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b/>
          <w:bCs/>
          <w:sz w:val="28"/>
          <w:szCs w:val="28"/>
          <w:lang w:val="ro-RO"/>
        </w:rPr>
        <w:id w:val="1896463360"/>
        <w:lock w:val="contentLocked"/>
        <w:placeholder>
          <w:docPart w:val="6205249CC1594703BF80D57E4E326EAA"/>
        </w:placeholder>
        <w:group/>
      </w:sdtPr>
      <w:sdtEndPr>
        <w:rPr>
          <w:rFonts w:ascii="Arial" w:hAnsi="Arial" w:cs="Arial"/>
          <w:b w:val="0"/>
          <w:sz w:val="24"/>
          <w:szCs w:val="24"/>
        </w:rPr>
      </w:sdtEndPr>
      <w:sdtContent>
        <w:p w:rsidR="00AB14ED" w:rsidRDefault="00AB14ED" w:rsidP="003B6A00">
          <w:pPr>
            <w:spacing w:after="0" w:line="240" w:lineRule="auto"/>
            <w:jc w:val="both"/>
            <w:rPr>
              <w:rFonts w:ascii="Times New Roman" w:hAnsi="Times New Roman"/>
              <w:b/>
              <w:bCs/>
              <w:sz w:val="28"/>
              <w:szCs w:val="28"/>
              <w:lang w:val="ro-RO"/>
            </w:rPr>
          </w:pPr>
        </w:p>
        <w:p w:rsidR="00AB14ED" w:rsidRPr="00064581" w:rsidRDefault="00AB14ED" w:rsidP="003B6A00">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AB14ED" w:rsidRPr="00EA2AD9" w:rsidRDefault="00AB14ED" w:rsidP="003B6A00">
          <w:pPr>
            <w:pStyle w:val="Titlu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AB14ED" w:rsidRDefault="00AB14ED" w:rsidP="003B6A00">
          <w:pPr>
            <w:pStyle w:val="Titlu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469B72A0E21F4B2B8CFB4A816F0C984D"/>
              </w:placeholder>
              <w:text/>
            </w:sdtPr>
            <w:sdtContent>
              <w:r>
                <w:rPr>
                  <w:rFonts w:ascii="Arial" w:hAnsi="Arial" w:cs="Arial"/>
                  <w:i w:val="0"/>
                  <w:lang w:val="ro-RO"/>
                </w:rPr>
                <w:t>9521</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10DCEC315DB549D9BCD1DD692617FC3C"/>
              </w:placeholder>
              <w:date w:fullDate="2017-02-20T00:00:00Z">
                <w:dateFormat w:val="dd.MM.yyyy"/>
                <w:lid w:val="ro-RO"/>
                <w:storeMappedDataAs w:val="dateTime"/>
                <w:calendar w:val="gregorian"/>
              </w:date>
            </w:sdtPr>
            <w:sdtContent>
              <w:r>
                <w:rPr>
                  <w:rFonts w:ascii="Arial" w:hAnsi="Arial" w:cs="Arial"/>
                  <w:i w:val="0"/>
                  <w:lang w:val="ro-RO"/>
                </w:rPr>
                <w:t>20.02.2017</w:t>
              </w:r>
            </w:sdtContent>
          </w:sdt>
        </w:p>
        <w:sdt>
          <w:sdtPr>
            <w:rPr>
              <w:lang w:val="ro-RO"/>
            </w:rPr>
            <w:alias w:val="Câmp editabil text"/>
            <w:tag w:val="CampEditabil"/>
            <w:id w:val="-509059168"/>
            <w:placeholder>
              <w:docPart w:val="D32B7B59ABED46A5A59A322C97A58DA6"/>
            </w:placeholder>
          </w:sdtPr>
          <w:sdtContent>
            <w:p w:rsidR="00AB14ED" w:rsidRPr="00AC0360" w:rsidRDefault="00AB14ED" w:rsidP="003B6A00">
              <w:pPr>
                <w:spacing w:after="0"/>
                <w:jc w:val="center"/>
                <w:rPr>
                  <w:lang w:val="ro-RO"/>
                </w:rPr>
              </w:pPr>
              <w:r>
                <w:rPr>
                  <w:lang w:val="ro-RO"/>
                </w:rPr>
                <w:t xml:space="preserve"> </w:t>
              </w:r>
            </w:p>
          </w:sdtContent>
        </w:sdt>
        <w:sdt>
          <w:sdtPr>
            <w:rPr>
              <w:color w:val="808080"/>
              <w:lang w:val="ro-RO"/>
            </w:rPr>
            <w:alias w:val="Revizuiri"/>
            <w:tag w:val="RevizuiriModel"/>
            <w:id w:val="899098605"/>
            <w:lock w:val="contentLocked"/>
            <w:placeholder>
              <w:docPart w:val="6205249CC1594703BF80D57E4E326EAA"/>
            </w:placeholder>
          </w:sdtPr>
          <w:sdtContent>
            <w:p w:rsidR="00AB14ED" w:rsidRPr="00074A9F" w:rsidRDefault="00AB14ED" w:rsidP="003B6A00">
              <w:pPr>
                <w:spacing w:after="120" w:line="240" w:lineRule="auto"/>
                <w:jc w:val="center"/>
                <w:rPr>
                  <w:lang w:val="ro-RO"/>
                </w:rPr>
              </w:pPr>
              <w:r>
                <w:rPr>
                  <w:lang w:val="ro-RO"/>
                </w:rPr>
                <w:t xml:space="preserve"> </w:t>
              </w:r>
            </w:p>
          </w:sdtContent>
        </w:sdt>
        <w:p w:rsidR="00AB14ED" w:rsidRDefault="00AB14ED" w:rsidP="003B6A00">
          <w:pPr>
            <w:autoSpaceDE w:val="0"/>
            <w:spacing w:after="0" w:line="240" w:lineRule="auto"/>
            <w:jc w:val="both"/>
            <w:rPr>
              <w:rFonts w:ascii="Arial" w:hAnsi="Arial" w:cs="Arial"/>
              <w:sz w:val="24"/>
              <w:szCs w:val="24"/>
              <w:lang w:val="ro-RO"/>
            </w:rPr>
          </w:pPr>
        </w:p>
        <w:p w:rsidR="00AB14ED" w:rsidRDefault="00AB14ED" w:rsidP="003B6A00">
          <w:pPr>
            <w:autoSpaceDE w:val="0"/>
            <w:spacing w:after="0" w:line="240" w:lineRule="auto"/>
            <w:jc w:val="both"/>
            <w:rPr>
              <w:rFonts w:ascii="Arial" w:hAnsi="Arial" w:cs="Arial"/>
              <w:sz w:val="24"/>
              <w:szCs w:val="24"/>
              <w:lang w:val="ro-RO"/>
            </w:rPr>
          </w:pPr>
        </w:p>
        <w:p w:rsidR="00AB14ED" w:rsidRDefault="00AB14ED" w:rsidP="003B6A00">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CEE2998D9ABA46E89217B7F2D1DA5561"/>
              </w:placeholder>
              <w:text/>
            </w:sdtPr>
            <w:sdtContent>
              <w:r>
                <w:rPr>
                  <w:rFonts w:ascii="Arial" w:hAnsi="Arial" w:cs="Arial"/>
                  <w:b/>
                  <w:sz w:val="24"/>
                  <w:szCs w:val="24"/>
                  <w:lang w:val="ro-RO"/>
                </w:rPr>
                <w:t>PRIMARIA MUNICIPIULUI GIURGIU</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4C51BBDD83D24D129EB32BFFC5D03FC1"/>
              </w:placeholder>
              <w:text/>
            </w:sdtPr>
            <w:sdtContent>
              <w:r>
                <w:rPr>
                  <w:rFonts w:ascii="Arial" w:hAnsi="Arial" w:cs="Arial"/>
                  <w:sz w:val="24"/>
                  <w:szCs w:val="24"/>
                  <w:lang w:val="ro-RO"/>
                </w:rPr>
                <w:t>municipiul Giurgiu, b-dul București, nr. 49-51, județul Giurgiu</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16C4EB9AC47348D3AC1A35518F15D4EA"/>
              </w:placeholder>
            </w:sdtPr>
            <w:sdtContent>
              <w:r>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B7952FB5B67E484997AB3840CF57B4BE"/>
              </w:placeholder>
              <w:text/>
            </w:sdtPr>
            <w:sdtContent>
              <w:r>
                <w:rPr>
                  <w:rFonts w:ascii="Arial" w:hAnsi="Arial" w:cs="Arial"/>
                  <w:sz w:val="24"/>
                  <w:szCs w:val="24"/>
                  <w:lang w:val="ro-RO"/>
                </w:rPr>
                <w:t>APM Giurgiu</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7AF0DAAE9161426CA8DE867F1B760451"/>
              </w:placeholder>
              <w:text/>
            </w:sdtPr>
            <w:sdtContent>
              <w:r>
                <w:rPr>
                  <w:rFonts w:ascii="Arial" w:hAnsi="Arial" w:cs="Arial"/>
                  <w:sz w:val="24"/>
                  <w:szCs w:val="24"/>
                  <w:lang w:val="ro-RO"/>
                </w:rPr>
                <w:t>9521</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4D54F9671BF5431FBC5BAE03BFA7D41F"/>
              </w:placeholder>
              <w:date w:fullDate="2016-12-20T00:00:00Z">
                <w:dateFormat w:val="dd.MM.yyyy"/>
                <w:lid w:val="ro-RO"/>
                <w:storeMappedDataAs w:val="dateTime"/>
                <w:calendar w:val="gregorian"/>
              </w:date>
            </w:sdtPr>
            <w:sdtContent>
              <w:r>
                <w:rPr>
                  <w:rFonts w:ascii="Arial" w:hAnsi="Arial" w:cs="Arial"/>
                  <w:spacing w:val="-6"/>
                  <w:sz w:val="24"/>
                  <w:szCs w:val="24"/>
                  <w:lang w:val="ro-RO"/>
                </w:rPr>
                <w:t>20.12.2016</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2D6C49E5EC2E46DFADAAC932768F3AD5"/>
            </w:placeholder>
          </w:sdtPr>
          <w:sdtEndPr>
            <w:rPr>
              <w:rFonts w:ascii="Arial" w:hAnsi="Arial" w:cs="Arial"/>
              <w:sz w:val="24"/>
              <w:szCs w:val="24"/>
            </w:rPr>
          </w:sdtEndPr>
          <w:sdtContent>
            <w:p w:rsidR="00AB14ED" w:rsidRPr="003E1AE1" w:rsidRDefault="00AB14ED" w:rsidP="00AB14ED">
              <w:pPr>
                <w:pStyle w:val="Listparagraf"/>
                <w:numPr>
                  <w:ilvl w:val="0"/>
                  <w:numId w:val="1"/>
                </w:numPr>
                <w:autoSpaceDE w:val="0"/>
                <w:spacing w:after="0" w:line="240" w:lineRule="auto"/>
                <w:jc w:val="both"/>
                <w:rPr>
                  <w:rFonts w:ascii="Arial" w:hAnsi="Arial" w:cs="Arial"/>
                  <w:sz w:val="24"/>
                  <w:szCs w:val="24"/>
                  <w:lang w:val="ro-RO" w:eastAsia="ro-RO"/>
                </w:rPr>
              </w:pPr>
              <w:r w:rsidRPr="003E1AE1">
                <w:rPr>
                  <w:rFonts w:ascii="Arial" w:hAnsi="Arial" w:cs="Arial"/>
                  <w:b/>
                  <w:sz w:val="24"/>
                  <w:szCs w:val="24"/>
                  <w:lang w:val="ro-RO" w:eastAsia="ro-RO"/>
                </w:rPr>
                <w:t>Hotărârii Guvernului nr. 445/2009</w:t>
              </w:r>
              <w:r w:rsidRPr="003E1AE1">
                <w:rPr>
                  <w:rFonts w:ascii="Arial" w:hAnsi="Arial" w:cs="Arial"/>
                  <w:sz w:val="24"/>
                  <w:szCs w:val="24"/>
                  <w:lang w:val="ro-RO" w:eastAsia="ro-RO"/>
                </w:rPr>
                <w:t xml:space="preserve"> privind evaluarea impactului anumitor proiecte publice şi private asupra mediului, cu modificările şi completările şi ulterioare;</w:t>
              </w:r>
            </w:p>
            <w:p w:rsidR="00AB14ED" w:rsidRPr="003E1AE1" w:rsidRDefault="00AB14ED" w:rsidP="00AB14ED">
              <w:pPr>
                <w:pStyle w:val="Listparagraf"/>
                <w:numPr>
                  <w:ilvl w:val="0"/>
                  <w:numId w:val="1"/>
                </w:numPr>
                <w:autoSpaceDE w:val="0"/>
                <w:spacing w:after="0" w:line="240" w:lineRule="auto"/>
                <w:jc w:val="both"/>
                <w:rPr>
                  <w:rFonts w:ascii="Arial" w:hAnsi="Arial" w:cs="Arial"/>
                  <w:sz w:val="24"/>
                  <w:szCs w:val="24"/>
                  <w:lang w:val="ro-RO" w:eastAsia="ro-RO"/>
                </w:rPr>
              </w:pPr>
              <w:r w:rsidRPr="003E1AE1">
                <w:rPr>
                  <w:rFonts w:ascii="Arial" w:hAnsi="Arial" w:cs="Arial"/>
                  <w:b/>
                  <w:sz w:val="24"/>
                  <w:szCs w:val="24"/>
                  <w:lang w:val="ro-RO"/>
                </w:rPr>
                <w:t>Ordonanţei de Urgenţă a Guvernului nr. 57/2007</w:t>
              </w:r>
              <w:r w:rsidRPr="003E1AE1">
                <w:rPr>
                  <w:rFonts w:ascii="Arial" w:hAnsi="Arial" w:cs="Arial"/>
                  <w:sz w:val="24"/>
                  <w:szCs w:val="24"/>
                  <w:lang w:val="ro-RO"/>
                </w:rPr>
                <w:t xml:space="preserve"> privind regimul ariilor naturale protejate, conservarea habitatelor naturale, a florei şi faunei </w:t>
              </w:r>
              <w:proofErr w:type="spellStart"/>
              <w:r w:rsidRPr="003E1AE1">
                <w:rPr>
                  <w:rFonts w:ascii="Arial" w:hAnsi="Arial" w:cs="Arial"/>
                  <w:sz w:val="24"/>
                  <w:szCs w:val="24"/>
                  <w:lang w:val="ro-RO"/>
                </w:rPr>
                <w:t>sǎlbatice</w:t>
              </w:r>
              <w:proofErr w:type="spellEnd"/>
              <w:r w:rsidRPr="003E1AE1">
                <w:rPr>
                  <w:rFonts w:ascii="Arial" w:hAnsi="Arial" w:cs="Arial"/>
                  <w:sz w:val="24"/>
                  <w:szCs w:val="24"/>
                  <w:lang w:val="ro-RO"/>
                </w:rPr>
                <w:t xml:space="preserve">, cu </w:t>
              </w:r>
              <w:proofErr w:type="spellStart"/>
              <w:r w:rsidRPr="003E1AE1">
                <w:rPr>
                  <w:rFonts w:ascii="Arial" w:hAnsi="Arial" w:cs="Arial"/>
                  <w:sz w:val="24"/>
                  <w:szCs w:val="24"/>
                  <w:lang w:val="ro-RO"/>
                </w:rPr>
                <w:t>modificǎrile</w:t>
              </w:r>
              <w:proofErr w:type="spellEnd"/>
              <w:r w:rsidRPr="003E1AE1">
                <w:rPr>
                  <w:rFonts w:ascii="Arial" w:hAnsi="Arial" w:cs="Arial"/>
                  <w:sz w:val="24"/>
                  <w:szCs w:val="24"/>
                  <w:lang w:val="ro-RO"/>
                </w:rPr>
                <w:t xml:space="preserve"> şi </w:t>
              </w:r>
              <w:proofErr w:type="spellStart"/>
              <w:r w:rsidRPr="003E1AE1">
                <w:rPr>
                  <w:rFonts w:ascii="Arial" w:hAnsi="Arial" w:cs="Arial"/>
                  <w:sz w:val="24"/>
                  <w:szCs w:val="24"/>
                  <w:lang w:val="ro-RO"/>
                </w:rPr>
                <w:t>completǎrile</w:t>
              </w:r>
              <w:proofErr w:type="spellEnd"/>
              <w:r w:rsidRPr="003E1AE1">
                <w:rPr>
                  <w:rFonts w:ascii="Arial" w:hAnsi="Arial" w:cs="Arial"/>
                  <w:sz w:val="24"/>
                  <w:szCs w:val="24"/>
                  <w:lang w:val="ro-RO"/>
                </w:rPr>
                <w:t xml:space="preserve"> ulterioare, aprobată prin </w:t>
              </w:r>
              <w:r w:rsidRPr="003E1AE1">
                <w:rPr>
                  <w:rFonts w:ascii="Arial" w:hAnsi="Arial" w:cs="Arial"/>
                  <w:b/>
                  <w:sz w:val="24"/>
                  <w:szCs w:val="24"/>
                  <w:lang w:val="ro-RO"/>
                </w:rPr>
                <w:t>Legea nr. 49/2011</w:t>
              </w:r>
              <w:r w:rsidRPr="003E1AE1">
                <w:rPr>
                  <w:rFonts w:ascii="Arial" w:hAnsi="Arial" w:cs="Arial"/>
                  <w:sz w:val="24"/>
                  <w:szCs w:val="24"/>
                  <w:lang w:val="ro-RO"/>
                </w:rPr>
                <w:t>,</w:t>
              </w:r>
            </w:p>
            <w:p w:rsidR="00AB14ED" w:rsidRDefault="00AB14ED" w:rsidP="003B6A00">
              <w:pPr>
                <w:autoSpaceDE w:val="0"/>
                <w:spacing w:after="0" w:line="240" w:lineRule="auto"/>
                <w:jc w:val="both"/>
                <w:rPr>
                  <w:rFonts w:ascii="Arial" w:hAnsi="Arial" w:cs="Arial"/>
                  <w:sz w:val="24"/>
                  <w:szCs w:val="24"/>
                  <w:lang w:val="ro-RO"/>
                </w:rPr>
              </w:pPr>
            </w:p>
          </w:sdtContent>
        </w:sdt>
        <w:p w:rsidR="00AB14ED" w:rsidRPr="0001311F" w:rsidRDefault="00AB14ED" w:rsidP="003B6A00">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0B42CEC528BB42A689C31C9A41A1C262"/>
              </w:placeholder>
              <w:text/>
            </w:sdtPr>
            <w:sdtContent>
              <w:r>
                <w:rPr>
                  <w:rFonts w:ascii="Arial" w:hAnsi="Arial" w:cs="Arial"/>
                  <w:sz w:val="24"/>
                  <w:szCs w:val="24"/>
                  <w:lang w:val="ro-RO"/>
                </w:rPr>
                <w:t>APM Giurgiu</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CB76200355D348408758B67F5A778303"/>
              </w:placeholder>
            </w:sdtPr>
            <w:sdtContent>
              <w:r w:rsidRPr="0001311F">
                <w:rPr>
                  <w:rFonts w:ascii="Arial" w:hAnsi="Arial" w:cs="Arial"/>
                  <w:sz w:val="24"/>
                  <w:szCs w:val="24"/>
                  <w:lang w:val="ro-RO"/>
                </w:rPr>
                <w:t xml:space="preserve">ca urmare a consultărilor desfăşurate în cadrul şedinţei Comisiei de Analiză Tehnică din data de </w:t>
              </w:r>
              <w:r>
                <w:rPr>
                  <w:rFonts w:ascii="Arial" w:hAnsi="Arial" w:cs="Arial"/>
                  <w:sz w:val="24"/>
                  <w:szCs w:val="24"/>
                  <w:lang w:val="ro-RO"/>
                </w:rPr>
                <w:t>20.02.2017</w:t>
              </w:r>
              <w:r w:rsidRPr="0001311F">
                <w:rPr>
                  <w:rFonts w:ascii="Arial" w:hAnsi="Arial" w:cs="Arial"/>
                  <w:sz w:val="24"/>
                  <w:szCs w:val="24"/>
                  <w:lang w:val="ro-RO"/>
                </w:rPr>
                <w:t xml:space="preserve">, că proiectul </w:t>
              </w:r>
              <w:r>
                <w:rPr>
                  <w:rFonts w:ascii="Arial" w:hAnsi="Arial" w:cs="Arial"/>
                  <w:sz w:val="24"/>
                  <w:szCs w:val="24"/>
                  <w:lang w:val="ro-RO"/>
                </w:rPr>
                <w:t>„Locuinţe ANL ansamblul 55 apartamente Cărămidari etapa II – faza SF”</w:t>
              </w:r>
              <w:r w:rsidRPr="0001311F">
                <w:rPr>
                  <w:rFonts w:ascii="Arial" w:hAnsi="Arial" w:cs="Arial"/>
                  <w:sz w:val="24"/>
                  <w:szCs w:val="24"/>
                  <w:lang w:val="ro-RO"/>
                </w:rPr>
                <w:t xml:space="preserve"> propus a fi amplasat în </w:t>
              </w:r>
              <w:r>
                <w:rPr>
                  <w:rFonts w:ascii="Arial" w:hAnsi="Arial" w:cs="Arial"/>
                  <w:sz w:val="24"/>
                  <w:szCs w:val="24"/>
                  <w:lang w:val="ro-RO"/>
                </w:rPr>
                <w:t>municipiul Giurgiu, Aleea Cărămidarii Vechi, judeţul Giurgiu,</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AB14ED" w:rsidRPr="00447422" w:rsidRDefault="00AB14ED" w:rsidP="003B6A00">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lang w:val="ro-RO" w:eastAsia="ro-RO"/>
            </w:rPr>
            <w:alias w:val="Câmp editabil text"/>
            <w:tag w:val="CampEditabil"/>
            <w:id w:val="-1143572137"/>
            <w:placeholder>
              <w:docPart w:val="17657370C2274C558950630DEC4171B1"/>
            </w:placeholder>
          </w:sdtPr>
          <w:sdtEndPr>
            <w:rPr>
              <w:rFonts w:eastAsiaTheme="minorHAnsi"/>
              <w:sz w:val="18"/>
              <w:szCs w:val="18"/>
              <w:lang w:eastAsia="en-US"/>
            </w:rPr>
          </w:sdtEndPr>
          <w:sdtContent>
            <w:p w:rsidR="00AB14ED" w:rsidRPr="00522DB9" w:rsidRDefault="00AB14ED" w:rsidP="003B6A00">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w:t>
              </w:r>
              <w:proofErr w:type="spellStart"/>
              <w:r w:rsidRPr="00522DB9">
                <w:rPr>
                  <w:rFonts w:ascii="Arial" w:hAnsi="Arial" w:cs="Arial"/>
                  <w:sz w:val="24"/>
                  <w:szCs w:val="24"/>
                </w:rPr>
                <w:t>Motivele</w:t>
              </w:r>
              <w:proofErr w:type="spellEnd"/>
              <w:r w:rsidRPr="00522DB9">
                <w:rPr>
                  <w:rFonts w:ascii="Arial" w:hAnsi="Arial" w:cs="Arial"/>
                  <w:sz w:val="24"/>
                  <w:szCs w:val="24"/>
                </w:rPr>
                <w:t xml:space="preserve"> care au stat la </w:t>
              </w:r>
              <w:proofErr w:type="spellStart"/>
              <w:r w:rsidRPr="00522DB9">
                <w:rPr>
                  <w:rFonts w:ascii="Arial" w:hAnsi="Arial" w:cs="Arial"/>
                  <w:sz w:val="24"/>
                  <w:szCs w:val="24"/>
                </w:rPr>
                <w:t>baza</w:t>
              </w:r>
              <w:proofErr w:type="spellEnd"/>
              <w:r w:rsidRPr="00522DB9">
                <w:rPr>
                  <w:rFonts w:ascii="Arial" w:hAnsi="Arial" w:cs="Arial"/>
                  <w:sz w:val="24"/>
                  <w:szCs w:val="24"/>
                </w:rPr>
                <w:t xml:space="preserve"> </w:t>
              </w:r>
              <w:proofErr w:type="spellStart"/>
              <w:r w:rsidRPr="00522DB9">
                <w:rPr>
                  <w:rFonts w:ascii="Arial" w:hAnsi="Arial" w:cs="Arial"/>
                  <w:sz w:val="24"/>
                  <w:szCs w:val="24"/>
                </w:rPr>
                <w:t>luării</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deciziei</w:t>
              </w:r>
              <w:proofErr w:type="spellEnd"/>
              <w:r w:rsidRPr="00522DB9">
                <w:rPr>
                  <w:rFonts w:ascii="Arial" w:hAnsi="Arial" w:cs="Arial"/>
                  <w:sz w:val="24"/>
                  <w:szCs w:val="24"/>
                </w:rPr>
                <w:t xml:space="preserve"> </w:t>
              </w:r>
              <w:proofErr w:type="spellStart"/>
              <w:r w:rsidRPr="00522DB9">
                <w:rPr>
                  <w:rFonts w:ascii="Arial" w:hAnsi="Arial" w:cs="Arial"/>
                  <w:sz w:val="24"/>
                  <w:szCs w:val="24"/>
                </w:rPr>
                <w:t>etapei</w:t>
              </w:r>
              <w:proofErr w:type="spellEnd"/>
              <w:r w:rsidRPr="00522DB9">
                <w:rPr>
                  <w:rFonts w:ascii="Arial" w:hAnsi="Arial" w:cs="Arial"/>
                  <w:sz w:val="24"/>
                  <w:szCs w:val="24"/>
                </w:rPr>
                <w:t xml:space="preserve"> de </w:t>
              </w:r>
              <w:proofErr w:type="spellStart"/>
              <w:r w:rsidRPr="00522DB9">
                <w:rPr>
                  <w:rFonts w:ascii="Arial" w:hAnsi="Arial" w:cs="Arial"/>
                  <w:sz w:val="24"/>
                  <w:szCs w:val="24"/>
                </w:rPr>
                <w:t>încadrare</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procedura</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gramStart"/>
              <w:r w:rsidRPr="00522DB9">
                <w:rPr>
                  <w:rFonts w:ascii="Arial" w:hAnsi="Arial" w:cs="Arial"/>
                  <w:sz w:val="24"/>
                  <w:szCs w:val="24"/>
                </w:rPr>
                <w:t>a</w:t>
              </w:r>
              <w:proofErr w:type="gramEnd"/>
              <w:r w:rsidRPr="00522DB9">
                <w:rPr>
                  <w:rFonts w:ascii="Arial" w:hAnsi="Arial" w:cs="Arial"/>
                  <w:sz w:val="24"/>
                  <w:szCs w:val="24"/>
                </w:rPr>
                <w:t xml:space="preserve"> </w:t>
              </w:r>
              <w:proofErr w:type="spellStart"/>
              <w:r w:rsidRPr="00522DB9">
                <w:rPr>
                  <w:rFonts w:ascii="Arial" w:hAnsi="Arial" w:cs="Arial"/>
                  <w:sz w:val="24"/>
                  <w:szCs w:val="24"/>
                </w:rPr>
                <w:t>impactului</w:t>
              </w:r>
              <w:proofErr w:type="spellEnd"/>
              <w:r w:rsidRPr="00522DB9">
                <w:rPr>
                  <w:rFonts w:ascii="Arial" w:hAnsi="Arial" w:cs="Arial"/>
                  <w:sz w:val="24"/>
                  <w:szCs w:val="24"/>
                </w:rPr>
                <w:t xml:space="preserve"> </w:t>
              </w:r>
              <w:proofErr w:type="spellStart"/>
              <w:r w:rsidRPr="00522DB9">
                <w:rPr>
                  <w:rFonts w:ascii="Arial" w:hAnsi="Arial" w:cs="Arial"/>
                  <w:sz w:val="24"/>
                  <w:szCs w:val="24"/>
                </w:rPr>
                <w:t>asupra</w:t>
              </w:r>
              <w:proofErr w:type="spellEnd"/>
              <w:r w:rsidRPr="00522DB9">
                <w:rPr>
                  <w:rFonts w:ascii="Arial" w:hAnsi="Arial" w:cs="Arial"/>
                  <w:sz w:val="24"/>
                  <w:szCs w:val="24"/>
                </w:rPr>
                <w:t xml:space="preserve"> </w:t>
              </w:r>
              <w:proofErr w:type="spellStart"/>
              <w:r w:rsidRPr="00522DB9">
                <w:rPr>
                  <w:rFonts w:ascii="Arial" w:hAnsi="Arial" w:cs="Arial"/>
                  <w:sz w:val="24"/>
                  <w:szCs w:val="24"/>
                </w:rPr>
                <w:t>mediului</w:t>
              </w:r>
              <w:proofErr w:type="spellEnd"/>
              <w:r w:rsidRPr="00522DB9">
                <w:rPr>
                  <w:rFonts w:ascii="Arial" w:hAnsi="Arial" w:cs="Arial"/>
                  <w:sz w:val="24"/>
                  <w:szCs w:val="24"/>
                </w:rPr>
                <w:t xml:space="preserve"> </w:t>
              </w:r>
              <w:proofErr w:type="spellStart"/>
              <w:r w:rsidRPr="00522DB9">
                <w:rPr>
                  <w:rFonts w:ascii="Arial" w:hAnsi="Arial" w:cs="Arial"/>
                  <w:sz w:val="24"/>
                  <w:szCs w:val="24"/>
                </w:rPr>
                <w:t>sunt</w:t>
              </w:r>
              <w:proofErr w:type="spellEnd"/>
              <w:r w:rsidRPr="00522DB9">
                <w:rPr>
                  <w:rFonts w:ascii="Arial" w:hAnsi="Arial" w:cs="Arial"/>
                  <w:sz w:val="24"/>
                  <w:szCs w:val="24"/>
                </w:rPr>
                <w:t xml:space="preserve"> </w:t>
              </w:r>
              <w:proofErr w:type="spellStart"/>
              <w:r w:rsidRPr="00522DB9">
                <w:rPr>
                  <w:rFonts w:ascii="Arial" w:hAnsi="Arial" w:cs="Arial"/>
                  <w:sz w:val="24"/>
                  <w:szCs w:val="24"/>
                </w:rPr>
                <w:t>următoarele</w:t>
              </w:r>
              <w:proofErr w:type="spellEnd"/>
              <w:r w:rsidRPr="00522DB9">
                <w:rPr>
                  <w:rFonts w:ascii="Arial" w:hAnsi="Arial" w:cs="Arial"/>
                  <w:sz w:val="24"/>
                  <w:szCs w:val="24"/>
                </w:rPr>
                <w:t>:</w:t>
              </w:r>
            </w:p>
            <w:p w:rsidR="00AB14ED" w:rsidRPr="005A5180" w:rsidRDefault="00AB14ED" w:rsidP="003B6A0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5A5180">
                <w:rPr>
                  <w:rFonts w:ascii="Arial" w:hAnsi="Arial" w:cs="Arial"/>
                  <w:sz w:val="24"/>
                  <w:szCs w:val="24"/>
                </w:rPr>
                <w:t xml:space="preserve">a) </w:t>
              </w:r>
              <w:proofErr w:type="spellStart"/>
              <w:proofErr w:type="gramStart"/>
              <w:r w:rsidRPr="005A5180">
                <w:rPr>
                  <w:rFonts w:ascii="Arial" w:hAnsi="Arial" w:cs="Arial"/>
                  <w:sz w:val="24"/>
                  <w:szCs w:val="24"/>
                </w:rPr>
                <w:t>proiectul</w:t>
              </w:r>
              <w:proofErr w:type="spellEnd"/>
              <w:proofErr w:type="gramEnd"/>
              <w:r w:rsidRPr="005A5180">
                <w:rPr>
                  <w:rFonts w:ascii="Arial" w:hAnsi="Arial" w:cs="Arial"/>
                  <w:sz w:val="24"/>
                  <w:szCs w:val="24"/>
                </w:rPr>
                <w:t xml:space="preserve"> se </w:t>
              </w:r>
              <w:proofErr w:type="spellStart"/>
              <w:r w:rsidRPr="005A5180">
                <w:rPr>
                  <w:rFonts w:ascii="Arial" w:hAnsi="Arial" w:cs="Arial"/>
                  <w:sz w:val="24"/>
                  <w:szCs w:val="24"/>
                </w:rPr>
                <w:t>încadrează</w:t>
              </w:r>
              <w:proofErr w:type="spellEnd"/>
              <w:r w:rsidRPr="005A5180">
                <w:rPr>
                  <w:rFonts w:ascii="Arial" w:hAnsi="Arial" w:cs="Arial"/>
                  <w:sz w:val="24"/>
                  <w:szCs w:val="24"/>
                </w:rPr>
                <w:t xml:space="preserve"> </w:t>
              </w:r>
              <w:proofErr w:type="spellStart"/>
              <w:r w:rsidRPr="005A5180">
                <w:rPr>
                  <w:rFonts w:ascii="Arial" w:hAnsi="Arial" w:cs="Arial"/>
                  <w:sz w:val="24"/>
                  <w:szCs w:val="24"/>
                </w:rPr>
                <w:t>în</w:t>
              </w:r>
              <w:proofErr w:type="spellEnd"/>
              <w:r w:rsidRPr="005A5180">
                <w:rPr>
                  <w:rFonts w:ascii="Arial" w:hAnsi="Arial" w:cs="Arial"/>
                  <w:sz w:val="24"/>
                  <w:szCs w:val="24"/>
                </w:rPr>
                <w:t xml:space="preserve"> </w:t>
              </w:r>
              <w:proofErr w:type="spellStart"/>
              <w:r w:rsidRPr="005A5180">
                <w:rPr>
                  <w:rFonts w:ascii="Arial" w:hAnsi="Arial" w:cs="Arial"/>
                  <w:sz w:val="24"/>
                  <w:szCs w:val="24"/>
                </w:rPr>
                <w:t>prevederile</w:t>
              </w:r>
              <w:proofErr w:type="spellEnd"/>
              <w:r w:rsidRPr="005A5180">
                <w:rPr>
                  <w:rFonts w:ascii="Arial" w:hAnsi="Arial" w:cs="Arial"/>
                  <w:sz w:val="24"/>
                  <w:szCs w:val="24"/>
                </w:rPr>
                <w:t xml:space="preserve"> </w:t>
              </w:r>
              <w:proofErr w:type="spellStart"/>
              <w:r w:rsidRPr="005A5180">
                <w:rPr>
                  <w:rFonts w:ascii="Arial" w:hAnsi="Arial" w:cs="Arial"/>
                  <w:sz w:val="24"/>
                  <w:szCs w:val="24"/>
                </w:rPr>
                <w:t>Hotărârii</w:t>
              </w:r>
              <w:proofErr w:type="spellEnd"/>
              <w:r w:rsidRPr="005A5180">
                <w:rPr>
                  <w:rFonts w:ascii="Arial" w:hAnsi="Arial" w:cs="Arial"/>
                  <w:sz w:val="24"/>
                  <w:szCs w:val="24"/>
                </w:rPr>
                <w:t xml:space="preserve"> </w:t>
              </w:r>
              <w:proofErr w:type="spellStart"/>
              <w:r w:rsidRPr="005A5180">
                <w:rPr>
                  <w:rFonts w:ascii="Arial" w:hAnsi="Arial" w:cs="Arial"/>
                  <w:sz w:val="24"/>
                  <w:szCs w:val="24"/>
                </w:rPr>
                <w:t>Guvernului</w:t>
              </w:r>
              <w:proofErr w:type="spellEnd"/>
              <w:r w:rsidRPr="005A5180">
                <w:rPr>
                  <w:rFonts w:ascii="Arial" w:hAnsi="Arial" w:cs="Arial"/>
                  <w:sz w:val="24"/>
                  <w:szCs w:val="24"/>
                </w:rPr>
                <w:t xml:space="preserve"> nr. </w:t>
              </w:r>
              <w:proofErr w:type="gramStart"/>
              <w:r w:rsidRPr="005A5180">
                <w:rPr>
                  <w:rFonts w:ascii="Arial" w:hAnsi="Arial" w:cs="Arial"/>
                  <w:sz w:val="24"/>
                  <w:szCs w:val="24"/>
                </w:rPr>
                <w:t xml:space="preserve">445/2009, </w:t>
              </w:r>
              <w:proofErr w:type="spellStart"/>
              <w:r w:rsidRPr="005A5180">
                <w:rPr>
                  <w:rFonts w:ascii="Arial" w:hAnsi="Arial" w:cs="Arial"/>
                  <w:sz w:val="24"/>
                  <w:szCs w:val="24"/>
                </w:rPr>
                <w:t>anexa</w:t>
              </w:r>
              <w:proofErr w:type="spellEnd"/>
              <w:r w:rsidRPr="005A5180">
                <w:rPr>
                  <w:rFonts w:ascii="Arial" w:hAnsi="Arial" w:cs="Arial"/>
                  <w:sz w:val="24"/>
                  <w:szCs w:val="24"/>
                </w:rPr>
                <w:t xml:space="preserve"> nr.</w:t>
              </w:r>
              <w:proofErr w:type="gramEnd"/>
              <w:r w:rsidRPr="005A5180">
                <w:rPr>
                  <w:rFonts w:ascii="Arial" w:hAnsi="Arial" w:cs="Arial"/>
                  <w:sz w:val="24"/>
                  <w:szCs w:val="24"/>
                </w:rPr>
                <w:t xml:space="preserve"> </w:t>
              </w:r>
              <w:r>
                <w:rPr>
                  <w:rFonts w:ascii="Arial" w:hAnsi="Arial" w:cs="Arial"/>
                  <w:sz w:val="24"/>
                  <w:szCs w:val="24"/>
                </w:rPr>
                <w:t>2</w:t>
              </w:r>
              <w:r w:rsidRPr="005A5180">
                <w:rPr>
                  <w:rFonts w:ascii="Arial" w:hAnsi="Arial" w:cs="Arial"/>
                  <w:sz w:val="24"/>
                  <w:szCs w:val="24"/>
                </w:rPr>
                <w:t>, pct.10b);</w:t>
              </w:r>
            </w:p>
            <w:p w:rsidR="00AB14ED" w:rsidRPr="005A5180" w:rsidRDefault="00AB14ED" w:rsidP="00AB14ED">
              <w:pPr>
                <w:pStyle w:val="Corptext3"/>
                <w:numPr>
                  <w:ilvl w:val="0"/>
                  <w:numId w:val="9"/>
                </w:numPr>
                <w:spacing w:after="0"/>
                <w:jc w:val="both"/>
                <w:rPr>
                  <w:rFonts w:ascii="Arial" w:hAnsi="Arial" w:cs="Arial"/>
                  <w:i/>
                  <w:sz w:val="24"/>
                  <w:szCs w:val="24"/>
                </w:rPr>
              </w:pPr>
              <w:r w:rsidRPr="005A5180">
                <w:rPr>
                  <w:rFonts w:ascii="Arial" w:hAnsi="Arial" w:cs="Arial"/>
                  <w:i/>
                  <w:sz w:val="24"/>
                  <w:szCs w:val="24"/>
                  <w:u w:val="single"/>
                </w:rPr>
                <w:t>Caracteristicile proiectului</w:t>
              </w:r>
              <w:r w:rsidRPr="005A5180">
                <w:rPr>
                  <w:rFonts w:ascii="Arial" w:hAnsi="Arial" w:cs="Arial"/>
                  <w:i/>
                  <w:sz w:val="24"/>
                  <w:szCs w:val="24"/>
                </w:rPr>
                <w:t>:</w:t>
              </w:r>
            </w:p>
            <w:p w:rsidR="00AB14ED" w:rsidRPr="005A5180" w:rsidRDefault="00AB14ED" w:rsidP="00AB14ED">
              <w:pPr>
                <w:numPr>
                  <w:ilvl w:val="0"/>
                  <w:numId w:val="4"/>
                </w:numPr>
                <w:spacing w:after="0" w:line="240" w:lineRule="auto"/>
                <w:jc w:val="both"/>
                <w:rPr>
                  <w:rFonts w:ascii="Arial" w:hAnsi="Arial" w:cs="Arial"/>
                  <w:sz w:val="24"/>
                  <w:szCs w:val="24"/>
                  <w:lang w:val="ro-RO"/>
                </w:rPr>
              </w:pPr>
              <w:r w:rsidRPr="005A5180">
                <w:rPr>
                  <w:rFonts w:ascii="Arial" w:hAnsi="Arial" w:cs="Arial"/>
                  <w:sz w:val="24"/>
                  <w:szCs w:val="24"/>
                  <w:lang w:val="ro-RO"/>
                </w:rPr>
                <w:t xml:space="preserve">mărimea proiectului </w:t>
              </w:r>
            </w:p>
            <w:p w:rsidR="00AB14ED" w:rsidRPr="00531D14" w:rsidRDefault="00AB14ED" w:rsidP="003B6A00">
              <w:pPr>
                <w:spacing w:after="0" w:line="240" w:lineRule="auto"/>
                <w:jc w:val="both"/>
                <w:rPr>
                  <w:rFonts w:ascii="Arial" w:hAnsi="Arial" w:cs="Arial"/>
                  <w:sz w:val="24"/>
                  <w:szCs w:val="24"/>
                  <w:lang w:val="ro-RO"/>
                </w:rPr>
              </w:pPr>
              <w:r w:rsidRPr="00531D14">
                <w:rPr>
                  <w:rFonts w:ascii="Arial" w:hAnsi="Arial" w:cs="Arial"/>
                  <w:sz w:val="24"/>
                  <w:szCs w:val="24"/>
                  <w:lang w:val="ro-RO" w:eastAsia="ro-RO"/>
                </w:rPr>
                <w:t xml:space="preserve">Ansamblul de locuinţe </w:t>
              </w:r>
              <w:r>
                <w:rPr>
                  <w:rFonts w:ascii="Arial" w:hAnsi="Arial" w:cs="Arial"/>
                  <w:sz w:val="24"/>
                  <w:szCs w:val="24"/>
                  <w:lang w:val="ro-RO" w:eastAsia="ro-RO"/>
                </w:rPr>
                <w:t>55</w:t>
              </w:r>
              <w:r w:rsidRPr="00531D14">
                <w:rPr>
                  <w:rFonts w:ascii="Arial" w:hAnsi="Arial" w:cs="Arial"/>
                  <w:sz w:val="24"/>
                  <w:szCs w:val="24"/>
                  <w:lang w:val="ro-RO" w:eastAsia="ro-RO"/>
                </w:rPr>
                <w:t xml:space="preserve"> apartamente Steaua Dunării – etapa a II-a cuprinde 3 blocuri de locuinţe </w:t>
              </w:r>
              <w:r w:rsidRPr="00531D14">
                <w:rPr>
                  <w:rFonts w:ascii="Arial" w:hAnsi="Arial" w:cs="Arial"/>
                  <w:sz w:val="24"/>
                  <w:szCs w:val="24"/>
                  <w:lang w:val="ro-RO"/>
                </w:rPr>
                <w:t xml:space="preserve">(B4/A+B compus din două tronsoane decalate, B5/A+B compus din două tronsoane aliniate şi B6  – 1 tronson) , cu regim de înălţime S+P+3E, ce vor asigura un număr de 55 unităţi de locuit  din care : </w:t>
              </w:r>
            </w:p>
            <w:p w:rsidR="00AB14ED" w:rsidRPr="00531D14" w:rsidRDefault="00AB14ED" w:rsidP="00AB14ED">
              <w:pPr>
                <w:pStyle w:val="Listparagraf"/>
                <w:numPr>
                  <w:ilvl w:val="0"/>
                  <w:numId w:val="10"/>
                </w:numPr>
                <w:spacing w:after="0" w:line="240" w:lineRule="auto"/>
                <w:contextualSpacing/>
                <w:jc w:val="both"/>
                <w:rPr>
                  <w:rFonts w:ascii="Arial" w:hAnsi="Arial" w:cs="Arial"/>
                  <w:sz w:val="24"/>
                  <w:szCs w:val="24"/>
                  <w:lang w:val="ro-RO"/>
                </w:rPr>
              </w:pPr>
              <w:r w:rsidRPr="00531D14">
                <w:rPr>
                  <w:rFonts w:ascii="Arial" w:hAnsi="Arial" w:cs="Arial"/>
                  <w:sz w:val="24"/>
                  <w:szCs w:val="24"/>
                  <w:lang w:val="ro-RO"/>
                </w:rPr>
                <w:t xml:space="preserve">20 apartamente cu o cameră; </w:t>
              </w:r>
            </w:p>
            <w:p w:rsidR="00AB14ED" w:rsidRPr="00531D14" w:rsidRDefault="00AB14ED" w:rsidP="00AB14ED">
              <w:pPr>
                <w:pStyle w:val="Listparagraf"/>
                <w:numPr>
                  <w:ilvl w:val="0"/>
                  <w:numId w:val="10"/>
                </w:numPr>
                <w:spacing w:after="0" w:line="240" w:lineRule="auto"/>
                <w:contextualSpacing/>
                <w:jc w:val="both"/>
                <w:rPr>
                  <w:rFonts w:ascii="Arial" w:hAnsi="Arial" w:cs="Arial"/>
                  <w:sz w:val="24"/>
                  <w:szCs w:val="24"/>
                  <w:lang w:val="ro-RO"/>
                </w:rPr>
              </w:pPr>
              <w:r w:rsidRPr="00531D14">
                <w:rPr>
                  <w:rFonts w:ascii="Arial" w:hAnsi="Arial" w:cs="Arial"/>
                  <w:sz w:val="24"/>
                  <w:szCs w:val="24"/>
                  <w:lang w:val="ro-RO"/>
                </w:rPr>
                <w:t>30 de apartamente cu două camere;</w:t>
              </w:r>
            </w:p>
            <w:p w:rsidR="00AB14ED" w:rsidRPr="00531D14" w:rsidRDefault="00AB14ED" w:rsidP="00AB14ED">
              <w:pPr>
                <w:pStyle w:val="Listparagraf"/>
                <w:numPr>
                  <w:ilvl w:val="0"/>
                  <w:numId w:val="10"/>
                </w:numPr>
                <w:spacing w:after="0" w:line="240" w:lineRule="auto"/>
                <w:contextualSpacing/>
                <w:jc w:val="both"/>
                <w:rPr>
                  <w:rFonts w:ascii="Arial" w:hAnsi="Arial" w:cs="Arial"/>
                  <w:sz w:val="24"/>
                  <w:szCs w:val="24"/>
                  <w:lang w:val="ro-RO"/>
                </w:rPr>
              </w:pPr>
              <w:r w:rsidRPr="00531D14">
                <w:rPr>
                  <w:rFonts w:ascii="Arial" w:hAnsi="Arial" w:cs="Arial"/>
                  <w:sz w:val="24"/>
                  <w:szCs w:val="24"/>
                  <w:lang w:val="ro-RO"/>
                </w:rPr>
                <w:t>5 apartamente cu 3 camere.</w:t>
              </w:r>
            </w:p>
            <w:p w:rsidR="00AB14ED" w:rsidRPr="00514BC1" w:rsidRDefault="00AB14ED" w:rsidP="003B6A00">
              <w:pPr>
                <w:spacing w:after="0" w:line="240" w:lineRule="auto"/>
                <w:jc w:val="both"/>
                <w:rPr>
                  <w:rFonts w:ascii="Arial" w:hAnsi="Arial" w:cs="Arial"/>
                  <w:sz w:val="24"/>
                  <w:szCs w:val="24"/>
                  <w:lang w:val="ro-RO" w:eastAsia="ro-RO"/>
                </w:rPr>
              </w:pPr>
              <w:r w:rsidRPr="00514BC1">
                <w:rPr>
                  <w:rFonts w:ascii="Arial" w:hAnsi="Arial" w:cs="Arial"/>
                  <w:sz w:val="24"/>
                  <w:szCs w:val="24"/>
                  <w:lang w:val="ro-RO" w:eastAsia="ro-RO"/>
                </w:rPr>
                <w:t>Tronsoanele sunt prevăzute cu subsol tehnic general,cu o înălţime de 1,8 m.</w:t>
              </w:r>
              <w:r>
                <w:rPr>
                  <w:rFonts w:ascii="Arial" w:hAnsi="Arial" w:cs="Arial"/>
                  <w:sz w:val="24"/>
                  <w:szCs w:val="24"/>
                  <w:lang w:val="ro-RO" w:eastAsia="ro-RO"/>
                </w:rPr>
                <w:t xml:space="preserve"> </w:t>
              </w:r>
              <w:r w:rsidRPr="00514BC1">
                <w:rPr>
                  <w:rFonts w:ascii="Arial" w:hAnsi="Arial" w:cs="Arial"/>
                  <w:sz w:val="24"/>
                  <w:szCs w:val="24"/>
                  <w:lang w:val="ro-RO" w:eastAsia="ro-RO"/>
                </w:rPr>
                <w:t>Parterul şi etajele au înălţimea de 2,80</w:t>
              </w:r>
              <w:r>
                <w:rPr>
                  <w:rFonts w:ascii="Arial" w:hAnsi="Arial" w:cs="Arial"/>
                  <w:sz w:val="24"/>
                  <w:szCs w:val="24"/>
                  <w:lang w:val="ro-RO" w:eastAsia="ro-RO"/>
                </w:rPr>
                <w:t xml:space="preserve"> </w:t>
              </w:r>
              <w:r w:rsidRPr="00514BC1">
                <w:rPr>
                  <w:rFonts w:ascii="Arial" w:hAnsi="Arial" w:cs="Arial"/>
                  <w:sz w:val="24"/>
                  <w:szCs w:val="24"/>
                  <w:lang w:val="ro-RO" w:eastAsia="ro-RO"/>
                </w:rPr>
                <w:t>m.</w:t>
              </w:r>
              <w:r>
                <w:rPr>
                  <w:rFonts w:ascii="Arial" w:hAnsi="Arial" w:cs="Arial"/>
                  <w:sz w:val="24"/>
                  <w:szCs w:val="24"/>
                  <w:lang w:val="ro-RO" w:eastAsia="ro-RO"/>
                </w:rPr>
                <w:t xml:space="preserve"> </w:t>
              </w:r>
              <w:r w:rsidRPr="00514BC1">
                <w:rPr>
                  <w:rFonts w:ascii="Arial" w:hAnsi="Arial" w:cs="Arial"/>
                  <w:sz w:val="24"/>
                  <w:szCs w:val="24"/>
                  <w:lang w:val="ro-RO" w:eastAsia="ro-RO"/>
                </w:rPr>
                <w:t>Fiecare tronson cuprinde c</w:t>
              </w:r>
              <w:r>
                <w:rPr>
                  <w:rFonts w:ascii="Arial" w:hAnsi="Arial" w:cs="Arial"/>
                  <w:sz w:val="24"/>
                  <w:szCs w:val="24"/>
                  <w:lang w:val="ro-RO" w:eastAsia="ro-RO"/>
                </w:rPr>
                <w:t>â</w:t>
              </w:r>
              <w:r w:rsidRPr="00514BC1">
                <w:rPr>
                  <w:rFonts w:ascii="Arial" w:hAnsi="Arial" w:cs="Arial"/>
                  <w:sz w:val="24"/>
                  <w:szCs w:val="24"/>
                  <w:lang w:val="ro-RO" w:eastAsia="ro-RO"/>
                </w:rPr>
                <w:t>te 11 apartamente (3 ap</w:t>
              </w:r>
              <w:r>
                <w:rPr>
                  <w:rFonts w:ascii="Arial" w:hAnsi="Arial" w:cs="Arial"/>
                  <w:sz w:val="24"/>
                  <w:szCs w:val="24"/>
                  <w:lang w:val="ro-RO" w:eastAsia="ro-RO"/>
                </w:rPr>
                <w:t>artamente</w:t>
              </w:r>
              <w:r w:rsidRPr="00514BC1">
                <w:rPr>
                  <w:rFonts w:ascii="Arial" w:hAnsi="Arial" w:cs="Arial"/>
                  <w:sz w:val="24"/>
                  <w:szCs w:val="24"/>
                  <w:lang w:val="ro-RO" w:eastAsia="ro-RO"/>
                </w:rPr>
                <w:t>/nivel curent +2ap</w:t>
              </w:r>
              <w:r>
                <w:rPr>
                  <w:rFonts w:ascii="Arial" w:hAnsi="Arial" w:cs="Arial"/>
                  <w:sz w:val="24"/>
                  <w:szCs w:val="24"/>
                  <w:lang w:val="ro-RO" w:eastAsia="ro-RO"/>
                </w:rPr>
                <w:t>artamente</w:t>
              </w:r>
              <w:r w:rsidRPr="00514BC1">
                <w:rPr>
                  <w:rFonts w:ascii="Arial" w:hAnsi="Arial" w:cs="Arial"/>
                  <w:sz w:val="24"/>
                  <w:szCs w:val="24"/>
                  <w:lang w:val="ro-RO" w:eastAsia="ro-RO"/>
                </w:rPr>
                <w:t>/parter) cu urm</w:t>
              </w:r>
              <w:r>
                <w:rPr>
                  <w:rFonts w:ascii="Arial" w:hAnsi="Arial" w:cs="Arial"/>
                  <w:sz w:val="24"/>
                  <w:szCs w:val="24"/>
                  <w:lang w:val="ro-RO" w:eastAsia="ro-RO"/>
                </w:rPr>
                <w:t>ă</w:t>
              </w:r>
              <w:r w:rsidRPr="00514BC1">
                <w:rPr>
                  <w:rFonts w:ascii="Arial" w:hAnsi="Arial" w:cs="Arial"/>
                  <w:sz w:val="24"/>
                  <w:szCs w:val="24"/>
                  <w:lang w:val="ro-RO" w:eastAsia="ro-RO"/>
                </w:rPr>
                <w:t>toarea structur</w:t>
              </w:r>
              <w:r>
                <w:rPr>
                  <w:rFonts w:ascii="Arial" w:hAnsi="Arial" w:cs="Arial"/>
                  <w:sz w:val="24"/>
                  <w:szCs w:val="24"/>
                  <w:lang w:val="ro-RO" w:eastAsia="ro-RO"/>
                </w:rPr>
                <w:t>ă</w:t>
              </w:r>
              <w:r w:rsidRPr="00514BC1">
                <w:rPr>
                  <w:rFonts w:ascii="Arial" w:hAnsi="Arial" w:cs="Arial"/>
                  <w:sz w:val="24"/>
                  <w:szCs w:val="24"/>
                  <w:lang w:val="ro-RO" w:eastAsia="ro-RO"/>
                </w:rPr>
                <w:t>:</w:t>
              </w:r>
            </w:p>
            <w:p w:rsidR="00AB14ED" w:rsidRPr="00514BC1" w:rsidRDefault="00AB14ED" w:rsidP="00AB14ED">
              <w:pPr>
                <w:pStyle w:val="Listparagraf"/>
                <w:numPr>
                  <w:ilvl w:val="0"/>
                  <w:numId w:val="10"/>
                </w:numPr>
                <w:spacing w:after="0" w:line="240" w:lineRule="auto"/>
                <w:contextualSpacing/>
                <w:jc w:val="both"/>
                <w:rPr>
                  <w:rFonts w:ascii="Arial" w:hAnsi="Arial" w:cs="Arial"/>
                  <w:lang w:val="ro-RO"/>
                </w:rPr>
              </w:pPr>
              <w:r>
                <w:rPr>
                  <w:rFonts w:ascii="Arial" w:hAnsi="Arial" w:cs="Arial"/>
                  <w:lang w:val="ro-RO"/>
                </w:rPr>
                <w:t>4 apartamente cu 1 cameră</w:t>
              </w:r>
              <w:r w:rsidRPr="00514BC1">
                <w:rPr>
                  <w:rFonts w:ascii="Arial" w:hAnsi="Arial" w:cs="Arial"/>
                  <w:lang w:val="ro-RO"/>
                </w:rPr>
                <w:t xml:space="preserve">; </w:t>
              </w:r>
            </w:p>
            <w:p w:rsidR="00AB14ED" w:rsidRPr="00514BC1" w:rsidRDefault="00AB14ED" w:rsidP="00AB14ED">
              <w:pPr>
                <w:pStyle w:val="Listparagraf"/>
                <w:numPr>
                  <w:ilvl w:val="0"/>
                  <w:numId w:val="10"/>
                </w:numPr>
                <w:spacing w:after="0" w:line="240" w:lineRule="auto"/>
                <w:contextualSpacing/>
                <w:jc w:val="both"/>
                <w:rPr>
                  <w:rFonts w:ascii="Arial" w:hAnsi="Arial" w:cs="Arial"/>
                  <w:lang w:val="ro-RO"/>
                </w:rPr>
              </w:pPr>
              <w:r>
                <w:rPr>
                  <w:rFonts w:ascii="Arial" w:hAnsi="Arial" w:cs="Arial"/>
                  <w:lang w:val="ro-RO"/>
                </w:rPr>
                <w:t>6 a</w:t>
              </w:r>
              <w:r w:rsidRPr="00514BC1">
                <w:rPr>
                  <w:rFonts w:ascii="Arial" w:hAnsi="Arial" w:cs="Arial"/>
                  <w:lang w:val="ro-RO"/>
                </w:rPr>
                <w:t>partamente</w:t>
              </w:r>
              <w:r>
                <w:rPr>
                  <w:rFonts w:ascii="Arial" w:hAnsi="Arial" w:cs="Arial"/>
                  <w:lang w:val="ro-RO"/>
                </w:rPr>
                <w:t xml:space="preserve"> cu</w:t>
              </w:r>
              <w:r w:rsidRPr="00514BC1">
                <w:rPr>
                  <w:rFonts w:ascii="Arial" w:hAnsi="Arial" w:cs="Arial"/>
                  <w:lang w:val="ro-RO"/>
                </w:rPr>
                <w:t xml:space="preserve"> 2 cam</w:t>
              </w:r>
              <w:r>
                <w:rPr>
                  <w:rFonts w:ascii="Arial" w:hAnsi="Arial" w:cs="Arial"/>
                  <w:lang w:val="ro-RO"/>
                </w:rPr>
                <w:t>ere</w:t>
              </w:r>
              <w:r w:rsidRPr="00514BC1">
                <w:rPr>
                  <w:rFonts w:ascii="Arial" w:hAnsi="Arial" w:cs="Arial"/>
                  <w:lang w:val="ro-RO"/>
                </w:rPr>
                <w:t>;</w:t>
              </w:r>
            </w:p>
            <w:p w:rsidR="00AB14ED" w:rsidRPr="00514BC1" w:rsidRDefault="00AB14ED" w:rsidP="00AB14ED">
              <w:pPr>
                <w:pStyle w:val="Listparagraf"/>
                <w:numPr>
                  <w:ilvl w:val="0"/>
                  <w:numId w:val="10"/>
                </w:numPr>
                <w:spacing w:after="0" w:line="240" w:lineRule="auto"/>
                <w:contextualSpacing/>
                <w:jc w:val="both"/>
                <w:rPr>
                  <w:rFonts w:ascii="Arial" w:hAnsi="Arial" w:cs="Arial"/>
                  <w:lang w:val="ro-RO"/>
                </w:rPr>
              </w:pPr>
              <w:r>
                <w:rPr>
                  <w:rFonts w:ascii="Arial" w:hAnsi="Arial" w:cs="Arial"/>
                  <w:lang w:val="ro-RO"/>
                </w:rPr>
                <w:t>1 apartament cu 3 cameră.</w:t>
              </w:r>
            </w:p>
            <w:p w:rsidR="00AB14ED" w:rsidRPr="00514BC1" w:rsidRDefault="00AB14ED" w:rsidP="003B6A00">
              <w:pPr>
                <w:spacing w:after="0" w:line="240" w:lineRule="auto"/>
                <w:jc w:val="both"/>
                <w:rPr>
                  <w:rFonts w:ascii="Arial" w:hAnsi="Arial" w:cs="Arial"/>
                  <w:sz w:val="24"/>
                  <w:szCs w:val="24"/>
                  <w:lang w:val="ro-RO" w:eastAsia="ro-RO"/>
                </w:rPr>
              </w:pPr>
              <w:r w:rsidRPr="005A5180">
                <w:rPr>
                  <w:rFonts w:ascii="Arial" w:hAnsi="Arial" w:cs="Arial"/>
                  <w:sz w:val="24"/>
                  <w:szCs w:val="24"/>
                  <w:lang w:val="ro-RO" w:eastAsia="ro-RO"/>
                </w:rPr>
                <w:t>Toate apartamentele sunt decomandate.</w:t>
              </w:r>
              <w:r w:rsidRPr="00514BC1">
                <w:rPr>
                  <w:rFonts w:ascii="Arial" w:hAnsi="Arial" w:cs="Arial"/>
                  <w:sz w:val="24"/>
                  <w:szCs w:val="24"/>
                  <w:lang w:val="ro-RO" w:eastAsia="ro-RO"/>
                </w:rPr>
                <w:t xml:space="preserve"> Apartamentele situate la etaj sunt prev</w:t>
              </w:r>
              <w:r>
                <w:rPr>
                  <w:rFonts w:ascii="Arial" w:hAnsi="Arial" w:cs="Arial"/>
                  <w:sz w:val="24"/>
                  <w:szCs w:val="24"/>
                  <w:lang w:val="ro-RO" w:eastAsia="ro-RO"/>
                </w:rPr>
                <w:t>ă</w:t>
              </w:r>
              <w:r w:rsidRPr="00514BC1">
                <w:rPr>
                  <w:rFonts w:ascii="Arial" w:hAnsi="Arial" w:cs="Arial"/>
                  <w:sz w:val="24"/>
                  <w:szCs w:val="24"/>
                  <w:lang w:val="ro-RO" w:eastAsia="ro-RO"/>
                </w:rPr>
                <w:t>zute cu c</w:t>
              </w:r>
              <w:r>
                <w:rPr>
                  <w:rFonts w:ascii="Arial" w:hAnsi="Arial" w:cs="Arial"/>
                  <w:sz w:val="24"/>
                  <w:szCs w:val="24"/>
                  <w:lang w:val="ro-RO" w:eastAsia="ro-RO"/>
                </w:rPr>
                <w:t>â</w:t>
              </w:r>
              <w:r w:rsidRPr="00514BC1">
                <w:rPr>
                  <w:rFonts w:ascii="Arial" w:hAnsi="Arial" w:cs="Arial"/>
                  <w:sz w:val="24"/>
                  <w:szCs w:val="24"/>
                  <w:lang w:val="ro-RO" w:eastAsia="ro-RO"/>
                </w:rPr>
                <w:t>te unul sau dou</w:t>
              </w:r>
              <w:r>
                <w:rPr>
                  <w:rFonts w:ascii="Arial" w:hAnsi="Arial" w:cs="Arial"/>
                  <w:sz w:val="24"/>
                  <w:szCs w:val="24"/>
                  <w:lang w:val="ro-RO" w:eastAsia="ro-RO"/>
                </w:rPr>
                <w:t>ă</w:t>
              </w:r>
              <w:r w:rsidRPr="00514BC1">
                <w:rPr>
                  <w:rFonts w:ascii="Arial" w:hAnsi="Arial" w:cs="Arial"/>
                  <w:sz w:val="24"/>
                  <w:szCs w:val="24"/>
                  <w:lang w:val="ro-RO" w:eastAsia="ro-RO"/>
                </w:rPr>
                <w:t xml:space="preserve"> balcoane de dimensiuni diferite, func</w:t>
              </w:r>
              <w:r>
                <w:rPr>
                  <w:rFonts w:ascii="Arial" w:hAnsi="Arial" w:cs="Arial"/>
                  <w:sz w:val="24"/>
                  <w:szCs w:val="24"/>
                  <w:lang w:val="ro-RO" w:eastAsia="ro-RO"/>
                </w:rPr>
                <w:t>ţ</w:t>
              </w:r>
              <w:r w:rsidRPr="00514BC1">
                <w:rPr>
                  <w:rFonts w:ascii="Arial" w:hAnsi="Arial" w:cs="Arial"/>
                  <w:sz w:val="24"/>
                  <w:szCs w:val="24"/>
                  <w:lang w:val="ro-RO" w:eastAsia="ro-RO"/>
                </w:rPr>
                <w:t xml:space="preserve">ie de amplasarea lor </w:t>
              </w:r>
              <w:r>
                <w:rPr>
                  <w:rFonts w:ascii="Arial" w:hAnsi="Arial" w:cs="Arial"/>
                  <w:sz w:val="24"/>
                  <w:szCs w:val="24"/>
                  <w:lang w:val="ro-RO" w:eastAsia="ro-RO"/>
                </w:rPr>
                <w:t>(</w:t>
              </w:r>
              <w:r w:rsidRPr="00514BC1">
                <w:rPr>
                  <w:rFonts w:ascii="Arial" w:hAnsi="Arial" w:cs="Arial"/>
                  <w:sz w:val="24"/>
                  <w:szCs w:val="24"/>
                  <w:lang w:val="ro-RO" w:eastAsia="ro-RO"/>
                </w:rPr>
                <w:t>mai pu</w:t>
              </w:r>
              <w:r>
                <w:rPr>
                  <w:rFonts w:ascii="Arial" w:hAnsi="Arial" w:cs="Arial"/>
                  <w:sz w:val="24"/>
                  <w:szCs w:val="24"/>
                  <w:lang w:val="ro-RO" w:eastAsia="ro-RO"/>
                </w:rPr>
                <w:t>ţ</w:t>
              </w:r>
              <w:r w:rsidRPr="00514BC1">
                <w:rPr>
                  <w:rFonts w:ascii="Arial" w:hAnsi="Arial" w:cs="Arial"/>
                  <w:sz w:val="24"/>
                  <w:szCs w:val="24"/>
                  <w:lang w:val="ro-RO" w:eastAsia="ro-RO"/>
                </w:rPr>
                <w:t>in c</w:t>
              </w:r>
              <w:r>
                <w:rPr>
                  <w:rFonts w:ascii="Arial" w:hAnsi="Arial" w:cs="Arial"/>
                  <w:sz w:val="24"/>
                  <w:szCs w:val="24"/>
                  <w:lang w:val="ro-RO" w:eastAsia="ro-RO"/>
                </w:rPr>
                <w:t>â</w:t>
              </w:r>
              <w:r w:rsidRPr="00514BC1">
                <w:rPr>
                  <w:rFonts w:ascii="Arial" w:hAnsi="Arial" w:cs="Arial"/>
                  <w:sz w:val="24"/>
                  <w:szCs w:val="24"/>
                  <w:lang w:val="ro-RO" w:eastAsia="ro-RO"/>
                </w:rPr>
                <w:t>teva ap</w:t>
              </w:r>
              <w:r>
                <w:rPr>
                  <w:rFonts w:ascii="Arial" w:hAnsi="Arial" w:cs="Arial"/>
                  <w:sz w:val="24"/>
                  <w:szCs w:val="24"/>
                  <w:lang w:val="ro-RO" w:eastAsia="ro-RO"/>
                </w:rPr>
                <w:t>artamente din zonele de cuplaj: 3 apartamentele mari</w:t>
              </w:r>
              <w:r w:rsidRPr="00514BC1">
                <w:rPr>
                  <w:rFonts w:ascii="Arial" w:hAnsi="Arial" w:cs="Arial"/>
                  <w:sz w:val="24"/>
                  <w:szCs w:val="24"/>
                  <w:lang w:val="ro-RO" w:eastAsia="ro-RO"/>
                </w:rPr>
                <w:t>,</w:t>
              </w:r>
              <w:r>
                <w:rPr>
                  <w:rFonts w:ascii="Arial" w:hAnsi="Arial" w:cs="Arial"/>
                  <w:sz w:val="24"/>
                  <w:szCs w:val="24"/>
                  <w:lang w:val="ro-RO" w:eastAsia="ro-RO"/>
                </w:rPr>
                <w:t xml:space="preserve"> </w:t>
              </w:r>
              <w:r w:rsidRPr="00514BC1">
                <w:rPr>
                  <w:rFonts w:ascii="Arial" w:hAnsi="Arial" w:cs="Arial"/>
                  <w:sz w:val="24"/>
                  <w:szCs w:val="24"/>
                  <w:lang w:val="ro-RO" w:eastAsia="ro-RO"/>
                </w:rPr>
                <w:t>cu dou</w:t>
              </w:r>
              <w:r>
                <w:rPr>
                  <w:rFonts w:ascii="Arial" w:hAnsi="Arial" w:cs="Arial"/>
                  <w:sz w:val="24"/>
                  <w:szCs w:val="24"/>
                  <w:lang w:val="ro-RO" w:eastAsia="ro-RO"/>
                </w:rPr>
                <w:t>ă camere</w:t>
              </w:r>
              <w:r w:rsidRPr="00514BC1">
                <w:rPr>
                  <w:rFonts w:ascii="Arial" w:hAnsi="Arial" w:cs="Arial"/>
                  <w:sz w:val="24"/>
                  <w:szCs w:val="24"/>
                  <w:lang w:val="ro-RO" w:eastAsia="ro-RO"/>
                </w:rPr>
                <w:t>/tronsonul B4B )</w:t>
              </w:r>
              <w:r>
                <w:rPr>
                  <w:rFonts w:ascii="Arial" w:hAnsi="Arial" w:cs="Arial"/>
                  <w:sz w:val="24"/>
                  <w:szCs w:val="24"/>
                  <w:lang w:val="ro-RO" w:eastAsia="ro-RO"/>
                </w:rPr>
                <w:t>.</w:t>
              </w:r>
            </w:p>
            <w:p w:rsidR="00AB14ED" w:rsidRPr="00D23AF3" w:rsidRDefault="00AB14ED" w:rsidP="003B6A00">
              <w:pPr>
                <w:spacing w:after="0" w:line="240" w:lineRule="auto"/>
                <w:jc w:val="both"/>
                <w:rPr>
                  <w:rFonts w:ascii="Arial" w:hAnsi="Arial" w:cs="Arial"/>
                  <w:sz w:val="24"/>
                  <w:szCs w:val="24"/>
                  <w:lang w:val="ro-RO" w:eastAsia="ro-RO"/>
                </w:rPr>
              </w:pPr>
              <w:r>
                <w:rPr>
                  <w:rFonts w:ascii="Arial" w:hAnsi="Arial" w:cs="Arial"/>
                  <w:sz w:val="24"/>
                  <w:szCs w:val="24"/>
                  <w:lang w:val="ro-RO" w:eastAsia="ro-RO"/>
                </w:rPr>
                <w:lastRenderedPageBreak/>
                <w:t>T</w:t>
              </w:r>
              <w:r w:rsidRPr="005A5180">
                <w:rPr>
                  <w:rFonts w:ascii="Arial" w:hAnsi="Arial" w:cs="Arial"/>
                  <w:sz w:val="24"/>
                  <w:szCs w:val="24"/>
                  <w:lang w:val="ro-RO" w:eastAsia="ro-RO"/>
                </w:rPr>
                <w:t xml:space="preserve">erenul rămas neocupat de construcţii va fi organizat cu alei carosabile şi pietonale cât şi ca zonă verde. </w:t>
              </w:r>
              <w:r>
                <w:rPr>
                  <w:rFonts w:ascii="Arial" w:hAnsi="Arial" w:cs="Arial"/>
                  <w:sz w:val="24"/>
                  <w:szCs w:val="24"/>
                  <w:lang w:val="ro-RO" w:eastAsia="ro-RO"/>
                </w:rPr>
                <w:t>Pe laturile de nord şi vest, suprafaţa</w:t>
              </w:r>
              <w:r w:rsidRPr="00D23AF3">
                <w:rPr>
                  <w:rFonts w:ascii="Arial" w:hAnsi="Arial" w:cs="Arial"/>
                  <w:sz w:val="24"/>
                  <w:szCs w:val="24"/>
                  <w:lang w:val="ro-RO" w:eastAsia="ro-RO"/>
                </w:rPr>
                <w:t xml:space="preserve"> dintre locurile de parcare </w:t>
              </w:r>
              <w:r>
                <w:rPr>
                  <w:rFonts w:ascii="Arial" w:hAnsi="Arial" w:cs="Arial"/>
                  <w:sz w:val="24"/>
                  <w:szCs w:val="24"/>
                  <w:lang w:val="ro-RO" w:eastAsia="ro-RO"/>
                </w:rPr>
                <w:t>ş</w:t>
              </w:r>
              <w:r w:rsidRPr="00D23AF3">
                <w:rPr>
                  <w:rFonts w:ascii="Arial" w:hAnsi="Arial" w:cs="Arial"/>
                  <w:sz w:val="24"/>
                  <w:szCs w:val="24"/>
                  <w:lang w:val="ro-RO" w:eastAsia="ro-RO"/>
                </w:rPr>
                <w:t>i limita de proprietate va fi plantat</w:t>
              </w:r>
              <w:r>
                <w:rPr>
                  <w:rFonts w:ascii="Arial" w:hAnsi="Arial" w:cs="Arial"/>
                  <w:sz w:val="24"/>
                  <w:szCs w:val="24"/>
                  <w:lang w:val="ro-RO" w:eastAsia="ro-RO"/>
                </w:rPr>
                <w:t>ă</w:t>
              </w:r>
              <w:r w:rsidRPr="00D23AF3">
                <w:rPr>
                  <w:rFonts w:ascii="Arial" w:hAnsi="Arial" w:cs="Arial"/>
                  <w:sz w:val="24"/>
                  <w:szCs w:val="24"/>
                  <w:lang w:val="ro-RO" w:eastAsia="ro-RO"/>
                </w:rPr>
                <w:t xml:space="preserve"> cu arbori </w:t>
              </w:r>
              <w:r>
                <w:rPr>
                  <w:rFonts w:ascii="Arial" w:hAnsi="Arial" w:cs="Arial"/>
                  <w:sz w:val="24"/>
                  <w:szCs w:val="24"/>
                  <w:lang w:val="ro-RO" w:eastAsia="ro-RO"/>
                </w:rPr>
                <w:t>şi</w:t>
              </w:r>
              <w:r w:rsidRPr="00D23AF3">
                <w:rPr>
                  <w:rFonts w:ascii="Arial" w:hAnsi="Arial" w:cs="Arial"/>
                  <w:sz w:val="24"/>
                  <w:szCs w:val="24"/>
                  <w:lang w:val="ro-RO" w:eastAsia="ro-RO"/>
                </w:rPr>
                <w:t xml:space="preserve"> arbu</w:t>
              </w:r>
              <w:r>
                <w:rPr>
                  <w:rFonts w:ascii="Arial" w:hAnsi="Arial" w:cs="Arial"/>
                  <w:sz w:val="24"/>
                  <w:szCs w:val="24"/>
                  <w:lang w:val="ro-RO" w:eastAsia="ro-RO"/>
                </w:rPr>
                <w:t>ş</w:t>
              </w:r>
              <w:r w:rsidRPr="00D23AF3">
                <w:rPr>
                  <w:rFonts w:ascii="Arial" w:hAnsi="Arial" w:cs="Arial"/>
                  <w:sz w:val="24"/>
                  <w:szCs w:val="24"/>
                  <w:lang w:val="ro-RO" w:eastAsia="ro-RO"/>
                </w:rPr>
                <w:t>ti</w:t>
              </w:r>
              <w:r>
                <w:rPr>
                  <w:rFonts w:ascii="Arial" w:hAnsi="Arial" w:cs="Arial"/>
                  <w:sz w:val="24"/>
                  <w:szCs w:val="24"/>
                  <w:lang w:val="ro-RO" w:eastAsia="ro-RO"/>
                </w:rPr>
                <w:t>.</w:t>
              </w:r>
            </w:p>
            <w:p w:rsidR="00AB14ED" w:rsidRPr="00D23AF3" w:rsidRDefault="00AB14ED" w:rsidP="003B6A00">
              <w:pPr>
                <w:spacing w:after="0" w:line="240" w:lineRule="auto"/>
                <w:jc w:val="both"/>
                <w:rPr>
                  <w:rFonts w:ascii="Arial" w:hAnsi="Arial" w:cs="Arial"/>
                  <w:sz w:val="24"/>
                  <w:szCs w:val="24"/>
                  <w:lang w:val="ro-RO" w:eastAsia="ro-RO"/>
                </w:rPr>
              </w:pPr>
              <w:r w:rsidRPr="00D23AF3">
                <w:rPr>
                  <w:rFonts w:ascii="Arial" w:hAnsi="Arial" w:cs="Arial"/>
                  <w:sz w:val="24"/>
                  <w:szCs w:val="24"/>
                  <w:lang w:val="ro-RO" w:eastAsia="ro-RO"/>
                </w:rPr>
                <w:t>Obiectivul se va racorda la re</w:t>
              </w:r>
              <w:r>
                <w:rPr>
                  <w:rFonts w:ascii="Arial" w:hAnsi="Arial" w:cs="Arial"/>
                  <w:sz w:val="24"/>
                  <w:szCs w:val="24"/>
                  <w:lang w:val="ro-RO" w:eastAsia="ro-RO"/>
                </w:rPr>
                <w:t>ţ</w:t>
              </w:r>
              <w:r w:rsidRPr="00D23AF3">
                <w:rPr>
                  <w:rFonts w:ascii="Arial" w:hAnsi="Arial" w:cs="Arial"/>
                  <w:sz w:val="24"/>
                  <w:szCs w:val="24"/>
                  <w:lang w:val="ro-RO" w:eastAsia="ro-RO"/>
                </w:rPr>
                <w:t>eaua de ap</w:t>
              </w:r>
              <w:r>
                <w:rPr>
                  <w:rFonts w:ascii="Arial" w:hAnsi="Arial" w:cs="Arial"/>
                  <w:sz w:val="24"/>
                  <w:szCs w:val="24"/>
                  <w:lang w:val="ro-RO" w:eastAsia="ro-RO"/>
                </w:rPr>
                <w:t>ă potabilă existentă</w:t>
              </w:r>
              <w:r w:rsidRPr="00D23AF3">
                <w:rPr>
                  <w:rFonts w:ascii="Arial" w:hAnsi="Arial" w:cs="Arial"/>
                  <w:sz w:val="24"/>
                  <w:szCs w:val="24"/>
                  <w:lang w:val="ro-RO" w:eastAsia="ro-RO"/>
                </w:rPr>
                <w:t xml:space="preserve"> pe str. Pictor Grigorescu. Racordul se va executa cu </w:t>
              </w:r>
              <w:r>
                <w:rPr>
                  <w:rFonts w:ascii="Arial" w:hAnsi="Arial" w:cs="Arial"/>
                  <w:sz w:val="24"/>
                  <w:szCs w:val="24"/>
                  <w:lang w:val="ro-RO" w:eastAsia="ro-RO"/>
                </w:rPr>
                <w:t>ţ</w:t>
              </w:r>
              <w:r w:rsidRPr="00D23AF3">
                <w:rPr>
                  <w:rFonts w:ascii="Arial" w:hAnsi="Arial" w:cs="Arial"/>
                  <w:sz w:val="24"/>
                  <w:szCs w:val="24"/>
                  <w:lang w:val="ro-RO" w:eastAsia="ro-RO"/>
                </w:rPr>
                <w:t>eav</w:t>
              </w:r>
              <w:r>
                <w:rPr>
                  <w:rFonts w:ascii="Arial" w:hAnsi="Arial" w:cs="Arial"/>
                  <w:sz w:val="24"/>
                  <w:szCs w:val="24"/>
                  <w:lang w:val="ro-RO" w:eastAsia="ro-RO"/>
                </w:rPr>
                <w:t>ă</w:t>
              </w:r>
              <w:r w:rsidRPr="00D23AF3">
                <w:rPr>
                  <w:rFonts w:ascii="Arial" w:hAnsi="Arial" w:cs="Arial"/>
                  <w:sz w:val="24"/>
                  <w:szCs w:val="24"/>
                  <w:lang w:val="ro-RO" w:eastAsia="ro-RO"/>
                </w:rPr>
                <w:t xml:space="preserve"> din polietilen</w:t>
              </w:r>
              <w:r>
                <w:rPr>
                  <w:rFonts w:ascii="Arial" w:hAnsi="Arial" w:cs="Arial"/>
                  <w:sz w:val="24"/>
                  <w:szCs w:val="24"/>
                  <w:lang w:val="ro-RO" w:eastAsia="ro-RO"/>
                </w:rPr>
                <w:t>ă</w:t>
              </w:r>
              <w:r w:rsidRPr="00D23AF3">
                <w:rPr>
                  <w:rFonts w:ascii="Arial" w:hAnsi="Arial" w:cs="Arial"/>
                  <w:sz w:val="24"/>
                  <w:szCs w:val="24"/>
                  <w:lang w:val="ro-RO" w:eastAsia="ro-RO"/>
                </w:rPr>
                <w:t xml:space="preserve"> de </w:t>
              </w:r>
              <w:r>
                <w:rPr>
                  <w:rFonts w:ascii="Arial" w:hAnsi="Arial" w:cs="Arial"/>
                  <w:sz w:val="24"/>
                  <w:szCs w:val="24"/>
                  <w:lang w:val="ro-RO" w:eastAsia="ro-RO"/>
                </w:rPr>
                <w:t>î</w:t>
              </w:r>
              <w:r w:rsidRPr="00D23AF3">
                <w:rPr>
                  <w:rFonts w:ascii="Arial" w:hAnsi="Arial" w:cs="Arial"/>
                  <w:sz w:val="24"/>
                  <w:szCs w:val="24"/>
                  <w:lang w:val="ro-RO" w:eastAsia="ro-RO"/>
                </w:rPr>
                <w:t>nalt</w:t>
              </w:r>
              <w:r>
                <w:rPr>
                  <w:rFonts w:ascii="Arial" w:hAnsi="Arial" w:cs="Arial"/>
                  <w:sz w:val="24"/>
                  <w:szCs w:val="24"/>
                  <w:lang w:val="ro-RO" w:eastAsia="ro-RO"/>
                </w:rPr>
                <w:t>ă</w:t>
              </w:r>
              <w:r w:rsidRPr="00D23AF3">
                <w:rPr>
                  <w:rFonts w:ascii="Arial" w:hAnsi="Arial" w:cs="Arial"/>
                  <w:sz w:val="24"/>
                  <w:szCs w:val="24"/>
                  <w:lang w:val="ro-RO" w:eastAsia="ro-RO"/>
                </w:rPr>
                <w:t xml:space="preserve"> densitate PE 80 cu diametru D = 110 mm. Alimentarea cu ap</w:t>
              </w:r>
              <w:r>
                <w:rPr>
                  <w:rFonts w:ascii="Arial" w:hAnsi="Arial" w:cs="Arial"/>
                  <w:sz w:val="24"/>
                  <w:szCs w:val="24"/>
                  <w:lang w:val="ro-RO" w:eastAsia="ro-RO"/>
                </w:rPr>
                <w:t>ă</w:t>
              </w:r>
              <w:r w:rsidRPr="00D23AF3">
                <w:rPr>
                  <w:rFonts w:ascii="Arial" w:hAnsi="Arial" w:cs="Arial"/>
                  <w:sz w:val="24"/>
                  <w:szCs w:val="24"/>
                  <w:lang w:val="ro-RO" w:eastAsia="ro-RO"/>
                </w:rPr>
                <w:t xml:space="preserve"> a fiec</w:t>
              </w:r>
              <w:r>
                <w:rPr>
                  <w:rFonts w:ascii="Arial" w:hAnsi="Arial" w:cs="Arial"/>
                  <w:sz w:val="24"/>
                  <w:szCs w:val="24"/>
                  <w:lang w:val="ro-RO" w:eastAsia="ro-RO"/>
                </w:rPr>
                <w:t>ă</w:t>
              </w:r>
              <w:r w:rsidRPr="00D23AF3">
                <w:rPr>
                  <w:rFonts w:ascii="Arial" w:hAnsi="Arial" w:cs="Arial"/>
                  <w:sz w:val="24"/>
                  <w:szCs w:val="24"/>
                  <w:lang w:val="ro-RO" w:eastAsia="ro-RO"/>
                </w:rPr>
                <w:t>rei sc</w:t>
              </w:r>
              <w:r>
                <w:rPr>
                  <w:rFonts w:ascii="Arial" w:hAnsi="Arial" w:cs="Arial"/>
                  <w:sz w:val="24"/>
                  <w:szCs w:val="24"/>
                  <w:lang w:val="ro-RO" w:eastAsia="ro-RO"/>
                </w:rPr>
                <w:t>ă</w:t>
              </w:r>
              <w:r w:rsidRPr="00D23AF3">
                <w:rPr>
                  <w:rFonts w:ascii="Arial" w:hAnsi="Arial" w:cs="Arial"/>
                  <w:sz w:val="24"/>
                  <w:szCs w:val="24"/>
                  <w:lang w:val="ro-RO" w:eastAsia="ro-RO"/>
                </w:rPr>
                <w:t>ri de bloc se va realiza cu conduct</w:t>
              </w:r>
              <w:r>
                <w:rPr>
                  <w:rFonts w:ascii="Arial" w:hAnsi="Arial" w:cs="Arial"/>
                  <w:sz w:val="24"/>
                  <w:szCs w:val="24"/>
                  <w:lang w:val="ro-RO" w:eastAsia="ro-RO"/>
                </w:rPr>
                <w:t>ă</w:t>
              </w:r>
              <w:r w:rsidRPr="00D23AF3">
                <w:rPr>
                  <w:rFonts w:ascii="Arial" w:hAnsi="Arial" w:cs="Arial"/>
                  <w:sz w:val="24"/>
                  <w:szCs w:val="24"/>
                  <w:lang w:val="ro-RO" w:eastAsia="ro-RO"/>
                </w:rPr>
                <w:t xml:space="preserve"> din polietilen</w:t>
              </w:r>
              <w:r>
                <w:rPr>
                  <w:rFonts w:ascii="Arial" w:hAnsi="Arial" w:cs="Arial"/>
                  <w:sz w:val="24"/>
                  <w:szCs w:val="24"/>
                  <w:lang w:val="ro-RO" w:eastAsia="ro-RO"/>
                </w:rPr>
                <w:t>ă</w:t>
              </w:r>
              <w:r w:rsidRPr="00D23AF3">
                <w:rPr>
                  <w:rFonts w:ascii="Arial" w:hAnsi="Arial" w:cs="Arial"/>
                  <w:sz w:val="24"/>
                  <w:szCs w:val="24"/>
                  <w:lang w:val="ro-RO" w:eastAsia="ro-RO"/>
                </w:rPr>
                <w:t xml:space="preserve"> de </w:t>
              </w:r>
              <w:r>
                <w:rPr>
                  <w:rFonts w:ascii="Arial" w:hAnsi="Arial" w:cs="Arial"/>
                  <w:sz w:val="24"/>
                  <w:szCs w:val="24"/>
                  <w:lang w:val="ro-RO" w:eastAsia="ro-RO"/>
                </w:rPr>
                <w:t>î</w:t>
              </w:r>
              <w:r w:rsidRPr="00D23AF3">
                <w:rPr>
                  <w:rFonts w:ascii="Arial" w:hAnsi="Arial" w:cs="Arial"/>
                  <w:sz w:val="24"/>
                  <w:szCs w:val="24"/>
                  <w:lang w:val="ro-RO" w:eastAsia="ro-RO"/>
                </w:rPr>
                <w:t>nalt</w:t>
              </w:r>
              <w:r>
                <w:rPr>
                  <w:rFonts w:ascii="Arial" w:hAnsi="Arial" w:cs="Arial"/>
                  <w:sz w:val="24"/>
                  <w:szCs w:val="24"/>
                  <w:lang w:val="ro-RO" w:eastAsia="ro-RO"/>
                </w:rPr>
                <w:t>ă</w:t>
              </w:r>
              <w:r w:rsidRPr="00D23AF3">
                <w:rPr>
                  <w:rFonts w:ascii="Arial" w:hAnsi="Arial" w:cs="Arial"/>
                  <w:sz w:val="24"/>
                  <w:szCs w:val="24"/>
                  <w:lang w:val="ro-RO" w:eastAsia="ro-RO"/>
                </w:rPr>
                <w:t xml:space="preserve"> densitate.</w:t>
              </w:r>
              <w:r>
                <w:rPr>
                  <w:rFonts w:ascii="Arial" w:hAnsi="Arial" w:cs="Arial"/>
                  <w:sz w:val="24"/>
                  <w:szCs w:val="24"/>
                  <w:lang w:val="ro-RO" w:eastAsia="ro-RO"/>
                </w:rPr>
                <w:t xml:space="preserve"> </w:t>
              </w:r>
              <w:r w:rsidRPr="00D23AF3">
                <w:rPr>
                  <w:rFonts w:ascii="Arial" w:hAnsi="Arial" w:cs="Arial"/>
                  <w:sz w:val="24"/>
                  <w:szCs w:val="24"/>
                  <w:lang w:val="ro-RO" w:eastAsia="ro-RO"/>
                </w:rPr>
                <w:t xml:space="preserve">Conducta se va monta </w:t>
              </w:r>
              <w:r>
                <w:rPr>
                  <w:rFonts w:ascii="Arial" w:hAnsi="Arial" w:cs="Arial"/>
                  <w:sz w:val="24"/>
                  <w:szCs w:val="24"/>
                  <w:lang w:val="ro-RO" w:eastAsia="ro-RO"/>
                </w:rPr>
                <w:t>î</w:t>
              </w:r>
              <w:r w:rsidRPr="00D23AF3">
                <w:rPr>
                  <w:rFonts w:ascii="Arial" w:hAnsi="Arial" w:cs="Arial"/>
                  <w:sz w:val="24"/>
                  <w:szCs w:val="24"/>
                  <w:lang w:val="ro-RO" w:eastAsia="ro-RO"/>
                </w:rPr>
                <w:t>ngropat, la ad</w:t>
              </w:r>
              <w:r>
                <w:rPr>
                  <w:rFonts w:ascii="Arial" w:hAnsi="Arial" w:cs="Arial"/>
                  <w:sz w:val="24"/>
                  <w:szCs w:val="24"/>
                  <w:lang w:val="ro-RO" w:eastAsia="ro-RO"/>
                </w:rPr>
                <w:t>â</w:t>
              </w:r>
              <w:r w:rsidRPr="00D23AF3">
                <w:rPr>
                  <w:rFonts w:ascii="Arial" w:hAnsi="Arial" w:cs="Arial"/>
                  <w:sz w:val="24"/>
                  <w:szCs w:val="24"/>
                  <w:lang w:val="ro-RO" w:eastAsia="ro-RO"/>
                </w:rPr>
                <w:t>ncimea de 1,2 m fa</w:t>
              </w:r>
              <w:r>
                <w:rPr>
                  <w:rFonts w:ascii="Arial" w:hAnsi="Arial" w:cs="Arial"/>
                  <w:sz w:val="24"/>
                  <w:szCs w:val="24"/>
                  <w:lang w:val="ro-RO" w:eastAsia="ro-RO"/>
                </w:rPr>
                <w:t>ţă de CTA. Î</w:t>
              </w:r>
              <w:r w:rsidRPr="00D23AF3">
                <w:rPr>
                  <w:rFonts w:ascii="Arial" w:hAnsi="Arial" w:cs="Arial"/>
                  <w:sz w:val="24"/>
                  <w:szCs w:val="24"/>
                  <w:lang w:val="ro-RO" w:eastAsia="ro-RO"/>
                </w:rPr>
                <w:t>n punctul de racord se va construi un c</w:t>
              </w:r>
              <w:r>
                <w:rPr>
                  <w:rFonts w:ascii="Arial" w:hAnsi="Arial" w:cs="Arial"/>
                  <w:sz w:val="24"/>
                  <w:szCs w:val="24"/>
                  <w:lang w:val="ro-RO" w:eastAsia="ro-RO"/>
                </w:rPr>
                <w:t>ămin de vane</w:t>
              </w:r>
              <w:r w:rsidRPr="00D23AF3">
                <w:rPr>
                  <w:rFonts w:ascii="Arial" w:hAnsi="Arial" w:cs="Arial"/>
                  <w:sz w:val="24"/>
                  <w:szCs w:val="24"/>
                  <w:lang w:val="ro-RO" w:eastAsia="ro-RO"/>
                </w:rPr>
                <w:t>, unde se va monta o van</w:t>
              </w:r>
              <w:r>
                <w:rPr>
                  <w:rFonts w:ascii="Arial" w:hAnsi="Arial" w:cs="Arial"/>
                  <w:sz w:val="24"/>
                  <w:szCs w:val="24"/>
                  <w:lang w:val="ro-RO" w:eastAsia="ro-RO"/>
                </w:rPr>
                <w:t>ă</w:t>
              </w:r>
              <w:r w:rsidRPr="00D23AF3">
                <w:rPr>
                  <w:rFonts w:ascii="Arial" w:hAnsi="Arial" w:cs="Arial"/>
                  <w:sz w:val="24"/>
                  <w:szCs w:val="24"/>
                  <w:lang w:val="ro-RO" w:eastAsia="ro-RO"/>
                </w:rPr>
                <w:t xml:space="preserve"> de sec</w:t>
              </w:r>
              <w:r>
                <w:rPr>
                  <w:rFonts w:ascii="Arial" w:hAnsi="Arial" w:cs="Arial"/>
                  <w:sz w:val="24"/>
                  <w:szCs w:val="24"/>
                  <w:lang w:val="ro-RO" w:eastAsia="ro-RO"/>
                </w:rPr>
                <w:t>ţionare DN 100 mm</w:t>
              </w:r>
              <w:r w:rsidRPr="00D23AF3">
                <w:rPr>
                  <w:rFonts w:ascii="Arial" w:hAnsi="Arial" w:cs="Arial"/>
                  <w:sz w:val="24"/>
                  <w:szCs w:val="24"/>
                  <w:lang w:val="ro-RO" w:eastAsia="ro-RO"/>
                </w:rPr>
                <w:t>;</w:t>
              </w:r>
              <w:r>
                <w:rPr>
                  <w:rFonts w:ascii="Arial" w:hAnsi="Arial" w:cs="Arial"/>
                  <w:sz w:val="24"/>
                  <w:szCs w:val="24"/>
                  <w:lang w:val="ro-RO" w:eastAsia="ro-RO"/>
                </w:rPr>
                <w:t xml:space="preserve"> </w:t>
              </w:r>
              <w:r w:rsidRPr="00D23AF3">
                <w:rPr>
                  <w:rFonts w:ascii="Arial" w:hAnsi="Arial" w:cs="Arial"/>
                  <w:sz w:val="24"/>
                  <w:szCs w:val="24"/>
                  <w:lang w:val="ro-RO" w:eastAsia="ro-RO"/>
                </w:rPr>
                <w:t>pe racordul la fiecare scar</w:t>
              </w:r>
              <w:r>
                <w:rPr>
                  <w:rFonts w:ascii="Arial" w:hAnsi="Arial" w:cs="Arial"/>
                  <w:sz w:val="24"/>
                  <w:szCs w:val="24"/>
                  <w:lang w:val="ro-RO" w:eastAsia="ro-RO"/>
                </w:rPr>
                <w:t>ă</w:t>
              </w:r>
              <w:r w:rsidRPr="00D23AF3">
                <w:rPr>
                  <w:rFonts w:ascii="Arial" w:hAnsi="Arial" w:cs="Arial"/>
                  <w:sz w:val="24"/>
                  <w:szCs w:val="24"/>
                  <w:lang w:val="ro-RO" w:eastAsia="ro-RO"/>
                </w:rPr>
                <w:t xml:space="preserve"> se va executa c</w:t>
              </w:r>
              <w:r>
                <w:rPr>
                  <w:rFonts w:ascii="Arial" w:hAnsi="Arial" w:cs="Arial"/>
                  <w:sz w:val="24"/>
                  <w:szCs w:val="24"/>
                  <w:lang w:val="ro-RO" w:eastAsia="ro-RO"/>
                </w:rPr>
                <w:t>â</w:t>
              </w:r>
              <w:r w:rsidRPr="00D23AF3">
                <w:rPr>
                  <w:rFonts w:ascii="Arial" w:hAnsi="Arial" w:cs="Arial"/>
                  <w:sz w:val="24"/>
                  <w:szCs w:val="24"/>
                  <w:lang w:val="ro-RO" w:eastAsia="ro-RO"/>
                </w:rPr>
                <w:t>te un c</w:t>
              </w:r>
              <w:r>
                <w:rPr>
                  <w:rFonts w:ascii="Arial" w:hAnsi="Arial" w:cs="Arial"/>
                  <w:sz w:val="24"/>
                  <w:szCs w:val="24"/>
                  <w:lang w:val="ro-RO" w:eastAsia="ro-RO"/>
                </w:rPr>
                <w:t>ă</w:t>
              </w:r>
              <w:r w:rsidRPr="00D23AF3">
                <w:rPr>
                  <w:rFonts w:ascii="Arial" w:hAnsi="Arial" w:cs="Arial"/>
                  <w:sz w:val="24"/>
                  <w:szCs w:val="24"/>
                  <w:lang w:val="ro-RO" w:eastAsia="ro-RO"/>
                </w:rPr>
                <w:t>min de apometru unde se va monta apometru pentru m</w:t>
              </w:r>
              <w:r>
                <w:rPr>
                  <w:rFonts w:ascii="Arial" w:hAnsi="Arial" w:cs="Arial"/>
                  <w:sz w:val="24"/>
                  <w:szCs w:val="24"/>
                  <w:lang w:val="ro-RO" w:eastAsia="ro-RO"/>
                </w:rPr>
                <w:t>ă</w:t>
              </w:r>
              <w:r w:rsidRPr="00D23AF3">
                <w:rPr>
                  <w:rFonts w:ascii="Arial" w:hAnsi="Arial" w:cs="Arial"/>
                  <w:sz w:val="24"/>
                  <w:szCs w:val="24"/>
                  <w:lang w:val="ro-RO" w:eastAsia="ro-RO"/>
                </w:rPr>
                <w:t>surarea consumului de ap</w:t>
              </w:r>
              <w:r>
                <w:rPr>
                  <w:rFonts w:ascii="Arial" w:hAnsi="Arial" w:cs="Arial"/>
                  <w:sz w:val="24"/>
                  <w:szCs w:val="24"/>
                  <w:lang w:val="ro-RO" w:eastAsia="ro-RO"/>
                </w:rPr>
                <w:t>ă.</w:t>
              </w:r>
            </w:p>
            <w:p w:rsidR="00AB14ED" w:rsidRPr="00D23AF3" w:rsidRDefault="00AB14ED" w:rsidP="003B6A00">
              <w:pPr>
                <w:spacing w:after="0" w:line="240" w:lineRule="auto"/>
                <w:jc w:val="both"/>
                <w:rPr>
                  <w:rFonts w:ascii="Arial" w:hAnsi="Arial" w:cs="Arial"/>
                  <w:sz w:val="24"/>
                  <w:szCs w:val="24"/>
                  <w:lang w:val="ro-RO" w:eastAsia="ro-RO"/>
                </w:rPr>
              </w:pPr>
              <w:proofErr w:type="spellStart"/>
              <w:r w:rsidRPr="00D23AF3">
                <w:rPr>
                  <w:rFonts w:ascii="Arial" w:hAnsi="Arial" w:cs="Arial"/>
                  <w:sz w:val="24"/>
                  <w:szCs w:val="24"/>
                  <w:lang w:val="ro-RO" w:eastAsia="ro-RO"/>
                </w:rPr>
                <w:t>Anasmbul</w:t>
              </w:r>
              <w:proofErr w:type="spellEnd"/>
              <w:r w:rsidRPr="00D23AF3">
                <w:rPr>
                  <w:rFonts w:ascii="Arial" w:hAnsi="Arial" w:cs="Arial"/>
                  <w:sz w:val="24"/>
                  <w:szCs w:val="24"/>
                  <w:lang w:val="ro-RO" w:eastAsia="ro-RO"/>
                </w:rPr>
                <w:t xml:space="preserve"> de locuin</w:t>
              </w:r>
              <w:r>
                <w:rPr>
                  <w:rFonts w:ascii="Arial" w:hAnsi="Arial" w:cs="Arial"/>
                  <w:sz w:val="24"/>
                  <w:szCs w:val="24"/>
                  <w:lang w:val="ro-RO" w:eastAsia="ro-RO"/>
                </w:rPr>
                <w:t>ţ</w:t>
              </w:r>
              <w:r w:rsidRPr="00D23AF3">
                <w:rPr>
                  <w:rFonts w:ascii="Arial" w:hAnsi="Arial" w:cs="Arial"/>
                  <w:sz w:val="24"/>
                  <w:szCs w:val="24"/>
                  <w:lang w:val="ro-RO" w:eastAsia="ro-RO"/>
                </w:rPr>
                <w:t>e va fi racordat la canalizarea menajer</w:t>
              </w:r>
              <w:r>
                <w:rPr>
                  <w:rFonts w:ascii="Arial" w:hAnsi="Arial" w:cs="Arial"/>
                  <w:sz w:val="24"/>
                  <w:szCs w:val="24"/>
                  <w:lang w:val="ro-RO" w:eastAsia="ro-RO"/>
                </w:rPr>
                <w:t>ă</w:t>
              </w:r>
              <w:r w:rsidRPr="00D23AF3">
                <w:rPr>
                  <w:rFonts w:ascii="Arial" w:hAnsi="Arial" w:cs="Arial"/>
                  <w:sz w:val="24"/>
                  <w:szCs w:val="24"/>
                  <w:lang w:val="ro-RO" w:eastAsia="ro-RO"/>
                </w:rPr>
                <w:t xml:space="preserve"> existent</w:t>
              </w:r>
              <w:r>
                <w:rPr>
                  <w:rFonts w:ascii="Arial" w:hAnsi="Arial" w:cs="Arial"/>
                  <w:sz w:val="24"/>
                  <w:szCs w:val="24"/>
                  <w:lang w:val="ro-RO" w:eastAsia="ro-RO"/>
                </w:rPr>
                <w:t>ă</w:t>
              </w:r>
              <w:r w:rsidRPr="00D23AF3">
                <w:rPr>
                  <w:rFonts w:ascii="Arial" w:hAnsi="Arial" w:cs="Arial"/>
                  <w:sz w:val="24"/>
                  <w:szCs w:val="24"/>
                  <w:lang w:val="ro-RO" w:eastAsia="ro-RO"/>
                </w:rPr>
                <w:t xml:space="preserve"> pe strada de acces spre locuin</w:t>
              </w:r>
              <w:r>
                <w:rPr>
                  <w:rFonts w:ascii="Arial" w:hAnsi="Arial" w:cs="Arial"/>
                  <w:sz w:val="24"/>
                  <w:szCs w:val="24"/>
                  <w:lang w:val="ro-RO" w:eastAsia="ro-RO"/>
                </w:rPr>
                <w:t>ţ</w:t>
              </w:r>
              <w:r w:rsidRPr="00D23AF3">
                <w:rPr>
                  <w:rFonts w:ascii="Arial" w:hAnsi="Arial" w:cs="Arial"/>
                  <w:sz w:val="24"/>
                  <w:szCs w:val="24"/>
                  <w:lang w:val="ro-RO" w:eastAsia="ro-RO"/>
                </w:rPr>
                <w:t>ele sociale unde exist</w:t>
              </w:r>
              <w:r>
                <w:rPr>
                  <w:rFonts w:ascii="Arial" w:hAnsi="Arial" w:cs="Arial"/>
                  <w:sz w:val="24"/>
                  <w:szCs w:val="24"/>
                  <w:lang w:val="ro-RO" w:eastAsia="ro-RO"/>
                </w:rPr>
                <w:t>ă</w:t>
              </w:r>
              <w:r w:rsidRPr="00D23AF3">
                <w:rPr>
                  <w:rFonts w:ascii="Arial" w:hAnsi="Arial" w:cs="Arial"/>
                  <w:sz w:val="24"/>
                  <w:szCs w:val="24"/>
                  <w:lang w:val="ro-RO" w:eastAsia="ro-RO"/>
                </w:rPr>
                <w:t xml:space="preserve"> un colector </w:t>
              </w:r>
              <w:proofErr w:type="spellStart"/>
              <w:r w:rsidRPr="00D23AF3">
                <w:rPr>
                  <w:rFonts w:ascii="Arial" w:hAnsi="Arial" w:cs="Arial"/>
                  <w:sz w:val="24"/>
                  <w:szCs w:val="24"/>
                  <w:lang w:val="ro-RO" w:eastAsia="ro-RO"/>
                </w:rPr>
                <w:t>Dn</w:t>
              </w:r>
              <w:proofErr w:type="spellEnd"/>
              <w:r w:rsidRPr="00D23AF3">
                <w:rPr>
                  <w:rFonts w:ascii="Arial" w:hAnsi="Arial" w:cs="Arial"/>
                  <w:sz w:val="24"/>
                  <w:szCs w:val="24"/>
                  <w:lang w:val="ro-RO" w:eastAsia="ro-RO"/>
                </w:rPr>
                <w:t xml:space="preserve"> 300, care la r</w:t>
              </w:r>
              <w:r>
                <w:rPr>
                  <w:rFonts w:ascii="Arial" w:hAnsi="Arial" w:cs="Arial"/>
                  <w:sz w:val="24"/>
                  <w:szCs w:val="24"/>
                  <w:lang w:val="ro-RO" w:eastAsia="ro-RO"/>
                </w:rPr>
                <w:t>â</w:t>
              </w:r>
              <w:r w:rsidRPr="00D23AF3">
                <w:rPr>
                  <w:rFonts w:ascii="Arial" w:hAnsi="Arial" w:cs="Arial"/>
                  <w:sz w:val="24"/>
                  <w:szCs w:val="24"/>
                  <w:lang w:val="ro-RO" w:eastAsia="ro-RO"/>
                </w:rPr>
                <w:t>ndul s</w:t>
              </w:r>
              <w:r>
                <w:rPr>
                  <w:rFonts w:ascii="Arial" w:hAnsi="Arial" w:cs="Arial"/>
                  <w:sz w:val="24"/>
                  <w:szCs w:val="24"/>
                  <w:lang w:val="ro-RO" w:eastAsia="ro-RO"/>
                </w:rPr>
                <w:t>ă</w:t>
              </w:r>
              <w:r w:rsidRPr="00D23AF3">
                <w:rPr>
                  <w:rFonts w:ascii="Arial" w:hAnsi="Arial" w:cs="Arial"/>
                  <w:sz w:val="24"/>
                  <w:szCs w:val="24"/>
                  <w:lang w:val="ro-RO" w:eastAsia="ro-RO"/>
                </w:rPr>
                <w:t>u deverseaz</w:t>
              </w:r>
              <w:r>
                <w:rPr>
                  <w:rFonts w:ascii="Arial" w:hAnsi="Arial" w:cs="Arial"/>
                  <w:sz w:val="24"/>
                  <w:szCs w:val="24"/>
                  <w:lang w:val="ro-RO" w:eastAsia="ro-RO"/>
                </w:rPr>
                <w:t>ă</w:t>
              </w:r>
              <w:r w:rsidRPr="00D23AF3">
                <w:rPr>
                  <w:rFonts w:ascii="Arial" w:hAnsi="Arial" w:cs="Arial"/>
                  <w:sz w:val="24"/>
                  <w:szCs w:val="24"/>
                  <w:lang w:val="ro-RO" w:eastAsia="ro-RO"/>
                </w:rPr>
                <w:t xml:space="preserve"> subtrave</w:t>
              </w:r>
              <w:r>
                <w:rPr>
                  <w:rFonts w:ascii="Arial" w:hAnsi="Arial" w:cs="Arial"/>
                  <w:sz w:val="24"/>
                  <w:szCs w:val="24"/>
                  <w:lang w:val="ro-RO" w:eastAsia="ro-RO"/>
                </w:rPr>
                <w:t>r</w:t>
              </w:r>
              <w:r w:rsidRPr="00D23AF3">
                <w:rPr>
                  <w:rFonts w:ascii="Arial" w:hAnsi="Arial" w:cs="Arial"/>
                  <w:sz w:val="24"/>
                  <w:szCs w:val="24"/>
                  <w:lang w:val="ro-RO" w:eastAsia="ro-RO"/>
                </w:rPr>
                <w:t>s</w:t>
              </w:r>
              <w:r>
                <w:rPr>
                  <w:rFonts w:ascii="Arial" w:hAnsi="Arial" w:cs="Arial"/>
                  <w:sz w:val="24"/>
                  <w:szCs w:val="24"/>
                  <w:lang w:val="ro-RO" w:eastAsia="ro-RO"/>
                </w:rPr>
                <w:t>â</w:t>
              </w:r>
              <w:r w:rsidRPr="00D23AF3">
                <w:rPr>
                  <w:rFonts w:ascii="Arial" w:hAnsi="Arial" w:cs="Arial"/>
                  <w:sz w:val="24"/>
                  <w:szCs w:val="24"/>
                  <w:lang w:val="ro-RO" w:eastAsia="ro-RO"/>
                </w:rPr>
                <w:t>nd calea ferat</w:t>
              </w:r>
              <w:r>
                <w:rPr>
                  <w:rFonts w:ascii="Arial" w:hAnsi="Arial" w:cs="Arial"/>
                  <w:sz w:val="24"/>
                  <w:szCs w:val="24"/>
                  <w:lang w:val="ro-RO" w:eastAsia="ro-RO"/>
                </w:rPr>
                <w:t>ă</w:t>
              </w:r>
              <w:r w:rsidRPr="00D23AF3">
                <w:rPr>
                  <w:rFonts w:ascii="Arial" w:hAnsi="Arial" w:cs="Arial"/>
                  <w:sz w:val="24"/>
                  <w:szCs w:val="24"/>
                  <w:lang w:val="ro-RO" w:eastAsia="ro-RO"/>
                </w:rPr>
                <w:t xml:space="preserve">, </w:t>
              </w:r>
              <w:r>
                <w:rPr>
                  <w:rFonts w:ascii="Arial" w:hAnsi="Arial" w:cs="Arial"/>
                  <w:sz w:val="24"/>
                  <w:szCs w:val="24"/>
                  <w:lang w:val="ro-RO" w:eastAsia="ro-RO"/>
                </w:rPr>
                <w:t>î</w:t>
              </w:r>
              <w:r w:rsidRPr="00D23AF3">
                <w:rPr>
                  <w:rFonts w:ascii="Arial" w:hAnsi="Arial" w:cs="Arial"/>
                  <w:sz w:val="24"/>
                  <w:szCs w:val="24"/>
                  <w:lang w:val="ro-RO" w:eastAsia="ro-RO"/>
                </w:rPr>
                <w:t>n colectorul ce vine din cartierul Po</w:t>
              </w:r>
              <w:r>
                <w:rPr>
                  <w:rFonts w:ascii="Arial" w:hAnsi="Arial" w:cs="Arial"/>
                  <w:sz w:val="24"/>
                  <w:szCs w:val="24"/>
                  <w:lang w:val="ro-RO" w:eastAsia="ro-RO"/>
                </w:rPr>
                <w:t>l</w:t>
              </w:r>
              <w:r w:rsidRPr="00D23AF3">
                <w:rPr>
                  <w:rFonts w:ascii="Arial" w:hAnsi="Arial" w:cs="Arial"/>
                  <w:sz w:val="24"/>
                  <w:szCs w:val="24"/>
                  <w:lang w:val="ro-RO" w:eastAsia="ro-RO"/>
                </w:rPr>
                <w:t>iclinic</w:t>
              </w:r>
              <w:r>
                <w:rPr>
                  <w:rFonts w:ascii="Arial" w:hAnsi="Arial" w:cs="Arial"/>
                  <w:sz w:val="24"/>
                  <w:szCs w:val="24"/>
                  <w:lang w:val="ro-RO" w:eastAsia="ro-RO"/>
                </w:rPr>
                <w:t>ă</w:t>
              </w:r>
              <w:r w:rsidRPr="00D23AF3">
                <w:rPr>
                  <w:rFonts w:ascii="Arial" w:hAnsi="Arial" w:cs="Arial"/>
                  <w:sz w:val="24"/>
                  <w:szCs w:val="24"/>
                  <w:lang w:val="ro-RO" w:eastAsia="ro-RO"/>
                </w:rPr>
                <w:t>.</w:t>
              </w:r>
              <w:r>
                <w:rPr>
                  <w:rFonts w:ascii="Arial" w:hAnsi="Arial" w:cs="Arial"/>
                  <w:sz w:val="24"/>
                  <w:szCs w:val="24"/>
                  <w:lang w:val="ro-RO" w:eastAsia="ro-RO"/>
                </w:rPr>
                <w:t xml:space="preserve"> </w:t>
              </w:r>
              <w:r w:rsidRPr="00D23AF3">
                <w:rPr>
                  <w:rFonts w:ascii="Arial" w:hAnsi="Arial" w:cs="Arial"/>
                  <w:sz w:val="24"/>
                  <w:szCs w:val="24"/>
                  <w:lang w:val="ro-RO" w:eastAsia="ro-RO"/>
                </w:rPr>
                <w:t>Deversa</w:t>
              </w:r>
              <w:r>
                <w:rPr>
                  <w:rFonts w:ascii="Arial" w:hAnsi="Arial" w:cs="Arial"/>
                  <w:sz w:val="24"/>
                  <w:szCs w:val="24"/>
                  <w:lang w:val="ro-RO" w:eastAsia="ro-RO"/>
                </w:rPr>
                <w:t>rea apelor menajere se va face î</w:t>
              </w:r>
              <w:r w:rsidRPr="00D23AF3">
                <w:rPr>
                  <w:rFonts w:ascii="Arial" w:hAnsi="Arial" w:cs="Arial"/>
                  <w:sz w:val="24"/>
                  <w:szCs w:val="24"/>
                  <w:lang w:val="ro-RO" w:eastAsia="ro-RO"/>
                </w:rPr>
                <w:t>n aceast</w:t>
              </w:r>
              <w:r>
                <w:rPr>
                  <w:rFonts w:ascii="Arial" w:hAnsi="Arial" w:cs="Arial"/>
                  <w:sz w:val="24"/>
                  <w:szCs w:val="24"/>
                  <w:lang w:val="ro-RO" w:eastAsia="ro-RO"/>
                </w:rPr>
                <w:t>ă</w:t>
              </w:r>
              <w:r w:rsidRPr="00D23AF3">
                <w:rPr>
                  <w:rFonts w:ascii="Arial" w:hAnsi="Arial" w:cs="Arial"/>
                  <w:sz w:val="24"/>
                  <w:szCs w:val="24"/>
                  <w:lang w:val="ro-RO" w:eastAsia="ro-RO"/>
                </w:rPr>
                <w:t xml:space="preserve"> re</w:t>
              </w:r>
              <w:r>
                <w:rPr>
                  <w:rFonts w:ascii="Arial" w:hAnsi="Arial" w:cs="Arial"/>
                  <w:sz w:val="24"/>
                  <w:szCs w:val="24"/>
                  <w:lang w:val="ro-RO" w:eastAsia="ro-RO"/>
                </w:rPr>
                <w:t>ţ</w:t>
              </w:r>
              <w:r w:rsidRPr="00D23AF3">
                <w:rPr>
                  <w:rFonts w:ascii="Arial" w:hAnsi="Arial" w:cs="Arial"/>
                  <w:sz w:val="24"/>
                  <w:szCs w:val="24"/>
                  <w:lang w:val="ro-RO" w:eastAsia="ro-RO"/>
                </w:rPr>
                <w:t>ea prin intermediul unei re</w:t>
              </w:r>
              <w:r>
                <w:rPr>
                  <w:rFonts w:ascii="Arial" w:hAnsi="Arial" w:cs="Arial"/>
                  <w:sz w:val="24"/>
                  <w:szCs w:val="24"/>
                  <w:lang w:val="ro-RO" w:eastAsia="ro-RO"/>
                </w:rPr>
                <w:t>ţ</w:t>
              </w:r>
              <w:r w:rsidRPr="00D23AF3">
                <w:rPr>
                  <w:rFonts w:ascii="Arial" w:hAnsi="Arial" w:cs="Arial"/>
                  <w:sz w:val="24"/>
                  <w:szCs w:val="24"/>
                  <w:lang w:val="ro-RO" w:eastAsia="ro-RO"/>
                </w:rPr>
                <w:t>ele de canalizare menajer</w:t>
              </w:r>
              <w:r>
                <w:rPr>
                  <w:rFonts w:ascii="Arial" w:hAnsi="Arial" w:cs="Arial"/>
                  <w:sz w:val="24"/>
                  <w:szCs w:val="24"/>
                  <w:lang w:val="ro-RO" w:eastAsia="ro-RO"/>
                </w:rPr>
                <w:t>ă</w:t>
              </w:r>
              <w:r w:rsidRPr="00D23AF3">
                <w:rPr>
                  <w:rFonts w:ascii="Arial" w:hAnsi="Arial" w:cs="Arial"/>
                  <w:sz w:val="24"/>
                  <w:szCs w:val="24"/>
                  <w:lang w:val="ro-RO" w:eastAsia="ro-RO"/>
                </w:rPr>
                <w:t xml:space="preserve"> de incint</w:t>
              </w:r>
              <w:r>
                <w:rPr>
                  <w:rFonts w:ascii="Arial" w:hAnsi="Arial" w:cs="Arial"/>
                  <w:sz w:val="24"/>
                  <w:szCs w:val="24"/>
                  <w:lang w:val="ro-RO" w:eastAsia="ro-RO"/>
                </w:rPr>
                <w:t>ă</w:t>
              </w:r>
              <w:r w:rsidRPr="00D23AF3">
                <w:rPr>
                  <w:rFonts w:ascii="Arial" w:hAnsi="Arial" w:cs="Arial"/>
                  <w:sz w:val="24"/>
                  <w:szCs w:val="24"/>
                  <w:lang w:val="ro-RO" w:eastAsia="ro-RO"/>
                </w:rPr>
                <w:t>, executat</w:t>
              </w:r>
              <w:r>
                <w:rPr>
                  <w:rFonts w:ascii="Arial" w:hAnsi="Arial" w:cs="Arial"/>
                  <w:sz w:val="24"/>
                  <w:szCs w:val="24"/>
                  <w:lang w:val="ro-RO" w:eastAsia="ro-RO"/>
                </w:rPr>
                <w:t>ă</w:t>
              </w:r>
              <w:r w:rsidRPr="00D23AF3">
                <w:rPr>
                  <w:rFonts w:ascii="Arial" w:hAnsi="Arial" w:cs="Arial"/>
                  <w:sz w:val="24"/>
                  <w:szCs w:val="24"/>
                  <w:lang w:val="ro-RO" w:eastAsia="ro-RO"/>
                </w:rPr>
                <w:t xml:space="preserve"> cu tuburi din PVC </w:t>
              </w:r>
              <w:proofErr w:type="spellStart"/>
              <w:r w:rsidRPr="00D23AF3">
                <w:rPr>
                  <w:rFonts w:ascii="Arial" w:hAnsi="Arial" w:cs="Arial"/>
                  <w:sz w:val="24"/>
                  <w:szCs w:val="24"/>
                  <w:lang w:val="ro-RO" w:eastAsia="ro-RO"/>
                </w:rPr>
                <w:t>Dn</w:t>
              </w:r>
              <w:proofErr w:type="spellEnd"/>
              <w:r w:rsidRPr="00D23AF3">
                <w:rPr>
                  <w:rFonts w:ascii="Arial" w:hAnsi="Arial" w:cs="Arial"/>
                  <w:sz w:val="24"/>
                  <w:szCs w:val="24"/>
                  <w:lang w:val="ro-RO" w:eastAsia="ro-RO"/>
                </w:rPr>
                <w:t xml:space="preserve"> = 250 mm, montat</w:t>
              </w:r>
              <w:r>
                <w:rPr>
                  <w:rFonts w:ascii="Arial" w:hAnsi="Arial" w:cs="Arial"/>
                  <w:sz w:val="24"/>
                  <w:szCs w:val="24"/>
                  <w:lang w:val="ro-RO" w:eastAsia="ro-RO"/>
                </w:rPr>
                <w:t>ă</w:t>
              </w:r>
              <w:r w:rsidRPr="00D23AF3">
                <w:rPr>
                  <w:rFonts w:ascii="Arial" w:hAnsi="Arial" w:cs="Arial"/>
                  <w:sz w:val="24"/>
                  <w:szCs w:val="24"/>
                  <w:lang w:val="ro-RO" w:eastAsia="ro-RO"/>
                </w:rPr>
                <w:t xml:space="preserve"> </w:t>
              </w:r>
              <w:r>
                <w:rPr>
                  <w:rFonts w:ascii="Arial" w:hAnsi="Arial" w:cs="Arial"/>
                  <w:sz w:val="24"/>
                  <w:szCs w:val="24"/>
                  <w:lang w:val="ro-RO" w:eastAsia="ro-RO"/>
                </w:rPr>
                <w:t>în</w:t>
              </w:r>
              <w:r w:rsidRPr="00D23AF3">
                <w:rPr>
                  <w:rFonts w:ascii="Arial" w:hAnsi="Arial" w:cs="Arial"/>
                  <w:sz w:val="24"/>
                  <w:szCs w:val="24"/>
                  <w:lang w:val="ro-RO" w:eastAsia="ro-RO"/>
                </w:rPr>
                <w:t xml:space="preserve">gropat, </w:t>
              </w:r>
              <w:r>
                <w:rPr>
                  <w:rFonts w:ascii="Arial" w:hAnsi="Arial" w:cs="Arial"/>
                  <w:sz w:val="24"/>
                  <w:szCs w:val="24"/>
                  <w:lang w:val="ro-RO" w:eastAsia="ro-RO"/>
                </w:rPr>
                <w:t>î</w:t>
              </w:r>
              <w:r w:rsidRPr="00D23AF3">
                <w:rPr>
                  <w:rFonts w:ascii="Arial" w:hAnsi="Arial" w:cs="Arial"/>
                  <w:sz w:val="24"/>
                  <w:szCs w:val="24"/>
                  <w:lang w:val="ro-RO" w:eastAsia="ro-RO"/>
                </w:rPr>
                <w:t>nglobat</w:t>
              </w:r>
              <w:r>
                <w:rPr>
                  <w:rFonts w:ascii="Arial" w:hAnsi="Arial" w:cs="Arial"/>
                  <w:sz w:val="24"/>
                  <w:szCs w:val="24"/>
                  <w:lang w:val="ro-RO" w:eastAsia="ro-RO"/>
                </w:rPr>
                <w:t>ă</w:t>
              </w:r>
              <w:r w:rsidRPr="00D23AF3">
                <w:rPr>
                  <w:rFonts w:ascii="Arial" w:hAnsi="Arial" w:cs="Arial"/>
                  <w:sz w:val="24"/>
                  <w:szCs w:val="24"/>
                  <w:lang w:val="ro-RO" w:eastAsia="ro-RO"/>
                </w:rPr>
                <w:t xml:space="preserve"> </w:t>
              </w:r>
              <w:r>
                <w:rPr>
                  <w:rFonts w:ascii="Arial" w:hAnsi="Arial" w:cs="Arial"/>
                  <w:sz w:val="24"/>
                  <w:szCs w:val="24"/>
                  <w:lang w:val="ro-RO" w:eastAsia="ro-RO"/>
                </w:rPr>
                <w:t>î</w:t>
              </w:r>
              <w:r w:rsidRPr="00D23AF3">
                <w:rPr>
                  <w:rFonts w:ascii="Arial" w:hAnsi="Arial" w:cs="Arial"/>
                  <w:sz w:val="24"/>
                  <w:szCs w:val="24"/>
                  <w:lang w:val="ro-RO" w:eastAsia="ro-RO"/>
                </w:rPr>
                <w:t>ntr-un st</w:t>
              </w:r>
              <w:r>
                <w:rPr>
                  <w:rFonts w:ascii="Arial" w:hAnsi="Arial" w:cs="Arial"/>
                  <w:sz w:val="24"/>
                  <w:szCs w:val="24"/>
                  <w:lang w:val="ro-RO" w:eastAsia="ro-RO"/>
                </w:rPr>
                <w:t>r</w:t>
              </w:r>
              <w:r w:rsidRPr="00D23AF3">
                <w:rPr>
                  <w:rFonts w:ascii="Arial" w:hAnsi="Arial" w:cs="Arial"/>
                  <w:sz w:val="24"/>
                  <w:szCs w:val="24"/>
                  <w:lang w:val="ro-RO" w:eastAsia="ro-RO"/>
                </w:rPr>
                <w:t>at de nisip.</w:t>
              </w:r>
            </w:p>
            <w:p w:rsidR="00AB14ED" w:rsidRPr="00D23AF3" w:rsidRDefault="00AB14ED" w:rsidP="003B6A00">
              <w:pPr>
                <w:spacing w:after="0" w:line="240" w:lineRule="auto"/>
                <w:jc w:val="both"/>
                <w:rPr>
                  <w:rFonts w:ascii="Arial" w:hAnsi="Arial" w:cs="Arial"/>
                  <w:sz w:val="24"/>
                  <w:szCs w:val="24"/>
                  <w:lang w:val="ro-RO" w:eastAsia="ro-RO"/>
                </w:rPr>
              </w:pPr>
              <w:r w:rsidRPr="00D23AF3">
                <w:rPr>
                  <w:rFonts w:ascii="Arial" w:hAnsi="Arial" w:cs="Arial"/>
                  <w:sz w:val="24"/>
                  <w:szCs w:val="24"/>
                  <w:lang w:val="ro-RO" w:eastAsia="ro-RO"/>
                </w:rPr>
                <w:t>Apele pluviale sunt preluate de o re</w:t>
              </w:r>
              <w:r>
                <w:rPr>
                  <w:rFonts w:ascii="Arial" w:hAnsi="Arial" w:cs="Arial"/>
                  <w:sz w:val="24"/>
                  <w:szCs w:val="24"/>
                  <w:lang w:val="ro-RO" w:eastAsia="ro-RO"/>
                </w:rPr>
                <w:t>ţ</w:t>
              </w:r>
              <w:r w:rsidRPr="00D23AF3">
                <w:rPr>
                  <w:rFonts w:ascii="Arial" w:hAnsi="Arial" w:cs="Arial"/>
                  <w:sz w:val="24"/>
                  <w:szCs w:val="24"/>
                  <w:lang w:val="ro-RO" w:eastAsia="ro-RO"/>
                </w:rPr>
                <w:t>ea de canalizare de incint</w:t>
              </w:r>
              <w:r>
                <w:rPr>
                  <w:rFonts w:ascii="Arial" w:hAnsi="Arial" w:cs="Arial"/>
                  <w:sz w:val="24"/>
                  <w:szCs w:val="24"/>
                  <w:lang w:val="ro-RO" w:eastAsia="ro-RO"/>
                </w:rPr>
                <w:t>ă</w:t>
              </w:r>
              <w:r w:rsidRPr="00D23AF3">
                <w:rPr>
                  <w:rFonts w:ascii="Arial" w:hAnsi="Arial" w:cs="Arial"/>
                  <w:sz w:val="24"/>
                  <w:szCs w:val="24"/>
                  <w:lang w:val="ro-RO" w:eastAsia="ro-RO"/>
                </w:rPr>
                <w:t>, executat</w:t>
              </w:r>
              <w:r>
                <w:rPr>
                  <w:rFonts w:ascii="Arial" w:hAnsi="Arial" w:cs="Arial"/>
                  <w:sz w:val="24"/>
                  <w:szCs w:val="24"/>
                  <w:lang w:val="ro-RO" w:eastAsia="ro-RO"/>
                </w:rPr>
                <w:t>ă</w:t>
              </w:r>
              <w:r w:rsidRPr="00D23AF3">
                <w:rPr>
                  <w:rFonts w:ascii="Arial" w:hAnsi="Arial" w:cs="Arial"/>
                  <w:sz w:val="24"/>
                  <w:szCs w:val="24"/>
                  <w:lang w:val="ro-RO" w:eastAsia="ro-RO"/>
                </w:rPr>
                <w:t xml:space="preserve"> cu conducta PVC Ø300 mm care va deversa </w:t>
              </w:r>
              <w:r>
                <w:rPr>
                  <w:rFonts w:ascii="Arial" w:hAnsi="Arial" w:cs="Arial"/>
                  <w:sz w:val="24"/>
                  <w:szCs w:val="24"/>
                  <w:lang w:val="ro-RO" w:eastAsia="ro-RO"/>
                </w:rPr>
                <w:t>în colectorul existent</w:t>
              </w:r>
              <w:r w:rsidRPr="00D23AF3">
                <w:rPr>
                  <w:rFonts w:ascii="Arial" w:hAnsi="Arial" w:cs="Arial"/>
                  <w:sz w:val="24"/>
                  <w:szCs w:val="24"/>
                  <w:lang w:val="ro-RO" w:eastAsia="ro-RO"/>
                </w:rPr>
                <w:t>,</w:t>
              </w:r>
              <w:r>
                <w:rPr>
                  <w:rFonts w:ascii="Arial" w:hAnsi="Arial" w:cs="Arial"/>
                  <w:sz w:val="24"/>
                  <w:szCs w:val="24"/>
                  <w:lang w:val="ro-RO" w:eastAsia="ro-RO"/>
                </w:rPr>
                <w:t xml:space="preserve"> î</w:t>
              </w:r>
              <w:r w:rsidRPr="00D23AF3">
                <w:rPr>
                  <w:rFonts w:ascii="Arial" w:hAnsi="Arial" w:cs="Arial"/>
                  <w:sz w:val="24"/>
                  <w:szCs w:val="24"/>
                  <w:lang w:val="ro-RO" w:eastAsia="ro-RO"/>
                </w:rPr>
                <w:t>n paralel cu colectorul menajer, pe strada de acces spre locuin</w:t>
              </w:r>
              <w:r>
                <w:rPr>
                  <w:rFonts w:ascii="Arial" w:hAnsi="Arial" w:cs="Arial"/>
                  <w:sz w:val="24"/>
                  <w:szCs w:val="24"/>
                  <w:lang w:val="ro-RO" w:eastAsia="ro-RO"/>
                </w:rPr>
                <w:t>ţ</w:t>
              </w:r>
              <w:r w:rsidRPr="00D23AF3">
                <w:rPr>
                  <w:rFonts w:ascii="Arial" w:hAnsi="Arial" w:cs="Arial"/>
                  <w:sz w:val="24"/>
                  <w:szCs w:val="24"/>
                  <w:lang w:val="ro-RO" w:eastAsia="ro-RO"/>
                </w:rPr>
                <w:t>ele sociale.</w:t>
              </w:r>
            </w:p>
            <w:p w:rsidR="00AB14ED" w:rsidRPr="005A5180" w:rsidRDefault="00AB14ED" w:rsidP="003B6A00">
              <w:pPr>
                <w:spacing w:after="0" w:line="240" w:lineRule="auto"/>
                <w:jc w:val="both"/>
                <w:rPr>
                  <w:rFonts w:ascii="Arial" w:hAnsi="Arial" w:cs="Arial"/>
                  <w:b/>
                  <w:sz w:val="24"/>
                  <w:szCs w:val="24"/>
                  <w:lang w:val="it-IT"/>
                </w:rPr>
              </w:pPr>
              <w:r w:rsidRPr="00D23AF3">
                <w:rPr>
                  <w:rFonts w:ascii="Arial" w:hAnsi="Arial" w:cs="Arial"/>
                  <w:sz w:val="24"/>
                  <w:szCs w:val="24"/>
                  <w:lang w:val="ro-RO" w:eastAsia="ro-RO"/>
                </w:rPr>
                <w:t>Alimentarea cu c</w:t>
              </w:r>
              <w:r>
                <w:rPr>
                  <w:rFonts w:ascii="Arial" w:hAnsi="Arial" w:cs="Arial"/>
                  <w:sz w:val="24"/>
                  <w:szCs w:val="24"/>
                  <w:lang w:val="ro-RO" w:eastAsia="ro-RO"/>
                </w:rPr>
                <w:t>ă</w:t>
              </w:r>
              <w:r w:rsidRPr="00D23AF3">
                <w:rPr>
                  <w:rFonts w:ascii="Arial" w:hAnsi="Arial" w:cs="Arial"/>
                  <w:sz w:val="24"/>
                  <w:szCs w:val="24"/>
                  <w:lang w:val="ro-RO" w:eastAsia="ro-RO"/>
                </w:rPr>
                <w:t>ldur</w:t>
              </w:r>
              <w:r>
                <w:rPr>
                  <w:rFonts w:ascii="Arial" w:hAnsi="Arial" w:cs="Arial"/>
                  <w:sz w:val="24"/>
                  <w:szCs w:val="24"/>
                  <w:lang w:val="ro-RO" w:eastAsia="ro-RO"/>
                </w:rPr>
                <w:t>ă</w:t>
              </w:r>
              <w:r w:rsidRPr="00D23AF3">
                <w:rPr>
                  <w:rFonts w:ascii="Arial" w:hAnsi="Arial" w:cs="Arial"/>
                  <w:sz w:val="24"/>
                  <w:szCs w:val="24"/>
                  <w:lang w:val="ro-RO" w:eastAsia="ro-RO"/>
                </w:rPr>
                <w:t xml:space="preserve"> </w:t>
              </w:r>
              <w:r>
                <w:rPr>
                  <w:rFonts w:ascii="Arial" w:hAnsi="Arial" w:cs="Arial"/>
                  <w:sz w:val="24"/>
                  <w:szCs w:val="24"/>
                  <w:lang w:val="ro-RO" w:eastAsia="ro-RO"/>
                </w:rPr>
                <w:t>ş</w:t>
              </w:r>
              <w:r w:rsidRPr="00D23AF3">
                <w:rPr>
                  <w:rFonts w:ascii="Arial" w:hAnsi="Arial" w:cs="Arial"/>
                  <w:sz w:val="24"/>
                  <w:szCs w:val="24"/>
                  <w:lang w:val="ro-RO" w:eastAsia="ro-RO"/>
                </w:rPr>
                <w:t>i ap</w:t>
              </w:r>
              <w:r>
                <w:rPr>
                  <w:rFonts w:ascii="Arial" w:hAnsi="Arial" w:cs="Arial"/>
                  <w:sz w:val="24"/>
                  <w:szCs w:val="24"/>
                  <w:lang w:val="ro-RO" w:eastAsia="ro-RO"/>
                </w:rPr>
                <w:t>ă</w:t>
              </w:r>
              <w:r w:rsidRPr="00D23AF3">
                <w:rPr>
                  <w:rFonts w:ascii="Arial" w:hAnsi="Arial" w:cs="Arial"/>
                  <w:sz w:val="24"/>
                  <w:szCs w:val="24"/>
                  <w:lang w:val="ro-RO" w:eastAsia="ro-RO"/>
                </w:rPr>
                <w:t xml:space="preserve"> cald</w:t>
              </w:r>
              <w:r>
                <w:rPr>
                  <w:rFonts w:ascii="Arial" w:hAnsi="Arial" w:cs="Arial"/>
                  <w:sz w:val="24"/>
                  <w:szCs w:val="24"/>
                  <w:lang w:val="ro-RO" w:eastAsia="ro-RO"/>
                </w:rPr>
                <w:t>ă</w:t>
              </w:r>
              <w:r w:rsidRPr="00D23AF3">
                <w:rPr>
                  <w:rFonts w:ascii="Arial" w:hAnsi="Arial" w:cs="Arial"/>
                  <w:sz w:val="24"/>
                  <w:szCs w:val="24"/>
                  <w:lang w:val="ro-RO" w:eastAsia="ro-RO"/>
                </w:rPr>
                <w:t xml:space="preserve"> menajer</w:t>
              </w:r>
              <w:r>
                <w:rPr>
                  <w:rFonts w:ascii="Arial" w:hAnsi="Arial" w:cs="Arial"/>
                  <w:sz w:val="24"/>
                  <w:szCs w:val="24"/>
                  <w:lang w:val="ro-RO" w:eastAsia="ro-RO"/>
                </w:rPr>
                <w:t>ă</w:t>
              </w:r>
              <w:r w:rsidRPr="00D23AF3">
                <w:rPr>
                  <w:rFonts w:ascii="Arial" w:hAnsi="Arial" w:cs="Arial"/>
                  <w:sz w:val="24"/>
                  <w:szCs w:val="24"/>
                  <w:lang w:val="ro-RO" w:eastAsia="ro-RO"/>
                </w:rPr>
                <w:t xml:space="preserve"> se va face din re</w:t>
              </w:r>
              <w:r>
                <w:rPr>
                  <w:rFonts w:ascii="Arial" w:hAnsi="Arial" w:cs="Arial"/>
                  <w:sz w:val="24"/>
                  <w:szCs w:val="24"/>
                  <w:lang w:val="ro-RO" w:eastAsia="ro-RO"/>
                </w:rPr>
                <w:t>ţ</w:t>
              </w:r>
              <w:r w:rsidRPr="00D23AF3">
                <w:rPr>
                  <w:rFonts w:ascii="Arial" w:hAnsi="Arial" w:cs="Arial"/>
                  <w:sz w:val="24"/>
                  <w:szCs w:val="24"/>
                  <w:lang w:val="ro-RO" w:eastAsia="ro-RO"/>
                </w:rPr>
                <w:t>eaua de termoficare urban</w:t>
              </w:r>
              <w:r>
                <w:rPr>
                  <w:rFonts w:ascii="Arial" w:hAnsi="Arial" w:cs="Arial"/>
                  <w:sz w:val="24"/>
                  <w:szCs w:val="24"/>
                  <w:lang w:val="ro-RO" w:eastAsia="ro-RO"/>
                </w:rPr>
                <w:t>ă</w:t>
              </w:r>
              <w:r w:rsidRPr="00D23AF3">
                <w:rPr>
                  <w:rFonts w:ascii="Arial" w:hAnsi="Arial" w:cs="Arial"/>
                  <w:sz w:val="24"/>
                  <w:szCs w:val="24"/>
                  <w:lang w:val="ro-RO" w:eastAsia="ro-RO"/>
                </w:rPr>
                <w:t>, prin intermed</w:t>
              </w:r>
              <w:r>
                <w:rPr>
                  <w:rFonts w:ascii="Arial" w:hAnsi="Arial" w:cs="Arial"/>
                  <w:sz w:val="24"/>
                  <w:szCs w:val="24"/>
                  <w:lang w:val="ro-RO" w:eastAsia="ro-RO"/>
                </w:rPr>
                <w:t>iul unor puncte termice proprii</w:t>
              </w:r>
              <w:r w:rsidRPr="00D23AF3">
                <w:rPr>
                  <w:rFonts w:ascii="Arial" w:hAnsi="Arial" w:cs="Arial"/>
                  <w:sz w:val="24"/>
                  <w:szCs w:val="24"/>
                  <w:lang w:val="ro-RO" w:eastAsia="ro-RO"/>
                </w:rPr>
                <w:t>,</w:t>
              </w:r>
              <w:r>
                <w:rPr>
                  <w:rFonts w:ascii="Arial" w:hAnsi="Arial" w:cs="Arial"/>
                  <w:sz w:val="24"/>
                  <w:szCs w:val="24"/>
                  <w:lang w:val="ro-RO" w:eastAsia="ro-RO"/>
                </w:rPr>
                <w:t xml:space="preserve"> </w:t>
              </w:r>
              <w:r w:rsidRPr="00D23AF3">
                <w:rPr>
                  <w:rFonts w:ascii="Arial" w:hAnsi="Arial" w:cs="Arial"/>
                  <w:sz w:val="24"/>
                  <w:szCs w:val="24"/>
                  <w:lang w:val="ro-RO" w:eastAsia="ro-RO"/>
                </w:rPr>
                <w:t xml:space="preserve">montate </w:t>
              </w:r>
              <w:r>
                <w:rPr>
                  <w:rFonts w:ascii="Arial" w:hAnsi="Arial" w:cs="Arial"/>
                  <w:sz w:val="24"/>
                  <w:szCs w:val="24"/>
                  <w:lang w:val="ro-RO" w:eastAsia="ro-RO"/>
                </w:rPr>
                <w:t>î</w:t>
              </w:r>
              <w:r w:rsidRPr="00D23AF3">
                <w:rPr>
                  <w:rFonts w:ascii="Arial" w:hAnsi="Arial" w:cs="Arial"/>
                  <w:sz w:val="24"/>
                  <w:szCs w:val="24"/>
                  <w:lang w:val="ro-RO" w:eastAsia="ro-RO"/>
                </w:rPr>
                <w:t>n parterul blocurilor respective. Alimentarea cu agent termic primar se propune a se face din Magistrala Nord.</w:t>
              </w:r>
              <w:r w:rsidRPr="005A5180">
                <w:rPr>
                  <w:rFonts w:ascii="Arial" w:hAnsi="Arial" w:cs="Arial"/>
                  <w:b/>
                  <w:sz w:val="24"/>
                  <w:szCs w:val="24"/>
                  <w:lang w:val="it-IT"/>
                </w:rPr>
                <w:tab/>
              </w:r>
            </w:p>
            <w:p w:rsidR="00AB14ED" w:rsidRPr="00D23AF3" w:rsidRDefault="00AB14ED" w:rsidP="003B6A00">
              <w:pPr>
                <w:spacing w:after="0" w:line="240" w:lineRule="auto"/>
                <w:jc w:val="both"/>
                <w:rPr>
                  <w:rFonts w:ascii="Arial" w:hAnsi="Arial" w:cs="Arial"/>
                  <w:sz w:val="24"/>
                  <w:szCs w:val="24"/>
                  <w:lang w:val="ro-RO" w:eastAsia="ro-RO"/>
                </w:rPr>
              </w:pPr>
              <w:r w:rsidRPr="00D23AF3">
                <w:rPr>
                  <w:rFonts w:ascii="Arial" w:hAnsi="Arial" w:cs="Arial"/>
                  <w:sz w:val="24"/>
                  <w:szCs w:val="24"/>
                  <w:lang w:val="ro-RO" w:eastAsia="ro-RO"/>
                </w:rPr>
                <w:t>Alimentarea cu  gaze  se va face din re</w:t>
              </w:r>
              <w:r>
                <w:rPr>
                  <w:rFonts w:ascii="Arial" w:hAnsi="Arial" w:cs="Arial"/>
                  <w:sz w:val="24"/>
                  <w:szCs w:val="24"/>
                  <w:lang w:val="ro-RO" w:eastAsia="ro-RO"/>
                </w:rPr>
                <w:t>ţ</w:t>
              </w:r>
              <w:r w:rsidRPr="00D23AF3">
                <w:rPr>
                  <w:rFonts w:ascii="Arial" w:hAnsi="Arial" w:cs="Arial"/>
                  <w:sz w:val="24"/>
                  <w:szCs w:val="24"/>
                  <w:lang w:val="ro-RO" w:eastAsia="ro-RO"/>
                </w:rPr>
                <w:t>eaua urban</w:t>
              </w:r>
              <w:r>
                <w:rPr>
                  <w:rFonts w:ascii="Arial" w:hAnsi="Arial" w:cs="Arial"/>
                  <w:sz w:val="24"/>
                  <w:szCs w:val="24"/>
                  <w:lang w:val="ro-RO" w:eastAsia="ro-RO"/>
                </w:rPr>
                <w:t>ă</w:t>
              </w:r>
              <w:r w:rsidRPr="00D23AF3">
                <w:rPr>
                  <w:rFonts w:ascii="Arial" w:hAnsi="Arial" w:cs="Arial"/>
                  <w:sz w:val="24"/>
                  <w:szCs w:val="24"/>
                  <w:lang w:val="ro-RO" w:eastAsia="ro-RO"/>
                </w:rPr>
                <w:t xml:space="preserve">  de  gaze. Fiecare scar</w:t>
              </w:r>
              <w:r>
                <w:rPr>
                  <w:rFonts w:ascii="Arial" w:hAnsi="Arial" w:cs="Arial"/>
                  <w:sz w:val="24"/>
                  <w:szCs w:val="24"/>
                  <w:lang w:val="ro-RO" w:eastAsia="ro-RO"/>
                </w:rPr>
                <w:t>ă</w:t>
              </w:r>
              <w:r w:rsidRPr="00D23AF3">
                <w:rPr>
                  <w:rFonts w:ascii="Arial" w:hAnsi="Arial" w:cs="Arial"/>
                  <w:sz w:val="24"/>
                  <w:szCs w:val="24"/>
                  <w:lang w:val="ro-RO" w:eastAsia="ro-RO"/>
                </w:rPr>
                <w:t xml:space="preserve"> de bloc se va racorda la re</w:t>
              </w:r>
              <w:r>
                <w:rPr>
                  <w:rFonts w:ascii="Arial" w:hAnsi="Arial" w:cs="Arial"/>
                  <w:sz w:val="24"/>
                  <w:szCs w:val="24"/>
                  <w:lang w:val="ro-RO" w:eastAsia="ro-RO"/>
                </w:rPr>
                <w:t>ţ</w:t>
              </w:r>
              <w:r w:rsidRPr="00D23AF3">
                <w:rPr>
                  <w:rFonts w:ascii="Arial" w:hAnsi="Arial" w:cs="Arial"/>
                  <w:sz w:val="24"/>
                  <w:szCs w:val="24"/>
                  <w:lang w:val="ro-RO" w:eastAsia="ro-RO"/>
                </w:rPr>
                <w:t>eaua de distribu</w:t>
              </w:r>
              <w:r>
                <w:rPr>
                  <w:rFonts w:ascii="Arial" w:hAnsi="Arial" w:cs="Arial"/>
                  <w:sz w:val="24"/>
                  <w:szCs w:val="24"/>
                  <w:lang w:val="ro-RO" w:eastAsia="ro-RO"/>
                </w:rPr>
                <w:t>ţ</w:t>
              </w:r>
              <w:r w:rsidRPr="00D23AF3">
                <w:rPr>
                  <w:rFonts w:ascii="Arial" w:hAnsi="Arial" w:cs="Arial"/>
                  <w:sz w:val="24"/>
                  <w:szCs w:val="24"/>
                  <w:lang w:val="ro-RO" w:eastAsia="ro-RO"/>
                </w:rPr>
                <w:t>ie gaze naturale existent</w:t>
              </w:r>
              <w:r>
                <w:rPr>
                  <w:rFonts w:ascii="Arial" w:hAnsi="Arial" w:cs="Arial"/>
                  <w:sz w:val="24"/>
                  <w:szCs w:val="24"/>
                  <w:lang w:val="ro-RO" w:eastAsia="ro-RO"/>
                </w:rPr>
                <w:t>ă</w:t>
              </w:r>
              <w:r w:rsidRPr="00D23AF3">
                <w:rPr>
                  <w:rFonts w:ascii="Arial" w:hAnsi="Arial" w:cs="Arial"/>
                  <w:sz w:val="24"/>
                  <w:szCs w:val="24"/>
                  <w:lang w:val="ro-RO" w:eastAsia="ro-RO"/>
                </w:rPr>
                <w:t xml:space="preserve"> </w:t>
              </w:r>
              <w:r>
                <w:rPr>
                  <w:rFonts w:ascii="Arial" w:hAnsi="Arial" w:cs="Arial"/>
                  <w:sz w:val="24"/>
                  <w:szCs w:val="24"/>
                  <w:lang w:val="ro-RO" w:eastAsia="ro-RO"/>
                </w:rPr>
                <w:t>î</w:t>
              </w:r>
              <w:r w:rsidRPr="00D23AF3">
                <w:rPr>
                  <w:rFonts w:ascii="Arial" w:hAnsi="Arial" w:cs="Arial"/>
                  <w:sz w:val="24"/>
                  <w:szCs w:val="24"/>
                  <w:lang w:val="ro-RO" w:eastAsia="ro-RO"/>
                </w:rPr>
                <w:t>n zon</w:t>
              </w:r>
              <w:r>
                <w:rPr>
                  <w:rFonts w:ascii="Arial" w:hAnsi="Arial" w:cs="Arial"/>
                  <w:sz w:val="24"/>
                  <w:szCs w:val="24"/>
                  <w:lang w:val="ro-RO" w:eastAsia="ro-RO"/>
                </w:rPr>
                <w:t>ă</w:t>
              </w:r>
              <w:r w:rsidRPr="00D23AF3">
                <w:rPr>
                  <w:rFonts w:ascii="Arial" w:hAnsi="Arial" w:cs="Arial"/>
                  <w:sz w:val="24"/>
                  <w:szCs w:val="24"/>
                  <w:lang w:val="ro-RO" w:eastAsia="ro-RO"/>
                </w:rPr>
                <w:t>, printr-un bran</w:t>
              </w:r>
              <w:r>
                <w:rPr>
                  <w:rFonts w:ascii="Arial" w:hAnsi="Arial" w:cs="Arial"/>
                  <w:sz w:val="24"/>
                  <w:szCs w:val="24"/>
                  <w:lang w:val="ro-RO" w:eastAsia="ro-RO"/>
                </w:rPr>
                <w:t>şament de gaze naturale</w:t>
              </w:r>
              <w:r w:rsidRPr="00D23AF3">
                <w:rPr>
                  <w:rFonts w:ascii="Arial" w:hAnsi="Arial" w:cs="Arial"/>
                  <w:sz w:val="24"/>
                  <w:szCs w:val="24"/>
                  <w:lang w:val="ro-RO" w:eastAsia="ro-RO"/>
                </w:rPr>
                <w:t>. Bran</w:t>
              </w:r>
              <w:r>
                <w:rPr>
                  <w:rFonts w:ascii="Arial" w:hAnsi="Arial" w:cs="Arial"/>
                  <w:sz w:val="24"/>
                  <w:szCs w:val="24"/>
                  <w:lang w:val="ro-RO" w:eastAsia="ro-RO"/>
                </w:rPr>
                <w:t>şamentul se î</w:t>
              </w:r>
              <w:r w:rsidRPr="00D23AF3">
                <w:rPr>
                  <w:rFonts w:ascii="Arial" w:hAnsi="Arial" w:cs="Arial"/>
                  <w:sz w:val="24"/>
                  <w:szCs w:val="24"/>
                  <w:lang w:val="ro-RO" w:eastAsia="ro-RO"/>
                </w:rPr>
                <w:t>ncheie cu un post de reglare–m</w:t>
              </w:r>
              <w:r>
                <w:rPr>
                  <w:rFonts w:ascii="Arial" w:hAnsi="Arial" w:cs="Arial"/>
                  <w:sz w:val="24"/>
                  <w:szCs w:val="24"/>
                  <w:lang w:val="ro-RO" w:eastAsia="ro-RO"/>
                </w:rPr>
                <w:t>ă</w:t>
              </w:r>
              <w:r w:rsidRPr="00D23AF3">
                <w:rPr>
                  <w:rFonts w:ascii="Arial" w:hAnsi="Arial" w:cs="Arial"/>
                  <w:sz w:val="24"/>
                  <w:szCs w:val="24"/>
                  <w:lang w:val="ro-RO" w:eastAsia="ro-RO"/>
                </w:rPr>
                <w:t xml:space="preserve">surare </w:t>
              </w:r>
              <w:proofErr w:type="spellStart"/>
              <w:r w:rsidRPr="00D23AF3">
                <w:rPr>
                  <w:rFonts w:ascii="Arial" w:hAnsi="Arial" w:cs="Arial"/>
                  <w:sz w:val="24"/>
                  <w:szCs w:val="24"/>
                  <w:lang w:val="ro-RO" w:eastAsia="ro-RO"/>
                </w:rPr>
                <w:t>Q</w:t>
              </w:r>
              <w:r w:rsidRPr="00D23AF3">
                <w:rPr>
                  <w:rFonts w:ascii="Arial" w:hAnsi="Arial" w:cs="Arial"/>
                  <w:sz w:val="24"/>
                  <w:szCs w:val="24"/>
                  <w:vertAlign w:val="subscript"/>
                  <w:lang w:val="ro-RO" w:eastAsia="ro-RO"/>
                </w:rPr>
                <w:t>max</w:t>
              </w:r>
              <w:proofErr w:type="spellEnd"/>
              <w:r w:rsidRPr="00D23AF3">
                <w:rPr>
                  <w:rFonts w:ascii="Arial" w:hAnsi="Arial" w:cs="Arial"/>
                  <w:sz w:val="24"/>
                  <w:szCs w:val="24"/>
                  <w:vertAlign w:val="subscript"/>
                  <w:lang w:val="ro-RO" w:eastAsia="ro-RO"/>
                </w:rPr>
                <w:t xml:space="preserve">. </w:t>
              </w:r>
              <w:r w:rsidRPr="00D23AF3">
                <w:rPr>
                  <w:rFonts w:ascii="Arial" w:hAnsi="Arial" w:cs="Arial"/>
                  <w:sz w:val="24"/>
                  <w:szCs w:val="24"/>
                  <w:lang w:val="ro-RO" w:eastAsia="ro-RO"/>
                </w:rPr>
                <w:t>= 10 mc. Bran</w:t>
              </w:r>
              <w:r>
                <w:rPr>
                  <w:rFonts w:ascii="Arial" w:hAnsi="Arial" w:cs="Arial"/>
                  <w:sz w:val="24"/>
                  <w:szCs w:val="24"/>
                  <w:lang w:val="ro-RO" w:eastAsia="ro-RO"/>
                </w:rPr>
                <w:t>ş</w:t>
              </w:r>
              <w:r w:rsidRPr="00D23AF3">
                <w:rPr>
                  <w:rFonts w:ascii="Arial" w:hAnsi="Arial" w:cs="Arial"/>
                  <w:sz w:val="24"/>
                  <w:szCs w:val="24"/>
                  <w:lang w:val="ro-RO" w:eastAsia="ro-RO"/>
                </w:rPr>
                <w:t xml:space="preserve">amentul se va executa din </w:t>
              </w:r>
              <w:r>
                <w:rPr>
                  <w:rFonts w:ascii="Arial" w:hAnsi="Arial" w:cs="Arial"/>
                  <w:sz w:val="24"/>
                  <w:szCs w:val="24"/>
                  <w:lang w:val="ro-RO" w:eastAsia="ro-RO"/>
                </w:rPr>
                <w:t>ţ</w:t>
              </w:r>
              <w:r w:rsidRPr="00D23AF3">
                <w:rPr>
                  <w:rFonts w:ascii="Arial" w:hAnsi="Arial" w:cs="Arial"/>
                  <w:sz w:val="24"/>
                  <w:szCs w:val="24"/>
                  <w:lang w:val="ro-RO" w:eastAsia="ro-RO"/>
                </w:rPr>
                <w:t>eav</w:t>
              </w:r>
              <w:r>
                <w:rPr>
                  <w:rFonts w:ascii="Arial" w:hAnsi="Arial" w:cs="Arial"/>
                  <w:sz w:val="24"/>
                  <w:szCs w:val="24"/>
                  <w:lang w:val="ro-RO" w:eastAsia="ro-RO"/>
                </w:rPr>
                <w:t>ă</w:t>
              </w:r>
              <w:r w:rsidRPr="00D23AF3">
                <w:rPr>
                  <w:rFonts w:ascii="Arial" w:hAnsi="Arial" w:cs="Arial"/>
                  <w:sz w:val="24"/>
                  <w:szCs w:val="24"/>
                  <w:lang w:val="ro-RO" w:eastAsia="ro-RO"/>
                </w:rPr>
                <w:t xml:space="preserve"> PE 100 SDR 11 </w:t>
              </w:r>
              <w:proofErr w:type="spellStart"/>
              <w:r w:rsidRPr="00D23AF3">
                <w:rPr>
                  <w:rFonts w:ascii="Arial" w:hAnsi="Arial" w:cs="Arial"/>
                  <w:sz w:val="24"/>
                  <w:szCs w:val="24"/>
                  <w:lang w:val="ro-RO" w:eastAsia="ro-RO"/>
                </w:rPr>
                <w:t>Dn</w:t>
              </w:r>
              <w:proofErr w:type="spellEnd"/>
              <w:r w:rsidRPr="00D23AF3">
                <w:rPr>
                  <w:rFonts w:ascii="Arial" w:hAnsi="Arial" w:cs="Arial"/>
                  <w:sz w:val="24"/>
                  <w:szCs w:val="24"/>
                  <w:lang w:val="ro-RO" w:eastAsia="ro-RO"/>
                </w:rPr>
                <w:t xml:space="preserve"> 32</w:t>
              </w:r>
              <w:r>
                <w:rPr>
                  <w:rFonts w:ascii="Arial" w:hAnsi="Arial" w:cs="Arial"/>
                  <w:sz w:val="24"/>
                  <w:szCs w:val="24"/>
                  <w:lang w:val="ro-RO" w:eastAsia="ro-RO"/>
                </w:rPr>
                <w:t>.</w:t>
              </w:r>
            </w:p>
            <w:p w:rsidR="00AB14ED" w:rsidRPr="005A5180" w:rsidRDefault="00AB14ED" w:rsidP="00AB14ED">
              <w:pPr>
                <w:numPr>
                  <w:ilvl w:val="0"/>
                  <w:numId w:val="4"/>
                </w:numPr>
                <w:spacing w:after="0" w:line="240" w:lineRule="auto"/>
                <w:jc w:val="both"/>
                <w:rPr>
                  <w:rFonts w:ascii="Arial" w:hAnsi="Arial" w:cs="Arial"/>
                  <w:sz w:val="24"/>
                  <w:szCs w:val="24"/>
                  <w:lang w:val="ro-RO"/>
                </w:rPr>
              </w:pPr>
              <w:r w:rsidRPr="005A5180">
                <w:rPr>
                  <w:rFonts w:ascii="Arial" w:hAnsi="Arial" w:cs="Arial"/>
                  <w:sz w:val="24"/>
                  <w:szCs w:val="24"/>
                  <w:lang w:val="ro-RO"/>
                </w:rPr>
                <w:t>cumularea cu alte proiecte – nu există un impact cumulativ cu alte proiecte, cu efecte semnificative asupra mediului;</w:t>
              </w:r>
            </w:p>
            <w:p w:rsidR="00AB14ED" w:rsidRPr="005A5180" w:rsidRDefault="00AB14ED" w:rsidP="00AB14ED">
              <w:pPr>
                <w:numPr>
                  <w:ilvl w:val="0"/>
                  <w:numId w:val="4"/>
                </w:numPr>
                <w:tabs>
                  <w:tab w:val="num" w:pos="1320"/>
                  <w:tab w:val="num" w:pos="1418"/>
                </w:tabs>
                <w:spacing w:after="0" w:line="240" w:lineRule="auto"/>
                <w:jc w:val="both"/>
                <w:rPr>
                  <w:rFonts w:ascii="Arial" w:hAnsi="Arial" w:cs="Arial"/>
                  <w:sz w:val="24"/>
                  <w:szCs w:val="24"/>
                  <w:lang w:val="ro-RO"/>
                </w:rPr>
              </w:pPr>
              <w:r w:rsidRPr="005A5180">
                <w:rPr>
                  <w:rFonts w:ascii="Arial" w:hAnsi="Arial" w:cs="Arial"/>
                  <w:sz w:val="24"/>
                  <w:szCs w:val="24"/>
                  <w:lang w:val="ro-RO"/>
                </w:rPr>
                <w:t>utilizarea resurselor naturale: toate materialele folosite sunt achiziţionate de la unităţi de profil;</w:t>
              </w:r>
            </w:p>
            <w:p w:rsidR="00AB14ED" w:rsidRPr="005A5180" w:rsidRDefault="00AB14ED" w:rsidP="00AB14ED">
              <w:pPr>
                <w:numPr>
                  <w:ilvl w:val="0"/>
                  <w:numId w:val="4"/>
                </w:numPr>
                <w:spacing w:after="0" w:line="240" w:lineRule="auto"/>
                <w:jc w:val="both"/>
                <w:rPr>
                  <w:rFonts w:ascii="Arial" w:hAnsi="Arial" w:cs="Arial"/>
                  <w:sz w:val="24"/>
                  <w:szCs w:val="24"/>
                  <w:lang w:val="ro-RO"/>
                </w:rPr>
              </w:pPr>
              <w:r w:rsidRPr="005A5180">
                <w:rPr>
                  <w:rFonts w:ascii="Arial" w:hAnsi="Arial" w:cs="Arial"/>
                  <w:sz w:val="24"/>
                  <w:szCs w:val="24"/>
                  <w:lang w:val="ro-RO"/>
                </w:rPr>
                <w:t>producţia de deşeuri va fi redusă în perioada de execuţie a lucrărilor; deşeurile generate pe amplasament în timpul realizării investiţiei şi funcţionării obiectivului se vor colecta controlat, pe categorii şi vor fi gestionate de unităţi abilitate;</w:t>
              </w:r>
            </w:p>
            <w:p w:rsidR="00AB14ED" w:rsidRPr="005A5180" w:rsidRDefault="00AB14ED" w:rsidP="00AB14ED">
              <w:pPr>
                <w:numPr>
                  <w:ilvl w:val="0"/>
                  <w:numId w:val="4"/>
                </w:numPr>
                <w:spacing w:after="0" w:line="240" w:lineRule="auto"/>
                <w:jc w:val="both"/>
                <w:rPr>
                  <w:rFonts w:ascii="Arial" w:hAnsi="Arial" w:cs="Arial"/>
                  <w:sz w:val="24"/>
                  <w:szCs w:val="24"/>
                  <w:lang w:val="ro-RO"/>
                </w:rPr>
              </w:pPr>
              <w:r w:rsidRPr="005A5180">
                <w:rPr>
                  <w:rFonts w:ascii="Arial" w:hAnsi="Arial" w:cs="Arial"/>
                  <w:sz w:val="24"/>
                  <w:szCs w:val="24"/>
                  <w:lang w:val="ro-RO"/>
                </w:rPr>
                <w:t xml:space="preserve">emisiile poluante, inclusiv zgomotul şi alte surse de disconfort – lucrările şi măsurile prevăzute în proiect nu vor afecta semnificativ factorii de mediu: aer, apă, sol/subsol, aşezări umane; </w:t>
              </w:r>
            </w:p>
            <w:p w:rsidR="00AB14ED" w:rsidRPr="005A5180" w:rsidRDefault="00AB14ED" w:rsidP="00AB14ED">
              <w:pPr>
                <w:numPr>
                  <w:ilvl w:val="0"/>
                  <w:numId w:val="4"/>
                </w:numPr>
                <w:tabs>
                  <w:tab w:val="num" w:pos="1320"/>
                </w:tabs>
                <w:spacing w:after="0" w:line="240" w:lineRule="auto"/>
                <w:jc w:val="both"/>
                <w:rPr>
                  <w:rFonts w:ascii="Arial" w:hAnsi="Arial" w:cs="Arial"/>
                  <w:sz w:val="24"/>
                  <w:szCs w:val="24"/>
                  <w:lang w:val="ro-RO"/>
                </w:rPr>
              </w:pPr>
              <w:r w:rsidRPr="005A5180">
                <w:rPr>
                  <w:rFonts w:ascii="Arial" w:hAnsi="Arial" w:cs="Arial"/>
                  <w:sz w:val="24"/>
                  <w:szCs w:val="24"/>
                  <w:lang w:val="ro-RO"/>
                </w:rPr>
                <w:t>riscul de accident – prin soluţiile constructive adoptate şi un management corespunzător proiectul nu va implica riscuri majore pentru sănătatea umană şi mediu.</w:t>
              </w:r>
            </w:p>
            <w:p w:rsidR="00AB14ED" w:rsidRPr="005A5180" w:rsidRDefault="00AB14ED" w:rsidP="00AB14ED">
              <w:pPr>
                <w:pStyle w:val="Corptext3"/>
                <w:numPr>
                  <w:ilvl w:val="0"/>
                  <w:numId w:val="9"/>
                </w:numPr>
                <w:spacing w:before="120" w:after="0"/>
                <w:ind w:left="1378" w:hanging="357"/>
                <w:jc w:val="both"/>
                <w:rPr>
                  <w:rFonts w:ascii="Arial" w:hAnsi="Arial" w:cs="Arial"/>
                  <w:i/>
                  <w:sz w:val="24"/>
                  <w:szCs w:val="24"/>
                </w:rPr>
              </w:pPr>
              <w:r w:rsidRPr="005A5180">
                <w:rPr>
                  <w:rFonts w:ascii="Arial" w:hAnsi="Arial" w:cs="Arial"/>
                  <w:i/>
                  <w:sz w:val="24"/>
                  <w:szCs w:val="24"/>
                  <w:u w:val="single"/>
                </w:rPr>
                <w:t>Localizarea proiectelor</w:t>
              </w:r>
              <w:r w:rsidRPr="005A5180">
                <w:rPr>
                  <w:rFonts w:ascii="Arial" w:hAnsi="Arial" w:cs="Arial"/>
                  <w:i/>
                  <w:sz w:val="24"/>
                  <w:szCs w:val="24"/>
                </w:rPr>
                <w:t>:</w:t>
              </w:r>
            </w:p>
            <w:p w:rsidR="00AB14ED" w:rsidRPr="005A5180" w:rsidRDefault="00AB14ED" w:rsidP="003B6A00">
              <w:pPr>
                <w:spacing w:after="0" w:line="240" w:lineRule="auto"/>
                <w:jc w:val="both"/>
                <w:rPr>
                  <w:rFonts w:ascii="Arial" w:hAnsi="Arial" w:cs="Arial"/>
                  <w:sz w:val="24"/>
                  <w:szCs w:val="24"/>
                  <w:lang w:val="ro-RO"/>
                </w:rPr>
              </w:pPr>
              <w:r w:rsidRPr="005A5180">
                <w:rPr>
                  <w:rFonts w:ascii="Arial" w:hAnsi="Arial" w:cs="Arial"/>
                  <w:sz w:val="24"/>
                  <w:szCs w:val="24"/>
                  <w:lang w:val="ro-RO"/>
                </w:rPr>
                <w:t>2.1. utilizarea existentă a terenului – conform certificatului de urbanism nr. 37</w:t>
              </w:r>
              <w:r>
                <w:rPr>
                  <w:rFonts w:ascii="Arial" w:hAnsi="Arial" w:cs="Arial"/>
                  <w:sz w:val="24"/>
                  <w:szCs w:val="24"/>
                  <w:lang w:val="ro-RO"/>
                </w:rPr>
                <w:t>3</w:t>
              </w:r>
              <w:r w:rsidRPr="005A5180">
                <w:rPr>
                  <w:rFonts w:ascii="Arial" w:hAnsi="Arial" w:cs="Arial"/>
                  <w:sz w:val="24"/>
                  <w:szCs w:val="24"/>
                  <w:lang w:val="ro-RO"/>
                </w:rPr>
                <w:t>/20.08.2015, emis de Primăria Municipiului Giurgiu, terenul pe care se va realiza investiţia este situat în intravilanul municipiului Giurgiu, având folosinţa actuală şi destinaţia de curţi-construcţii;</w:t>
              </w:r>
            </w:p>
            <w:p w:rsidR="00AB14ED" w:rsidRPr="005A5180" w:rsidRDefault="00AB14ED" w:rsidP="003B6A00">
              <w:pPr>
                <w:spacing w:after="0" w:line="240" w:lineRule="auto"/>
                <w:jc w:val="both"/>
                <w:rPr>
                  <w:rFonts w:ascii="Arial" w:hAnsi="Arial" w:cs="Arial"/>
                  <w:sz w:val="24"/>
                  <w:szCs w:val="24"/>
                  <w:lang w:val="ro-RO"/>
                </w:rPr>
              </w:pPr>
              <w:r w:rsidRPr="005A5180">
                <w:rPr>
                  <w:rFonts w:ascii="Arial" w:hAnsi="Arial" w:cs="Arial"/>
                  <w:sz w:val="24"/>
                  <w:szCs w:val="24"/>
                  <w:lang w:val="ro-RO"/>
                </w:rPr>
                <w:t>2.2. relativa abundenţă a resurselor naturale din zonă, calitatea şi capacitatea regenerativă a acestora – nu este cazul;</w:t>
              </w:r>
            </w:p>
            <w:p w:rsidR="00AB14ED" w:rsidRPr="005A5180" w:rsidRDefault="00AB14ED" w:rsidP="003B6A00">
              <w:pPr>
                <w:spacing w:after="0" w:line="240" w:lineRule="auto"/>
                <w:jc w:val="both"/>
                <w:rPr>
                  <w:rFonts w:ascii="Arial" w:hAnsi="Arial" w:cs="Arial"/>
                  <w:sz w:val="24"/>
                  <w:szCs w:val="24"/>
                  <w:lang w:val="ro-RO"/>
                </w:rPr>
              </w:pPr>
              <w:r w:rsidRPr="005A5180">
                <w:rPr>
                  <w:rFonts w:ascii="Arial" w:hAnsi="Arial" w:cs="Arial"/>
                  <w:sz w:val="24"/>
                  <w:szCs w:val="24"/>
                  <w:lang w:val="ro-RO"/>
                </w:rPr>
                <w:t>2.3. capacitatea de absorbţie a mediului, cu atenţie deosebită pentru:</w:t>
              </w:r>
            </w:p>
            <w:p w:rsidR="00AB14ED" w:rsidRPr="005A5180" w:rsidRDefault="00AB14ED" w:rsidP="00AB14ED">
              <w:pPr>
                <w:numPr>
                  <w:ilvl w:val="0"/>
                  <w:numId w:val="5"/>
                </w:numPr>
                <w:spacing w:after="0" w:line="240" w:lineRule="auto"/>
                <w:jc w:val="both"/>
                <w:rPr>
                  <w:rFonts w:ascii="Arial" w:hAnsi="Arial" w:cs="Arial"/>
                  <w:sz w:val="24"/>
                  <w:szCs w:val="24"/>
                  <w:lang w:val="ro-RO"/>
                </w:rPr>
              </w:pPr>
              <w:r w:rsidRPr="005A5180">
                <w:rPr>
                  <w:rFonts w:ascii="Arial" w:hAnsi="Arial" w:cs="Arial"/>
                  <w:sz w:val="24"/>
                  <w:szCs w:val="24"/>
                  <w:lang w:val="ro-RO"/>
                </w:rPr>
                <w:t>zonele umede – obiectivul nu este amplasat în zone umede;</w:t>
              </w:r>
            </w:p>
            <w:p w:rsidR="00AB14ED" w:rsidRPr="005A5180" w:rsidRDefault="00AB14ED" w:rsidP="00AB14ED">
              <w:pPr>
                <w:numPr>
                  <w:ilvl w:val="0"/>
                  <w:numId w:val="5"/>
                </w:numPr>
                <w:spacing w:after="0" w:line="240" w:lineRule="auto"/>
                <w:jc w:val="both"/>
                <w:rPr>
                  <w:rFonts w:ascii="Arial" w:hAnsi="Arial" w:cs="Arial"/>
                  <w:sz w:val="24"/>
                  <w:szCs w:val="24"/>
                  <w:lang w:val="ro-RO"/>
                </w:rPr>
              </w:pPr>
              <w:r w:rsidRPr="005A5180">
                <w:rPr>
                  <w:rFonts w:ascii="Arial" w:hAnsi="Arial" w:cs="Arial"/>
                  <w:sz w:val="24"/>
                  <w:szCs w:val="24"/>
                  <w:lang w:val="ro-RO"/>
                </w:rPr>
                <w:t>zonele costiere – obiectivul nu este amplasat în zone costiere;</w:t>
              </w:r>
            </w:p>
            <w:p w:rsidR="00AB14ED" w:rsidRPr="005A5180" w:rsidRDefault="00AB14ED" w:rsidP="00AB14ED">
              <w:pPr>
                <w:numPr>
                  <w:ilvl w:val="0"/>
                  <w:numId w:val="5"/>
                </w:numPr>
                <w:spacing w:after="0" w:line="240" w:lineRule="auto"/>
                <w:jc w:val="both"/>
                <w:rPr>
                  <w:rFonts w:ascii="Arial" w:hAnsi="Arial" w:cs="Arial"/>
                  <w:sz w:val="24"/>
                  <w:szCs w:val="24"/>
                  <w:lang w:val="ro-RO"/>
                </w:rPr>
              </w:pPr>
              <w:r w:rsidRPr="005A5180">
                <w:rPr>
                  <w:rFonts w:ascii="Arial" w:hAnsi="Arial" w:cs="Arial"/>
                  <w:sz w:val="24"/>
                  <w:szCs w:val="24"/>
                  <w:lang w:val="ro-RO"/>
                </w:rPr>
                <w:t>zonele montane şi cele împădurite – obiectivul nu este amplasat în zone montane şi împădurite;</w:t>
              </w:r>
            </w:p>
            <w:p w:rsidR="00AB14ED" w:rsidRPr="005A5180" w:rsidRDefault="00AB14ED" w:rsidP="00AB14ED">
              <w:pPr>
                <w:numPr>
                  <w:ilvl w:val="0"/>
                  <w:numId w:val="5"/>
                </w:numPr>
                <w:spacing w:after="0" w:line="240" w:lineRule="auto"/>
                <w:jc w:val="both"/>
                <w:rPr>
                  <w:rFonts w:ascii="Arial" w:hAnsi="Arial" w:cs="Arial"/>
                  <w:sz w:val="24"/>
                  <w:szCs w:val="24"/>
                  <w:lang w:val="ro-RO"/>
                </w:rPr>
              </w:pPr>
              <w:r w:rsidRPr="005A5180">
                <w:rPr>
                  <w:rFonts w:ascii="Arial" w:hAnsi="Arial" w:cs="Arial"/>
                  <w:sz w:val="24"/>
                  <w:szCs w:val="24"/>
                  <w:lang w:val="ro-RO"/>
                </w:rPr>
                <w:t>parcurile şi rezervaţiile naturale – obiectivul nu este amplasat în parcuri şi rezervaţii naturale;</w:t>
              </w:r>
            </w:p>
            <w:p w:rsidR="00AB14ED" w:rsidRPr="005A5180" w:rsidRDefault="00AB14ED" w:rsidP="00AB14ED">
              <w:pPr>
                <w:numPr>
                  <w:ilvl w:val="0"/>
                  <w:numId w:val="5"/>
                </w:numPr>
                <w:spacing w:after="0" w:line="240" w:lineRule="auto"/>
                <w:jc w:val="both"/>
                <w:rPr>
                  <w:rFonts w:ascii="Arial" w:hAnsi="Arial" w:cs="Arial"/>
                  <w:sz w:val="24"/>
                  <w:szCs w:val="24"/>
                  <w:lang w:val="ro-RO"/>
                </w:rPr>
              </w:pPr>
              <w:r w:rsidRPr="005A5180">
                <w:rPr>
                  <w:rFonts w:ascii="Arial" w:hAnsi="Arial" w:cs="Arial"/>
                  <w:sz w:val="24"/>
                  <w:szCs w:val="24"/>
                  <w:lang w:val="ro-RO"/>
                </w:rPr>
                <w:t>ariile clasificate sau zonele protejate prin legislaţia în vigoare:</w:t>
              </w:r>
            </w:p>
            <w:p w:rsidR="00AB14ED" w:rsidRPr="005A5180" w:rsidRDefault="00AB14ED" w:rsidP="00AB14ED">
              <w:pPr>
                <w:numPr>
                  <w:ilvl w:val="0"/>
                  <w:numId w:val="2"/>
                </w:numPr>
                <w:spacing w:after="0" w:line="240" w:lineRule="auto"/>
                <w:jc w:val="both"/>
                <w:rPr>
                  <w:rFonts w:ascii="Arial" w:hAnsi="Arial" w:cs="Arial"/>
                  <w:sz w:val="24"/>
                  <w:szCs w:val="24"/>
                  <w:lang w:val="ro-RO"/>
                </w:rPr>
              </w:pPr>
              <w:r w:rsidRPr="005A5180">
                <w:rPr>
                  <w:rFonts w:ascii="Arial" w:hAnsi="Arial" w:cs="Arial"/>
                  <w:sz w:val="24"/>
                  <w:szCs w:val="24"/>
                  <w:lang w:val="ro-RO"/>
                </w:rPr>
                <w:lastRenderedPageBreak/>
                <w:t xml:space="preserve">zonele de protecţie specială, mai ales cele desemnate prin Ordonanţa de urgenţă a Guvernului nr. </w:t>
              </w:r>
              <w:r>
                <w:fldChar w:fldCharType="begin"/>
              </w:r>
              <w:r>
                <w:instrText xml:space="preserve"> HYPERLINK "file:///D:\\dorina\\2011\\decizii\\1_NOUTATI%20Procedura%20EIA(Dalia)_SEPT_2009\\Documents%20and%20SettingsDalia%20BitanSintact%202.0cacheLegislatietemp00103869.htm" </w:instrText>
              </w:r>
              <w:r>
                <w:fldChar w:fldCharType="separate"/>
              </w:r>
              <w:r w:rsidRPr="005A5180">
                <w:rPr>
                  <w:rStyle w:val="Hyperlink"/>
                  <w:rFonts w:ascii="Arial" w:hAnsi="Arial" w:cs="Arial"/>
                  <w:sz w:val="24"/>
                  <w:szCs w:val="24"/>
                  <w:lang w:val="ro-RO"/>
                </w:rPr>
                <w:t>57/2007</w:t>
              </w:r>
              <w:r>
                <w:rPr>
                  <w:rStyle w:val="Hyperlink"/>
                  <w:rFonts w:ascii="Arial" w:hAnsi="Arial" w:cs="Arial"/>
                  <w:color w:val="auto"/>
                  <w:sz w:val="24"/>
                  <w:szCs w:val="24"/>
                  <w:u w:val="none"/>
                  <w:lang w:val="ro-RO"/>
                </w:rPr>
                <w:fldChar w:fldCharType="end"/>
              </w:r>
              <w:r w:rsidRPr="005A5180">
                <w:rPr>
                  <w:rFonts w:ascii="Arial" w:hAnsi="Arial" w:cs="Arial"/>
                  <w:sz w:val="24"/>
                  <w:szCs w:val="24"/>
                  <w:lang w:val="ro-RO"/>
                </w:rPr>
                <w:t xml:space="preserve"> privind regimul ariilor naturale protejate, conservarea habitatelor naturale, a florei şi faunei sălbatice, cu modificările şi completările ulterioare, zonele prevăzute prin Legea nr. </w:t>
              </w:r>
              <w:r>
                <w:fldChar w:fldCharType="begin"/>
              </w:r>
              <w:r>
                <w:instrText xml:space="preserve"> HYPERLINK "file:///D:\\dorina\\2011\\decizii\\1_NOUTATI%20Procedura%20EIA(Dalia)_SEPT_2009\\Documents%20and%20SettingsDalia%20BitanSintact%202.0cacheLegislatietemp00033752.htm" </w:instrText>
              </w:r>
              <w:r>
                <w:fldChar w:fldCharType="separate"/>
              </w:r>
              <w:r w:rsidRPr="005A5180">
                <w:rPr>
                  <w:rStyle w:val="Hyperlink"/>
                  <w:rFonts w:ascii="Arial" w:hAnsi="Arial" w:cs="Arial"/>
                  <w:sz w:val="24"/>
                  <w:szCs w:val="24"/>
                  <w:lang w:val="ro-RO"/>
                </w:rPr>
                <w:t>5/2000</w:t>
              </w:r>
              <w:r>
                <w:rPr>
                  <w:rStyle w:val="Hyperlink"/>
                  <w:rFonts w:ascii="Arial" w:hAnsi="Arial" w:cs="Arial"/>
                  <w:color w:val="auto"/>
                  <w:sz w:val="24"/>
                  <w:szCs w:val="24"/>
                  <w:u w:val="none"/>
                  <w:lang w:val="ro-RO"/>
                </w:rPr>
                <w:fldChar w:fldCharType="end"/>
              </w:r>
              <w:r w:rsidRPr="005A5180">
                <w:rPr>
                  <w:rFonts w:ascii="Arial" w:hAnsi="Arial" w:cs="Arial"/>
                  <w:sz w:val="24"/>
                  <w:szCs w:val="24"/>
                  <w:lang w:val="ro-RO"/>
                </w:rPr>
                <w:t xml:space="preserve"> privind aprobarea Planului de amenajare a teritoriului naţional – Secţiunea a III- a – zone protejate, zonele de protecţie instituite conform prevederilor Legii apelor nr. </w:t>
              </w:r>
              <w:r>
                <w:fldChar w:fldCharType="begin"/>
              </w:r>
              <w:r>
                <w:instrText xml:space="preserve"> HYPERLINK "file:///D:\\dorina\\2011\\decizii\\1_NOUTATI%20Procedura%20EIA(Dalia)_SEPT_2009\\Documents%20and%20SettingsDalia%20BitanSintact%202.0cacheLegislatietemp00008742.htm" </w:instrText>
              </w:r>
              <w:r>
                <w:fldChar w:fldCharType="separate"/>
              </w:r>
              <w:r w:rsidRPr="005A5180">
                <w:rPr>
                  <w:rStyle w:val="Hyperlink"/>
                  <w:rFonts w:ascii="Arial" w:hAnsi="Arial" w:cs="Arial"/>
                  <w:sz w:val="24"/>
                  <w:szCs w:val="24"/>
                  <w:lang w:val="ro-RO"/>
                </w:rPr>
                <w:t>107/1996</w:t>
              </w:r>
              <w:r>
                <w:rPr>
                  <w:rStyle w:val="Hyperlink"/>
                  <w:rFonts w:ascii="Arial" w:hAnsi="Arial" w:cs="Arial"/>
                  <w:color w:val="auto"/>
                  <w:sz w:val="24"/>
                  <w:szCs w:val="24"/>
                  <w:u w:val="none"/>
                  <w:lang w:val="ro-RO"/>
                </w:rPr>
                <w:fldChar w:fldCharType="end"/>
              </w:r>
              <w:r w:rsidRPr="005A5180">
                <w:rPr>
                  <w:rFonts w:ascii="Arial" w:hAnsi="Arial" w:cs="Arial"/>
                  <w:sz w:val="24"/>
                  <w:szCs w:val="24"/>
                  <w:lang w:val="ro-RO"/>
                </w:rPr>
                <w:t xml:space="preserve">, cu modificările şi completările ulterioare şi Hotărârea Guvernului nr. </w:t>
              </w:r>
              <w:r>
                <w:fldChar w:fldCharType="begin"/>
              </w:r>
              <w:r>
                <w:instrText xml:space="preserve"> HYPERLINK "file:///D:\\dorina\\2011\\decizii\\1_NOUTATI%20Procedura%20EIA(Dalia)_SEPT_2009\\Documents%20and%20SettingsDalia%20BitanSintact%202.0cacheLegislatietemp00085898.htm" </w:instrText>
              </w:r>
              <w:r>
                <w:fldChar w:fldCharType="separate"/>
              </w:r>
              <w:r w:rsidRPr="005A5180">
                <w:rPr>
                  <w:rStyle w:val="Hyperlink"/>
                  <w:rFonts w:ascii="Arial" w:hAnsi="Arial" w:cs="Arial"/>
                  <w:sz w:val="24"/>
                  <w:szCs w:val="24"/>
                  <w:lang w:val="ro-RO"/>
                </w:rPr>
                <w:t>930/2005</w:t>
              </w:r>
              <w:r>
                <w:rPr>
                  <w:rStyle w:val="Hyperlink"/>
                  <w:rFonts w:ascii="Arial" w:hAnsi="Arial" w:cs="Arial"/>
                  <w:color w:val="auto"/>
                  <w:sz w:val="24"/>
                  <w:szCs w:val="24"/>
                  <w:u w:val="none"/>
                  <w:lang w:val="ro-RO"/>
                </w:rPr>
                <w:fldChar w:fldCharType="end"/>
              </w:r>
              <w:r w:rsidRPr="005A5180">
                <w:rPr>
                  <w:rFonts w:ascii="Arial" w:hAnsi="Arial" w:cs="Arial"/>
                  <w:sz w:val="24"/>
                  <w:szCs w:val="24"/>
                  <w:lang w:val="ro-RO"/>
                </w:rPr>
                <w:t xml:space="preserve"> pentru aprobarea Normelor speciale privind caracterul şi mărimea zonelor de protecţie sanitară şi hidrogeologică – nu este cazul;</w:t>
              </w:r>
            </w:p>
            <w:p w:rsidR="00AB14ED" w:rsidRPr="005A5180" w:rsidRDefault="00AB14ED" w:rsidP="00AB14ED">
              <w:pPr>
                <w:numPr>
                  <w:ilvl w:val="0"/>
                  <w:numId w:val="5"/>
                </w:numPr>
                <w:spacing w:after="0" w:line="240" w:lineRule="auto"/>
                <w:jc w:val="both"/>
                <w:rPr>
                  <w:rFonts w:ascii="Arial" w:hAnsi="Arial" w:cs="Arial"/>
                  <w:sz w:val="24"/>
                  <w:szCs w:val="24"/>
                  <w:lang w:val="ro-RO"/>
                </w:rPr>
              </w:pPr>
              <w:r w:rsidRPr="005A5180">
                <w:rPr>
                  <w:rFonts w:ascii="Arial" w:hAnsi="Arial" w:cs="Arial"/>
                  <w:sz w:val="24"/>
                  <w:szCs w:val="24"/>
                  <w:lang w:val="ro-RO"/>
                </w:rPr>
                <w:t xml:space="preserve">ariile în care standardele de calitate a mediului stabilite de legislaţie au fost deja depăşite – nu au fost înregistrate astfel de situaţii; </w:t>
              </w:r>
            </w:p>
            <w:p w:rsidR="00AB14ED" w:rsidRPr="005A5180" w:rsidRDefault="00AB14ED" w:rsidP="00AB14ED">
              <w:pPr>
                <w:numPr>
                  <w:ilvl w:val="0"/>
                  <w:numId w:val="5"/>
                </w:numPr>
                <w:spacing w:after="0" w:line="240" w:lineRule="auto"/>
                <w:jc w:val="both"/>
                <w:rPr>
                  <w:rFonts w:ascii="Arial" w:hAnsi="Arial" w:cs="Arial"/>
                  <w:sz w:val="24"/>
                  <w:szCs w:val="24"/>
                  <w:lang w:val="ro-RO"/>
                </w:rPr>
              </w:pPr>
              <w:r w:rsidRPr="005A5180">
                <w:rPr>
                  <w:rFonts w:ascii="Arial" w:hAnsi="Arial" w:cs="Arial"/>
                  <w:sz w:val="24"/>
                  <w:szCs w:val="24"/>
                  <w:lang w:val="ro-RO"/>
                </w:rPr>
                <w:t xml:space="preserve">ariile dens populate – nu este cazul; </w:t>
              </w:r>
            </w:p>
            <w:p w:rsidR="00AB14ED" w:rsidRPr="005A5180" w:rsidRDefault="00AB14ED" w:rsidP="00AB14ED">
              <w:pPr>
                <w:numPr>
                  <w:ilvl w:val="0"/>
                  <w:numId w:val="5"/>
                </w:numPr>
                <w:spacing w:after="0" w:line="240" w:lineRule="auto"/>
                <w:jc w:val="both"/>
                <w:rPr>
                  <w:rFonts w:ascii="Arial" w:hAnsi="Arial" w:cs="Arial"/>
                  <w:sz w:val="24"/>
                  <w:szCs w:val="24"/>
                  <w:lang w:val="ro-RO"/>
                </w:rPr>
              </w:pPr>
              <w:r w:rsidRPr="005A5180">
                <w:rPr>
                  <w:rFonts w:ascii="Arial" w:hAnsi="Arial" w:cs="Arial"/>
                  <w:sz w:val="24"/>
                  <w:szCs w:val="24"/>
                  <w:lang w:val="ro-RO"/>
                </w:rPr>
                <w:t>peisajele cu semnificaţie istorică, culturală şi arheologică – nu este cazul.</w:t>
              </w:r>
            </w:p>
            <w:p w:rsidR="00AB14ED" w:rsidRPr="005A5180" w:rsidRDefault="00AB14ED" w:rsidP="00AB14ED">
              <w:pPr>
                <w:pStyle w:val="Corptext3"/>
                <w:numPr>
                  <w:ilvl w:val="0"/>
                  <w:numId w:val="9"/>
                </w:numPr>
                <w:spacing w:before="120" w:after="0"/>
                <w:ind w:left="1378" w:hanging="357"/>
                <w:jc w:val="both"/>
                <w:rPr>
                  <w:rFonts w:ascii="Arial" w:hAnsi="Arial" w:cs="Arial"/>
                  <w:i/>
                  <w:sz w:val="24"/>
                  <w:szCs w:val="24"/>
                </w:rPr>
              </w:pPr>
              <w:r w:rsidRPr="005A5180">
                <w:rPr>
                  <w:rFonts w:ascii="Arial" w:hAnsi="Arial" w:cs="Arial"/>
                  <w:i/>
                  <w:sz w:val="24"/>
                  <w:szCs w:val="24"/>
                  <w:u w:val="single"/>
                </w:rPr>
                <w:t>Caracteristicile impactului potenţial</w:t>
              </w:r>
              <w:r w:rsidRPr="005A5180">
                <w:rPr>
                  <w:rFonts w:ascii="Arial" w:hAnsi="Arial" w:cs="Arial"/>
                  <w:i/>
                  <w:sz w:val="24"/>
                  <w:szCs w:val="24"/>
                </w:rPr>
                <w:t>:</w:t>
              </w:r>
            </w:p>
            <w:p w:rsidR="00AB14ED" w:rsidRPr="005A5180" w:rsidRDefault="00AB14ED" w:rsidP="00AB14ED">
              <w:pPr>
                <w:numPr>
                  <w:ilvl w:val="0"/>
                  <w:numId w:val="6"/>
                </w:numPr>
                <w:tabs>
                  <w:tab w:val="clear" w:pos="800"/>
                  <w:tab w:val="num" w:pos="720"/>
                </w:tabs>
                <w:spacing w:after="0" w:line="240" w:lineRule="auto"/>
                <w:ind w:left="720"/>
                <w:jc w:val="both"/>
                <w:rPr>
                  <w:rFonts w:ascii="Arial" w:hAnsi="Arial" w:cs="Arial"/>
                  <w:sz w:val="24"/>
                  <w:szCs w:val="24"/>
                  <w:lang w:val="ro-RO"/>
                </w:rPr>
              </w:pPr>
              <w:r w:rsidRPr="005A5180">
                <w:rPr>
                  <w:rFonts w:ascii="Arial" w:hAnsi="Arial" w:cs="Arial"/>
                  <w:sz w:val="24"/>
                  <w:szCs w:val="24"/>
                  <w:lang w:val="ro-RO"/>
                </w:rPr>
                <w:t>extinderea impactului: aria geografică şi numărul persoanelor afectate – nu este cazul;</w:t>
              </w:r>
            </w:p>
            <w:p w:rsidR="00AB14ED" w:rsidRPr="005A5180" w:rsidRDefault="00AB14ED" w:rsidP="00AB14ED">
              <w:pPr>
                <w:numPr>
                  <w:ilvl w:val="0"/>
                  <w:numId w:val="6"/>
                </w:numPr>
                <w:tabs>
                  <w:tab w:val="clear" w:pos="800"/>
                  <w:tab w:val="num" w:pos="720"/>
                </w:tabs>
                <w:spacing w:after="0" w:line="240" w:lineRule="auto"/>
                <w:ind w:left="720"/>
                <w:jc w:val="both"/>
                <w:rPr>
                  <w:rFonts w:ascii="Arial" w:hAnsi="Arial" w:cs="Arial"/>
                  <w:sz w:val="24"/>
                  <w:szCs w:val="24"/>
                  <w:lang w:val="ro-RO"/>
                </w:rPr>
              </w:pPr>
              <w:r w:rsidRPr="005A5180">
                <w:rPr>
                  <w:rFonts w:ascii="Arial" w:hAnsi="Arial" w:cs="Arial"/>
                  <w:sz w:val="24"/>
                  <w:szCs w:val="24"/>
                  <w:lang w:val="ro-RO"/>
                </w:rPr>
                <w:t xml:space="preserve">natura </w:t>
              </w:r>
              <w:proofErr w:type="spellStart"/>
              <w:r w:rsidRPr="005A5180">
                <w:rPr>
                  <w:rFonts w:ascii="Arial" w:hAnsi="Arial" w:cs="Arial"/>
                  <w:sz w:val="24"/>
                  <w:szCs w:val="24"/>
                  <w:lang w:val="ro-RO"/>
                </w:rPr>
                <w:t>transfrontieră</w:t>
              </w:r>
              <w:proofErr w:type="spellEnd"/>
              <w:r w:rsidRPr="005A5180">
                <w:rPr>
                  <w:rFonts w:ascii="Arial" w:hAnsi="Arial" w:cs="Arial"/>
                  <w:sz w:val="24"/>
                  <w:szCs w:val="24"/>
                  <w:lang w:val="ro-RO"/>
                </w:rPr>
                <w:t xml:space="preserve"> a impactului – nu este cazul;</w:t>
              </w:r>
            </w:p>
            <w:p w:rsidR="00AB14ED" w:rsidRPr="005A5180" w:rsidRDefault="00AB14ED" w:rsidP="00AB14ED">
              <w:pPr>
                <w:numPr>
                  <w:ilvl w:val="0"/>
                  <w:numId w:val="6"/>
                </w:numPr>
                <w:tabs>
                  <w:tab w:val="clear" w:pos="800"/>
                  <w:tab w:val="num" w:pos="720"/>
                </w:tabs>
                <w:spacing w:after="0" w:line="240" w:lineRule="auto"/>
                <w:ind w:left="720"/>
                <w:jc w:val="both"/>
                <w:rPr>
                  <w:rFonts w:ascii="Arial" w:hAnsi="Arial" w:cs="Arial"/>
                  <w:sz w:val="24"/>
                  <w:szCs w:val="24"/>
                  <w:lang w:val="ro-RO"/>
                </w:rPr>
              </w:pPr>
              <w:r w:rsidRPr="005A5180">
                <w:rPr>
                  <w:rFonts w:ascii="Arial" w:hAnsi="Arial" w:cs="Arial"/>
                  <w:sz w:val="24"/>
                  <w:szCs w:val="24"/>
                  <w:lang w:val="ro-RO"/>
                </w:rPr>
                <w:t xml:space="preserve">mărimea şi complexitatea impactului – impact relativ redus şi local, pe perioada execuţiei proiectului; </w:t>
              </w:r>
            </w:p>
            <w:p w:rsidR="00AB14ED" w:rsidRPr="005A5180" w:rsidRDefault="00AB14ED" w:rsidP="00AB14ED">
              <w:pPr>
                <w:numPr>
                  <w:ilvl w:val="0"/>
                  <w:numId w:val="6"/>
                </w:numPr>
                <w:tabs>
                  <w:tab w:val="clear" w:pos="800"/>
                  <w:tab w:val="num" w:pos="720"/>
                </w:tabs>
                <w:spacing w:after="0" w:line="240" w:lineRule="auto"/>
                <w:ind w:left="720"/>
                <w:jc w:val="both"/>
                <w:rPr>
                  <w:rFonts w:ascii="Arial" w:hAnsi="Arial" w:cs="Arial"/>
                  <w:sz w:val="24"/>
                  <w:szCs w:val="24"/>
                  <w:lang w:val="ro-RO"/>
                </w:rPr>
              </w:pPr>
              <w:r w:rsidRPr="005A5180">
                <w:rPr>
                  <w:rFonts w:ascii="Arial" w:hAnsi="Arial" w:cs="Arial"/>
                  <w:sz w:val="24"/>
                  <w:szCs w:val="24"/>
                  <w:lang w:val="ro-RO"/>
                </w:rPr>
                <w:t>probabilitatea impactului – impact cu probabilitate redusă atât pe parcursul realizării investiţiei, cât şi după punerea în funcţiune a obiectivului, deoarece lucrările prevăzute de proiect nu vor afecta semnificativ factorii de mediu aer, apă, sol/subsol, aşezări umane;</w:t>
              </w:r>
            </w:p>
            <w:p w:rsidR="00AB14ED" w:rsidRPr="004B78DF" w:rsidRDefault="00AB14ED" w:rsidP="00AB14ED">
              <w:pPr>
                <w:numPr>
                  <w:ilvl w:val="0"/>
                  <w:numId w:val="6"/>
                </w:numPr>
                <w:tabs>
                  <w:tab w:val="clear" w:pos="800"/>
                  <w:tab w:val="num" w:pos="720"/>
                </w:tabs>
                <w:spacing w:after="0" w:line="240" w:lineRule="auto"/>
                <w:ind w:left="720"/>
                <w:jc w:val="both"/>
                <w:rPr>
                  <w:rFonts w:ascii="Arial" w:hAnsi="Arial" w:cs="Arial"/>
                  <w:sz w:val="24"/>
                  <w:szCs w:val="24"/>
                  <w:lang w:val="ro-RO"/>
                </w:rPr>
              </w:pPr>
              <w:r w:rsidRPr="005A5180">
                <w:rPr>
                  <w:rFonts w:ascii="Arial" w:hAnsi="Arial" w:cs="Arial"/>
                  <w:sz w:val="24"/>
                  <w:szCs w:val="24"/>
                  <w:lang w:val="ro-RO"/>
                </w:rPr>
                <w:t>durata, frecvenţa şi reversibilitatea impactului – impact cu durată, frecvenţă şi reversibilitate reduse, datorită naturii proiectului  şi măsurilor prevăzute de acesta.</w:t>
              </w:r>
            </w:p>
            <w:p w:rsidR="00AB14ED" w:rsidRPr="005A5180" w:rsidRDefault="00AB14ED" w:rsidP="003B6A00">
              <w:pPr>
                <w:spacing w:after="0" w:line="240" w:lineRule="auto"/>
                <w:jc w:val="both"/>
                <w:rPr>
                  <w:rFonts w:ascii="Arial" w:hAnsi="Arial" w:cs="Arial"/>
                  <w:sz w:val="24"/>
                  <w:szCs w:val="24"/>
                  <w:lang w:val="ro-RO" w:eastAsia="ro-RO"/>
                </w:rPr>
              </w:pPr>
              <w:r w:rsidRPr="005A5180">
                <w:rPr>
                  <w:rFonts w:ascii="Arial" w:hAnsi="Arial" w:cs="Arial"/>
                  <w:sz w:val="24"/>
                  <w:szCs w:val="24"/>
                  <w:lang w:val="ro-RO" w:eastAsia="ro-RO"/>
                </w:rPr>
                <w:t xml:space="preserve">II. Motivele care au stat la baza luării deciziei etapei de încadrare în procedura de evaluare adecvată - în etapa de evaluare iniţială s-a luat decizia nedemarării procedurii de evaluare adecvată întrucât amplasamentul nu se află situat în arii protejate, parcuri/rezervaţii naturale.  </w:t>
              </w:r>
            </w:p>
            <w:p w:rsidR="00AB14ED" w:rsidRPr="004B78DF" w:rsidRDefault="00AB14ED" w:rsidP="003B6A00">
              <w:pPr>
                <w:pStyle w:val="Bodytext1"/>
                <w:shd w:val="clear" w:color="auto" w:fill="auto"/>
                <w:spacing w:before="120" w:after="0" w:line="240" w:lineRule="auto"/>
                <w:ind w:firstLine="0"/>
                <w:jc w:val="both"/>
                <w:rPr>
                  <w:sz w:val="24"/>
                  <w:szCs w:val="24"/>
                </w:rPr>
              </w:pPr>
              <w:r w:rsidRPr="00F22D15">
                <w:rPr>
                  <w:sz w:val="24"/>
                  <w:szCs w:val="24"/>
                </w:rPr>
                <w:t xml:space="preserve">Pe parcursul derulării procedurii publicul interesat de proiectul propus a fost informat despre solicitarea </w:t>
              </w:r>
              <w:r>
                <w:rPr>
                  <w:sz w:val="24"/>
                  <w:szCs w:val="24"/>
                </w:rPr>
                <w:t xml:space="preserve">de </w:t>
              </w:r>
              <w:r w:rsidRPr="00F22D15">
                <w:rPr>
                  <w:sz w:val="24"/>
                  <w:szCs w:val="24"/>
                </w:rPr>
                <w:t>acord de mediu, de către:</w:t>
              </w:r>
            </w:p>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126"/>
                <w:gridCol w:w="3828"/>
                <w:gridCol w:w="2068"/>
              </w:tblGrid>
              <w:tr w:rsidR="00AB14ED" w:rsidRPr="00F22D15" w:rsidTr="003B6A00">
                <w:tc>
                  <w:tcPr>
                    <w:tcW w:w="1951" w:type="dxa"/>
                    <w:tcBorders>
                      <w:top w:val="single" w:sz="4" w:space="0" w:color="auto"/>
                      <w:left w:val="single" w:sz="4" w:space="0" w:color="auto"/>
                      <w:bottom w:val="single" w:sz="4" w:space="0" w:color="auto"/>
                      <w:right w:val="single" w:sz="4" w:space="0" w:color="auto"/>
                    </w:tcBorders>
                    <w:hideMark/>
                  </w:tcPr>
                  <w:p w:rsidR="00AB14ED" w:rsidRPr="00F22D15" w:rsidRDefault="00AB14ED" w:rsidP="003B6A00">
                    <w:pPr>
                      <w:pStyle w:val="Textsimplu"/>
                      <w:spacing w:line="276" w:lineRule="auto"/>
                      <w:jc w:val="center"/>
                      <w:rPr>
                        <w:rFonts w:ascii="Arial" w:hAnsi="Arial" w:cs="Arial"/>
                        <w:b/>
                        <w:sz w:val="24"/>
                        <w:szCs w:val="24"/>
                        <w:lang w:val="ro-RO"/>
                      </w:rPr>
                    </w:pPr>
                    <w:r w:rsidRPr="00F22D15">
                      <w:rPr>
                        <w:rFonts w:ascii="Arial" w:hAnsi="Arial" w:cs="Arial"/>
                        <w:b/>
                        <w:sz w:val="24"/>
                        <w:szCs w:val="24"/>
                        <w:lang w:val="ro-RO"/>
                      </w:rPr>
                      <w:t>Etapa din procedura de reglementare</w:t>
                    </w:r>
                  </w:p>
                </w:tc>
                <w:tc>
                  <w:tcPr>
                    <w:tcW w:w="2126" w:type="dxa"/>
                    <w:tcBorders>
                      <w:top w:val="single" w:sz="4" w:space="0" w:color="auto"/>
                      <w:left w:val="single" w:sz="4" w:space="0" w:color="auto"/>
                      <w:bottom w:val="single" w:sz="4" w:space="0" w:color="auto"/>
                      <w:right w:val="single" w:sz="4" w:space="0" w:color="auto"/>
                    </w:tcBorders>
                    <w:hideMark/>
                  </w:tcPr>
                  <w:p w:rsidR="00AB14ED" w:rsidRPr="00F22D15" w:rsidRDefault="00AB14ED" w:rsidP="003B6A00">
                    <w:pPr>
                      <w:pStyle w:val="Textsimplu"/>
                      <w:spacing w:line="276" w:lineRule="auto"/>
                      <w:jc w:val="center"/>
                      <w:rPr>
                        <w:rFonts w:ascii="Arial" w:hAnsi="Arial" w:cs="Arial"/>
                        <w:b/>
                        <w:sz w:val="24"/>
                        <w:szCs w:val="24"/>
                        <w:lang w:val="ro-RO"/>
                      </w:rPr>
                    </w:pPr>
                  </w:p>
                  <w:p w:rsidR="00AB14ED" w:rsidRPr="00F22D15" w:rsidRDefault="00AB14ED" w:rsidP="003B6A00">
                    <w:pPr>
                      <w:pStyle w:val="Textsimplu"/>
                      <w:spacing w:line="276" w:lineRule="auto"/>
                      <w:jc w:val="center"/>
                      <w:rPr>
                        <w:rFonts w:ascii="Arial" w:hAnsi="Arial" w:cs="Arial"/>
                        <w:b/>
                        <w:sz w:val="24"/>
                        <w:szCs w:val="24"/>
                        <w:lang w:val="ro-RO"/>
                      </w:rPr>
                    </w:pPr>
                    <w:r w:rsidRPr="00F22D15">
                      <w:rPr>
                        <w:rFonts w:ascii="Arial" w:hAnsi="Arial" w:cs="Arial"/>
                        <w:b/>
                        <w:sz w:val="24"/>
                        <w:szCs w:val="24"/>
                        <w:lang w:val="ro-RO"/>
                      </w:rPr>
                      <w:t>A.P.M. Giurgiu</w:t>
                    </w:r>
                  </w:p>
                </w:tc>
                <w:tc>
                  <w:tcPr>
                    <w:tcW w:w="3828" w:type="dxa"/>
                    <w:tcBorders>
                      <w:top w:val="single" w:sz="4" w:space="0" w:color="auto"/>
                      <w:left w:val="single" w:sz="4" w:space="0" w:color="auto"/>
                      <w:bottom w:val="single" w:sz="4" w:space="0" w:color="auto"/>
                      <w:right w:val="single" w:sz="4" w:space="0" w:color="auto"/>
                    </w:tcBorders>
                    <w:hideMark/>
                  </w:tcPr>
                  <w:p w:rsidR="00AB14ED" w:rsidRDefault="00AB14ED" w:rsidP="003B6A00">
                    <w:pPr>
                      <w:pStyle w:val="Textsimplu"/>
                      <w:spacing w:line="276" w:lineRule="auto"/>
                      <w:jc w:val="center"/>
                      <w:rPr>
                        <w:rFonts w:ascii="Arial" w:hAnsi="Arial" w:cs="Arial"/>
                        <w:b/>
                        <w:sz w:val="24"/>
                        <w:szCs w:val="24"/>
                        <w:lang w:val="ro-RO"/>
                      </w:rPr>
                    </w:pPr>
                  </w:p>
                  <w:p w:rsidR="00AB14ED" w:rsidRDefault="00AB14ED" w:rsidP="003B6A00">
                    <w:pPr>
                      <w:pStyle w:val="Textsimplu"/>
                      <w:spacing w:line="276" w:lineRule="auto"/>
                      <w:jc w:val="center"/>
                      <w:rPr>
                        <w:rFonts w:ascii="Arial" w:hAnsi="Arial" w:cs="Arial"/>
                        <w:b/>
                        <w:sz w:val="24"/>
                        <w:szCs w:val="24"/>
                        <w:lang w:val="ro-RO"/>
                      </w:rPr>
                    </w:pPr>
                    <w:r>
                      <w:rPr>
                        <w:rFonts w:ascii="Arial" w:hAnsi="Arial" w:cs="Arial"/>
                        <w:b/>
                        <w:sz w:val="24"/>
                        <w:szCs w:val="24"/>
                        <w:lang w:val="ro-RO"/>
                      </w:rPr>
                      <w:t xml:space="preserve">PRIMĂRIA </w:t>
                    </w:r>
                  </w:p>
                  <w:p w:rsidR="00AB14ED" w:rsidRPr="00F22D15" w:rsidRDefault="00AB14ED" w:rsidP="003B6A00">
                    <w:pPr>
                      <w:pStyle w:val="Textsimplu"/>
                      <w:spacing w:line="276" w:lineRule="auto"/>
                      <w:jc w:val="center"/>
                      <w:rPr>
                        <w:rFonts w:ascii="Arial" w:hAnsi="Arial" w:cs="Arial"/>
                        <w:b/>
                        <w:sz w:val="24"/>
                        <w:szCs w:val="24"/>
                        <w:lang w:val="ro-RO"/>
                      </w:rPr>
                    </w:pPr>
                    <w:r>
                      <w:rPr>
                        <w:rFonts w:ascii="Arial" w:hAnsi="Arial" w:cs="Arial"/>
                        <w:b/>
                        <w:sz w:val="24"/>
                        <w:szCs w:val="24"/>
                        <w:lang w:val="ro-RO"/>
                      </w:rPr>
                      <w:t>MUNICIPIULUI GIURGIU</w:t>
                    </w:r>
                  </w:p>
                  <w:p w:rsidR="00AB14ED" w:rsidRPr="00F22D15" w:rsidRDefault="00AB14ED" w:rsidP="003B6A00">
                    <w:pPr>
                      <w:pStyle w:val="Textsimplu"/>
                      <w:spacing w:line="276" w:lineRule="auto"/>
                      <w:jc w:val="center"/>
                      <w:rPr>
                        <w:rFonts w:ascii="Arial" w:hAnsi="Arial" w:cs="Arial"/>
                        <w:sz w:val="24"/>
                        <w:szCs w:val="24"/>
                        <w:lang w:val="ro-RO"/>
                      </w:rPr>
                    </w:pPr>
                    <w:r w:rsidRPr="00F22D15">
                      <w:rPr>
                        <w:rFonts w:ascii="Arial" w:hAnsi="Arial" w:cs="Arial"/>
                        <w:sz w:val="24"/>
                        <w:szCs w:val="24"/>
                        <w:lang w:val="ro-RO"/>
                      </w:rPr>
                      <w:t>–  titular</w:t>
                    </w:r>
                    <w:r>
                      <w:rPr>
                        <w:rFonts w:ascii="Arial" w:hAnsi="Arial" w:cs="Arial"/>
                        <w:sz w:val="24"/>
                        <w:szCs w:val="24"/>
                        <w:lang w:val="ro-RO"/>
                      </w:rPr>
                      <w:t>ă</w:t>
                    </w:r>
                    <w:r w:rsidRPr="00F22D15">
                      <w:rPr>
                        <w:rFonts w:ascii="Arial" w:hAnsi="Arial" w:cs="Arial"/>
                        <w:sz w:val="24"/>
                        <w:szCs w:val="24"/>
                        <w:lang w:val="ro-RO"/>
                      </w:rPr>
                      <w:t xml:space="preserve"> proiect –</w:t>
                    </w:r>
                  </w:p>
                </w:tc>
                <w:tc>
                  <w:tcPr>
                    <w:tcW w:w="2068" w:type="dxa"/>
                    <w:tcBorders>
                      <w:top w:val="single" w:sz="4" w:space="0" w:color="auto"/>
                      <w:left w:val="single" w:sz="4" w:space="0" w:color="auto"/>
                      <w:bottom w:val="single" w:sz="4" w:space="0" w:color="auto"/>
                      <w:right w:val="single" w:sz="4" w:space="0" w:color="auto"/>
                    </w:tcBorders>
                    <w:hideMark/>
                  </w:tcPr>
                  <w:p w:rsidR="00AB14ED" w:rsidRPr="00F22D15" w:rsidRDefault="00AB14ED" w:rsidP="003B6A00">
                    <w:pPr>
                      <w:pStyle w:val="Textsimplu"/>
                      <w:spacing w:line="276" w:lineRule="auto"/>
                      <w:jc w:val="center"/>
                      <w:rPr>
                        <w:rFonts w:ascii="Arial" w:hAnsi="Arial" w:cs="Arial"/>
                        <w:b/>
                        <w:sz w:val="24"/>
                        <w:szCs w:val="24"/>
                        <w:lang w:val="ro-RO"/>
                      </w:rPr>
                    </w:pPr>
                    <w:r w:rsidRPr="00F22D15">
                      <w:rPr>
                        <w:rFonts w:ascii="Arial" w:hAnsi="Arial" w:cs="Arial"/>
                        <w:b/>
                        <w:sz w:val="24"/>
                        <w:szCs w:val="24"/>
                        <w:lang w:val="ro-RO"/>
                      </w:rPr>
                      <w:t>Participări ale publicului în procedura derulată</w:t>
                    </w:r>
                  </w:p>
                </w:tc>
              </w:tr>
              <w:tr w:rsidR="00AB14ED" w:rsidRPr="00F22D15" w:rsidTr="003B6A00">
                <w:tc>
                  <w:tcPr>
                    <w:tcW w:w="1951" w:type="dxa"/>
                    <w:tcBorders>
                      <w:top w:val="single" w:sz="4" w:space="0" w:color="auto"/>
                      <w:left w:val="single" w:sz="4" w:space="0" w:color="auto"/>
                      <w:bottom w:val="single" w:sz="4" w:space="0" w:color="auto"/>
                      <w:right w:val="single" w:sz="4" w:space="0" w:color="auto"/>
                    </w:tcBorders>
                    <w:hideMark/>
                  </w:tcPr>
                  <w:p w:rsidR="00AB14ED" w:rsidRPr="00F22D15" w:rsidRDefault="00AB14ED" w:rsidP="003B6A00">
                    <w:pPr>
                      <w:pStyle w:val="Textsimplu"/>
                      <w:rPr>
                        <w:rFonts w:ascii="Arial" w:hAnsi="Arial" w:cs="Arial"/>
                        <w:sz w:val="24"/>
                        <w:szCs w:val="24"/>
                        <w:lang w:val="ro-RO"/>
                      </w:rPr>
                    </w:pPr>
                    <w:r w:rsidRPr="00F22D15">
                      <w:rPr>
                        <w:rFonts w:ascii="Arial" w:hAnsi="Arial" w:cs="Arial"/>
                        <w:sz w:val="24"/>
                        <w:szCs w:val="24"/>
                        <w:lang w:val="ro-RO"/>
                      </w:rPr>
                      <w:t>Solicitare acord de mediu</w:t>
                    </w:r>
                  </w:p>
                </w:tc>
                <w:tc>
                  <w:tcPr>
                    <w:tcW w:w="2126" w:type="dxa"/>
                    <w:tcBorders>
                      <w:top w:val="single" w:sz="4" w:space="0" w:color="auto"/>
                      <w:left w:val="single" w:sz="4" w:space="0" w:color="auto"/>
                      <w:bottom w:val="single" w:sz="4" w:space="0" w:color="auto"/>
                      <w:right w:val="single" w:sz="4" w:space="0" w:color="auto"/>
                    </w:tcBorders>
                    <w:hideMark/>
                  </w:tcPr>
                  <w:p w:rsidR="00AB14ED" w:rsidRPr="00F22D15" w:rsidRDefault="00AB14ED" w:rsidP="003B6A00">
                    <w:pPr>
                      <w:pStyle w:val="Textsimplu"/>
                      <w:jc w:val="both"/>
                      <w:rPr>
                        <w:rFonts w:ascii="Arial" w:hAnsi="Arial" w:cs="Arial"/>
                        <w:sz w:val="24"/>
                        <w:szCs w:val="24"/>
                        <w:lang w:val="ro-RO"/>
                      </w:rPr>
                    </w:pPr>
                    <w:r w:rsidRPr="00F22D15">
                      <w:rPr>
                        <w:rFonts w:ascii="Arial" w:hAnsi="Arial" w:cs="Arial"/>
                        <w:sz w:val="24"/>
                        <w:szCs w:val="24"/>
                        <w:lang w:val="ro-RO"/>
                      </w:rPr>
                      <w:t xml:space="preserve">Afişare pe pagina web în data de </w:t>
                    </w:r>
                    <w:r>
                      <w:rPr>
                        <w:rFonts w:ascii="Arial" w:hAnsi="Arial" w:cs="Arial"/>
                        <w:sz w:val="24"/>
                        <w:szCs w:val="24"/>
                        <w:lang w:val="ro-RO"/>
                      </w:rPr>
                      <w:t>28.12.2016</w:t>
                    </w:r>
                  </w:p>
                </w:tc>
                <w:tc>
                  <w:tcPr>
                    <w:tcW w:w="3828" w:type="dxa"/>
                    <w:tcBorders>
                      <w:top w:val="single" w:sz="4" w:space="0" w:color="auto"/>
                      <w:left w:val="single" w:sz="4" w:space="0" w:color="auto"/>
                      <w:bottom w:val="single" w:sz="4" w:space="0" w:color="auto"/>
                      <w:right w:val="single" w:sz="4" w:space="0" w:color="auto"/>
                    </w:tcBorders>
                    <w:hideMark/>
                  </w:tcPr>
                  <w:p w:rsidR="00AB14ED" w:rsidRPr="00F22D15" w:rsidRDefault="00AB14ED" w:rsidP="00AB14ED">
                    <w:pPr>
                      <w:pStyle w:val="Textsimplu"/>
                      <w:numPr>
                        <w:ilvl w:val="0"/>
                        <w:numId w:val="11"/>
                      </w:numPr>
                      <w:jc w:val="both"/>
                      <w:rPr>
                        <w:rFonts w:ascii="Arial" w:hAnsi="Arial" w:cs="Arial"/>
                        <w:sz w:val="24"/>
                        <w:szCs w:val="24"/>
                        <w:lang w:val="ro-RO"/>
                      </w:rPr>
                    </w:pPr>
                    <w:r w:rsidRPr="00F22D15">
                      <w:rPr>
                        <w:rFonts w:ascii="Arial" w:hAnsi="Arial" w:cs="Arial"/>
                        <w:sz w:val="24"/>
                        <w:szCs w:val="24"/>
                        <w:lang w:val="ro-RO"/>
                      </w:rPr>
                      <w:t>ziarul „</w:t>
                    </w:r>
                    <w:r>
                      <w:rPr>
                        <w:rFonts w:ascii="Arial" w:hAnsi="Arial" w:cs="Arial"/>
                        <w:sz w:val="24"/>
                        <w:szCs w:val="24"/>
                        <w:lang w:val="ro-RO"/>
                      </w:rPr>
                      <w:t>Opinia giurgiuveanului</w:t>
                    </w:r>
                    <w:r w:rsidRPr="00F22D15">
                      <w:rPr>
                        <w:rFonts w:ascii="Arial" w:hAnsi="Arial" w:cs="Arial"/>
                        <w:sz w:val="24"/>
                        <w:szCs w:val="24"/>
                        <w:lang w:val="ro-RO"/>
                      </w:rPr>
                      <w:t xml:space="preserve">” din </w:t>
                    </w:r>
                    <w:r>
                      <w:rPr>
                        <w:rFonts w:ascii="Arial" w:hAnsi="Arial" w:cs="Arial"/>
                        <w:sz w:val="24"/>
                        <w:szCs w:val="24"/>
                        <w:lang w:val="ro-RO"/>
                      </w:rPr>
                      <w:t>12-19.01.2017</w:t>
                    </w:r>
                    <w:r w:rsidRPr="00F22D15">
                      <w:rPr>
                        <w:rFonts w:ascii="Arial" w:hAnsi="Arial" w:cs="Arial"/>
                        <w:sz w:val="24"/>
                        <w:szCs w:val="24"/>
                        <w:lang w:val="ro-RO"/>
                      </w:rPr>
                      <w:t>;</w:t>
                    </w:r>
                  </w:p>
                  <w:p w:rsidR="00AB14ED" w:rsidRPr="00F22D15" w:rsidRDefault="00AB14ED" w:rsidP="00AB14ED">
                    <w:pPr>
                      <w:pStyle w:val="Textsimplu"/>
                      <w:numPr>
                        <w:ilvl w:val="0"/>
                        <w:numId w:val="11"/>
                      </w:numPr>
                      <w:jc w:val="both"/>
                      <w:rPr>
                        <w:rFonts w:ascii="Arial" w:hAnsi="Arial" w:cs="Arial"/>
                        <w:sz w:val="24"/>
                        <w:szCs w:val="24"/>
                        <w:lang w:val="ro-RO"/>
                      </w:rPr>
                    </w:pPr>
                    <w:r w:rsidRPr="00F22D15">
                      <w:rPr>
                        <w:rFonts w:ascii="Arial" w:hAnsi="Arial" w:cs="Arial"/>
                        <w:sz w:val="24"/>
                        <w:szCs w:val="24"/>
                        <w:lang w:val="ro-RO"/>
                      </w:rPr>
                      <w:t xml:space="preserve">afişare la sediul Primăriei </w:t>
                    </w:r>
                    <w:r>
                      <w:rPr>
                        <w:rFonts w:ascii="Arial" w:hAnsi="Arial" w:cs="Arial"/>
                        <w:sz w:val="24"/>
                        <w:szCs w:val="24"/>
                        <w:lang w:val="ro-RO"/>
                      </w:rPr>
                      <w:t>Municipiului Giurgiu</w:t>
                    </w:r>
                    <w:r w:rsidRPr="00F22D15">
                      <w:rPr>
                        <w:rFonts w:ascii="Arial" w:hAnsi="Arial" w:cs="Arial"/>
                        <w:sz w:val="24"/>
                        <w:szCs w:val="24"/>
                        <w:lang w:val="ro-RO"/>
                      </w:rPr>
                      <w:t xml:space="preserve"> în data de </w:t>
                    </w:r>
                    <w:r>
                      <w:rPr>
                        <w:rFonts w:ascii="Arial" w:hAnsi="Arial" w:cs="Arial"/>
                        <w:sz w:val="24"/>
                        <w:szCs w:val="24"/>
                        <w:lang w:val="ro-RO"/>
                      </w:rPr>
                      <w:t>04.01.2017</w:t>
                    </w:r>
                    <w:r w:rsidRPr="00F22D15">
                      <w:rPr>
                        <w:rFonts w:ascii="Arial" w:hAnsi="Arial" w:cs="Arial"/>
                        <w:sz w:val="24"/>
                        <w:szCs w:val="24"/>
                        <w:lang w:val="ro-RO"/>
                      </w:rPr>
                      <w:t>.</w:t>
                    </w:r>
                  </w:p>
                </w:tc>
                <w:tc>
                  <w:tcPr>
                    <w:tcW w:w="2068" w:type="dxa"/>
                    <w:vMerge w:val="restart"/>
                    <w:tcBorders>
                      <w:top w:val="single" w:sz="4" w:space="0" w:color="auto"/>
                      <w:left w:val="single" w:sz="4" w:space="0" w:color="auto"/>
                      <w:right w:val="single" w:sz="4" w:space="0" w:color="auto"/>
                    </w:tcBorders>
                    <w:hideMark/>
                  </w:tcPr>
                  <w:p w:rsidR="00AB14ED" w:rsidRPr="00F22D15" w:rsidRDefault="00AB14ED" w:rsidP="003B6A00">
                    <w:pPr>
                      <w:pStyle w:val="Textsimplu"/>
                      <w:jc w:val="both"/>
                      <w:rPr>
                        <w:rFonts w:ascii="Arial" w:hAnsi="Arial" w:cs="Arial"/>
                        <w:sz w:val="24"/>
                        <w:szCs w:val="24"/>
                        <w:lang w:val="ro-RO"/>
                      </w:rPr>
                    </w:pPr>
                    <w:r w:rsidRPr="00F22D15">
                      <w:rPr>
                        <w:rFonts w:ascii="Arial" w:hAnsi="Arial" w:cs="Arial"/>
                        <w:sz w:val="24"/>
                        <w:szCs w:val="24"/>
                        <w:lang w:val="ro-RO"/>
                      </w:rPr>
                      <w:t>Nu s-au înregistrat comentarii, contestaţii din partea publicului şi nu s-au înregistrat solicitări privind consultarea documentaţiei.</w:t>
                    </w:r>
                  </w:p>
                </w:tc>
              </w:tr>
              <w:tr w:rsidR="00AB14ED" w:rsidRPr="00F22D15" w:rsidTr="003B6A00">
                <w:tc>
                  <w:tcPr>
                    <w:tcW w:w="1951" w:type="dxa"/>
                    <w:tcBorders>
                      <w:top w:val="single" w:sz="4" w:space="0" w:color="auto"/>
                      <w:left w:val="single" w:sz="4" w:space="0" w:color="auto"/>
                      <w:bottom w:val="single" w:sz="4" w:space="0" w:color="auto"/>
                      <w:right w:val="single" w:sz="4" w:space="0" w:color="auto"/>
                    </w:tcBorders>
                  </w:tcPr>
                  <w:p w:rsidR="00AB14ED" w:rsidRPr="00F22D15" w:rsidRDefault="00AB14ED" w:rsidP="003B6A00">
                    <w:pPr>
                      <w:pStyle w:val="Textsimplu"/>
                      <w:rPr>
                        <w:rFonts w:ascii="Arial" w:hAnsi="Arial" w:cs="Arial"/>
                        <w:sz w:val="24"/>
                        <w:szCs w:val="24"/>
                        <w:lang w:val="ro-RO"/>
                      </w:rPr>
                    </w:pPr>
                    <w:r w:rsidRPr="000C2CD3">
                      <w:rPr>
                        <w:rFonts w:ascii="Arial" w:hAnsi="Arial" w:cs="Arial"/>
                        <w:sz w:val="24"/>
                        <w:szCs w:val="24"/>
                        <w:lang w:val="ro-RO"/>
                      </w:rPr>
                      <w:t>Etapa de încadrare</w:t>
                    </w:r>
                  </w:p>
                </w:tc>
                <w:tc>
                  <w:tcPr>
                    <w:tcW w:w="2126" w:type="dxa"/>
                    <w:tcBorders>
                      <w:top w:val="single" w:sz="4" w:space="0" w:color="auto"/>
                      <w:left w:val="single" w:sz="4" w:space="0" w:color="auto"/>
                      <w:bottom w:val="single" w:sz="4" w:space="0" w:color="auto"/>
                      <w:right w:val="single" w:sz="4" w:space="0" w:color="auto"/>
                    </w:tcBorders>
                  </w:tcPr>
                  <w:p w:rsidR="00AB14ED" w:rsidRPr="00F22D15" w:rsidRDefault="00AB14ED" w:rsidP="003B6A00">
                    <w:pPr>
                      <w:pStyle w:val="Textsimplu"/>
                      <w:jc w:val="both"/>
                      <w:rPr>
                        <w:rFonts w:ascii="Arial" w:hAnsi="Arial" w:cs="Arial"/>
                        <w:sz w:val="24"/>
                        <w:szCs w:val="24"/>
                        <w:lang w:val="ro-RO"/>
                      </w:rPr>
                    </w:pPr>
                  </w:p>
                </w:tc>
                <w:tc>
                  <w:tcPr>
                    <w:tcW w:w="3828" w:type="dxa"/>
                    <w:tcBorders>
                      <w:top w:val="single" w:sz="4" w:space="0" w:color="auto"/>
                      <w:left w:val="single" w:sz="4" w:space="0" w:color="auto"/>
                      <w:bottom w:val="single" w:sz="4" w:space="0" w:color="auto"/>
                      <w:right w:val="single" w:sz="4" w:space="0" w:color="auto"/>
                    </w:tcBorders>
                  </w:tcPr>
                  <w:p w:rsidR="00AB14ED" w:rsidRPr="00F22D15" w:rsidRDefault="00AB14ED" w:rsidP="003B6A00">
                    <w:pPr>
                      <w:pStyle w:val="Textsimplu"/>
                      <w:ind w:left="390"/>
                      <w:jc w:val="both"/>
                      <w:rPr>
                        <w:rFonts w:ascii="Arial" w:hAnsi="Arial" w:cs="Arial"/>
                        <w:sz w:val="24"/>
                        <w:szCs w:val="24"/>
                        <w:lang w:val="ro-RO"/>
                      </w:rPr>
                    </w:pPr>
                  </w:p>
                </w:tc>
                <w:tc>
                  <w:tcPr>
                    <w:tcW w:w="2068" w:type="dxa"/>
                    <w:vMerge/>
                    <w:tcBorders>
                      <w:left w:val="single" w:sz="4" w:space="0" w:color="auto"/>
                      <w:bottom w:val="single" w:sz="4" w:space="0" w:color="auto"/>
                      <w:right w:val="single" w:sz="4" w:space="0" w:color="auto"/>
                    </w:tcBorders>
                  </w:tcPr>
                  <w:p w:rsidR="00AB14ED" w:rsidRPr="00F22D15" w:rsidRDefault="00AB14ED" w:rsidP="003B6A00">
                    <w:pPr>
                      <w:pStyle w:val="Textsimplu"/>
                      <w:jc w:val="both"/>
                      <w:rPr>
                        <w:rFonts w:ascii="Arial" w:hAnsi="Arial" w:cs="Arial"/>
                        <w:sz w:val="24"/>
                        <w:szCs w:val="24"/>
                        <w:lang w:val="ro-RO"/>
                      </w:rPr>
                    </w:pPr>
                  </w:p>
                </w:tc>
              </w:tr>
            </w:tbl>
            <w:p w:rsidR="00AB14ED" w:rsidRPr="005A5180" w:rsidRDefault="00AB14ED" w:rsidP="003B6A00">
              <w:pPr>
                <w:pStyle w:val="Bodytext1"/>
                <w:shd w:val="clear" w:color="auto" w:fill="auto"/>
                <w:spacing w:before="0" w:after="0" w:line="240" w:lineRule="auto"/>
                <w:ind w:firstLine="360"/>
                <w:jc w:val="both"/>
                <w:rPr>
                  <w:sz w:val="24"/>
                  <w:szCs w:val="24"/>
                </w:rPr>
              </w:pPr>
              <w:r w:rsidRPr="005A5180">
                <w:rPr>
                  <w:b/>
                  <w:sz w:val="24"/>
                  <w:szCs w:val="24"/>
                </w:rPr>
                <w:t>Condiţiile de realizare a proiectului:</w:t>
              </w:r>
              <w:r w:rsidRPr="005A5180">
                <w:rPr>
                  <w:sz w:val="24"/>
                  <w:szCs w:val="24"/>
                </w:rPr>
                <w:t xml:space="preserve"> </w:t>
              </w:r>
            </w:p>
            <w:p w:rsidR="00AB14ED" w:rsidRPr="005A5180" w:rsidRDefault="00AB14ED" w:rsidP="00AB14ED">
              <w:pPr>
                <w:numPr>
                  <w:ilvl w:val="0"/>
                  <w:numId w:val="7"/>
                </w:numPr>
                <w:spacing w:after="0" w:line="240" w:lineRule="auto"/>
                <w:ind w:left="284"/>
                <w:jc w:val="both"/>
                <w:outlineLvl w:val="0"/>
                <w:rPr>
                  <w:rFonts w:ascii="Arial" w:hAnsi="Arial" w:cs="Arial"/>
                  <w:b/>
                  <w:i/>
                  <w:sz w:val="24"/>
                  <w:szCs w:val="24"/>
                  <w:lang w:val="ro-RO"/>
                </w:rPr>
              </w:pPr>
              <w:r w:rsidRPr="005A5180">
                <w:rPr>
                  <w:rFonts w:ascii="Arial" w:hAnsi="Arial" w:cs="Arial"/>
                  <w:b/>
                  <w:i/>
                  <w:sz w:val="24"/>
                  <w:szCs w:val="24"/>
                  <w:lang w:val="ro-RO"/>
                </w:rPr>
                <w:t>Protecţia calităţii apelor:</w:t>
              </w:r>
            </w:p>
            <w:p w:rsidR="00AB14ED" w:rsidRPr="005A5180" w:rsidRDefault="00AB14ED" w:rsidP="00AB14ED">
              <w:pPr>
                <w:numPr>
                  <w:ilvl w:val="0"/>
                  <w:numId w:val="8"/>
                </w:numPr>
                <w:spacing w:after="0" w:line="240" w:lineRule="auto"/>
                <w:jc w:val="both"/>
                <w:outlineLvl w:val="0"/>
                <w:rPr>
                  <w:rFonts w:ascii="Arial" w:hAnsi="Arial" w:cs="Arial"/>
                  <w:sz w:val="24"/>
                  <w:szCs w:val="24"/>
                  <w:lang w:val="ro-RO"/>
                </w:rPr>
              </w:pPr>
              <w:r w:rsidRPr="005A5180">
                <w:rPr>
                  <w:rFonts w:ascii="Arial" w:hAnsi="Arial" w:cs="Arial"/>
                  <w:sz w:val="24"/>
                  <w:szCs w:val="24"/>
                  <w:lang w:val="ro-RO"/>
                </w:rPr>
                <w:t>alimentarea cu apă se realizează din reţeaua de alimentare cu apă a municipiului Giurgiu;</w:t>
              </w:r>
            </w:p>
            <w:p w:rsidR="00AB14ED" w:rsidRPr="005A5180" w:rsidRDefault="00AB14ED" w:rsidP="00AB14ED">
              <w:pPr>
                <w:numPr>
                  <w:ilvl w:val="0"/>
                  <w:numId w:val="8"/>
                </w:numPr>
                <w:spacing w:after="0" w:line="240" w:lineRule="auto"/>
                <w:jc w:val="both"/>
                <w:outlineLvl w:val="0"/>
                <w:rPr>
                  <w:rFonts w:ascii="Arial" w:hAnsi="Arial" w:cs="Arial"/>
                  <w:sz w:val="24"/>
                  <w:szCs w:val="24"/>
                  <w:lang w:val="ro-RO"/>
                </w:rPr>
              </w:pPr>
              <w:r w:rsidRPr="005A5180">
                <w:rPr>
                  <w:rFonts w:ascii="Arial" w:hAnsi="Arial" w:cs="Arial"/>
                  <w:sz w:val="24"/>
                  <w:szCs w:val="24"/>
                  <w:lang w:val="ro-RO"/>
                </w:rPr>
                <w:t>evacuarea apelor uzate menajere se va realiza în reţeaua de canalizare a oraşului;</w:t>
              </w:r>
            </w:p>
            <w:p w:rsidR="00AB14ED" w:rsidRPr="005A5180" w:rsidRDefault="00AB14ED" w:rsidP="00AB14ED">
              <w:pPr>
                <w:numPr>
                  <w:ilvl w:val="0"/>
                  <w:numId w:val="8"/>
                </w:numPr>
                <w:spacing w:after="0" w:line="240" w:lineRule="auto"/>
                <w:jc w:val="both"/>
                <w:outlineLvl w:val="0"/>
                <w:rPr>
                  <w:rFonts w:ascii="Arial" w:hAnsi="Arial" w:cs="Arial"/>
                  <w:sz w:val="24"/>
                  <w:szCs w:val="24"/>
                  <w:lang w:val="ro-RO"/>
                </w:rPr>
              </w:pPr>
              <w:r w:rsidRPr="005A5180">
                <w:rPr>
                  <w:rFonts w:ascii="Arial" w:hAnsi="Arial" w:cs="Arial"/>
                  <w:sz w:val="24"/>
                  <w:szCs w:val="24"/>
                  <w:lang w:val="ro-RO"/>
                </w:rPr>
                <w:t xml:space="preserve">indicatorii de calitate ai apelor uzate evacuate în reţeaua de canalizare se vor încadra în limitele maxime admise de H.G. nr. 351/2005 modificată şi completată prin H.G. nr. 783/2006, H.G. nr. 210/2007 şi H.G. nr. 1038/2010 şi cele admise de H.G. nr. </w:t>
              </w:r>
              <w:r w:rsidRPr="005A5180">
                <w:rPr>
                  <w:rFonts w:ascii="Arial" w:hAnsi="Arial" w:cs="Arial"/>
                  <w:sz w:val="24"/>
                  <w:szCs w:val="24"/>
                  <w:lang w:val="ro-RO"/>
                </w:rPr>
                <w:lastRenderedPageBreak/>
                <w:t>188/2002 – NTPA 002/2002, modificată şi completată prin H.G. nr. 352/2005 şi H.G. nr. 210/2007, corelat cu restricţiile impuse de operator.</w:t>
              </w:r>
            </w:p>
            <w:p w:rsidR="00AB14ED" w:rsidRPr="005A5180" w:rsidRDefault="00AB14ED" w:rsidP="00AB14ED">
              <w:pPr>
                <w:numPr>
                  <w:ilvl w:val="0"/>
                  <w:numId w:val="7"/>
                </w:numPr>
                <w:spacing w:before="120" w:after="0" w:line="240" w:lineRule="auto"/>
                <w:ind w:left="283" w:hanging="357"/>
                <w:jc w:val="both"/>
                <w:outlineLvl w:val="0"/>
                <w:rPr>
                  <w:rFonts w:ascii="Arial" w:hAnsi="Arial" w:cs="Arial"/>
                  <w:b/>
                  <w:i/>
                  <w:sz w:val="24"/>
                  <w:szCs w:val="24"/>
                  <w:lang w:val="ro-RO"/>
                </w:rPr>
              </w:pPr>
              <w:r w:rsidRPr="005A5180">
                <w:rPr>
                  <w:rFonts w:ascii="Arial" w:hAnsi="Arial" w:cs="Arial"/>
                  <w:b/>
                  <w:i/>
                  <w:sz w:val="24"/>
                  <w:szCs w:val="24"/>
                  <w:lang w:val="ro-RO"/>
                </w:rPr>
                <w:t>Protecţia calităţii aerului:</w:t>
              </w:r>
            </w:p>
            <w:p w:rsidR="00AB14ED" w:rsidRPr="005A5180" w:rsidRDefault="00AB14ED" w:rsidP="00AB14ED">
              <w:pPr>
                <w:numPr>
                  <w:ilvl w:val="0"/>
                  <w:numId w:val="8"/>
                </w:numPr>
                <w:spacing w:after="0" w:line="240" w:lineRule="auto"/>
                <w:jc w:val="both"/>
                <w:outlineLvl w:val="0"/>
                <w:rPr>
                  <w:rFonts w:ascii="Arial" w:hAnsi="Arial" w:cs="Arial"/>
                  <w:sz w:val="24"/>
                  <w:szCs w:val="24"/>
                  <w:lang w:val="ro-RO"/>
                </w:rPr>
              </w:pPr>
              <w:r w:rsidRPr="005A5180">
                <w:rPr>
                  <w:rFonts w:ascii="Arial" w:hAnsi="Arial" w:cs="Arial"/>
                  <w:sz w:val="24"/>
                  <w:szCs w:val="24"/>
                  <w:lang w:val="ro-RO"/>
                </w:rPr>
                <w:t>se vor lua măsuri de reducere a nivelului de praf pe durata construcţiilor;</w:t>
              </w:r>
            </w:p>
            <w:p w:rsidR="00AB14ED" w:rsidRPr="005A5180" w:rsidRDefault="00AB14ED" w:rsidP="00AB14ED">
              <w:pPr>
                <w:numPr>
                  <w:ilvl w:val="0"/>
                  <w:numId w:val="8"/>
                </w:numPr>
                <w:spacing w:after="0" w:line="240" w:lineRule="auto"/>
                <w:jc w:val="both"/>
                <w:outlineLvl w:val="0"/>
                <w:rPr>
                  <w:rFonts w:ascii="Arial" w:hAnsi="Arial" w:cs="Arial"/>
                  <w:sz w:val="24"/>
                  <w:szCs w:val="24"/>
                  <w:lang w:val="ro-RO"/>
                </w:rPr>
              </w:pPr>
              <w:r w:rsidRPr="005A5180">
                <w:rPr>
                  <w:rFonts w:ascii="Arial" w:hAnsi="Arial" w:cs="Arial"/>
                  <w:sz w:val="24"/>
                  <w:szCs w:val="24"/>
                  <w:lang w:val="ro-RO"/>
                </w:rPr>
                <w:t>materialele de construcţie pulverulente se vor manipula astfel încât să reducă la minim nivelul de particule ce pot fi antrenate de curenţii atmosferici;</w:t>
              </w:r>
            </w:p>
            <w:p w:rsidR="00AB14ED" w:rsidRPr="005A5180" w:rsidRDefault="00AB14ED" w:rsidP="00AB14ED">
              <w:pPr>
                <w:numPr>
                  <w:ilvl w:val="0"/>
                  <w:numId w:val="8"/>
                </w:numPr>
                <w:spacing w:after="0" w:line="240" w:lineRule="auto"/>
                <w:jc w:val="both"/>
                <w:outlineLvl w:val="0"/>
                <w:rPr>
                  <w:rFonts w:ascii="Arial" w:hAnsi="Arial" w:cs="Arial"/>
                  <w:sz w:val="24"/>
                  <w:szCs w:val="24"/>
                  <w:lang w:val="ro-RO"/>
                </w:rPr>
              </w:pPr>
              <w:r w:rsidRPr="005A5180">
                <w:rPr>
                  <w:rFonts w:ascii="Arial" w:hAnsi="Arial" w:cs="Arial"/>
                  <w:sz w:val="24"/>
                  <w:szCs w:val="24"/>
                  <w:lang w:val="ro-RO"/>
                </w:rPr>
                <w:t>se vor respecta standardele de calitate a aerului ambiental în orice condiţii atmosferice.</w:t>
              </w:r>
            </w:p>
            <w:p w:rsidR="00AB14ED" w:rsidRPr="005A5180" w:rsidRDefault="00AB14ED" w:rsidP="003B6A00">
              <w:pPr>
                <w:pStyle w:val="Bodytext1"/>
                <w:shd w:val="clear" w:color="auto" w:fill="auto"/>
                <w:spacing w:before="0" w:after="0" w:line="240" w:lineRule="auto"/>
                <w:ind w:firstLine="0"/>
                <w:jc w:val="both"/>
                <w:rPr>
                  <w:sz w:val="24"/>
                  <w:szCs w:val="24"/>
                </w:rPr>
              </w:pPr>
              <w:r w:rsidRPr="005A5180">
                <w:rPr>
                  <w:sz w:val="24"/>
                  <w:szCs w:val="24"/>
                </w:rPr>
                <w:t>Vor fi respectate prevederile Legii nr. 104/2011 privind calitatea aerului înconjurător şi STAS 12574-87 privind condiţiile de calitate a aerului în zonele protejate atât în perioada de construcţie cât şi în perioada de funcţionare a obiectivului.</w:t>
              </w:r>
            </w:p>
            <w:p w:rsidR="00AB14ED" w:rsidRPr="005A5180" w:rsidRDefault="00AB14ED" w:rsidP="00AB14ED">
              <w:pPr>
                <w:numPr>
                  <w:ilvl w:val="0"/>
                  <w:numId w:val="7"/>
                </w:numPr>
                <w:spacing w:before="120" w:after="0" w:line="240" w:lineRule="auto"/>
                <w:ind w:left="283" w:hanging="357"/>
                <w:jc w:val="both"/>
                <w:outlineLvl w:val="0"/>
                <w:rPr>
                  <w:rFonts w:ascii="Arial" w:hAnsi="Arial" w:cs="Arial"/>
                  <w:b/>
                  <w:i/>
                  <w:sz w:val="24"/>
                  <w:szCs w:val="24"/>
                  <w:lang w:val="ro-RO"/>
                </w:rPr>
              </w:pPr>
              <w:r w:rsidRPr="005A5180">
                <w:rPr>
                  <w:rFonts w:ascii="Arial" w:hAnsi="Arial" w:cs="Arial"/>
                  <w:b/>
                  <w:i/>
                  <w:sz w:val="24"/>
                  <w:szCs w:val="24"/>
                  <w:lang w:val="ro-RO"/>
                </w:rPr>
                <w:t>Protecţia împotriva zgomotului şi vibraţiilor:</w:t>
              </w:r>
            </w:p>
            <w:p w:rsidR="00AB14ED" w:rsidRPr="005A5180" w:rsidRDefault="00AB14ED" w:rsidP="00AB14ED">
              <w:pPr>
                <w:numPr>
                  <w:ilvl w:val="0"/>
                  <w:numId w:val="8"/>
                </w:numPr>
                <w:spacing w:after="0" w:line="240" w:lineRule="auto"/>
                <w:jc w:val="both"/>
                <w:outlineLvl w:val="0"/>
                <w:rPr>
                  <w:rFonts w:ascii="Arial" w:hAnsi="Arial" w:cs="Arial"/>
                  <w:sz w:val="24"/>
                  <w:szCs w:val="24"/>
                  <w:lang w:val="ro-RO"/>
                </w:rPr>
              </w:pPr>
              <w:r w:rsidRPr="005A5180">
                <w:rPr>
                  <w:rFonts w:ascii="Arial" w:hAnsi="Arial" w:cs="Arial"/>
                  <w:sz w:val="24"/>
                  <w:szCs w:val="24"/>
                  <w:lang w:val="ro-RO"/>
                </w:rPr>
                <w:t xml:space="preserve">se vor folosi utilaje cât mai silenţioase în vederea diminuării </w:t>
              </w:r>
              <w:proofErr w:type="spellStart"/>
              <w:r w:rsidRPr="005A5180">
                <w:rPr>
                  <w:rFonts w:ascii="Arial" w:hAnsi="Arial" w:cs="Arial"/>
                  <w:sz w:val="24"/>
                  <w:szCs w:val="24"/>
                  <w:lang w:val="ro-RO"/>
                </w:rPr>
                <w:t>disturbării</w:t>
              </w:r>
              <w:proofErr w:type="spellEnd"/>
              <w:r w:rsidRPr="005A5180">
                <w:rPr>
                  <w:rFonts w:ascii="Arial" w:hAnsi="Arial" w:cs="Arial"/>
                  <w:sz w:val="24"/>
                  <w:szCs w:val="24"/>
                  <w:lang w:val="ro-RO"/>
                </w:rPr>
                <w:t xml:space="preserve"> fonice;</w:t>
              </w:r>
            </w:p>
            <w:p w:rsidR="00AB14ED" w:rsidRPr="005A5180" w:rsidRDefault="00AB14ED" w:rsidP="00AB14ED">
              <w:pPr>
                <w:numPr>
                  <w:ilvl w:val="0"/>
                  <w:numId w:val="8"/>
                </w:numPr>
                <w:spacing w:after="0" w:line="240" w:lineRule="auto"/>
                <w:jc w:val="both"/>
                <w:outlineLvl w:val="0"/>
                <w:rPr>
                  <w:rFonts w:ascii="Arial" w:hAnsi="Arial" w:cs="Arial"/>
                  <w:sz w:val="24"/>
                  <w:szCs w:val="24"/>
                  <w:lang w:val="ro-RO"/>
                </w:rPr>
              </w:pPr>
              <w:r w:rsidRPr="005A5180">
                <w:rPr>
                  <w:rFonts w:ascii="Arial" w:hAnsi="Arial" w:cs="Arial"/>
                  <w:sz w:val="24"/>
                  <w:szCs w:val="24"/>
                  <w:lang w:val="ro-RO"/>
                </w:rPr>
                <w:t xml:space="preserve">se interzice executarea lucrărilor </w:t>
              </w:r>
              <w:r>
                <w:rPr>
                  <w:rFonts w:ascii="Arial" w:hAnsi="Arial" w:cs="Arial"/>
                  <w:sz w:val="24"/>
                  <w:szCs w:val="24"/>
                  <w:lang w:val="ro-RO"/>
                </w:rPr>
                <w:t>de construcţii pe timpul nopții.</w:t>
              </w:r>
            </w:p>
            <w:p w:rsidR="00AB14ED" w:rsidRPr="005A5180" w:rsidRDefault="00AB14ED" w:rsidP="003B6A00">
              <w:pPr>
                <w:pStyle w:val="Bodytext1"/>
                <w:shd w:val="clear" w:color="auto" w:fill="auto"/>
                <w:spacing w:before="0" w:after="0" w:line="240" w:lineRule="auto"/>
                <w:ind w:firstLine="0"/>
                <w:jc w:val="both"/>
                <w:rPr>
                  <w:sz w:val="24"/>
                  <w:szCs w:val="24"/>
                </w:rPr>
              </w:pPr>
              <w:r w:rsidRPr="005A5180">
                <w:rPr>
                  <w:sz w:val="24"/>
                  <w:szCs w:val="24"/>
                </w:rPr>
                <w:t>Realizarea obiectivului se vor face cu respectarea prevederilor STAS 10009-88 privind protecţia împotriva zgomotului şi vibraţiilor şi Ord. 119/2014 pentru aprobarea Normelor de igienă şi sănătate publică privind mediul de viaţă al populaţiei.</w:t>
              </w:r>
            </w:p>
            <w:p w:rsidR="00AB14ED" w:rsidRPr="005A5180" w:rsidRDefault="00AB14ED" w:rsidP="00AB14ED">
              <w:pPr>
                <w:numPr>
                  <w:ilvl w:val="0"/>
                  <w:numId w:val="7"/>
                </w:numPr>
                <w:spacing w:before="120" w:after="0" w:line="240" w:lineRule="auto"/>
                <w:ind w:left="283" w:hanging="357"/>
                <w:jc w:val="both"/>
                <w:outlineLvl w:val="0"/>
                <w:rPr>
                  <w:rFonts w:ascii="Arial" w:hAnsi="Arial" w:cs="Arial"/>
                  <w:b/>
                  <w:i/>
                  <w:sz w:val="24"/>
                  <w:szCs w:val="24"/>
                  <w:lang w:val="ro-RO"/>
                </w:rPr>
              </w:pPr>
              <w:r w:rsidRPr="005A5180">
                <w:rPr>
                  <w:rFonts w:ascii="Arial" w:hAnsi="Arial" w:cs="Arial"/>
                  <w:b/>
                  <w:i/>
                  <w:sz w:val="24"/>
                  <w:szCs w:val="24"/>
                  <w:lang w:val="ro-RO"/>
                </w:rPr>
                <w:t>Protecţia solului şi subsolului:</w:t>
              </w:r>
            </w:p>
            <w:p w:rsidR="00AB14ED" w:rsidRPr="005A5180" w:rsidRDefault="00AB14ED" w:rsidP="00AB14ED">
              <w:pPr>
                <w:numPr>
                  <w:ilvl w:val="0"/>
                  <w:numId w:val="8"/>
                </w:numPr>
                <w:spacing w:after="0" w:line="240" w:lineRule="auto"/>
                <w:jc w:val="both"/>
                <w:outlineLvl w:val="0"/>
                <w:rPr>
                  <w:rFonts w:ascii="Arial" w:hAnsi="Arial" w:cs="Arial"/>
                  <w:sz w:val="24"/>
                  <w:szCs w:val="24"/>
                  <w:lang w:val="ro-RO"/>
                </w:rPr>
              </w:pPr>
              <w:r w:rsidRPr="005A5180">
                <w:rPr>
                  <w:rFonts w:ascii="Arial" w:hAnsi="Arial" w:cs="Arial"/>
                  <w:sz w:val="24"/>
                  <w:szCs w:val="24"/>
                  <w:lang w:val="ro-RO"/>
                </w:rPr>
                <w:t xml:space="preserve">se va evitarea impurificarea solului cu produse petroliere rezultate de la utilajele şi mijloacele de transport utilizate pentru executarea lucrărilor; </w:t>
              </w:r>
            </w:p>
            <w:p w:rsidR="00AB14ED" w:rsidRPr="005A5180" w:rsidRDefault="00AB14ED" w:rsidP="00AB14ED">
              <w:pPr>
                <w:numPr>
                  <w:ilvl w:val="0"/>
                  <w:numId w:val="8"/>
                </w:numPr>
                <w:spacing w:after="0" w:line="240" w:lineRule="auto"/>
                <w:jc w:val="both"/>
                <w:outlineLvl w:val="0"/>
                <w:rPr>
                  <w:rFonts w:ascii="Arial" w:hAnsi="Arial" w:cs="Arial"/>
                  <w:sz w:val="24"/>
                  <w:szCs w:val="24"/>
                  <w:lang w:val="ro-RO"/>
                </w:rPr>
              </w:pPr>
              <w:r w:rsidRPr="005A5180">
                <w:rPr>
                  <w:rFonts w:ascii="Arial" w:hAnsi="Arial" w:cs="Arial"/>
                  <w:sz w:val="24"/>
                  <w:szCs w:val="24"/>
                  <w:lang w:val="ro-RO"/>
                </w:rPr>
                <w:t>se va implementa colectarea selectivă a deşeurilor, se vor realiza puncte special amenajate în vederea colectării şi depozitării deşeurilor;</w:t>
              </w:r>
            </w:p>
            <w:p w:rsidR="00AB14ED" w:rsidRPr="005A5180" w:rsidRDefault="00AB14ED" w:rsidP="00AB14ED">
              <w:pPr>
                <w:numPr>
                  <w:ilvl w:val="0"/>
                  <w:numId w:val="8"/>
                </w:numPr>
                <w:spacing w:after="0" w:line="240" w:lineRule="auto"/>
                <w:jc w:val="both"/>
                <w:outlineLvl w:val="0"/>
                <w:rPr>
                  <w:rFonts w:ascii="Arial" w:hAnsi="Arial" w:cs="Arial"/>
                  <w:sz w:val="24"/>
                  <w:szCs w:val="24"/>
                  <w:lang w:val="ro-RO"/>
                </w:rPr>
              </w:pPr>
              <w:r w:rsidRPr="005A5180">
                <w:rPr>
                  <w:rFonts w:ascii="Arial" w:hAnsi="Arial" w:cs="Arial"/>
                  <w:sz w:val="24"/>
                  <w:szCs w:val="24"/>
                  <w:lang w:val="ro-RO"/>
                </w:rPr>
                <w:t>se interzice depozitarea deşeurilor pe amplasamente neautorizate;</w:t>
              </w:r>
            </w:p>
            <w:p w:rsidR="00AB14ED" w:rsidRPr="005A5180" w:rsidRDefault="00AB14ED" w:rsidP="00AB14ED">
              <w:pPr>
                <w:numPr>
                  <w:ilvl w:val="0"/>
                  <w:numId w:val="8"/>
                </w:numPr>
                <w:spacing w:after="0" w:line="240" w:lineRule="auto"/>
                <w:jc w:val="both"/>
                <w:outlineLvl w:val="0"/>
                <w:rPr>
                  <w:rFonts w:ascii="Arial" w:hAnsi="Arial" w:cs="Arial"/>
                  <w:sz w:val="24"/>
                  <w:szCs w:val="24"/>
                  <w:lang w:val="ro-RO"/>
                </w:rPr>
              </w:pPr>
              <w:r w:rsidRPr="005A5180">
                <w:rPr>
                  <w:rFonts w:ascii="Arial" w:hAnsi="Arial" w:cs="Arial"/>
                  <w:sz w:val="24"/>
                  <w:szCs w:val="24"/>
                  <w:lang w:val="ro-RO"/>
                </w:rPr>
                <w:t>depozitarea materialelor de construcţie se va face în spaţii special amenajate şi echipate corespunzător.</w:t>
              </w:r>
            </w:p>
            <w:p w:rsidR="00AB14ED" w:rsidRPr="005A5180" w:rsidRDefault="00AB14ED" w:rsidP="00AB14ED">
              <w:pPr>
                <w:numPr>
                  <w:ilvl w:val="0"/>
                  <w:numId w:val="7"/>
                </w:numPr>
                <w:spacing w:before="120" w:after="0" w:line="240" w:lineRule="auto"/>
                <w:ind w:left="283" w:hanging="357"/>
                <w:jc w:val="both"/>
                <w:outlineLvl w:val="0"/>
                <w:rPr>
                  <w:rFonts w:ascii="Arial" w:hAnsi="Arial" w:cs="Arial"/>
                  <w:b/>
                  <w:i/>
                  <w:sz w:val="24"/>
                  <w:szCs w:val="24"/>
                  <w:lang w:val="ro-RO"/>
                </w:rPr>
              </w:pPr>
              <w:r w:rsidRPr="005A5180">
                <w:rPr>
                  <w:rFonts w:ascii="Arial" w:hAnsi="Arial" w:cs="Arial"/>
                  <w:b/>
                  <w:i/>
                  <w:sz w:val="24"/>
                  <w:szCs w:val="24"/>
                  <w:lang w:val="ro-RO"/>
                </w:rPr>
                <w:t>Gestiunea deşeurilor</w:t>
              </w:r>
            </w:p>
            <w:p w:rsidR="00AB14ED" w:rsidRPr="005A5180" w:rsidRDefault="00AB14ED" w:rsidP="003B6A00">
              <w:pPr>
                <w:pStyle w:val="Bodytext1"/>
                <w:shd w:val="clear" w:color="auto" w:fill="auto"/>
                <w:spacing w:before="0" w:after="0" w:line="240" w:lineRule="auto"/>
                <w:ind w:firstLine="0"/>
                <w:jc w:val="both"/>
                <w:rPr>
                  <w:sz w:val="24"/>
                  <w:szCs w:val="24"/>
                </w:rPr>
              </w:pPr>
              <w:r w:rsidRPr="005A5180">
                <w:rPr>
                  <w:sz w:val="24"/>
                  <w:szCs w:val="24"/>
                </w:rPr>
                <w:t>În faza de realizare a investiţiei/funcţionare vor rezulta deşeuri de construcţii şi deşeuri menajere.</w:t>
              </w:r>
            </w:p>
            <w:p w:rsidR="00AB14ED" w:rsidRPr="005A5180" w:rsidRDefault="00AB14ED" w:rsidP="003B6A00">
              <w:pPr>
                <w:pStyle w:val="Bodytext1"/>
                <w:shd w:val="clear" w:color="auto" w:fill="auto"/>
                <w:spacing w:before="0" w:after="0" w:line="240" w:lineRule="auto"/>
                <w:ind w:firstLine="0"/>
                <w:jc w:val="both"/>
                <w:rPr>
                  <w:sz w:val="24"/>
                  <w:szCs w:val="24"/>
                </w:rPr>
              </w:pPr>
              <w:r w:rsidRPr="005A5180">
                <w:rPr>
                  <w:sz w:val="24"/>
                  <w:szCs w:val="24"/>
                </w:rPr>
                <w:t>Zona de depozitare a deşeurilor va fi clar marcată şi semnalizată, iar recipientele (pubele, containere, etc.) vor fi inscripţionate. Deşeurile vor fi depozitate controlat, în funcţie de tipul acestora, în recipiente corespunzătoare, amplasate pe suprafeţe betonate, până la evacuare prin firme autorizate.</w:t>
              </w:r>
            </w:p>
            <w:p w:rsidR="00AB14ED" w:rsidRPr="005A5180" w:rsidRDefault="00AB14ED" w:rsidP="00AB14ED">
              <w:pPr>
                <w:numPr>
                  <w:ilvl w:val="0"/>
                  <w:numId w:val="8"/>
                </w:numPr>
                <w:spacing w:after="0" w:line="240" w:lineRule="auto"/>
                <w:jc w:val="both"/>
                <w:outlineLvl w:val="0"/>
                <w:rPr>
                  <w:rFonts w:ascii="Arial" w:hAnsi="Arial" w:cs="Arial"/>
                  <w:sz w:val="24"/>
                  <w:szCs w:val="24"/>
                  <w:lang w:val="ro-RO"/>
                </w:rPr>
              </w:pPr>
              <w:r w:rsidRPr="005A5180">
                <w:rPr>
                  <w:rFonts w:ascii="Arial" w:hAnsi="Arial" w:cs="Arial"/>
                  <w:sz w:val="24"/>
                  <w:szCs w:val="24"/>
                  <w:lang w:val="ro-RO"/>
                </w:rPr>
                <w:t>se vor respecta H.G. nr. 856/2002 privind evidenţa gestiunii deşeurilor şi pentru aprobarea listei cuprinzând deşeurile, inclusiv deşeurile periculoase;</w:t>
              </w:r>
            </w:p>
            <w:p w:rsidR="00AB14ED" w:rsidRPr="005A5180" w:rsidRDefault="00AB14ED" w:rsidP="00AB14ED">
              <w:pPr>
                <w:numPr>
                  <w:ilvl w:val="0"/>
                  <w:numId w:val="8"/>
                </w:numPr>
                <w:spacing w:after="0" w:line="240" w:lineRule="auto"/>
                <w:jc w:val="both"/>
                <w:outlineLvl w:val="0"/>
                <w:rPr>
                  <w:rFonts w:ascii="Arial" w:hAnsi="Arial" w:cs="Arial"/>
                  <w:sz w:val="24"/>
                  <w:szCs w:val="24"/>
                  <w:lang w:val="ro-RO"/>
                </w:rPr>
              </w:pPr>
              <w:r w:rsidRPr="005A5180">
                <w:rPr>
                  <w:rFonts w:ascii="Arial" w:hAnsi="Arial" w:cs="Arial"/>
                  <w:sz w:val="24"/>
                  <w:szCs w:val="24"/>
                  <w:lang w:val="ro-RO"/>
                </w:rPr>
                <w:t>respectarea prevederilor H.G. nr. 1061/2008 privind transportul deşeurilor periculoase şi nepericuloase pe teritoriul României.</w:t>
              </w:r>
            </w:p>
            <w:p w:rsidR="00AB14ED" w:rsidRDefault="00AB14ED" w:rsidP="003B6A00">
              <w:pPr>
                <w:spacing w:before="120" w:after="0" w:line="240" w:lineRule="auto"/>
                <w:jc w:val="both"/>
                <w:outlineLvl w:val="0"/>
                <w:rPr>
                  <w:rFonts w:ascii="Arial" w:hAnsi="Arial" w:cs="Arial"/>
                  <w:sz w:val="24"/>
                  <w:szCs w:val="24"/>
                  <w:lang w:val="ro-RO"/>
                </w:rPr>
              </w:pPr>
              <w:r w:rsidRPr="005A5180">
                <w:rPr>
                  <w:rFonts w:ascii="Arial" w:hAnsi="Arial" w:cs="Arial"/>
                  <w:b/>
                  <w:sz w:val="24"/>
                  <w:szCs w:val="24"/>
                  <w:lang w:val="ro-RO"/>
                </w:rPr>
                <w:t xml:space="preserve">Organizarea de şantier </w:t>
              </w:r>
              <w:r w:rsidRPr="005A5180">
                <w:rPr>
                  <w:rFonts w:ascii="Arial" w:hAnsi="Arial" w:cs="Arial"/>
                  <w:sz w:val="24"/>
                  <w:szCs w:val="24"/>
                  <w:lang w:val="ro-RO"/>
                </w:rPr>
                <w:t>se va realiza în interiorul amplasamentului. Perimetrul se va delimita corespunzător. Lucrările de execuţie se vor desfăşura cu personal calificat. Pentru accesul utilajelor de montaj şi echipamentului necesar realizării lucrărilor propuse se vor folosi drumurile existente.</w:t>
              </w:r>
            </w:p>
            <w:p w:rsidR="00AB14ED" w:rsidRPr="005A5180" w:rsidRDefault="00AB14ED" w:rsidP="003B6A00">
              <w:pPr>
                <w:spacing w:before="120" w:after="0" w:line="240" w:lineRule="auto"/>
                <w:jc w:val="both"/>
                <w:outlineLvl w:val="0"/>
                <w:rPr>
                  <w:rFonts w:ascii="Arial" w:hAnsi="Arial" w:cs="Arial"/>
                  <w:sz w:val="24"/>
                  <w:szCs w:val="24"/>
                  <w:lang w:val="ro-RO"/>
                </w:rPr>
              </w:pPr>
            </w:p>
            <w:p w:rsidR="00AB14ED" w:rsidRPr="005A5180" w:rsidRDefault="00AB14ED" w:rsidP="00AB14ED">
              <w:pPr>
                <w:numPr>
                  <w:ilvl w:val="0"/>
                  <w:numId w:val="7"/>
                </w:numPr>
                <w:spacing w:after="0" w:line="240" w:lineRule="auto"/>
                <w:ind w:left="284"/>
                <w:jc w:val="both"/>
                <w:outlineLvl w:val="0"/>
                <w:rPr>
                  <w:rFonts w:ascii="Arial" w:hAnsi="Arial" w:cs="Arial"/>
                  <w:b/>
                  <w:i/>
                  <w:sz w:val="24"/>
                  <w:szCs w:val="24"/>
                  <w:lang w:val="ro-RO"/>
                </w:rPr>
              </w:pPr>
              <w:r w:rsidRPr="005A5180">
                <w:rPr>
                  <w:rFonts w:ascii="Arial" w:hAnsi="Arial" w:cs="Arial"/>
                  <w:b/>
                  <w:i/>
                  <w:sz w:val="24"/>
                  <w:szCs w:val="24"/>
                  <w:lang w:val="ro-RO"/>
                </w:rPr>
                <w:t>Alte condiţii</w:t>
              </w:r>
            </w:p>
            <w:p w:rsidR="00AB14ED" w:rsidRPr="005A5180" w:rsidRDefault="00AB14ED" w:rsidP="00AB14ED">
              <w:pPr>
                <w:pStyle w:val="Bodytext1"/>
                <w:numPr>
                  <w:ilvl w:val="0"/>
                  <w:numId w:val="3"/>
                </w:numPr>
                <w:shd w:val="clear" w:color="auto" w:fill="auto"/>
                <w:spacing w:before="0" w:after="0" w:line="240" w:lineRule="auto"/>
                <w:jc w:val="both"/>
                <w:rPr>
                  <w:sz w:val="24"/>
                  <w:szCs w:val="24"/>
                </w:rPr>
              </w:pPr>
              <w:r w:rsidRPr="005A5180">
                <w:rPr>
                  <w:sz w:val="24"/>
                  <w:szCs w:val="24"/>
                </w:rPr>
                <w:t>respectarea legislaţiei de mediu în vigoare şi a actelor normative ce vor apărea ulterior eliberării prezentei;</w:t>
              </w:r>
            </w:p>
            <w:p w:rsidR="00AB14ED" w:rsidRPr="005A5180" w:rsidRDefault="00AB14ED" w:rsidP="00AB14ED">
              <w:pPr>
                <w:pStyle w:val="Bodytext1"/>
                <w:numPr>
                  <w:ilvl w:val="0"/>
                  <w:numId w:val="3"/>
                </w:numPr>
                <w:shd w:val="clear" w:color="auto" w:fill="auto"/>
                <w:spacing w:before="0" w:after="0" w:line="240" w:lineRule="auto"/>
                <w:jc w:val="both"/>
                <w:rPr>
                  <w:sz w:val="24"/>
                  <w:szCs w:val="24"/>
                </w:rPr>
              </w:pPr>
              <w:r w:rsidRPr="005A5180">
                <w:rPr>
                  <w:sz w:val="24"/>
                  <w:szCs w:val="24"/>
                </w:rPr>
                <w:t>respectarea condiţiilor impuse prin actele de reglementare obţinute de la celelalte instituţii abilitate;</w:t>
              </w:r>
            </w:p>
            <w:p w:rsidR="00AB14ED" w:rsidRPr="005A5180" w:rsidRDefault="00AB14ED" w:rsidP="00AB14ED">
              <w:pPr>
                <w:pStyle w:val="Bodytext1"/>
                <w:numPr>
                  <w:ilvl w:val="0"/>
                  <w:numId w:val="3"/>
                </w:numPr>
                <w:shd w:val="clear" w:color="auto" w:fill="auto"/>
                <w:spacing w:before="0" w:after="0" w:line="240" w:lineRule="auto"/>
                <w:jc w:val="both"/>
                <w:rPr>
                  <w:sz w:val="24"/>
                  <w:szCs w:val="24"/>
                </w:rPr>
              </w:pPr>
              <w:r w:rsidRPr="005A5180">
                <w:rPr>
                  <w:sz w:val="24"/>
                  <w:szCs w:val="24"/>
                </w:rPr>
                <w:t>să permită accesul reprezentanţilor autorităţii de mediu în incinta obiectivului şi să pună la dispoziţia acestora toate documentele clarificatoare privind protecţia mediului;</w:t>
              </w:r>
            </w:p>
            <w:p w:rsidR="00AB14ED" w:rsidRPr="005A5180" w:rsidRDefault="00AB14ED" w:rsidP="00AB14ED">
              <w:pPr>
                <w:pStyle w:val="Bodytext1"/>
                <w:numPr>
                  <w:ilvl w:val="0"/>
                  <w:numId w:val="3"/>
                </w:numPr>
                <w:shd w:val="clear" w:color="auto" w:fill="auto"/>
                <w:spacing w:before="0" w:after="0" w:line="240" w:lineRule="auto"/>
                <w:jc w:val="both"/>
                <w:rPr>
                  <w:sz w:val="24"/>
                  <w:szCs w:val="24"/>
                </w:rPr>
              </w:pPr>
              <w:r w:rsidRPr="005A5180">
                <w:rPr>
                  <w:sz w:val="24"/>
                  <w:szCs w:val="24"/>
                </w:rPr>
                <w:t>deşeurile generate pe amplasament în timpul realizării investiţiei se vor colecta şi vor fi gestionate de unităţi abilitate;</w:t>
              </w:r>
            </w:p>
            <w:p w:rsidR="00AB14ED" w:rsidRPr="005A5180" w:rsidRDefault="00AB14ED" w:rsidP="00AB14ED">
              <w:pPr>
                <w:pStyle w:val="Bodytext1"/>
                <w:numPr>
                  <w:ilvl w:val="0"/>
                  <w:numId w:val="3"/>
                </w:numPr>
                <w:shd w:val="clear" w:color="auto" w:fill="auto"/>
                <w:spacing w:before="0" w:after="0" w:line="240" w:lineRule="auto"/>
                <w:jc w:val="both"/>
                <w:rPr>
                  <w:sz w:val="24"/>
                  <w:szCs w:val="24"/>
                </w:rPr>
              </w:pPr>
              <w:r w:rsidRPr="005A5180">
                <w:rPr>
                  <w:sz w:val="24"/>
                  <w:szCs w:val="24"/>
                </w:rPr>
                <w:lastRenderedPageBreak/>
                <w:t>materialele necesare realizării investiţiei se vor depozita în locuri marcate, iar după terminarea lucrărilor se vor elibera suprafeţele ocupate;</w:t>
              </w:r>
            </w:p>
            <w:p w:rsidR="00AB14ED" w:rsidRPr="005A5180" w:rsidRDefault="00AB14ED" w:rsidP="00AB14ED">
              <w:pPr>
                <w:numPr>
                  <w:ilvl w:val="0"/>
                  <w:numId w:val="3"/>
                </w:numPr>
                <w:spacing w:after="0" w:line="240" w:lineRule="auto"/>
                <w:jc w:val="both"/>
                <w:rPr>
                  <w:rFonts w:ascii="Arial" w:hAnsi="Arial" w:cs="Arial"/>
                  <w:sz w:val="24"/>
                  <w:szCs w:val="24"/>
                  <w:lang w:val="ro-RO"/>
                </w:rPr>
              </w:pPr>
              <w:r w:rsidRPr="005A5180">
                <w:rPr>
                  <w:rFonts w:ascii="Arial" w:hAnsi="Arial" w:cs="Arial"/>
                  <w:sz w:val="24"/>
                  <w:szCs w:val="24"/>
                  <w:lang w:val="ro-RO"/>
                </w:rPr>
                <w:t>evitarea poluărilor accidentale cu carburanţi şi lubrifianţi; în cazul unor scurgeri accidentale se va interveni imediat prin curăţarea zonei respective;</w:t>
              </w:r>
            </w:p>
            <w:p w:rsidR="00AB14ED" w:rsidRPr="005A5180" w:rsidRDefault="00AB14ED" w:rsidP="00AB14ED">
              <w:pPr>
                <w:pStyle w:val="Bodytext1"/>
                <w:numPr>
                  <w:ilvl w:val="0"/>
                  <w:numId w:val="3"/>
                </w:numPr>
                <w:shd w:val="clear" w:color="auto" w:fill="auto"/>
                <w:spacing w:before="0" w:after="0" w:line="240" w:lineRule="auto"/>
                <w:jc w:val="both"/>
                <w:rPr>
                  <w:sz w:val="24"/>
                  <w:szCs w:val="24"/>
                </w:rPr>
              </w:pPr>
              <w:r w:rsidRPr="005A5180">
                <w:rPr>
                  <w:sz w:val="24"/>
                  <w:szCs w:val="24"/>
                </w:rPr>
                <w:t>deşeurile reciclabile vor fi predate la unităţi autorizate;</w:t>
              </w:r>
            </w:p>
            <w:p w:rsidR="00AB14ED" w:rsidRPr="005A5180" w:rsidRDefault="00AB14ED" w:rsidP="00AB14ED">
              <w:pPr>
                <w:pStyle w:val="Bodytext1"/>
                <w:numPr>
                  <w:ilvl w:val="0"/>
                  <w:numId w:val="3"/>
                </w:numPr>
                <w:shd w:val="clear" w:color="auto" w:fill="auto"/>
                <w:spacing w:before="0" w:after="0" w:line="240" w:lineRule="auto"/>
                <w:jc w:val="both"/>
                <w:rPr>
                  <w:sz w:val="24"/>
                  <w:szCs w:val="24"/>
                </w:rPr>
              </w:pPr>
              <w:r w:rsidRPr="005A5180">
                <w:rPr>
                  <w:sz w:val="24"/>
                  <w:szCs w:val="24"/>
                </w:rPr>
                <w:t>este interzisă incinerarea deşeurilor şi evacuarea acestora direct pe sol, în cursurile de suprafaţă, în subteran şi în sistemele de canalizare;</w:t>
              </w:r>
            </w:p>
            <w:p w:rsidR="00AB14ED" w:rsidRPr="005A5180" w:rsidRDefault="00AB14ED" w:rsidP="00AB14ED">
              <w:pPr>
                <w:pStyle w:val="Bodytext1"/>
                <w:numPr>
                  <w:ilvl w:val="0"/>
                  <w:numId w:val="3"/>
                </w:numPr>
                <w:shd w:val="clear" w:color="auto" w:fill="auto"/>
                <w:spacing w:before="0" w:after="0" w:line="240" w:lineRule="auto"/>
                <w:jc w:val="both"/>
                <w:rPr>
                  <w:sz w:val="24"/>
                  <w:szCs w:val="24"/>
                </w:rPr>
              </w:pPr>
              <w:r w:rsidRPr="005A5180">
                <w:rPr>
                  <w:sz w:val="24"/>
                  <w:szCs w:val="24"/>
                </w:rPr>
                <w:t>se vor lua măsuri astfel încât pe perioada de execuţie a lucrărilor să nu se producă zgomote şi disconfort care ar putea afecta vecinătăţile;</w:t>
              </w:r>
            </w:p>
            <w:p w:rsidR="00AB14ED" w:rsidRPr="005A5180" w:rsidRDefault="00AB14ED" w:rsidP="00AB14ED">
              <w:pPr>
                <w:pStyle w:val="Bodytext1"/>
                <w:numPr>
                  <w:ilvl w:val="0"/>
                  <w:numId w:val="3"/>
                </w:numPr>
                <w:shd w:val="clear" w:color="auto" w:fill="auto"/>
                <w:spacing w:before="0" w:after="0" w:line="240" w:lineRule="auto"/>
                <w:jc w:val="both"/>
                <w:rPr>
                  <w:sz w:val="24"/>
                  <w:szCs w:val="24"/>
                </w:rPr>
              </w:pPr>
              <w:r w:rsidRPr="005A5180">
                <w:rPr>
                  <w:sz w:val="24"/>
                  <w:szCs w:val="24"/>
                </w:rPr>
                <w:t>supravegherea executării lucrărilor în vederea respectării proiectului de execuţie;</w:t>
              </w:r>
            </w:p>
            <w:p w:rsidR="00AB14ED" w:rsidRPr="005A5180" w:rsidRDefault="00AB14ED" w:rsidP="00AB14ED">
              <w:pPr>
                <w:pStyle w:val="Bodytext1"/>
                <w:numPr>
                  <w:ilvl w:val="0"/>
                  <w:numId w:val="3"/>
                </w:numPr>
                <w:shd w:val="clear" w:color="auto" w:fill="auto"/>
                <w:spacing w:before="0" w:after="0" w:line="240" w:lineRule="auto"/>
                <w:jc w:val="both"/>
                <w:rPr>
                  <w:sz w:val="24"/>
                  <w:szCs w:val="24"/>
                </w:rPr>
              </w:pPr>
              <w:r w:rsidRPr="005A5180">
                <w:rPr>
                  <w:sz w:val="24"/>
                  <w:szCs w:val="24"/>
                </w:rPr>
                <w:t>anunţarea A.P.M. Giurgiu când apar elemente noi neprecizate în documentaţie în vederea revizuirii prezentului act;</w:t>
              </w:r>
            </w:p>
            <w:p w:rsidR="00AB14ED" w:rsidRPr="005A5180" w:rsidRDefault="00AB14ED" w:rsidP="00AB14ED">
              <w:pPr>
                <w:pStyle w:val="Bodytext1"/>
                <w:numPr>
                  <w:ilvl w:val="0"/>
                  <w:numId w:val="3"/>
                </w:numPr>
                <w:shd w:val="clear" w:color="auto" w:fill="auto"/>
                <w:spacing w:before="0" w:after="0" w:line="240" w:lineRule="auto"/>
                <w:jc w:val="both"/>
                <w:rPr>
                  <w:b/>
                  <w:sz w:val="24"/>
                  <w:szCs w:val="24"/>
                </w:rPr>
              </w:pPr>
              <w:r w:rsidRPr="005A5180">
                <w:rPr>
                  <w:sz w:val="24"/>
                  <w:szCs w:val="24"/>
                </w:rPr>
                <w:t>anunţarea A.P.M. Giurgiu în maxim două ore în cazul când apar situaţii deosebite care ar putea să afecteze mediul înconjurător;</w:t>
              </w:r>
            </w:p>
            <w:p w:rsidR="00AB14ED" w:rsidRPr="005A5180" w:rsidRDefault="00AB14ED" w:rsidP="00AB14ED">
              <w:pPr>
                <w:pStyle w:val="Bodytext1"/>
                <w:numPr>
                  <w:ilvl w:val="0"/>
                  <w:numId w:val="3"/>
                </w:numPr>
                <w:shd w:val="clear" w:color="auto" w:fill="auto"/>
                <w:spacing w:before="0" w:after="0" w:line="240" w:lineRule="auto"/>
                <w:jc w:val="both"/>
                <w:rPr>
                  <w:sz w:val="24"/>
                  <w:szCs w:val="24"/>
                </w:rPr>
              </w:pPr>
              <w:r w:rsidRPr="005A5180">
                <w:rPr>
                  <w:sz w:val="24"/>
                  <w:szCs w:val="24"/>
                </w:rPr>
                <w:t>respectarea prevederilor Ord. 119/2014 pentru aprobarea Normelor de igienă şi săn</w:t>
              </w:r>
              <w:bookmarkStart w:id="0" w:name="_GoBack"/>
              <w:bookmarkEnd w:id="0"/>
              <w:r w:rsidRPr="005A5180">
                <w:rPr>
                  <w:sz w:val="24"/>
                  <w:szCs w:val="24"/>
                </w:rPr>
                <w:t>ătate publică privind mediul de viaţă al populaţiei;</w:t>
              </w:r>
            </w:p>
            <w:p w:rsidR="00AB14ED" w:rsidRPr="003E538E" w:rsidRDefault="00AB14ED" w:rsidP="00AB14ED">
              <w:pPr>
                <w:pStyle w:val="Bodytext1"/>
                <w:numPr>
                  <w:ilvl w:val="0"/>
                  <w:numId w:val="3"/>
                </w:numPr>
                <w:shd w:val="clear" w:color="auto" w:fill="auto"/>
                <w:spacing w:before="0" w:after="0" w:line="240" w:lineRule="auto"/>
                <w:jc w:val="both"/>
                <w:rPr>
                  <w:sz w:val="24"/>
                  <w:szCs w:val="24"/>
                </w:rPr>
              </w:pPr>
              <w:r w:rsidRPr="005A5180">
                <w:rPr>
                  <w:sz w:val="24"/>
                  <w:szCs w:val="24"/>
                </w:rPr>
                <w:t>la finalizarea proiectului se va anunţa A.P.M. Giurgiu în vederea efectuării unui control de specialitate pentru verificarea respectării condiţiilor din decizia etapei de încadrare, conform prevederilor art. 49, alin. (3) din Ord. 135/2010.</w:t>
              </w:r>
            </w:p>
          </w:sdtContent>
        </w:sdt>
        <w:p w:rsidR="00AB14ED" w:rsidRPr="00447422" w:rsidRDefault="00AB14ED" w:rsidP="003B6A00">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AB14ED" w:rsidRDefault="00AB14ED" w:rsidP="003B6A00">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B5FBF3133B04ECA9C74737D54B2F3F8"/>
              </w:placeholder>
            </w:sdtPr>
            <w:sdtContent>
              <w:proofErr w:type="spellStart"/>
              <w:proofErr w:type="gram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sdtContent>
          </w:sdt>
          <w:r>
            <w:rPr>
              <w:rFonts w:ascii="Arial" w:hAnsi="Arial" w:cs="Arial"/>
              <w:sz w:val="24"/>
              <w:szCs w:val="24"/>
            </w:rPr>
            <w:t xml:space="preserve"> </w:t>
          </w:r>
        </w:p>
        <w:p w:rsidR="00AB14ED" w:rsidRDefault="00AB14ED" w:rsidP="003B6A00">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B70ACDCC27DD4BF3ACC3463F794CC4AB"/>
            </w:placeholder>
          </w:sdtPr>
          <w:sdtEndPr>
            <w:rPr>
              <w:b w:val="0"/>
            </w:rPr>
          </w:sdtEndPr>
          <w:sdtContent>
            <w:p w:rsidR="00AB14ED" w:rsidRDefault="00AB14ED" w:rsidP="00AB14ED">
              <w:pPr>
                <w:spacing w:after="0" w:line="360" w:lineRule="auto"/>
              </w:pPr>
            </w:p>
            <w:p w:rsidR="00AB14ED" w:rsidRDefault="00AB14ED" w:rsidP="003B6A00">
              <w:pPr>
                <w:spacing w:after="0" w:line="360" w:lineRule="auto"/>
                <w:jc w:val="both"/>
                <w:rPr>
                  <w:rFonts w:ascii="Arial" w:hAnsi="Arial" w:cs="Arial"/>
                  <w:bCs/>
                  <w:sz w:val="24"/>
                  <w:szCs w:val="24"/>
                  <w:lang w:val="ro-RO"/>
                </w:rPr>
              </w:pPr>
            </w:p>
          </w:sdtContent>
        </w:sdt>
        <w:p w:rsidR="00AB14ED" w:rsidRPr="00447422" w:rsidRDefault="00AB14ED" w:rsidP="003B6A00">
          <w:pPr>
            <w:spacing w:after="0" w:line="360" w:lineRule="auto"/>
            <w:jc w:val="both"/>
            <w:rPr>
              <w:rFonts w:ascii="Arial" w:hAnsi="Arial" w:cs="Arial"/>
              <w:bCs/>
              <w:sz w:val="24"/>
              <w:szCs w:val="24"/>
              <w:lang w:val="ro-RO"/>
            </w:rPr>
          </w:pPr>
        </w:p>
        <w:p w:rsidR="00AB14ED" w:rsidRPr="00447422" w:rsidRDefault="00AB14ED" w:rsidP="003B6A00">
          <w:pPr>
            <w:autoSpaceDE w:val="0"/>
            <w:autoSpaceDN w:val="0"/>
            <w:adjustRightInd w:val="0"/>
            <w:spacing w:after="0" w:line="240" w:lineRule="auto"/>
            <w:jc w:val="both"/>
            <w:rPr>
              <w:rFonts w:ascii="Arial" w:hAnsi="Arial" w:cs="Arial"/>
              <w:sz w:val="24"/>
              <w:szCs w:val="24"/>
            </w:rPr>
          </w:pPr>
        </w:p>
        <w:p w:rsidR="00AB14ED" w:rsidRPr="00447422" w:rsidRDefault="00AB14ED" w:rsidP="003B6A00">
          <w:pPr>
            <w:spacing w:after="0" w:line="360" w:lineRule="auto"/>
            <w:jc w:val="both"/>
            <w:rPr>
              <w:rFonts w:ascii="Arial" w:hAnsi="Arial" w:cs="Arial"/>
              <w:bCs/>
              <w:sz w:val="24"/>
              <w:szCs w:val="24"/>
              <w:lang w:val="ro-RO"/>
            </w:rPr>
          </w:pPr>
        </w:p>
        <w:p w:rsidR="00AB14ED" w:rsidRPr="00447422" w:rsidRDefault="00AB14ED" w:rsidP="003B6A00">
          <w:pPr>
            <w:spacing w:after="0" w:line="360" w:lineRule="auto"/>
            <w:jc w:val="both"/>
            <w:rPr>
              <w:rFonts w:ascii="Arial" w:hAnsi="Arial" w:cs="Arial"/>
              <w:bCs/>
              <w:sz w:val="24"/>
              <w:szCs w:val="24"/>
              <w:lang w:val="ro-RO"/>
            </w:rPr>
          </w:pPr>
        </w:p>
        <w:p w:rsidR="00AB14ED" w:rsidRPr="00447422" w:rsidRDefault="00AB14ED" w:rsidP="003B6A00">
          <w:pPr>
            <w:autoSpaceDE w:val="0"/>
            <w:autoSpaceDN w:val="0"/>
            <w:adjustRightInd w:val="0"/>
            <w:spacing w:after="0" w:line="240" w:lineRule="auto"/>
            <w:jc w:val="both"/>
            <w:rPr>
              <w:rFonts w:ascii="Arial" w:hAnsi="Arial" w:cs="Arial"/>
              <w:sz w:val="24"/>
              <w:szCs w:val="24"/>
            </w:rPr>
          </w:pPr>
        </w:p>
        <w:p w:rsidR="00AB14ED" w:rsidRPr="00447422" w:rsidRDefault="00AB14ED" w:rsidP="003B6A00">
          <w:pPr>
            <w:spacing w:after="0" w:line="360" w:lineRule="auto"/>
            <w:jc w:val="both"/>
            <w:rPr>
              <w:rFonts w:ascii="Arial" w:hAnsi="Arial" w:cs="Arial"/>
              <w:bCs/>
              <w:sz w:val="24"/>
              <w:szCs w:val="24"/>
              <w:lang w:val="ro-RO"/>
            </w:rPr>
          </w:pPr>
        </w:p>
        <w:p w:rsidR="00AB14ED" w:rsidRPr="00447422" w:rsidRDefault="00AB14ED" w:rsidP="003B6A00">
          <w:pPr>
            <w:spacing w:after="0" w:line="360" w:lineRule="auto"/>
            <w:jc w:val="both"/>
            <w:rPr>
              <w:rFonts w:ascii="Arial" w:hAnsi="Arial" w:cs="Arial"/>
              <w:bCs/>
              <w:sz w:val="24"/>
              <w:szCs w:val="24"/>
              <w:lang w:val="ro-RO"/>
            </w:rPr>
          </w:pPr>
        </w:p>
      </w:sdtContent>
    </w:sdt>
    <w:p w:rsidR="007F104C" w:rsidRDefault="007F104C"/>
    <w:sectPr w:rsidR="007F104C" w:rsidSect="00AB14ED">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4ED" w:rsidRDefault="00AB14ED" w:rsidP="00AB14ED">
      <w:pPr>
        <w:spacing w:after="0" w:line="240" w:lineRule="auto"/>
      </w:pPr>
      <w:r>
        <w:separator/>
      </w:r>
    </w:p>
  </w:endnote>
  <w:endnote w:type="continuationSeparator" w:id="0">
    <w:p w:rsidR="00AB14ED" w:rsidRDefault="00AB14ED" w:rsidP="00AB1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AB14ED" w:rsidP="00BA709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B72680" w:rsidRDefault="00AB14ED" w:rsidP="00601CF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44418509"/>
    </w:sdtPr>
    <w:sdtContent>
      <w:sdt>
        <w:sdtPr>
          <w:alias w:val="Câmp editabil text"/>
          <w:tag w:val="CampEditabil"/>
          <w:id w:val="1392155612"/>
        </w:sdtPr>
        <w:sdtContent>
          <w:sdt>
            <w:sdtPr>
              <w:alias w:val="Câmp editabil text"/>
              <w:tag w:val="CampEditabil"/>
              <w:id w:val="233905159"/>
            </w:sdtPr>
            <w:sdtContent>
              <w:sdt>
                <w:sdtPr>
                  <w:id w:val="-138886174"/>
                  <w:docPartObj>
                    <w:docPartGallery w:val="Page Numbers (Bottom of Page)"/>
                    <w:docPartUnique/>
                  </w:docPartObj>
                </w:sdtPr>
                <w:sdtEndPr>
                  <w:rPr>
                    <w:noProof/>
                  </w:rPr>
                </w:sdtEndPr>
                <w:sdtContent>
                  <w:p w:rsidR="00AB14ED" w:rsidRDefault="00AB14ED" w:rsidP="00AB14ED">
                    <w:pPr>
                      <w:pStyle w:val="Subsol"/>
                      <w:pBdr>
                        <w:top w:val="single" w:sz="4" w:space="1" w:color="auto"/>
                      </w:pBdr>
                      <w:jc w:val="center"/>
                    </w:pPr>
                  </w:p>
                  <w:p w:rsidR="00B72680" w:rsidRPr="00C44321" w:rsidRDefault="00AB14ED" w:rsidP="00124708">
                    <w:pPr>
                      <w:pStyle w:val="Subsol"/>
                      <w:pBdr>
                        <w:top w:val="single" w:sz="4" w:space="1" w:color="auto"/>
                      </w:pBdr>
                      <w:jc w:val="center"/>
                    </w:pPr>
                  </w:p>
                </w:sdtContent>
              </w:sdt>
            </w:sdtContent>
          </w:sdt>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124708" w:rsidRDefault="00AB14ED" w:rsidP="00AB14ED">
        <w:pPr>
          <w:pStyle w:val="Subsol"/>
          <w:pBdr>
            <w:top w:val="single" w:sz="4" w:space="1" w:color="auto"/>
          </w:pBdr>
          <w:jc w:val="center"/>
        </w:pPr>
      </w:p>
      <w:p w:rsidR="00B72680" w:rsidRPr="00992A14" w:rsidRDefault="00AB14ED" w:rsidP="00124708">
        <w:pPr>
          <w:pStyle w:val="Subsol"/>
          <w:pBdr>
            <w:top w:val="single" w:sz="4" w:space="1" w:color="auto"/>
          </w:pBdr>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4ED" w:rsidRDefault="00AB14ED" w:rsidP="00AB14ED">
      <w:pPr>
        <w:spacing w:after="0" w:line="240" w:lineRule="auto"/>
      </w:pPr>
      <w:r>
        <w:separator/>
      </w:r>
    </w:p>
  </w:footnote>
  <w:footnote w:type="continuationSeparator" w:id="0">
    <w:p w:rsidR="00AB14ED" w:rsidRDefault="00AB14ED" w:rsidP="00AB14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AB14ED" w:rsidP="00EB548E">
    <w:pPr>
      <w:pStyle w:val="Antet"/>
      <w:tabs>
        <w:tab w:val="clear" w:pos="4680"/>
        <w:tab w:val="clear" w:pos="9360"/>
        <w:tab w:val="left" w:pos="9000"/>
      </w:tabs>
      <w:jc w:val="center"/>
      <w:rPr>
        <w:rFonts w:ascii="Arial" w:hAnsi="Arial" w:cs="Arial"/>
        <w:color w:val="00214E"/>
        <w:sz w:val="32"/>
        <w:szCs w:val="32"/>
        <w:lang w:val="ro-RO"/>
      </w:rPr>
    </w:pPr>
    <w:r w:rsidRPr="00A75327">
      <w:rPr>
        <w:lang w:val="ro-RO"/>
      </w:rPr>
      <w:tab/>
      <w:t xml:space="preserve">   </w:t>
    </w:r>
    <w:sdt>
      <w:sdtPr>
        <w:rPr>
          <w:lang w:val="ro-RO"/>
        </w:rPr>
        <w:alias w:val="Câmp editabil text"/>
        <w:tag w:val="CampEditabil"/>
        <w:id w:val="698361725"/>
        <w:showingPlcHdr/>
      </w:sdtPr>
      <w:sdtEndPr/>
      <w:sdtContent>
        <w:r>
          <w:rPr>
            <w:lang w:val="ro-RO"/>
          </w:rPr>
          <w:t xml:space="preserve">     </w:t>
        </w:r>
      </w:sdtContent>
    </w:sdt>
  </w:p>
  <w:p w:rsidR="00652042" w:rsidRPr="003167DA" w:rsidRDefault="00AB14ED"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AB14ED"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sdt>
          <w:sdtPr>
            <w:rPr>
              <w:rFonts w:ascii="Garamond" w:hAnsi="Garamond"/>
              <w:b/>
              <w:bCs/>
              <w:color w:val="000000" w:themeColor="text1"/>
              <w:sz w:val="28"/>
              <w:szCs w:val="28"/>
              <w:lang w:val="ro-RO"/>
            </w:rPr>
            <w:alias w:val="Câmp editabil text"/>
            <w:tag w:val="CampEditabil"/>
            <w:id w:val="-789587884"/>
          </w:sdtPr>
          <w:sdtEndPr/>
          <w:sdtContent>
            <w:p w:rsidR="00BF4E35" w:rsidRDefault="00AB14ED" w:rsidP="00BF4E35">
              <w:pPr>
                <w:spacing w:after="0"/>
                <w:ind w:right="252"/>
                <w:jc w:val="center"/>
                <w:rPr>
                  <w:rFonts w:ascii="Arial" w:hAnsi="Arial" w:cs="Arial"/>
                  <w:b/>
                  <w:bCs/>
                  <w:color w:val="000000" w:themeColor="text1"/>
                  <w:sz w:val="28"/>
                  <w:szCs w:val="28"/>
                  <w:lang w:val="ro-RO"/>
                </w:rPr>
              </w:pPr>
            </w:p>
            <w:p w:rsidR="00652042" w:rsidRPr="00992A14" w:rsidRDefault="00AB14ED" w:rsidP="00BF4E35">
              <w:pPr>
                <w:spacing w:after="0"/>
                <w:ind w:right="252"/>
                <w:jc w:val="center"/>
                <w:rPr>
                  <w:rFonts w:ascii="Garamond" w:hAnsi="Garamond"/>
                  <w:b/>
                  <w:bCs/>
                  <w:color w:val="000000" w:themeColor="text1"/>
                  <w:sz w:val="28"/>
                  <w:szCs w:val="28"/>
                  <w:lang w:val="ro-RO"/>
                </w:rPr>
              </w:pPr>
              <w:r>
                <w:rPr>
                  <w:rFonts w:ascii="Arial" w:hAnsi="Arial" w:cs="Arial"/>
                  <w:b/>
                  <w:bCs/>
                  <w:color w:val="000000" w:themeColor="text1"/>
                  <w:sz w:val="28"/>
                  <w:szCs w:val="28"/>
                  <w:lang w:val="ro-RO"/>
                </w:rPr>
                <w:t>PROIECT</w:t>
              </w:r>
            </w:p>
          </w:sdtContent>
        </w:sdt>
      </w:tc>
    </w:tr>
  </w:tbl>
  <w:p w:rsidR="00B72680" w:rsidRPr="0090788F" w:rsidRDefault="00AB14ED"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0A03"/>
    <w:multiLevelType w:val="hybridMultilevel"/>
    <w:tmpl w:val="AA62072C"/>
    <w:lvl w:ilvl="0" w:tplc="04180011">
      <w:start w:val="1"/>
      <w:numFmt w:val="decimal"/>
      <w:lvlText w:val="%1)"/>
      <w:lvlJc w:val="left"/>
      <w:pPr>
        <w:ind w:left="1380" w:hanging="360"/>
      </w:pPr>
    </w:lvl>
    <w:lvl w:ilvl="1" w:tplc="04180019" w:tentative="1">
      <w:start w:val="1"/>
      <w:numFmt w:val="lowerLetter"/>
      <w:lvlText w:val="%2."/>
      <w:lvlJc w:val="left"/>
      <w:pPr>
        <w:ind w:left="2100" w:hanging="360"/>
      </w:pPr>
    </w:lvl>
    <w:lvl w:ilvl="2" w:tplc="0418001B" w:tentative="1">
      <w:start w:val="1"/>
      <w:numFmt w:val="lowerRoman"/>
      <w:lvlText w:val="%3."/>
      <w:lvlJc w:val="right"/>
      <w:pPr>
        <w:ind w:left="2820" w:hanging="180"/>
      </w:pPr>
    </w:lvl>
    <w:lvl w:ilvl="3" w:tplc="0418000F" w:tentative="1">
      <w:start w:val="1"/>
      <w:numFmt w:val="decimal"/>
      <w:lvlText w:val="%4."/>
      <w:lvlJc w:val="left"/>
      <w:pPr>
        <w:ind w:left="3540" w:hanging="360"/>
      </w:pPr>
    </w:lvl>
    <w:lvl w:ilvl="4" w:tplc="04180019" w:tentative="1">
      <w:start w:val="1"/>
      <w:numFmt w:val="lowerLetter"/>
      <w:lvlText w:val="%5."/>
      <w:lvlJc w:val="left"/>
      <w:pPr>
        <w:ind w:left="4260" w:hanging="360"/>
      </w:pPr>
    </w:lvl>
    <w:lvl w:ilvl="5" w:tplc="0418001B" w:tentative="1">
      <w:start w:val="1"/>
      <w:numFmt w:val="lowerRoman"/>
      <w:lvlText w:val="%6."/>
      <w:lvlJc w:val="right"/>
      <w:pPr>
        <w:ind w:left="4980" w:hanging="180"/>
      </w:pPr>
    </w:lvl>
    <w:lvl w:ilvl="6" w:tplc="0418000F" w:tentative="1">
      <w:start w:val="1"/>
      <w:numFmt w:val="decimal"/>
      <w:lvlText w:val="%7."/>
      <w:lvlJc w:val="left"/>
      <w:pPr>
        <w:ind w:left="5700" w:hanging="360"/>
      </w:pPr>
    </w:lvl>
    <w:lvl w:ilvl="7" w:tplc="04180019" w:tentative="1">
      <w:start w:val="1"/>
      <w:numFmt w:val="lowerLetter"/>
      <w:lvlText w:val="%8."/>
      <w:lvlJc w:val="left"/>
      <w:pPr>
        <w:ind w:left="6420" w:hanging="360"/>
      </w:pPr>
    </w:lvl>
    <w:lvl w:ilvl="8" w:tplc="0418001B" w:tentative="1">
      <w:start w:val="1"/>
      <w:numFmt w:val="lowerRoman"/>
      <w:lvlText w:val="%9."/>
      <w:lvlJc w:val="right"/>
      <w:pPr>
        <w:ind w:left="7140" w:hanging="180"/>
      </w:pPr>
    </w:lvl>
  </w:abstractNum>
  <w:abstractNum w:abstractNumId="1">
    <w:nsid w:val="09412C13"/>
    <w:multiLevelType w:val="hybridMultilevel"/>
    <w:tmpl w:val="3BA24A22"/>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
    <w:nsid w:val="0AE51C43"/>
    <w:multiLevelType w:val="hybridMultilevel"/>
    <w:tmpl w:val="D38C44CA"/>
    <w:lvl w:ilvl="0" w:tplc="0409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nsid w:val="0E7E2C97"/>
    <w:multiLevelType w:val="hybridMultilevel"/>
    <w:tmpl w:val="C36ED14C"/>
    <w:lvl w:ilvl="0" w:tplc="04090017">
      <w:start w:val="1"/>
      <w:numFmt w:val="lowerLetter"/>
      <w:lvlText w:val="%1)"/>
      <w:lvlJc w:val="left"/>
      <w:pPr>
        <w:tabs>
          <w:tab w:val="num" w:pos="720"/>
        </w:tabs>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69B6DD9"/>
    <w:multiLevelType w:val="hybridMultilevel"/>
    <w:tmpl w:val="42F40A40"/>
    <w:lvl w:ilvl="0" w:tplc="04090017">
      <w:start w:val="1"/>
      <w:numFmt w:val="lowerLetter"/>
      <w:lvlText w:val="%1)"/>
      <w:lvlJc w:val="left"/>
      <w:pPr>
        <w:tabs>
          <w:tab w:val="num" w:pos="800"/>
        </w:tabs>
        <w:ind w:left="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2D299F"/>
    <w:multiLevelType w:val="hybridMultilevel"/>
    <w:tmpl w:val="FA9252A2"/>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nsid w:val="3A905502"/>
    <w:multiLevelType w:val="hybridMultilevel"/>
    <w:tmpl w:val="66F66F76"/>
    <w:lvl w:ilvl="0" w:tplc="F3440EC0">
      <w:numFmt w:val="bullet"/>
      <w:lvlText w:val="-"/>
      <w:lvlJc w:val="left"/>
      <w:pPr>
        <w:tabs>
          <w:tab w:val="num" w:pos="390"/>
        </w:tabs>
        <w:ind w:left="390" w:hanging="390"/>
      </w:pPr>
      <w:rPr>
        <w:rFonts w:hint="default"/>
      </w:rPr>
    </w:lvl>
    <w:lvl w:ilvl="1" w:tplc="04090001">
      <w:start w:val="1"/>
      <w:numFmt w:val="bullet"/>
      <w:lvlText w:val=""/>
      <w:lvlJc w:val="left"/>
      <w:pPr>
        <w:tabs>
          <w:tab w:val="num" w:pos="2880"/>
        </w:tabs>
        <w:ind w:left="2880" w:hanging="360"/>
      </w:pPr>
      <w:rPr>
        <w:rFonts w:ascii="Symbol" w:hAnsi="Symbol" w:hint="default"/>
      </w:rPr>
    </w:lvl>
    <w:lvl w:ilvl="2" w:tplc="04090019">
      <w:start w:val="1"/>
      <w:numFmt w:val="lowerLetter"/>
      <w:lvlText w:val="%3."/>
      <w:lvlJc w:val="left"/>
      <w:pPr>
        <w:tabs>
          <w:tab w:val="num" w:pos="1900"/>
        </w:tabs>
        <w:ind w:left="190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BA5E51"/>
    <w:multiLevelType w:val="hybridMultilevel"/>
    <w:tmpl w:val="7CE6121C"/>
    <w:lvl w:ilvl="0" w:tplc="65C00D04">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345620D"/>
    <w:multiLevelType w:val="hybridMultilevel"/>
    <w:tmpl w:val="219CA5EA"/>
    <w:lvl w:ilvl="0" w:tplc="ABA2FC10">
      <w:start w:val="1"/>
      <w:numFmt w:val="lowerLetter"/>
      <w:lvlText w:val="%1)"/>
      <w:lvlJc w:val="left"/>
      <w:pPr>
        <w:tabs>
          <w:tab w:val="num" w:pos="720"/>
        </w:tabs>
        <w:ind w:left="720" w:hanging="360"/>
      </w:pPr>
      <w:rPr>
        <w:color w:val="000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1BC40E3"/>
    <w:multiLevelType w:val="hybridMultilevel"/>
    <w:tmpl w:val="FA122B7E"/>
    <w:lvl w:ilvl="0" w:tplc="7A081E34">
      <w:numFmt w:val="bullet"/>
      <w:lvlText w:val="-"/>
      <w:lvlJc w:val="left"/>
      <w:pPr>
        <w:ind w:left="720" w:hanging="360"/>
      </w:pPr>
      <w:rPr>
        <w:rFonts w:ascii="Calibri" w:eastAsia="Calibri" w:hAnsi="Calibri" w:cs="Times New Roman"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0"/>
  </w:num>
  <w:num w:numId="10">
    <w:abstractNumId w:val="1"/>
  </w:num>
  <w:num w:numId="11">
    <w:abstractNumId w:val="6"/>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AAF"/>
    <w:rsid w:val="000222B2"/>
    <w:rsid w:val="00121546"/>
    <w:rsid w:val="00183DA4"/>
    <w:rsid w:val="00220A5D"/>
    <w:rsid w:val="002A3150"/>
    <w:rsid w:val="003E2780"/>
    <w:rsid w:val="00606D5A"/>
    <w:rsid w:val="006B2F2F"/>
    <w:rsid w:val="006D7D0C"/>
    <w:rsid w:val="007F104C"/>
    <w:rsid w:val="0086306B"/>
    <w:rsid w:val="00866BAC"/>
    <w:rsid w:val="009C4A35"/>
    <w:rsid w:val="009D2184"/>
    <w:rsid w:val="00A04DB3"/>
    <w:rsid w:val="00A37969"/>
    <w:rsid w:val="00A84840"/>
    <w:rsid w:val="00AB14ED"/>
    <w:rsid w:val="00AB3AAF"/>
    <w:rsid w:val="00B06955"/>
    <w:rsid w:val="00B605DD"/>
    <w:rsid w:val="00B87214"/>
    <w:rsid w:val="00BA3273"/>
    <w:rsid w:val="00C52775"/>
    <w:rsid w:val="00C915CD"/>
    <w:rsid w:val="00D62C9D"/>
    <w:rsid w:val="00D91EFD"/>
    <w:rsid w:val="00DC47C1"/>
    <w:rsid w:val="00DF5777"/>
    <w:rsid w:val="00E22329"/>
    <w:rsid w:val="00E41CE7"/>
    <w:rsid w:val="00E604CD"/>
    <w:rsid w:val="00E73FA3"/>
    <w:rsid w:val="00F56C21"/>
    <w:rsid w:val="00FE5B8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4ED"/>
    <w:rPr>
      <w:rFonts w:ascii="Calibri" w:eastAsia="Calibri" w:hAnsi="Calibri" w:cs="Times New Roman"/>
      <w:lang w:val="en-US"/>
    </w:rPr>
  </w:style>
  <w:style w:type="paragraph" w:styleId="Titlu1">
    <w:name w:val="heading 1"/>
    <w:basedOn w:val="Normal"/>
    <w:next w:val="Normal"/>
    <w:link w:val="Titlu1Caracter"/>
    <w:qFormat/>
    <w:rsid w:val="00AB14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AB14ED"/>
    <w:pPr>
      <w:keepNext/>
      <w:spacing w:before="240" w:after="60"/>
      <w:outlineLvl w:val="1"/>
    </w:pPr>
    <w:rPr>
      <w:rFonts w:ascii="Cambria" w:eastAsia="SimSun" w:hAnsi="Cambria"/>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B14ED"/>
    <w:rPr>
      <w:rFonts w:ascii="TimesNewRomanPSMT" w:eastAsia="Times New Roman" w:hAnsi="TimesNewRomanPSMT" w:cs="Times New Roman"/>
      <w:sz w:val="28"/>
      <w:szCs w:val="28"/>
      <w:lang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AB14ED"/>
    <w:rPr>
      <w:rFonts w:ascii="Cambria" w:eastAsia="SimSun" w:hAnsi="Cambria" w:cs="Times New Roman"/>
      <w:b/>
      <w:bCs/>
      <w:i/>
      <w:iCs/>
      <w:sz w:val="28"/>
      <w:szCs w:val="28"/>
      <w:lang w:val="en-US"/>
    </w:rPr>
  </w:style>
  <w:style w:type="paragraph" w:styleId="Antet">
    <w:name w:val="header"/>
    <w:aliases w:val="Mediu"/>
    <w:basedOn w:val="Normal"/>
    <w:link w:val="AntetCaracter"/>
    <w:uiPriority w:val="99"/>
    <w:unhideWhenUsed/>
    <w:rsid w:val="00AB14ED"/>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AB14ED"/>
    <w:rPr>
      <w:rFonts w:ascii="Calibri" w:eastAsia="Calibri" w:hAnsi="Calibri" w:cs="Times New Roman"/>
      <w:lang w:val="en-US"/>
    </w:rPr>
  </w:style>
  <w:style w:type="paragraph" w:styleId="Subsol">
    <w:name w:val="footer"/>
    <w:aliases w:val=" Caracter, Char, Char Char Char Char,Char Char Char Char, Char Char Char, Char Caracter Caracter, Char Caracter,Char Caracter Caracter,Char Caracter,Caracter"/>
    <w:basedOn w:val="Normal"/>
    <w:link w:val="SubsolCaracter"/>
    <w:uiPriority w:val="99"/>
    <w:unhideWhenUsed/>
    <w:rsid w:val="00AB14ED"/>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AB14ED"/>
    <w:rPr>
      <w:rFonts w:ascii="Calibri" w:eastAsia="Calibri" w:hAnsi="Calibri" w:cs="Times New Roman"/>
      <w:lang w:val="en-US"/>
    </w:rPr>
  </w:style>
  <w:style w:type="character" w:styleId="Numrdepagin">
    <w:name w:val="page number"/>
    <w:basedOn w:val="Fontdeparagrafimplicit"/>
    <w:rsid w:val="00AB14ED"/>
  </w:style>
  <w:style w:type="character" w:styleId="Hyperlink">
    <w:name w:val="Hyperlink"/>
    <w:rsid w:val="00AB14ED"/>
    <w:rPr>
      <w:color w:val="0000FF"/>
      <w:u w:val="single"/>
    </w:rPr>
  </w:style>
  <w:style w:type="paragraph" w:styleId="Corptext3">
    <w:name w:val="Body Text 3"/>
    <w:basedOn w:val="Normal"/>
    <w:link w:val="Corptext3Caracter"/>
    <w:rsid w:val="00AB14E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basedOn w:val="Fontdeparagrafimplicit"/>
    <w:link w:val="Corptext3"/>
    <w:rsid w:val="00AB14ED"/>
    <w:rPr>
      <w:rFonts w:ascii="Times New Roman" w:eastAsia="Times New Roman" w:hAnsi="Times New Roman" w:cs="Times New Roman"/>
      <w:sz w:val="16"/>
      <w:szCs w:val="20"/>
    </w:rPr>
  </w:style>
  <w:style w:type="paragraph" w:styleId="Textsimplu">
    <w:name w:val="Plain Text"/>
    <w:basedOn w:val="Normal"/>
    <w:link w:val="TextsimpluCaracter"/>
    <w:rsid w:val="00AB14E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basedOn w:val="Fontdeparagrafimplicit"/>
    <w:link w:val="Textsimplu"/>
    <w:rsid w:val="00AB14ED"/>
    <w:rPr>
      <w:rFonts w:ascii="Courier New" w:eastAsia="Times New Roman" w:hAnsi="Courier New" w:cs="Courier New"/>
      <w:spacing w:val="10"/>
      <w:sz w:val="20"/>
      <w:szCs w:val="20"/>
      <w:lang w:val="en-AU"/>
    </w:rPr>
  </w:style>
  <w:style w:type="paragraph" w:styleId="Listparagraf">
    <w:name w:val="List Paragraph"/>
    <w:basedOn w:val="Normal"/>
    <w:uiPriority w:val="34"/>
    <w:qFormat/>
    <w:rsid w:val="00AB14ED"/>
    <w:pPr>
      <w:ind w:left="720"/>
    </w:pPr>
  </w:style>
  <w:style w:type="character" w:customStyle="1" w:styleId="Bodytext">
    <w:name w:val="Body text_"/>
    <w:link w:val="Bodytext1"/>
    <w:locked/>
    <w:rsid w:val="00AB14ED"/>
    <w:rPr>
      <w:rFonts w:ascii="Arial" w:hAnsi="Arial" w:cs="Arial"/>
      <w:sz w:val="18"/>
      <w:szCs w:val="18"/>
      <w:shd w:val="clear" w:color="auto" w:fill="FFFFFF"/>
    </w:rPr>
  </w:style>
  <w:style w:type="paragraph" w:customStyle="1" w:styleId="Bodytext1">
    <w:name w:val="Body text1"/>
    <w:basedOn w:val="Normal"/>
    <w:link w:val="Bodytext"/>
    <w:rsid w:val="00AB14ED"/>
    <w:pPr>
      <w:shd w:val="clear" w:color="auto" w:fill="FFFFFF"/>
      <w:spacing w:before="300" w:after="480" w:line="240" w:lineRule="atLeast"/>
      <w:ind w:hanging="1600"/>
    </w:pPr>
    <w:rPr>
      <w:rFonts w:ascii="Arial" w:eastAsiaTheme="minorHAnsi" w:hAnsi="Arial" w:cs="Arial"/>
      <w:sz w:val="18"/>
      <w:szCs w:val="18"/>
      <w:lang w:val="ro-RO"/>
    </w:rPr>
  </w:style>
  <w:style w:type="paragraph" w:styleId="TextnBalon">
    <w:name w:val="Balloon Text"/>
    <w:basedOn w:val="Normal"/>
    <w:link w:val="TextnBalonCaracter"/>
    <w:uiPriority w:val="99"/>
    <w:semiHidden/>
    <w:unhideWhenUsed/>
    <w:rsid w:val="00AB14E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B14ED"/>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4ED"/>
    <w:rPr>
      <w:rFonts w:ascii="Calibri" w:eastAsia="Calibri" w:hAnsi="Calibri" w:cs="Times New Roman"/>
      <w:lang w:val="en-US"/>
    </w:rPr>
  </w:style>
  <w:style w:type="paragraph" w:styleId="Titlu1">
    <w:name w:val="heading 1"/>
    <w:basedOn w:val="Normal"/>
    <w:next w:val="Normal"/>
    <w:link w:val="Titlu1Caracter"/>
    <w:qFormat/>
    <w:rsid w:val="00AB14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AB14ED"/>
    <w:pPr>
      <w:keepNext/>
      <w:spacing w:before="240" w:after="60"/>
      <w:outlineLvl w:val="1"/>
    </w:pPr>
    <w:rPr>
      <w:rFonts w:ascii="Cambria" w:eastAsia="SimSun" w:hAnsi="Cambria"/>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B14ED"/>
    <w:rPr>
      <w:rFonts w:ascii="TimesNewRomanPSMT" w:eastAsia="Times New Roman" w:hAnsi="TimesNewRomanPSMT" w:cs="Times New Roman"/>
      <w:sz w:val="28"/>
      <w:szCs w:val="28"/>
      <w:lang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AB14ED"/>
    <w:rPr>
      <w:rFonts w:ascii="Cambria" w:eastAsia="SimSun" w:hAnsi="Cambria" w:cs="Times New Roman"/>
      <w:b/>
      <w:bCs/>
      <w:i/>
      <w:iCs/>
      <w:sz w:val="28"/>
      <w:szCs w:val="28"/>
      <w:lang w:val="en-US"/>
    </w:rPr>
  </w:style>
  <w:style w:type="paragraph" w:styleId="Antet">
    <w:name w:val="header"/>
    <w:aliases w:val="Mediu"/>
    <w:basedOn w:val="Normal"/>
    <w:link w:val="AntetCaracter"/>
    <w:uiPriority w:val="99"/>
    <w:unhideWhenUsed/>
    <w:rsid w:val="00AB14ED"/>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AB14ED"/>
    <w:rPr>
      <w:rFonts w:ascii="Calibri" w:eastAsia="Calibri" w:hAnsi="Calibri" w:cs="Times New Roman"/>
      <w:lang w:val="en-US"/>
    </w:rPr>
  </w:style>
  <w:style w:type="paragraph" w:styleId="Subsol">
    <w:name w:val="footer"/>
    <w:aliases w:val=" Caracter, Char, Char Char Char Char,Char Char Char Char, Char Char Char, Char Caracter Caracter, Char Caracter,Char Caracter Caracter,Char Caracter,Caracter"/>
    <w:basedOn w:val="Normal"/>
    <w:link w:val="SubsolCaracter"/>
    <w:uiPriority w:val="99"/>
    <w:unhideWhenUsed/>
    <w:rsid w:val="00AB14ED"/>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AB14ED"/>
    <w:rPr>
      <w:rFonts w:ascii="Calibri" w:eastAsia="Calibri" w:hAnsi="Calibri" w:cs="Times New Roman"/>
      <w:lang w:val="en-US"/>
    </w:rPr>
  </w:style>
  <w:style w:type="character" w:styleId="Numrdepagin">
    <w:name w:val="page number"/>
    <w:basedOn w:val="Fontdeparagrafimplicit"/>
    <w:rsid w:val="00AB14ED"/>
  </w:style>
  <w:style w:type="character" w:styleId="Hyperlink">
    <w:name w:val="Hyperlink"/>
    <w:rsid w:val="00AB14ED"/>
    <w:rPr>
      <w:color w:val="0000FF"/>
      <w:u w:val="single"/>
    </w:rPr>
  </w:style>
  <w:style w:type="paragraph" w:styleId="Corptext3">
    <w:name w:val="Body Text 3"/>
    <w:basedOn w:val="Normal"/>
    <w:link w:val="Corptext3Caracter"/>
    <w:rsid w:val="00AB14E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basedOn w:val="Fontdeparagrafimplicit"/>
    <w:link w:val="Corptext3"/>
    <w:rsid w:val="00AB14ED"/>
    <w:rPr>
      <w:rFonts w:ascii="Times New Roman" w:eastAsia="Times New Roman" w:hAnsi="Times New Roman" w:cs="Times New Roman"/>
      <w:sz w:val="16"/>
      <w:szCs w:val="20"/>
    </w:rPr>
  </w:style>
  <w:style w:type="paragraph" w:styleId="Textsimplu">
    <w:name w:val="Plain Text"/>
    <w:basedOn w:val="Normal"/>
    <w:link w:val="TextsimpluCaracter"/>
    <w:rsid w:val="00AB14E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basedOn w:val="Fontdeparagrafimplicit"/>
    <w:link w:val="Textsimplu"/>
    <w:rsid w:val="00AB14ED"/>
    <w:rPr>
      <w:rFonts w:ascii="Courier New" w:eastAsia="Times New Roman" w:hAnsi="Courier New" w:cs="Courier New"/>
      <w:spacing w:val="10"/>
      <w:sz w:val="20"/>
      <w:szCs w:val="20"/>
      <w:lang w:val="en-AU"/>
    </w:rPr>
  </w:style>
  <w:style w:type="paragraph" w:styleId="Listparagraf">
    <w:name w:val="List Paragraph"/>
    <w:basedOn w:val="Normal"/>
    <w:uiPriority w:val="34"/>
    <w:qFormat/>
    <w:rsid w:val="00AB14ED"/>
    <w:pPr>
      <w:ind w:left="720"/>
    </w:pPr>
  </w:style>
  <w:style w:type="character" w:customStyle="1" w:styleId="Bodytext">
    <w:name w:val="Body text_"/>
    <w:link w:val="Bodytext1"/>
    <w:locked/>
    <w:rsid w:val="00AB14ED"/>
    <w:rPr>
      <w:rFonts w:ascii="Arial" w:hAnsi="Arial" w:cs="Arial"/>
      <w:sz w:val="18"/>
      <w:szCs w:val="18"/>
      <w:shd w:val="clear" w:color="auto" w:fill="FFFFFF"/>
    </w:rPr>
  </w:style>
  <w:style w:type="paragraph" w:customStyle="1" w:styleId="Bodytext1">
    <w:name w:val="Body text1"/>
    <w:basedOn w:val="Normal"/>
    <w:link w:val="Bodytext"/>
    <w:rsid w:val="00AB14ED"/>
    <w:pPr>
      <w:shd w:val="clear" w:color="auto" w:fill="FFFFFF"/>
      <w:spacing w:before="300" w:after="480" w:line="240" w:lineRule="atLeast"/>
      <w:ind w:hanging="1600"/>
    </w:pPr>
    <w:rPr>
      <w:rFonts w:ascii="Arial" w:eastAsiaTheme="minorHAnsi" w:hAnsi="Arial" w:cs="Arial"/>
      <w:sz w:val="18"/>
      <w:szCs w:val="18"/>
      <w:lang w:val="ro-RO"/>
    </w:rPr>
  </w:style>
  <w:style w:type="paragraph" w:styleId="TextnBalon">
    <w:name w:val="Balloon Text"/>
    <w:basedOn w:val="Normal"/>
    <w:link w:val="TextnBalonCaracter"/>
    <w:uiPriority w:val="99"/>
    <w:semiHidden/>
    <w:unhideWhenUsed/>
    <w:rsid w:val="00AB14E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B14ED"/>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05249CC1594703BF80D57E4E326EAA"/>
        <w:category>
          <w:name w:val="General"/>
          <w:gallery w:val="placeholder"/>
        </w:category>
        <w:types>
          <w:type w:val="bbPlcHdr"/>
        </w:types>
        <w:behaviors>
          <w:behavior w:val="content"/>
        </w:behaviors>
        <w:guid w:val="{42CDCAD5-4BAD-4419-86A6-E0B01576813D}"/>
      </w:docPartPr>
      <w:docPartBody>
        <w:p w:rsidR="00000000" w:rsidRDefault="00003D4A" w:rsidP="00003D4A">
          <w:pPr>
            <w:pStyle w:val="6205249CC1594703BF80D57E4E326EAA"/>
          </w:pPr>
          <w:r w:rsidRPr="0041381C">
            <w:rPr>
              <w:rStyle w:val="Textsubstituent"/>
            </w:rPr>
            <w:t>Click here to enter text.</w:t>
          </w:r>
        </w:p>
      </w:docPartBody>
    </w:docPart>
    <w:docPart>
      <w:docPartPr>
        <w:name w:val="469B72A0E21F4B2B8CFB4A816F0C984D"/>
        <w:category>
          <w:name w:val="General"/>
          <w:gallery w:val="placeholder"/>
        </w:category>
        <w:types>
          <w:type w:val="bbPlcHdr"/>
        </w:types>
        <w:behaviors>
          <w:behavior w:val="content"/>
        </w:behaviors>
        <w:guid w:val="{0D09DAFE-4E25-420E-B4A4-BE19EF3C4E43}"/>
      </w:docPartPr>
      <w:docPartBody>
        <w:p w:rsidR="00000000" w:rsidRDefault="00003D4A" w:rsidP="00003D4A">
          <w:pPr>
            <w:pStyle w:val="469B72A0E21F4B2B8CFB4A816F0C984D"/>
          </w:pPr>
          <w:r w:rsidRPr="002374F1">
            <w:rPr>
              <w:rStyle w:val="Textsubstituent"/>
            </w:rPr>
            <w:t>număr</w:t>
          </w:r>
        </w:p>
      </w:docPartBody>
    </w:docPart>
    <w:docPart>
      <w:docPartPr>
        <w:name w:val="10DCEC315DB549D9BCD1DD692617FC3C"/>
        <w:category>
          <w:name w:val="General"/>
          <w:gallery w:val="placeholder"/>
        </w:category>
        <w:types>
          <w:type w:val="bbPlcHdr"/>
        </w:types>
        <w:behaviors>
          <w:behavior w:val="content"/>
        </w:behaviors>
        <w:guid w:val="{75109A39-1D4B-4D76-B0E3-BCAE85701F59}"/>
      </w:docPartPr>
      <w:docPartBody>
        <w:p w:rsidR="00000000" w:rsidRDefault="00003D4A" w:rsidP="00003D4A">
          <w:pPr>
            <w:pStyle w:val="10DCEC315DB549D9BCD1DD692617FC3C"/>
          </w:pPr>
          <w:r w:rsidRPr="000732BD">
            <w:rPr>
              <w:rStyle w:val="Textsubstituent"/>
            </w:rPr>
            <w:t>zz.ll.aaaa</w:t>
          </w:r>
        </w:p>
      </w:docPartBody>
    </w:docPart>
    <w:docPart>
      <w:docPartPr>
        <w:name w:val="D32B7B59ABED46A5A59A322C97A58DA6"/>
        <w:category>
          <w:name w:val="General"/>
          <w:gallery w:val="placeholder"/>
        </w:category>
        <w:types>
          <w:type w:val="bbPlcHdr"/>
        </w:types>
        <w:behaviors>
          <w:behavior w:val="content"/>
        </w:behaviors>
        <w:guid w:val="{1FB69181-3CE4-495B-A02A-5B827AC461BD}"/>
      </w:docPartPr>
      <w:docPartBody>
        <w:p w:rsidR="00000000" w:rsidRDefault="00003D4A" w:rsidP="00003D4A">
          <w:pPr>
            <w:pStyle w:val="D32B7B59ABED46A5A59A322C97A58DA6"/>
          </w:pPr>
          <w:r w:rsidRPr="003F6502">
            <w:rPr>
              <w:rStyle w:val="Textsubstituent"/>
            </w:rPr>
            <w:t>....</w:t>
          </w:r>
        </w:p>
      </w:docPartBody>
    </w:docPart>
    <w:docPart>
      <w:docPartPr>
        <w:name w:val="CEE2998D9ABA46E89217B7F2D1DA5561"/>
        <w:category>
          <w:name w:val="General"/>
          <w:gallery w:val="placeholder"/>
        </w:category>
        <w:types>
          <w:type w:val="bbPlcHdr"/>
        </w:types>
        <w:behaviors>
          <w:behavior w:val="content"/>
        </w:behaviors>
        <w:guid w:val="{3351C18B-63A1-4CE0-A36B-A9BC49AF0698}"/>
      </w:docPartPr>
      <w:docPartBody>
        <w:p w:rsidR="00000000" w:rsidRDefault="00003D4A" w:rsidP="00003D4A">
          <w:pPr>
            <w:pStyle w:val="CEE2998D9ABA46E89217B7F2D1DA5561"/>
          </w:pPr>
          <w:r w:rsidRPr="000732BD">
            <w:rPr>
              <w:rStyle w:val="Textsubstituent"/>
            </w:rPr>
            <w:t>OperatorEconomic</w:t>
          </w:r>
        </w:p>
      </w:docPartBody>
    </w:docPart>
    <w:docPart>
      <w:docPartPr>
        <w:name w:val="4C51BBDD83D24D129EB32BFFC5D03FC1"/>
        <w:category>
          <w:name w:val="General"/>
          <w:gallery w:val="placeholder"/>
        </w:category>
        <w:types>
          <w:type w:val="bbPlcHdr"/>
        </w:types>
        <w:behaviors>
          <w:behavior w:val="content"/>
        </w:behaviors>
        <w:guid w:val="{7E2D72B6-C0F8-4FEF-AD3E-5F05126DB6B6}"/>
      </w:docPartPr>
      <w:docPartBody>
        <w:p w:rsidR="00000000" w:rsidRDefault="00003D4A" w:rsidP="00003D4A">
          <w:pPr>
            <w:pStyle w:val="4C51BBDD83D24D129EB32BFFC5D03FC1"/>
          </w:pPr>
          <w:r w:rsidRPr="002374F1">
            <w:rPr>
              <w:rStyle w:val="Textsubstituent"/>
            </w:rPr>
            <w:t>AdresăSediuSocial</w:t>
          </w:r>
        </w:p>
      </w:docPartBody>
    </w:docPart>
    <w:docPart>
      <w:docPartPr>
        <w:name w:val="16C4EB9AC47348D3AC1A35518F15D4EA"/>
        <w:category>
          <w:name w:val="General"/>
          <w:gallery w:val="placeholder"/>
        </w:category>
        <w:types>
          <w:type w:val="bbPlcHdr"/>
        </w:types>
        <w:behaviors>
          <w:behavior w:val="content"/>
        </w:behaviors>
        <w:guid w:val="{3EC6E6C4-BD4F-4D44-ABED-5FB2798F69F9}"/>
      </w:docPartPr>
      <w:docPartBody>
        <w:p w:rsidR="00000000" w:rsidRDefault="00003D4A" w:rsidP="00003D4A">
          <w:pPr>
            <w:pStyle w:val="16C4EB9AC47348D3AC1A35518F15D4EA"/>
          </w:pPr>
          <w:r w:rsidRPr="0041381C">
            <w:rPr>
              <w:rStyle w:val="Textsubstituent"/>
            </w:rPr>
            <w:t>....</w:t>
          </w:r>
        </w:p>
      </w:docPartBody>
    </w:docPart>
    <w:docPart>
      <w:docPartPr>
        <w:name w:val="B7952FB5B67E484997AB3840CF57B4BE"/>
        <w:category>
          <w:name w:val="General"/>
          <w:gallery w:val="placeholder"/>
        </w:category>
        <w:types>
          <w:type w:val="bbPlcHdr"/>
        </w:types>
        <w:behaviors>
          <w:behavior w:val="content"/>
        </w:behaviors>
        <w:guid w:val="{5BAD4D51-79F6-4D3E-93F2-71756E2E76F0}"/>
      </w:docPartPr>
      <w:docPartBody>
        <w:p w:rsidR="00000000" w:rsidRDefault="00003D4A" w:rsidP="00003D4A">
          <w:pPr>
            <w:pStyle w:val="B7952FB5B67E484997AB3840CF57B4BE"/>
          </w:pPr>
          <w:r w:rsidRPr="00591698">
            <w:rPr>
              <w:rStyle w:val="Textsubstituent"/>
            </w:rPr>
            <w:t>ANPM/APM</w:t>
          </w:r>
        </w:p>
      </w:docPartBody>
    </w:docPart>
    <w:docPart>
      <w:docPartPr>
        <w:name w:val="7AF0DAAE9161426CA8DE867F1B760451"/>
        <w:category>
          <w:name w:val="General"/>
          <w:gallery w:val="placeholder"/>
        </w:category>
        <w:types>
          <w:type w:val="bbPlcHdr"/>
        </w:types>
        <w:behaviors>
          <w:behavior w:val="content"/>
        </w:behaviors>
        <w:guid w:val="{BA625A1F-A132-4BFF-BC37-8A35E865B3CA}"/>
      </w:docPartPr>
      <w:docPartBody>
        <w:p w:rsidR="00000000" w:rsidRDefault="00003D4A" w:rsidP="00003D4A">
          <w:pPr>
            <w:pStyle w:val="7AF0DAAE9161426CA8DE867F1B760451"/>
          </w:pPr>
          <w:r w:rsidRPr="00302E0D">
            <w:rPr>
              <w:rStyle w:val="Textsubstituent"/>
            </w:rPr>
            <w:t>număr</w:t>
          </w:r>
        </w:p>
      </w:docPartBody>
    </w:docPart>
    <w:docPart>
      <w:docPartPr>
        <w:name w:val="4D54F9671BF5431FBC5BAE03BFA7D41F"/>
        <w:category>
          <w:name w:val="General"/>
          <w:gallery w:val="placeholder"/>
        </w:category>
        <w:types>
          <w:type w:val="bbPlcHdr"/>
        </w:types>
        <w:behaviors>
          <w:behavior w:val="content"/>
        </w:behaviors>
        <w:guid w:val="{CE017DE4-8DEC-4B6E-9CDF-5EB8C39A4E65}"/>
      </w:docPartPr>
      <w:docPartBody>
        <w:p w:rsidR="00000000" w:rsidRDefault="00003D4A" w:rsidP="00003D4A">
          <w:pPr>
            <w:pStyle w:val="4D54F9671BF5431FBC5BAE03BFA7D41F"/>
          </w:pPr>
          <w:r w:rsidRPr="00302E0D">
            <w:rPr>
              <w:rStyle w:val="Textsubstituent"/>
            </w:rPr>
            <w:t>zz.ll.aaaa</w:t>
          </w:r>
        </w:p>
      </w:docPartBody>
    </w:docPart>
    <w:docPart>
      <w:docPartPr>
        <w:name w:val="2D6C49E5EC2E46DFADAAC932768F3AD5"/>
        <w:category>
          <w:name w:val="General"/>
          <w:gallery w:val="placeholder"/>
        </w:category>
        <w:types>
          <w:type w:val="bbPlcHdr"/>
        </w:types>
        <w:behaviors>
          <w:behavior w:val="content"/>
        </w:behaviors>
        <w:guid w:val="{419FC093-E247-4330-B2C9-7D557A71B6F7}"/>
      </w:docPartPr>
      <w:docPartBody>
        <w:p w:rsidR="00000000" w:rsidRDefault="00003D4A" w:rsidP="00003D4A">
          <w:pPr>
            <w:pStyle w:val="2D6C49E5EC2E46DFADAAC932768F3AD5"/>
          </w:pPr>
          <w:r w:rsidRPr="00C9089A">
            <w:rPr>
              <w:rStyle w:val="Textsubstituent"/>
            </w:rPr>
            <w:t>....</w:t>
          </w:r>
        </w:p>
      </w:docPartBody>
    </w:docPart>
    <w:docPart>
      <w:docPartPr>
        <w:name w:val="0B42CEC528BB42A689C31C9A41A1C262"/>
        <w:category>
          <w:name w:val="General"/>
          <w:gallery w:val="placeholder"/>
        </w:category>
        <w:types>
          <w:type w:val="bbPlcHdr"/>
        </w:types>
        <w:behaviors>
          <w:behavior w:val="content"/>
        </w:behaviors>
        <w:guid w:val="{711BF790-729A-4A39-B75C-5E165CB1C54C}"/>
      </w:docPartPr>
      <w:docPartBody>
        <w:p w:rsidR="00000000" w:rsidRDefault="00003D4A" w:rsidP="00003D4A">
          <w:pPr>
            <w:pStyle w:val="0B42CEC528BB42A689C31C9A41A1C262"/>
          </w:pPr>
          <w:r w:rsidRPr="0041381C">
            <w:rPr>
              <w:rStyle w:val="Textsubstituent"/>
            </w:rPr>
            <w:t>ANPM/APM</w:t>
          </w:r>
        </w:p>
      </w:docPartBody>
    </w:docPart>
    <w:docPart>
      <w:docPartPr>
        <w:name w:val="CB76200355D348408758B67F5A778303"/>
        <w:category>
          <w:name w:val="General"/>
          <w:gallery w:val="placeholder"/>
        </w:category>
        <w:types>
          <w:type w:val="bbPlcHdr"/>
        </w:types>
        <w:behaviors>
          <w:behavior w:val="content"/>
        </w:behaviors>
        <w:guid w:val="{A90D7ACA-1B37-46A4-9291-067E6441D371}"/>
      </w:docPartPr>
      <w:docPartBody>
        <w:p w:rsidR="00000000" w:rsidRDefault="00003D4A" w:rsidP="00003D4A">
          <w:pPr>
            <w:pStyle w:val="CB76200355D348408758B67F5A778303"/>
          </w:pPr>
          <w:r w:rsidRPr="00185C77">
            <w:rPr>
              <w:rStyle w:val="Textsubstituent"/>
            </w:rPr>
            <w:t>....</w:t>
          </w:r>
        </w:p>
      </w:docPartBody>
    </w:docPart>
    <w:docPart>
      <w:docPartPr>
        <w:name w:val="17657370C2274C558950630DEC4171B1"/>
        <w:category>
          <w:name w:val="General"/>
          <w:gallery w:val="placeholder"/>
        </w:category>
        <w:types>
          <w:type w:val="bbPlcHdr"/>
        </w:types>
        <w:behaviors>
          <w:behavior w:val="content"/>
        </w:behaviors>
        <w:guid w:val="{86EE56C2-DC40-4B37-BE7A-1C05D342943A}"/>
      </w:docPartPr>
      <w:docPartBody>
        <w:p w:rsidR="00000000" w:rsidRDefault="00003D4A" w:rsidP="00003D4A">
          <w:pPr>
            <w:pStyle w:val="17657370C2274C558950630DEC4171B1"/>
          </w:pPr>
          <w:r w:rsidRPr="00185C77">
            <w:rPr>
              <w:rStyle w:val="Textsubstituent"/>
            </w:rPr>
            <w:t>....</w:t>
          </w:r>
        </w:p>
      </w:docPartBody>
    </w:docPart>
    <w:docPart>
      <w:docPartPr>
        <w:name w:val="6B5FBF3133B04ECA9C74737D54B2F3F8"/>
        <w:category>
          <w:name w:val="General"/>
          <w:gallery w:val="placeholder"/>
        </w:category>
        <w:types>
          <w:type w:val="bbPlcHdr"/>
        </w:types>
        <w:behaviors>
          <w:behavior w:val="content"/>
        </w:behaviors>
        <w:guid w:val="{084D6592-56DA-4B5E-89BE-AD0D610362AE}"/>
      </w:docPartPr>
      <w:docPartBody>
        <w:p w:rsidR="00000000" w:rsidRDefault="00003D4A" w:rsidP="00003D4A">
          <w:pPr>
            <w:pStyle w:val="6B5FBF3133B04ECA9C74737D54B2F3F8"/>
          </w:pPr>
          <w:r w:rsidRPr="0041381C">
            <w:rPr>
              <w:rStyle w:val="Textsubstituent"/>
            </w:rPr>
            <w:t>....</w:t>
          </w:r>
        </w:p>
      </w:docPartBody>
    </w:docPart>
    <w:docPart>
      <w:docPartPr>
        <w:name w:val="B70ACDCC27DD4BF3ACC3463F794CC4AB"/>
        <w:category>
          <w:name w:val="General"/>
          <w:gallery w:val="placeholder"/>
        </w:category>
        <w:types>
          <w:type w:val="bbPlcHdr"/>
        </w:types>
        <w:behaviors>
          <w:behavior w:val="content"/>
        </w:behaviors>
        <w:guid w:val="{11FC3C08-FBF0-4995-B06A-B1DDED86973D}"/>
      </w:docPartPr>
      <w:docPartBody>
        <w:p w:rsidR="00000000" w:rsidRDefault="00003D4A" w:rsidP="00003D4A">
          <w:pPr>
            <w:pStyle w:val="B70ACDCC27DD4BF3ACC3463F794CC4AB"/>
          </w:pPr>
          <w:r w:rsidRPr="0005762F">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D4A"/>
    <w:rsid w:val="00003D4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003D4A"/>
    <w:rPr>
      <w:color w:val="808080"/>
    </w:rPr>
  </w:style>
  <w:style w:type="paragraph" w:customStyle="1" w:styleId="6205249CC1594703BF80D57E4E326EAA">
    <w:name w:val="6205249CC1594703BF80D57E4E326EAA"/>
    <w:rsid w:val="00003D4A"/>
  </w:style>
  <w:style w:type="paragraph" w:customStyle="1" w:styleId="469B72A0E21F4B2B8CFB4A816F0C984D">
    <w:name w:val="469B72A0E21F4B2B8CFB4A816F0C984D"/>
    <w:rsid w:val="00003D4A"/>
  </w:style>
  <w:style w:type="paragraph" w:customStyle="1" w:styleId="10DCEC315DB549D9BCD1DD692617FC3C">
    <w:name w:val="10DCEC315DB549D9BCD1DD692617FC3C"/>
    <w:rsid w:val="00003D4A"/>
  </w:style>
  <w:style w:type="paragraph" w:customStyle="1" w:styleId="D32B7B59ABED46A5A59A322C97A58DA6">
    <w:name w:val="D32B7B59ABED46A5A59A322C97A58DA6"/>
    <w:rsid w:val="00003D4A"/>
  </w:style>
  <w:style w:type="paragraph" w:customStyle="1" w:styleId="CEE2998D9ABA46E89217B7F2D1DA5561">
    <w:name w:val="CEE2998D9ABA46E89217B7F2D1DA5561"/>
    <w:rsid w:val="00003D4A"/>
  </w:style>
  <w:style w:type="paragraph" w:customStyle="1" w:styleId="4C51BBDD83D24D129EB32BFFC5D03FC1">
    <w:name w:val="4C51BBDD83D24D129EB32BFFC5D03FC1"/>
    <w:rsid w:val="00003D4A"/>
  </w:style>
  <w:style w:type="paragraph" w:customStyle="1" w:styleId="16C4EB9AC47348D3AC1A35518F15D4EA">
    <w:name w:val="16C4EB9AC47348D3AC1A35518F15D4EA"/>
    <w:rsid w:val="00003D4A"/>
  </w:style>
  <w:style w:type="paragraph" w:customStyle="1" w:styleId="B7952FB5B67E484997AB3840CF57B4BE">
    <w:name w:val="B7952FB5B67E484997AB3840CF57B4BE"/>
    <w:rsid w:val="00003D4A"/>
  </w:style>
  <w:style w:type="paragraph" w:customStyle="1" w:styleId="7AF0DAAE9161426CA8DE867F1B760451">
    <w:name w:val="7AF0DAAE9161426CA8DE867F1B760451"/>
    <w:rsid w:val="00003D4A"/>
  </w:style>
  <w:style w:type="paragraph" w:customStyle="1" w:styleId="4D54F9671BF5431FBC5BAE03BFA7D41F">
    <w:name w:val="4D54F9671BF5431FBC5BAE03BFA7D41F"/>
    <w:rsid w:val="00003D4A"/>
  </w:style>
  <w:style w:type="paragraph" w:customStyle="1" w:styleId="2D6C49E5EC2E46DFADAAC932768F3AD5">
    <w:name w:val="2D6C49E5EC2E46DFADAAC932768F3AD5"/>
    <w:rsid w:val="00003D4A"/>
  </w:style>
  <w:style w:type="paragraph" w:customStyle="1" w:styleId="0B42CEC528BB42A689C31C9A41A1C262">
    <w:name w:val="0B42CEC528BB42A689C31C9A41A1C262"/>
    <w:rsid w:val="00003D4A"/>
  </w:style>
  <w:style w:type="paragraph" w:customStyle="1" w:styleId="CB76200355D348408758B67F5A778303">
    <w:name w:val="CB76200355D348408758B67F5A778303"/>
    <w:rsid w:val="00003D4A"/>
  </w:style>
  <w:style w:type="paragraph" w:customStyle="1" w:styleId="17657370C2274C558950630DEC4171B1">
    <w:name w:val="17657370C2274C558950630DEC4171B1"/>
    <w:rsid w:val="00003D4A"/>
  </w:style>
  <w:style w:type="paragraph" w:customStyle="1" w:styleId="6B5FBF3133B04ECA9C74737D54B2F3F8">
    <w:name w:val="6B5FBF3133B04ECA9C74737D54B2F3F8"/>
    <w:rsid w:val="00003D4A"/>
  </w:style>
  <w:style w:type="paragraph" w:customStyle="1" w:styleId="B70ACDCC27DD4BF3ACC3463F794CC4AB">
    <w:name w:val="B70ACDCC27DD4BF3ACC3463F794CC4AB"/>
    <w:rsid w:val="00003D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003D4A"/>
    <w:rPr>
      <w:color w:val="808080"/>
    </w:rPr>
  </w:style>
  <w:style w:type="paragraph" w:customStyle="1" w:styleId="6205249CC1594703BF80D57E4E326EAA">
    <w:name w:val="6205249CC1594703BF80D57E4E326EAA"/>
    <w:rsid w:val="00003D4A"/>
  </w:style>
  <w:style w:type="paragraph" w:customStyle="1" w:styleId="469B72A0E21F4B2B8CFB4A816F0C984D">
    <w:name w:val="469B72A0E21F4B2B8CFB4A816F0C984D"/>
    <w:rsid w:val="00003D4A"/>
  </w:style>
  <w:style w:type="paragraph" w:customStyle="1" w:styleId="10DCEC315DB549D9BCD1DD692617FC3C">
    <w:name w:val="10DCEC315DB549D9BCD1DD692617FC3C"/>
    <w:rsid w:val="00003D4A"/>
  </w:style>
  <w:style w:type="paragraph" w:customStyle="1" w:styleId="D32B7B59ABED46A5A59A322C97A58DA6">
    <w:name w:val="D32B7B59ABED46A5A59A322C97A58DA6"/>
    <w:rsid w:val="00003D4A"/>
  </w:style>
  <w:style w:type="paragraph" w:customStyle="1" w:styleId="CEE2998D9ABA46E89217B7F2D1DA5561">
    <w:name w:val="CEE2998D9ABA46E89217B7F2D1DA5561"/>
    <w:rsid w:val="00003D4A"/>
  </w:style>
  <w:style w:type="paragraph" w:customStyle="1" w:styleId="4C51BBDD83D24D129EB32BFFC5D03FC1">
    <w:name w:val="4C51BBDD83D24D129EB32BFFC5D03FC1"/>
    <w:rsid w:val="00003D4A"/>
  </w:style>
  <w:style w:type="paragraph" w:customStyle="1" w:styleId="16C4EB9AC47348D3AC1A35518F15D4EA">
    <w:name w:val="16C4EB9AC47348D3AC1A35518F15D4EA"/>
    <w:rsid w:val="00003D4A"/>
  </w:style>
  <w:style w:type="paragraph" w:customStyle="1" w:styleId="B7952FB5B67E484997AB3840CF57B4BE">
    <w:name w:val="B7952FB5B67E484997AB3840CF57B4BE"/>
    <w:rsid w:val="00003D4A"/>
  </w:style>
  <w:style w:type="paragraph" w:customStyle="1" w:styleId="7AF0DAAE9161426CA8DE867F1B760451">
    <w:name w:val="7AF0DAAE9161426CA8DE867F1B760451"/>
    <w:rsid w:val="00003D4A"/>
  </w:style>
  <w:style w:type="paragraph" w:customStyle="1" w:styleId="4D54F9671BF5431FBC5BAE03BFA7D41F">
    <w:name w:val="4D54F9671BF5431FBC5BAE03BFA7D41F"/>
    <w:rsid w:val="00003D4A"/>
  </w:style>
  <w:style w:type="paragraph" w:customStyle="1" w:styleId="2D6C49E5EC2E46DFADAAC932768F3AD5">
    <w:name w:val="2D6C49E5EC2E46DFADAAC932768F3AD5"/>
    <w:rsid w:val="00003D4A"/>
  </w:style>
  <w:style w:type="paragraph" w:customStyle="1" w:styleId="0B42CEC528BB42A689C31C9A41A1C262">
    <w:name w:val="0B42CEC528BB42A689C31C9A41A1C262"/>
    <w:rsid w:val="00003D4A"/>
  </w:style>
  <w:style w:type="paragraph" w:customStyle="1" w:styleId="CB76200355D348408758B67F5A778303">
    <w:name w:val="CB76200355D348408758B67F5A778303"/>
    <w:rsid w:val="00003D4A"/>
  </w:style>
  <w:style w:type="paragraph" w:customStyle="1" w:styleId="17657370C2274C558950630DEC4171B1">
    <w:name w:val="17657370C2274C558950630DEC4171B1"/>
    <w:rsid w:val="00003D4A"/>
  </w:style>
  <w:style w:type="paragraph" w:customStyle="1" w:styleId="6B5FBF3133B04ECA9C74737D54B2F3F8">
    <w:name w:val="6B5FBF3133B04ECA9C74737D54B2F3F8"/>
    <w:rsid w:val="00003D4A"/>
  </w:style>
  <w:style w:type="paragraph" w:customStyle="1" w:styleId="B70ACDCC27DD4BF3ACC3463F794CC4AB">
    <w:name w:val="B70ACDCC27DD4BF3ACC3463F794CC4AB"/>
    <w:rsid w:val="00003D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2196</Words>
  <Characters>12738</Characters>
  <Application>Microsoft Office Word</Application>
  <DocSecurity>0</DocSecurity>
  <Lines>106</Lines>
  <Paragraphs>29</Paragraphs>
  <ScaleCrop>false</ScaleCrop>
  <Company/>
  <LinksUpToDate>false</LinksUpToDate>
  <CharactersWithSpaces>14905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antoneta rusovici</dc:creator>
  <cp:keywords/>
  <dc:description/>
  <cp:lastModifiedBy>antoneta rusovici</cp:lastModifiedBy>
  <cp:revision>2</cp:revision>
  <dcterms:created xsi:type="dcterms:W3CDTF">2017-02-20T09:36:00Z</dcterms:created>
  <dcterms:modified xsi:type="dcterms:W3CDTF">2017-02-20T09:37:00Z</dcterms:modified>
</cp:coreProperties>
</file>