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68" w:rsidRDefault="00D76668" w:rsidP="00D76668">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D76668" w:rsidRDefault="00D76668" w:rsidP="00D76668">
      <w:pPr>
        <w:spacing w:after="0" w:line="240" w:lineRule="auto"/>
        <w:jc w:val="center"/>
        <w:rPr>
          <w:rFonts w:ascii="Times New Roman" w:hAnsi="Times New Roman"/>
          <w:b/>
          <w:color w:val="FF0000"/>
          <w:sz w:val="24"/>
          <w:szCs w:val="24"/>
          <w:lang w:val="ro-RO"/>
        </w:rPr>
      </w:pPr>
    </w:p>
    <w:p w:rsidR="00D76668" w:rsidRDefault="00D76668" w:rsidP="00D76668">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xml:space="preserve">                                                     Nr. 4277 din 27.06.2018</w:t>
      </w:r>
    </w:p>
    <w:p w:rsidR="00D76668" w:rsidRDefault="00D76668" w:rsidP="00D76668">
      <w:pPr>
        <w:spacing w:after="0" w:line="240" w:lineRule="auto"/>
        <w:rPr>
          <w:rFonts w:ascii="Times New Roman" w:hAnsi="Times New Roman"/>
          <w:color w:val="FF0000"/>
          <w:sz w:val="24"/>
          <w:szCs w:val="24"/>
          <w:lang w:val="ro-RO"/>
        </w:rPr>
      </w:pPr>
    </w:p>
    <w:p w:rsidR="00D76668" w:rsidRDefault="00D76668" w:rsidP="00D76668">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Ca urmare a solicitării de emitere a acordului de mediu adresate de</w:t>
      </w:r>
      <w:r>
        <w:rPr>
          <w:rFonts w:ascii="Times New Roman" w:hAnsi="Times New Roman"/>
          <w:color w:val="FF0000"/>
          <w:sz w:val="24"/>
          <w:szCs w:val="24"/>
          <w:lang w:val="ro-RO"/>
        </w:rPr>
        <w:t xml:space="preserve">  </w:t>
      </w:r>
      <w:r>
        <w:rPr>
          <w:rFonts w:ascii="Garamond" w:hAnsi="Garamond"/>
          <w:sz w:val="28"/>
          <w:szCs w:val="28"/>
          <w:lang w:val="ro-RO" w:eastAsia="ro-RO"/>
        </w:rPr>
        <w:t xml:space="preserve">S.C. GEO COSTI S.R.L., cu sediul în Giurgiu, str. Vlad </w:t>
      </w:r>
      <w:r>
        <w:rPr>
          <w:rFonts w:ascii="Times New Roman" w:hAnsi="Times New Roman"/>
          <w:sz w:val="28"/>
          <w:szCs w:val="28"/>
          <w:lang w:val="ro-RO" w:eastAsia="ro-RO"/>
        </w:rPr>
        <w:t>Ț</w:t>
      </w:r>
      <w:r>
        <w:rPr>
          <w:rFonts w:ascii="Garamond" w:hAnsi="Garamond"/>
          <w:sz w:val="28"/>
          <w:szCs w:val="28"/>
          <w:lang w:val="ro-RO" w:eastAsia="ro-RO"/>
        </w:rPr>
        <w:t>epe</w:t>
      </w:r>
      <w:r>
        <w:rPr>
          <w:rFonts w:ascii="Times New Roman" w:hAnsi="Times New Roman"/>
          <w:sz w:val="28"/>
          <w:szCs w:val="28"/>
          <w:lang w:val="ro-RO" w:eastAsia="ro-RO"/>
        </w:rPr>
        <w:t>ș</w:t>
      </w:r>
      <w:r>
        <w:rPr>
          <w:rFonts w:ascii="Garamond" w:hAnsi="Garamond"/>
          <w:sz w:val="28"/>
          <w:szCs w:val="28"/>
          <w:lang w:val="ro-RO" w:eastAsia="ro-RO"/>
        </w:rPr>
        <w:t xml:space="preserve">, bl. C4, et. 3, ap. 10, </w:t>
      </w:r>
      <w:r>
        <w:rPr>
          <w:rFonts w:ascii="Times New Roman" w:hAnsi="Times New Roman"/>
          <w:sz w:val="24"/>
          <w:szCs w:val="24"/>
          <w:lang w:val="ro-RO" w:eastAsia="ro-RO"/>
        </w:rPr>
        <w:t>jud. Giurgiu</w:t>
      </w:r>
      <w:r>
        <w:rPr>
          <w:rFonts w:ascii="Times New Roman" w:hAnsi="Times New Roman"/>
          <w:sz w:val="24"/>
          <w:szCs w:val="24"/>
          <w:lang w:val="ro-RO"/>
        </w:rPr>
        <w:t xml:space="preserve">  înregistrată la A.P.M. Giurgiu cu nr.</w:t>
      </w:r>
      <w:r>
        <w:rPr>
          <w:rFonts w:ascii="Times New Roman" w:hAnsi="Times New Roman"/>
          <w:color w:val="FF0000"/>
          <w:sz w:val="24"/>
          <w:szCs w:val="24"/>
          <w:lang w:val="ro-RO"/>
        </w:rPr>
        <w:t xml:space="preserve"> </w:t>
      </w:r>
      <w:r>
        <w:rPr>
          <w:rFonts w:ascii="Times New Roman" w:hAnsi="Times New Roman"/>
          <w:sz w:val="24"/>
          <w:szCs w:val="24"/>
          <w:lang w:val="ro-RO"/>
        </w:rPr>
        <w:t>4277 din 05.06.2018,</w:t>
      </w:r>
      <w:r>
        <w:rPr>
          <w:rStyle w:val="Bodytext7pt"/>
          <w:rFonts w:ascii="Times New Roman" w:hAnsi="Times New Roman"/>
          <w:color w:val="FF0000"/>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Pr>
          <w:rFonts w:ascii="Times New Roman" w:hAnsi="Times New Roman"/>
          <w:color w:val="FF0000"/>
          <w:sz w:val="24"/>
          <w:szCs w:val="24"/>
          <w:lang w:val="ro-RO"/>
        </w:rPr>
        <w:t xml:space="preserve"> </w:t>
      </w:r>
      <w:r>
        <w:rPr>
          <w:rFonts w:ascii="Times New Roman" w:hAnsi="Times New Roman"/>
          <w:sz w:val="24"/>
          <w:szCs w:val="24"/>
          <w:lang w:val="ro-RO"/>
        </w:rPr>
        <w:t>26.06.2018,</w:t>
      </w:r>
      <w:r>
        <w:rPr>
          <w:rFonts w:ascii="Times New Roman" w:hAnsi="Times New Roman"/>
          <w:color w:val="FF0000"/>
          <w:sz w:val="24"/>
          <w:szCs w:val="24"/>
          <w:lang w:val="ro-RO"/>
        </w:rPr>
        <w:t xml:space="preserve"> </w:t>
      </w:r>
      <w:r>
        <w:rPr>
          <w:rFonts w:ascii="Times New Roman" w:hAnsi="Times New Roman"/>
          <w:sz w:val="24"/>
          <w:szCs w:val="24"/>
          <w:lang w:val="ro-RO"/>
        </w:rPr>
        <w:t>că proiectul</w:t>
      </w:r>
      <w:r>
        <w:rPr>
          <w:rFonts w:ascii="Times New Roman" w:hAnsi="Times New Roman"/>
          <w:color w:val="FF0000"/>
          <w:sz w:val="24"/>
          <w:szCs w:val="24"/>
          <w:lang w:val="ro-RO"/>
        </w:rPr>
        <w:t xml:space="preserve"> </w:t>
      </w:r>
      <w:r>
        <w:rPr>
          <w:rFonts w:ascii="Times New Roman" w:hAnsi="Times New Roman"/>
          <w:b/>
          <w:sz w:val="24"/>
          <w:szCs w:val="24"/>
          <w:lang w:val="ro-RO"/>
        </w:rPr>
        <w:t>„</w:t>
      </w:r>
      <w:r>
        <w:rPr>
          <w:rFonts w:ascii="Times New Roman" w:hAnsi="Times New Roman"/>
          <w:sz w:val="24"/>
          <w:szCs w:val="24"/>
          <w:lang w:val="ro-RO"/>
        </w:rPr>
        <w:t>Construcție spații depozitare</w:t>
      </w:r>
      <w:r>
        <w:rPr>
          <w:rFonts w:ascii="Times New Roman" w:hAnsi="Times New Roman"/>
          <w:sz w:val="24"/>
          <w:szCs w:val="24"/>
          <w:lang w:val="ro-RO" w:eastAsia="ro-RO"/>
        </w:rPr>
        <w:t xml:space="preserve">”, propus a se realiza în </w:t>
      </w:r>
      <w:r>
        <w:rPr>
          <w:rFonts w:ascii="Times New Roman" w:hAnsi="Times New Roman"/>
          <w:bCs/>
          <w:sz w:val="24"/>
          <w:szCs w:val="24"/>
          <w:lang w:val="ro-RO" w:eastAsia="ro-RO"/>
        </w:rPr>
        <w:t>Giurgiu, str. Gloriei, nr. 2P</w:t>
      </w:r>
      <w:r>
        <w:rPr>
          <w:rFonts w:ascii="Times New Roman" w:hAnsi="Times New Roman"/>
          <w:color w:val="FF0000"/>
          <w:sz w:val="28"/>
          <w:szCs w:val="28"/>
          <w:lang w:val="ro-RO"/>
        </w:rPr>
        <w:t xml:space="preserve"> </w:t>
      </w:r>
      <w:r>
        <w:rPr>
          <w:rFonts w:ascii="Times New Roman" w:hAnsi="Times New Roman"/>
          <w:bCs/>
          <w:sz w:val="24"/>
          <w:szCs w:val="24"/>
          <w:lang w:val="ro-RO" w:eastAsia="ro-RO"/>
        </w:rPr>
        <w:t>, jud. Giurgiu</w:t>
      </w:r>
      <w:r>
        <w:rPr>
          <w:rFonts w:ascii="Times New Roman" w:hAnsi="Times New Roman"/>
          <w:sz w:val="24"/>
          <w:szCs w:val="24"/>
          <w:lang w:val="ro-RO"/>
        </w:rPr>
        <w:t>, nu se supune evaluării impactului asupra mediului şi nu se supune evaluării adecvate.</w:t>
      </w:r>
    </w:p>
    <w:p w:rsidR="00D76668" w:rsidRDefault="00D76668" w:rsidP="00D76668">
      <w:pPr>
        <w:spacing w:after="0" w:line="240" w:lineRule="auto"/>
        <w:rPr>
          <w:rFonts w:ascii="Times New Roman" w:hAnsi="Times New Roman"/>
          <w:color w:val="FF0000"/>
          <w:sz w:val="24"/>
          <w:szCs w:val="24"/>
          <w:lang w:val="ro-RO"/>
        </w:rPr>
      </w:pPr>
    </w:p>
    <w:p w:rsidR="00D76668" w:rsidRDefault="00D76668" w:rsidP="00D76668">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Justificarea prezentei decizii: </w:t>
      </w:r>
    </w:p>
    <w:p w:rsidR="00D76668" w:rsidRDefault="00D76668" w:rsidP="00D76668">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D76668" w:rsidRDefault="00D76668" w:rsidP="00D76668">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 punctul</w:t>
      </w:r>
      <w:r>
        <w:rPr>
          <w:rFonts w:ascii="Times New Roman" w:hAnsi="Times New Roman"/>
          <w:color w:val="FF0000"/>
          <w:sz w:val="24"/>
          <w:szCs w:val="24"/>
          <w:lang w:val="ro-RO"/>
        </w:rPr>
        <w:t xml:space="preserve"> </w:t>
      </w:r>
      <w:r>
        <w:rPr>
          <w:rFonts w:ascii="Times New Roman" w:hAnsi="Times New Roman"/>
          <w:sz w:val="24"/>
          <w:szCs w:val="24"/>
          <w:lang w:val="ro-RO"/>
        </w:rPr>
        <w:t>10a);</w:t>
      </w:r>
      <w:r>
        <w:rPr>
          <w:rFonts w:ascii="Times New Roman" w:hAnsi="Times New Roman"/>
          <w:b/>
          <w:sz w:val="24"/>
          <w:szCs w:val="24"/>
          <w:lang w:val="ro-RO"/>
        </w:rPr>
        <w:t xml:space="preserve"> </w:t>
      </w:r>
    </w:p>
    <w:p w:rsidR="00D76668" w:rsidRDefault="00D76668" w:rsidP="00D76668">
      <w:pPr>
        <w:numPr>
          <w:ilvl w:val="0"/>
          <w:numId w:val="1"/>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D76668" w:rsidRDefault="00D76668" w:rsidP="00D76668">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Pr>
          <w:rFonts w:ascii="Times New Roman" w:hAnsi="Times New Roman" w:cs="Times New Roman"/>
          <w:sz w:val="24"/>
          <w:szCs w:val="24"/>
        </w:rPr>
        <w:t xml:space="preserve">    1.</w:t>
      </w:r>
      <w:r>
        <w:rPr>
          <w:rFonts w:ascii="Times New Roman" w:hAnsi="Times New Roman" w:cs="Times New Roman"/>
          <w:b/>
          <w:sz w:val="24"/>
          <w:szCs w:val="24"/>
          <w:u w:val="single"/>
        </w:rPr>
        <w:t>Caracteristicile proiectului</w:t>
      </w:r>
    </w:p>
    <w:p w:rsidR="00D76668" w:rsidRDefault="00D76668" w:rsidP="00D76668">
      <w:pPr>
        <w:spacing w:after="0" w:line="240" w:lineRule="auto"/>
        <w:ind w:firstLine="720"/>
        <w:rPr>
          <w:rFonts w:ascii="Times New Roman" w:hAnsi="Times New Roman"/>
          <w:sz w:val="24"/>
          <w:szCs w:val="24"/>
          <w:lang w:val="ro-RO"/>
        </w:rPr>
      </w:pPr>
      <w:r>
        <w:rPr>
          <w:rFonts w:ascii="Times New Roman" w:hAnsi="Times New Roman"/>
          <w:sz w:val="24"/>
          <w:szCs w:val="24"/>
          <w:lang w:val="ro-RO"/>
        </w:rPr>
        <w:t>a) Proiectul se va realiza</w:t>
      </w:r>
      <w:r>
        <w:rPr>
          <w:rFonts w:ascii="Times New Roman" w:hAnsi="Times New Roman"/>
          <w:color w:val="FF0000"/>
          <w:sz w:val="24"/>
          <w:szCs w:val="24"/>
          <w:lang w:val="ro-RO"/>
        </w:rPr>
        <w:t xml:space="preserve"> </w:t>
      </w:r>
      <w:r>
        <w:rPr>
          <w:rFonts w:ascii="Times New Roman" w:hAnsi="Times New Roman"/>
          <w:sz w:val="24"/>
          <w:szCs w:val="24"/>
          <w:lang w:val="ro-RO"/>
        </w:rPr>
        <w:t>pe un teren cu suprafața de 2025 mp, situat în intravilanul municipiului Giurgiu</w:t>
      </w:r>
    </w:p>
    <w:p w:rsidR="00D76668" w:rsidRDefault="00D76668" w:rsidP="00D76668">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Se vor construi următoarele: </w:t>
      </w:r>
    </w:p>
    <w:p w:rsidR="00D76668" w:rsidRDefault="00D76668" w:rsidP="00D76668">
      <w:pPr>
        <w:numPr>
          <w:ilvl w:val="0"/>
          <w:numId w:val="2"/>
        </w:numPr>
        <w:spacing w:after="0" w:line="240" w:lineRule="auto"/>
        <w:rPr>
          <w:rFonts w:ascii="Times New Roman" w:hAnsi="Times New Roman"/>
          <w:color w:val="FF0000"/>
          <w:sz w:val="24"/>
          <w:szCs w:val="24"/>
          <w:lang w:val="ro-RO"/>
        </w:rPr>
      </w:pPr>
      <w:r>
        <w:rPr>
          <w:rFonts w:ascii="Times New Roman" w:hAnsi="Times New Roman"/>
          <w:sz w:val="24"/>
          <w:szCs w:val="24"/>
          <w:lang w:val="ro-RO"/>
        </w:rPr>
        <w:t>Spațiu depozitare (depozit 1- 330 mp, depozit 2 -180 mp, birou administrativ 35 mp, )</w:t>
      </w:r>
    </w:p>
    <w:p w:rsidR="00D76668" w:rsidRDefault="00D76668" w:rsidP="00D76668">
      <w:pPr>
        <w:numPr>
          <w:ilvl w:val="0"/>
          <w:numId w:val="2"/>
        </w:numPr>
        <w:spacing w:after="0" w:line="240" w:lineRule="auto"/>
        <w:rPr>
          <w:rFonts w:ascii="Times New Roman" w:hAnsi="Times New Roman"/>
          <w:color w:val="FF0000"/>
          <w:sz w:val="24"/>
          <w:szCs w:val="24"/>
          <w:lang w:val="ro-RO"/>
        </w:rPr>
      </w:pPr>
      <w:r>
        <w:rPr>
          <w:rFonts w:ascii="Times New Roman" w:hAnsi="Times New Roman"/>
          <w:sz w:val="24"/>
          <w:szCs w:val="24"/>
          <w:lang w:val="ro-RO"/>
        </w:rPr>
        <w:t>8 locuri parcare (S = 140 mp)</w:t>
      </w:r>
    </w:p>
    <w:p w:rsidR="00D76668" w:rsidRDefault="00D76668" w:rsidP="00D76668">
      <w:pPr>
        <w:numPr>
          <w:ilvl w:val="0"/>
          <w:numId w:val="2"/>
        </w:numPr>
        <w:spacing w:after="0" w:line="240" w:lineRule="auto"/>
        <w:rPr>
          <w:rFonts w:ascii="Times New Roman" w:hAnsi="Times New Roman"/>
          <w:color w:val="FF0000"/>
          <w:sz w:val="24"/>
          <w:szCs w:val="24"/>
          <w:lang w:val="ro-RO"/>
        </w:rPr>
      </w:pPr>
      <w:r>
        <w:rPr>
          <w:rFonts w:ascii="Times New Roman" w:hAnsi="Times New Roman"/>
          <w:sz w:val="24"/>
          <w:szCs w:val="24"/>
          <w:lang w:val="ro-RO"/>
        </w:rPr>
        <w:t>Carosabil 800 mp</w:t>
      </w:r>
    </w:p>
    <w:p w:rsidR="00D76668" w:rsidRDefault="00D76668" w:rsidP="00D76668">
      <w:pPr>
        <w:numPr>
          <w:ilvl w:val="0"/>
          <w:numId w:val="2"/>
        </w:numPr>
        <w:spacing w:after="0" w:line="240" w:lineRule="auto"/>
        <w:rPr>
          <w:rFonts w:ascii="Times New Roman" w:hAnsi="Times New Roman"/>
          <w:color w:val="FF0000"/>
          <w:sz w:val="24"/>
          <w:szCs w:val="24"/>
          <w:lang w:val="ro-RO"/>
        </w:rPr>
      </w:pPr>
      <w:r>
        <w:rPr>
          <w:rFonts w:ascii="Times New Roman" w:hAnsi="Times New Roman"/>
          <w:sz w:val="24"/>
          <w:szCs w:val="24"/>
          <w:lang w:val="ro-RO"/>
        </w:rPr>
        <w:t>Suprafață pietonală 100 mp</w:t>
      </w:r>
    </w:p>
    <w:p w:rsidR="00D76668" w:rsidRDefault="00D76668" w:rsidP="00D76668">
      <w:pPr>
        <w:numPr>
          <w:ilvl w:val="0"/>
          <w:numId w:val="2"/>
        </w:numPr>
        <w:spacing w:after="0" w:line="240" w:lineRule="auto"/>
        <w:rPr>
          <w:rFonts w:ascii="Times New Roman" w:hAnsi="Times New Roman"/>
          <w:color w:val="FF0000"/>
          <w:sz w:val="24"/>
          <w:szCs w:val="24"/>
          <w:lang w:val="ro-RO"/>
        </w:rPr>
      </w:pPr>
      <w:r>
        <w:rPr>
          <w:rFonts w:ascii="Times New Roman" w:hAnsi="Times New Roman"/>
          <w:sz w:val="24"/>
          <w:szCs w:val="24"/>
          <w:lang w:val="ro-RO"/>
        </w:rPr>
        <w:t>Spații verzi 657 mp</w:t>
      </w:r>
      <w:r>
        <w:rPr>
          <w:rFonts w:ascii="Times New Roman" w:hAnsi="Times New Roman"/>
          <w:color w:val="FF0000"/>
          <w:sz w:val="24"/>
          <w:szCs w:val="24"/>
          <w:lang w:val="ro-RO"/>
        </w:rPr>
        <w:t>.</w:t>
      </w:r>
    </w:p>
    <w:p w:rsidR="00D76668" w:rsidRDefault="00D76668" w:rsidP="00D76668">
      <w:pPr>
        <w:spacing w:after="0" w:line="240" w:lineRule="auto"/>
        <w:ind w:left="720"/>
        <w:rPr>
          <w:rFonts w:ascii="Times New Roman" w:hAnsi="Times New Roman"/>
          <w:color w:val="FF0000"/>
          <w:sz w:val="24"/>
          <w:szCs w:val="24"/>
          <w:lang w:val="ro-RO"/>
        </w:rPr>
      </w:pPr>
      <w:r>
        <w:rPr>
          <w:rFonts w:ascii="Times New Roman" w:hAnsi="Times New Roman"/>
          <w:sz w:val="24"/>
          <w:szCs w:val="24"/>
          <w:lang w:val="ro-RO"/>
        </w:rPr>
        <w:t xml:space="preserve">În cadrul depozitului se vor depozita profile </w:t>
      </w:r>
      <w:proofErr w:type="spellStart"/>
      <w:r>
        <w:rPr>
          <w:rFonts w:ascii="Times New Roman" w:hAnsi="Times New Roman"/>
          <w:sz w:val="24"/>
          <w:szCs w:val="24"/>
          <w:lang w:val="ro-RO"/>
        </w:rPr>
        <w:t>mtalice</w:t>
      </w:r>
      <w:proofErr w:type="spellEnd"/>
      <w:r>
        <w:rPr>
          <w:rFonts w:ascii="Times New Roman" w:hAnsi="Times New Roman"/>
          <w:color w:val="FF0000"/>
          <w:sz w:val="24"/>
          <w:szCs w:val="24"/>
          <w:lang w:val="ro-RO"/>
        </w:rPr>
        <w:t>.</w:t>
      </w:r>
    </w:p>
    <w:p w:rsidR="00D76668" w:rsidRDefault="00D76668" w:rsidP="00D76668">
      <w:pPr>
        <w:spacing w:after="0" w:line="240" w:lineRule="auto"/>
        <w:ind w:firstLine="720"/>
        <w:jc w:val="both"/>
        <w:rPr>
          <w:rFonts w:ascii="Times New Roman" w:hAnsi="Times New Roman"/>
          <w:bCs/>
          <w:sz w:val="24"/>
          <w:szCs w:val="24"/>
          <w:lang w:val="ro-RO"/>
        </w:rPr>
      </w:pPr>
      <w:r>
        <w:rPr>
          <w:rFonts w:ascii="Times New Roman" w:hAnsi="Times New Roman"/>
          <w:bCs/>
          <w:sz w:val="24"/>
          <w:szCs w:val="24"/>
          <w:lang w:val="ro-RO"/>
        </w:rPr>
        <w:t>Alimentarea cu apă  în scop potabil și menajer se va realiza din rețeaua de apă a municipiului.</w:t>
      </w:r>
    </w:p>
    <w:p w:rsidR="00D76668" w:rsidRDefault="00D76668" w:rsidP="00D76668">
      <w:pPr>
        <w:spacing w:after="0" w:line="240" w:lineRule="auto"/>
        <w:ind w:firstLine="720"/>
        <w:jc w:val="both"/>
        <w:rPr>
          <w:rFonts w:ascii="Times New Roman" w:hAnsi="Times New Roman"/>
          <w:sz w:val="24"/>
          <w:szCs w:val="24"/>
          <w:lang w:val="ro-RO" w:eastAsia="en-GB"/>
        </w:rPr>
      </w:pPr>
      <w:r>
        <w:rPr>
          <w:rFonts w:ascii="Times New Roman" w:hAnsi="Times New Roman"/>
          <w:bCs/>
          <w:sz w:val="24"/>
          <w:szCs w:val="24"/>
          <w:lang w:val="ro-RO"/>
        </w:rPr>
        <w:t>Apele uzate menajere vor fi colectate în rețeaua de canalizare a municipiului</w:t>
      </w:r>
      <w:r>
        <w:rPr>
          <w:rFonts w:ascii="Times New Roman" w:hAnsi="Times New Roman"/>
          <w:sz w:val="24"/>
          <w:szCs w:val="24"/>
          <w:lang w:val="ro-RO" w:eastAsia="en-GB"/>
        </w:rPr>
        <w:t>.</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c).utilizarea resurselor naturale în special a solului, a terenurilor, a apei și a biodiversității</w:t>
      </w:r>
      <w:r>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lastRenderedPageBreak/>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  </w:t>
      </w:r>
    </w:p>
    <w:p w:rsidR="00D76668" w:rsidRDefault="00D76668" w:rsidP="00D76668">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D76668" w:rsidRDefault="00D76668" w:rsidP="00D76668">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Amplasarea proiectului</w:t>
      </w:r>
      <w:r>
        <w:rPr>
          <w:rFonts w:ascii="Times New Roman" w:hAnsi="Times New Roman"/>
          <w:b/>
          <w:sz w:val="24"/>
          <w:szCs w:val="24"/>
          <w:lang w:val="ro-RO"/>
        </w:rPr>
        <w:t>:</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 terenul pe care se va amplasa proiectul, este teren intravilan, conform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170/18.04.2018,</w:t>
      </w:r>
      <w:r>
        <w:rPr>
          <w:rFonts w:ascii="Times New Roman" w:hAnsi="Times New Roman"/>
          <w:color w:val="FF0000"/>
          <w:sz w:val="24"/>
          <w:szCs w:val="24"/>
          <w:lang w:val="ro-RO"/>
        </w:rPr>
        <w:t xml:space="preserve"> </w:t>
      </w:r>
      <w:r>
        <w:rPr>
          <w:rFonts w:ascii="Times New Roman" w:hAnsi="Times New Roman"/>
          <w:sz w:val="24"/>
          <w:szCs w:val="24"/>
          <w:lang w:val="ro-RO"/>
        </w:rPr>
        <w:t>situat în municipiul Giurgiu;</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Pr>
          <w:rFonts w:ascii="Times New Roman" w:hAnsi="Times New Roman"/>
          <w:sz w:val="24"/>
          <w:szCs w:val="24"/>
          <w:lang w:val="ro-RO"/>
        </w:rPr>
        <w:t>- nu există o abundenţă a resurselor naturale şi nu este cazul capacităţii regenerative a acestora;</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iii</w:t>
      </w:r>
      <w:proofErr w:type="spellEnd"/>
      <w:r>
        <w:rPr>
          <w:rFonts w:ascii="Times New Roman" w:hAnsi="Times New Roman"/>
          <w:sz w:val="24"/>
          <w:szCs w:val="24"/>
          <w:lang w:val="ro-RO"/>
        </w:rPr>
        <w:t>).proiectul nu se află în zone montane și forestiere;</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iv</w:t>
      </w:r>
      <w:proofErr w:type="spellEnd"/>
      <w:r>
        <w:rPr>
          <w:rFonts w:ascii="Times New Roman" w:hAnsi="Times New Roman"/>
          <w:sz w:val="24"/>
          <w:szCs w:val="24"/>
          <w:lang w:val="ro-RO"/>
        </w:rPr>
        <w:t>).proiectul nu se află în rezervaţii și parcuri naturale;</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v.proiectul</w:t>
      </w:r>
      <w:proofErr w:type="spellEnd"/>
      <w:r>
        <w:rPr>
          <w:rFonts w:ascii="Times New Roman" w:hAnsi="Times New Roman"/>
          <w:sz w:val="24"/>
          <w:szCs w:val="24"/>
          <w:lang w:val="ro-RO"/>
        </w:rPr>
        <w:t xml:space="preserve"> nu se află în zone clasificate sau protejate de dreptul național; zone Natura 2000  desemnate de statele membre în conformitate cu Directiva 92/43/CEE și cu Directiva 2009/147/CE;</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D76668" w:rsidRDefault="00D76668" w:rsidP="00D7666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D76668" w:rsidRDefault="00D76668" w:rsidP="00D76668">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vii).peisaje și situri importante din punct de vedere istoric, cultural sau arheologic: nu este cazul.</w:t>
      </w:r>
    </w:p>
    <w:p w:rsidR="00D76668" w:rsidRDefault="00D76668" w:rsidP="00D76668">
      <w:pPr>
        <w:autoSpaceDE w:val="0"/>
        <w:autoSpaceDN w:val="0"/>
        <w:adjustRightInd w:val="0"/>
        <w:spacing w:after="0" w:line="240" w:lineRule="auto"/>
        <w:jc w:val="both"/>
        <w:rPr>
          <w:rFonts w:ascii="Times New Roman" w:hAnsi="Times New Roman"/>
          <w:color w:val="FF0000"/>
          <w:sz w:val="24"/>
          <w:szCs w:val="24"/>
          <w:lang w:val="ro-RO"/>
        </w:rPr>
      </w:pPr>
    </w:p>
    <w:p w:rsidR="00D76668" w:rsidRDefault="00D76668" w:rsidP="00D76668">
      <w:pPr>
        <w:autoSpaceDE w:val="0"/>
        <w:autoSpaceDN w:val="0"/>
        <w:adjustRightInd w:val="0"/>
        <w:spacing w:after="0" w:line="240" w:lineRule="auto"/>
        <w:jc w:val="both"/>
        <w:rPr>
          <w:rFonts w:ascii="Times New Roman" w:hAnsi="Times New Roman"/>
          <w:color w:val="FF0000"/>
          <w:sz w:val="24"/>
          <w:szCs w:val="24"/>
          <w:lang w:val="ro-RO"/>
        </w:rPr>
      </w:pPr>
    </w:p>
    <w:p w:rsidR="00D76668" w:rsidRDefault="00D76668" w:rsidP="00D76668">
      <w:pPr>
        <w:autoSpaceDE w:val="0"/>
        <w:autoSpaceDN w:val="0"/>
        <w:adjustRightInd w:val="0"/>
        <w:spacing w:after="0" w:line="240" w:lineRule="auto"/>
        <w:jc w:val="both"/>
        <w:rPr>
          <w:rFonts w:ascii="Times New Roman" w:hAnsi="Times New Roman"/>
          <w:color w:val="FF0000"/>
          <w:sz w:val="24"/>
          <w:szCs w:val="24"/>
          <w:lang w:val="ro-RO"/>
        </w:rPr>
      </w:pPr>
    </w:p>
    <w:p w:rsidR="00D76668" w:rsidRDefault="00D76668" w:rsidP="00D76668">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D76668" w:rsidRDefault="00D76668" w:rsidP="00D7666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D76668" w:rsidRDefault="00D76668" w:rsidP="00D7666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natura impactului</w:t>
      </w:r>
      <w:r>
        <w:rPr>
          <w:rFonts w:ascii="Times New Roman" w:hAnsi="Times New Roman"/>
          <w:sz w:val="24"/>
          <w:szCs w:val="24"/>
          <w:lang w:val="ro-RO"/>
        </w:rPr>
        <w:t xml:space="preserve">  - afectarea factorilor de mediu va fi una redusă, iar impactul asupra mediului va fi unul negativ;</w:t>
      </w:r>
    </w:p>
    <w:p w:rsidR="00D76668" w:rsidRDefault="00D76668" w:rsidP="00D7666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proiectul nu are impact transfrontalier</w:t>
      </w:r>
      <w:r>
        <w:rPr>
          <w:rFonts w:ascii="Times New Roman" w:hAnsi="Times New Roman"/>
          <w:sz w:val="24"/>
          <w:szCs w:val="24"/>
          <w:lang w:val="ro-RO"/>
        </w:rPr>
        <w:t>;</w:t>
      </w:r>
    </w:p>
    <w:p w:rsidR="00D76668" w:rsidRDefault="00D76668" w:rsidP="00D7666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intensitatea şi complexitatea impactului</w:t>
      </w:r>
      <w:r>
        <w:rPr>
          <w:rFonts w:ascii="Times New Roman" w:hAnsi="Times New Roman"/>
          <w:sz w:val="24"/>
          <w:szCs w:val="24"/>
          <w:lang w:val="ro-RO"/>
        </w:rPr>
        <w:t xml:space="preserve"> - conform listei de control, impactul este minim şi local;</w:t>
      </w:r>
    </w:p>
    <w:p w:rsidR="00D76668" w:rsidRDefault="00D76668" w:rsidP="00D7666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probabilitatea impactului generat de proiect</w:t>
      </w:r>
      <w:r>
        <w:rPr>
          <w:rFonts w:ascii="Times New Roman" w:hAnsi="Times New Roman"/>
          <w:sz w:val="24"/>
          <w:szCs w:val="24"/>
          <w:lang w:val="ro-RO"/>
        </w:rPr>
        <w:t xml:space="preserve"> - conform listei de control, nu există un impact negativ asupra mediului;</w:t>
      </w:r>
    </w:p>
    <w:p w:rsidR="00D76668" w:rsidRDefault="00D76668" w:rsidP="00D7666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debutul, durata, frecvența și reversibilitatea preconizate ale impactului</w:t>
      </w:r>
      <w:r>
        <w:rPr>
          <w:rFonts w:ascii="Times New Roman" w:hAnsi="Times New Roman"/>
          <w:sz w:val="24"/>
          <w:szCs w:val="24"/>
          <w:lang w:val="ro-RO"/>
        </w:rPr>
        <w:t xml:space="preserve"> -  nu este cazul;</w:t>
      </w:r>
    </w:p>
    <w:p w:rsidR="00D76668" w:rsidRDefault="00D76668" w:rsidP="00D7666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D76668" w:rsidRDefault="00D76668" w:rsidP="00D7666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lastRenderedPageBreak/>
        <w:t xml:space="preserve">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D76668" w:rsidRDefault="00D76668" w:rsidP="00D76668">
      <w:pPr>
        <w:pStyle w:val="Listparagraf"/>
        <w:autoSpaceDE w:val="0"/>
        <w:autoSpaceDN w:val="0"/>
        <w:adjustRightInd w:val="0"/>
        <w:spacing w:after="0" w:line="240" w:lineRule="auto"/>
        <w:ind w:left="1980"/>
        <w:jc w:val="both"/>
        <w:rPr>
          <w:rFonts w:ascii="Times New Roman" w:hAnsi="Times New Roman"/>
          <w:color w:val="FF0000"/>
          <w:sz w:val="24"/>
          <w:szCs w:val="24"/>
          <w:lang w:val="ro-RO"/>
        </w:rPr>
      </w:pPr>
    </w:p>
    <w:p w:rsidR="00D76668" w:rsidRDefault="00D76668" w:rsidP="00D76668">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D76668" w:rsidRDefault="00D76668" w:rsidP="00D76668">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conform deciziei etapei de evaluare iniţială nr. 4277/SAAA/14.06.2018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proiectul propus </w:t>
      </w:r>
      <w:r>
        <w:rPr>
          <w:rFonts w:ascii="Times New Roman" w:hAnsi="Times New Roman" w:cs="Times New Roman"/>
          <w:b/>
          <w:sz w:val="24"/>
          <w:szCs w:val="24"/>
        </w:rPr>
        <w:t xml:space="preserve">  nu intră</w:t>
      </w:r>
      <w:r>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 municipiul Giurgiu, jud. Giurgiu. </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D76668" w:rsidTr="00D76668">
        <w:tc>
          <w:tcPr>
            <w:tcW w:w="2376" w:type="dxa"/>
            <w:tcBorders>
              <w:top w:val="single" w:sz="4" w:space="0" w:color="auto"/>
              <w:left w:val="single" w:sz="4" w:space="0" w:color="auto"/>
              <w:bottom w:val="single" w:sz="4" w:space="0" w:color="auto"/>
              <w:right w:val="single" w:sz="4" w:space="0" w:color="auto"/>
            </w:tcBorders>
            <w:hideMark/>
          </w:tcPr>
          <w:p w:rsidR="00D76668" w:rsidRDefault="00D7666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D76668" w:rsidRDefault="00D7666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D76668" w:rsidRDefault="00D7666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694" w:type="dxa"/>
            <w:tcBorders>
              <w:top w:val="single" w:sz="4" w:space="0" w:color="auto"/>
              <w:left w:val="single" w:sz="4" w:space="0" w:color="auto"/>
              <w:bottom w:val="single" w:sz="4" w:space="0" w:color="auto"/>
              <w:right w:val="single" w:sz="4" w:space="0" w:color="auto"/>
            </w:tcBorders>
            <w:hideMark/>
          </w:tcPr>
          <w:p w:rsidR="00D76668" w:rsidRDefault="00D7666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D76668" w:rsidTr="00D76668">
        <w:trPr>
          <w:trHeight w:val="1834"/>
        </w:trPr>
        <w:tc>
          <w:tcPr>
            <w:tcW w:w="2376" w:type="dxa"/>
            <w:tcBorders>
              <w:top w:val="single" w:sz="4" w:space="0" w:color="auto"/>
              <w:left w:val="single" w:sz="4" w:space="0" w:color="auto"/>
              <w:bottom w:val="single" w:sz="4" w:space="0" w:color="auto"/>
              <w:right w:val="single" w:sz="4" w:space="0" w:color="auto"/>
            </w:tcBorders>
            <w:hideMark/>
          </w:tcPr>
          <w:p w:rsidR="00D76668" w:rsidRDefault="00D76668">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D76668" w:rsidRDefault="00D7666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D76668" w:rsidRDefault="00D7666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14.06.2018</w:t>
            </w:r>
          </w:p>
        </w:tc>
        <w:tc>
          <w:tcPr>
            <w:tcW w:w="2976" w:type="dxa"/>
            <w:tcBorders>
              <w:top w:val="single" w:sz="4" w:space="0" w:color="auto"/>
              <w:left w:val="single" w:sz="4" w:space="0" w:color="auto"/>
              <w:bottom w:val="single" w:sz="4" w:space="0" w:color="auto"/>
              <w:right w:val="single" w:sz="4" w:space="0" w:color="auto"/>
            </w:tcBorders>
            <w:hideMark/>
          </w:tcPr>
          <w:p w:rsidR="00D76668" w:rsidRDefault="00D76668">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„Jurnal Giurgiuvean” din 19.06.2018</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şi afişare la sediul Primăriei Giurgiu, în data de</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19.06.2018</w:t>
            </w:r>
          </w:p>
        </w:tc>
        <w:tc>
          <w:tcPr>
            <w:tcW w:w="2694" w:type="dxa"/>
            <w:tcBorders>
              <w:top w:val="single" w:sz="4" w:space="0" w:color="auto"/>
              <w:left w:val="single" w:sz="4" w:space="0" w:color="auto"/>
              <w:bottom w:val="single" w:sz="4" w:space="0" w:color="auto"/>
              <w:right w:val="single" w:sz="4" w:space="0" w:color="auto"/>
            </w:tcBorders>
            <w:hideMark/>
          </w:tcPr>
          <w:p w:rsidR="00D76668" w:rsidRDefault="00D7666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D76668" w:rsidRDefault="00D76668" w:rsidP="00D76668">
      <w:pPr>
        <w:spacing w:after="0" w:line="240" w:lineRule="auto"/>
        <w:jc w:val="both"/>
        <w:rPr>
          <w:rFonts w:ascii="Times New Roman" w:hAnsi="Times New Roman"/>
          <w:b/>
          <w:color w:val="FF0000"/>
          <w:sz w:val="24"/>
          <w:szCs w:val="24"/>
          <w:lang w:val="ro-RO" w:eastAsia="x-none"/>
        </w:rPr>
      </w:pPr>
    </w:p>
    <w:p w:rsidR="00D76668" w:rsidRDefault="00D76668" w:rsidP="00D76668">
      <w:pPr>
        <w:spacing w:after="0" w:line="240" w:lineRule="auto"/>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D76668" w:rsidRDefault="00D76668" w:rsidP="00D76668">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D76668" w:rsidRDefault="00D76668" w:rsidP="00D76668">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b/>
          <w:bCs/>
          <w:iCs/>
          <w:color w:val="FF0000"/>
          <w:sz w:val="24"/>
          <w:szCs w:val="24"/>
          <w:lang w:val="ro-RO"/>
        </w:rPr>
        <w:t xml:space="preserve">– </w:t>
      </w:r>
      <w:r>
        <w:rPr>
          <w:rFonts w:ascii="Times New Roman" w:hAnsi="Times New Roman"/>
          <w:b/>
          <w:bCs/>
          <w:iCs/>
          <w:sz w:val="24"/>
          <w:szCs w:val="24"/>
          <w:lang w:val="ro-RO"/>
        </w:rPr>
        <w:t>în timpul execuției lucrărilor de construcții ( organizare de șantier )</w:t>
      </w:r>
      <w:r>
        <w:rPr>
          <w:rFonts w:ascii="Times New Roman" w:hAnsi="Times New Roman"/>
          <w:bCs/>
          <w:iCs/>
          <w:sz w:val="24"/>
          <w:szCs w:val="24"/>
          <w:lang w:val="ro-RO"/>
        </w:rPr>
        <w:t xml:space="preserve">, sursele de poluare </w:t>
      </w:r>
      <w:r>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D76668" w:rsidRDefault="00D76668" w:rsidP="00D76668">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Pentru evitarea acestor situații, prin grija executantului se vor adopta următoarele măsuri:</w:t>
      </w:r>
    </w:p>
    <w:p w:rsidR="00D76668" w:rsidRDefault="00D76668" w:rsidP="00D76668">
      <w:pPr>
        <w:widowControl w:val="0"/>
        <w:autoSpaceDE w:val="0"/>
        <w:snapToGrid w:val="0"/>
        <w:spacing w:after="0" w:line="240" w:lineRule="auto"/>
        <w:ind w:firstLine="720"/>
        <w:jc w:val="both"/>
        <w:rPr>
          <w:rFonts w:ascii="Times New Roman" w:hAnsi="Times New Roman"/>
          <w:b/>
          <w:bCs/>
          <w:iCs/>
          <w:sz w:val="24"/>
          <w:szCs w:val="24"/>
          <w:lang w:val="ro-RO"/>
        </w:rPr>
      </w:pPr>
      <w:r>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D76668" w:rsidRDefault="00D76668" w:rsidP="00D76668">
      <w:pPr>
        <w:widowControl w:val="0"/>
        <w:autoSpaceDE w:val="0"/>
        <w:snapToGrid w:val="0"/>
        <w:spacing w:after="0" w:line="240" w:lineRule="auto"/>
        <w:ind w:firstLine="720"/>
        <w:jc w:val="both"/>
        <w:rPr>
          <w:rFonts w:ascii="Times New Roman" w:hAnsi="Times New Roman"/>
          <w:b/>
          <w:sz w:val="24"/>
          <w:szCs w:val="24"/>
          <w:lang w:val="ro-RO"/>
        </w:rPr>
      </w:pPr>
      <w:r>
        <w:rPr>
          <w:rFonts w:ascii="Times New Roman" w:hAnsi="Times New Roman"/>
          <w:b/>
          <w:bCs/>
          <w:iCs/>
          <w:sz w:val="24"/>
          <w:szCs w:val="24"/>
          <w:lang w:val="ro-RO"/>
        </w:rPr>
        <w:t xml:space="preserve">– în timpul funcționării obiectivului, </w:t>
      </w:r>
      <w:r>
        <w:rPr>
          <w:rFonts w:ascii="Times New Roman" w:hAnsi="Times New Roman"/>
          <w:bCs/>
          <w:iCs/>
          <w:sz w:val="24"/>
          <w:szCs w:val="24"/>
          <w:lang w:val="ro-RO"/>
        </w:rPr>
        <w:t>prin respectarea modului de colectare și  evacuare a apelor menajere, calitatea apelor subterane și de suprafață nu va fi afectată.</w:t>
      </w:r>
    </w:p>
    <w:p w:rsidR="00D76668" w:rsidRDefault="00D76668" w:rsidP="00D76668">
      <w:pPr>
        <w:pStyle w:val="Normal0"/>
        <w:jc w:val="both"/>
        <w:rPr>
          <w:rFonts w:ascii="Times New Roman" w:hAnsi="Times New Roman" w:cs="Times New Roman"/>
          <w:lang w:val="ro-RO"/>
        </w:rPr>
      </w:pPr>
      <w:r>
        <w:rPr>
          <w:rFonts w:ascii="Times New Roman" w:hAnsi="Times New Roman" w:cs="Times New Roman"/>
          <w:b/>
          <w:lang w:val="ro-RO"/>
        </w:rPr>
        <w:t xml:space="preserve">- </w:t>
      </w:r>
      <w:r>
        <w:rPr>
          <w:rFonts w:ascii="Times New Roman" w:hAnsi="Times New Roman" w:cs="Times New Roman"/>
          <w:lang w:val="ro-RO"/>
        </w:rPr>
        <w:t xml:space="preserve"> deşeurile rezultate în timpul realizării lucrărilor se vor gestiona corespunzător, evitându-se contactul acestora cu apele de suprafaţă şi cu pânza freatică</w:t>
      </w:r>
    </w:p>
    <w:p w:rsidR="00D76668" w:rsidRDefault="00D76668" w:rsidP="00D76668">
      <w:pPr>
        <w:pStyle w:val="Normal0"/>
        <w:jc w:val="both"/>
        <w:rPr>
          <w:rFonts w:ascii="Times New Roman" w:hAnsi="Times New Roman" w:cs="Times New Roman"/>
          <w:lang w:val="ro-RO"/>
        </w:rPr>
      </w:pPr>
      <w:r>
        <w:rPr>
          <w:rFonts w:ascii="Times New Roman" w:hAnsi="Times New Roman" w:cs="Times New Roman"/>
          <w:lang w:val="ro-RO"/>
        </w:rPr>
        <w:t>Se vor respecta prevederile Legii Apelor nr. 107/1996 cu modificările și completările ulterioare.</w:t>
      </w:r>
    </w:p>
    <w:p w:rsidR="00D76668" w:rsidRDefault="00D76668" w:rsidP="00D76668">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D76668" w:rsidRDefault="00D76668" w:rsidP="00D7666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D76668" w:rsidRDefault="00D76668" w:rsidP="00D7666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respecta prevederile Legii nr. 104/2011 privind calitatea aerului înconjurător;</w:t>
      </w:r>
    </w:p>
    <w:p w:rsidR="00D76668" w:rsidRDefault="00D76668" w:rsidP="00D76668">
      <w:pPr>
        <w:spacing w:after="0" w:line="240" w:lineRule="auto"/>
        <w:jc w:val="both"/>
        <w:rPr>
          <w:rFonts w:ascii="Times New Roman" w:hAnsi="Times New Roman"/>
          <w:sz w:val="24"/>
          <w:szCs w:val="24"/>
          <w:lang w:val="ro-RO"/>
        </w:rPr>
      </w:pPr>
      <w:r>
        <w:rPr>
          <w:rFonts w:ascii="Times New Roman" w:hAnsi="Times New Roman"/>
          <w:sz w:val="24"/>
          <w:szCs w:val="24"/>
          <w:lang w:val="ro-RO"/>
        </w:rPr>
        <w:t>- se vor respecta prevederile STAS 12574-87 privind condițiile de calitate a aerului în zonele protejate</w:t>
      </w:r>
    </w:p>
    <w:p w:rsidR="00D76668" w:rsidRDefault="00D76668" w:rsidP="00D76668">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D76668" w:rsidRDefault="00D76668" w:rsidP="00D76668">
      <w:pPr>
        <w:pStyle w:val="Listparagraf"/>
        <w:numPr>
          <w:ilvl w:val="0"/>
          <w:numId w:val="4"/>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D76668" w:rsidRDefault="00D76668" w:rsidP="00D76668">
      <w:pPr>
        <w:pStyle w:val="Listparagraf"/>
        <w:numPr>
          <w:ilvl w:val="0"/>
          <w:numId w:val="4"/>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Ordinului 119/2014 pentru aprobarea normelor de igienă și sănătate publică privind mediul de viață al populației</w:t>
      </w:r>
    </w:p>
    <w:p w:rsidR="00D76668" w:rsidRDefault="00D76668" w:rsidP="00D76668">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D76668" w:rsidRDefault="00D76668" w:rsidP="00D76668">
      <w:pPr>
        <w:spacing w:after="0" w:line="240" w:lineRule="auto"/>
        <w:ind w:left="-76"/>
        <w:jc w:val="both"/>
        <w:outlineLvl w:val="0"/>
        <w:rPr>
          <w:rFonts w:ascii="Times New Roman" w:hAnsi="Times New Roman"/>
          <w:sz w:val="24"/>
          <w:szCs w:val="24"/>
          <w:lang w:val="ro-RO"/>
        </w:rPr>
      </w:pPr>
      <w:r>
        <w:rPr>
          <w:rFonts w:ascii="Times New Roman" w:hAnsi="Times New Roman"/>
          <w:sz w:val="24"/>
          <w:szCs w:val="24"/>
          <w:lang w:val="ro-RO"/>
        </w:rPr>
        <w:lastRenderedPageBreak/>
        <w:t>Surse de poluare - î</w:t>
      </w:r>
      <w:r>
        <w:rPr>
          <w:rFonts w:ascii="Times New Roman" w:hAnsi="Times New Roman"/>
          <w:bCs/>
          <w:iCs/>
          <w:sz w:val="24"/>
          <w:szCs w:val="24"/>
          <w:lang w:val="ro-RO"/>
        </w:rPr>
        <w:t>n perioada de realizare a investiției</w:t>
      </w:r>
    </w:p>
    <w:p w:rsidR="00D76668" w:rsidRDefault="00D76668" w:rsidP="00D76668">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t>-depozitarea</w:t>
      </w:r>
      <w:proofErr w:type="spellEnd"/>
      <w:r>
        <w:rPr>
          <w:rFonts w:ascii="Times New Roman" w:hAnsi="Times New Roman"/>
          <w:sz w:val="24"/>
          <w:szCs w:val="24"/>
          <w:lang w:val="ro-RO"/>
        </w:rPr>
        <w:t xml:space="preserve"> necorespunzătoare a materialelor de construcții;</w:t>
      </w:r>
    </w:p>
    <w:p w:rsidR="00D76668" w:rsidRDefault="00D76668" w:rsidP="00D76668">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t>-deșeurile</w:t>
      </w:r>
      <w:proofErr w:type="spellEnd"/>
      <w:r>
        <w:rPr>
          <w:rFonts w:ascii="Times New Roman" w:hAnsi="Times New Roman"/>
          <w:sz w:val="24"/>
          <w:szCs w:val="24"/>
          <w:lang w:val="ro-RO"/>
        </w:rPr>
        <w:t xml:space="preserve"> menajere depozitate în locuri necorespunzătoare (altele decât cele special amenajate în acest sens )</w:t>
      </w:r>
    </w:p>
    <w:p w:rsidR="00D76668" w:rsidRDefault="00D76668" w:rsidP="00D76668">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t>-utilajele</w:t>
      </w:r>
      <w:proofErr w:type="spellEnd"/>
      <w:r>
        <w:rPr>
          <w:rFonts w:ascii="Times New Roman" w:hAnsi="Times New Roman"/>
          <w:sz w:val="24"/>
          <w:szCs w:val="24"/>
          <w:lang w:val="ro-RO"/>
        </w:rPr>
        <w:t xml:space="preserve"> folosite în cadrul șantierului, în condițiile reparării sau alimentării cu combustibil în alte locuri decât cele special amenajate pentru realizarea acestor operațiuni</w:t>
      </w:r>
    </w:p>
    <w:p w:rsidR="00D76668" w:rsidRDefault="00D76668" w:rsidP="00D76668">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Totodată, în cadrul organizării de șantier se vor folosi utilaje în stare bună de funcționare.</w:t>
      </w:r>
      <w:r>
        <w:rPr>
          <w:rFonts w:ascii="Times New Roman" w:hAnsi="Times New Roman"/>
          <w:color w:val="FF0000"/>
          <w:sz w:val="24"/>
          <w:szCs w:val="24"/>
          <w:lang w:val="ro-RO"/>
        </w:rPr>
        <w:t xml:space="preserve"> </w:t>
      </w:r>
      <w:r>
        <w:rPr>
          <w:rFonts w:ascii="Times New Roman" w:hAnsi="Times New Roman"/>
          <w:sz w:val="24"/>
          <w:szCs w:val="24"/>
          <w:lang w:val="ro-RO"/>
        </w:rPr>
        <w:t>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D76668" w:rsidRDefault="00D76668" w:rsidP="00D76668">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D76668" w:rsidRDefault="00D76668" w:rsidP="00D76668">
      <w:pPr>
        <w:pStyle w:val="HTMLPreformatted1"/>
        <w:rPr>
          <w:rFonts w:ascii="Times New Roman" w:hAnsi="Times New Roman" w:cs="Times New Roman"/>
          <w:sz w:val="24"/>
          <w:szCs w:val="24"/>
          <w:lang w:val="ro-RO"/>
        </w:rPr>
      </w:pPr>
      <w:r>
        <w:rPr>
          <w:rFonts w:ascii="Times New Roman" w:hAnsi="Times New Roman" w:cs="Times New Roman"/>
          <w:sz w:val="24"/>
          <w:szCs w:val="24"/>
          <w:lang w:val="ro-RO"/>
        </w:rPr>
        <w:t>Deșeuri rezultate în timpul realizării proiectului</w:t>
      </w:r>
    </w:p>
    <w:p w:rsidR="00D76668" w:rsidRDefault="00D76668" w:rsidP="00D76668">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amestecuri metalice – cod 17 04 07</w:t>
      </w:r>
    </w:p>
    <w:p w:rsidR="00D76668" w:rsidRDefault="00D76668" w:rsidP="00D76668">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 xml:space="preserve">deșeuri din ambalaje de hârtie și carton – cod 15 01 </w:t>
      </w:r>
      <w:proofErr w:type="spellStart"/>
      <w:r>
        <w:rPr>
          <w:rFonts w:ascii="Times New Roman" w:hAnsi="Times New Roman"/>
          <w:sz w:val="24"/>
          <w:szCs w:val="24"/>
          <w:lang w:val="ro-RO"/>
        </w:rPr>
        <w:t>01</w:t>
      </w:r>
      <w:proofErr w:type="spellEnd"/>
    </w:p>
    <w:p w:rsidR="00D76668" w:rsidRDefault="00D76668" w:rsidP="00D76668">
      <w:pPr>
        <w:widowControl w:val="0"/>
        <w:autoSpaceDE w:val="0"/>
        <w:snapToGrid w:val="0"/>
        <w:spacing w:after="0" w:line="240" w:lineRule="auto"/>
        <w:ind w:firstLine="720"/>
        <w:jc w:val="both"/>
        <w:rPr>
          <w:rFonts w:ascii="Times New Roman" w:hAnsi="Times New Roman"/>
          <w:color w:val="FF0000"/>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deșeuri din ambalaje din plastic – cod 15 01 02</w:t>
      </w:r>
      <w:r>
        <w:rPr>
          <w:rFonts w:ascii="Times New Roman" w:hAnsi="Times New Roman"/>
          <w:color w:val="FF0000"/>
          <w:sz w:val="24"/>
          <w:szCs w:val="24"/>
          <w:lang w:val="ro-RO"/>
        </w:rPr>
        <w:tab/>
      </w:r>
      <w:r>
        <w:rPr>
          <w:rFonts w:ascii="Times New Roman" w:hAnsi="Times New Roman"/>
          <w:color w:val="FF0000"/>
          <w:sz w:val="24"/>
          <w:szCs w:val="24"/>
          <w:lang w:val="ro-RO"/>
        </w:rPr>
        <w:tab/>
      </w:r>
    </w:p>
    <w:p w:rsidR="00D76668" w:rsidRDefault="00D76668" w:rsidP="00D76668">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D76668" w:rsidRDefault="00D76668" w:rsidP="00D7666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deșeurile rezultate în urma realizării proiectului vor fi gestionate de către constructor;</w:t>
      </w:r>
    </w:p>
    <w:p w:rsidR="00D76668" w:rsidRDefault="00D76668" w:rsidP="00D7666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evita impurificarea solului cu produse petroliere rezultate de la utilajele și mijloacele de transport utilizate pentru executarea lucrărilor;</w:t>
      </w:r>
    </w:p>
    <w:p w:rsidR="00D76668" w:rsidRDefault="00D76668" w:rsidP="00D7666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interzice depozitarea deșeurilor pe amplasamentele neautorizate;</w:t>
      </w:r>
    </w:p>
    <w:p w:rsidR="00D76668" w:rsidRDefault="00D76668" w:rsidP="00D76668">
      <w:pPr>
        <w:spacing w:after="0" w:line="240" w:lineRule="auto"/>
        <w:jc w:val="both"/>
        <w:outlineLvl w:val="0"/>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după finalizarea lucrărilor de execuţie, se vor lua măsuri pentru redarea în folosinţă a terenului ocupat în urma lucrărilor.</w:t>
      </w:r>
    </w:p>
    <w:p w:rsidR="00D76668" w:rsidRDefault="00D76668" w:rsidP="00D7666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vor respecta prevederile Ord. 211/2011 privind regimul deşeurilor.</w:t>
      </w:r>
    </w:p>
    <w:p w:rsidR="00D76668" w:rsidRDefault="00D76668" w:rsidP="00D76668">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D76668" w:rsidRDefault="00D76668" w:rsidP="00D76668">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 :</w:t>
      </w:r>
    </w:p>
    <w:p w:rsidR="00D76668" w:rsidRDefault="00D76668" w:rsidP="00D76668">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  organizare de șantier se amplasează în incinta proprie, </w:t>
      </w:r>
    </w:p>
    <w:p w:rsidR="00D76668" w:rsidRDefault="00D76668" w:rsidP="00D76668">
      <w:pPr>
        <w:pStyle w:val="BodyText31"/>
        <w:spacing w:after="0"/>
        <w:ind w:right="51"/>
        <w:jc w:val="both"/>
        <w:rPr>
          <w:b/>
          <w:sz w:val="24"/>
          <w:szCs w:val="24"/>
        </w:rPr>
      </w:pPr>
      <w:r>
        <w:rPr>
          <w:sz w:val="24"/>
          <w:szCs w:val="24"/>
        </w:rPr>
        <w:t xml:space="preserve">Depozitarea materialelor de construcție, staționarea utilajelor, se face pe platforme betonate. </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D76668" w:rsidRDefault="00D76668" w:rsidP="00D76668">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D76668" w:rsidRDefault="00D76668" w:rsidP="00D76668">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După finalizarea investiției, terenul afectat de lucrările ce se vor realiza va fi refăcut și adus la starea inițiala. </w:t>
      </w:r>
    </w:p>
    <w:p w:rsidR="00D76668" w:rsidRDefault="00D76668" w:rsidP="00D76668">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lastRenderedPageBreak/>
        <w:t>Resturile de materiale de construcții vor fi evacuate de către o firma antreprenorului.</w:t>
      </w:r>
    </w:p>
    <w:p w:rsidR="00D76668" w:rsidRDefault="00D76668" w:rsidP="00D76668">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D76668" w:rsidRDefault="00D76668" w:rsidP="00D76668">
      <w:pPr>
        <w:spacing w:after="0" w:line="240" w:lineRule="auto"/>
        <w:jc w:val="both"/>
        <w:rPr>
          <w:rFonts w:ascii="Times New Roman" w:hAnsi="Times New Roman"/>
          <w:sz w:val="24"/>
          <w:szCs w:val="24"/>
          <w:lang w:val="ro-RO"/>
        </w:rPr>
      </w:pPr>
      <w:r>
        <w:rPr>
          <w:rFonts w:ascii="Times New Roman" w:hAnsi="Times New Roman"/>
          <w:sz w:val="24"/>
          <w:szCs w:val="24"/>
          <w:lang w:val="ro-RO"/>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D76668" w:rsidRDefault="00D76668" w:rsidP="00D76668">
      <w:pPr>
        <w:spacing w:after="0" w:line="240" w:lineRule="auto"/>
        <w:jc w:val="both"/>
        <w:rPr>
          <w:rFonts w:ascii="Times New Roman" w:hAnsi="Times New Roman"/>
          <w:sz w:val="24"/>
          <w:szCs w:val="24"/>
          <w:lang w:val="ro-RO"/>
        </w:rPr>
      </w:pPr>
      <w:r>
        <w:rPr>
          <w:rFonts w:ascii="Times New Roman" w:hAnsi="Times New Roman"/>
          <w:sz w:val="24"/>
          <w:szCs w:val="24"/>
          <w:lang w:val="ro-RO"/>
        </w:rPr>
        <w:t>Solicitarea și obținerea autorizației de mediu.</w:t>
      </w:r>
    </w:p>
    <w:p w:rsidR="00D76668" w:rsidRDefault="00D76668" w:rsidP="00D76668">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D76668" w:rsidRDefault="00D76668" w:rsidP="00D76668">
      <w:pPr>
        <w:spacing w:after="0" w:line="240" w:lineRule="auto"/>
        <w:rPr>
          <w:rFonts w:ascii="Times New Roman" w:hAnsi="Times New Roman"/>
          <w:b/>
          <w:sz w:val="24"/>
          <w:szCs w:val="24"/>
          <w:lang w:val="ro-RO"/>
        </w:rPr>
      </w:pPr>
    </w:p>
    <w:p w:rsidR="00D76668" w:rsidRDefault="00D76668" w:rsidP="00D76668">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D76668" w:rsidRDefault="00D76668" w:rsidP="00D76668">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D76668" w:rsidRDefault="00813A4E">
      <w:pPr>
        <w:rPr>
          <w:lang w:val="ro-RO"/>
        </w:rPr>
      </w:pPr>
      <w:bookmarkStart w:id="0" w:name="_GoBack"/>
      <w:bookmarkEnd w:id="0"/>
    </w:p>
    <w:sectPr w:rsidR="00813A4E" w:rsidRPr="00D76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5CB5"/>
    <w:multiLevelType w:val="hybridMultilevel"/>
    <w:tmpl w:val="B56218A0"/>
    <w:lvl w:ilvl="0" w:tplc="ED6E2160">
      <w:numFmt w:val="bullet"/>
      <w:lvlText w:val="-"/>
      <w:lvlJc w:val="left"/>
      <w:pPr>
        <w:ind w:left="1080" w:hanging="360"/>
      </w:pPr>
      <w:rPr>
        <w:rFonts w:ascii="Times New Roman" w:eastAsia="Calibri" w:hAnsi="Times New Roman" w:cs="Times New Roman" w:hint="default"/>
        <w:color w:val="auto"/>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DA"/>
    <w:rsid w:val="000014CB"/>
    <w:rsid w:val="00002DD0"/>
    <w:rsid w:val="0001429E"/>
    <w:rsid w:val="00014E88"/>
    <w:rsid w:val="00016414"/>
    <w:rsid w:val="00020D05"/>
    <w:rsid w:val="0002571E"/>
    <w:rsid w:val="0002738A"/>
    <w:rsid w:val="0002768B"/>
    <w:rsid w:val="00047DC7"/>
    <w:rsid w:val="00057462"/>
    <w:rsid w:val="00060613"/>
    <w:rsid w:val="000643D9"/>
    <w:rsid w:val="00064B58"/>
    <w:rsid w:val="00066B54"/>
    <w:rsid w:val="00067902"/>
    <w:rsid w:val="000720D8"/>
    <w:rsid w:val="000738E3"/>
    <w:rsid w:val="00076ED4"/>
    <w:rsid w:val="00082189"/>
    <w:rsid w:val="00082C43"/>
    <w:rsid w:val="00090599"/>
    <w:rsid w:val="0009538D"/>
    <w:rsid w:val="000A0C77"/>
    <w:rsid w:val="000B05B1"/>
    <w:rsid w:val="000B0AD8"/>
    <w:rsid w:val="000B5EF8"/>
    <w:rsid w:val="000C1F89"/>
    <w:rsid w:val="000C5758"/>
    <w:rsid w:val="000C6D91"/>
    <w:rsid w:val="000E6A9E"/>
    <w:rsid w:val="00100F7D"/>
    <w:rsid w:val="00102E6C"/>
    <w:rsid w:val="001049B1"/>
    <w:rsid w:val="00105D88"/>
    <w:rsid w:val="001123C8"/>
    <w:rsid w:val="001205D0"/>
    <w:rsid w:val="001206B1"/>
    <w:rsid w:val="001240A5"/>
    <w:rsid w:val="0012489E"/>
    <w:rsid w:val="00130753"/>
    <w:rsid w:val="00134881"/>
    <w:rsid w:val="00143BD4"/>
    <w:rsid w:val="001516FC"/>
    <w:rsid w:val="00163A15"/>
    <w:rsid w:val="001646F8"/>
    <w:rsid w:val="00167C58"/>
    <w:rsid w:val="001723CA"/>
    <w:rsid w:val="00174592"/>
    <w:rsid w:val="00177C85"/>
    <w:rsid w:val="00182195"/>
    <w:rsid w:val="001826D5"/>
    <w:rsid w:val="00184A40"/>
    <w:rsid w:val="00192CA4"/>
    <w:rsid w:val="00194670"/>
    <w:rsid w:val="00195CEF"/>
    <w:rsid w:val="001978CA"/>
    <w:rsid w:val="001A753D"/>
    <w:rsid w:val="001B6411"/>
    <w:rsid w:val="001C5CD2"/>
    <w:rsid w:val="001C64FA"/>
    <w:rsid w:val="001D1592"/>
    <w:rsid w:val="001D2054"/>
    <w:rsid w:val="001E3676"/>
    <w:rsid w:val="001F0E73"/>
    <w:rsid w:val="001F5760"/>
    <w:rsid w:val="002016FB"/>
    <w:rsid w:val="00205659"/>
    <w:rsid w:val="002063AC"/>
    <w:rsid w:val="002118F0"/>
    <w:rsid w:val="00216B06"/>
    <w:rsid w:val="002241FF"/>
    <w:rsid w:val="00224674"/>
    <w:rsid w:val="0022729E"/>
    <w:rsid w:val="00240A26"/>
    <w:rsid w:val="00251D72"/>
    <w:rsid w:val="0025345B"/>
    <w:rsid w:val="0026238E"/>
    <w:rsid w:val="00263C81"/>
    <w:rsid w:val="0026400F"/>
    <w:rsid w:val="002762F7"/>
    <w:rsid w:val="00276B8F"/>
    <w:rsid w:val="00284E7E"/>
    <w:rsid w:val="00285B61"/>
    <w:rsid w:val="002903A7"/>
    <w:rsid w:val="0029177A"/>
    <w:rsid w:val="00292997"/>
    <w:rsid w:val="002B0072"/>
    <w:rsid w:val="002B761E"/>
    <w:rsid w:val="002B7EEE"/>
    <w:rsid w:val="002C26DB"/>
    <w:rsid w:val="002C36B7"/>
    <w:rsid w:val="002C5222"/>
    <w:rsid w:val="002D5E78"/>
    <w:rsid w:val="002D65F1"/>
    <w:rsid w:val="002E0289"/>
    <w:rsid w:val="002E2B98"/>
    <w:rsid w:val="002F734B"/>
    <w:rsid w:val="0031277A"/>
    <w:rsid w:val="00313F79"/>
    <w:rsid w:val="00314562"/>
    <w:rsid w:val="0031793B"/>
    <w:rsid w:val="00324AC8"/>
    <w:rsid w:val="003304B6"/>
    <w:rsid w:val="00332083"/>
    <w:rsid w:val="003416F8"/>
    <w:rsid w:val="00352C76"/>
    <w:rsid w:val="00357D55"/>
    <w:rsid w:val="00357EB4"/>
    <w:rsid w:val="00372454"/>
    <w:rsid w:val="0037695E"/>
    <w:rsid w:val="00383849"/>
    <w:rsid w:val="003923CD"/>
    <w:rsid w:val="00395D5A"/>
    <w:rsid w:val="003C1812"/>
    <w:rsid w:val="003C6353"/>
    <w:rsid w:val="003C6D6C"/>
    <w:rsid w:val="003C7DE1"/>
    <w:rsid w:val="003D0EFC"/>
    <w:rsid w:val="003D357B"/>
    <w:rsid w:val="003D3A49"/>
    <w:rsid w:val="003D6373"/>
    <w:rsid w:val="003E0D2E"/>
    <w:rsid w:val="003E5B8F"/>
    <w:rsid w:val="003F107C"/>
    <w:rsid w:val="003F7F15"/>
    <w:rsid w:val="004033DF"/>
    <w:rsid w:val="00405924"/>
    <w:rsid w:val="00406199"/>
    <w:rsid w:val="00416C86"/>
    <w:rsid w:val="00424B93"/>
    <w:rsid w:val="0042531F"/>
    <w:rsid w:val="00430114"/>
    <w:rsid w:val="004350AE"/>
    <w:rsid w:val="0043545E"/>
    <w:rsid w:val="00441CBB"/>
    <w:rsid w:val="004575AE"/>
    <w:rsid w:val="004626CE"/>
    <w:rsid w:val="00472B9C"/>
    <w:rsid w:val="00486950"/>
    <w:rsid w:val="004869B8"/>
    <w:rsid w:val="004873F1"/>
    <w:rsid w:val="00487709"/>
    <w:rsid w:val="00493EDE"/>
    <w:rsid w:val="00494291"/>
    <w:rsid w:val="00494E60"/>
    <w:rsid w:val="00496409"/>
    <w:rsid w:val="00496BF3"/>
    <w:rsid w:val="004A0364"/>
    <w:rsid w:val="004A0B31"/>
    <w:rsid w:val="004A16BC"/>
    <w:rsid w:val="004B6272"/>
    <w:rsid w:val="004C0EC7"/>
    <w:rsid w:val="004C37C1"/>
    <w:rsid w:val="004D2F59"/>
    <w:rsid w:val="004D433E"/>
    <w:rsid w:val="004D72BB"/>
    <w:rsid w:val="004E6C80"/>
    <w:rsid w:val="004F5310"/>
    <w:rsid w:val="00501307"/>
    <w:rsid w:val="00503AC4"/>
    <w:rsid w:val="00503E44"/>
    <w:rsid w:val="00504BA0"/>
    <w:rsid w:val="00505E3A"/>
    <w:rsid w:val="0051026B"/>
    <w:rsid w:val="0051259A"/>
    <w:rsid w:val="00514664"/>
    <w:rsid w:val="00527310"/>
    <w:rsid w:val="00532091"/>
    <w:rsid w:val="00541DE4"/>
    <w:rsid w:val="00545AA1"/>
    <w:rsid w:val="00555743"/>
    <w:rsid w:val="00557153"/>
    <w:rsid w:val="005605AE"/>
    <w:rsid w:val="00561053"/>
    <w:rsid w:val="005629EE"/>
    <w:rsid w:val="00564170"/>
    <w:rsid w:val="00570F6B"/>
    <w:rsid w:val="00571DA0"/>
    <w:rsid w:val="00574119"/>
    <w:rsid w:val="00592305"/>
    <w:rsid w:val="005963AC"/>
    <w:rsid w:val="005A1204"/>
    <w:rsid w:val="005A6B00"/>
    <w:rsid w:val="005B10D3"/>
    <w:rsid w:val="005B1414"/>
    <w:rsid w:val="005B1D53"/>
    <w:rsid w:val="005B41C3"/>
    <w:rsid w:val="005C0FEC"/>
    <w:rsid w:val="005C5272"/>
    <w:rsid w:val="005D04F6"/>
    <w:rsid w:val="005D6B9C"/>
    <w:rsid w:val="005E45FB"/>
    <w:rsid w:val="005E48DD"/>
    <w:rsid w:val="005E61A0"/>
    <w:rsid w:val="005F201D"/>
    <w:rsid w:val="005F60A7"/>
    <w:rsid w:val="00607893"/>
    <w:rsid w:val="006103CB"/>
    <w:rsid w:val="006155E6"/>
    <w:rsid w:val="00624DFE"/>
    <w:rsid w:val="00633920"/>
    <w:rsid w:val="00633E47"/>
    <w:rsid w:val="0063540B"/>
    <w:rsid w:val="0063654C"/>
    <w:rsid w:val="00640E4E"/>
    <w:rsid w:val="006514C7"/>
    <w:rsid w:val="00653E4C"/>
    <w:rsid w:val="00655C3D"/>
    <w:rsid w:val="006576B2"/>
    <w:rsid w:val="0067101E"/>
    <w:rsid w:val="006723B7"/>
    <w:rsid w:val="0067352E"/>
    <w:rsid w:val="00673A45"/>
    <w:rsid w:val="00674B14"/>
    <w:rsid w:val="0068025E"/>
    <w:rsid w:val="0068031B"/>
    <w:rsid w:val="0068387E"/>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D1904"/>
    <w:rsid w:val="006D4F1B"/>
    <w:rsid w:val="006D653E"/>
    <w:rsid w:val="006E2C29"/>
    <w:rsid w:val="006F36A7"/>
    <w:rsid w:val="006F6D5D"/>
    <w:rsid w:val="007037E7"/>
    <w:rsid w:val="00706F7F"/>
    <w:rsid w:val="007105A0"/>
    <w:rsid w:val="00714726"/>
    <w:rsid w:val="00732DC5"/>
    <w:rsid w:val="00741423"/>
    <w:rsid w:val="007617D3"/>
    <w:rsid w:val="00764D41"/>
    <w:rsid w:val="00771BD6"/>
    <w:rsid w:val="00772421"/>
    <w:rsid w:val="007866D8"/>
    <w:rsid w:val="00786930"/>
    <w:rsid w:val="00786AB4"/>
    <w:rsid w:val="00793E65"/>
    <w:rsid w:val="007A7D7C"/>
    <w:rsid w:val="007B149F"/>
    <w:rsid w:val="007B2475"/>
    <w:rsid w:val="007B331E"/>
    <w:rsid w:val="007B4FDC"/>
    <w:rsid w:val="007C52D1"/>
    <w:rsid w:val="007C69D4"/>
    <w:rsid w:val="007D650C"/>
    <w:rsid w:val="007D67DE"/>
    <w:rsid w:val="007E0478"/>
    <w:rsid w:val="007E0972"/>
    <w:rsid w:val="007E2164"/>
    <w:rsid w:val="007F593E"/>
    <w:rsid w:val="0080124F"/>
    <w:rsid w:val="00802AB1"/>
    <w:rsid w:val="00804009"/>
    <w:rsid w:val="00805877"/>
    <w:rsid w:val="00806D12"/>
    <w:rsid w:val="008074A5"/>
    <w:rsid w:val="0081334C"/>
    <w:rsid w:val="00813A4E"/>
    <w:rsid w:val="00815163"/>
    <w:rsid w:val="008223A7"/>
    <w:rsid w:val="00825F7D"/>
    <w:rsid w:val="0082663B"/>
    <w:rsid w:val="00831416"/>
    <w:rsid w:val="00831F31"/>
    <w:rsid w:val="00842B3D"/>
    <w:rsid w:val="00845F67"/>
    <w:rsid w:val="008472C4"/>
    <w:rsid w:val="00851800"/>
    <w:rsid w:val="00854645"/>
    <w:rsid w:val="00867D57"/>
    <w:rsid w:val="008705E5"/>
    <w:rsid w:val="00876B01"/>
    <w:rsid w:val="00880853"/>
    <w:rsid w:val="00881ED5"/>
    <w:rsid w:val="00881F6C"/>
    <w:rsid w:val="00882A7F"/>
    <w:rsid w:val="0089025D"/>
    <w:rsid w:val="00893710"/>
    <w:rsid w:val="00893B00"/>
    <w:rsid w:val="008A7F44"/>
    <w:rsid w:val="008B0169"/>
    <w:rsid w:val="008B61CD"/>
    <w:rsid w:val="008C2028"/>
    <w:rsid w:val="008C4F7C"/>
    <w:rsid w:val="008D1B50"/>
    <w:rsid w:val="008D2D8B"/>
    <w:rsid w:val="008F58B2"/>
    <w:rsid w:val="0090789E"/>
    <w:rsid w:val="0091080B"/>
    <w:rsid w:val="009116D6"/>
    <w:rsid w:val="009209DA"/>
    <w:rsid w:val="00926CF8"/>
    <w:rsid w:val="009402DB"/>
    <w:rsid w:val="009422ED"/>
    <w:rsid w:val="0094549C"/>
    <w:rsid w:val="00946488"/>
    <w:rsid w:val="00953E06"/>
    <w:rsid w:val="009612A2"/>
    <w:rsid w:val="0096283B"/>
    <w:rsid w:val="0097183E"/>
    <w:rsid w:val="009724A2"/>
    <w:rsid w:val="00972A22"/>
    <w:rsid w:val="00974A46"/>
    <w:rsid w:val="00975B34"/>
    <w:rsid w:val="009824D6"/>
    <w:rsid w:val="00985AE8"/>
    <w:rsid w:val="009904A2"/>
    <w:rsid w:val="00990562"/>
    <w:rsid w:val="009914CA"/>
    <w:rsid w:val="0099563E"/>
    <w:rsid w:val="009956AE"/>
    <w:rsid w:val="009A2249"/>
    <w:rsid w:val="009A582D"/>
    <w:rsid w:val="009B069E"/>
    <w:rsid w:val="009B1EA8"/>
    <w:rsid w:val="009B6D5B"/>
    <w:rsid w:val="009B7C2F"/>
    <w:rsid w:val="009C0C76"/>
    <w:rsid w:val="009C4D87"/>
    <w:rsid w:val="009D0B78"/>
    <w:rsid w:val="009D104A"/>
    <w:rsid w:val="009E3801"/>
    <w:rsid w:val="009F2C37"/>
    <w:rsid w:val="009F4BFE"/>
    <w:rsid w:val="00A01166"/>
    <w:rsid w:val="00A01C09"/>
    <w:rsid w:val="00A0297D"/>
    <w:rsid w:val="00A16A95"/>
    <w:rsid w:val="00A21A1F"/>
    <w:rsid w:val="00A36FA5"/>
    <w:rsid w:val="00A400F5"/>
    <w:rsid w:val="00A401C2"/>
    <w:rsid w:val="00A53194"/>
    <w:rsid w:val="00A5431F"/>
    <w:rsid w:val="00A55385"/>
    <w:rsid w:val="00A55745"/>
    <w:rsid w:val="00A623D0"/>
    <w:rsid w:val="00A655AF"/>
    <w:rsid w:val="00A9525A"/>
    <w:rsid w:val="00A9691C"/>
    <w:rsid w:val="00AA4AFB"/>
    <w:rsid w:val="00AA6BBF"/>
    <w:rsid w:val="00AA6F67"/>
    <w:rsid w:val="00AA7024"/>
    <w:rsid w:val="00AB578A"/>
    <w:rsid w:val="00AB751D"/>
    <w:rsid w:val="00AC20D1"/>
    <w:rsid w:val="00AC24E1"/>
    <w:rsid w:val="00AC74E9"/>
    <w:rsid w:val="00AC7582"/>
    <w:rsid w:val="00AD034A"/>
    <w:rsid w:val="00AE5F3F"/>
    <w:rsid w:val="00AE79FC"/>
    <w:rsid w:val="00AF127B"/>
    <w:rsid w:val="00B010CD"/>
    <w:rsid w:val="00B017DE"/>
    <w:rsid w:val="00B04A69"/>
    <w:rsid w:val="00B10F28"/>
    <w:rsid w:val="00B1550A"/>
    <w:rsid w:val="00B15990"/>
    <w:rsid w:val="00B21678"/>
    <w:rsid w:val="00B22608"/>
    <w:rsid w:val="00B25D86"/>
    <w:rsid w:val="00B37940"/>
    <w:rsid w:val="00B41322"/>
    <w:rsid w:val="00B423CF"/>
    <w:rsid w:val="00B42563"/>
    <w:rsid w:val="00B53775"/>
    <w:rsid w:val="00B56410"/>
    <w:rsid w:val="00B6137B"/>
    <w:rsid w:val="00B640DC"/>
    <w:rsid w:val="00B65F7F"/>
    <w:rsid w:val="00B66F79"/>
    <w:rsid w:val="00B76A99"/>
    <w:rsid w:val="00B814D8"/>
    <w:rsid w:val="00B94BCF"/>
    <w:rsid w:val="00BA42A0"/>
    <w:rsid w:val="00BA5876"/>
    <w:rsid w:val="00BA69C4"/>
    <w:rsid w:val="00BA712C"/>
    <w:rsid w:val="00BB3D17"/>
    <w:rsid w:val="00BC615C"/>
    <w:rsid w:val="00BE3D53"/>
    <w:rsid w:val="00BE539B"/>
    <w:rsid w:val="00BE7D4F"/>
    <w:rsid w:val="00BF1838"/>
    <w:rsid w:val="00C078CD"/>
    <w:rsid w:val="00C10036"/>
    <w:rsid w:val="00C10EBB"/>
    <w:rsid w:val="00C113BC"/>
    <w:rsid w:val="00C22557"/>
    <w:rsid w:val="00C24361"/>
    <w:rsid w:val="00C356DC"/>
    <w:rsid w:val="00C36009"/>
    <w:rsid w:val="00C41CC7"/>
    <w:rsid w:val="00C4212B"/>
    <w:rsid w:val="00C42A95"/>
    <w:rsid w:val="00C43500"/>
    <w:rsid w:val="00C509B9"/>
    <w:rsid w:val="00C53B49"/>
    <w:rsid w:val="00C55672"/>
    <w:rsid w:val="00C6381E"/>
    <w:rsid w:val="00C65A80"/>
    <w:rsid w:val="00C7547F"/>
    <w:rsid w:val="00C77C6F"/>
    <w:rsid w:val="00C80622"/>
    <w:rsid w:val="00C864E5"/>
    <w:rsid w:val="00C903DD"/>
    <w:rsid w:val="00CA4F0D"/>
    <w:rsid w:val="00CB2545"/>
    <w:rsid w:val="00CB25A3"/>
    <w:rsid w:val="00CC0ED6"/>
    <w:rsid w:val="00CD0C7A"/>
    <w:rsid w:val="00CD2772"/>
    <w:rsid w:val="00CD40A2"/>
    <w:rsid w:val="00CD6325"/>
    <w:rsid w:val="00CE1505"/>
    <w:rsid w:val="00CE2C31"/>
    <w:rsid w:val="00D01F50"/>
    <w:rsid w:val="00D10AA2"/>
    <w:rsid w:val="00D1343E"/>
    <w:rsid w:val="00D14411"/>
    <w:rsid w:val="00D15092"/>
    <w:rsid w:val="00D22E21"/>
    <w:rsid w:val="00D233A5"/>
    <w:rsid w:val="00D2630F"/>
    <w:rsid w:val="00D279A0"/>
    <w:rsid w:val="00D3089A"/>
    <w:rsid w:val="00D30CDF"/>
    <w:rsid w:val="00D36948"/>
    <w:rsid w:val="00D443FE"/>
    <w:rsid w:val="00D455E7"/>
    <w:rsid w:val="00D55E77"/>
    <w:rsid w:val="00D71649"/>
    <w:rsid w:val="00D72605"/>
    <w:rsid w:val="00D76668"/>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6098"/>
    <w:rsid w:val="00DD60C6"/>
    <w:rsid w:val="00DE00A3"/>
    <w:rsid w:val="00DE00AC"/>
    <w:rsid w:val="00DE2775"/>
    <w:rsid w:val="00DE34BC"/>
    <w:rsid w:val="00DE7C47"/>
    <w:rsid w:val="00DE7F9B"/>
    <w:rsid w:val="00DF1B27"/>
    <w:rsid w:val="00E02A51"/>
    <w:rsid w:val="00E10127"/>
    <w:rsid w:val="00E1344C"/>
    <w:rsid w:val="00E13797"/>
    <w:rsid w:val="00E23DE3"/>
    <w:rsid w:val="00E302F7"/>
    <w:rsid w:val="00E32795"/>
    <w:rsid w:val="00E36B2C"/>
    <w:rsid w:val="00E41AEB"/>
    <w:rsid w:val="00E42677"/>
    <w:rsid w:val="00E42700"/>
    <w:rsid w:val="00E46D90"/>
    <w:rsid w:val="00E51F6B"/>
    <w:rsid w:val="00E61130"/>
    <w:rsid w:val="00E66FC9"/>
    <w:rsid w:val="00E67CC8"/>
    <w:rsid w:val="00E7065D"/>
    <w:rsid w:val="00E72C8E"/>
    <w:rsid w:val="00E73C9A"/>
    <w:rsid w:val="00E75122"/>
    <w:rsid w:val="00E83870"/>
    <w:rsid w:val="00E91F87"/>
    <w:rsid w:val="00EA6AF9"/>
    <w:rsid w:val="00EA77C0"/>
    <w:rsid w:val="00EB048F"/>
    <w:rsid w:val="00EB24FB"/>
    <w:rsid w:val="00EB5C1B"/>
    <w:rsid w:val="00EB6082"/>
    <w:rsid w:val="00EB64CA"/>
    <w:rsid w:val="00EC10BB"/>
    <w:rsid w:val="00ED7948"/>
    <w:rsid w:val="00EE610F"/>
    <w:rsid w:val="00F0377F"/>
    <w:rsid w:val="00F04D2E"/>
    <w:rsid w:val="00F060A0"/>
    <w:rsid w:val="00F129F7"/>
    <w:rsid w:val="00F221CC"/>
    <w:rsid w:val="00F22D28"/>
    <w:rsid w:val="00F23396"/>
    <w:rsid w:val="00F32F84"/>
    <w:rsid w:val="00F34119"/>
    <w:rsid w:val="00F41F80"/>
    <w:rsid w:val="00F51F77"/>
    <w:rsid w:val="00F72418"/>
    <w:rsid w:val="00F85790"/>
    <w:rsid w:val="00FA78FA"/>
    <w:rsid w:val="00FB31D5"/>
    <w:rsid w:val="00FC5CFF"/>
    <w:rsid w:val="00FC6DB7"/>
    <w:rsid w:val="00FD08D5"/>
    <w:rsid w:val="00FD391F"/>
    <w:rsid w:val="00FD6FA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68"/>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D76668"/>
    <w:rPr>
      <w:lang w:val="en-US"/>
    </w:rPr>
  </w:style>
  <w:style w:type="paragraph" w:styleId="Listparagraf">
    <w:name w:val="List Paragraph"/>
    <w:aliases w:val="body 2,List Paragraph1,Listă paragraf1"/>
    <w:basedOn w:val="Normal"/>
    <w:link w:val="ListparagrafCaracter"/>
    <w:qFormat/>
    <w:rsid w:val="00D76668"/>
    <w:pPr>
      <w:ind w:left="720"/>
    </w:pPr>
    <w:rPr>
      <w:rFonts w:asciiTheme="minorHAnsi" w:eastAsiaTheme="minorHAnsi" w:hAnsiTheme="minorHAnsi" w:cstheme="minorBidi"/>
    </w:rPr>
  </w:style>
  <w:style w:type="character" w:customStyle="1" w:styleId="Bodytext">
    <w:name w:val="Body text_"/>
    <w:link w:val="Bodytext1"/>
    <w:locked/>
    <w:rsid w:val="00D76668"/>
    <w:rPr>
      <w:rFonts w:ascii="Arial" w:hAnsi="Arial" w:cs="Arial"/>
      <w:sz w:val="18"/>
      <w:szCs w:val="18"/>
      <w:shd w:val="clear" w:color="auto" w:fill="FFFFFF"/>
    </w:rPr>
  </w:style>
  <w:style w:type="paragraph" w:customStyle="1" w:styleId="Bodytext1">
    <w:name w:val="Body text1"/>
    <w:basedOn w:val="Normal"/>
    <w:link w:val="Bodytext"/>
    <w:rsid w:val="00D76668"/>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D76668"/>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D76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D76668"/>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D76668"/>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68"/>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D76668"/>
    <w:rPr>
      <w:lang w:val="en-US"/>
    </w:rPr>
  </w:style>
  <w:style w:type="paragraph" w:styleId="Listparagraf">
    <w:name w:val="List Paragraph"/>
    <w:aliases w:val="body 2,List Paragraph1,Listă paragraf1"/>
    <w:basedOn w:val="Normal"/>
    <w:link w:val="ListparagrafCaracter"/>
    <w:qFormat/>
    <w:rsid w:val="00D76668"/>
    <w:pPr>
      <w:ind w:left="720"/>
    </w:pPr>
    <w:rPr>
      <w:rFonts w:asciiTheme="minorHAnsi" w:eastAsiaTheme="minorHAnsi" w:hAnsiTheme="minorHAnsi" w:cstheme="minorBidi"/>
    </w:rPr>
  </w:style>
  <w:style w:type="character" w:customStyle="1" w:styleId="Bodytext">
    <w:name w:val="Body text_"/>
    <w:link w:val="Bodytext1"/>
    <w:locked/>
    <w:rsid w:val="00D76668"/>
    <w:rPr>
      <w:rFonts w:ascii="Arial" w:hAnsi="Arial" w:cs="Arial"/>
      <w:sz w:val="18"/>
      <w:szCs w:val="18"/>
      <w:shd w:val="clear" w:color="auto" w:fill="FFFFFF"/>
    </w:rPr>
  </w:style>
  <w:style w:type="paragraph" w:customStyle="1" w:styleId="Bodytext1">
    <w:name w:val="Body text1"/>
    <w:basedOn w:val="Normal"/>
    <w:link w:val="Bodytext"/>
    <w:rsid w:val="00D76668"/>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D76668"/>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D76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D76668"/>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D76668"/>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2216</Words>
  <Characters>12853</Characters>
  <Application>Microsoft Office Word</Application>
  <DocSecurity>0</DocSecurity>
  <Lines>107</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2018-06-27T05:43:00Z</cp:lastPrinted>
  <dcterms:created xsi:type="dcterms:W3CDTF">2018-06-27T05:43:00Z</dcterms:created>
  <dcterms:modified xsi:type="dcterms:W3CDTF">2018-06-27T05:43:00Z</dcterms:modified>
</cp:coreProperties>
</file>