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7D" w:rsidRPr="00737A7E" w:rsidRDefault="0099797D" w:rsidP="0099797D">
      <w:pPr>
        <w:spacing w:after="0" w:line="240" w:lineRule="auto"/>
        <w:outlineLvl w:val="3"/>
        <w:rPr>
          <w:rFonts w:ascii="Arial" w:eastAsia="Times New Roman" w:hAnsi="Arial" w:cs="Arial"/>
          <w:b/>
          <w:bCs/>
          <w:lang w:eastAsia="ro-RO"/>
        </w:rPr>
      </w:pPr>
      <w:r w:rsidRPr="00737A7E">
        <w:rPr>
          <w:rFonts w:ascii="Arial" w:eastAsia="Times New Roman" w:hAnsi="Arial" w:cs="Arial"/>
          <w:b/>
          <w:bCs/>
          <w:lang w:eastAsia="ro-RO"/>
        </w:rPr>
        <w:t xml:space="preserve">ANEXA Nr. 5.E </w:t>
      </w:r>
      <w:r w:rsidRPr="00737A7E">
        <w:rPr>
          <w:rFonts w:ascii="Arial" w:eastAsia="Times New Roman" w:hAnsi="Arial" w:cs="Arial"/>
          <w:b/>
          <w:bCs/>
          <w:lang w:eastAsia="ro-RO"/>
        </w:rPr>
        <w:br/>
        <w:t>la procedură</w:t>
      </w:r>
    </w:p>
    <w:p w:rsidR="0099797D" w:rsidRPr="00737A7E" w:rsidRDefault="00274D29" w:rsidP="0099797D">
      <w:pPr>
        <w:spacing w:after="0" w:line="240" w:lineRule="auto"/>
        <w:outlineLvl w:val="3"/>
        <w:rPr>
          <w:rFonts w:ascii="Arial" w:eastAsia="Times New Roman" w:hAnsi="Arial" w:cs="Arial"/>
          <w:b/>
          <w:bCs/>
          <w:lang w:eastAsia="ro-RO"/>
        </w:rPr>
      </w:pPr>
      <w:hyperlink r:id="rId6" w:tgtFrame="_blank" w:history="1">
        <w:r w:rsidR="0099797D" w:rsidRPr="00737A7E">
          <w:rPr>
            <w:rFonts w:ascii="Arial" w:eastAsia="Times New Roman" w:hAnsi="Arial" w:cs="Arial"/>
            <w:b/>
            <w:bCs/>
            <w:color w:val="0000FF"/>
            <w:u w:val="single"/>
            <w:lang w:eastAsia="ro-RO"/>
          </w:rPr>
          <w:t>Conținutul-cadru al memoriului de prezentare</w:t>
        </w:r>
      </w:hyperlink>
    </w:p>
    <w:p w:rsidR="0099797D" w:rsidRPr="00737A7E" w:rsidRDefault="0099797D" w:rsidP="00737A7E">
      <w:pPr>
        <w:pStyle w:val="Listparagraf"/>
        <w:numPr>
          <w:ilvl w:val="0"/>
          <w:numId w:val="1"/>
        </w:numPr>
        <w:spacing w:after="0" w:line="240" w:lineRule="auto"/>
        <w:jc w:val="both"/>
        <w:rPr>
          <w:rFonts w:ascii="Arial" w:eastAsia="Times New Roman" w:hAnsi="Arial" w:cs="Arial"/>
          <w:lang w:eastAsia="ro-RO"/>
        </w:rPr>
      </w:pPr>
      <w:r w:rsidRPr="00737A7E">
        <w:rPr>
          <w:rFonts w:ascii="Arial" w:eastAsia="Times New Roman" w:hAnsi="Arial" w:cs="Arial"/>
          <w:lang w:eastAsia="ro-RO"/>
        </w:rPr>
        <w:t>Denumirea proiectului:</w:t>
      </w:r>
    </w:p>
    <w:p w:rsidR="00737A7E" w:rsidRPr="00737A7E" w:rsidRDefault="00737A7E" w:rsidP="00737A7E">
      <w:pPr>
        <w:spacing w:after="0" w:line="240" w:lineRule="auto"/>
        <w:ind w:left="360"/>
        <w:jc w:val="both"/>
        <w:rPr>
          <w:rFonts w:ascii="Arial" w:eastAsia="Times New Roman" w:hAnsi="Arial" w:cs="Arial"/>
          <w:lang w:eastAsia="ro-RO"/>
        </w:rPr>
      </w:pPr>
      <w:r w:rsidRPr="00737A7E">
        <w:rPr>
          <w:rFonts w:ascii="Arial" w:eastAsia="Times New Roman" w:hAnsi="Arial" w:cs="Arial"/>
          <w:lang w:eastAsia="ro-RO"/>
        </w:rPr>
        <w:t>Platformă betonată</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II. Titular:</w:t>
      </w:r>
    </w:p>
    <w:p w:rsidR="0099797D" w:rsidRPr="00737A7E" w:rsidRDefault="00737A7E" w:rsidP="0099797D">
      <w:pPr>
        <w:spacing w:after="0" w:line="240" w:lineRule="auto"/>
        <w:jc w:val="both"/>
        <w:rPr>
          <w:rFonts w:ascii="Arial" w:eastAsia="Times New Roman" w:hAnsi="Arial" w:cs="Arial"/>
          <w:lang w:eastAsia="ro-RO"/>
        </w:rPr>
      </w:pPr>
      <w:r>
        <w:rPr>
          <w:rFonts w:ascii="Arial" w:eastAsia="Times New Roman" w:hAnsi="Arial" w:cs="Arial"/>
          <w:lang w:eastAsia="ro-RO"/>
        </w:rPr>
        <w:t>- numele Barbu Florin</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adresa poștală;</w:t>
      </w:r>
    </w:p>
    <w:p w:rsidR="0099797D"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numărul de telefon, de fax și adresa de e-mail, adresa paginii de internet;</w:t>
      </w:r>
    </w:p>
    <w:p w:rsidR="00737A7E" w:rsidRPr="00737A7E" w:rsidRDefault="00737A7E" w:rsidP="0099797D">
      <w:pPr>
        <w:spacing w:after="0" w:line="240" w:lineRule="auto"/>
        <w:jc w:val="both"/>
        <w:rPr>
          <w:rFonts w:ascii="Arial" w:eastAsia="Times New Roman" w:hAnsi="Arial" w:cs="Arial"/>
          <w:lang w:eastAsia="ro-RO"/>
        </w:rPr>
      </w:pPr>
      <w:r>
        <w:rPr>
          <w:rFonts w:ascii="Arial" w:eastAsia="Times New Roman" w:hAnsi="Arial" w:cs="Arial"/>
          <w:lang w:eastAsia="ro-RO"/>
        </w:rPr>
        <w:t>0720838440</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numele persoanelor de contact:</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director/manager/administrator;</w:t>
      </w:r>
    </w:p>
    <w:p w:rsidR="0099797D"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responsabil pentru protecția mediului.</w:t>
      </w:r>
    </w:p>
    <w:p w:rsidR="00737A7E" w:rsidRPr="00737A7E" w:rsidRDefault="00737A7E" w:rsidP="0099797D">
      <w:pPr>
        <w:spacing w:after="0" w:line="240" w:lineRule="auto"/>
        <w:jc w:val="both"/>
        <w:rPr>
          <w:rFonts w:ascii="Arial" w:eastAsia="Times New Roman" w:hAnsi="Arial" w:cs="Arial"/>
          <w:lang w:eastAsia="ro-RO"/>
        </w:rPr>
      </w:pPr>
      <w:r>
        <w:rPr>
          <w:rFonts w:ascii="Arial" w:eastAsia="Times New Roman" w:hAnsi="Arial" w:cs="Arial"/>
          <w:lang w:eastAsia="ro-RO"/>
        </w:rPr>
        <w:t>Barbu Florin</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III. Descrierea caracteristicilor fizice ale întregului proiect:</w:t>
      </w:r>
    </w:p>
    <w:p w:rsidR="0099797D" w:rsidRPr="00737A7E" w:rsidRDefault="0099797D" w:rsidP="00737A7E">
      <w:pPr>
        <w:pStyle w:val="Listparagraf"/>
        <w:numPr>
          <w:ilvl w:val="0"/>
          <w:numId w:val="2"/>
        </w:numPr>
        <w:spacing w:after="0" w:line="240" w:lineRule="auto"/>
        <w:jc w:val="both"/>
        <w:rPr>
          <w:rFonts w:ascii="Arial" w:eastAsia="Times New Roman" w:hAnsi="Arial" w:cs="Arial"/>
          <w:lang w:eastAsia="ro-RO"/>
        </w:rPr>
      </w:pPr>
      <w:r w:rsidRPr="00737A7E">
        <w:rPr>
          <w:rFonts w:ascii="Arial" w:eastAsia="Times New Roman" w:hAnsi="Arial" w:cs="Arial"/>
          <w:lang w:eastAsia="ro-RO"/>
        </w:rPr>
        <w:t>un rezumat al proiectului;</w:t>
      </w:r>
    </w:p>
    <w:p w:rsidR="00737A7E" w:rsidRDefault="00737A7E" w:rsidP="00737A7E">
      <w:pPr>
        <w:pStyle w:val="Listparagraf"/>
        <w:spacing w:after="0" w:line="240" w:lineRule="auto"/>
        <w:jc w:val="both"/>
        <w:rPr>
          <w:rFonts w:ascii="Arial" w:eastAsia="Times New Roman" w:hAnsi="Arial" w:cs="Arial"/>
          <w:lang w:eastAsia="ro-RO"/>
        </w:rPr>
      </w:pPr>
      <w:r>
        <w:rPr>
          <w:rFonts w:ascii="Arial" w:eastAsia="Times New Roman" w:hAnsi="Arial" w:cs="Arial"/>
          <w:lang w:eastAsia="ro-RO"/>
        </w:rPr>
        <w:t>Prin proiect se propune construirea unei platforme betonate în suprafață de 15 mp, pe care vor fi depozitate temporar următoarele deșeuri</w:t>
      </w:r>
      <w:r>
        <w:rPr>
          <w:rFonts w:ascii="Arial" w:eastAsia="Times New Roman" w:hAnsi="Arial" w:cs="Arial"/>
          <w:lang w:val="en-US" w:eastAsia="ro-RO"/>
        </w:rPr>
        <w:t>:</w:t>
      </w:r>
      <w:r>
        <w:rPr>
          <w:rFonts w:ascii="Arial" w:eastAsia="Times New Roman" w:hAnsi="Arial" w:cs="Arial"/>
          <w:lang w:eastAsia="ro-RO"/>
        </w:rPr>
        <w:t xml:space="preserve"> fier vechi, oțel, cupru, zinc, alamă, aluminiu.</w:t>
      </w:r>
    </w:p>
    <w:p w:rsidR="00290627" w:rsidRDefault="00290627" w:rsidP="00737A7E">
      <w:pPr>
        <w:pStyle w:val="Listparagraf"/>
        <w:spacing w:after="0" w:line="240" w:lineRule="auto"/>
        <w:jc w:val="both"/>
        <w:rPr>
          <w:rFonts w:ascii="Arial" w:eastAsia="Times New Roman" w:hAnsi="Arial" w:cs="Arial"/>
          <w:lang w:eastAsia="ro-RO"/>
        </w:rPr>
      </w:pPr>
      <w:r>
        <w:rPr>
          <w:rFonts w:ascii="Arial" w:eastAsia="Times New Roman" w:hAnsi="Arial" w:cs="Arial"/>
          <w:lang w:eastAsia="ro-RO"/>
        </w:rPr>
        <w:t>Terenul ce face obiectul investiției, are suprafața de 500 mp, conform actului notarial 1783/2019</w:t>
      </w:r>
      <w:r w:rsidR="00522095">
        <w:rPr>
          <w:rFonts w:ascii="Arial" w:eastAsia="Times New Roman" w:hAnsi="Arial" w:cs="Arial"/>
          <w:lang w:eastAsia="ro-RO"/>
        </w:rPr>
        <w:t>.</w:t>
      </w:r>
    </w:p>
    <w:p w:rsidR="00522095" w:rsidRDefault="00522095" w:rsidP="00737A7E">
      <w:pPr>
        <w:pStyle w:val="Listparagraf"/>
        <w:spacing w:after="0" w:line="240" w:lineRule="auto"/>
        <w:jc w:val="both"/>
        <w:rPr>
          <w:rFonts w:ascii="Arial" w:eastAsia="Times New Roman" w:hAnsi="Arial" w:cs="Arial"/>
          <w:lang w:eastAsia="ro-RO"/>
        </w:rPr>
      </w:pPr>
      <w:r>
        <w:rPr>
          <w:rFonts w:ascii="Arial" w:eastAsia="Times New Roman" w:hAnsi="Arial" w:cs="Arial"/>
          <w:lang w:eastAsia="ro-RO"/>
        </w:rPr>
        <w:t>Necesitatea amenajării platformei betonate este de a proteja solul și subsolul în urma desfășurării activităț</w:t>
      </w:r>
      <w:r w:rsidR="007E09EB">
        <w:rPr>
          <w:rFonts w:ascii="Arial" w:eastAsia="Times New Roman" w:hAnsi="Arial" w:cs="Arial"/>
          <w:lang w:eastAsia="ro-RO"/>
        </w:rPr>
        <w:t>ilor de colectare a deșeurilor periculoase și nepericuloase și stocarea temporară a acestora.</w:t>
      </w:r>
    </w:p>
    <w:p w:rsidR="00407D01" w:rsidRDefault="00407D01" w:rsidP="00737A7E">
      <w:pPr>
        <w:pStyle w:val="Listparagraf"/>
        <w:spacing w:after="0" w:line="240" w:lineRule="auto"/>
        <w:jc w:val="both"/>
        <w:rPr>
          <w:rFonts w:ascii="Arial" w:eastAsia="Times New Roman" w:hAnsi="Arial" w:cs="Arial"/>
          <w:lang w:eastAsia="ro-RO"/>
        </w:rPr>
      </w:pPr>
      <w:r>
        <w:rPr>
          <w:rFonts w:ascii="Arial" w:eastAsia="Times New Roman" w:hAnsi="Arial" w:cs="Arial"/>
          <w:lang w:eastAsia="ro-RO"/>
        </w:rPr>
        <w:t>Transportul se va realiza cu mijloacele de transport al operatorilor economici autorizați.</w:t>
      </w:r>
    </w:p>
    <w:p w:rsidR="00890631" w:rsidRPr="00737A7E" w:rsidRDefault="00890631" w:rsidP="00737A7E">
      <w:pPr>
        <w:pStyle w:val="Listparagraf"/>
        <w:spacing w:after="0" w:line="240" w:lineRule="auto"/>
        <w:jc w:val="both"/>
        <w:rPr>
          <w:rFonts w:ascii="Arial" w:eastAsia="Times New Roman" w:hAnsi="Arial" w:cs="Arial"/>
          <w:lang w:eastAsia="ro-RO"/>
        </w:rPr>
      </w:pPr>
      <w:r>
        <w:rPr>
          <w:rFonts w:ascii="Arial" w:eastAsia="Times New Roman" w:hAnsi="Arial" w:cs="Arial"/>
          <w:lang w:eastAsia="ro-RO"/>
        </w:rPr>
        <w:t>Se vor achiziționa și o toaletă de tip uscat și un cântar electronic.</w:t>
      </w:r>
    </w:p>
    <w:p w:rsidR="0099797D" w:rsidRPr="00C54A30" w:rsidRDefault="0099797D" w:rsidP="00C54A30">
      <w:pPr>
        <w:pStyle w:val="Listparagraf"/>
        <w:numPr>
          <w:ilvl w:val="0"/>
          <w:numId w:val="2"/>
        </w:numPr>
        <w:spacing w:after="0" w:line="240" w:lineRule="auto"/>
        <w:jc w:val="both"/>
        <w:rPr>
          <w:rFonts w:ascii="Arial" w:eastAsia="Times New Roman" w:hAnsi="Arial" w:cs="Arial"/>
          <w:lang w:eastAsia="ro-RO"/>
        </w:rPr>
      </w:pPr>
      <w:r w:rsidRPr="00C54A30">
        <w:rPr>
          <w:rFonts w:ascii="Arial" w:eastAsia="Times New Roman" w:hAnsi="Arial" w:cs="Arial"/>
          <w:lang w:eastAsia="ro-RO"/>
        </w:rPr>
        <w:t>justificarea necesității proiectului;</w:t>
      </w:r>
    </w:p>
    <w:p w:rsidR="00C54A30" w:rsidRPr="00C54A30" w:rsidRDefault="00C54A30" w:rsidP="00C54A30">
      <w:pPr>
        <w:pStyle w:val="Listparagraf"/>
        <w:spacing w:after="0" w:line="240" w:lineRule="auto"/>
        <w:jc w:val="both"/>
        <w:rPr>
          <w:rFonts w:ascii="Arial" w:eastAsia="Times New Roman" w:hAnsi="Arial" w:cs="Arial"/>
          <w:lang w:eastAsia="ro-RO"/>
        </w:rPr>
      </w:pPr>
      <w:r>
        <w:rPr>
          <w:rFonts w:ascii="Arial" w:eastAsia="Times New Roman" w:hAnsi="Arial" w:cs="Arial"/>
          <w:lang w:eastAsia="ro-RO"/>
        </w:rPr>
        <w:t>Justificarea acestui proiect este susținută de activitatea de colectare deșeurilor reciclabile, în vederea valorificării.</w:t>
      </w:r>
    </w:p>
    <w:p w:rsidR="0099797D" w:rsidRPr="004A16F5" w:rsidRDefault="0099797D" w:rsidP="004A16F5">
      <w:pPr>
        <w:pStyle w:val="Listparagraf"/>
        <w:numPr>
          <w:ilvl w:val="0"/>
          <w:numId w:val="2"/>
        </w:numPr>
        <w:spacing w:after="0" w:line="240" w:lineRule="auto"/>
        <w:jc w:val="both"/>
        <w:rPr>
          <w:rFonts w:ascii="Arial" w:eastAsia="Times New Roman" w:hAnsi="Arial" w:cs="Arial"/>
          <w:lang w:eastAsia="ro-RO"/>
        </w:rPr>
      </w:pPr>
      <w:r w:rsidRPr="004A16F5">
        <w:rPr>
          <w:rFonts w:ascii="Arial" w:eastAsia="Times New Roman" w:hAnsi="Arial" w:cs="Arial"/>
          <w:lang w:eastAsia="ro-RO"/>
        </w:rPr>
        <w:t>valoarea investiției;</w:t>
      </w:r>
    </w:p>
    <w:p w:rsidR="004A16F5" w:rsidRPr="004A16F5" w:rsidRDefault="00E91E1C" w:rsidP="004A16F5">
      <w:pPr>
        <w:pStyle w:val="Listparagraf"/>
        <w:spacing w:after="0" w:line="240" w:lineRule="auto"/>
        <w:jc w:val="both"/>
        <w:rPr>
          <w:rFonts w:ascii="Arial" w:eastAsia="Times New Roman" w:hAnsi="Arial" w:cs="Arial"/>
          <w:lang w:eastAsia="ro-RO"/>
        </w:rPr>
      </w:pPr>
      <w:r>
        <w:rPr>
          <w:rFonts w:ascii="Arial" w:eastAsia="Times New Roman" w:hAnsi="Arial" w:cs="Arial"/>
          <w:lang w:eastAsia="ro-RO"/>
        </w:rPr>
        <w:t>4000 lei.</w:t>
      </w:r>
    </w:p>
    <w:p w:rsidR="0099797D" w:rsidRPr="004A16F5" w:rsidRDefault="0099797D" w:rsidP="004A16F5">
      <w:pPr>
        <w:pStyle w:val="Listparagraf"/>
        <w:numPr>
          <w:ilvl w:val="0"/>
          <w:numId w:val="2"/>
        </w:numPr>
        <w:spacing w:after="0" w:line="240" w:lineRule="auto"/>
        <w:jc w:val="both"/>
        <w:rPr>
          <w:rFonts w:ascii="Arial" w:eastAsia="Times New Roman" w:hAnsi="Arial" w:cs="Arial"/>
          <w:lang w:eastAsia="ro-RO"/>
        </w:rPr>
      </w:pPr>
      <w:r w:rsidRPr="004A16F5">
        <w:rPr>
          <w:rFonts w:ascii="Arial" w:eastAsia="Times New Roman" w:hAnsi="Arial" w:cs="Arial"/>
          <w:lang w:eastAsia="ro-RO"/>
        </w:rPr>
        <w:t>perioada de implementare propusă;</w:t>
      </w:r>
    </w:p>
    <w:p w:rsidR="004A16F5" w:rsidRPr="004A16F5" w:rsidRDefault="004A16F5" w:rsidP="004A16F5">
      <w:pPr>
        <w:pStyle w:val="Listparagraf"/>
        <w:spacing w:after="0" w:line="240" w:lineRule="auto"/>
        <w:jc w:val="both"/>
        <w:rPr>
          <w:rFonts w:ascii="Arial" w:eastAsia="Times New Roman" w:hAnsi="Arial" w:cs="Arial"/>
          <w:lang w:eastAsia="ro-RO"/>
        </w:rPr>
      </w:pPr>
      <w:r>
        <w:rPr>
          <w:rFonts w:ascii="Arial" w:eastAsia="Times New Roman" w:hAnsi="Arial" w:cs="Arial"/>
          <w:lang w:eastAsia="ro-RO"/>
        </w:rPr>
        <w:t>2019-2020</w:t>
      </w:r>
    </w:p>
    <w:p w:rsidR="0099797D" w:rsidRPr="004A16F5" w:rsidRDefault="0099797D" w:rsidP="004A16F5">
      <w:pPr>
        <w:pStyle w:val="Listparagraf"/>
        <w:numPr>
          <w:ilvl w:val="0"/>
          <w:numId w:val="2"/>
        </w:numPr>
        <w:spacing w:after="0" w:line="240" w:lineRule="auto"/>
        <w:jc w:val="both"/>
        <w:rPr>
          <w:rFonts w:ascii="Arial" w:eastAsia="Times New Roman" w:hAnsi="Arial" w:cs="Arial"/>
          <w:lang w:eastAsia="ro-RO"/>
        </w:rPr>
      </w:pPr>
      <w:r w:rsidRPr="004A16F5">
        <w:rPr>
          <w:rFonts w:ascii="Arial" w:eastAsia="Times New Roman" w:hAnsi="Arial" w:cs="Arial"/>
          <w:lang w:eastAsia="ro-RO"/>
        </w:rPr>
        <w:t>planșe reprezentând limitele amplasamentului proiectului, inclusiv orice suprafață de teren solicitată pentru a fi folosită temporar (planuri de situație și amplasamente);</w:t>
      </w:r>
    </w:p>
    <w:p w:rsidR="004A16F5" w:rsidRPr="004A16F5" w:rsidRDefault="009677B8" w:rsidP="004A16F5">
      <w:pPr>
        <w:pStyle w:val="Listparagraf"/>
        <w:spacing w:after="0" w:line="240" w:lineRule="auto"/>
        <w:jc w:val="both"/>
        <w:rPr>
          <w:rFonts w:ascii="Arial" w:eastAsia="Times New Roman" w:hAnsi="Arial" w:cs="Arial"/>
          <w:lang w:eastAsia="ro-RO"/>
        </w:rPr>
      </w:pPr>
      <w:r>
        <w:rPr>
          <w:rFonts w:ascii="Arial" w:eastAsia="Times New Roman" w:hAnsi="Arial" w:cs="Arial"/>
          <w:lang w:eastAsia="ro-RO"/>
        </w:rPr>
        <w:t>Activitatea se va desfăș</w:t>
      </w:r>
      <w:r w:rsidR="004A16F5">
        <w:rPr>
          <w:rFonts w:ascii="Arial" w:eastAsia="Times New Roman" w:hAnsi="Arial" w:cs="Arial"/>
          <w:lang w:eastAsia="ro-RO"/>
        </w:rPr>
        <w:t>ura pe o platformă betonată, neacoperită în suprafață de 15 mp.</w:t>
      </w:r>
    </w:p>
    <w:p w:rsidR="0099797D" w:rsidRPr="009677B8" w:rsidRDefault="0099797D" w:rsidP="009677B8">
      <w:pPr>
        <w:pStyle w:val="Listparagraf"/>
        <w:numPr>
          <w:ilvl w:val="0"/>
          <w:numId w:val="2"/>
        </w:numPr>
        <w:spacing w:after="0" w:line="240" w:lineRule="auto"/>
        <w:jc w:val="both"/>
        <w:rPr>
          <w:rFonts w:ascii="Arial" w:eastAsia="Times New Roman" w:hAnsi="Arial" w:cs="Arial"/>
          <w:lang w:eastAsia="ro-RO"/>
        </w:rPr>
      </w:pPr>
      <w:r w:rsidRPr="009677B8">
        <w:rPr>
          <w:rFonts w:ascii="Arial" w:eastAsia="Times New Roman" w:hAnsi="Arial" w:cs="Arial"/>
          <w:lang w:eastAsia="ro-RO"/>
        </w:rPr>
        <w:t>o descriere a caracteristicilor fizice ale întregului proiect, formele fizice ale proiectului (planuri, clădiri, alte structuri, materiale de construcție și altele).</w:t>
      </w:r>
    </w:p>
    <w:p w:rsidR="009677B8" w:rsidRPr="009677B8" w:rsidRDefault="009677B8" w:rsidP="009677B8">
      <w:pPr>
        <w:pStyle w:val="Listparagraf"/>
        <w:spacing w:after="0" w:line="240" w:lineRule="auto"/>
        <w:jc w:val="both"/>
        <w:rPr>
          <w:rFonts w:ascii="Arial" w:eastAsia="Times New Roman" w:hAnsi="Arial" w:cs="Arial"/>
          <w:lang w:eastAsia="ro-RO"/>
        </w:rPr>
      </w:pPr>
      <w:r>
        <w:rPr>
          <w:rFonts w:ascii="Arial" w:eastAsia="Times New Roman" w:hAnsi="Arial" w:cs="Arial"/>
          <w:lang w:eastAsia="ro-RO"/>
        </w:rPr>
        <w:t>Planurile se regăsesc anexate la dosarul pentru solicitarea acordului de mediu.</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Se prezintă elementele specifice caracteristice proiectului propus:</w:t>
      </w:r>
    </w:p>
    <w:p w:rsidR="0099797D"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profilul și capacitățile de producție;</w:t>
      </w:r>
    </w:p>
    <w:p w:rsidR="00D70A2E" w:rsidRPr="00737A7E" w:rsidRDefault="00D70A2E" w:rsidP="0099797D">
      <w:pPr>
        <w:spacing w:after="0" w:line="240" w:lineRule="auto"/>
        <w:jc w:val="both"/>
        <w:rPr>
          <w:rFonts w:ascii="Arial" w:eastAsia="Times New Roman" w:hAnsi="Arial" w:cs="Arial"/>
          <w:lang w:eastAsia="ro-RO"/>
        </w:rPr>
      </w:pPr>
      <w:r>
        <w:rPr>
          <w:rFonts w:ascii="Arial" w:eastAsia="Times New Roman" w:hAnsi="Arial" w:cs="Arial"/>
          <w:lang w:eastAsia="ro-RO"/>
        </w:rPr>
        <w:t>Platforma va fi utilizată pentru depozitarea deșeurilor reciclabile până la livrarea către valorificare.</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descrierea instalației și a fluxurilor tehnologice existente pe amplasament (după caz);</w:t>
      </w:r>
    </w:p>
    <w:p w:rsidR="0099797D"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descrierea proceselor de producție ale proiectului propus, în funcție de specificul investiției, produse și subproduse obținute, mărimea, capacitatea;</w:t>
      </w:r>
    </w:p>
    <w:p w:rsidR="00246E2C" w:rsidRDefault="00246E2C" w:rsidP="00246E2C">
      <w:pPr>
        <w:pStyle w:val="Listparagraf"/>
        <w:spacing w:after="0" w:line="240" w:lineRule="auto"/>
        <w:jc w:val="both"/>
        <w:rPr>
          <w:rFonts w:ascii="Arial" w:eastAsia="Times New Roman" w:hAnsi="Arial" w:cs="Arial"/>
          <w:lang w:eastAsia="ro-RO"/>
        </w:rPr>
      </w:pPr>
      <w:r>
        <w:rPr>
          <w:rFonts w:ascii="Arial" w:eastAsia="Times New Roman" w:hAnsi="Arial" w:cs="Arial"/>
          <w:lang w:eastAsia="ro-RO"/>
        </w:rPr>
        <w:t xml:space="preserve">Platforma va fi utilizată pentru stocarea temporară a următoarelor deșeuri </w:t>
      </w:r>
      <w:r>
        <w:rPr>
          <w:rFonts w:ascii="Arial" w:eastAsia="Times New Roman" w:hAnsi="Arial" w:cs="Arial"/>
          <w:lang w:eastAsia="ro-RO"/>
        </w:rPr>
        <w:t>fier vechi, oțel, cupru, zinc, alamă, aluminiu.</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materiile prime, energia și combustibilii utilizați, cu modul de asigurare a acestora;</w:t>
      </w:r>
    </w:p>
    <w:p w:rsidR="0099797D"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racordarea la rețelele utilitare existente în zonă;</w:t>
      </w:r>
    </w:p>
    <w:p w:rsidR="003A5346" w:rsidRDefault="003A5346" w:rsidP="0099797D">
      <w:pPr>
        <w:spacing w:after="0" w:line="240" w:lineRule="auto"/>
        <w:jc w:val="both"/>
        <w:rPr>
          <w:rFonts w:ascii="Arial" w:eastAsia="Times New Roman" w:hAnsi="Arial" w:cs="Arial"/>
          <w:lang w:eastAsia="ro-RO"/>
        </w:rPr>
      </w:pPr>
      <w:r>
        <w:rPr>
          <w:rFonts w:ascii="Arial" w:eastAsia="Times New Roman" w:hAnsi="Arial" w:cs="Arial"/>
          <w:lang w:eastAsia="ro-RO"/>
        </w:rPr>
        <w:t>Terenul nu este racordat la rețelele utilitare.</w:t>
      </w:r>
    </w:p>
    <w:p w:rsidR="00256386" w:rsidRDefault="00256386" w:rsidP="0099797D">
      <w:pPr>
        <w:spacing w:after="0" w:line="240" w:lineRule="auto"/>
        <w:jc w:val="both"/>
        <w:rPr>
          <w:rFonts w:ascii="Arial" w:eastAsia="Times New Roman" w:hAnsi="Arial" w:cs="Arial"/>
          <w:lang w:eastAsia="ro-RO"/>
        </w:rPr>
      </w:pPr>
      <w:r>
        <w:rPr>
          <w:rFonts w:ascii="Arial" w:eastAsia="Times New Roman" w:hAnsi="Arial" w:cs="Arial"/>
          <w:lang w:eastAsia="ro-RO"/>
        </w:rPr>
        <w:t xml:space="preserve">Apa în </w:t>
      </w:r>
      <w:proofErr w:type="spellStart"/>
      <w:r>
        <w:rPr>
          <w:rFonts w:ascii="Arial" w:eastAsia="Times New Roman" w:hAnsi="Arial" w:cs="Arial"/>
          <w:lang w:eastAsia="ro-RO"/>
        </w:rPr>
        <w:t>scp</w:t>
      </w:r>
      <w:proofErr w:type="spellEnd"/>
      <w:r>
        <w:rPr>
          <w:rFonts w:ascii="Arial" w:eastAsia="Times New Roman" w:hAnsi="Arial" w:cs="Arial"/>
          <w:lang w:eastAsia="ro-RO"/>
        </w:rPr>
        <w:t xml:space="preserve"> potabil va fi achiziționată din comerț în </w:t>
      </w:r>
      <w:proofErr w:type="spellStart"/>
      <w:r>
        <w:rPr>
          <w:rFonts w:ascii="Arial" w:eastAsia="Times New Roman" w:hAnsi="Arial" w:cs="Arial"/>
          <w:lang w:eastAsia="ro-RO"/>
        </w:rPr>
        <w:t>recipienți</w:t>
      </w:r>
      <w:proofErr w:type="spellEnd"/>
      <w:r>
        <w:rPr>
          <w:rFonts w:ascii="Arial" w:eastAsia="Times New Roman" w:hAnsi="Arial" w:cs="Arial"/>
          <w:lang w:eastAsia="ro-RO"/>
        </w:rPr>
        <w:t xml:space="preserve"> PET.</w:t>
      </w:r>
    </w:p>
    <w:p w:rsidR="00256386" w:rsidRDefault="00256386" w:rsidP="0099797D">
      <w:pPr>
        <w:spacing w:after="0" w:line="240" w:lineRule="auto"/>
        <w:jc w:val="both"/>
        <w:rPr>
          <w:rFonts w:ascii="Arial" w:eastAsia="Times New Roman" w:hAnsi="Arial" w:cs="Arial"/>
          <w:lang w:eastAsia="ro-RO"/>
        </w:rPr>
      </w:pPr>
      <w:r>
        <w:rPr>
          <w:rFonts w:ascii="Arial" w:eastAsia="Times New Roman" w:hAnsi="Arial" w:cs="Arial"/>
          <w:lang w:eastAsia="ro-RO"/>
        </w:rPr>
        <w:t xml:space="preserve">Pe </w:t>
      </w:r>
      <w:proofErr w:type="spellStart"/>
      <w:r>
        <w:rPr>
          <w:rFonts w:ascii="Arial" w:eastAsia="Times New Roman" w:hAnsi="Arial" w:cs="Arial"/>
          <w:lang w:eastAsia="ro-RO"/>
        </w:rPr>
        <w:t>amplasdament</w:t>
      </w:r>
      <w:proofErr w:type="spellEnd"/>
      <w:r>
        <w:rPr>
          <w:rFonts w:ascii="Arial" w:eastAsia="Times New Roman" w:hAnsi="Arial" w:cs="Arial"/>
          <w:lang w:eastAsia="ro-RO"/>
        </w:rPr>
        <w:t xml:space="preserve"> se va achiziționa o toaletă de tip uscat.</w:t>
      </w:r>
    </w:p>
    <w:p w:rsidR="00D84F69" w:rsidRPr="00737A7E" w:rsidRDefault="00D84F69" w:rsidP="0099797D">
      <w:pPr>
        <w:spacing w:after="0" w:line="240" w:lineRule="auto"/>
        <w:jc w:val="both"/>
        <w:rPr>
          <w:rFonts w:ascii="Arial" w:eastAsia="Times New Roman" w:hAnsi="Arial" w:cs="Arial"/>
          <w:lang w:eastAsia="ro-RO"/>
        </w:rPr>
      </w:pPr>
      <w:r>
        <w:rPr>
          <w:rFonts w:ascii="Arial" w:eastAsia="Times New Roman" w:hAnsi="Arial" w:cs="Arial"/>
          <w:lang w:eastAsia="ro-RO"/>
        </w:rPr>
        <w:lastRenderedPageBreak/>
        <w:t>Nu se utilizează apă în scop tehnologic.</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descrierea lucrărilor de refacere a amplasamentului în zona afectată de execuția investiției;</w:t>
      </w:r>
    </w:p>
    <w:p w:rsidR="0099797D"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căi noi de acces sau schimbări ale celor existente;</w:t>
      </w:r>
    </w:p>
    <w:p w:rsidR="00890631" w:rsidRPr="00737A7E" w:rsidRDefault="00890631"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este cazul</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resursele naturale folosite în construcție și funcționare;</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metode folosite în construcție/demolare;</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planul de execuție, cuprinzând faza de construcție, punerea în funcțiune, exploatare, refacere și folosire ulterioară;</w:t>
      </w:r>
    </w:p>
    <w:p w:rsidR="0099797D"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relația cu alte proiecte existente sau planificate;</w:t>
      </w:r>
    </w:p>
    <w:p w:rsidR="00D70A2E" w:rsidRPr="00737A7E" w:rsidRDefault="00D70A2E"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este cazul.</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detalii privind alternativele care au fost luate în considerare;</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alte activități care pot apărea ca urmare a proiectului (de exemplu, extragerea de agregate, asigurarea unor noi surse de apă, surse sau linii de transport al energiei, creșterea numărului de locuințe, eliminarea apelor uzate și a deșeurilor);</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alte autorizații cerute pentru proiect.</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IV. Descrierea lucrărilor de demolare necesare:</w:t>
      </w:r>
    </w:p>
    <w:p w:rsidR="0099797D" w:rsidRPr="00737A7E" w:rsidRDefault="00D70A2E"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este cazul.</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V. Descrierea amplasării proiectului:</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xml:space="preserve">- distanța față de granițe pentru proiectele care cad sub incidența </w:t>
      </w:r>
      <w:hyperlink r:id="rId7" w:tgtFrame="_blank" w:history="1">
        <w:r w:rsidRPr="00737A7E">
          <w:rPr>
            <w:rFonts w:ascii="Arial" w:eastAsia="Times New Roman" w:hAnsi="Arial" w:cs="Arial"/>
            <w:color w:val="0000FF"/>
            <w:u w:val="single"/>
            <w:lang w:eastAsia="ro-RO"/>
          </w:rPr>
          <w:t>Convenției</w:t>
        </w:r>
      </w:hyperlink>
      <w:r w:rsidRPr="00737A7E">
        <w:rPr>
          <w:rFonts w:ascii="Arial" w:eastAsia="Times New Roman" w:hAnsi="Arial" w:cs="Arial"/>
          <w:lang w:eastAsia="ro-RO"/>
        </w:rPr>
        <w:t xml:space="preserve"> privind evaluarea impactului asupra mediului în context </w:t>
      </w:r>
      <w:proofErr w:type="spellStart"/>
      <w:r w:rsidRPr="00737A7E">
        <w:rPr>
          <w:rFonts w:ascii="Arial" w:eastAsia="Times New Roman" w:hAnsi="Arial" w:cs="Arial"/>
          <w:lang w:eastAsia="ro-RO"/>
        </w:rPr>
        <w:t>transfrontieră</w:t>
      </w:r>
      <w:proofErr w:type="spellEnd"/>
      <w:r w:rsidRPr="00737A7E">
        <w:rPr>
          <w:rFonts w:ascii="Arial" w:eastAsia="Times New Roman" w:hAnsi="Arial" w:cs="Arial"/>
          <w:lang w:eastAsia="ro-RO"/>
        </w:rPr>
        <w:t xml:space="preserve">, adoptată la </w:t>
      </w:r>
      <w:proofErr w:type="spellStart"/>
      <w:r w:rsidRPr="00737A7E">
        <w:rPr>
          <w:rFonts w:ascii="Arial" w:eastAsia="Times New Roman" w:hAnsi="Arial" w:cs="Arial"/>
          <w:lang w:eastAsia="ro-RO"/>
        </w:rPr>
        <w:t>Espoo</w:t>
      </w:r>
      <w:proofErr w:type="spellEnd"/>
      <w:r w:rsidRPr="00737A7E">
        <w:rPr>
          <w:rFonts w:ascii="Arial" w:eastAsia="Times New Roman" w:hAnsi="Arial" w:cs="Arial"/>
          <w:lang w:eastAsia="ro-RO"/>
        </w:rPr>
        <w:t xml:space="preserve"> la 25 februarie 1991, ratificată prin Legea </w:t>
      </w:r>
      <w:hyperlink r:id="rId8" w:tgtFrame="_blank" w:history="1">
        <w:r w:rsidRPr="00737A7E">
          <w:rPr>
            <w:rFonts w:ascii="Arial" w:eastAsia="Times New Roman" w:hAnsi="Arial" w:cs="Arial"/>
            <w:color w:val="0000FF"/>
            <w:u w:val="single"/>
            <w:lang w:eastAsia="ro-RO"/>
          </w:rPr>
          <w:t>nr. 22/2001</w:t>
        </w:r>
      </w:hyperlink>
      <w:r w:rsidRPr="00737A7E">
        <w:rPr>
          <w:rFonts w:ascii="Arial" w:eastAsia="Times New Roman" w:hAnsi="Arial" w:cs="Arial"/>
          <w:lang w:eastAsia="ro-RO"/>
        </w:rPr>
        <w:t>, cu completările ulterioare;</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xml:space="preserve">- localizarea amplasamentului în raport cu patrimoniul cultural potrivit Listei monumentelor istorice, actualizată, aprobată prin Ordinul ministrului culturii și cultelor </w:t>
      </w:r>
      <w:hyperlink r:id="rId9" w:tgtFrame="_blank" w:history="1">
        <w:r w:rsidRPr="00737A7E">
          <w:rPr>
            <w:rFonts w:ascii="Arial" w:eastAsia="Times New Roman" w:hAnsi="Arial" w:cs="Arial"/>
            <w:color w:val="0000FF"/>
            <w:u w:val="single"/>
            <w:lang w:eastAsia="ro-RO"/>
          </w:rPr>
          <w:t>nr. 2.314/2004</w:t>
        </w:r>
      </w:hyperlink>
      <w:r w:rsidRPr="00737A7E">
        <w:rPr>
          <w:rFonts w:ascii="Arial" w:eastAsia="Times New Roman" w:hAnsi="Arial" w:cs="Arial"/>
          <w:lang w:eastAsia="ro-RO"/>
        </w:rPr>
        <w:t xml:space="preserve">, cu modificările ulterioare, și Repertoriului arheologic național prevăzut de Ordonanța Guvernului </w:t>
      </w:r>
      <w:hyperlink r:id="rId10" w:tgtFrame="_blank" w:history="1">
        <w:r w:rsidRPr="00737A7E">
          <w:rPr>
            <w:rFonts w:ascii="Arial" w:eastAsia="Times New Roman" w:hAnsi="Arial" w:cs="Arial"/>
            <w:color w:val="0000FF"/>
            <w:u w:val="single"/>
            <w:lang w:eastAsia="ro-RO"/>
          </w:rPr>
          <w:t>nr. 43/2000</w:t>
        </w:r>
      </w:hyperlink>
      <w:r w:rsidRPr="00737A7E">
        <w:rPr>
          <w:rFonts w:ascii="Arial" w:eastAsia="Times New Roman" w:hAnsi="Arial" w:cs="Arial"/>
          <w:lang w:eastAsia="ro-RO"/>
        </w:rPr>
        <w:t xml:space="preserve"> privind protecția patrimoniului arheologic și declararea unor situri arheologice ca zone de interes național, republicată, cu modificările și completările ulterioare;</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hărți, fotografii ale amplasamentului care pot oferi informații privind caracteristicile fizice ale mediului, atât naturale, cât și artificiale, și alte informații privind:</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folosințele actuale și planificate ale terenului atât pe amplasament, cât și pe zone adiacente acestuia;</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politici de zonare și de folosire a terenului;</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arealele sensibile;</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coordonatele geografice ale amplasamentului proiectului, care vor fi prezentate sub formă de vector în format digital cu referință geografică, în sistem de proiecție națională Stereo 1970;</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detalii privind orice variantă de amplasament care a fost luată în considerare.</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VI. Descrierea tuturor efectelor semnificative posibile asupra mediului ale proiectului, în limita informațiilor disponibile:</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A. Surse de poluanți și instalații pentru reținerea, evacuarea și dispersia poluanților în mediu:</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a) protecția calității apelor:</w:t>
      </w:r>
    </w:p>
    <w:p w:rsidR="0099797D" w:rsidRDefault="00437BCD" w:rsidP="0099797D">
      <w:pPr>
        <w:spacing w:after="0" w:line="240" w:lineRule="auto"/>
        <w:jc w:val="both"/>
        <w:rPr>
          <w:rFonts w:ascii="Arial" w:eastAsia="Times New Roman" w:hAnsi="Arial" w:cs="Arial"/>
          <w:lang w:eastAsia="ro-RO"/>
        </w:rPr>
      </w:pPr>
      <w:r>
        <w:rPr>
          <w:rFonts w:ascii="Arial" w:eastAsia="Times New Roman" w:hAnsi="Arial" w:cs="Arial"/>
          <w:lang w:eastAsia="ro-RO"/>
        </w:rPr>
        <w:t>Deșeurile rezultate în timpul realizării lucrărilor se vor gestiona corespunzător, evitându-se contactul acestora cu apele de suprafață și cu pânza freatică.</w:t>
      </w:r>
    </w:p>
    <w:p w:rsidR="00437BCD" w:rsidRPr="00737A7E" w:rsidRDefault="00437BCD" w:rsidP="0099797D">
      <w:pPr>
        <w:spacing w:after="0" w:line="240" w:lineRule="auto"/>
        <w:jc w:val="both"/>
        <w:rPr>
          <w:rFonts w:ascii="Arial" w:eastAsia="Times New Roman" w:hAnsi="Arial" w:cs="Arial"/>
          <w:lang w:eastAsia="ro-RO"/>
        </w:rPr>
      </w:pPr>
      <w:r>
        <w:rPr>
          <w:rFonts w:ascii="Arial" w:eastAsia="Times New Roman" w:hAnsi="Arial" w:cs="Arial"/>
          <w:lang w:eastAsia="ro-RO"/>
        </w:rPr>
        <w:t>Beneficiarul are obligația verificării/remedierii eventualelor fisuri sau spărturi ale suprafeței betonate, în scopul prevenirii poluării.</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b) protecția aerului:</w:t>
      </w:r>
    </w:p>
    <w:p w:rsidR="0099797D" w:rsidRDefault="0099797D" w:rsidP="008F23E6">
      <w:pPr>
        <w:spacing w:after="0" w:line="240" w:lineRule="auto"/>
        <w:jc w:val="both"/>
        <w:rPr>
          <w:rFonts w:ascii="Arial" w:eastAsia="Times New Roman" w:hAnsi="Arial" w:cs="Arial"/>
          <w:lang w:eastAsia="ro-RO"/>
        </w:rPr>
      </w:pPr>
      <w:r w:rsidRPr="00737A7E">
        <w:rPr>
          <w:rFonts w:ascii="Arial" w:eastAsia="Times New Roman" w:hAnsi="Arial" w:cs="Arial"/>
          <w:lang w:eastAsia="ro-RO"/>
        </w:rPr>
        <w:t xml:space="preserve">- </w:t>
      </w:r>
      <w:r w:rsidR="008F23E6">
        <w:rPr>
          <w:rFonts w:ascii="Arial" w:eastAsia="Times New Roman" w:hAnsi="Arial" w:cs="Arial"/>
          <w:lang w:eastAsia="ro-RO"/>
        </w:rPr>
        <w:t>Respectarea Legii 104/2011, privind calitatea aerului înconjurător</w:t>
      </w:r>
    </w:p>
    <w:p w:rsidR="008F23E6" w:rsidRDefault="008F23E6" w:rsidP="008F23E6">
      <w:pPr>
        <w:spacing w:after="0" w:line="240" w:lineRule="auto"/>
        <w:jc w:val="both"/>
        <w:rPr>
          <w:rFonts w:ascii="Arial" w:eastAsia="Times New Roman" w:hAnsi="Arial" w:cs="Arial"/>
          <w:lang w:eastAsia="ro-RO"/>
        </w:rPr>
      </w:pPr>
      <w:r>
        <w:rPr>
          <w:rFonts w:ascii="Arial" w:eastAsia="Times New Roman" w:hAnsi="Arial" w:cs="Arial"/>
          <w:lang w:eastAsia="ro-RO"/>
        </w:rPr>
        <w:t>Gestionarea corespunzătoare a deșeurilor</w:t>
      </w:r>
    </w:p>
    <w:p w:rsidR="008F23E6" w:rsidRPr="00737A7E" w:rsidRDefault="008F23E6" w:rsidP="008F23E6">
      <w:pPr>
        <w:spacing w:after="0" w:line="240" w:lineRule="auto"/>
        <w:jc w:val="both"/>
        <w:rPr>
          <w:rFonts w:ascii="Arial" w:eastAsia="Times New Roman" w:hAnsi="Arial" w:cs="Arial"/>
          <w:lang w:eastAsia="ro-RO"/>
        </w:rPr>
      </w:pPr>
      <w:r>
        <w:rPr>
          <w:rFonts w:ascii="Arial" w:eastAsia="Times New Roman" w:hAnsi="Arial" w:cs="Arial"/>
          <w:lang w:eastAsia="ro-RO"/>
        </w:rPr>
        <w:t>Se vor folosi utilaje și mijloace de transport dotate cu motoare Diesel care nu generează emisii de plumb și care produc foarte puțin monoxid de carbon.</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c) protecția împotriva zgomotului și vibrațiilor:</w:t>
      </w:r>
    </w:p>
    <w:p w:rsidR="0099797D" w:rsidRDefault="0099797D" w:rsidP="00D137AF">
      <w:pPr>
        <w:spacing w:after="0" w:line="240" w:lineRule="auto"/>
        <w:jc w:val="both"/>
        <w:rPr>
          <w:rFonts w:ascii="Arial" w:eastAsia="Times New Roman" w:hAnsi="Arial" w:cs="Arial"/>
          <w:lang w:eastAsia="ro-RO"/>
        </w:rPr>
      </w:pPr>
      <w:r w:rsidRPr="00737A7E">
        <w:rPr>
          <w:rFonts w:ascii="Arial" w:eastAsia="Times New Roman" w:hAnsi="Arial" w:cs="Arial"/>
          <w:lang w:eastAsia="ro-RO"/>
        </w:rPr>
        <w:t xml:space="preserve">- </w:t>
      </w:r>
      <w:r w:rsidR="00D137AF">
        <w:rPr>
          <w:rFonts w:ascii="Arial" w:eastAsia="Times New Roman" w:hAnsi="Arial" w:cs="Arial"/>
          <w:lang w:eastAsia="ro-RO"/>
        </w:rPr>
        <w:t>Se vor utiliza utilaje și mijloace de transport cât mai silențioase în vederea diminuării fonice</w:t>
      </w:r>
    </w:p>
    <w:p w:rsidR="00674B0A" w:rsidRDefault="00674B0A" w:rsidP="00D137AF">
      <w:pPr>
        <w:spacing w:after="0" w:line="240" w:lineRule="auto"/>
        <w:jc w:val="both"/>
        <w:rPr>
          <w:rFonts w:ascii="Arial" w:eastAsia="Times New Roman" w:hAnsi="Arial" w:cs="Arial"/>
          <w:lang w:eastAsia="ro-RO"/>
        </w:rPr>
      </w:pPr>
      <w:r>
        <w:rPr>
          <w:rFonts w:ascii="Arial" w:eastAsia="Times New Roman" w:hAnsi="Arial" w:cs="Arial"/>
          <w:lang w:eastAsia="ro-RO"/>
        </w:rPr>
        <w:t>Se vor respecta prevederile STAS 10009-88 privind protecția împotriva zgomotului și vibrațiilor.</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d) protecția împotriva radiațiilor:</w:t>
      </w:r>
    </w:p>
    <w:p w:rsidR="0099797D" w:rsidRPr="00737A7E" w:rsidRDefault="0099797D" w:rsidP="003E52EA">
      <w:pPr>
        <w:spacing w:after="0" w:line="240" w:lineRule="auto"/>
        <w:jc w:val="both"/>
        <w:rPr>
          <w:rFonts w:ascii="Arial" w:eastAsia="Times New Roman" w:hAnsi="Arial" w:cs="Arial"/>
          <w:lang w:eastAsia="ro-RO"/>
        </w:rPr>
      </w:pPr>
      <w:r w:rsidRPr="00737A7E">
        <w:rPr>
          <w:rFonts w:ascii="Arial" w:eastAsia="Times New Roman" w:hAnsi="Arial" w:cs="Arial"/>
          <w:lang w:eastAsia="ro-RO"/>
        </w:rPr>
        <w:t xml:space="preserve">- </w:t>
      </w:r>
      <w:r w:rsidR="003E52EA">
        <w:rPr>
          <w:rFonts w:ascii="Arial" w:eastAsia="Times New Roman" w:hAnsi="Arial" w:cs="Arial"/>
          <w:lang w:eastAsia="ro-RO"/>
        </w:rPr>
        <w:t>Nu este cazul.</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lastRenderedPageBreak/>
        <w:t>e) protecția solului și a subsolului:</w:t>
      </w:r>
    </w:p>
    <w:p w:rsidR="0099797D" w:rsidRDefault="003E52EA" w:rsidP="0099797D">
      <w:pPr>
        <w:spacing w:after="0" w:line="240" w:lineRule="auto"/>
        <w:jc w:val="both"/>
        <w:rPr>
          <w:rFonts w:ascii="Arial" w:eastAsia="Times New Roman" w:hAnsi="Arial" w:cs="Arial"/>
          <w:lang w:eastAsia="ro-RO"/>
        </w:rPr>
      </w:pPr>
      <w:r>
        <w:rPr>
          <w:rFonts w:ascii="Arial" w:eastAsia="Times New Roman" w:hAnsi="Arial" w:cs="Arial"/>
          <w:lang w:eastAsia="ro-RO"/>
        </w:rPr>
        <w:t>Deșeurile vor fi gestionate corespunzător</w:t>
      </w:r>
    </w:p>
    <w:p w:rsidR="003E52EA" w:rsidRPr="00737A7E" w:rsidRDefault="003E52EA" w:rsidP="003E52EA">
      <w:pPr>
        <w:spacing w:after="0" w:line="240" w:lineRule="auto"/>
        <w:jc w:val="both"/>
        <w:rPr>
          <w:rFonts w:ascii="Arial" w:eastAsia="Times New Roman" w:hAnsi="Arial" w:cs="Arial"/>
          <w:lang w:eastAsia="ro-RO"/>
        </w:rPr>
      </w:pPr>
      <w:r>
        <w:rPr>
          <w:rFonts w:ascii="Arial" w:eastAsia="Times New Roman" w:hAnsi="Arial" w:cs="Arial"/>
          <w:lang w:eastAsia="ro-RO"/>
        </w:rPr>
        <w:t>Beneficiarul are obligația verificării/remedierii eventualelor fisuri sau spărturi ale suprafeței betonate, în scopul prevenirii poluării.</w:t>
      </w:r>
    </w:p>
    <w:p w:rsidR="003E52EA" w:rsidRDefault="00227FB8" w:rsidP="0099797D">
      <w:pPr>
        <w:spacing w:after="0" w:line="240" w:lineRule="auto"/>
        <w:jc w:val="both"/>
        <w:rPr>
          <w:rFonts w:ascii="Arial" w:eastAsia="Times New Roman" w:hAnsi="Arial" w:cs="Arial"/>
          <w:lang w:eastAsia="ro-RO"/>
        </w:rPr>
      </w:pPr>
      <w:r>
        <w:rPr>
          <w:rFonts w:ascii="Arial" w:eastAsia="Times New Roman" w:hAnsi="Arial" w:cs="Arial"/>
          <w:lang w:eastAsia="ro-RO"/>
        </w:rPr>
        <w:t>Activitatea de colectare, stocare și preluare a deșeurilor se va realiza pe platformă betonată atât la încărcare, cât și la descărcare, evitându-se astfel poluarea solului.</w:t>
      </w:r>
    </w:p>
    <w:p w:rsidR="00C21867" w:rsidRDefault="00C21867" w:rsidP="0099797D">
      <w:pPr>
        <w:spacing w:after="0" w:line="240" w:lineRule="auto"/>
        <w:jc w:val="both"/>
        <w:rPr>
          <w:rFonts w:ascii="Arial" w:eastAsia="Times New Roman" w:hAnsi="Arial" w:cs="Arial"/>
          <w:lang w:eastAsia="ro-RO"/>
        </w:rPr>
      </w:pPr>
      <w:r>
        <w:rPr>
          <w:rFonts w:ascii="Arial" w:eastAsia="Times New Roman" w:hAnsi="Arial" w:cs="Arial"/>
          <w:lang w:eastAsia="ro-RO"/>
        </w:rPr>
        <w:t>Instruirea periodică a personalului pentru intervenții în caz de poluare accidentală</w:t>
      </w:r>
    </w:p>
    <w:p w:rsidR="003E52EA" w:rsidRPr="00737A7E" w:rsidRDefault="003E52EA" w:rsidP="0099797D">
      <w:pPr>
        <w:spacing w:after="0" w:line="240" w:lineRule="auto"/>
        <w:jc w:val="both"/>
        <w:rPr>
          <w:rFonts w:ascii="Arial" w:eastAsia="Times New Roman" w:hAnsi="Arial" w:cs="Arial"/>
          <w:lang w:eastAsia="ro-RO"/>
        </w:rPr>
      </w:pP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f) protecția ecosistemelor terestre și acvatice:</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identificarea arealelor sensibile ce pot fi afectate de proiect;</w:t>
      </w:r>
    </w:p>
    <w:p w:rsidR="0099797D"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lucrările, dotările și măsurile pentru protecția biodiversității, monumentelor naturii și ariilor protejate</w:t>
      </w:r>
    </w:p>
    <w:p w:rsidR="00BF0F6A" w:rsidRPr="00737A7E" w:rsidRDefault="00BF0F6A"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există surse semnificative/speciale care să polueze sau care să afecteze ecosistemele terestre și/sau acvatice.</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g) protecția așezărilor umane și a altor obiective de interes public:</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rsidR="0099797D"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lucrările, dotările și măsurile pentru protecția așezărilor umane și a obiectivelor protejate și/sau de interes public;</w:t>
      </w:r>
    </w:p>
    <w:p w:rsidR="001A447F" w:rsidRPr="00737A7E" w:rsidRDefault="001A447F" w:rsidP="0099797D">
      <w:pPr>
        <w:spacing w:after="0" w:line="240" w:lineRule="auto"/>
        <w:jc w:val="both"/>
        <w:rPr>
          <w:rFonts w:ascii="Arial" w:eastAsia="Times New Roman" w:hAnsi="Arial" w:cs="Arial"/>
          <w:lang w:eastAsia="ro-RO"/>
        </w:rPr>
      </w:pPr>
      <w:r>
        <w:rPr>
          <w:rFonts w:ascii="Arial" w:eastAsia="Times New Roman" w:hAnsi="Arial" w:cs="Arial"/>
          <w:lang w:eastAsia="ro-RO"/>
        </w:rPr>
        <w:t>Având în vedere amplasarea, activitatea se va desfășura în cadrul obiectivului și nu va afecta așezările umane, deoarece distanța față de locuințe este peste 50 m.</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h) prevenirea și gestionarea deșeurilor generate pe amplasament în timpul realizării proiectului/în timpul exploatării, inclusiv eliminarea:</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lista deșeurilor (clasificate și codificate în conformitate cu prevederile legislației europene și naționale privind deșeurile), cantități de deșeuri generate;</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programul de prevenire și reducere a cantităților de deșeuri generate;</w:t>
      </w:r>
    </w:p>
    <w:p w:rsidR="0099797D"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planul de gestionare a deșeurilor;</w:t>
      </w:r>
    </w:p>
    <w:p w:rsidR="00320E63" w:rsidRPr="00737A7E" w:rsidRDefault="00320E63" w:rsidP="0099797D">
      <w:pPr>
        <w:spacing w:after="0" w:line="240" w:lineRule="auto"/>
        <w:jc w:val="both"/>
        <w:rPr>
          <w:rFonts w:ascii="Arial" w:eastAsia="Times New Roman" w:hAnsi="Arial" w:cs="Arial"/>
          <w:lang w:eastAsia="ro-RO"/>
        </w:rPr>
      </w:pPr>
      <w:r>
        <w:rPr>
          <w:rFonts w:ascii="Arial" w:eastAsia="Times New Roman" w:hAnsi="Arial" w:cs="Arial"/>
          <w:lang w:eastAsia="ro-RO"/>
        </w:rPr>
        <w:t>Deșeurile generate în urma investiției vor fi colectate selectiv și predate unei unități autorizate.</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i) gospodărirea substanțelor și preparatelor chimice periculoase:</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substanțele și preparatele chimice periculoase utilizate și/sau produse;</w:t>
      </w:r>
    </w:p>
    <w:p w:rsidR="0099797D"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modul de gospodărire a substanțelor și preparatelor chimice periculoase și asigurarea condițiilor de protecție a factorilor de mediu și a sănătății populației.</w:t>
      </w:r>
    </w:p>
    <w:p w:rsidR="000332FB" w:rsidRPr="00737A7E" w:rsidRDefault="000332FB" w:rsidP="0099797D">
      <w:pPr>
        <w:spacing w:after="0" w:line="240" w:lineRule="auto"/>
        <w:jc w:val="both"/>
        <w:rPr>
          <w:rFonts w:ascii="Arial" w:eastAsia="Times New Roman" w:hAnsi="Arial" w:cs="Arial"/>
          <w:lang w:eastAsia="ro-RO"/>
        </w:rPr>
      </w:pPr>
      <w:r>
        <w:rPr>
          <w:rFonts w:ascii="Arial" w:eastAsia="Times New Roman" w:hAnsi="Arial" w:cs="Arial"/>
          <w:lang w:eastAsia="ro-RO"/>
        </w:rPr>
        <w:t>Prin natura funcțiunii sale, nu activitatea proiectului șu se folosesc și nu rezultă substanțe toxice sau periculoase.</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B. Utilizarea resurselor naturale, în special a solului, a terenurilor, a apei și a biodiversității.</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VII. Descrierea aspectelor de mediu susceptibile a fi afectate în mod semnificativ de proiect:</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extinderea impactului (zona geografică, numărul populației/habitatelor/speciilor afectate);</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magnitudinea și complexitatea impactului;</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probabilitatea impactului;</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durata, frecvența și reversibilitatea impactului;</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măsurile de evitare, reducere sau ameliorare a impactului semnificativ asupra mediului;</w:t>
      </w:r>
    </w:p>
    <w:p w:rsidR="0099797D"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natura transfrontalieră a impactului.</w:t>
      </w:r>
    </w:p>
    <w:p w:rsidR="00B53A33" w:rsidRPr="00737A7E" w:rsidRDefault="00B53A33" w:rsidP="0099797D">
      <w:pPr>
        <w:spacing w:after="0" w:line="240" w:lineRule="auto"/>
        <w:jc w:val="both"/>
        <w:rPr>
          <w:rFonts w:ascii="Arial" w:eastAsia="Times New Roman" w:hAnsi="Arial" w:cs="Arial"/>
          <w:lang w:eastAsia="ro-RO"/>
        </w:rPr>
      </w:pPr>
      <w:r>
        <w:rPr>
          <w:rFonts w:ascii="Arial" w:eastAsia="Times New Roman" w:hAnsi="Arial" w:cs="Arial"/>
          <w:lang w:eastAsia="ro-RO"/>
        </w:rPr>
        <w:t>Amplasamentul se care se va realiza proiectul nu se află în zone naturale protejate.</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xml:space="preserve">VIII. Prevederi pentru monitorizarea mediului - dotări și măsuri prevăzute pentru controlul emisiilor de poluanți în mediu, inclusiv pentru conformarea la cerințele privind monitorizarea </w:t>
      </w:r>
      <w:r w:rsidRPr="00737A7E">
        <w:rPr>
          <w:rFonts w:ascii="Arial" w:eastAsia="Times New Roman" w:hAnsi="Arial" w:cs="Arial"/>
          <w:lang w:eastAsia="ro-RO"/>
        </w:rPr>
        <w:lastRenderedPageBreak/>
        <w:t>emisiilor prevăzute de concluziile celor mai bune tehnici disponibile aplicabile. Se va avea în vedere ca implementarea proiectului să nu influențeze negativ calitatea aerului în zonă.</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IX. Legătura cu alte acte normative și/sau planuri/programe/strategii/documente de planificare:</w:t>
      </w:r>
    </w:p>
    <w:p w:rsidR="0099797D" w:rsidRPr="00E02C2A" w:rsidRDefault="0099797D" w:rsidP="00E02C2A">
      <w:pPr>
        <w:pStyle w:val="Listparagraf"/>
        <w:numPr>
          <w:ilvl w:val="0"/>
          <w:numId w:val="3"/>
        </w:numPr>
        <w:spacing w:after="0" w:line="240" w:lineRule="auto"/>
        <w:jc w:val="both"/>
        <w:rPr>
          <w:rFonts w:ascii="Arial" w:eastAsia="Times New Roman" w:hAnsi="Arial" w:cs="Arial"/>
          <w:lang w:eastAsia="ro-RO"/>
        </w:rPr>
      </w:pPr>
      <w:r w:rsidRPr="00E02C2A">
        <w:rPr>
          <w:rFonts w:ascii="Arial" w:eastAsia="Times New Roman" w:hAnsi="Arial" w:cs="Arial"/>
          <w:lang w:eastAsia="ro-RO"/>
        </w:rPr>
        <w:t xml:space="preserve">Justificarea încadrării proiectului, după caz, în prevederile altor acte normative naționale care transpun legislația Uniunii Europene: Directiva </w:t>
      </w:r>
      <w:hyperlink r:id="rId11" w:tgtFrame="_blank" w:history="1">
        <w:r w:rsidRPr="00E02C2A">
          <w:rPr>
            <w:rFonts w:ascii="Arial" w:eastAsia="Times New Roman" w:hAnsi="Arial" w:cs="Arial"/>
            <w:color w:val="0000FF"/>
            <w:u w:val="single"/>
            <w:lang w:eastAsia="ro-RO"/>
          </w:rPr>
          <w:t>2010/75/UE</w:t>
        </w:r>
      </w:hyperlink>
      <w:r w:rsidRPr="00E02C2A">
        <w:rPr>
          <w:rFonts w:ascii="Arial" w:eastAsia="Times New Roman" w:hAnsi="Arial" w:cs="Arial"/>
          <w:lang w:eastAsia="ro-RO"/>
        </w:rPr>
        <w:t xml:space="preserve"> (IED) a Parlamentului European și a Consiliului din 24 noiembrie 2010 privind emisiile industriale (prevenirea și controlul integrat al poluării), Directiva </w:t>
      </w:r>
      <w:hyperlink r:id="rId12" w:tgtFrame="_blank" w:history="1">
        <w:r w:rsidRPr="00E02C2A">
          <w:rPr>
            <w:rFonts w:ascii="Arial" w:eastAsia="Times New Roman" w:hAnsi="Arial" w:cs="Arial"/>
            <w:color w:val="0000FF"/>
            <w:u w:val="single"/>
            <w:lang w:eastAsia="ro-RO"/>
          </w:rPr>
          <w:t>2012/18/UE</w:t>
        </w:r>
      </w:hyperlink>
      <w:r w:rsidRPr="00E02C2A">
        <w:rPr>
          <w:rFonts w:ascii="Arial" w:eastAsia="Times New Roman" w:hAnsi="Arial" w:cs="Arial"/>
          <w:lang w:eastAsia="ro-RO"/>
        </w:rPr>
        <w:t xml:space="preserve"> a Parlamentului European și a Consiliului din 4 iulie 2012 privind controlul pericolelor de accidente majore care implică substanțe periculoase, de modificare și ulterior de abrogare a Directivei </w:t>
      </w:r>
      <w:hyperlink r:id="rId13" w:tgtFrame="_blank" w:history="1">
        <w:r w:rsidRPr="00E02C2A">
          <w:rPr>
            <w:rFonts w:ascii="Arial" w:eastAsia="Times New Roman" w:hAnsi="Arial" w:cs="Arial"/>
            <w:color w:val="0000FF"/>
            <w:u w:val="single"/>
            <w:lang w:eastAsia="ro-RO"/>
          </w:rPr>
          <w:t>96/82/CE</w:t>
        </w:r>
      </w:hyperlink>
      <w:r w:rsidRPr="00E02C2A">
        <w:rPr>
          <w:rFonts w:ascii="Arial" w:eastAsia="Times New Roman" w:hAnsi="Arial" w:cs="Arial"/>
          <w:lang w:eastAsia="ro-RO"/>
        </w:rPr>
        <w:t xml:space="preserve"> a Consiliului, Directiva </w:t>
      </w:r>
      <w:hyperlink r:id="rId14" w:tgtFrame="_blank" w:history="1">
        <w:r w:rsidRPr="00E02C2A">
          <w:rPr>
            <w:rFonts w:ascii="Arial" w:eastAsia="Times New Roman" w:hAnsi="Arial" w:cs="Arial"/>
            <w:color w:val="0000FF"/>
            <w:u w:val="single"/>
            <w:lang w:eastAsia="ro-RO"/>
          </w:rPr>
          <w:t>2000/60/CE</w:t>
        </w:r>
      </w:hyperlink>
      <w:r w:rsidRPr="00E02C2A">
        <w:rPr>
          <w:rFonts w:ascii="Arial" w:eastAsia="Times New Roman" w:hAnsi="Arial" w:cs="Arial"/>
          <w:lang w:eastAsia="ro-RO"/>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5" w:tgtFrame="_blank" w:history="1">
        <w:r w:rsidRPr="00E02C2A">
          <w:rPr>
            <w:rFonts w:ascii="Arial" w:eastAsia="Times New Roman" w:hAnsi="Arial" w:cs="Arial"/>
            <w:color w:val="0000FF"/>
            <w:u w:val="single"/>
            <w:lang w:eastAsia="ro-RO"/>
          </w:rPr>
          <w:t>2008/98/CE</w:t>
        </w:r>
      </w:hyperlink>
      <w:r w:rsidRPr="00E02C2A">
        <w:rPr>
          <w:rFonts w:ascii="Arial" w:eastAsia="Times New Roman" w:hAnsi="Arial" w:cs="Arial"/>
          <w:lang w:eastAsia="ro-RO"/>
        </w:rPr>
        <w:t xml:space="preserve"> a Parlamentului European și a Consiliului din 19 noiembrie 2008 privind deșeurile și de abrogare a anumitor directive, și altele).</w:t>
      </w:r>
    </w:p>
    <w:p w:rsidR="00E02C2A" w:rsidRPr="00E02C2A" w:rsidRDefault="00E02C2A" w:rsidP="00E02C2A">
      <w:pPr>
        <w:pStyle w:val="Listparagraf"/>
        <w:spacing w:after="0" w:line="240" w:lineRule="auto"/>
        <w:jc w:val="both"/>
        <w:rPr>
          <w:rFonts w:ascii="Arial" w:eastAsia="Times New Roman" w:hAnsi="Arial" w:cs="Arial"/>
          <w:lang w:eastAsia="ro-RO"/>
        </w:rPr>
      </w:pPr>
      <w:r>
        <w:rPr>
          <w:rFonts w:ascii="Arial" w:eastAsia="Times New Roman" w:hAnsi="Arial" w:cs="Arial"/>
          <w:lang w:eastAsia="ro-RO"/>
        </w:rPr>
        <w:t>–Nu este cazul.</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B. Se va menționa planul/programul/strategia/documentul de programare/planificare din care face proiectul, cu indicarea actului normativ prin care a fost aprobat.</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X. Lucrări necesare organizării de șantier:</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descrierea lucrărilor necesare organizării de șantier;</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localizarea organizării de șantier;</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descrierea impactului asupra mediului a lucrărilor organizării de șantier;</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surse de poluanți și instalații pentru reținerea, evacuarea și dispersia poluanților în mediu în timpul organizării de șantier;</w:t>
      </w:r>
    </w:p>
    <w:p w:rsidR="0099797D"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dotări și măsuri prevăzute pentru controlul emisiilor de poluanți în mediu.</w:t>
      </w:r>
    </w:p>
    <w:p w:rsidR="00E02C2A" w:rsidRPr="00737A7E" w:rsidRDefault="00E02C2A" w:rsidP="0099797D">
      <w:pPr>
        <w:spacing w:after="0" w:line="240" w:lineRule="auto"/>
        <w:jc w:val="both"/>
        <w:rPr>
          <w:rFonts w:ascii="Arial" w:eastAsia="Times New Roman" w:hAnsi="Arial" w:cs="Arial"/>
          <w:lang w:eastAsia="ro-RO"/>
        </w:rPr>
      </w:pPr>
      <w:proofErr w:type="spellStart"/>
      <w:r>
        <w:rPr>
          <w:rFonts w:ascii="Arial" w:eastAsia="Times New Roman" w:hAnsi="Arial" w:cs="Arial"/>
          <w:lang w:eastAsia="ro-RO"/>
        </w:rPr>
        <w:t>-Nu</w:t>
      </w:r>
      <w:proofErr w:type="spellEnd"/>
      <w:r>
        <w:rPr>
          <w:rFonts w:ascii="Arial" w:eastAsia="Times New Roman" w:hAnsi="Arial" w:cs="Arial"/>
          <w:lang w:eastAsia="ro-RO"/>
        </w:rPr>
        <w:t xml:space="preserve"> este cazul</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XI. Lucrări de refacere a amplasamentului la finalizarea investiției, în caz de accidente și/sau la încetarea activității, în măsura în care aceste informații sunt disponibile:</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lucrările propuse pentru refacerea amplasamentului la finalizarea investiției, în caz de accidente și/sau la încetarea activității;</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aspecte referitoare la prevenirea și modul de răspuns pentru cazuri de poluări accidentale;</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aspecte referitoare la închiderea/dezafectarea/demolarea instalației;</w:t>
      </w:r>
    </w:p>
    <w:p w:rsidR="0099797D"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modalități de refacere a stării inițiale/reabilitare în vederea utilizării ulterioare a terenului.</w:t>
      </w:r>
    </w:p>
    <w:p w:rsidR="00E02C2A" w:rsidRPr="00737A7E" w:rsidRDefault="00E02C2A" w:rsidP="0099797D">
      <w:pPr>
        <w:spacing w:after="0" w:line="240" w:lineRule="auto"/>
        <w:jc w:val="both"/>
        <w:rPr>
          <w:rFonts w:ascii="Arial" w:eastAsia="Times New Roman" w:hAnsi="Arial" w:cs="Arial"/>
          <w:lang w:eastAsia="ro-RO"/>
        </w:rPr>
      </w:pPr>
      <w:r>
        <w:rPr>
          <w:rFonts w:ascii="Arial" w:eastAsia="Times New Roman" w:hAnsi="Arial" w:cs="Arial"/>
          <w:lang w:eastAsia="ro-RO"/>
        </w:rPr>
        <w:t>În urma realizării acestei investiții nu se produc lucrări de distrugere a mediului înconjurător.</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XII. Anexe - piese desenate:</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2. schemele-flux pentru procesul tehnologic și fazele activității, cu instalațiile de depoluare;</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3. schema-flux a gestionării deșeurilor;</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4. alte piese desenate, stabilite de autoritatea publică pentru protecția mediului.</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xml:space="preserve">XIII. Pentru proiectele care intră sub incidența prevederilor </w:t>
      </w:r>
      <w:hyperlink r:id="rId16" w:anchor="p-48878121" w:tgtFrame="_blank" w:history="1">
        <w:r w:rsidRPr="00737A7E">
          <w:rPr>
            <w:rFonts w:ascii="Arial" w:eastAsia="Times New Roman" w:hAnsi="Arial" w:cs="Arial"/>
            <w:color w:val="0000FF"/>
            <w:u w:val="single"/>
            <w:lang w:eastAsia="ro-RO"/>
          </w:rPr>
          <w:t>art. 28</w:t>
        </w:r>
      </w:hyperlink>
      <w:r w:rsidRPr="00737A7E">
        <w:rPr>
          <w:rFonts w:ascii="Arial" w:eastAsia="Times New Roman" w:hAnsi="Arial" w:cs="Arial"/>
          <w:lang w:eastAsia="ro-RO"/>
        </w:rPr>
        <w:t xml:space="preserve"> din Ordonanța de urgență a Guvernului nr. 57/2007 privind regimul ariilor naturale protejate, conservarea habitatelor naturale, a florei și faunei sălbatice, aprobată cu modificări și completări prin Legea </w:t>
      </w:r>
      <w:hyperlink r:id="rId17" w:tgtFrame="_blank" w:history="1">
        <w:r w:rsidRPr="00737A7E">
          <w:rPr>
            <w:rFonts w:ascii="Arial" w:eastAsia="Times New Roman" w:hAnsi="Arial" w:cs="Arial"/>
            <w:color w:val="0000FF"/>
            <w:u w:val="single"/>
            <w:lang w:eastAsia="ro-RO"/>
          </w:rPr>
          <w:t>nr. 49/2011</w:t>
        </w:r>
      </w:hyperlink>
      <w:r w:rsidRPr="00737A7E">
        <w:rPr>
          <w:rFonts w:ascii="Arial" w:eastAsia="Times New Roman" w:hAnsi="Arial" w:cs="Arial"/>
          <w:lang w:eastAsia="ro-RO"/>
        </w:rPr>
        <w:t>, cu modificările și completările ulterioare, memoriul va fi completat cu următoarele:</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b) numele și codul ariei naturale protejate de interes comunitar;</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lastRenderedPageBreak/>
        <w:t>c) prezența și efectivele/suprafețele acoperite de specii și habitate de interes comunitar în zona proiectului;</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d) se va preciza dacă proiectul propus nu are legătură directă cu sau nu este necesar pentru managementul conservării ariei naturale protejate de interes comunitar;</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e) se va estima impactul potențial al proiectului asupra speciilor și habitatelor din aria naturală protejată de interes comunitar;</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f) alte informații prevăzute în legislația în vigoare.</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xml:space="preserve">XIV. Pentru proiectele care se realizează pe ape sau au legătură cu apele, memoriul va fi completat cu următoarele informații, preluate din Planurile de management </w:t>
      </w:r>
      <w:proofErr w:type="spellStart"/>
      <w:r w:rsidRPr="00737A7E">
        <w:rPr>
          <w:rFonts w:ascii="Arial" w:eastAsia="Times New Roman" w:hAnsi="Arial" w:cs="Arial"/>
          <w:lang w:eastAsia="ro-RO"/>
        </w:rPr>
        <w:t>bazinale</w:t>
      </w:r>
      <w:proofErr w:type="spellEnd"/>
      <w:r w:rsidRPr="00737A7E">
        <w:rPr>
          <w:rFonts w:ascii="Arial" w:eastAsia="Times New Roman" w:hAnsi="Arial" w:cs="Arial"/>
          <w:lang w:eastAsia="ro-RO"/>
        </w:rPr>
        <w:t>, actualizate:</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1. Localizarea proiectului:</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bazinul hidrografic;</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cursul de apă: denumirea și codul cadastral;</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 corpul de apă (de suprafață și/sau subteran): denumire și cod.</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2. Indicarea stării ecologice/potențialului ecologic și starea chimică a corpului de apă de suprafață; pentru corpul de apă subteran se vor indica starea cantitativă și starea chimică a corpului de apă.</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3. Indicarea obiectivului/obiectivelor de mediu pentru fiecare corp de apă identificat, cu precizarea excepțiilor aplicate și a termenelor aferente, după caz.</w:t>
      </w:r>
    </w:p>
    <w:p w:rsidR="0099797D" w:rsidRPr="00737A7E" w:rsidRDefault="0099797D" w:rsidP="0099797D">
      <w:pPr>
        <w:spacing w:after="0" w:line="240" w:lineRule="auto"/>
        <w:jc w:val="both"/>
        <w:rPr>
          <w:rFonts w:ascii="Arial" w:eastAsia="Times New Roman" w:hAnsi="Arial" w:cs="Arial"/>
          <w:lang w:eastAsia="ro-RO"/>
        </w:rPr>
      </w:pPr>
      <w:r w:rsidRPr="00737A7E">
        <w:rPr>
          <w:rFonts w:ascii="Arial" w:eastAsia="Times New Roman" w:hAnsi="Arial" w:cs="Arial"/>
          <w:lang w:eastAsia="ro-RO"/>
        </w:rPr>
        <w:t>XV. Criteriile prevăzute în anexa nr. 3 la Legea nr. . . . . . . . . . . privind evaluarea impactului anumitor proiecte publice și private asupra mediului se iau în considerare, dacă este cazul, în momentul compilării informațiilor în conformitate cu punctele III-XIV.</w:t>
      </w:r>
    </w:p>
    <w:tbl>
      <w:tblPr>
        <w:tblW w:w="2595" w:type="dxa"/>
        <w:tblCellSpacing w:w="15" w:type="dxa"/>
        <w:tblCellMar>
          <w:top w:w="15" w:type="dxa"/>
          <w:left w:w="15" w:type="dxa"/>
          <w:bottom w:w="15" w:type="dxa"/>
          <w:right w:w="15" w:type="dxa"/>
        </w:tblCellMar>
        <w:tblLook w:val="04A0" w:firstRow="1" w:lastRow="0" w:firstColumn="1" w:lastColumn="0" w:noHBand="0" w:noVBand="1"/>
      </w:tblPr>
      <w:tblGrid>
        <w:gridCol w:w="81"/>
        <w:gridCol w:w="2514"/>
      </w:tblGrid>
      <w:tr w:rsidR="0099797D" w:rsidRPr="00737A7E" w:rsidTr="00FB2083">
        <w:trPr>
          <w:trHeight w:val="15"/>
          <w:tblCellSpacing w:w="15" w:type="dxa"/>
        </w:trPr>
        <w:tc>
          <w:tcPr>
            <w:tcW w:w="0" w:type="auto"/>
            <w:vAlign w:val="center"/>
            <w:hideMark/>
          </w:tcPr>
          <w:p w:rsidR="0099797D" w:rsidRPr="00737A7E" w:rsidRDefault="0099797D" w:rsidP="00FB2083">
            <w:pPr>
              <w:spacing w:after="0" w:line="240" w:lineRule="auto"/>
              <w:jc w:val="both"/>
              <w:rPr>
                <w:rFonts w:ascii="Arial" w:eastAsia="Times New Roman" w:hAnsi="Arial" w:cs="Arial"/>
                <w:lang w:eastAsia="ro-RO"/>
              </w:rPr>
            </w:pPr>
          </w:p>
        </w:tc>
        <w:tc>
          <w:tcPr>
            <w:tcW w:w="0" w:type="auto"/>
            <w:vAlign w:val="center"/>
            <w:hideMark/>
          </w:tcPr>
          <w:p w:rsidR="0099797D" w:rsidRPr="00737A7E" w:rsidRDefault="0099797D" w:rsidP="00FB2083">
            <w:pPr>
              <w:spacing w:after="0" w:line="240" w:lineRule="auto"/>
              <w:jc w:val="both"/>
              <w:rPr>
                <w:rFonts w:ascii="Arial" w:eastAsia="Times New Roman" w:hAnsi="Arial" w:cs="Arial"/>
                <w:lang w:eastAsia="ro-RO"/>
              </w:rPr>
            </w:pPr>
          </w:p>
        </w:tc>
      </w:tr>
      <w:tr w:rsidR="0099797D" w:rsidRPr="00737A7E" w:rsidTr="00FB2083">
        <w:trPr>
          <w:trHeight w:val="570"/>
          <w:tblCellSpacing w:w="15" w:type="dxa"/>
        </w:trPr>
        <w:tc>
          <w:tcPr>
            <w:tcW w:w="0" w:type="auto"/>
            <w:vAlign w:val="center"/>
            <w:hideMark/>
          </w:tcPr>
          <w:p w:rsidR="0099797D" w:rsidRPr="00737A7E" w:rsidRDefault="0099797D" w:rsidP="00FB2083">
            <w:pPr>
              <w:spacing w:after="0" w:line="240" w:lineRule="auto"/>
              <w:jc w:val="both"/>
              <w:rPr>
                <w:rFonts w:ascii="Arial" w:eastAsia="Times New Roman" w:hAnsi="Arial" w:cs="Arial"/>
                <w:lang w:eastAsia="ro-RO"/>
              </w:rPr>
            </w:pPr>
          </w:p>
        </w:tc>
        <w:tc>
          <w:tcPr>
            <w:tcW w:w="0" w:type="auto"/>
            <w:vAlign w:val="center"/>
            <w:hideMark/>
          </w:tcPr>
          <w:p w:rsidR="0099797D" w:rsidRPr="00737A7E" w:rsidRDefault="0099797D" w:rsidP="00274D29">
            <w:pPr>
              <w:spacing w:after="0" w:line="240" w:lineRule="auto"/>
              <w:jc w:val="both"/>
              <w:rPr>
                <w:rFonts w:ascii="Arial" w:eastAsia="Times New Roman" w:hAnsi="Arial" w:cs="Arial"/>
                <w:lang w:eastAsia="ro-RO"/>
              </w:rPr>
            </w:pPr>
            <w:r w:rsidRPr="00737A7E">
              <w:rPr>
                <w:rFonts w:ascii="Arial" w:eastAsia="Times New Roman" w:hAnsi="Arial" w:cs="Arial"/>
                <w:lang w:eastAsia="ro-RO"/>
              </w:rPr>
              <w:t>Semnătura și ștampila titularului</w:t>
            </w:r>
            <w:r w:rsidRPr="00737A7E">
              <w:rPr>
                <w:rFonts w:ascii="Arial" w:eastAsia="Times New Roman" w:hAnsi="Arial" w:cs="Arial"/>
                <w:lang w:eastAsia="ro-RO"/>
              </w:rPr>
              <w:br/>
            </w:r>
            <w:r w:rsidR="00274D29">
              <w:rPr>
                <w:rFonts w:ascii="Arial" w:eastAsia="Times New Roman" w:hAnsi="Arial" w:cs="Arial"/>
                <w:lang w:eastAsia="ro-RO"/>
              </w:rPr>
              <w:t>Barbu Florin</w:t>
            </w:r>
            <w:bookmarkStart w:id="0" w:name="_GoBack"/>
            <w:bookmarkEnd w:id="0"/>
          </w:p>
        </w:tc>
      </w:tr>
    </w:tbl>
    <w:p w:rsidR="000923C3" w:rsidRPr="00737A7E" w:rsidRDefault="000923C3"/>
    <w:sectPr w:rsidR="000923C3" w:rsidRPr="00737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46F70"/>
    <w:multiLevelType w:val="hybridMultilevel"/>
    <w:tmpl w:val="473E80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2390A"/>
    <w:multiLevelType w:val="hybridMultilevel"/>
    <w:tmpl w:val="C994EDFE"/>
    <w:lvl w:ilvl="0" w:tplc="744AD1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4A10CF"/>
    <w:multiLevelType w:val="hybridMultilevel"/>
    <w:tmpl w:val="79D21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7D"/>
    <w:rsid w:val="000332FB"/>
    <w:rsid w:val="00070FC5"/>
    <w:rsid w:val="000923C3"/>
    <w:rsid w:val="000A5E25"/>
    <w:rsid w:val="001A447F"/>
    <w:rsid w:val="00227FB8"/>
    <w:rsid w:val="00246E2C"/>
    <w:rsid w:val="00256386"/>
    <w:rsid w:val="00274D29"/>
    <w:rsid w:val="00290627"/>
    <w:rsid w:val="002D3189"/>
    <w:rsid w:val="00303829"/>
    <w:rsid w:val="003148BF"/>
    <w:rsid w:val="00320E63"/>
    <w:rsid w:val="003A5346"/>
    <w:rsid w:val="003E52EA"/>
    <w:rsid w:val="00407D01"/>
    <w:rsid w:val="00437BCD"/>
    <w:rsid w:val="004946A6"/>
    <w:rsid w:val="004A16F5"/>
    <w:rsid w:val="004B1402"/>
    <w:rsid w:val="00522095"/>
    <w:rsid w:val="00623893"/>
    <w:rsid w:val="00674B0A"/>
    <w:rsid w:val="006E5FA7"/>
    <w:rsid w:val="00737A7E"/>
    <w:rsid w:val="007C6107"/>
    <w:rsid w:val="007E09EB"/>
    <w:rsid w:val="00842EDA"/>
    <w:rsid w:val="00890631"/>
    <w:rsid w:val="008F23E6"/>
    <w:rsid w:val="009677B8"/>
    <w:rsid w:val="0099797D"/>
    <w:rsid w:val="00B53A33"/>
    <w:rsid w:val="00BF0F6A"/>
    <w:rsid w:val="00C21867"/>
    <w:rsid w:val="00C54A30"/>
    <w:rsid w:val="00D137AF"/>
    <w:rsid w:val="00D70A2E"/>
    <w:rsid w:val="00D84F69"/>
    <w:rsid w:val="00E02C2A"/>
    <w:rsid w:val="00E91E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7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7C610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C6107"/>
    <w:rPr>
      <w:rFonts w:ascii="Tahoma" w:hAnsi="Tahoma" w:cs="Tahoma"/>
      <w:sz w:val="16"/>
      <w:szCs w:val="16"/>
    </w:rPr>
  </w:style>
  <w:style w:type="paragraph" w:styleId="Listparagraf">
    <w:name w:val="List Paragraph"/>
    <w:basedOn w:val="Normal"/>
    <w:uiPriority w:val="34"/>
    <w:qFormat/>
    <w:rsid w:val="00737A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7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7C610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C6107"/>
    <w:rPr>
      <w:rFonts w:ascii="Tahoma" w:hAnsi="Tahoma" w:cs="Tahoma"/>
      <w:sz w:val="16"/>
      <w:szCs w:val="16"/>
    </w:rPr>
  </w:style>
  <w:style w:type="paragraph" w:styleId="Listparagraf">
    <w:name w:val="List Paragraph"/>
    <w:basedOn w:val="Normal"/>
    <w:uiPriority w:val="34"/>
    <w:qFormat/>
    <w:rsid w:val="00737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3" Type="http://schemas.openxmlformats.org/officeDocument/2006/relationships/hyperlink" Target="https://lege5.ro/Gratuit/gi3dsmruga/directiva-nr-82-1996-privind-controlul-asupra-riscului-de-accidente-majore-care-implica-substante-periculoase?d=2018-12-1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ege5.ro/Gratuit/gy3domzs/conventia-privind-evaluarea-impactului-asupra-mediului-in-context-transfrontiera-din-25021991?d=2018-12-11" TargetMode="External"/><Relationship Id="rId12"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17"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2" Type="http://schemas.openxmlformats.org/officeDocument/2006/relationships/styles" Target="styles.xml"/><Relationship Id="rId16"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 Type="http://schemas.openxmlformats.org/officeDocument/2006/relationships/numbering" Target="numbering.xml"/><Relationship Id="rId6" Type="http://schemas.openxmlformats.org/officeDocument/2006/relationships/hyperlink" Target="https://lege5.ro/Gratuit/gmytenbvhezq/continutul-cadru-al-memoriului-de-prezentare-lege-292-2018-anexa-nr-5-anexa-nr-5e-la-procedura?dp=gi3tkmjwha2tcmi" TargetMode="External"/><Relationship Id="rId11" Type="http://schemas.openxmlformats.org/officeDocument/2006/relationships/hyperlink" Target="https://lege5.ro/Gratuit/gm2donzwga/directiva-nr-75-2010-privind-emisiile-industriale-prevenirea-si-controlul-integrat-al-poluarii-reformare-text-cu-relevanta-pentru-see?d=2018-12-11" TargetMode="External"/><Relationship Id="rId5" Type="http://schemas.openxmlformats.org/officeDocument/2006/relationships/webSettings" Target="webSettings.xml"/><Relationship Id="rId15" Type="http://schemas.openxmlformats.org/officeDocument/2006/relationships/hyperlink" Target="https://lege5.ro/Gratuit/gi3tsmjwha/directiva-privind-deseurile-si-de-abrogare-a-anumitor-directive-text-cu-relevanta-pentru-see?d=2018-12-11" TargetMode="External"/><Relationship Id="rId10" Type="http://schemas.openxmlformats.org/officeDocument/2006/relationships/hyperlink" Target="https://lege5.ro/Gratuit/gezdiobqgy/ordonanta-nr-43-2000-privind-protectia-patrimoniului-arheologic-si-declararea-unor-situri-arheologice-ca-zone-de-interes-national?d=2018-12-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e5.ro/Gratuit/guztmmjv/ordinul-nr-2314-2004-privind-aprobarea-listei-monumentelor-istorice-actualizata-si-a-listei-monumentelor-istorice-disparute?d=2018-12-11" TargetMode="External"/><Relationship Id="rId14" Type="http://schemas.openxmlformats.org/officeDocument/2006/relationships/hyperlink" Target="https://lege5.ro/Gratuit/gi3tinjxge/directiva-nr-60-2000-de-stabilire-a-unui-cadru-de-politica-comunitara-in-domeniul-apei?d=2018-12-11"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2711</Words>
  <Characters>15457</Characters>
  <Application>Microsoft Office Word</Application>
  <DocSecurity>0</DocSecurity>
  <Lines>128</Lines>
  <Paragraphs>36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nedelcu</dc:creator>
  <cp:lastModifiedBy>matei andreea</cp:lastModifiedBy>
  <cp:revision>37</cp:revision>
  <cp:lastPrinted>2019-09-04T08:23:00Z</cp:lastPrinted>
  <dcterms:created xsi:type="dcterms:W3CDTF">2019-01-18T08:17:00Z</dcterms:created>
  <dcterms:modified xsi:type="dcterms:W3CDTF">2019-11-18T09:09:00Z</dcterms:modified>
</cp:coreProperties>
</file>