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AFD" w:rsidRPr="00C94D2C" w:rsidRDefault="00D94AFD" w:rsidP="00D94AFD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ro-RO"/>
        </w:rPr>
      </w:pPr>
      <w:r w:rsidRPr="00C94D2C">
        <w:rPr>
          <w:rFonts w:ascii="Arial" w:eastAsia="Times New Roman" w:hAnsi="Arial" w:cs="Arial"/>
          <w:b/>
          <w:bCs/>
          <w:lang w:eastAsia="ro-RO"/>
        </w:rPr>
        <w:t xml:space="preserve">ANEXA Nr. 5.P </w:t>
      </w:r>
      <w:r w:rsidRPr="00C94D2C">
        <w:rPr>
          <w:rFonts w:ascii="Arial" w:eastAsia="Times New Roman" w:hAnsi="Arial" w:cs="Arial"/>
          <w:b/>
          <w:bCs/>
          <w:lang w:eastAsia="ro-RO"/>
        </w:rPr>
        <w:br/>
        <w:t>la procedură</w:t>
      </w:r>
    </w:p>
    <w:p w:rsidR="00D94AFD" w:rsidRPr="00C94D2C" w:rsidRDefault="00C3757A" w:rsidP="00D94AFD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ro-RO"/>
        </w:rPr>
      </w:pPr>
      <w:hyperlink r:id="rId4" w:tgtFrame="_blank" w:history="1">
        <w:r w:rsidR="00D94AFD" w:rsidRPr="00C94D2C">
          <w:rPr>
            <w:rFonts w:ascii="Arial" w:eastAsia="Times New Roman" w:hAnsi="Arial" w:cs="Arial"/>
            <w:b/>
            <w:bCs/>
            <w:color w:val="0000FF"/>
            <w:u w:val="single"/>
            <w:lang w:eastAsia="ro-RO"/>
          </w:rPr>
          <w:t>Anunț public privind decizia de emitere a acordului de mediu/respingerea solicitării</w:t>
        </w:r>
        <w:r w:rsidR="00D94AFD" w:rsidRPr="00C94D2C">
          <w:rPr>
            <w:rFonts w:ascii="Arial" w:eastAsia="Times New Roman" w:hAnsi="Arial" w:cs="Arial"/>
            <w:b/>
            <w:bCs/>
            <w:color w:val="0000FF"/>
            <w:u w:val="single"/>
            <w:lang w:eastAsia="ro-RO"/>
          </w:rPr>
          <w:br/>
          <w:t>de emitere a acordului de mediu</w:t>
        </w:r>
        <w:r w:rsidR="00D94AFD" w:rsidRPr="00C94D2C">
          <w:rPr>
            <w:rFonts w:ascii="Arial" w:eastAsia="Times New Roman" w:hAnsi="Arial" w:cs="Arial"/>
            <w:b/>
            <w:bCs/>
            <w:color w:val="0000FF"/>
            <w:u w:val="single"/>
            <w:lang w:eastAsia="ro-RO"/>
          </w:rPr>
          <w:br/>
          <w:t>(titularul proiectului)</w:t>
        </w:r>
      </w:hyperlink>
    </w:p>
    <w:p w:rsidR="00C94D2C" w:rsidRDefault="00A611C5" w:rsidP="00D94AFD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A611C5">
        <w:rPr>
          <w:rFonts w:ascii="Arial" w:eastAsia="Times New Roman" w:hAnsi="Arial" w:cs="Arial"/>
          <w:lang w:eastAsia="ro-RO"/>
        </w:rPr>
        <w:t xml:space="preserve">ANDREI IULIAN </w:t>
      </w:r>
      <w:r w:rsidR="00D94AFD" w:rsidRPr="00C94D2C">
        <w:rPr>
          <w:rFonts w:ascii="Arial" w:eastAsia="Times New Roman" w:hAnsi="Arial" w:cs="Arial"/>
          <w:lang w:eastAsia="ro-RO"/>
        </w:rPr>
        <w:t xml:space="preserve">anunță publicul interesat asupra deciziei </w:t>
      </w:r>
      <w:r w:rsidR="006A1ECC">
        <w:rPr>
          <w:rFonts w:ascii="Arial" w:eastAsia="Times New Roman" w:hAnsi="Arial" w:cs="Arial"/>
          <w:lang w:eastAsia="ro-RO"/>
        </w:rPr>
        <w:t>de emitere a acordului de mediu</w:t>
      </w:r>
      <w:r w:rsidR="00D94AFD" w:rsidRPr="00C94D2C">
        <w:rPr>
          <w:rFonts w:ascii="Arial" w:eastAsia="Times New Roman" w:hAnsi="Arial" w:cs="Arial"/>
          <w:lang w:eastAsia="ro-RO"/>
        </w:rPr>
        <w:t xml:space="preserve"> pentru proiectul </w:t>
      </w:r>
      <w:r w:rsidRPr="00A611C5">
        <w:rPr>
          <w:rFonts w:ascii="Arial" w:eastAsia="Times New Roman" w:hAnsi="Arial" w:cs="Arial"/>
          <w:b/>
          <w:lang w:eastAsia="ro-RO"/>
        </w:rPr>
        <w:t>Bazin piscicol</w:t>
      </w:r>
      <w:r w:rsidR="00C94D2C" w:rsidRPr="00C94D2C">
        <w:rPr>
          <w:rFonts w:ascii="Arial" w:eastAsia="Times New Roman" w:hAnsi="Arial" w:cs="Arial"/>
          <w:lang w:eastAsia="ro-RO"/>
        </w:rPr>
        <w:t>, jud. Giurgiu</w:t>
      </w:r>
      <w:r w:rsidR="00C94D2C">
        <w:rPr>
          <w:rFonts w:ascii="Arial" w:eastAsia="Times New Roman" w:hAnsi="Arial" w:cs="Arial"/>
          <w:lang w:eastAsia="ro-RO"/>
        </w:rPr>
        <w:t>.</w:t>
      </w:r>
    </w:p>
    <w:p w:rsidR="00D94AFD" w:rsidRPr="00C94D2C" w:rsidRDefault="00D94AFD" w:rsidP="00D94AFD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C94D2C">
        <w:rPr>
          <w:rFonts w:ascii="Arial" w:eastAsia="Times New Roman" w:hAnsi="Arial" w:cs="Arial"/>
          <w:lang w:eastAsia="ro-RO"/>
        </w:rPr>
        <w:t>Proiectul acordului de mediu și informațiile relevante pentru luarea deciziei pot fi consultate la sediul autorității compet</w:t>
      </w:r>
      <w:r w:rsidR="00C94D2C">
        <w:rPr>
          <w:rFonts w:ascii="Arial" w:eastAsia="Times New Roman" w:hAnsi="Arial" w:cs="Arial"/>
          <w:lang w:eastAsia="ro-RO"/>
        </w:rPr>
        <w:t>ente pentru protecția mediului,</w:t>
      </w:r>
      <w:r w:rsidR="00C94D2C" w:rsidRPr="00C94D2C">
        <w:rPr>
          <w:rFonts w:ascii="Arial" w:eastAsia="Times New Roman" w:hAnsi="Arial" w:cs="Arial"/>
          <w:lang w:eastAsia="ro-RO"/>
        </w:rPr>
        <w:t xml:space="preserve"> A</w:t>
      </w:r>
      <w:r w:rsidR="00C94D2C">
        <w:rPr>
          <w:rFonts w:ascii="Arial" w:eastAsia="Times New Roman" w:hAnsi="Arial" w:cs="Arial"/>
          <w:lang w:eastAsia="ro-RO"/>
        </w:rPr>
        <w:t xml:space="preserve">genția pentru </w:t>
      </w:r>
      <w:r w:rsidR="00C94D2C" w:rsidRPr="00C94D2C">
        <w:rPr>
          <w:rFonts w:ascii="Arial" w:eastAsia="Times New Roman" w:hAnsi="Arial" w:cs="Arial"/>
          <w:lang w:eastAsia="ro-RO"/>
        </w:rPr>
        <w:t>P</w:t>
      </w:r>
      <w:r w:rsidR="00C94D2C">
        <w:rPr>
          <w:rFonts w:ascii="Arial" w:eastAsia="Times New Roman" w:hAnsi="Arial" w:cs="Arial"/>
          <w:lang w:eastAsia="ro-RO"/>
        </w:rPr>
        <w:t xml:space="preserve">rotecția </w:t>
      </w:r>
      <w:r w:rsidR="00C94D2C" w:rsidRPr="00C94D2C">
        <w:rPr>
          <w:rFonts w:ascii="Arial" w:eastAsia="Times New Roman" w:hAnsi="Arial" w:cs="Arial"/>
          <w:lang w:eastAsia="ro-RO"/>
        </w:rPr>
        <w:t>M</w:t>
      </w:r>
      <w:r w:rsidR="00C94D2C">
        <w:rPr>
          <w:rFonts w:ascii="Arial" w:eastAsia="Times New Roman" w:hAnsi="Arial" w:cs="Arial"/>
          <w:lang w:eastAsia="ro-RO"/>
        </w:rPr>
        <w:t>ediului</w:t>
      </w:r>
      <w:r w:rsidR="00C94D2C" w:rsidRPr="00C94D2C">
        <w:rPr>
          <w:rFonts w:ascii="Arial" w:eastAsia="Times New Roman" w:hAnsi="Arial" w:cs="Arial"/>
          <w:lang w:eastAsia="ro-RO"/>
        </w:rPr>
        <w:t xml:space="preserve"> Giurgiu din Sos. Bucure</w:t>
      </w:r>
      <w:r w:rsidR="00051427">
        <w:rPr>
          <w:rFonts w:ascii="Arial" w:eastAsia="Times New Roman" w:hAnsi="Arial" w:cs="Arial"/>
          <w:lang w:eastAsia="ro-RO"/>
        </w:rPr>
        <w:t>ș</w:t>
      </w:r>
      <w:r w:rsidR="00C94D2C" w:rsidRPr="00C94D2C">
        <w:rPr>
          <w:rFonts w:ascii="Arial" w:eastAsia="Times New Roman" w:hAnsi="Arial" w:cs="Arial"/>
          <w:lang w:eastAsia="ro-RO"/>
        </w:rPr>
        <w:t>ti, Bl 111, Sc A+B, mun. Giurgiu, jud. Giurgiu</w:t>
      </w:r>
      <w:r w:rsidR="00C94D2C">
        <w:rPr>
          <w:rFonts w:ascii="Arial" w:eastAsia="Times New Roman" w:hAnsi="Arial" w:cs="Arial"/>
          <w:lang w:eastAsia="ro-RO"/>
        </w:rPr>
        <w:t xml:space="preserve"> </w:t>
      </w:r>
      <w:r w:rsidR="00C94D2C" w:rsidRPr="00C94D2C">
        <w:rPr>
          <w:rFonts w:ascii="Arial" w:eastAsia="Times New Roman" w:hAnsi="Arial" w:cs="Arial"/>
          <w:lang w:eastAsia="ro-RO"/>
        </w:rPr>
        <w:t>, în zilele de luni – joi, între orele 09,30 – 14,30, și vineri, între orele 09,30 – 12,30</w:t>
      </w:r>
      <w:r w:rsidRPr="00C94D2C">
        <w:rPr>
          <w:rFonts w:ascii="Arial" w:eastAsia="Times New Roman" w:hAnsi="Arial" w:cs="Arial"/>
          <w:lang w:eastAsia="ro-RO"/>
        </w:rPr>
        <w:t xml:space="preserve">, precum și la următoarea adresă de internet (a autorității competente pentru protecția mediului) </w:t>
      </w:r>
      <w:hyperlink r:id="rId5" w:history="1">
        <w:r w:rsidR="00C94D2C" w:rsidRPr="00E64414">
          <w:rPr>
            <w:rStyle w:val="Hyperlink"/>
            <w:rFonts w:ascii="Arial" w:eastAsia="Times New Roman" w:hAnsi="Arial" w:cs="Arial"/>
            <w:lang w:eastAsia="ro-RO"/>
          </w:rPr>
          <w:t>http://apmgr.anpm.ro/</w:t>
        </w:r>
      </w:hyperlink>
      <w:r w:rsidR="00C94D2C">
        <w:rPr>
          <w:rFonts w:ascii="Arial" w:eastAsia="Times New Roman" w:hAnsi="Arial" w:cs="Arial"/>
          <w:lang w:eastAsia="ro-RO"/>
        </w:rPr>
        <w:t xml:space="preserve">. </w:t>
      </w:r>
    </w:p>
    <w:p w:rsidR="00D94AFD" w:rsidRDefault="00D94AFD" w:rsidP="00D94AFD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C94D2C">
        <w:rPr>
          <w:rFonts w:ascii="Arial" w:eastAsia="Times New Roman" w:hAnsi="Arial" w:cs="Arial"/>
          <w:lang w:eastAsia="ro-RO"/>
        </w:rPr>
        <w:t xml:space="preserve">Observațiile/contestațiile publicului se primesc la sediul autorității competente pentru protecția mediului </w:t>
      </w:r>
      <w:r w:rsidR="00C94D2C" w:rsidRPr="00C94D2C">
        <w:rPr>
          <w:rFonts w:ascii="Arial" w:eastAsia="Times New Roman" w:hAnsi="Arial" w:cs="Arial"/>
          <w:lang w:eastAsia="ro-RO"/>
        </w:rPr>
        <w:t>APM Giurgiu din Sos. Bucure</w:t>
      </w:r>
      <w:r w:rsidR="00051427">
        <w:rPr>
          <w:rFonts w:ascii="Arial" w:eastAsia="Times New Roman" w:hAnsi="Arial" w:cs="Arial"/>
          <w:lang w:eastAsia="ro-RO"/>
        </w:rPr>
        <w:t>ș</w:t>
      </w:r>
      <w:r w:rsidR="00C94D2C" w:rsidRPr="00C94D2C">
        <w:rPr>
          <w:rFonts w:ascii="Arial" w:eastAsia="Times New Roman" w:hAnsi="Arial" w:cs="Arial"/>
          <w:lang w:eastAsia="ro-RO"/>
        </w:rPr>
        <w:t>ti, Bl 111, Sc A+B, mun. Giurgiu, jud. Giurgiu</w:t>
      </w:r>
      <w:r w:rsidR="00C94D2C">
        <w:rPr>
          <w:rFonts w:ascii="Arial" w:eastAsia="Times New Roman" w:hAnsi="Arial" w:cs="Arial"/>
          <w:lang w:eastAsia="ro-RO"/>
        </w:rPr>
        <w:t xml:space="preserve">, </w:t>
      </w:r>
      <w:r w:rsidRPr="00C94D2C">
        <w:rPr>
          <w:rFonts w:ascii="Arial" w:eastAsia="Times New Roman" w:hAnsi="Arial" w:cs="Arial"/>
          <w:lang w:eastAsia="ro-RO"/>
        </w:rPr>
        <w:t>în termen de 10 zile de la data publicării anunțului pe pagina de internet a autorității competente pentru protecția mediului.</w:t>
      </w:r>
    </w:p>
    <w:p w:rsidR="00C3757A" w:rsidRPr="00C94D2C" w:rsidRDefault="00C3757A" w:rsidP="00D94AFD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>
        <w:rPr>
          <w:rFonts w:ascii="Arial" w:eastAsia="Times New Roman" w:hAnsi="Arial" w:cs="Arial"/>
          <w:lang w:eastAsia="ro-RO"/>
        </w:rPr>
        <w:t>Data afișării pe site 06.12.2022</w:t>
      </w:r>
      <w:bookmarkStart w:id="0" w:name="_GoBack"/>
      <w:bookmarkEnd w:id="0"/>
    </w:p>
    <w:p w:rsidR="00762CFE" w:rsidRPr="00C94D2C" w:rsidRDefault="00762CFE"/>
    <w:sectPr w:rsidR="00762CFE" w:rsidRPr="00C94D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FD"/>
    <w:rsid w:val="00051427"/>
    <w:rsid w:val="000576D7"/>
    <w:rsid w:val="000D0210"/>
    <w:rsid w:val="00151CEB"/>
    <w:rsid w:val="00164665"/>
    <w:rsid w:val="001658CB"/>
    <w:rsid w:val="001C685A"/>
    <w:rsid w:val="00205B37"/>
    <w:rsid w:val="00327EBE"/>
    <w:rsid w:val="003A6638"/>
    <w:rsid w:val="003C4115"/>
    <w:rsid w:val="003F5801"/>
    <w:rsid w:val="004018C0"/>
    <w:rsid w:val="00417ADD"/>
    <w:rsid w:val="004A7FAB"/>
    <w:rsid w:val="004C495B"/>
    <w:rsid w:val="00503972"/>
    <w:rsid w:val="005E0CEB"/>
    <w:rsid w:val="00606FF4"/>
    <w:rsid w:val="00695398"/>
    <w:rsid w:val="006A1ECC"/>
    <w:rsid w:val="006F216E"/>
    <w:rsid w:val="0073240A"/>
    <w:rsid w:val="00762CFE"/>
    <w:rsid w:val="007D77CE"/>
    <w:rsid w:val="008A7971"/>
    <w:rsid w:val="009A6753"/>
    <w:rsid w:val="009C0B79"/>
    <w:rsid w:val="00A17F00"/>
    <w:rsid w:val="00A611C5"/>
    <w:rsid w:val="00A63648"/>
    <w:rsid w:val="00AD7C75"/>
    <w:rsid w:val="00AF59D0"/>
    <w:rsid w:val="00C2578D"/>
    <w:rsid w:val="00C3757A"/>
    <w:rsid w:val="00C94D2C"/>
    <w:rsid w:val="00CC464B"/>
    <w:rsid w:val="00D17E87"/>
    <w:rsid w:val="00D94AFD"/>
    <w:rsid w:val="00D961B2"/>
    <w:rsid w:val="00DD41F7"/>
    <w:rsid w:val="00E35235"/>
    <w:rsid w:val="00EE3785"/>
    <w:rsid w:val="00EE4CAA"/>
    <w:rsid w:val="00EE7CB4"/>
    <w:rsid w:val="00F07C66"/>
    <w:rsid w:val="00F561C7"/>
    <w:rsid w:val="00F765F1"/>
    <w:rsid w:val="00FA34C0"/>
    <w:rsid w:val="00FB1F13"/>
    <w:rsid w:val="00FC1187"/>
    <w:rsid w:val="00FC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14CC"/>
  <w15:docId w15:val="{B688F5E9-3F76-4259-A811-DC9AEC59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AF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C94D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/" TargetMode="External"/><Relationship Id="rId4" Type="http://schemas.openxmlformats.org/officeDocument/2006/relationships/hyperlink" Target="https://lege5.ro/Gratuit/gmytenbvhezq/anunt-public-privind-decizia-de-emitere-a-acordulu-lege-292-2018-anexa-nr-5-anexa-nr-5p-la-procedura?dp=gi3tkmjwha3tkna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nedelcu</dc:creator>
  <cp:lastModifiedBy>alina nedelcu</cp:lastModifiedBy>
  <cp:revision>8</cp:revision>
  <dcterms:created xsi:type="dcterms:W3CDTF">2019-09-05T13:06:00Z</dcterms:created>
  <dcterms:modified xsi:type="dcterms:W3CDTF">2022-12-06T13:38:00Z</dcterms:modified>
</cp:coreProperties>
</file>