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7E207" w14:textId="77777777" w:rsidR="00145684" w:rsidRPr="00725D55" w:rsidRDefault="00145684"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bookmarkStart w:id="0" w:name="_Hlk103853524"/>
    </w:p>
    <w:p w14:paraId="7A8AA5E7" w14:textId="77777777" w:rsidR="00145684" w:rsidRPr="00725D55" w:rsidRDefault="00145684"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p>
    <w:p w14:paraId="340B84A2" w14:textId="77777777" w:rsidR="00145684" w:rsidRPr="00725D55" w:rsidRDefault="00145684"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p>
    <w:p w14:paraId="38EBFC1D" w14:textId="77777777" w:rsidR="00145684" w:rsidRPr="00725D55" w:rsidRDefault="00145684"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p>
    <w:p w14:paraId="5033C664" w14:textId="77777777" w:rsidR="00145684" w:rsidRPr="00725D55" w:rsidRDefault="00145684"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p>
    <w:p w14:paraId="6D4ECCB5" w14:textId="30A196CF" w:rsidR="00145684" w:rsidRPr="00725D55" w:rsidRDefault="00145684" w:rsidP="001B265F">
      <w:pPr>
        <w:pStyle w:val="Listparagraf"/>
        <w:autoSpaceDE w:val="0"/>
        <w:autoSpaceDN w:val="0"/>
        <w:adjustRightInd w:val="0"/>
        <w:spacing w:line="240" w:lineRule="auto"/>
        <w:ind w:left="0"/>
        <w:jc w:val="center"/>
        <w:rPr>
          <w:rFonts w:ascii="Times New Roman" w:eastAsia="Malgun Gothic" w:hAnsi="Times New Roman" w:cs="Times New Roman"/>
          <w:b/>
          <w:bCs/>
          <w:sz w:val="56"/>
          <w:szCs w:val="56"/>
        </w:rPr>
      </w:pPr>
      <w:r w:rsidRPr="00725D55">
        <w:rPr>
          <w:rFonts w:ascii="Times New Roman" w:eastAsia="Malgun Gothic" w:hAnsi="Times New Roman" w:cs="Times New Roman"/>
          <w:b/>
          <w:bCs/>
          <w:sz w:val="56"/>
          <w:szCs w:val="56"/>
        </w:rPr>
        <w:t>MEMORIU TEHNIC</w:t>
      </w:r>
    </w:p>
    <w:p w14:paraId="42234091" w14:textId="5D70CB72" w:rsidR="001916AC" w:rsidRPr="00725D55" w:rsidRDefault="001916AC" w:rsidP="001B265F">
      <w:pPr>
        <w:pStyle w:val="Listparagraf"/>
        <w:autoSpaceDE w:val="0"/>
        <w:autoSpaceDN w:val="0"/>
        <w:adjustRightInd w:val="0"/>
        <w:spacing w:line="240" w:lineRule="auto"/>
        <w:ind w:left="0"/>
        <w:jc w:val="center"/>
        <w:rPr>
          <w:rFonts w:ascii="Times New Roman" w:eastAsia="Malgun Gothic" w:hAnsi="Times New Roman" w:cs="Times New Roman"/>
          <w:b/>
          <w:bCs/>
          <w:sz w:val="24"/>
          <w:szCs w:val="24"/>
        </w:rPr>
      </w:pPr>
    </w:p>
    <w:p w14:paraId="4B39CD46" w14:textId="77777777" w:rsidR="001916AC" w:rsidRPr="00725D55" w:rsidRDefault="001916AC" w:rsidP="001B265F">
      <w:pPr>
        <w:pStyle w:val="Listparagraf"/>
        <w:autoSpaceDE w:val="0"/>
        <w:autoSpaceDN w:val="0"/>
        <w:adjustRightInd w:val="0"/>
        <w:spacing w:line="240" w:lineRule="auto"/>
        <w:ind w:left="0"/>
        <w:jc w:val="center"/>
        <w:rPr>
          <w:rFonts w:ascii="Times New Roman" w:eastAsia="Malgun Gothic" w:hAnsi="Times New Roman" w:cs="Times New Roman"/>
          <w:b/>
          <w:bCs/>
          <w:sz w:val="24"/>
          <w:szCs w:val="24"/>
        </w:rPr>
      </w:pPr>
    </w:p>
    <w:p w14:paraId="2D655F8F" w14:textId="0E534AD8" w:rsidR="00145684" w:rsidRDefault="00145684" w:rsidP="00665D09">
      <w:pPr>
        <w:pStyle w:val="Titlu0"/>
        <w:rPr>
          <w:rFonts w:eastAsia="Malgun Gothic"/>
        </w:rPr>
      </w:pPr>
      <w:r w:rsidRPr="00725D55">
        <w:rPr>
          <w:rFonts w:eastAsia="Malgun Gothic"/>
        </w:rPr>
        <w:t>Denumirea proiectului:</w:t>
      </w:r>
    </w:p>
    <w:p w14:paraId="2C6AF5F8" w14:textId="77777777" w:rsidR="00725D55" w:rsidRPr="00725D55" w:rsidRDefault="00725D55" w:rsidP="001B265F">
      <w:pPr>
        <w:pStyle w:val="Listparagraf"/>
        <w:spacing w:before="240" w:line="240" w:lineRule="auto"/>
        <w:ind w:left="0"/>
        <w:jc w:val="center"/>
        <w:rPr>
          <w:rFonts w:ascii="Times New Roman" w:eastAsia="Malgun Gothic" w:hAnsi="Times New Roman" w:cs="Times New Roman"/>
          <w:b/>
          <w:bCs/>
          <w:i/>
          <w:iCs/>
          <w:sz w:val="44"/>
          <w:szCs w:val="44"/>
        </w:rPr>
      </w:pPr>
    </w:p>
    <w:p w14:paraId="688D6871" w14:textId="64C761B4" w:rsidR="00145684" w:rsidRPr="00725D55" w:rsidRDefault="00F02C4D" w:rsidP="001B265F">
      <w:pPr>
        <w:pStyle w:val="Listparagraf"/>
        <w:autoSpaceDE w:val="0"/>
        <w:autoSpaceDN w:val="0"/>
        <w:adjustRightInd w:val="0"/>
        <w:spacing w:line="240" w:lineRule="auto"/>
        <w:jc w:val="center"/>
        <w:rPr>
          <w:rFonts w:ascii="Times New Roman" w:eastAsia="Malgun Gothic" w:hAnsi="Times New Roman" w:cs="Times New Roman"/>
          <w:b/>
          <w:bCs/>
          <w:sz w:val="32"/>
          <w:szCs w:val="32"/>
        </w:rPr>
      </w:pPr>
      <w:r w:rsidRPr="00725D55">
        <w:rPr>
          <w:rFonts w:ascii="Times New Roman" w:eastAsia="Malgun Gothic" w:hAnsi="Times New Roman" w:cs="Times New Roman"/>
          <w:b/>
          <w:bCs/>
          <w:i/>
          <w:iCs/>
          <w:sz w:val="32"/>
          <w:szCs w:val="32"/>
        </w:rPr>
        <w:t>REALIZARE SOPRON PARTER, ALIPIT DE C1, RESPECTIV C5 SI IMPLEMENTARE MASURI PSI CONSTRUCTII C1, C5; EXTINDERE CONSTRUCTIE C13 PANA LA LIMITA CONSTRUCTIEI C14; REALIZARE CORP DE LEGATURA INTRE C4 SI C12; REALIZARE CORP DE LEGATURA INTRE C12 SI C13</w:t>
      </w:r>
    </w:p>
    <w:p w14:paraId="13ECAE7D" w14:textId="77777777" w:rsidR="00145684" w:rsidRPr="00725D55" w:rsidRDefault="00145684"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p>
    <w:p w14:paraId="79EEB96A" w14:textId="77777777" w:rsidR="00145684" w:rsidRPr="00725D55" w:rsidRDefault="00145684"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p>
    <w:p w14:paraId="443E3CBC" w14:textId="4D102F1B" w:rsidR="00145684" w:rsidRPr="00725D55" w:rsidRDefault="00145684"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p>
    <w:p w14:paraId="00EBF7D4" w14:textId="778F2B65" w:rsidR="001B265F" w:rsidRPr="00725D55" w:rsidRDefault="001B265F"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p>
    <w:p w14:paraId="4A80C86A" w14:textId="77777777" w:rsidR="001B265F" w:rsidRPr="00725D55" w:rsidRDefault="001B265F" w:rsidP="00725D55">
      <w:pPr>
        <w:pStyle w:val="Listparagraf"/>
        <w:autoSpaceDE w:val="0"/>
        <w:autoSpaceDN w:val="0"/>
        <w:adjustRightInd w:val="0"/>
        <w:spacing w:line="240" w:lineRule="auto"/>
        <w:ind w:left="0"/>
        <w:jc w:val="both"/>
        <w:rPr>
          <w:rFonts w:ascii="Times New Roman" w:eastAsia="Malgun Gothic" w:hAnsi="Times New Roman" w:cs="Times New Roman"/>
          <w:b/>
          <w:bCs/>
          <w:sz w:val="24"/>
          <w:szCs w:val="24"/>
        </w:rPr>
      </w:pPr>
    </w:p>
    <w:p w14:paraId="22ACD5F6" w14:textId="0384CFC0" w:rsidR="00145684" w:rsidRPr="00725D55" w:rsidRDefault="00145684"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p>
    <w:p w14:paraId="192299A5" w14:textId="5F6D1ED0" w:rsidR="001916AC" w:rsidRPr="00725D55" w:rsidRDefault="001916AC"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p>
    <w:p w14:paraId="78440386" w14:textId="1E6AF919" w:rsidR="001916AC" w:rsidRDefault="001916AC"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p>
    <w:p w14:paraId="08E2EAEF" w14:textId="045B84CE" w:rsidR="00725D55" w:rsidRDefault="00725D55"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p>
    <w:p w14:paraId="46028C3B" w14:textId="6ACA9284" w:rsidR="00725D55" w:rsidRDefault="00725D55"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p>
    <w:p w14:paraId="7863BF0C" w14:textId="77777777" w:rsidR="00725D55" w:rsidRPr="00725D55" w:rsidRDefault="00725D55"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p>
    <w:p w14:paraId="415D9C8A" w14:textId="77777777" w:rsidR="001916AC" w:rsidRPr="00725D55" w:rsidRDefault="001916AC" w:rsidP="001B265F">
      <w:pPr>
        <w:pStyle w:val="Listparagraf"/>
        <w:autoSpaceDE w:val="0"/>
        <w:autoSpaceDN w:val="0"/>
        <w:adjustRightInd w:val="0"/>
        <w:spacing w:line="240" w:lineRule="auto"/>
        <w:jc w:val="both"/>
        <w:rPr>
          <w:rFonts w:ascii="Times New Roman" w:eastAsia="Malgun Gothic" w:hAnsi="Times New Roman" w:cs="Times New Roman"/>
          <w:b/>
          <w:bCs/>
          <w:sz w:val="24"/>
          <w:szCs w:val="24"/>
        </w:rPr>
      </w:pPr>
    </w:p>
    <w:p w14:paraId="5B98F3CA" w14:textId="6335E1E0" w:rsidR="001B265F" w:rsidRPr="00725D55" w:rsidRDefault="00DB4D33" w:rsidP="001B265F">
      <w:pPr>
        <w:pStyle w:val="Listparagraf"/>
        <w:autoSpaceDE w:val="0"/>
        <w:autoSpaceDN w:val="0"/>
        <w:adjustRightInd w:val="0"/>
        <w:spacing w:line="240" w:lineRule="auto"/>
        <w:ind w:left="0"/>
        <w:jc w:val="center"/>
        <w:rPr>
          <w:rFonts w:ascii="Times New Roman" w:eastAsia="Malgun Gothic" w:hAnsi="Times New Roman" w:cs="Times New Roman"/>
          <w:b/>
          <w:bCs/>
          <w:sz w:val="24"/>
          <w:szCs w:val="24"/>
        </w:rPr>
      </w:pPr>
      <w:r w:rsidRPr="00725D55">
        <w:rPr>
          <w:rFonts w:ascii="Times New Roman" w:eastAsia="Malgun Gothic" w:hAnsi="Times New Roman" w:cs="Times New Roman"/>
          <w:b/>
          <w:bCs/>
          <w:sz w:val="24"/>
          <w:szCs w:val="24"/>
        </w:rPr>
        <w:t xml:space="preserve">- </w:t>
      </w:r>
      <w:r w:rsidR="00F02C4D" w:rsidRPr="00725D55">
        <w:rPr>
          <w:rFonts w:ascii="Times New Roman" w:eastAsia="Malgun Gothic" w:hAnsi="Times New Roman" w:cs="Times New Roman"/>
          <w:b/>
          <w:bCs/>
          <w:sz w:val="24"/>
          <w:szCs w:val="24"/>
        </w:rPr>
        <w:t>MAI</w:t>
      </w:r>
      <w:r w:rsidR="00145684" w:rsidRPr="00725D55">
        <w:rPr>
          <w:rFonts w:ascii="Times New Roman" w:eastAsia="Malgun Gothic" w:hAnsi="Times New Roman" w:cs="Times New Roman"/>
          <w:b/>
          <w:bCs/>
          <w:sz w:val="24"/>
          <w:szCs w:val="24"/>
        </w:rPr>
        <w:t xml:space="preserve"> 202</w:t>
      </w:r>
      <w:r w:rsidR="00F02C4D" w:rsidRPr="00725D55">
        <w:rPr>
          <w:rFonts w:ascii="Times New Roman" w:eastAsia="Malgun Gothic" w:hAnsi="Times New Roman" w:cs="Times New Roman"/>
          <w:b/>
          <w:bCs/>
          <w:sz w:val="24"/>
          <w:szCs w:val="24"/>
        </w:rPr>
        <w:t>2</w:t>
      </w:r>
      <w:r w:rsidR="00145684" w:rsidRPr="00725D55">
        <w:rPr>
          <w:rFonts w:ascii="Times New Roman" w:eastAsia="Malgun Gothic" w:hAnsi="Times New Roman" w:cs="Times New Roman"/>
          <w:b/>
          <w:bCs/>
          <w:sz w:val="24"/>
          <w:szCs w:val="24"/>
        </w:rPr>
        <w:t xml:space="preserve"> </w:t>
      </w:r>
      <w:r w:rsidR="00D564E3" w:rsidRPr="00725D55">
        <w:rPr>
          <w:rFonts w:ascii="Times New Roman" w:eastAsia="Malgun Gothic" w:hAnsi="Times New Roman" w:cs="Times New Roman"/>
          <w:b/>
          <w:bCs/>
          <w:sz w:val="24"/>
          <w:szCs w:val="24"/>
        </w:rPr>
        <w:t>–</w:t>
      </w:r>
    </w:p>
    <w:p w14:paraId="000B4BDA" w14:textId="77777777" w:rsidR="00665D09" w:rsidRDefault="001B265F" w:rsidP="00665D09">
      <w:pPr>
        <w:pStyle w:val="Titlu1"/>
        <w:numPr>
          <w:ilvl w:val="0"/>
          <w:numId w:val="0"/>
        </w:numPr>
        <w:ind w:left="360"/>
        <w:rPr>
          <w:rFonts w:eastAsia="Malgun Gothic"/>
          <w:sz w:val="24"/>
          <w:szCs w:val="24"/>
        </w:rPr>
      </w:pPr>
      <w:r w:rsidRPr="00725D55">
        <w:rPr>
          <w:rFonts w:eastAsia="Malgun Gothic"/>
          <w:sz w:val="24"/>
          <w:szCs w:val="24"/>
        </w:rPr>
        <w:br w:type="page"/>
      </w:r>
    </w:p>
    <w:p w14:paraId="4C6989F8" w14:textId="46F6EA5C" w:rsidR="00665D09" w:rsidRDefault="00665D09" w:rsidP="00665D09">
      <w:pPr>
        <w:pStyle w:val="Titlu0"/>
      </w:pPr>
      <w:r>
        <w:t>CUPRINS</w:t>
      </w:r>
    </w:p>
    <w:p w14:paraId="4C7390F3" w14:textId="4FF374F6" w:rsidR="00665D09" w:rsidRPr="00665D09" w:rsidRDefault="00665D09">
      <w:pPr>
        <w:pStyle w:val="Cuprins1"/>
        <w:rPr>
          <w:rFonts w:ascii="Calibri" w:hAnsi="Calibri" w:cs="Times New Roman"/>
          <w:b w:val="0"/>
          <w:bCs w:val="0"/>
          <w:sz w:val="22"/>
          <w:szCs w:val="22"/>
          <w:lang w:eastAsia="ro-RO"/>
        </w:rPr>
      </w:pPr>
      <w:r>
        <w:fldChar w:fldCharType="begin"/>
      </w:r>
      <w:r>
        <w:instrText xml:space="preserve"> TOC \o "1-3" \h \z \u </w:instrText>
      </w:r>
      <w:r>
        <w:fldChar w:fldCharType="separate"/>
      </w:r>
      <w:hyperlink w:anchor="_Toc103858112" w:history="1">
        <w:r w:rsidRPr="00441C54">
          <w:rPr>
            <w:rStyle w:val="Hyperlink"/>
            <w:rFonts w:ascii="Times New Roman" w:eastAsia="Malgun Gothic" w:hAnsi="Times New Roman" w:cs="Times New Roman"/>
          </w:rPr>
          <w:t>1.</w:t>
        </w:r>
        <w:r w:rsidRPr="00665D09">
          <w:rPr>
            <w:rFonts w:ascii="Calibri" w:hAnsi="Calibri" w:cs="Times New Roman"/>
            <w:b w:val="0"/>
            <w:bCs w:val="0"/>
            <w:sz w:val="22"/>
            <w:szCs w:val="22"/>
            <w:lang w:eastAsia="ro-RO"/>
          </w:rPr>
          <w:tab/>
        </w:r>
        <w:r w:rsidRPr="00441C54">
          <w:rPr>
            <w:rStyle w:val="Hyperlink"/>
            <w:rFonts w:eastAsia="Malgun Gothic"/>
          </w:rPr>
          <w:t>DATE GENERALE</w:t>
        </w:r>
        <w:r>
          <w:rPr>
            <w:webHidden/>
          </w:rPr>
          <w:tab/>
        </w:r>
        <w:r>
          <w:rPr>
            <w:webHidden/>
          </w:rPr>
          <w:fldChar w:fldCharType="begin"/>
        </w:r>
        <w:r>
          <w:rPr>
            <w:webHidden/>
          </w:rPr>
          <w:instrText xml:space="preserve"> PAGEREF _Toc103858112 \h </w:instrText>
        </w:r>
        <w:r>
          <w:rPr>
            <w:webHidden/>
          </w:rPr>
        </w:r>
        <w:r>
          <w:rPr>
            <w:webHidden/>
          </w:rPr>
          <w:fldChar w:fldCharType="separate"/>
        </w:r>
        <w:r w:rsidR="00F14A4F">
          <w:rPr>
            <w:webHidden/>
          </w:rPr>
          <w:t>3</w:t>
        </w:r>
        <w:r>
          <w:rPr>
            <w:webHidden/>
          </w:rPr>
          <w:fldChar w:fldCharType="end"/>
        </w:r>
      </w:hyperlink>
    </w:p>
    <w:p w14:paraId="088CA175" w14:textId="4CE3CDD4" w:rsidR="00665D09" w:rsidRPr="00665D09" w:rsidRDefault="00506BAB">
      <w:pPr>
        <w:pStyle w:val="Cuprins2"/>
        <w:rPr>
          <w:rFonts w:ascii="Calibri" w:hAnsi="Calibri"/>
          <w:sz w:val="22"/>
          <w:szCs w:val="22"/>
          <w:lang w:val="ro-RO" w:eastAsia="ro-RO"/>
        </w:rPr>
      </w:pPr>
      <w:hyperlink w:anchor="_Toc103858113" w:history="1">
        <w:r w:rsidR="00665D09" w:rsidRPr="00441C54">
          <w:rPr>
            <w:rStyle w:val="Hyperlink"/>
            <w:rFonts w:eastAsia="Malgun Gothic"/>
          </w:rPr>
          <w:t>1.1</w:t>
        </w:r>
        <w:r w:rsidR="00665D09" w:rsidRPr="00665D09">
          <w:rPr>
            <w:rFonts w:ascii="Calibri" w:hAnsi="Calibri"/>
            <w:sz w:val="22"/>
            <w:szCs w:val="22"/>
            <w:lang w:val="ro-RO" w:eastAsia="ro-RO"/>
          </w:rPr>
          <w:tab/>
        </w:r>
        <w:r w:rsidR="00665D09" w:rsidRPr="00441C54">
          <w:rPr>
            <w:rStyle w:val="Hyperlink"/>
          </w:rPr>
          <w:t>Prezentarea</w:t>
        </w:r>
        <w:r w:rsidR="00665D09" w:rsidRPr="00441C54">
          <w:rPr>
            <w:rStyle w:val="Hyperlink"/>
            <w:rFonts w:eastAsia="Malgun Gothic"/>
          </w:rPr>
          <w:t xml:space="preserve"> societăţii</w:t>
        </w:r>
        <w:r w:rsidR="00665D09">
          <w:rPr>
            <w:webHidden/>
          </w:rPr>
          <w:tab/>
        </w:r>
        <w:r w:rsidR="00665D09">
          <w:rPr>
            <w:webHidden/>
          </w:rPr>
          <w:fldChar w:fldCharType="begin"/>
        </w:r>
        <w:r w:rsidR="00665D09">
          <w:rPr>
            <w:webHidden/>
          </w:rPr>
          <w:instrText xml:space="preserve"> PAGEREF _Toc103858113 \h </w:instrText>
        </w:r>
        <w:r w:rsidR="00665D09">
          <w:rPr>
            <w:webHidden/>
          </w:rPr>
        </w:r>
        <w:r w:rsidR="00665D09">
          <w:rPr>
            <w:webHidden/>
          </w:rPr>
          <w:fldChar w:fldCharType="separate"/>
        </w:r>
        <w:r w:rsidR="00F14A4F">
          <w:rPr>
            <w:webHidden/>
          </w:rPr>
          <w:t>3</w:t>
        </w:r>
        <w:r w:rsidR="00665D09">
          <w:rPr>
            <w:webHidden/>
          </w:rPr>
          <w:fldChar w:fldCharType="end"/>
        </w:r>
      </w:hyperlink>
    </w:p>
    <w:p w14:paraId="161ABD8E" w14:textId="537CC594" w:rsidR="00665D09" w:rsidRPr="00665D09" w:rsidRDefault="00506BAB">
      <w:pPr>
        <w:pStyle w:val="Cuprins2"/>
        <w:rPr>
          <w:rFonts w:ascii="Calibri" w:hAnsi="Calibri"/>
          <w:sz w:val="22"/>
          <w:szCs w:val="22"/>
          <w:lang w:val="ro-RO" w:eastAsia="ro-RO"/>
        </w:rPr>
      </w:pPr>
      <w:hyperlink w:anchor="_Toc103858114" w:history="1">
        <w:r w:rsidR="00665D09" w:rsidRPr="00441C54">
          <w:rPr>
            <w:rStyle w:val="Hyperlink"/>
            <w:rFonts w:eastAsia="Malgun Gothic"/>
            <w:lang w:eastAsia="ro-RO"/>
          </w:rPr>
          <w:t>1.2</w:t>
        </w:r>
        <w:r w:rsidR="00665D09" w:rsidRPr="00665D09">
          <w:rPr>
            <w:rFonts w:ascii="Calibri" w:hAnsi="Calibri"/>
            <w:sz w:val="22"/>
            <w:szCs w:val="22"/>
            <w:lang w:val="ro-RO" w:eastAsia="ro-RO"/>
          </w:rPr>
          <w:tab/>
        </w:r>
        <w:r w:rsidR="00665D09" w:rsidRPr="00441C54">
          <w:rPr>
            <w:rStyle w:val="Hyperlink"/>
            <w:rFonts w:eastAsia="Malgun Gothic"/>
            <w:lang w:eastAsia="ro-RO"/>
          </w:rPr>
          <w:t>Descrierea principalelor activităţi ale societăţii</w:t>
        </w:r>
        <w:r w:rsidR="00665D09">
          <w:rPr>
            <w:webHidden/>
          </w:rPr>
          <w:tab/>
        </w:r>
        <w:r w:rsidR="00665D09">
          <w:rPr>
            <w:webHidden/>
          </w:rPr>
          <w:fldChar w:fldCharType="begin"/>
        </w:r>
        <w:r w:rsidR="00665D09">
          <w:rPr>
            <w:webHidden/>
          </w:rPr>
          <w:instrText xml:space="preserve"> PAGEREF _Toc103858114 \h </w:instrText>
        </w:r>
        <w:r w:rsidR="00665D09">
          <w:rPr>
            <w:webHidden/>
          </w:rPr>
        </w:r>
        <w:r w:rsidR="00665D09">
          <w:rPr>
            <w:webHidden/>
          </w:rPr>
          <w:fldChar w:fldCharType="separate"/>
        </w:r>
        <w:r w:rsidR="00F14A4F">
          <w:rPr>
            <w:webHidden/>
          </w:rPr>
          <w:t>4</w:t>
        </w:r>
        <w:r w:rsidR="00665D09">
          <w:rPr>
            <w:webHidden/>
          </w:rPr>
          <w:fldChar w:fldCharType="end"/>
        </w:r>
      </w:hyperlink>
    </w:p>
    <w:p w14:paraId="1AE69EF8" w14:textId="56981605" w:rsidR="00665D09" w:rsidRPr="00665D09" w:rsidRDefault="00506BAB">
      <w:pPr>
        <w:pStyle w:val="Cuprins3"/>
        <w:rPr>
          <w:rFonts w:ascii="Calibri" w:hAnsi="Calibri"/>
          <w:noProof/>
          <w:sz w:val="22"/>
          <w:szCs w:val="22"/>
          <w:lang w:val="ro-RO" w:eastAsia="ro-RO"/>
        </w:rPr>
      </w:pPr>
      <w:hyperlink w:anchor="_Toc103858115" w:history="1">
        <w:r w:rsidR="00665D09" w:rsidRPr="00441C54">
          <w:rPr>
            <w:rStyle w:val="Hyperlink"/>
            <w:rFonts w:eastAsia="Malgun Gothic"/>
            <w:noProof/>
            <w:lang w:eastAsia="ro-RO"/>
          </w:rPr>
          <w:t>1.2.1</w:t>
        </w:r>
        <w:r w:rsidR="00665D09" w:rsidRPr="00665D09">
          <w:rPr>
            <w:rFonts w:ascii="Calibri" w:hAnsi="Calibri"/>
            <w:noProof/>
            <w:sz w:val="22"/>
            <w:szCs w:val="22"/>
            <w:lang w:val="ro-RO" w:eastAsia="ro-RO"/>
          </w:rPr>
          <w:tab/>
        </w:r>
        <w:r w:rsidR="00665D09" w:rsidRPr="00441C54">
          <w:rPr>
            <w:rStyle w:val="Hyperlink"/>
            <w:rFonts w:eastAsia="Malgun Gothic"/>
            <w:noProof/>
            <w:lang w:eastAsia="ro-RO"/>
          </w:rPr>
          <w:t>Activitatea de producţie</w:t>
        </w:r>
        <w:r w:rsidR="00665D09">
          <w:rPr>
            <w:noProof/>
            <w:webHidden/>
          </w:rPr>
          <w:tab/>
        </w:r>
        <w:r w:rsidR="00665D09">
          <w:rPr>
            <w:noProof/>
            <w:webHidden/>
          </w:rPr>
          <w:fldChar w:fldCharType="begin"/>
        </w:r>
        <w:r w:rsidR="00665D09">
          <w:rPr>
            <w:noProof/>
            <w:webHidden/>
          </w:rPr>
          <w:instrText xml:space="preserve"> PAGEREF _Toc103858115 \h </w:instrText>
        </w:r>
        <w:r w:rsidR="00665D09">
          <w:rPr>
            <w:noProof/>
            <w:webHidden/>
          </w:rPr>
        </w:r>
        <w:r w:rsidR="00665D09">
          <w:rPr>
            <w:noProof/>
            <w:webHidden/>
          </w:rPr>
          <w:fldChar w:fldCharType="separate"/>
        </w:r>
        <w:r w:rsidR="00F14A4F">
          <w:rPr>
            <w:noProof/>
            <w:webHidden/>
          </w:rPr>
          <w:t>4</w:t>
        </w:r>
        <w:r w:rsidR="00665D09">
          <w:rPr>
            <w:noProof/>
            <w:webHidden/>
          </w:rPr>
          <w:fldChar w:fldCharType="end"/>
        </w:r>
      </w:hyperlink>
    </w:p>
    <w:p w14:paraId="1C6D5448" w14:textId="00F13A36" w:rsidR="00665D09" w:rsidRPr="00665D09" w:rsidRDefault="00506BAB">
      <w:pPr>
        <w:pStyle w:val="Cuprins3"/>
        <w:rPr>
          <w:rFonts w:ascii="Calibri" w:hAnsi="Calibri"/>
          <w:noProof/>
          <w:sz w:val="22"/>
          <w:szCs w:val="22"/>
          <w:lang w:val="ro-RO" w:eastAsia="ro-RO"/>
        </w:rPr>
      </w:pPr>
      <w:hyperlink w:anchor="_Toc103858116" w:history="1">
        <w:r w:rsidR="00665D09" w:rsidRPr="00441C54">
          <w:rPr>
            <w:rStyle w:val="Hyperlink"/>
            <w:rFonts w:eastAsia="Malgun Gothic"/>
            <w:noProof/>
            <w:lang w:eastAsia="ro-RO"/>
          </w:rPr>
          <w:t>1.2.2</w:t>
        </w:r>
        <w:r w:rsidR="00665D09" w:rsidRPr="00665D09">
          <w:rPr>
            <w:rFonts w:ascii="Calibri" w:hAnsi="Calibri"/>
            <w:noProof/>
            <w:sz w:val="22"/>
            <w:szCs w:val="22"/>
            <w:lang w:val="ro-RO" w:eastAsia="ro-RO"/>
          </w:rPr>
          <w:tab/>
        </w:r>
        <w:r w:rsidR="00665D09" w:rsidRPr="00441C54">
          <w:rPr>
            <w:rStyle w:val="Hyperlink"/>
            <w:rFonts w:eastAsia="Malgun Gothic"/>
            <w:noProof/>
            <w:lang w:eastAsia="ro-RO"/>
          </w:rPr>
          <w:t>Activitatea de ambalare şi microambalare</w:t>
        </w:r>
        <w:r w:rsidR="00665D09">
          <w:rPr>
            <w:noProof/>
            <w:webHidden/>
          </w:rPr>
          <w:tab/>
        </w:r>
        <w:r w:rsidR="00665D09">
          <w:rPr>
            <w:noProof/>
            <w:webHidden/>
          </w:rPr>
          <w:fldChar w:fldCharType="begin"/>
        </w:r>
        <w:r w:rsidR="00665D09">
          <w:rPr>
            <w:noProof/>
            <w:webHidden/>
          </w:rPr>
          <w:instrText xml:space="preserve"> PAGEREF _Toc103858116 \h </w:instrText>
        </w:r>
        <w:r w:rsidR="00665D09">
          <w:rPr>
            <w:noProof/>
            <w:webHidden/>
          </w:rPr>
        </w:r>
        <w:r w:rsidR="00665D09">
          <w:rPr>
            <w:noProof/>
            <w:webHidden/>
          </w:rPr>
          <w:fldChar w:fldCharType="separate"/>
        </w:r>
        <w:r w:rsidR="00F14A4F">
          <w:rPr>
            <w:noProof/>
            <w:webHidden/>
          </w:rPr>
          <w:t>5</w:t>
        </w:r>
        <w:r w:rsidR="00665D09">
          <w:rPr>
            <w:noProof/>
            <w:webHidden/>
          </w:rPr>
          <w:fldChar w:fldCharType="end"/>
        </w:r>
      </w:hyperlink>
    </w:p>
    <w:p w14:paraId="29470CDF" w14:textId="44E69731" w:rsidR="00665D09" w:rsidRPr="00665D09" w:rsidRDefault="00506BAB">
      <w:pPr>
        <w:pStyle w:val="Cuprins3"/>
        <w:rPr>
          <w:rFonts w:ascii="Calibri" w:hAnsi="Calibri"/>
          <w:noProof/>
          <w:sz w:val="22"/>
          <w:szCs w:val="22"/>
          <w:lang w:val="ro-RO" w:eastAsia="ro-RO"/>
        </w:rPr>
      </w:pPr>
      <w:hyperlink w:anchor="_Toc103858117" w:history="1">
        <w:r w:rsidR="00665D09" w:rsidRPr="00441C54">
          <w:rPr>
            <w:rStyle w:val="Hyperlink"/>
            <w:rFonts w:eastAsia="Malgun Gothic"/>
            <w:noProof/>
            <w:lang w:eastAsia="ro-RO"/>
          </w:rPr>
          <w:t>1.2.3</w:t>
        </w:r>
        <w:r w:rsidR="00665D09" w:rsidRPr="00665D09">
          <w:rPr>
            <w:rFonts w:ascii="Calibri" w:hAnsi="Calibri"/>
            <w:noProof/>
            <w:sz w:val="22"/>
            <w:szCs w:val="22"/>
            <w:lang w:val="ro-RO" w:eastAsia="ro-RO"/>
          </w:rPr>
          <w:tab/>
        </w:r>
        <w:r w:rsidR="00665D09" w:rsidRPr="00441C54">
          <w:rPr>
            <w:rStyle w:val="Hyperlink"/>
            <w:rFonts w:eastAsia="Malgun Gothic"/>
            <w:noProof/>
            <w:lang w:eastAsia="ro-RO"/>
          </w:rPr>
          <w:t>Activitatea de cercetare-dezvoltare</w:t>
        </w:r>
        <w:r w:rsidR="00665D09">
          <w:rPr>
            <w:noProof/>
            <w:webHidden/>
          </w:rPr>
          <w:tab/>
        </w:r>
        <w:r w:rsidR="00665D09">
          <w:rPr>
            <w:noProof/>
            <w:webHidden/>
          </w:rPr>
          <w:fldChar w:fldCharType="begin"/>
        </w:r>
        <w:r w:rsidR="00665D09">
          <w:rPr>
            <w:noProof/>
            <w:webHidden/>
          </w:rPr>
          <w:instrText xml:space="preserve"> PAGEREF _Toc103858117 \h </w:instrText>
        </w:r>
        <w:r w:rsidR="00665D09">
          <w:rPr>
            <w:noProof/>
            <w:webHidden/>
          </w:rPr>
        </w:r>
        <w:r w:rsidR="00665D09">
          <w:rPr>
            <w:noProof/>
            <w:webHidden/>
          </w:rPr>
          <w:fldChar w:fldCharType="separate"/>
        </w:r>
        <w:r w:rsidR="00F14A4F">
          <w:rPr>
            <w:noProof/>
            <w:webHidden/>
          </w:rPr>
          <w:t>5</w:t>
        </w:r>
        <w:r w:rsidR="00665D09">
          <w:rPr>
            <w:noProof/>
            <w:webHidden/>
          </w:rPr>
          <w:fldChar w:fldCharType="end"/>
        </w:r>
      </w:hyperlink>
    </w:p>
    <w:p w14:paraId="25C5A220" w14:textId="77D9991F" w:rsidR="00665D09" w:rsidRPr="00665D09" w:rsidRDefault="00506BAB">
      <w:pPr>
        <w:pStyle w:val="Cuprins1"/>
        <w:rPr>
          <w:rFonts w:ascii="Calibri" w:hAnsi="Calibri" w:cs="Times New Roman"/>
          <w:b w:val="0"/>
          <w:bCs w:val="0"/>
          <w:sz w:val="22"/>
          <w:szCs w:val="22"/>
          <w:lang w:eastAsia="ro-RO"/>
        </w:rPr>
      </w:pPr>
      <w:hyperlink w:anchor="_Toc103858118" w:history="1">
        <w:r w:rsidR="00665D09" w:rsidRPr="00441C54">
          <w:rPr>
            <w:rStyle w:val="Hyperlink"/>
            <w:rFonts w:ascii="Times New Roman" w:eastAsia="Malgun Gothic" w:hAnsi="Times New Roman" w:cs="Times New Roman"/>
            <w:lang w:eastAsia="ro-RO"/>
          </w:rPr>
          <w:t>2.</w:t>
        </w:r>
        <w:r w:rsidR="00665D09" w:rsidRPr="00665D09">
          <w:rPr>
            <w:rFonts w:ascii="Calibri" w:hAnsi="Calibri" w:cs="Times New Roman"/>
            <w:b w:val="0"/>
            <w:bCs w:val="0"/>
            <w:sz w:val="22"/>
            <w:szCs w:val="22"/>
            <w:lang w:eastAsia="ro-RO"/>
          </w:rPr>
          <w:tab/>
        </w:r>
        <w:r w:rsidR="00665D09" w:rsidRPr="00441C54">
          <w:rPr>
            <w:rStyle w:val="Hyperlink"/>
            <w:rFonts w:ascii="Times New Roman" w:eastAsia="Malgun Gothic" w:hAnsi="Times New Roman" w:cs="Times New Roman"/>
            <w:lang w:eastAsia="ro-RO"/>
          </w:rPr>
          <w:t>JUSTIFICAREA INVESTITIEI</w:t>
        </w:r>
        <w:r w:rsidR="00665D09">
          <w:rPr>
            <w:webHidden/>
          </w:rPr>
          <w:tab/>
        </w:r>
        <w:r w:rsidR="00665D09">
          <w:rPr>
            <w:webHidden/>
          </w:rPr>
          <w:fldChar w:fldCharType="begin"/>
        </w:r>
        <w:r w:rsidR="00665D09">
          <w:rPr>
            <w:webHidden/>
          </w:rPr>
          <w:instrText xml:space="preserve"> PAGEREF _Toc103858118 \h </w:instrText>
        </w:r>
        <w:r w:rsidR="00665D09">
          <w:rPr>
            <w:webHidden/>
          </w:rPr>
        </w:r>
        <w:r w:rsidR="00665D09">
          <w:rPr>
            <w:webHidden/>
          </w:rPr>
          <w:fldChar w:fldCharType="separate"/>
        </w:r>
        <w:r w:rsidR="00F14A4F">
          <w:rPr>
            <w:webHidden/>
          </w:rPr>
          <w:t>6</w:t>
        </w:r>
        <w:r w:rsidR="00665D09">
          <w:rPr>
            <w:webHidden/>
          </w:rPr>
          <w:fldChar w:fldCharType="end"/>
        </w:r>
      </w:hyperlink>
    </w:p>
    <w:p w14:paraId="29E97AAC" w14:textId="5627F57F" w:rsidR="00665D09" w:rsidRPr="00665D09" w:rsidRDefault="00506BAB">
      <w:pPr>
        <w:pStyle w:val="Cuprins2"/>
        <w:rPr>
          <w:rFonts w:ascii="Calibri" w:hAnsi="Calibri"/>
          <w:sz w:val="22"/>
          <w:szCs w:val="22"/>
          <w:lang w:val="ro-RO" w:eastAsia="ro-RO"/>
        </w:rPr>
      </w:pPr>
      <w:hyperlink w:anchor="_Toc103858119" w:history="1">
        <w:r w:rsidR="00665D09" w:rsidRPr="00441C54">
          <w:rPr>
            <w:rStyle w:val="Hyperlink"/>
            <w:rFonts w:eastAsia="Malgun Gothic"/>
            <w:lang w:eastAsia="ro-RO"/>
          </w:rPr>
          <w:t>2.1</w:t>
        </w:r>
        <w:r w:rsidR="00665D09" w:rsidRPr="00665D09">
          <w:rPr>
            <w:rFonts w:ascii="Calibri" w:hAnsi="Calibri"/>
            <w:sz w:val="22"/>
            <w:szCs w:val="22"/>
            <w:lang w:val="ro-RO" w:eastAsia="ro-RO"/>
          </w:rPr>
          <w:tab/>
        </w:r>
        <w:r w:rsidR="00665D09" w:rsidRPr="00441C54">
          <w:rPr>
            <w:rStyle w:val="Hyperlink"/>
            <w:rFonts w:eastAsia="Malgun Gothic"/>
            <w:lang w:eastAsia="ro-RO"/>
          </w:rPr>
          <w:t>Descrierea proiectului</w:t>
        </w:r>
        <w:r w:rsidR="00665D09">
          <w:rPr>
            <w:webHidden/>
          </w:rPr>
          <w:tab/>
        </w:r>
        <w:r w:rsidR="00665D09">
          <w:rPr>
            <w:webHidden/>
          </w:rPr>
          <w:fldChar w:fldCharType="begin"/>
        </w:r>
        <w:r w:rsidR="00665D09">
          <w:rPr>
            <w:webHidden/>
          </w:rPr>
          <w:instrText xml:space="preserve"> PAGEREF _Toc103858119 \h </w:instrText>
        </w:r>
        <w:r w:rsidR="00665D09">
          <w:rPr>
            <w:webHidden/>
          </w:rPr>
        </w:r>
        <w:r w:rsidR="00665D09">
          <w:rPr>
            <w:webHidden/>
          </w:rPr>
          <w:fldChar w:fldCharType="separate"/>
        </w:r>
        <w:r w:rsidR="00F14A4F">
          <w:rPr>
            <w:webHidden/>
          </w:rPr>
          <w:t>6</w:t>
        </w:r>
        <w:r w:rsidR="00665D09">
          <w:rPr>
            <w:webHidden/>
          </w:rPr>
          <w:fldChar w:fldCharType="end"/>
        </w:r>
      </w:hyperlink>
    </w:p>
    <w:p w14:paraId="7D13D22D" w14:textId="542DE547" w:rsidR="00665D09" w:rsidRPr="00665D09" w:rsidRDefault="00506BAB">
      <w:pPr>
        <w:pStyle w:val="Cuprins2"/>
        <w:rPr>
          <w:rFonts w:ascii="Calibri" w:hAnsi="Calibri"/>
          <w:sz w:val="22"/>
          <w:szCs w:val="22"/>
          <w:lang w:val="ro-RO" w:eastAsia="ro-RO"/>
        </w:rPr>
      </w:pPr>
      <w:hyperlink w:anchor="_Toc103858120" w:history="1">
        <w:r w:rsidR="00665D09" w:rsidRPr="00441C54">
          <w:rPr>
            <w:rStyle w:val="Hyperlink"/>
            <w:rFonts w:eastAsia="Malgun Gothic"/>
            <w:lang w:eastAsia="ro-RO"/>
          </w:rPr>
          <w:t>2.2</w:t>
        </w:r>
        <w:r w:rsidR="00665D09" w:rsidRPr="00665D09">
          <w:rPr>
            <w:rFonts w:ascii="Calibri" w:hAnsi="Calibri"/>
            <w:sz w:val="22"/>
            <w:szCs w:val="22"/>
            <w:lang w:val="ro-RO" w:eastAsia="ro-RO"/>
          </w:rPr>
          <w:tab/>
        </w:r>
        <w:r w:rsidR="00665D09" w:rsidRPr="00441C54">
          <w:rPr>
            <w:rStyle w:val="Hyperlink"/>
            <w:rFonts w:eastAsia="Malgun Gothic"/>
            <w:lang w:eastAsia="ro-RO"/>
          </w:rPr>
          <w:t>Necesitatea investiţiei</w:t>
        </w:r>
        <w:r w:rsidR="00665D09">
          <w:rPr>
            <w:webHidden/>
          </w:rPr>
          <w:tab/>
        </w:r>
        <w:r w:rsidR="00665D09">
          <w:rPr>
            <w:webHidden/>
          </w:rPr>
          <w:fldChar w:fldCharType="begin"/>
        </w:r>
        <w:r w:rsidR="00665D09">
          <w:rPr>
            <w:webHidden/>
          </w:rPr>
          <w:instrText xml:space="preserve"> PAGEREF _Toc103858120 \h </w:instrText>
        </w:r>
        <w:r w:rsidR="00665D09">
          <w:rPr>
            <w:webHidden/>
          </w:rPr>
        </w:r>
        <w:r w:rsidR="00665D09">
          <w:rPr>
            <w:webHidden/>
          </w:rPr>
          <w:fldChar w:fldCharType="separate"/>
        </w:r>
        <w:r w:rsidR="00F14A4F">
          <w:rPr>
            <w:webHidden/>
          </w:rPr>
          <w:t>6</w:t>
        </w:r>
        <w:r w:rsidR="00665D09">
          <w:rPr>
            <w:webHidden/>
          </w:rPr>
          <w:fldChar w:fldCharType="end"/>
        </w:r>
      </w:hyperlink>
    </w:p>
    <w:p w14:paraId="7C73034D" w14:textId="2BA31C9B" w:rsidR="00665D09" w:rsidRPr="00665D09" w:rsidRDefault="00506BAB">
      <w:pPr>
        <w:pStyle w:val="Cuprins2"/>
        <w:rPr>
          <w:rFonts w:ascii="Calibri" w:hAnsi="Calibri"/>
          <w:sz w:val="22"/>
          <w:szCs w:val="22"/>
          <w:lang w:val="ro-RO" w:eastAsia="ro-RO"/>
        </w:rPr>
      </w:pPr>
      <w:hyperlink w:anchor="_Toc103858121" w:history="1">
        <w:r w:rsidR="00665D09" w:rsidRPr="00441C54">
          <w:rPr>
            <w:rStyle w:val="Hyperlink"/>
            <w:rFonts w:eastAsia="Malgun Gothic"/>
            <w:lang w:eastAsia="ro-RO"/>
          </w:rPr>
          <w:t>2.3</w:t>
        </w:r>
        <w:r w:rsidR="00665D09" w:rsidRPr="00665D09">
          <w:rPr>
            <w:rFonts w:ascii="Calibri" w:hAnsi="Calibri"/>
            <w:sz w:val="22"/>
            <w:szCs w:val="22"/>
            <w:lang w:val="ro-RO" w:eastAsia="ro-RO"/>
          </w:rPr>
          <w:tab/>
        </w:r>
        <w:r w:rsidR="00665D09" w:rsidRPr="00441C54">
          <w:rPr>
            <w:rStyle w:val="Hyperlink"/>
            <w:rFonts w:eastAsia="Malgun Gothic"/>
            <w:lang w:eastAsia="ro-RO"/>
          </w:rPr>
          <w:t>Valoarea estimată a investiţiei şi perioada de implementare propusă</w:t>
        </w:r>
        <w:r w:rsidR="00665D09">
          <w:rPr>
            <w:webHidden/>
          </w:rPr>
          <w:tab/>
        </w:r>
        <w:r w:rsidR="00665D09">
          <w:rPr>
            <w:webHidden/>
          </w:rPr>
          <w:fldChar w:fldCharType="begin"/>
        </w:r>
        <w:r w:rsidR="00665D09">
          <w:rPr>
            <w:webHidden/>
          </w:rPr>
          <w:instrText xml:space="preserve"> PAGEREF _Toc103858121 \h </w:instrText>
        </w:r>
        <w:r w:rsidR="00665D09">
          <w:rPr>
            <w:webHidden/>
          </w:rPr>
        </w:r>
        <w:r w:rsidR="00665D09">
          <w:rPr>
            <w:webHidden/>
          </w:rPr>
          <w:fldChar w:fldCharType="separate"/>
        </w:r>
        <w:r w:rsidR="00F14A4F">
          <w:rPr>
            <w:webHidden/>
          </w:rPr>
          <w:t>6</w:t>
        </w:r>
        <w:r w:rsidR="00665D09">
          <w:rPr>
            <w:webHidden/>
          </w:rPr>
          <w:fldChar w:fldCharType="end"/>
        </w:r>
      </w:hyperlink>
    </w:p>
    <w:p w14:paraId="6352A405" w14:textId="76EBDE8D" w:rsidR="00665D09" w:rsidRPr="00665D09" w:rsidRDefault="00506BAB">
      <w:pPr>
        <w:pStyle w:val="Cuprins2"/>
        <w:rPr>
          <w:rFonts w:ascii="Calibri" w:hAnsi="Calibri"/>
          <w:sz w:val="22"/>
          <w:szCs w:val="22"/>
          <w:lang w:val="ro-RO" w:eastAsia="ro-RO"/>
        </w:rPr>
      </w:pPr>
      <w:hyperlink w:anchor="_Toc103858122" w:history="1">
        <w:r w:rsidR="00665D09" w:rsidRPr="00441C54">
          <w:rPr>
            <w:rStyle w:val="Hyperlink"/>
            <w:rFonts w:eastAsia="Malgun Gothic"/>
            <w:lang w:eastAsia="ro-RO"/>
          </w:rPr>
          <w:t>2.4</w:t>
        </w:r>
        <w:r w:rsidR="00665D09" w:rsidRPr="00665D09">
          <w:rPr>
            <w:rFonts w:ascii="Calibri" w:hAnsi="Calibri"/>
            <w:sz w:val="22"/>
            <w:szCs w:val="22"/>
            <w:lang w:val="ro-RO" w:eastAsia="ro-RO"/>
          </w:rPr>
          <w:tab/>
        </w:r>
        <w:r w:rsidR="00665D09" w:rsidRPr="00441C54">
          <w:rPr>
            <w:rStyle w:val="Hyperlink"/>
            <w:rFonts w:eastAsia="Malgun Gothic"/>
            <w:lang w:eastAsia="ro-RO"/>
          </w:rPr>
          <w:t>Perioada de implementare propusă este de 4 luni.</w:t>
        </w:r>
        <w:r w:rsidR="00665D09">
          <w:rPr>
            <w:webHidden/>
          </w:rPr>
          <w:tab/>
        </w:r>
        <w:r w:rsidR="00665D09">
          <w:rPr>
            <w:webHidden/>
          </w:rPr>
          <w:fldChar w:fldCharType="begin"/>
        </w:r>
        <w:r w:rsidR="00665D09">
          <w:rPr>
            <w:webHidden/>
          </w:rPr>
          <w:instrText xml:space="preserve"> PAGEREF _Toc103858122 \h </w:instrText>
        </w:r>
        <w:r w:rsidR="00665D09">
          <w:rPr>
            <w:webHidden/>
          </w:rPr>
        </w:r>
        <w:r w:rsidR="00665D09">
          <w:rPr>
            <w:webHidden/>
          </w:rPr>
          <w:fldChar w:fldCharType="separate"/>
        </w:r>
        <w:r w:rsidR="00F14A4F">
          <w:rPr>
            <w:webHidden/>
          </w:rPr>
          <w:t>6</w:t>
        </w:r>
        <w:r w:rsidR="00665D09">
          <w:rPr>
            <w:webHidden/>
          </w:rPr>
          <w:fldChar w:fldCharType="end"/>
        </w:r>
      </w:hyperlink>
    </w:p>
    <w:p w14:paraId="746B482D" w14:textId="0007FBE1" w:rsidR="00665D09" w:rsidRPr="00665D09" w:rsidRDefault="00506BAB">
      <w:pPr>
        <w:pStyle w:val="Cuprins2"/>
        <w:rPr>
          <w:rFonts w:ascii="Calibri" w:hAnsi="Calibri"/>
          <w:sz w:val="22"/>
          <w:szCs w:val="22"/>
          <w:lang w:val="ro-RO" w:eastAsia="ro-RO"/>
        </w:rPr>
      </w:pPr>
      <w:hyperlink w:anchor="_Toc103858123" w:history="1">
        <w:r w:rsidR="00665D09" w:rsidRPr="00441C54">
          <w:rPr>
            <w:rStyle w:val="Hyperlink"/>
            <w:rFonts w:eastAsia="Malgun Gothic"/>
            <w:lang w:eastAsia="ro-RO"/>
          </w:rPr>
          <w:t>2.5</w:t>
        </w:r>
        <w:r w:rsidR="00665D09" w:rsidRPr="00665D09">
          <w:rPr>
            <w:rFonts w:ascii="Calibri" w:hAnsi="Calibri"/>
            <w:sz w:val="22"/>
            <w:szCs w:val="22"/>
            <w:lang w:val="ro-RO" w:eastAsia="ro-RO"/>
          </w:rPr>
          <w:tab/>
        </w:r>
        <w:r w:rsidR="00665D09" w:rsidRPr="00441C54">
          <w:rPr>
            <w:rStyle w:val="Hyperlink"/>
            <w:rFonts w:eastAsia="Malgun Gothic"/>
            <w:lang w:eastAsia="ro-RO"/>
          </w:rPr>
          <w:t>Planșe reprezentând limitele amplasamentului proiectului</w:t>
        </w:r>
        <w:r w:rsidR="00665D09">
          <w:rPr>
            <w:webHidden/>
          </w:rPr>
          <w:tab/>
        </w:r>
        <w:r w:rsidR="00665D09">
          <w:rPr>
            <w:webHidden/>
          </w:rPr>
          <w:fldChar w:fldCharType="begin"/>
        </w:r>
        <w:r w:rsidR="00665D09">
          <w:rPr>
            <w:webHidden/>
          </w:rPr>
          <w:instrText xml:space="preserve"> PAGEREF _Toc103858123 \h </w:instrText>
        </w:r>
        <w:r w:rsidR="00665D09">
          <w:rPr>
            <w:webHidden/>
          </w:rPr>
        </w:r>
        <w:r w:rsidR="00665D09">
          <w:rPr>
            <w:webHidden/>
          </w:rPr>
          <w:fldChar w:fldCharType="separate"/>
        </w:r>
        <w:r w:rsidR="00F14A4F">
          <w:rPr>
            <w:webHidden/>
          </w:rPr>
          <w:t>6</w:t>
        </w:r>
        <w:r w:rsidR="00665D09">
          <w:rPr>
            <w:webHidden/>
          </w:rPr>
          <w:fldChar w:fldCharType="end"/>
        </w:r>
      </w:hyperlink>
    </w:p>
    <w:p w14:paraId="52BCE9EC" w14:textId="161610DE" w:rsidR="00665D09" w:rsidRPr="00665D09" w:rsidRDefault="00506BAB">
      <w:pPr>
        <w:pStyle w:val="Cuprins2"/>
        <w:rPr>
          <w:rFonts w:ascii="Calibri" w:hAnsi="Calibri"/>
          <w:sz w:val="22"/>
          <w:szCs w:val="22"/>
          <w:lang w:val="ro-RO" w:eastAsia="ro-RO"/>
        </w:rPr>
      </w:pPr>
      <w:hyperlink w:anchor="_Toc103858124" w:history="1">
        <w:r w:rsidR="00665D09" w:rsidRPr="00441C54">
          <w:rPr>
            <w:rStyle w:val="Hyperlink"/>
            <w:rFonts w:eastAsia="Malgun Gothic"/>
            <w:lang w:eastAsia="ro-RO"/>
          </w:rPr>
          <w:t>2.6</w:t>
        </w:r>
        <w:r w:rsidR="00665D09" w:rsidRPr="00665D09">
          <w:rPr>
            <w:rFonts w:ascii="Calibri" w:hAnsi="Calibri"/>
            <w:sz w:val="22"/>
            <w:szCs w:val="22"/>
            <w:lang w:val="ro-RO" w:eastAsia="ro-RO"/>
          </w:rPr>
          <w:tab/>
        </w:r>
        <w:r w:rsidR="00665D09" w:rsidRPr="00441C54">
          <w:rPr>
            <w:rStyle w:val="Hyperlink"/>
            <w:rFonts w:eastAsia="Malgun Gothic"/>
            <w:lang w:eastAsia="ro-RO"/>
          </w:rPr>
          <w:t>Descrierea caracteristicilor fizice ale întregului proiect, formele fizice ale proiectului (planuri, clădiri, alte structuri, materiale de construcție și altele).</w:t>
        </w:r>
        <w:r w:rsidR="00665D09">
          <w:rPr>
            <w:webHidden/>
          </w:rPr>
          <w:tab/>
        </w:r>
        <w:r w:rsidR="00665D09">
          <w:rPr>
            <w:webHidden/>
          </w:rPr>
          <w:fldChar w:fldCharType="begin"/>
        </w:r>
        <w:r w:rsidR="00665D09">
          <w:rPr>
            <w:webHidden/>
          </w:rPr>
          <w:instrText xml:space="preserve"> PAGEREF _Toc103858124 \h </w:instrText>
        </w:r>
        <w:r w:rsidR="00665D09">
          <w:rPr>
            <w:webHidden/>
          </w:rPr>
        </w:r>
        <w:r w:rsidR="00665D09">
          <w:rPr>
            <w:webHidden/>
          </w:rPr>
          <w:fldChar w:fldCharType="separate"/>
        </w:r>
        <w:r w:rsidR="00F14A4F">
          <w:rPr>
            <w:webHidden/>
          </w:rPr>
          <w:t>6</w:t>
        </w:r>
        <w:r w:rsidR="00665D09">
          <w:rPr>
            <w:webHidden/>
          </w:rPr>
          <w:fldChar w:fldCharType="end"/>
        </w:r>
      </w:hyperlink>
    </w:p>
    <w:p w14:paraId="3466DB13" w14:textId="037F5780" w:rsidR="00665D09" w:rsidRPr="00665D09" w:rsidRDefault="00506BAB">
      <w:pPr>
        <w:pStyle w:val="Cuprins3"/>
        <w:rPr>
          <w:rFonts w:ascii="Calibri" w:hAnsi="Calibri"/>
          <w:noProof/>
          <w:sz w:val="22"/>
          <w:szCs w:val="22"/>
          <w:lang w:val="ro-RO" w:eastAsia="ro-RO"/>
        </w:rPr>
      </w:pPr>
      <w:hyperlink w:anchor="_Toc103858125" w:history="1">
        <w:r w:rsidR="00665D09" w:rsidRPr="00441C54">
          <w:rPr>
            <w:rStyle w:val="Hyperlink"/>
            <w:rFonts w:eastAsia="Malgun Gothic"/>
            <w:noProof/>
          </w:rPr>
          <w:t>2.6.1</w:t>
        </w:r>
        <w:r w:rsidR="00665D09" w:rsidRPr="00665D09">
          <w:rPr>
            <w:rFonts w:ascii="Calibri" w:hAnsi="Calibri"/>
            <w:noProof/>
            <w:sz w:val="22"/>
            <w:szCs w:val="22"/>
            <w:lang w:val="ro-RO" w:eastAsia="ro-RO"/>
          </w:rPr>
          <w:tab/>
        </w:r>
        <w:r w:rsidR="00665D09" w:rsidRPr="00441C54">
          <w:rPr>
            <w:rStyle w:val="Hyperlink"/>
            <w:rFonts w:eastAsia="Malgun Gothic"/>
            <w:noProof/>
          </w:rPr>
          <w:t>Sopron</w:t>
        </w:r>
        <w:r w:rsidR="00665D09">
          <w:rPr>
            <w:noProof/>
            <w:webHidden/>
          </w:rPr>
          <w:tab/>
        </w:r>
        <w:r w:rsidR="00665D09">
          <w:rPr>
            <w:noProof/>
            <w:webHidden/>
          </w:rPr>
          <w:fldChar w:fldCharType="begin"/>
        </w:r>
        <w:r w:rsidR="00665D09">
          <w:rPr>
            <w:noProof/>
            <w:webHidden/>
          </w:rPr>
          <w:instrText xml:space="preserve"> PAGEREF _Toc103858125 \h </w:instrText>
        </w:r>
        <w:r w:rsidR="00665D09">
          <w:rPr>
            <w:noProof/>
            <w:webHidden/>
          </w:rPr>
        </w:r>
        <w:r w:rsidR="00665D09">
          <w:rPr>
            <w:noProof/>
            <w:webHidden/>
          </w:rPr>
          <w:fldChar w:fldCharType="separate"/>
        </w:r>
        <w:r w:rsidR="00F14A4F">
          <w:rPr>
            <w:noProof/>
            <w:webHidden/>
          </w:rPr>
          <w:t>7</w:t>
        </w:r>
        <w:r w:rsidR="00665D09">
          <w:rPr>
            <w:noProof/>
            <w:webHidden/>
          </w:rPr>
          <w:fldChar w:fldCharType="end"/>
        </w:r>
      </w:hyperlink>
    </w:p>
    <w:p w14:paraId="68EF47A9" w14:textId="7056970D" w:rsidR="00665D09" w:rsidRPr="00665D09" w:rsidRDefault="00506BAB">
      <w:pPr>
        <w:pStyle w:val="Cuprins3"/>
        <w:rPr>
          <w:rFonts w:ascii="Calibri" w:hAnsi="Calibri"/>
          <w:noProof/>
          <w:sz w:val="22"/>
          <w:szCs w:val="22"/>
          <w:lang w:val="ro-RO" w:eastAsia="ro-RO"/>
        </w:rPr>
      </w:pPr>
      <w:hyperlink w:anchor="_Toc103858126" w:history="1">
        <w:r w:rsidR="00665D09" w:rsidRPr="00441C54">
          <w:rPr>
            <w:rStyle w:val="Hyperlink"/>
            <w:rFonts w:eastAsia="Malgun Gothic"/>
            <w:noProof/>
          </w:rPr>
          <w:t>2.6.2</w:t>
        </w:r>
        <w:r w:rsidR="00665D09" w:rsidRPr="00665D09">
          <w:rPr>
            <w:rFonts w:ascii="Calibri" w:hAnsi="Calibri"/>
            <w:noProof/>
            <w:sz w:val="22"/>
            <w:szCs w:val="22"/>
            <w:lang w:val="ro-RO" w:eastAsia="ro-RO"/>
          </w:rPr>
          <w:tab/>
        </w:r>
        <w:r w:rsidR="00665D09" w:rsidRPr="00441C54">
          <w:rPr>
            <w:rStyle w:val="Hyperlink"/>
            <w:rFonts w:eastAsia="Malgun Gothic"/>
            <w:noProof/>
          </w:rPr>
          <w:t>Extindere C13 pana la limita C14</w:t>
        </w:r>
        <w:r w:rsidR="00665D09">
          <w:rPr>
            <w:noProof/>
            <w:webHidden/>
          </w:rPr>
          <w:tab/>
        </w:r>
        <w:r w:rsidR="00665D09">
          <w:rPr>
            <w:noProof/>
            <w:webHidden/>
          </w:rPr>
          <w:fldChar w:fldCharType="begin"/>
        </w:r>
        <w:r w:rsidR="00665D09">
          <w:rPr>
            <w:noProof/>
            <w:webHidden/>
          </w:rPr>
          <w:instrText xml:space="preserve"> PAGEREF _Toc103858126 \h </w:instrText>
        </w:r>
        <w:r w:rsidR="00665D09">
          <w:rPr>
            <w:noProof/>
            <w:webHidden/>
          </w:rPr>
        </w:r>
        <w:r w:rsidR="00665D09">
          <w:rPr>
            <w:noProof/>
            <w:webHidden/>
          </w:rPr>
          <w:fldChar w:fldCharType="separate"/>
        </w:r>
        <w:r w:rsidR="00F14A4F">
          <w:rPr>
            <w:noProof/>
            <w:webHidden/>
          </w:rPr>
          <w:t>7</w:t>
        </w:r>
        <w:r w:rsidR="00665D09">
          <w:rPr>
            <w:noProof/>
            <w:webHidden/>
          </w:rPr>
          <w:fldChar w:fldCharType="end"/>
        </w:r>
      </w:hyperlink>
    </w:p>
    <w:p w14:paraId="3E9CFD7B" w14:textId="7B0F3D07" w:rsidR="00665D09" w:rsidRPr="00665D09" w:rsidRDefault="00506BAB">
      <w:pPr>
        <w:pStyle w:val="Cuprins3"/>
        <w:rPr>
          <w:rFonts w:ascii="Calibri" w:hAnsi="Calibri"/>
          <w:noProof/>
          <w:sz w:val="22"/>
          <w:szCs w:val="22"/>
          <w:lang w:val="ro-RO" w:eastAsia="ro-RO"/>
        </w:rPr>
      </w:pPr>
      <w:hyperlink w:anchor="_Toc103858127" w:history="1">
        <w:r w:rsidR="00665D09" w:rsidRPr="00441C54">
          <w:rPr>
            <w:rStyle w:val="Hyperlink"/>
            <w:rFonts w:eastAsia="Malgun Gothic"/>
            <w:noProof/>
            <w:lang w:eastAsia="ar-SA"/>
          </w:rPr>
          <w:t>2.6.3</w:t>
        </w:r>
        <w:r w:rsidR="00665D09" w:rsidRPr="00665D09">
          <w:rPr>
            <w:rFonts w:ascii="Calibri" w:hAnsi="Calibri"/>
            <w:noProof/>
            <w:sz w:val="22"/>
            <w:szCs w:val="22"/>
            <w:lang w:val="ro-RO" w:eastAsia="ro-RO"/>
          </w:rPr>
          <w:tab/>
        </w:r>
        <w:r w:rsidR="00665D09" w:rsidRPr="00441C54">
          <w:rPr>
            <w:rStyle w:val="Hyperlink"/>
            <w:rFonts w:eastAsia="Malgun Gothic"/>
            <w:noProof/>
            <w:lang w:eastAsia="ar-SA"/>
          </w:rPr>
          <w:t>Corpuri de legatura</w:t>
        </w:r>
        <w:r w:rsidR="00665D09">
          <w:rPr>
            <w:noProof/>
            <w:webHidden/>
          </w:rPr>
          <w:tab/>
        </w:r>
        <w:r w:rsidR="00665D09">
          <w:rPr>
            <w:noProof/>
            <w:webHidden/>
          </w:rPr>
          <w:fldChar w:fldCharType="begin"/>
        </w:r>
        <w:r w:rsidR="00665D09">
          <w:rPr>
            <w:noProof/>
            <w:webHidden/>
          </w:rPr>
          <w:instrText xml:space="preserve"> PAGEREF _Toc103858127 \h </w:instrText>
        </w:r>
        <w:r w:rsidR="00665D09">
          <w:rPr>
            <w:noProof/>
            <w:webHidden/>
          </w:rPr>
        </w:r>
        <w:r w:rsidR="00665D09">
          <w:rPr>
            <w:noProof/>
            <w:webHidden/>
          </w:rPr>
          <w:fldChar w:fldCharType="separate"/>
        </w:r>
        <w:r w:rsidR="00F14A4F">
          <w:rPr>
            <w:noProof/>
            <w:webHidden/>
          </w:rPr>
          <w:t>8</w:t>
        </w:r>
        <w:r w:rsidR="00665D09">
          <w:rPr>
            <w:noProof/>
            <w:webHidden/>
          </w:rPr>
          <w:fldChar w:fldCharType="end"/>
        </w:r>
      </w:hyperlink>
    </w:p>
    <w:p w14:paraId="27B51E6B" w14:textId="46CEDEC5" w:rsidR="00665D09" w:rsidRPr="00665D09" w:rsidRDefault="00506BAB">
      <w:pPr>
        <w:pStyle w:val="Cuprins1"/>
        <w:rPr>
          <w:rFonts w:ascii="Calibri" w:hAnsi="Calibri" w:cs="Times New Roman"/>
          <w:b w:val="0"/>
          <w:bCs w:val="0"/>
          <w:sz w:val="22"/>
          <w:szCs w:val="22"/>
          <w:lang w:eastAsia="ro-RO"/>
        </w:rPr>
      </w:pPr>
      <w:hyperlink w:anchor="_Toc103858128" w:history="1">
        <w:r w:rsidR="00665D09" w:rsidRPr="00441C54">
          <w:rPr>
            <w:rStyle w:val="Hyperlink"/>
            <w:rFonts w:ascii="Times New Roman" w:eastAsia="Malgun Gothic" w:hAnsi="Times New Roman" w:cs="Times New Roman"/>
            <w:lang w:eastAsia="ro-RO"/>
          </w:rPr>
          <w:t>3.</w:t>
        </w:r>
        <w:r w:rsidR="00665D09" w:rsidRPr="00665D09">
          <w:rPr>
            <w:rFonts w:ascii="Calibri" w:hAnsi="Calibri" w:cs="Times New Roman"/>
            <w:b w:val="0"/>
            <w:bCs w:val="0"/>
            <w:sz w:val="22"/>
            <w:szCs w:val="22"/>
            <w:lang w:eastAsia="ro-RO"/>
          </w:rPr>
          <w:tab/>
        </w:r>
        <w:r w:rsidR="00665D09" w:rsidRPr="00441C54">
          <w:rPr>
            <w:rStyle w:val="Hyperlink"/>
            <w:rFonts w:ascii="Times New Roman" w:eastAsia="Malgun Gothic" w:hAnsi="Times New Roman" w:cs="Times New Roman"/>
            <w:lang w:eastAsia="ro-RO"/>
          </w:rPr>
          <w:t>IMPACTUL IMPLEMENTĂRII PROIECTULUI ASUPRA FACTORILOR DE MEDIU</w:t>
        </w:r>
        <w:r w:rsidR="00665D09">
          <w:rPr>
            <w:webHidden/>
          </w:rPr>
          <w:tab/>
        </w:r>
        <w:r w:rsidR="00665D09">
          <w:rPr>
            <w:webHidden/>
          </w:rPr>
          <w:fldChar w:fldCharType="begin"/>
        </w:r>
        <w:r w:rsidR="00665D09">
          <w:rPr>
            <w:webHidden/>
          </w:rPr>
          <w:instrText xml:space="preserve"> PAGEREF _Toc103858128 \h </w:instrText>
        </w:r>
        <w:r w:rsidR="00665D09">
          <w:rPr>
            <w:webHidden/>
          </w:rPr>
        </w:r>
        <w:r w:rsidR="00665D09">
          <w:rPr>
            <w:webHidden/>
          </w:rPr>
          <w:fldChar w:fldCharType="separate"/>
        </w:r>
        <w:r w:rsidR="00F14A4F">
          <w:rPr>
            <w:webHidden/>
          </w:rPr>
          <w:t>8</w:t>
        </w:r>
        <w:r w:rsidR="00665D09">
          <w:rPr>
            <w:webHidden/>
          </w:rPr>
          <w:fldChar w:fldCharType="end"/>
        </w:r>
      </w:hyperlink>
    </w:p>
    <w:p w14:paraId="6A5CB454" w14:textId="7F67371D" w:rsidR="00665D09" w:rsidRPr="00665D09" w:rsidRDefault="00506BAB">
      <w:pPr>
        <w:pStyle w:val="Cuprins2"/>
        <w:rPr>
          <w:rFonts w:ascii="Calibri" w:hAnsi="Calibri"/>
          <w:sz w:val="22"/>
          <w:szCs w:val="22"/>
          <w:lang w:val="ro-RO" w:eastAsia="ro-RO"/>
        </w:rPr>
      </w:pPr>
      <w:hyperlink w:anchor="_Toc103858129" w:history="1">
        <w:r w:rsidR="00665D09" w:rsidRPr="00441C54">
          <w:rPr>
            <w:rStyle w:val="Hyperlink"/>
            <w:rFonts w:eastAsia="Malgun Gothic"/>
            <w:lang w:val="ro-RO" w:eastAsia="ro-RO"/>
          </w:rPr>
          <w:t>3.1</w:t>
        </w:r>
        <w:r w:rsidR="00665D09" w:rsidRPr="00665D09">
          <w:rPr>
            <w:rFonts w:ascii="Calibri" w:hAnsi="Calibri"/>
            <w:sz w:val="22"/>
            <w:szCs w:val="22"/>
            <w:lang w:val="ro-RO" w:eastAsia="ro-RO"/>
          </w:rPr>
          <w:tab/>
        </w:r>
        <w:r w:rsidR="00665D09" w:rsidRPr="00441C54">
          <w:rPr>
            <w:rStyle w:val="Hyperlink"/>
            <w:rFonts w:eastAsia="Malgun Gothic"/>
            <w:lang w:val="ro-RO" w:eastAsia="ro-RO"/>
          </w:rPr>
          <w:t>Surse de poluanți și instalații pentru reținerea, evacuarea și dispersia poluanților în mediu</w:t>
        </w:r>
        <w:r w:rsidR="00665D09">
          <w:rPr>
            <w:webHidden/>
          </w:rPr>
          <w:tab/>
        </w:r>
        <w:r w:rsidR="00665D09">
          <w:rPr>
            <w:webHidden/>
          </w:rPr>
          <w:fldChar w:fldCharType="begin"/>
        </w:r>
        <w:r w:rsidR="00665D09">
          <w:rPr>
            <w:webHidden/>
          </w:rPr>
          <w:instrText xml:space="preserve"> PAGEREF _Toc103858129 \h </w:instrText>
        </w:r>
        <w:r w:rsidR="00665D09">
          <w:rPr>
            <w:webHidden/>
          </w:rPr>
        </w:r>
        <w:r w:rsidR="00665D09">
          <w:rPr>
            <w:webHidden/>
          </w:rPr>
          <w:fldChar w:fldCharType="separate"/>
        </w:r>
        <w:r w:rsidR="00F14A4F">
          <w:rPr>
            <w:webHidden/>
          </w:rPr>
          <w:t>9</w:t>
        </w:r>
        <w:r w:rsidR="00665D09">
          <w:rPr>
            <w:webHidden/>
          </w:rPr>
          <w:fldChar w:fldCharType="end"/>
        </w:r>
      </w:hyperlink>
    </w:p>
    <w:p w14:paraId="017EE2F8" w14:textId="6C0CA9B9" w:rsidR="00665D09" w:rsidRPr="00665D09" w:rsidRDefault="00506BAB">
      <w:pPr>
        <w:pStyle w:val="Cuprins3"/>
        <w:rPr>
          <w:rFonts w:ascii="Calibri" w:hAnsi="Calibri"/>
          <w:noProof/>
          <w:sz w:val="22"/>
          <w:szCs w:val="22"/>
          <w:lang w:val="ro-RO" w:eastAsia="ro-RO"/>
        </w:rPr>
      </w:pPr>
      <w:hyperlink w:anchor="_Toc103858130" w:history="1">
        <w:r w:rsidR="00665D09" w:rsidRPr="00441C54">
          <w:rPr>
            <w:rStyle w:val="Hyperlink"/>
            <w:rFonts w:eastAsia="Malgun Gothic"/>
            <w:noProof/>
            <w:lang w:eastAsia="ro-RO"/>
          </w:rPr>
          <w:t>3.1.1</w:t>
        </w:r>
        <w:r w:rsidR="00665D09" w:rsidRPr="00665D09">
          <w:rPr>
            <w:rFonts w:ascii="Calibri" w:hAnsi="Calibri"/>
            <w:noProof/>
            <w:sz w:val="22"/>
            <w:szCs w:val="22"/>
            <w:lang w:val="ro-RO" w:eastAsia="ro-RO"/>
          </w:rPr>
          <w:tab/>
        </w:r>
        <w:r w:rsidR="00665D09" w:rsidRPr="00441C54">
          <w:rPr>
            <w:rStyle w:val="Hyperlink"/>
            <w:rFonts w:eastAsia="Malgun Gothic"/>
            <w:noProof/>
            <w:lang w:eastAsia="ro-RO"/>
          </w:rPr>
          <w:t>Protecția calității apelor</w:t>
        </w:r>
        <w:r w:rsidR="00665D09">
          <w:rPr>
            <w:noProof/>
            <w:webHidden/>
          </w:rPr>
          <w:tab/>
        </w:r>
        <w:r w:rsidR="00665D09">
          <w:rPr>
            <w:noProof/>
            <w:webHidden/>
          </w:rPr>
          <w:fldChar w:fldCharType="begin"/>
        </w:r>
        <w:r w:rsidR="00665D09">
          <w:rPr>
            <w:noProof/>
            <w:webHidden/>
          </w:rPr>
          <w:instrText xml:space="preserve"> PAGEREF _Toc103858130 \h </w:instrText>
        </w:r>
        <w:r w:rsidR="00665D09">
          <w:rPr>
            <w:noProof/>
            <w:webHidden/>
          </w:rPr>
        </w:r>
        <w:r w:rsidR="00665D09">
          <w:rPr>
            <w:noProof/>
            <w:webHidden/>
          </w:rPr>
          <w:fldChar w:fldCharType="separate"/>
        </w:r>
        <w:r w:rsidR="00F14A4F">
          <w:rPr>
            <w:noProof/>
            <w:webHidden/>
          </w:rPr>
          <w:t>9</w:t>
        </w:r>
        <w:r w:rsidR="00665D09">
          <w:rPr>
            <w:noProof/>
            <w:webHidden/>
          </w:rPr>
          <w:fldChar w:fldCharType="end"/>
        </w:r>
      </w:hyperlink>
    </w:p>
    <w:p w14:paraId="7BD5FF82" w14:textId="13EA7410" w:rsidR="00665D09" w:rsidRPr="00665D09" w:rsidRDefault="00506BAB">
      <w:pPr>
        <w:pStyle w:val="Cuprins3"/>
        <w:rPr>
          <w:rFonts w:ascii="Calibri" w:hAnsi="Calibri"/>
          <w:noProof/>
          <w:sz w:val="22"/>
          <w:szCs w:val="22"/>
          <w:lang w:val="ro-RO" w:eastAsia="ro-RO"/>
        </w:rPr>
      </w:pPr>
      <w:hyperlink w:anchor="_Toc103858131" w:history="1">
        <w:r w:rsidR="00665D09" w:rsidRPr="00441C54">
          <w:rPr>
            <w:rStyle w:val="Hyperlink"/>
            <w:rFonts w:eastAsia="Malgun Gothic"/>
            <w:noProof/>
            <w:lang w:eastAsia="ro-RO"/>
          </w:rPr>
          <w:t>3.1.2</w:t>
        </w:r>
        <w:r w:rsidR="00665D09" w:rsidRPr="00665D09">
          <w:rPr>
            <w:rFonts w:ascii="Calibri" w:hAnsi="Calibri"/>
            <w:noProof/>
            <w:sz w:val="22"/>
            <w:szCs w:val="22"/>
            <w:lang w:val="ro-RO" w:eastAsia="ro-RO"/>
          </w:rPr>
          <w:tab/>
        </w:r>
        <w:r w:rsidR="00665D09" w:rsidRPr="00441C54">
          <w:rPr>
            <w:rStyle w:val="Hyperlink"/>
            <w:rFonts w:eastAsia="Malgun Gothic"/>
            <w:noProof/>
            <w:lang w:eastAsia="ro-RO"/>
          </w:rPr>
          <w:t>Protecția aerului</w:t>
        </w:r>
        <w:r w:rsidR="00665D09">
          <w:rPr>
            <w:noProof/>
            <w:webHidden/>
          </w:rPr>
          <w:tab/>
        </w:r>
        <w:r w:rsidR="00665D09">
          <w:rPr>
            <w:noProof/>
            <w:webHidden/>
          </w:rPr>
          <w:fldChar w:fldCharType="begin"/>
        </w:r>
        <w:r w:rsidR="00665D09">
          <w:rPr>
            <w:noProof/>
            <w:webHidden/>
          </w:rPr>
          <w:instrText xml:space="preserve"> PAGEREF _Toc103858131 \h </w:instrText>
        </w:r>
        <w:r w:rsidR="00665D09">
          <w:rPr>
            <w:noProof/>
            <w:webHidden/>
          </w:rPr>
        </w:r>
        <w:r w:rsidR="00665D09">
          <w:rPr>
            <w:noProof/>
            <w:webHidden/>
          </w:rPr>
          <w:fldChar w:fldCharType="separate"/>
        </w:r>
        <w:r w:rsidR="00F14A4F">
          <w:rPr>
            <w:noProof/>
            <w:webHidden/>
          </w:rPr>
          <w:t>9</w:t>
        </w:r>
        <w:r w:rsidR="00665D09">
          <w:rPr>
            <w:noProof/>
            <w:webHidden/>
          </w:rPr>
          <w:fldChar w:fldCharType="end"/>
        </w:r>
      </w:hyperlink>
    </w:p>
    <w:p w14:paraId="5BB82001" w14:textId="7265B172" w:rsidR="00665D09" w:rsidRPr="00665D09" w:rsidRDefault="00506BAB">
      <w:pPr>
        <w:pStyle w:val="Cuprins3"/>
        <w:rPr>
          <w:rFonts w:ascii="Calibri" w:hAnsi="Calibri"/>
          <w:noProof/>
          <w:sz w:val="22"/>
          <w:szCs w:val="22"/>
          <w:lang w:val="ro-RO" w:eastAsia="ro-RO"/>
        </w:rPr>
      </w:pPr>
      <w:hyperlink w:anchor="_Toc103858132" w:history="1">
        <w:r w:rsidR="00665D09" w:rsidRPr="00441C54">
          <w:rPr>
            <w:rStyle w:val="Hyperlink"/>
            <w:rFonts w:eastAsia="Malgun Gothic"/>
            <w:noProof/>
            <w:lang w:eastAsia="ro-RO"/>
          </w:rPr>
          <w:t>3.1.3</w:t>
        </w:r>
        <w:r w:rsidR="00665D09" w:rsidRPr="00665D09">
          <w:rPr>
            <w:rFonts w:ascii="Calibri" w:hAnsi="Calibri"/>
            <w:noProof/>
            <w:sz w:val="22"/>
            <w:szCs w:val="22"/>
            <w:lang w:val="ro-RO" w:eastAsia="ro-RO"/>
          </w:rPr>
          <w:tab/>
        </w:r>
        <w:r w:rsidR="00665D09" w:rsidRPr="00441C54">
          <w:rPr>
            <w:rStyle w:val="Hyperlink"/>
            <w:rFonts w:eastAsia="Malgun Gothic"/>
            <w:noProof/>
            <w:lang w:eastAsia="ro-RO"/>
          </w:rPr>
          <w:t>Protecția împotriva zgomotului și vibrațiilor</w:t>
        </w:r>
        <w:r w:rsidR="00665D09">
          <w:rPr>
            <w:noProof/>
            <w:webHidden/>
          </w:rPr>
          <w:tab/>
        </w:r>
        <w:r w:rsidR="00665D09">
          <w:rPr>
            <w:noProof/>
            <w:webHidden/>
          </w:rPr>
          <w:fldChar w:fldCharType="begin"/>
        </w:r>
        <w:r w:rsidR="00665D09">
          <w:rPr>
            <w:noProof/>
            <w:webHidden/>
          </w:rPr>
          <w:instrText xml:space="preserve"> PAGEREF _Toc103858132 \h </w:instrText>
        </w:r>
        <w:r w:rsidR="00665D09">
          <w:rPr>
            <w:noProof/>
            <w:webHidden/>
          </w:rPr>
        </w:r>
        <w:r w:rsidR="00665D09">
          <w:rPr>
            <w:noProof/>
            <w:webHidden/>
          </w:rPr>
          <w:fldChar w:fldCharType="separate"/>
        </w:r>
        <w:r w:rsidR="00F14A4F">
          <w:rPr>
            <w:noProof/>
            <w:webHidden/>
          </w:rPr>
          <w:t>9</w:t>
        </w:r>
        <w:r w:rsidR="00665D09">
          <w:rPr>
            <w:noProof/>
            <w:webHidden/>
          </w:rPr>
          <w:fldChar w:fldCharType="end"/>
        </w:r>
      </w:hyperlink>
    </w:p>
    <w:p w14:paraId="41B09C75" w14:textId="1083A3F1" w:rsidR="00665D09" w:rsidRPr="00665D09" w:rsidRDefault="00506BAB">
      <w:pPr>
        <w:pStyle w:val="Cuprins3"/>
        <w:rPr>
          <w:rFonts w:ascii="Calibri" w:hAnsi="Calibri"/>
          <w:noProof/>
          <w:sz w:val="22"/>
          <w:szCs w:val="22"/>
          <w:lang w:val="ro-RO" w:eastAsia="ro-RO"/>
        </w:rPr>
      </w:pPr>
      <w:hyperlink w:anchor="_Toc103858133" w:history="1">
        <w:r w:rsidR="00665D09" w:rsidRPr="00441C54">
          <w:rPr>
            <w:rStyle w:val="Hyperlink"/>
            <w:rFonts w:eastAsia="Malgun Gothic"/>
            <w:noProof/>
            <w:lang w:eastAsia="ro-RO"/>
          </w:rPr>
          <w:t>3.1.4</w:t>
        </w:r>
        <w:r w:rsidR="00665D09" w:rsidRPr="00665D09">
          <w:rPr>
            <w:rFonts w:ascii="Calibri" w:hAnsi="Calibri"/>
            <w:noProof/>
            <w:sz w:val="22"/>
            <w:szCs w:val="22"/>
            <w:lang w:val="ro-RO" w:eastAsia="ro-RO"/>
          </w:rPr>
          <w:tab/>
        </w:r>
        <w:r w:rsidR="00665D09" w:rsidRPr="00441C54">
          <w:rPr>
            <w:rStyle w:val="Hyperlink"/>
            <w:rFonts w:eastAsia="Malgun Gothic"/>
            <w:noProof/>
            <w:lang w:eastAsia="ro-RO"/>
          </w:rPr>
          <w:t>Protecția împotriva radiațiilor</w:t>
        </w:r>
        <w:r w:rsidR="00665D09">
          <w:rPr>
            <w:noProof/>
            <w:webHidden/>
          </w:rPr>
          <w:tab/>
        </w:r>
        <w:r w:rsidR="00665D09">
          <w:rPr>
            <w:noProof/>
            <w:webHidden/>
          </w:rPr>
          <w:fldChar w:fldCharType="begin"/>
        </w:r>
        <w:r w:rsidR="00665D09">
          <w:rPr>
            <w:noProof/>
            <w:webHidden/>
          </w:rPr>
          <w:instrText xml:space="preserve"> PAGEREF _Toc103858133 \h </w:instrText>
        </w:r>
        <w:r w:rsidR="00665D09">
          <w:rPr>
            <w:noProof/>
            <w:webHidden/>
          </w:rPr>
        </w:r>
        <w:r w:rsidR="00665D09">
          <w:rPr>
            <w:noProof/>
            <w:webHidden/>
          </w:rPr>
          <w:fldChar w:fldCharType="separate"/>
        </w:r>
        <w:r w:rsidR="00F14A4F">
          <w:rPr>
            <w:noProof/>
            <w:webHidden/>
          </w:rPr>
          <w:t>9</w:t>
        </w:r>
        <w:r w:rsidR="00665D09">
          <w:rPr>
            <w:noProof/>
            <w:webHidden/>
          </w:rPr>
          <w:fldChar w:fldCharType="end"/>
        </w:r>
      </w:hyperlink>
    </w:p>
    <w:p w14:paraId="2F6F0308" w14:textId="6347C59F" w:rsidR="00665D09" w:rsidRPr="00665D09" w:rsidRDefault="00506BAB">
      <w:pPr>
        <w:pStyle w:val="Cuprins3"/>
        <w:rPr>
          <w:rFonts w:ascii="Calibri" w:hAnsi="Calibri"/>
          <w:noProof/>
          <w:sz w:val="22"/>
          <w:szCs w:val="22"/>
          <w:lang w:val="ro-RO" w:eastAsia="ro-RO"/>
        </w:rPr>
      </w:pPr>
      <w:hyperlink w:anchor="_Toc103858134" w:history="1">
        <w:r w:rsidR="00665D09" w:rsidRPr="00441C54">
          <w:rPr>
            <w:rStyle w:val="Hyperlink"/>
            <w:rFonts w:eastAsia="Malgun Gothic"/>
            <w:noProof/>
            <w:lang w:eastAsia="ro-RO"/>
          </w:rPr>
          <w:t>3.1.5</w:t>
        </w:r>
        <w:r w:rsidR="00665D09" w:rsidRPr="00665D09">
          <w:rPr>
            <w:rFonts w:ascii="Calibri" w:hAnsi="Calibri"/>
            <w:noProof/>
            <w:sz w:val="22"/>
            <w:szCs w:val="22"/>
            <w:lang w:val="ro-RO" w:eastAsia="ro-RO"/>
          </w:rPr>
          <w:tab/>
        </w:r>
        <w:r w:rsidR="00665D09" w:rsidRPr="00441C54">
          <w:rPr>
            <w:rStyle w:val="Hyperlink"/>
            <w:rFonts w:eastAsia="Malgun Gothic"/>
            <w:noProof/>
            <w:lang w:eastAsia="ro-RO"/>
          </w:rPr>
          <w:t>Protecția solului și a subsolului</w:t>
        </w:r>
        <w:r w:rsidR="00665D09">
          <w:rPr>
            <w:noProof/>
            <w:webHidden/>
          </w:rPr>
          <w:tab/>
        </w:r>
        <w:r w:rsidR="00665D09">
          <w:rPr>
            <w:noProof/>
            <w:webHidden/>
          </w:rPr>
          <w:fldChar w:fldCharType="begin"/>
        </w:r>
        <w:r w:rsidR="00665D09">
          <w:rPr>
            <w:noProof/>
            <w:webHidden/>
          </w:rPr>
          <w:instrText xml:space="preserve"> PAGEREF _Toc103858134 \h </w:instrText>
        </w:r>
        <w:r w:rsidR="00665D09">
          <w:rPr>
            <w:noProof/>
            <w:webHidden/>
          </w:rPr>
        </w:r>
        <w:r w:rsidR="00665D09">
          <w:rPr>
            <w:noProof/>
            <w:webHidden/>
          </w:rPr>
          <w:fldChar w:fldCharType="separate"/>
        </w:r>
        <w:r w:rsidR="00F14A4F">
          <w:rPr>
            <w:noProof/>
            <w:webHidden/>
          </w:rPr>
          <w:t>9</w:t>
        </w:r>
        <w:r w:rsidR="00665D09">
          <w:rPr>
            <w:noProof/>
            <w:webHidden/>
          </w:rPr>
          <w:fldChar w:fldCharType="end"/>
        </w:r>
      </w:hyperlink>
    </w:p>
    <w:p w14:paraId="50D40B2B" w14:textId="213555B1" w:rsidR="00665D09" w:rsidRPr="00665D09" w:rsidRDefault="00506BAB">
      <w:pPr>
        <w:pStyle w:val="Cuprins3"/>
        <w:rPr>
          <w:rFonts w:ascii="Calibri" w:hAnsi="Calibri"/>
          <w:noProof/>
          <w:sz w:val="22"/>
          <w:szCs w:val="22"/>
          <w:lang w:val="ro-RO" w:eastAsia="ro-RO"/>
        </w:rPr>
      </w:pPr>
      <w:hyperlink w:anchor="_Toc103858135" w:history="1">
        <w:r w:rsidR="00665D09" w:rsidRPr="00441C54">
          <w:rPr>
            <w:rStyle w:val="Hyperlink"/>
            <w:rFonts w:eastAsia="Malgun Gothic"/>
            <w:noProof/>
            <w:lang w:eastAsia="ro-RO"/>
          </w:rPr>
          <w:t>3.1.6</w:t>
        </w:r>
        <w:r w:rsidR="00665D09" w:rsidRPr="00665D09">
          <w:rPr>
            <w:rFonts w:ascii="Calibri" w:hAnsi="Calibri"/>
            <w:noProof/>
            <w:sz w:val="22"/>
            <w:szCs w:val="22"/>
            <w:lang w:val="ro-RO" w:eastAsia="ro-RO"/>
          </w:rPr>
          <w:tab/>
        </w:r>
        <w:r w:rsidR="00665D09" w:rsidRPr="00441C54">
          <w:rPr>
            <w:rStyle w:val="Hyperlink"/>
            <w:rFonts w:eastAsia="Malgun Gothic"/>
            <w:noProof/>
            <w:lang w:eastAsia="ro-RO"/>
          </w:rPr>
          <w:t>Protecția ecosistemelor terestre și acvatice</w:t>
        </w:r>
        <w:r w:rsidR="00665D09">
          <w:rPr>
            <w:noProof/>
            <w:webHidden/>
          </w:rPr>
          <w:tab/>
        </w:r>
        <w:r w:rsidR="00665D09">
          <w:rPr>
            <w:noProof/>
            <w:webHidden/>
          </w:rPr>
          <w:fldChar w:fldCharType="begin"/>
        </w:r>
        <w:r w:rsidR="00665D09">
          <w:rPr>
            <w:noProof/>
            <w:webHidden/>
          </w:rPr>
          <w:instrText xml:space="preserve"> PAGEREF _Toc103858135 \h </w:instrText>
        </w:r>
        <w:r w:rsidR="00665D09">
          <w:rPr>
            <w:noProof/>
            <w:webHidden/>
          </w:rPr>
        </w:r>
        <w:r w:rsidR="00665D09">
          <w:rPr>
            <w:noProof/>
            <w:webHidden/>
          </w:rPr>
          <w:fldChar w:fldCharType="separate"/>
        </w:r>
        <w:r w:rsidR="00F14A4F">
          <w:rPr>
            <w:noProof/>
            <w:webHidden/>
          </w:rPr>
          <w:t>10</w:t>
        </w:r>
        <w:r w:rsidR="00665D09">
          <w:rPr>
            <w:noProof/>
            <w:webHidden/>
          </w:rPr>
          <w:fldChar w:fldCharType="end"/>
        </w:r>
      </w:hyperlink>
    </w:p>
    <w:p w14:paraId="71BD527A" w14:textId="150C76BA" w:rsidR="00665D09" w:rsidRPr="00665D09" w:rsidRDefault="00506BAB">
      <w:pPr>
        <w:pStyle w:val="Cuprins3"/>
        <w:rPr>
          <w:rFonts w:ascii="Calibri" w:hAnsi="Calibri"/>
          <w:noProof/>
          <w:sz w:val="22"/>
          <w:szCs w:val="22"/>
          <w:lang w:val="ro-RO" w:eastAsia="ro-RO"/>
        </w:rPr>
      </w:pPr>
      <w:hyperlink w:anchor="_Toc103858136" w:history="1">
        <w:r w:rsidR="00665D09" w:rsidRPr="00441C54">
          <w:rPr>
            <w:rStyle w:val="Hyperlink"/>
            <w:rFonts w:eastAsia="Malgun Gothic"/>
            <w:noProof/>
          </w:rPr>
          <w:t>3.1.7</w:t>
        </w:r>
        <w:r w:rsidR="00665D09" w:rsidRPr="00665D09">
          <w:rPr>
            <w:rFonts w:ascii="Calibri" w:hAnsi="Calibri"/>
            <w:noProof/>
            <w:sz w:val="22"/>
            <w:szCs w:val="22"/>
            <w:lang w:val="ro-RO" w:eastAsia="ro-RO"/>
          </w:rPr>
          <w:tab/>
        </w:r>
        <w:r w:rsidR="00665D09" w:rsidRPr="00441C54">
          <w:rPr>
            <w:rStyle w:val="Hyperlink"/>
            <w:rFonts w:eastAsia="Malgun Gothic"/>
            <w:noProof/>
          </w:rPr>
          <w:t>Protecţia aşezărilor umane, a altor obiective de interes public și măsuri de apărare împotriva incendiilor</w:t>
        </w:r>
        <w:r w:rsidR="00665D09">
          <w:rPr>
            <w:noProof/>
            <w:webHidden/>
          </w:rPr>
          <w:tab/>
        </w:r>
        <w:r w:rsidR="00665D09">
          <w:rPr>
            <w:noProof/>
            <w:webHidden/>
          </w:rPr>
          <w:fldChar w:fldCharType="begin"/>
        </w:r>
        <w:r w:rsidR="00665D09">
          <w:rPr>
            <w:noProof/>
            <w:webHidden/>
          </w:rPr>
          <w:instrText xml:space="preserve"> PAGEREF _Toc103858136 \h </w:instrText>
        </w:r>
        <w:r w:rsidR="00665D09">
          <w:rPr>
            <w:noProof/>
            <w:webHidden/>
          </w:rPr>
        </w:r>
        <w:r w:rsidR="00665D09">
          <w:rPr>
            <w:noProof/>
            <w:webHidden/>
          </w:rPr>
          <w:fldChar w:fldCharType="separate"/>
        </w:r>
        <w:r w:rsidR="00F14A4F">
          <w:rPr>
            <w:noProof/>
            <w:webHidden/>
          </w:rPr>
          <w:t>10</w:t>
        </w:r>
        <w:r w:rsidR="00665D09">
          <w:rPr>
            <w:noProof/>
            <w:webHidden/>
          </w:rPr>
          <w:fldChar w:fldCharType="end"/>
        </w:r>
      </w:hyperlink>
    </w:p>
    <w:p w14:paraId="0711F4B4" w14:textId="608D9ED8" w:rsidR="00665D09" w:rsidRPr="00665D09" w:rsidRDefault="00506BAB">
      <w:pPr>
        <w:pStyle w:val="Cuprins3"/>
        <w:rPr>
          <w:rFonts w:ascii="Calibri" w:hAnsi="Calibri"/>
          <w:noProof/>
          <w:sz w:val="22"/>
          <w:szCs w:val="22"/>
          <w:lang w:val="ro-RO" w:eastAsia="ro-RO"/>
        </w:rPr>
      </w:pPr>
      <w:hyperlink w:anchor="_Toc103858137" w:history="1">
        <w:r w:rsidR="00665D09" w:rsidRPr="00441C54">
          <w:rPr>
            <w:rStyle w:val="Hyperlink"/>
            <w:rFonts w:eastAsia="Malgun Gothic"/>
            <w:noProof/>
            <w:lang w:eastAsia="ro-RO"/>
          </w:rPr>
          <w:t>3.1.8</w:t>
        </w:r>
        <w:r w:rsidR="00665D09" w:rsidRPr="00665D09">
          <w:rPr>
            <w:rFonts w:ascii="Calibri" w:hAnsi="Calibri"/>
            <w:noProof/>
            <w:sz w:val="22"/>
            <w:szCs w:val="22"/>
            <w:lang w:val="ro-RO" w:eastAsia="ro-RO"/>
          </w:rPr>
          <w:tab/>
        </w:r>
        <w:r w:rsidR="00665D09" w:rsidRPr="00441C54">
          <w:rPr>
            <w:rStyle w:val="Hyperlink"/>
            <w:rFonts w:eastAsia="Malgun Gothic"/>
            <w:noProof/>
            <w:lang w:eastAsia="ro-RO"/>
          </w:rPr>
          <w:t>Justificarea încadrării proiectului în prevederile unor acte normative naționale care transpun legislația Uniunii Europene</w:t>
        </w:r>
        <w:r w:rsidR="00665D09">
          <w:rPr>
            <w:noProof/>
            <w:webHidden/>
          </w:rPr>
          <w:tab/>
        </w:r>
        <w:r w:rsidR="00665D09">
          <w:rPr>
            <w:noProof/>
            <w:webHidden/>
          </w:rPr>
          <w:fldChar w:fldCharType="begin"/>
        </w:r>
        <w:r w:rsidR="00665D09">
          <w:rPr>
            <w:noProof/>
            <w:webHidden/>
          </w:rPr>
          <w:instrText xml:space="preserve"> PAGEREF _Toc103858137 \h </w:instrText>
        </w:r>
        <w:r w:rsidR="00665D09">
          <w:rPr>
            <w:noProof/>
            <w:webHidden/>
          </w:rPr>
        </w:r>
        <w:r w:rsidR="00665D09">
          <w:rPr>
            <w:noProof/>
            <w:webHidden/>
          </w:rPr>
          <w:fldChar w:fldCharType="separate"/>
        </w:r>
        <w:r w:rsidR="00F14A4F">
          <w:rPr>
            <w:noProof/>
            <w:webHidden/>
          </w:rPr>
          <w:t>10</w:t>
        </w:r>
        <w:r w:rsidR="00665D09">
          <w:rPr>
            <w:noProof/>
            <w:webHidden/>
          </w:rPr>
          <w:fldChar w:fldCharType="end"/>
        </w:r>
      </w:hyperlink>
    </w:p>
    <w:p w14:paraId="56E563E6" w14:textId="57AF3696" w:rsidR="00665D09" w:rsidRPr="00665D09" w:rsidRDefault="00506BAB">
      <w:pPr>
        <w:pStyle w:val="Cuprins3"/>
        <w:rPr>
          <w:rFonts w:ascii="Calibri" w:hAnsi="Calibri"/>
          <w:noProof/>
          <w:sz w:val="22"/>
          <w:szCs w:val="22"/>
          <w:lang w:val="ro-RO" w:eastAsia="ro-RO"/>
        </w:rPr>
      </w:pPr>
      <w:hyperlink w:anchor="_Toc103858138" w:history="1">
        <w:r w:rsidR="00665D09" w:rsidRPr="00441C54">
          <w:rPr>
            <w:rStyle w:val="Hyperlink"/>
            <w:rFonts w:eastAsia="Malgun Gothic"/>
            <w:noProof/>
            <w:lang w:eastAsia="ro-RO"/>
          </w:rPr>
          <w:t>3.1.9</w:t>
        </w:r>
        <w:r w:rsidR="00665D09" w:rsidRPr="00665D09">
          <w:rPr>
            <w:rFonts w:ascii="Calibri" w:hAnsi="Calibri"/>
            <w:noProof/>
            <w:sz w:val="22"/>
            <w:szCs w:val="22"/>
            <w:lang w:val="ro-RO" w:eastAsia="ro-RO"/>
          </w:rPr>
          <w:tab/>
        </w:r>
        <w:r w:rsidR="00665D09" w:rsidRPr="00441C54">
          <w:rPr>
            <w:rStyle w:val="Hyperlink"/>
            <w:rFonts w:eastAsia="Malgun Gothic"/>
            <w:noProof/>
            <w:lang w:eastAsia="ro-RO"/>
          </w:rPr>
          <w:t>Identificarea arealelor sensibile ce pot fi afectate de proiect</w:t>
        </w:r>
        <w:r w:rsidR="00665D09">
          <w:rPr>
            <w:noProof/>
            <w:webHidden/>
          </w:rPr>
          <w:tab/>
        </w:r>
        <w:r w:rsidR="00665D09">
          <w:rPr>
            <w:noProof/>
            <w:webHidden/>
          </w:rPr>
          <w:fldChar w:fldCharType="begin"/>
        </w:r>
        <w:r w:rsidR="00665D09">
          <w:rPr>
            <w:noProof/>
            <w:webHidden/>
          </w:rPr>
          <w:instrText xml:space="preserve"> PAGEREF _Toc103858138 \h </w:instrText>
        </w:r>
        <w:r w:rsidR="00665D09">
          <w:rPr>
            <w:noProof/>
            <w:webHidden/>
          </w:rPr>
        </w:r>
        <w:r w:rsidR="00665D09">
          <w:rPr>
            <w:noProof/>
            <w:webHidden/>
          </w:rPr>
          <w:fldChar w:fldCharType="separate"/>
        </w:r>
        <w:r w:rsidR="00F14A4F">
          <w:rPr>
            <w:noProof/>
            <w:webHidden/>
          </w:rPr>
          <w:t>10</w:t>
        </w:r>
        <w:r w:rsidR="00665D09">
          <w:rPr>
            <w:noProof/>
            <w:webHidden/>
          </w:rPr>
          <w:fldChar w:fldCharType="end"/>
        </w:r>
      </w:hyperlink>
    </w:p>
    <w:p w14:paraId="39364579" w14:textId="06449727" w:rsidR="00665D09" w:rsidRPr="00665D09" w:rsidRDefault="00506BAB">
      <w:pPr>
        <w:pStyle w:val="Cuprins3"/>
        <w:rPr>
          <w:rFonts w:ascii="Calibri" w:hAnsi="Calibri"/>
          <w:noProof/>
          <w:sz w:val="22"/>
          <w:szCs w:val="22"/>
          <w:lang w:val="ro-RO" w:eastAsia="ro-RO"/>
        </w:rPr>
      </w:pPr>
      <w:hyperlink w:anchor="_Toc103858139" w:history="1">
        <w:r w:rsidR="00665D09" w:rsidRPr="00441C54">
          <w:rPr>
            <w:rStyle w:val="Hyperlink"/>
            <w:rFonts w:eastAsia="Malgun Gothic"/>
            <w:noProof/>
            <w:lang w:eastAsia="ro-RO"/>
          </w:rPr>
          <w:t>3.1.10</w:t>
        </w:r>
        <w:r w:rsidR="00665D09" w:rsidRPr="00665D09">
          <w:rPr>
            <w:rFonts w:ascii="Calibri" w:hAnsi="Calibri"/>
            <w:noProof/>
            <w:sz w:val="22"/>
            <w:szCs w:val="22"/>
            <w:lang w:val="ro-RO" w:eastAsia="ro-RO"/>
          </w:rPr>
          <w:tab/>
        </w:r>
        <w:r w:rsidR="00665D09" w:rsidRPr="00441C54">
          <w:rPr>
            <w:rStyle w:val="Hyperlink"/>
            <w:rFonts w:eastAsia="Malgun Gothic"/>
            <w:noProof/>
            <w:lang w:eastAsia="ro-RO"/>
          </w:rPr>
          <w:t>Lucrările, dotările și măsurile pentru protecția biodiversității, monumentelor naturii și ariilor protejate</w:t>
        </w:r>
        <w:r w:rsidR="00665D09">
          <w:rPr>
            <w:noProof/>
            <w:webHidden/>
          </w:rPr>
          <w:tab/>
        </w:r>
        <w:r w:rsidR="00665D09">
          <w:rPr>
            <w:noProof/>
            <w:webHidden/>
          </w:rPr>
          <w:fldChar w:fldCharType="begin"/>
        </w:r>
        <w:r w:rsidR="00665D09">
          <w:rPr>
            <w:noProof/>
            <w:webHidden/>
          </w:rPr>
          <w:instrText xml:space="preserve"> PAGEREF _Toc103858139 \h </w:instrText>
        </w:r>
        <w:r w:rsidR="00665D09">
          <w:rPr>
            <w:noProof/>
            <w:webHidden/>
          </w:rPr>
        </w:r>
        <w:r w:rsidR="00665D09">
          <w:rPr>
            <w:noProof/>
            <w:webHidden/>
          </w:rPr>
          <w:fldChar w:fldCharType="separate"/>
        </w:r>
        <w:r w:rsidR="00F14A4F">
          <w:rPr>
            <w:noProof/>
            <w:webHidden/>
          </w:rPr>
          <w:t>11</w:t>
        </w:r>
        <w:r w:rsidR="00665D09">
          <w:rPr>
            <w:noProof/>
            <w:webHidden/>
          </w:rPr>
          <w:fldChar w:fldCharType="end"/>
        </w:r>
      </w:hyperlink>
    </w:p>
    <w:p w14:paraId="72140167" w14:textId="12BA157D" w:rsidR="00665D09" w:rsidRPr="00665D09" w:rsidRDefault="00506BAB">
      <w:pPr>
        <w:pStyle w:val="Cuprins3"/>
        <w:rPr>
          <w:rFonts w:ascii="Calibri" w:hAnsi="Calibri"/>
          <w:noProof/>
          <w:sz w:val="22"/>
          <w:szCs w:val="22"/>
          <w:lang w:val="ro-RO" w:eastAsia="ro-RO"/>
        </w:rPr>
      </w:pPr>
      <w:hyperlink w:anchor="_Toc103858140" w:history="1">
        <w:r w:rsidR="00665D09" w:rsidRPr="00441C54">
          <w:rPr>
            <w:rStyle w:val="Hyperlink"/>
            <w:rFonts w:eastAsia="Malgun Gothic"/>
            <w:noProof/>
            <w:lang w:eastAsia="ro-RO"/>
          </w:rPr>
          <w:t>3.1.11</w:t>
        </w:r>
        <w:r w:rsidR="00665D09" w:rsidRPr="00665D09">
          <w:rPr>
            <w:rFonts w:ascii="Calibri" w:hAnsi="Calibri"/>
            <w:noProof/>
            <w:sz w:val="22"/>
            <w:szCs w:val="22"/>
            <w:lang w:val="ro-RO" w:eastAsia="ro-RO"/>
          </w:rPr>
          <w:tab/>
        </w:r>
        <w:r w:rsidR="00665D09" w:rsidRPr="00441C54">
          <w:rPr>
            <w:rStyle w:val="Hyperlink"/>
            <w:rFonts w:eastAsia="Malgun Gothic"/>
            <w:noProof/>
            <w:lang w:eastAsia="ro-RO"/>
          </w:rPr>
          <w:t>Prevenirea și gestionarea deșeurilor generate pe amplasament în timpul realizării proiectului/în timpul exploatării, inclusiv eliminarea</w:t>
        </w:r>
        <w:r w:rsidR="00665D09">
          <w:rPr>
            <w:noProof/>
            <w:webHidden/>
          </w:rPr>
          <w:tab/>
        </w:r>
        <w:r w:rsidR="00665D09">
          <w:rPr>
            <w:noProof/>
            <w:webHidden/>
          </w:rPr>
          <w:fldChar w:fldCharType="begin"/>
        </w:r>
        <w:r w:rsidR="00665D09">
          <w:rPr>
            <w:noProof/>
            <w:webHidden/>
          </w:rPr>
          <w:instrText xml:space="preserve"> PAGEREF _Toc103858140 \h </w:instrText>
        </w:r>
        <w:r w:rsidR="00665D09">
          <w:rPr>
            <w:noProof/>
            <w:webHidden/>
          </w:rPr>
        </w:r>
        <w:r w:rsidR="00665D09">
          <w:rPr>
            <w:noProof/>
            <w:webHidden/>
          </w:rPr>
          <w:fldChar w:fldCharType="separate"/>
        </w:r>
        <w:r w:rsidR="00F14A4F">
          <w:rPr>
            <w:noProof/>
            <w:webHidden/>
          </w:rPr>
          <w:t>11</w:t>
        </w:r>
        <w:r w:rsidR="00665D09">
          <w:rPr>
            <w:noProof/>
            <w:webHidden/>
          </w:rPr>
          <w:fldChar w:fldCharType="end"/>
        </w:r>
      </w:hyperlink>
    </w:p>
    <w:p w14:paraId="0486D371" w14:textId="5B00BCEC" w:rsidR="00665D09" w:rsidRPr="00665D09" w:rsidRDefault="00506BAB">
      <w:pPr>
        <w:pStyle w:val="Cuprins2"/>
        <w:rPr>
          <w:rFonts w:ascii="Calibri" w:hAnsi="Calibri"/>
          <w:sz w:val="22"/>
          <w:szCs w:val="22"/>
          <w:lang w:val="ro-RO" w:eastAsia="ro-RO"/>
        </w:rPr>
      </w:pPr>
      <w:hyperlink w:anchor="_Toc103858141" w:history="1">
        <w:r w:rsidR="00665D09" w:rsidRPr="00441C54">
          <w:rPr>
            <w:rStyle w:val="Hyperlink"/>
            <w:rFonts w:eastAsia="Malgun Gothic"/>
            <w:lang w:eastAsia="ro-RO"/>
          </w:rPr>
          <w:t>3.2</w:t>
        </w:r>
        <w:r w:rsidR="00665D09" w:rsidRPr="00665D09">
          <w:rPr>
            <w:rFonts w:ascii="Calibri" w:hAnsi="Calibri"/>
            <w:sz w:val="22"/>
            <w:szCs w:val="22"/>
            <w:lang w:val="ro-RO" w:eastAsia="ro-RO"/>
          </w:rPr>
          <w:tab/>
        </w:r>
        <w:r w:rsidR="00665D09" w:rsidRPr="00441C54">
          <w:rPr>
            <w:rStyle w:val="Hyperlink"/>
            <w:rFonts w:eastAsia="Malgun Gothic"/>
            <w:lang w:eastAsia="ro-RO"/>
          </w:rPr>
          <w:t>Prevederi pentru monitorizarea mediului - dotări și măsuri prevăzute pentru controlul emisiilor de poluanți în mediu</w:t>
        </w:r>
        <w:r w:rsidR="00665D09">
          <w:rPr>
            <w:webHidden/>
          </w:rPr>
          <w:tab/>
        </w:r>
        <w:r w:rsidR="00665D09">
          <w:rPr>
            <w:webHidden/>
          </w:rPr>
          <w:fldChar w:fldCharType="begin"/>
        </w:r>
        <w:r w:rsidR="00665D09">
          <w:rPr>
            <w:webHidden/>
          </w:rPr>
          <w:instrText xml:space="preserve"> PAGEREF _Toc103858141 \h </w:instrText>
        </w:r>
        <w:r w:rsidR="00665D09">
          <w:rPr>
            <w:webHidden/>
          </w:rPr>
        </w:r>
        <w:r w:rsidR="00665D09">
          <w:rPr>
            <w:webHidden/>
          </w:rPr>
          <w:fldChar w:fldCharType="separate"/>
        </w:r>
        <w:r w:rsidR="00F14A4F">
          <w:rPr>
            <w:webHidden/>
          </w:rPr>
          <w:t>11</w:t>
        </w:r>
        <w:r w:rsidR="00665D09">
          <w:rPr>
            <w:webHidden/>
          </w:rPr>
          <w:fldChar w:fldCharType="end"/>
        </w:r>
      </w:hyperlink>
    </w:p>
    <w:p w14:paraId="436A55D1" w14:textId="596CBE21" w:rsidR="00665D09" w:rsidRPr="00665D09" w:rsidRDefault="00506BAB">
      <w:pPr>
        <w:pStyle w:val="Cuprins2"/>
        <w:rPr>
          <w:rFonts w:ascii="Calibri" w:hAnsi="Calibri"/>
          <w:sz w:val="22"/>
          <w:szCs w:val="22"/>
          <w:lang w:val="ro-RO" w:eastAsia="ro-RO"/>
        </w:rPr>
      </w:pPr>
      <w:hyperlink w:anchor="_Toc103858142" w:history="1">
        <w:r w:rsidR="00665D09" w:rsidRPr="00441C54">
          <w:rPr>
            <w:rStyle w:val="Hyperlink"/>
            <w:rFonts w:eastAsia="Malgun Gothic"/>
          </w:rPr>
          <w:t>3.3</w:t>
        </w:r>
        <w:r w:rsidR="00665D09" w:rsidRPr="00665D09">
          <w:rPr>
            <w:rFonts w:ascii="Calibri" w:hAnsi="Calibri"/>
            <w:sz w:val="22"/>
            <w:szCs w:val="22"/>
            <w:lang w:val="ro-RO" w:eastAsia="ro-RO"/>
          </w:rPr>
          <w:tab/>
        </w:r>
        <w:r w:rsidR="00665D09" w:rsidRPr="00441C54">
          <w:rPr>
            <w:rStyle w:val="Hyperlink"/>
            <w:rFonts w:eastAsia="Malgun Gothic"/>
            <w:lang w:val="ro-RO" w:eastAsia="ro-RO"/>
          </w:rPr>
          <w:t>Lucrări necesare organizării de șantier</w:t>
        </w:r>
        <w:r w:rsidR="00665D09">
          <w:rPr>
            <w:webHidden/>
          </w:rPr>
          <w:tab/>
        </w:r>
        <w:r w:rsidR="00665D09">
          <w:rPr>
            <w:webHidden/>
          </w:rPr>
          <w:fldChar w:fldCharType="begin"/>
        </w:r>
        <w:r w:rsidR="00665D09">
          <w:rPr>
            <w:webHidden/>
          </w:rPr>
          <w:instrText xml:space="preserve"> PAGEREF _Toc103858142 \h </w:instrText>
        </w:r>
        <w:r w:rsidR="00665D09">
          <w:rPr>
            <w:webHidden/>
          </w:rPr>
        </w:r>
        <w:r w:rsidR="00665D09">
          <w:rPr>
            <w:webHidden/>
          </w:rPr>
          <w:fldChar w:fldCharType="separate"/>
        </w:r>
        <w:r w:rsidR="00F14A4F">
          <w:rPr>
            <w:webHidden/>
          </w:rPr>
          <w:t>11</w:t>
        </w:r>
        <w:r w:rsidR="00665D09">
          <w:rPr>
            <w:webHidden/>
          </w:rPr>
          <w:fldChar w:fldCharType="end"/>
        </w:r>
      </w:hyperlink>
    </w:p>
    <w:p w14:paraId="616AFC81" w14:textId="219C90C6" w:rsidR="00665D09" w:rsidRPr="00665D09" w:rsidRDefault="00506BAB">
      <w:pPr>
        <w:pStyle w:val="Cuprins1"/>
        <w:rPr>
          <w:rFonts w:ascii="Calibri" w:hAnsi="Calibri" w:cs="Times New Roman"/>
          <w:b w:val="0"/>
          <w:bCs w:val="0"/>
          <w:sz w:val="22"/>
          <w:szCs w:val="22"/>
          <w:lang w:eastAsia="ro-RO"/>
        </w:rPr>
      </w:pPr>
      <w:hyperlink w:anchor="_Toc103858143" w:history="1">
        <w:r w:rsidR="00665D09" w:rsidRPr="00441C54">
          <w:rPr>
            <w:rStyle w:val="Hyperlink"/>
            <w:rFonts w:ascii="Times New Roman" w:eastAsia="Malgun Gothic" w:hAnsi="Times New Roman" w:cs="Times New Roman"/>
          </w:rPr>
          <w:t>4.</w:t>
        </w:r>
        <w:r w:rsidR="00665D09" w:rsidRPr="00665D09">
          <w:rPr>
            <w:rFonts w:ascii="Calibri" w:hAnsi="Calibri" w:cs="Times New Roman"/>
            <w:b w:val="0"/>
            <w:bCs w:val="0"/>
            <w:sz w:val="22"/>
            <w:szCs w:val="22"/>
            <w:lang w:eastAsia="ro-RO"/>
          </w:rPr>
          <w:tab/>
        </w:r>
        <w:r w:rsidR="00665D09" w:rsidRPr="00441C54">
          <w:rPr>
            <w:rStyle w:val="Hyperlink"/>
            <w:rFonts w:eastAsia="Malgun Gothic"/>
          </w:rPr>
          <w:t>LUCRĂRI DE RECONSTRUCŢIE ECOLOGICĂ</w:t>
        </w:r>
        <w:r w:rsidR="00665D09">
          <w:rPr>
            <w:webHidden/>
          </w:rPr>
          <w:tab/>
        </w:r>
        <w:r w:rsidR="00665D09">
          <w:rPr>
            <w:webHidden/>
          </w:rPr>
          <w:fldChar w:fldCharType="begin"/>
        </w:r>
        <w:r w:rsidR="00665D09">
          <w:rPr>
            <w:webHidden/>
          </w:rPr>
          <w:instrText xml:space="preserve"> PAGEREF _Toc103858143 \h </w:instrText>
        </w:r>
        <w:r w:rsidR="00665D09">
          <w:rPr>
            <w:webHidden/>
          </w:rPr>
        </w:r>
        <w:r w:rsidR="00665D09">
          <w:rPr>
            <w:webHidden/>
          </w:rPr>
          <w:fldChar w:fldCharType="separate"/>
        </w:r>
        <w:r w:rsidR="00F14A4F">
          <w:rPr>
            <w:webHidden/>
          </w:rPr>
          <w:t>11</w:t>
        </w:r>
        <w:r w:rsidR="00665D09">
          <w:rPr>
            <w:webHidden/>
          </w:rPr>
          <w:fldChar w:fldCharType="end"/>
        </w:r>
      </w:hyperlink>
    </w:p>
    <w:p w14:paraId="6065C8F0" w14:textId="3BB135F6" w:rsidR="00665D09" w:rsidRPr="00665D09" w:rsidRDefault="00506BAB">
      <w:pPr>
        <w:pStyle w:val="Cuprins1"/>
        <w:rPr>
          <w:rFonts w:ascii="Calibri" w:hAnsi="Calibri" w:cs="Times New Roman"/>
          <w:b w:val="0"/>
          <w:bCs w:val="0"/>
          <w:sz w:val="22"/>
          <w:szCs w:val="22"/>
          <w:lang w:eastAsia="ro-RO"/>
        </w:rPr>
      </w:pPr>
      <w:hyperlink w:anchor="_Toc103858144" w:history="1">
        <w:r w:rsidR="00665D09" w:rsidRPr="00441C54">
          <w:rPr>
            <w:rStyle w:val="Hyperlink"/>
            <w:rFonts w:ascii="Times New Roman" w:eastAsia="Malgun Gothic" w:hAnsi="Times New Roman" w:cs="Times New Roman"/>
            <w:lang w:eastAsia="ro-RO"/>
          </w:rPr>
          <w:t>5.</w:t>
        </w:r>
        <w:r w:rsidR="00665D09" w:rsidRPr="00665D09">
          <w:rPr>
            <w:rFonts w:ascii="Calibri" w:hAnsi="Calibri" w:cs="Times New Roman"/>
            <w:b w:val="0"/>
            <w:bCs w:val="0"/>
            <w:sz w:val="22"/>
            <w:szCs w:val="22"/>
            <w:lang w:eastAsia="ro-RO"/>
          </w:rPr>
          <w:tab/>
        </w:r>
        <w:r w:rsidR="00665D09" w:rsidRPr="00441C54">
          <w:rPr>
            <w:rStyle w:val="Hyperlink"/>
            <w:rFonts w:eastAsia="Malgun Gothic"/>
            <w:lang w:eastAsia="ro-RO"/>
          </w:rPr>
          <w:t>ANEXE</w:t>
        </w:r>
        <w:r w:rsidR="00665D09">
          <w:rPr>
            <w:webHidden/>
          </w:rPr>
          <w:tab/>
        </w:r>
        <w:r w:rsidR="00665D09">
          <w:rPr>
            <w:webHidden/>
          </w:rPr>
          <w:fldChar w:fldCharType="begin"/>
        </w:r>
        <w:r w:rsidR="00665D09">
          <w:rPr>
            <w:webHidden/>
          </w:rPr>
          <w:instrText xml:space="preserve"> PAGEREF _Toc103858144 \h </w:instrText>
        </w:r>
        <w:r w:rsidR="00665D09">
          <w:rPr>
            <w:webHidden/>
          </w:rPr>
        </w:r>
        <w:r w:rsidR="00665D09">
          <w:rPr>
            <w:webHidden/>
          </w:rPr>
          <w:fldChar w:fldCharType="separate"/>
        </w:r>
        <w:r w:rsidR="00F14A4F">
          <w:rPr>
            <w:webHidden/>
          </w:rPr>
          <w:t>12</w:t>
        </w:r>
        <w:r w:rsidR="00665D09">
          <w:rPr>
            <w:webHidden/>
          </w:rPr>
          <w:fldChar w:fldCharType="end"/>
        </w:r>
      </w:hyperlink>
    </w:p>
    <w:p w14:paraId="07DEBA2C" w14:textId="3BDA847E" w:rsidR="00665D09" w:rsidRDefault="00665D09">
      <w:r>
        <w:rPr>
          <w:b/>
          <w:bCs/>
          <w:noProof/>
        </w:rPr>
        <w:lastRenderedPageBreak/>
        <w:fldChar w:fldCharType="end"/>
      </w:r>
    </w:p>
    <w:p w14:paraId="1271E80A" w14:textId="55BF9985" w:rsidR="001B265F" w:rsidRPr="00725D55" w:rsidRDefault="00145684" w:rsidP="001421C4">
      <w:pPr>
        <w:pStyle w:val="Titlu1"/>
        <w:rPr>
          <w:rFonts w:eastAsia="Malgun Gothic"/>
        </w:rPr>
      </w:pPr>
      <w:bookmarkStart w:id="1" w:name="_Toc103858112"/>
      <w:r w:rsidRPr="00725D55">
        <w:rPr>
          <w:rFonts w:eastAsia="Malgun Gothic"/>
        </w:rPr>
        <w:t>DATE GENERALE</w:t>
      </w:r>
      <w:bookmarkEnd w:id="1"/>
    </w:p>
    <w:p w14:paraId="0285FC50" w14:textId="56ADCCD4" w:rsidR="00145684" w:rsidRPr="00725D55" w:rsidRDefault="00145684" w:rsidP="001421C4">
      <w:pPr>
        <w:pStyle w:val="Titlu2"/>
        <w:rPr>
          <w:rFonts w:eastAsia="Malgun Gothic"/>
        </w:rPr>
      </w:pPr>
      <w:bookmarkStart w:id="2" w:name="_Toc103858113"/>
      <w:bookmarkStart w:id="3" w:name="_Hlk103248355"/>
      <w:r w:rsidRPr="001421C4">
        <w:t>Prezentarea</w:t>
      </w:r>
      <w:r w:rsidRPr="00725D55">
        <w:rPr>
          <w:rFonts w:eastAsia="Malgun Gothic"/>
        </w:rPr>
        <w:t xml:space="preserve"> societăţi</w:t>
      </w:r>
      <w:r w:rsidR="00F1012A" w:rsidRPr="00725D55">
        <w:rPr>
          <w:rFonts w:eastAsia="Malgun Gothic"/>
        </w:rPr>
        <w:t>i</w:t>
      </w:r>
      <w:bookmarkEnd w:id="2"/>
    </w:p>
    <w:p w14:paraId="32D6DEA4" w14:textId="77777777" w:rsidR="001B265F" w:rsidRPr="00725D55" w:rsidRDefault="001B265F" w:rsidP="001B265F">
      <w:pPr>
        <w:autoSpaceDE w:val="0"/>
        <w:autoSpaceDN w:val="0"/>
        <w:adjustRightInd w:val="0"/>
        <w:spacing w:line="240" w:lineRule="auto"/>
        <w:ind w:firstLine="720"/>
        <w:jc w:val="both"/>
        <w:rPr>
          <w:rFonts w:ascii="Times New Roman" w:eastAsia="Malgun Gothic" w:hAnsi="Times New Roman" w:cs="Times New Roman"/>
          <w:sz w:val="24"/>
          <w:szCs w:val="24"/>
        </w:rPr>
      </w:pPr>
    </w:p>
    <w:p w14:paraId="692D4767" w14:textId="7E2D81BB" w:rsidR="00145684" w:rsidRPr="00725D55" w:rsidRDefault="00145684" w:rsidP="001B265F">
      <w:pPr>
        <w:autoSpaceDE w:val="0"/>
        <w:autoSpaceDN w:val="0"/>
        <w:adjustRightInd w:val="0"/>
        <w:spacing w:line="240" w:lineRule="auto"/>
        <w:ind w:firstLine="720"/>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 xml:space="preserve">Societatea Comercială “ALCHIMEX” S.A., înmatriculată în Registrul Comerţului cu numărul J/40/1853/1998, Cod fiscal RO 10336181, este persoană juridică română, cu capital privat. Sediul social al Societăţii este în Bucureşti, strada Alexandru Constantinescu nr. 63, sector 1, tel./fax (021) 310.84.84, 310.84.78, 310.86,55, website: </w:t>
      </w:r>
      <w:hyperlink r:id="rId9" w:history="1">
        <w:r w:rsidR="000B7C9C" w:rsidRPr="00725D55">
          <w:rPr>
            <w:rStyle w:val="Hyperlink"/>
            <w:rFonts w:ascii="Times New Roman" w:eastAsia="Malgun Gothic" w:hAnsi="Times New Roman" w:cs="Times New Roman"/>
            <w:sz w:val="24"/>
            <w:szCs w:val="24"/>
          </w:rPr>
          <w:t>www.alchimex.ro</w:t>
        </w:r>
      </w:hyperlink>
      <w:r w:rsidRPr="00725D55">
        <w:rPr>
          <w:rFonts w:ascii="Times New Roman" w:eastAsia="Malgun Gothic" w:hAnsi="Times New Roman" w:cs="Times New Roman"/>
          <w:sz w:val="24"/>
          <w:szCs w:val="24"/>
        </w:rPr>
        <w:t>; email: office@alchimex.ro</w:t>
      </w:r>
      <w:r w:rsidR="00DB4D33" w:rsidRPr="00725D55">
        <w:rPr>
          <w:rFonts w:ascii="Times New Roman" w:eastAsia="Malgun Gothic" w:hAnsi="Times New Roman" w:cs="Times New Roman"/>
          <w:sz w:val="24"/>
          <w:szCs w:val="24"/>
        </w:rPr>
        <w:t>.</w:t>
      </w:r>
    </w:p>
    <w:p w14:paraId="0919190F" w14:textId="0DDD37D2" w:rsidR="00145684" w:rsidRPr="00725D55" w:rsidRDefault="00145684" w:rsidP="001B265F">
      <w:pPr>
        <w:autoSpaceDE w:val="0"/>
        <w:autoSpaceDN w:val="0"/>
        <w:adjustRightInd w:val="0"/>
        <w:spacing w:line="240" w:lineRule="auto"/>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 xml:space="preserve"> </w:t>
      </w:r>
      <w:r w:rsidRPr="00725D55">
        <w:rPr>
          <w:rFonts w:ascii="Times New Roman" w:eastAsia="Malgun Gothic" w:hAnsi="Times New Roman" w:cs="Times New Roman"/>
          <w:sz w:val="24"/>
          <w:szCs w:val="24"/>
        </w:rPr>
        <w:tab/>
        <w:t>Activitatea principală constă în cercetare, producţie (formulare) şi microambalare în domeniul  produselor fitosanitare şi igieno-sanitare, conform cod CAEN 2020: “FABRICAREA PESTICIDELOR ŞI ALTOR PRODUSE AGROCHIMICE</w:t>
      </w:r>
      <w:r w:rsidR="00DB4D33" w:rsidRPr="00725D55">
        <w:rPr>
          <w:rFonts w:ascii="Times New Roman" w:eastAsia="Malgun Gothic" w:hAnsi="Times New Roman" w:cs="Times New Roman"/>
          <w:sz w:val="24"/>
          <w:szCs w:val="24"/>
        </w:rPr>
        <w:t>”</w:t>
      </w:r>
      <w:r w:rsidRPr="00725D55">
        <w:rPr>
          <w:rFonts w:ascii="Times New Roman" w:eastAsia="Malgun Gothic" w:hAnsi="Times New Roman" w:cs="Times New Roman"/>
          <w:sz w:val="24"/>
          <w:szCs w:val="24"/>
        </w:rPr>
        <w:t xml:space="preserve">. </w:t>
      </w:r>
    </w:p>
    <w:p w14:paraId="22E30860" w14:textId="4192C34A" w:rsidR="00145684" w:rsidRPr="00725D55" w:rsidRDefault="00DB4D33" w:rsidP="001B265F">
      <w:pPr>
        <w:pStyle w:val="Listparagraf"/>
        <w:autoSpaceDE w:val="0"/>
        <w:autoSpaceDN w:val="0"/>
        <w:adjustRightInd w:val="0"/>
        <w:spacing w:after="0" w:line="240" w:lineRule="auto"/>
        <w:ind w:left="0" w:firstLine="708"/>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Î</w:t>
      </w:r>
      <w:r w:rsidR="00145684" w:rsidRPr="00725D55">
        <w:rPr>
          <w:rFonts w:ascii="Times New Roman" w:eastAsia="Malgun Gothic" w:hAnsi="Times New Roman" w:cs="Times New Roman"/>
          <w:sz w:val="24"/>
          <w:szCs w:val="24"/>
        </w:rPr>
        <w:t>n scopul desfăşurării acestei activităţi, firma ALCHIMEX deţine un sediu productiv în comuna Herăşti, strada Principală nr. 107, cod po</w:t>
      </w:r>
      <w:r w:rsidRPr="00725D55">
        <w:rPr>
          <w:rFonts w:ascii="Times New Roman" w:eastAsia="Malgun Gothic" w:hAnsi="Times New Roman" w:cs="Times New Roman"/>
          <w:sz w:val="24"/>
          <w:szCs w:val="24"/>
        </w:rPr>
        <w:t>ș</w:t>
      </w:r>
      <w:r w:rsidR="00145684" w:rsidRPr="00725D55">
        <w:rPr>
          <w:rFonts w:ascii="Times New Roman" w:eastAsia="Malgun Gothic" w:hAnsi="Times New Roman" w:cs="Times New Roman"/>
          <w:sz w:val="24"/>
          <w:szCs w:val="24"/>
        </w:rPr>
        <w:t>tal 087126, jud. Giurgiu, care este înregistrat ca punct de lucru.</w:t>
      </w:r>
    </w:p>
    <w:p w14:paraId="7AC51FFE" w14:textId="1E52DAC5" w:rsidR="00145684" w:rsidRPr="00725D55" w:rsidRDefault="00145684" w:rsidP="001B265F">
      <w:pPr>
        <w:spacing w:line="240" w:lineRule="auto"/>
        <w:ind w:firstLine="720"/>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rPr>
        <w:t xml:space="preserve">Construcţiile existente (clădiri, instalaţii şi birouri) la data emiterii </w:t>
      </w:r>
      <w:r w:rsidRPr="00725D55">
        <w:rPr>
          <w:rFonts w:ascii="Times New Roman" w:eastAsia="Malgun Gothic" w:hAnsi="Times New Roman" w:cs="Times New Roman"/>
          <w:b/>
          <w:bCs/>
          <w:sz w:val="24"/>
          <w:szCs w:val="24"/>
        </w:rPr>
        <w:t xml:space="preserve">Autorizaţiei de mediu nr. 152/28.12.2010 şi revizuitǎ la data de </w:t>
      </w:r>
      <w:r w:rsidR="000B7C9C" w:rsidRPr="00725D55">
        <w:rPr>
          <w:rFonts w:ascii="Times New Roman" w:eastAsia="Malgun Gothic" w:hAnsi="Times New Roman" w:cs="Times New Roman"/>
          <w:b/>
          <w:bCs/>
          <w:sz w:val="24"/>
          <w:szCs w:val="24"/>
        </w:rPr>
        <w:t>17.09.2021</w:t>
      </w:r>
      <w:r w:rsidRPr="00725D55">
        <w:rPr>
          <w:rFonts w:ascii="Times New Roman" w:eastAsia="Malgun Gothic" w:hAnsi="Times New Roman" w:cs="Times New Roman"/>
          <w:b/>
          <w:bCs/>
          <w:sz w:val="24"/>
          <w:szCs w:val="24"/>
        </w:rPr>
        <w:t xml:space="preserve"> </w:t>
      </w:r>
      <w:r w:rsidRPr="00725D55">
        <w:rPr>
          <w:rFonts w:ascii="Times New Roman" w:eastAsia="Malgun Gothic" w:hAnsi="Times New Roman" w:cs="Times New Roman"/>
          <w:sz w:val="24"/>
          <w:szCs w:val="24"/>
        </w:rPr>
        <w:t xml:space="preserve">sunt amplasate pe un teren în suprafaţă totală de </w:t>
      </w:r>
      <w:r w:rsidR="000B7C9C" w:rsidRPr="00725D55">
        <w:rPr>
          <w:rFonts w:ascii="Times New Roman" w:eastAsia="Malgun Gothic" w:hAnsi="Times New Roman" w:cs="Times New Roman"/>
          <w:sz w:val="24"/>
          <w:szCs w:val="24"/>
        </w:rPr>
        <w:t>54.023</w:t>
      </w:r>
      <w:r w:rsidRPr="00725D55">
        <w:rPr>
          <w:rFonts w:ascii="Times New Roman" w:eastAsia="Malgun Gothic" w:hAnsi="Times New Roman" w:cs="Times New Roman"/>
          <w:sz w:val="24"/>
          <w:szCs w:val="24"/>
        </w:rPr>
        <w:t xml:space="preserve"> mp, situat în comuna Herăşti, jud. Giurgiu având nr. cadastrale 30899</w:t>
      </w:r>
      <w:r w:rsidR="000B7C9C" w:rsidRPr="00725D55">
        <w:rPr>
          <w:rFonts w:ascii="Times New Roman" w:eastAsia="Malgun Gothic" w:hAnsi="Times New Roman" w:cs="Times New Roman"/>
          <w:sz w:val="24"/>
          <w:szCs w:val="24"/>
        </w:rPr>
        <w:t>, 30972, 30993, 31069, 31072, 32962, 33102 si 33134</w:t>
      </w:r>
      <w:r w:rsidRPr="00725D55">
        <w:rPr>
          <w:rFonts w:ascii="Times New Roman" w:eastAsia="Malgun Gothic" w:hAnsi="Times New Roman" w:cs="Times New Roman"/>
          <w:sz w:val="24"/>
          <w:szCs w:val="24"/>
        </w:rPr>
        <w:t>, fiind înscris în cartea funciară a comunei Herăşti, jud. Giurgiu</w:t>
      </w:r>
      <w:r w:rsidR="000B7C9C" w:rsidRPr="00725D55">
        <w:rPr>
          <w:rFonts w:ascii="Times New Roman" w:eastAsia="Malgun Gothic" w:hAnsi="Times New Roman" w:cs="Times New Roman"/>
          <w:sz w:val="24"/>
          <w:szCs w:val="24"/>
        </w:rPr>
        <w:t>.</w:t>
      </w:r>
    </w:p>
    <w:p w14:paraId="77693A4C" w14:textId="2CA5AF67" w:rsidR="00145684" w:rsidRPr="00725D55" w:rsidRDefault="00145684" w:rsidP="001B265F">
      <w:pPr>
        <w:spacing w:line="240" w:lineRule="auto"/>
        <w:ind w:firstLine="708"/>
        <w:jc w:val="both"/>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 xml:space="preserve">Suprafaţa construită până în prezent este de </w:t>
      </w:r>
      <w:r w:rsidR="000B7C9C" w:rsidRPr="00725D55">
        <w:rPr>
          <w:rStyle w:val="tpa1"/>
          <w:rFonts w:ascii="Times New Roman" w:eastAsia="Malgun Gothic" w:hAnsi="Times New Roman" w:cs="Times New Roman"/>
          <w:b/>
          <w:bCs/>
          <w:sz w:val="24"/>
          <w:szCs w:val="24"/>
        </w:rPr>
        <w:t>12.323</w:t>
      </w:r>
      <w:r w:rsidRPr="00725D55">
        <w:rPr>
          <w:rStyle w:val="tpa1"/>
          <w:rFonts w:ascii="Times New Roman" w:eastAsia="Malgun Gothic" w:hAnsi="Times New Roman" w:cs="Times New Roman"/>
          <w:sz w:val="24"/>
          <w:szCs w:val="24"/>
        </w:rPr>
        <w:t xml:space="preserve"> mp, din care:</w:t>
      </w:r>
    </w:p>
    <w:p w14:paraId="1AEE6C86" w14:textId="1BB57E5F" w:rsidR="00145684" w:rsidRPr="00725D55" w:rsidRDefault="00145684" w:rsidP="001B265F">
      <w:pPr>
        <w:spacing w:line="240" w:lineRule="auto"/>
        <w:jc w:val="both"/>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 xml:space="preserve">- 8 hale principale producţie, ambalare, depozitare + vestiare, grupuri sanitare: </w:t>
      </w:r>
      <w:r w:rsidR="007D659F" w:rsidRPr="00725D55">
        <w:rPr>
          <w:rStyle w:val="tpa1"/>
          <w:rFonts w:ascii="Times New Roman" w:eastAsia="Malgun Gothic" w:hAnsi="Times New Roman" w:cs="Times New Roman"/>
          <w:sz w:val="24"/>
          <w:szCs w:val="24"/>
        </w:rPr>
        <w:t>11.947</w:t>
      </w:r>
      <w:r w:rsidRPr="00725D55">
        <w:rPr>
          <w:rStyle w:val="tpa1"/>
          <w:rFonts w:ascii="Times New Roman" w:eastAsia="Malgun Gothic" w:hAnsi="Times New Roman" w:cs="Times New Roman"/>
          <w:sz w:val="24"/>
          <w:szCs w:val="24"/>
        </w:rPr>
        <w:t xml:space="preserve"> mp</w:t>
      </w:r>
    </w:p>
    <w:p w14:paraId="47C60E58" w14:textId="59B60952" w:rsidR="00145684" w:rsidRPr="00725D55" w:rsidRDefault="00145684" w:rsidP="001B265F">
      <w:pPr>
        <w:spacing w:line="240" w:lineRule="auto"/>
        <w:jc w:val="both"/>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 laborator de analize fizico-chimice, laborator agrochimic şi sediul administrativ: 2</w:t>
      </w:r>
      <w:r w:rsidR="007D659F" w:rsidRPr="00725D55">
        <w:rPr>
          <w:rStyle w:val="tpa1"/>
          <w:rFonts w:ascii="Times New Roman" w:eastAsia="Malgun Gothic" w:hAnsi="Times New Roman" w:cs="Times New Roman"/>
          <w:sz w:val="24"/>
          <w:szCs w:val="24"/>
        </w:rPr>
        <w:t>78</w:t>
      </w:r>
      <w:r w:rsidRPr="00725D55">
        <w:rPr>
          <w:rStyle w:val="tpa1"/>
          <w:rFonts w:ascii="Times New Roman" w:eastAsia="Malgun Gothic" w:hAnsi="Times New Roman" w:cs="Times New Roman"/>
          <w:sz w:val="24"/>
          <w:szCs w:val="24"/>
        </w:rPr>
        <w:t xml:space="preserve"> mp</w:t>
      </w:r>
    </w:p>
    <w:p w14:paraId="37908374" w14:textId="1CB98F61" w:rsidR="007D659F" w:rsidRPr="00725D55" w:rsidRDefault="007D659F" w:rsidP="001B265F">
      <w:pPr>
        <w:spacing w:line="240" w:lineRule="auto"/>
        <w:jc w:val="both"/>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 statie de tratare a apelor: 77 mp</w:t>
      </w:r>
    </w:p>
    <w:p w14:paraId="1421329E" w14:textId="1B6DA70A" w:rsidR="00145684" w:rsidRPr="00725D55" w:rsidRDefault="00145684" w:rsidP="001B265F">
      <w:pPr>
        <w:spacing w:line="240" w:lineRule="auto"/>
        <w:jc w:val="both"/>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 post trafo</w:t>
      </w:r>
      <w:r w:rsidR="007D659F" w:rsidRPr="00725D55">
        <w:rPr>
          <w:rStyle w:val="tpa1"/>
          <w:rFonts w:ascii="Times New Roman" w:eastAsia="Malgun Gothic" w:hAnsi="Times New Roman" w:cs="Times New Roman"/>
          <w:sz w:val="24"/>
          <w:szCs w:val="24"/>
        </w:rPr>
        <w:t xml:space="preserve"> si de distributie</w:t>
      </w:r>
      <w:r w:rsidRPr="00725D55">
        <w:rPr>
          <w:rStyle w:val="tpa1"/>
          <w:rFonts w:ascii="Times New Roman" w:eastAsia="Malgun Gothic" w:hAnsi="Times New Roman" w:cs="Times New Roman"/>
          <w:sz w:val="24"/>
          <w:szCs w:val="24"/>
        </w:rPr>
        <w:t xml:space="preserve">: </w:t>
      </w:r>
      <w:r w:rsidR="007D659F" w:rsidRPr="00725D55">
        <w:rPr>
          <w:rStyle w:val="tpa1"/>
          <w:rFonts w:ascii="Times New Roman" w:eastAsia="Malgun Gothic" w:hAnsi="Times New Roman" w:cs="Times New Roman"/>
          <w:sz w:val="24"/>
          <w:szCs w:val="24"/>
        </w:rPr>
        <w:t>21</w:t>
      </w:r>
      <w:r w:rsidRPr="00725D55">
        <w:rPr>
          <w:rStyle w:val="tpa1"/>
          <w:rFonts w:ascii="Times New Roman" w:eastAsia="Malgun Gothic" w:hAnsi="Times New Roman" w:cs="Times New Roman"/>
          <w:sz w:val="24"/>
          <w:szCs w:val="24"/>
        </w:rPr>
        <w:t xml:space="preserve"> mp</w:t>
      </w:r>
    </w:p>
    <w:p w14:paraId="589F9969" w14:textId="77777777" w:rsidR="00145684" w:rsidRPr="00725D55" w:rsidRDefault="00145684" w:rsidP="001B265F">
      <w:pPr>
        <w:autoSpaceDE w:val="0"/>
        <w:autoSpaceDN w:val="0"/>
        <w:adjustRightInd w:val="0"/>
        <w:spacing w:line="240" w:lineRule="auto"/>
        <w:ind w:firstLine="720"/>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t>Regimul normal de lucru este de 8 ore/zi, 5 zile/săptămână, 240 zile/an.</w:t>
      </w:r>
    </w:p>
    <w:p w14:paraId="7DCD2BF4" w14:textId="3CEEB6CE" w:rsidR="00145684" w:rsidRPr="00725D55" w:rsidRDefault="00DB4D33" w:rsidP="001B265F">
      <w:pPr>
        <w:autoSpaceDE w:val="0"/>
        <w:autoSpaceDN w:val="0"/>
        <w:adjustRightInd w:val="0"/>
        <w:spacing w:line="240" w:lineRule="auto"/>
        <w:ind w:firstLine="720"/>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t>Î</w:t>
      </w:r>
      <w:r w:rsidR="00145684" w:rsidRPr="00725D55">
        <w:rPr>
          <w:rFonts w:ascii="Times New Roman" w:eastAsia="Malgun Gothic" w:hAnsi="Times New Roman" w:cs="Times New Roman"/>
          <w:sz w:val="24"/>
          <w:szCs w:val="24"/>
          <w:lang w:val="it-IT"/>
        </w:rPr>
        <w:t>n cap. 7 “ANEXE”, subcap. 7.2. “Parte desenată”, se regăsesc:</w:t>
      </w:r>
      <w:bookmarkStart w:id="4" w:name="_GoBack"/>
      <w:bookmarkEnd w:id="4"/>
    </w:p>
    <w:p w14:paraId="431C358A" w14:textId="54AAC1F3" w:rsidR="00145684" w:rsidRPr="00725D55" w:rsidRDefault="00145684" w:rsidP="001B265F">
      <w:pPr>
        <w:pStyle w:val="Listparagraf"/>
        <w:numPr>
          <w:ilvl w:val="0"/>
          <w:numId w:val="13"/>
        </w:numPr>
        <w:autoSpaceDE w:val="0"/>
        <w:autoSpaceDN w:val="0"/>
        <w:adjustRightInd w:val="0"/>
        <w:spacing w:line="240" w:lineRule="auto"/>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t xml:space="preserve">pct. 7.2.1. Planul de încadrare </w:t>
      </w:r>
      <w:r w:rsidR="00DB4D33" w:rsidRPr="00725D55">
        <w:rPr>
          <w:rFonts w:ascii="Times New Roman" w:eastAsia="Malgun Gothic" w:hAnsi="Times New Roman" w:cs="Times New Roman"/>
          <w:sz w:val="24"/>
          <w:szCs w:val="24"/>
          <w:lang w:val="it-IT"/>
        </w:rPr>
        <w:t>î</w:t>
      </w:r>
      <w:r w:rsidRPr="00725D55">
        <w:rPr>
          <w:rFonts w:ascii="Times New Roman" w:eastAsia="Malgun Gothic" w:hAnsi="Times New Roman" w:cs="Times New Roman"/>
          <w:sz w:val="24"/>
          <w:szCs w:val="24"/>
          <w:lang w:val="it-IT"/>
        </w:rPr>
        <w:t>n teritoriu al obiectivului</w:t>
      </w:r>
    </w:p>
    <w:p w14:paraId="2C3EB963" w14:textId="587D6C76" w:rsidR="00145684" w:rsidRPr="00725D55" w:rsidRDefault="00145684" w:rsidP="001B265F">
      <w:pPr>
        <w:pStyle w:val="Listparagraf"/>
        <w:numPr>
          <w:ilvl w:val="0"/>
          <w:numId w:val="13"/>
        </w:numPr>
        <w:autoSpaceDE w:val="0"/>
        <w:autoSpaceDN w:val="0"/>
        <w:adjustRightInd w:val="0"/>
        <w:spacing w:line="240" w:lineRule="auto"/>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t xml:space="preserve">pct. 7.2.2. Planul de încadrare </w:t>
      </w:r>
      <w:r w:rsidR="00DB4D33" w:rsidRPr="00725D55">
        <w:rPr>
          <w:rFonts w:ascii="Times New Roman" w:eastAsia="Malgun Gothic" w:hAnsi="Times New Roman" w:cs="Times New Roman"/>
          <w:sz w:val="24"/>
          <w:szCs w:val="24"/>
          <w:lang w:val="it-IT"/>
        </w:rPr>
        <w:t>î</w:t>
      </w:r>
      <w:r w:rsidRPr="00725D55">
        <w:rPr>
          <w:rFonts w:ascii="Times New Roman" w:eastAsia="Malgun Gothic" w:hAnsi="Times New Roman" w:cs="Times New Roman"/>
          <w:sz w:val="24"/>
          <w:szCs w:val="24"/>
          <w:lang w:val="it-IT"/>
        </w:rPr>
        <w:t>n zonă al obiectivului</w:t>
      </w:r>
    </w:p>
    <w:p w14:paraId="7D5AE506" w14:textId="7F465D57" w:rsidR="00145684" w:rsidRPr="00725D55" w:rsidRDefault="00145684" w:rsidP="001B265F">
      <w:pPr>
        <w:autoSpaceDE w:val="0"/>
        <w:autoSpaceDN w:val="0"/>
        <w:adjustRightInd w:val="0"/>
        <w:spacing w:line="240" w:lineRule="auto"/>
        <w:ind w:firstLine="720"/>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t>Pentru activit</w:t>
      </w:r>
      <w:r w:rsidR="00DB4D33" w:rsidRPr="00725D55">
        <w:rPr>
          <w:rFonts w:ascii="Times New Roman" w:eastAsia="Malgun Gothic" w:hAnsi="Times New Roman" w:cs="Times New Roman"/>
          <w:sz w:val="24"/>
          <w:szCs w:val="24"/>
          <w:lang w:val="it-IT"/>
        </w:rPr>
        <w:t>ăț</w:t>
      </w:r>
      <w:r w:rsidRPr="00725D55">
        <w:rPr>
          <w:rFonts w:ascii="Times New Roman" w:eastAsia="Malgun Gothic" w:hAnsi="Times New Roman" w:cs="Times New Roman"/>
          <w:sz w:val="24"/>
          <w:szCs w:val="24"/>
          <w:lang w:val="it-IT"/>
        </w:rPr>
        <w:t xml:space="preserve">ile existente, S.C. ALCHIMEX S.A, a implementat </w:t>
      </w:r>
      <w:r w:rsidR="00CB2A70"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i aplica</w:t>
      </w:r>
      <w:r w:rsidR="00CB2A70" w:rsidRPr="00725D55">
        <w:rPr>
          <w:rFonts w:ascii="Times New Roman" w:eastAsia="Malgun Gothic" w:hAnsi="Times New Roman" w:cs="Times New Roman"/>
          <w:sz w:val="24"/>
          <w:szCs w:val="24"/>
          <w:lang w:val="it-IT"/>
        </w:rPr>
        <w:t>t</w:t>
      </w:r>
      <w:r w:rsidRPr="00725D55">
        <w:rPr>
          <w:rFonts w:ascii="Times New Roman" w:eastAsia="Malgun Gothic" w:hAnsi="Times New Roman" w:cs="Times New Roman"/>
          <w:sz w:val="24"/>
          <w:szCs w:val="24"/>
          <w:lang w:val="it-IT"/>
        </w:rPr>
        <w:t xml:space="preserve"> cerinţele sistemului integrat ISO de management, calitate</w:t>
      </w:r>
      <w:r w:rsidR="002D3EDF" w:rsidRPr="00725D55">
        <w:rPr>
          <w:rFonts w:ascii="Times New Roman" w:eastAsia="Malgun Gothic" w:hAnsi="Times New Roman" w:cs="Times New Roman"/>
          <w:sz w:val="24"/>
          <w:szCs w:val="24"/>
          <w:lang w:val="it-IT"/>
        </w:rPr>
        <w:t xml:space="preserve"> ISO 9001</w:t>
      </w:r>
      <w:r w:rsidRPr="00725D55">
        <w:rPr>
          <w:rFonts w:ascii="Times New Roman" w:eastAsia="Malgun Gothic" w:hAnsi="Times New Roman" w:cs="Times New Roman"/>
          <w:sz w:val="24"/>
          <w:szCs w:val="24"/>
          <w:lang w:val="it-IT"/>
        </w:rPr>
        <w:t>, mediu</w:t>
      </w:r>
      <w:r w:rsidR="002D3EDF" w:rsidRPr="00725D55">
        <w:rPr>
          <w:rFonts w:ascii="Times New Roman" w:eastAsia="Malgun Gothic" w:hAnsi="Times New Roman" w:cs="Times New Roman"/>
          <w:sz w:val="24"/>
          <w:szCs w:val="24"/>
          <w:lang w:val="it-IT"/>
        </w:rPr>
        <w:t xml:space="preserve"> ISO 14001</w:t>
      </w:r>
      <w:r w:rsidRPr="00725D55">
        <w:rPr>
          <w:rFonts w:ascii="Times New Roman" w:eastAsia="Malgun Gothic" w:hAnsi="Times New Roman" w:cs="Times New Roman"/>
          <w:sz w:val="24"/>
          <w:szCs w:val="24"/>
          <w:lang w:val="it-IT"/>
        </w:rPr>
        <w:t>, s</w:t>
      </w:r>
      <w:r w:rsidR="00CB2A70" w:rsidRPr="00725D55">
        <w:rPr>
          <w:rFonts w:ascii="Times New Roman" w:eastAsia="Malgun Gothic" w:hAnsi="Times New Roman" w:cs="Times New Roman"/>
          <w:sz w:val="24"/>
          <w:szCs w:val="24"/>
          <w:lang w:val="it-IT"/>
        </w:rPr>
        <w:t>ă</w:t>
      </w:r>
      <w:r w:rsidRPr="00725D55">
        <w:rPr>
          <w:rFonts w:ascii="Times New Roman" w:eastAsia="Malgun Gothic" w:hAnsi="Times New Roman" w:cs="Times New Roman"/>
          <w:sz w:val="24"/>
          <w:szCs w:val="24"/>
          <w:lang w:val="it-IT"/>
        </w:rPr>
        <w:t>n</w:t>
      </w:r>
      <w:r w:rsidR="00CB2A70" w:rsidRPr="00725D55">
        <w:rPr>
          <w:rFonts w:ascii="Times New Roman" w:eastAsia="Malgun Gothic" w:hAnsi="Times New Roman" w:cs="Times New Roman"/>
          <w:sz w:val="24"/>
          <w:szCs w:val="24"/>
          <w:lang w:val="it-IT"/>
        </w:rPr>
        <w:t>ă</w:t>
      </w:r>
      <w:r w:rsidRPr="00725D55">
        <w:rPr>
          <w:rFonts w:ascii="Times New Roman" w:eastAsia="Malgun Gothic" w:hAnsi="Times New Roman" w:cs="Times New Roman"/>
          <w:sz w:val="24"/>
          <w:szCs w:val="24"/>
          <w:lang w:val="it-IT"/>
        </w:rPr>
        <w:t xml:space="preserve">tate </w:t>
      </w:r>
      <w:r w:rsidR="00CB2A70"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 xml:space="preserve">i securitate </w:t>
      </w:r>
      <w:r w:rsidR="00CB2A70" w:rsidRPr="00725D55">
        <w:rPr>
          <w:rFonts w:ascii="Times New Roman" w:eastAsia="Malgun Gothic" w:hAnsi="Times New Roman" w:cs="Times New Roman"/>
          <w:sz w:val="24"/>
          <w:szCs w:val="24"/>
          <w:lang w:val="it-IT"/>
        </w:rPr>
        <w:t>î</w:t>
      </w:r>
      <w:r w:rsidRPr="00725D55">
        <w:rPr>
          <w:rFonts w:ascii="Times New Roman" w:eastAsia="Malgun Gothic" w:hAnsi="Times New Roman" w:cs="Times New Roman"/>
          <w:sz w:val="24"/>
          <w:szCs w:val="24"/>
          <w:lang w:val="it-IT"/>
        </w:rPr>
        <w:t>n munc</w:t>
      </w:r>
      <w:r w:rsidR="00CB2A70" w:rsidRPr="00725D55">
        <w:rPr>
          <w:rFonts w:ascii="Times New Roman" w:eastAsia="Malgun Gothic" w:hAnsi="Times New Roman" w:cs="Times New Roman"/>
          <w:sz w:val="24"/>
          <w:szCs w:val="24"/>
          <w:lang w:val="it-IT"/>
        </w:rPr>
        <w:t>ă</w:t>
      </w:r>
      <w:r w:rsidR="002D3EDF" w:rsidRPr="00725D55">
        <w:rPr>
          <w:rFonts w:ascii="Times New Roman" w:eastAsia="Malgun Gothic" w:hAnsi="Times New Roman" w:cs="Times New Roman"/>
          <w:sz w:val="24"/>
          <w:szCs w:val="24"/>
          <w:lang w:val="it-IT"/>
        </w:rPr>
        <w:t xml:space="preserve"> ISO 45001</w:t>
      </w:r>
      <w:r w:rsidRPr="00725D55">
        <w:rPr>
          <w:rFonts w:ascii="Times New Roman" w:eastAsia="Malgun Gothic" w:hAnsi="Times New Roman" w:cs="Times New Roman"/>
          <w:sz w:val="24"/>
          <w:szCs w:val="24"/>
          <w:lang w:val="it-IT"/>
        </w:rPr>
        <w:t xml:space="preserve">, precum </w:t>
      </w:r>
      <w:r w:rsidR="00CB2A70"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i cerin</w:t>
      </w:r>
      <w:r w:rsidR="00CB2A70" w:rsidRPr="00725D55">
        <w:rPr>
          <w:rFonts w:ascii="Times New Roman" w:eastAsia="Malgun Gothic" w:hAnsi="Times New Roman" w:cs="Times New Roman"/>
          <w:sz w:val="24"/>
          <w:szCs w:val="24"/>
          <w:lang w:val="it-IT"/>
        </w:rPr>
        <w:t>ț</w:t>
      </w:r>
      <w:r w:rsidRPr="00725D55">
        <w:rPr>
          <w:rFonts w:ascii="Times New Roman" w:eastAsia="Malgun Gothic" w:hAnsi="Times New Roman" w:cs="Times New Roman"/>
          <w:sz w:val="24"/>
          <w:szCs w:val="24"/>
          <w:lang w:val="it-IT"/>
        </w:rPr>
        <w:t>ele standardelor pentru activit</w:t>
      </w:r>
      <w:r w:rsidR="00CB2A70" w:rsidRPr="00725D55">
        <w:rPr>
          <w:rFonts w:ascii="Times New Roman" w:eastAsia="Malgun Gothic" w:hAnsi="Times New Roman" w:cs="Times New Roman"/>
          <w:sz w:val="24"/>
          <w:szCs w:val="24"/>
          <w:lang w:val="it-IT"/>
        </w:rPr>
        <w:t>ăț</w:t>
      </w:r>
      <w:r w:rsidRPr="00725D55">
        <w:rPr>
          <w:rFonts w:ascii="Times New Roman" w:eastAsia="Malgun Gothic" w:hAnsi="Times New Roman" w:cs="Times New Roman"/>
          <w:sz w:val="24"/>
          <w:szCs w:val="24"/>
          <w:lang w:val="it-IT"/>
        </w:rPr>
        <w:t>ile specifice de laborator.</w:t>
      </w:r>
    </w:p>
    <w:p w14:paraId="2311241F" w14:textId="77777777" w:rsidR="00145684" w:rsidRPr="00725D55" w:rsidRDefault="00145684" w:rsidP="001B265F">
      <w:pPr>
        <w:autoSpaceDE w:val="0"/>
        <w:autoSpaceDN w:val="0"/>
        <w:adjustRightInd w:val="0"/>
        <w:spacing w:line="240" w:lineRule="auto"/>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t>Persoane de contact:</w:t>
      </w:r>
    </w:p>
    <w:p w14:paraId="63A3865C" w14:textId="3207FB03" w:rsidR="00145684" w:rsidRPr="00725D55" w:rsidRDefault="00145684" w:rsidP="001B265F">
      <w:pPr>
        <w:pStyle w:val="Listparagraf"/>
        <w:numPr>
          <w:ilvl w:val="0"/>
          <w:numId w:val="12"/>
        </w:numPr>
        <w:autoSpaceDE w:val="0"/>
        <w:autoSpaceDN w:val="0"/>
        <w:adjustRightInd w:val="0"/>
        <w:spacing w:line="240" w:lineRule="auto"/>
        <w:ind w:left="426" w:hanging="426"/>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t xml:space="preserve">Roxana Grosu – Director Tehnic; email: </w:t>
      </w:r>
      <w:hyperlink r:id="rId10" w:history="1">
        <w:r w:rsidRPr="00725D55">
          <w:rPr>
            <w:rStyle w:val="Hyperlink"/>
            <w:rFonts w:ascii="Times New Roman" w:eastAsia="Malgun Gothic" w:hAnsi="Times New Roman" w:cs="Times New Roman"/>
            <w:sz w:val="24"/>
            <w:szCs w:val="24"/>
            <w:lang w:val="it-IT"/>
          </w:rPr>
          <w:t>roxana.grosu@alchimex.ro</w:t>
        </w:r>
      </w:hyperlink>
    </w:p>
    <w:p w14:paraId="1366741B" w14:textId="77777777" w:rsidR="00145684" w:rsidRPr="00725D55" w:rsidRDefault="00145684" w:rsidP="001B265F">
      <w:pPr>
        <w:pStyle w:val="Listparagraf"/>
        <w:numPr>
          <w:ilvl w:val="0"/>
          <w:numId w:val="12"/>
        </w:numPr>
        <w:autoSpaceDE w:val="0"/>
        <w:autoSpaceDN w:val="0"/>
        <w:adjustRightInd w:val="0"/>
        <w:spacing w:line="240" w:lineRule="auto"/>
        <w:ind w:left="426" w:hanging="426"/>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t xml:space="preserve">Dan Crânguş – Director Dezvoltare; email: </w:t>
      </w:r>
      <w:hyperlink r:id="rId11" w:history="1">
        <w:r w:rsidRPr="00725D55">
          <w:rPr>
            <w:rStyle w:val="Hyperlink"/>
            <w:rFonts w:ascii="Times New Roman" w:eastAsia="Malgun Gothic" w:hAnsi="Times New Roman" w:cs="Times New Roman"/>
            <w:sz w:val="24"/>
            <w:szCs w:val="24"/>
            <w:lang w:val="it-IT"/>
          </w:rPr>
          <w:t>dan.crangus@alchimx.ro</w:t>
        </w:r>
      </w:hyperlink>
    </w:p>
    <w:p w14:paraId="590C28A3" w14:textId="3E093B99" w:rsidR="00145684" w:rsidRPr="00725D55" w:rsidRDefault="00145684" w:rsidP="001B265F">
      <w:pPr>
        <w:pStyle w:val="Listparagraf"/>
        <w:numPr>
          <w:ilvl w:val="0"/>
          <w:numId w:val="12"/>
        </w:numPr>
        <w:autoSpaceDE w:val="0"/>
        <w:autoSpaceDN w:val="0"/>
        <w:adjustRightInd w:val="0"/>
        <w:spacing w:line="240" w:lineRule="auto"/>
        <w:ind w:left="426" w:hanging="426"/>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t>Ani</w:t>
      </w:r>
      <w:r w:rsidR="00CB2A70"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oara Sanda – Responsabil Protec</w:t>
      </w:r>
      <w:r w:rsidR="00CB2A70" w:rsidRPr="00725D55">
        <w:rPr>
          <w:rFonts w:ascii="Times New Roman" w:eastAsia="Malgun Gothic" w:hAnsi="Times New Roman" w:cs="Times New Roman"/>
          <w:sz w:val="24"/>
          <w:szCs w:val="24"/>
          <w:lang w:val="it-IT"/>
        </w:rPr>
        <w:t>ț</w:t>
      </w:r>
      <w:r w:rsidRPr="00725D55">
        <w:rPr>
          <w:rFonts w:ascii="Times New Roman" w:eastAsia="Malgun Gothic" w:hAnsi="Times New Roman" w:cs="Times New Roman"/>
          <w:sz w:val="24"/>
          <w:szCs w:val="24"/>
          <w:lang w:val="it-IT"/>
        </w:rPr>
        <w:t xml:space="preserve">ia Mediului; email: </w:t>
      </w:r>
      <w:hyperlink r:id="rId12" w:history="1">
        <w:r w:rsidRPr="00725D55">
          <w:rPr>
            <w:rStyle w:val="Hyperlink"/>
            <w:rFonts w:ascii="Times New Roman" w:eastAsia="Malgun Gothic" w:hAnsi="Times New Roman" w:cs="Times New Roman"/>
            <w:sz w:val="24"/>
            <w:szCs w:val="24"/>
            <w:lang w:val="it-IT"/>
          </w:rPr>
          <w:t>anisoara.sanda@alchimex.ro</w:t>
        </w:r>
      </w:hyperlink>
      <w:r w:rsidRPr="00725D55">
        <w:rPr>
          <w:rFonts w:ascii="Times New Roman" w:eastAsia="Malgun Gothic" w:hAnsi="Times New Roman" w:cs="Times New Roman"/>
          <w:color w:val="0000FF"/>
          <w:sz w:val="24"/>
          <w:szCs w:val="24"/>
          <w:lang w:val="it-IT"/>
        </w:rPr>
        <w:t xml:space="preserve"> </w:t>
      </w:r>
    </w:p>
    <w:p w14:paraId="427FD832" w14:textId="4FE510E2" w:rsidR="00145684" w:rsidRPr="00725D55" w:rsidRDefault="00145684" w:rsidP="001B265F">
      <w:pPr>
        <w:pStyle w:val="Listparagraf"/>
        <w:numPr>
          <w:ilvl w:val="0"/>
          <w:numId w:val="12"/>
        </w:numPr>
        <w:autoSpaceDE w:val="0"/>
        <w:autoSpaceDN w:val="0"/>
        <w:adjustRightInd w:val="0"/>
        <w:spacing w:line="240" w:lineRule="auto"/>
        <w:ind w:left="426" w:hanging="426"/>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lastRenderedPageBreak/>
        <w:t xml:space="preserve">Claudiu Crânguş – Director </w:t>
      </w:r>
      <w:r w:rsidR="00CB2A70" w:rsidRPr="00725D55">
        <w:rPr>
          <w:rFonts w:ascii="Times New Roman" w:eastAsia="Malgun Gothic" w:hAnsi="Times New Roman" w:cs="Times New Roman"/>
          <w:sz w:val="24"/>
          <w:szCs w:val="24"/>
          <w:lang w:val="it-IT"/>
        </w:rPr>
        <w:t>G</w:t>
      </w:r>
      <w:r w:rsidRPr="00725D55">
        <w:rPr>
          <w:rFonts w:ascii="Times New Roman" w:eastAsia="Malgun Gothic" w:hAnsi="Times New Roman" w:cs="Times New Roman"/>
          <w:sz w:val="24"/>
          <w:szCs w:val="24"/>
          <w:lang w:val="it-IT"/>
        </w:rPr>
        <w:t xml:space="preserve">eneral; email: </w:t>
      </w:r>
      <w:hyperlink r:id="rId13" w:history="1">
        <w:r w:rsidRPr="00725D55">
          <w:rPr>
            <w:rStyle w:val="Hyperlink"/>
            <w:rFonts w:ascii="Times New Roman" w:eastAsia="Malgun Gothic" w:hAnsi="Times New Roman" w:cs="Times New Roman"/>
            <w:sz w:val="24"/>
            <w:szCs w:val="24"/>
            <w:lang w:val="it-IT"/>
          </w:rPr>
          <w:t>claudiu.crangus@alchimex.ro</w:t>
        </w:r>
      </w:hyperlink>
    </w:p>
    <w:p w14:paraId="3D95CDFB" w14:textId="77777777" w:rsidR="00145684" w:rsidRPr="00725D55" w:rsidRDefault="00145684" w:rsidP="001B265F">
      <w:pPr>
        <w:pStyle w:val="Listparagraf"/>
        <w:autoSpaceDE w:val="0"/>
        <w:autoSpaceDN w:val="0"/>
        <w:adjustRightInd w:val="0"/>
        <w:spacing w:line="240" w:lineRule="auto"/>
        <w:ind w:left="0"/>
        <w:jc w:val="both"/>
        <w:rPr>
          <w:rFonts w:ascii="Times New Roman" w:eastAsia="Malgun Gothic" w:hAnsi="Times New Roman" w:cs="Times New Roman"/>
          <w:sz w:val="24"/>
          <w:szCs w:val="24"/>
          <w:lang w:val="it-IT"/>
        </w:rPr>
      </w:pPr>
    </w:p>
    <w:p w14:paraId="22B093F7" w14:textId="4E685D55" w:rsidR="0032182E" w:rsidRPr="00725D55" w:rsidRDefault="00145684" w:rsidP="001421C4">
      <w:pPr>
        <w:pStyle w:val="Titlu2"/>
        <w:rPr>
          <w:rFonts w:eastAsia="Malgun Gothic"/>
          <w:lang w:eastAsia="ro-RO"/>
        </w:rPr>
      </w:pPr>
      <w:bookmarkStart w:id="5" w:name="_Toc103858114"/>
      <w:r w:rsidRPr="00725D55">
        <w:rPr>
          <w:rFonts w:eastAsia="Malgun Gothic"/>
          <w:lang w:eastAsia="ro-RO"/>
        </w:rPr>
        <w:t>Descrierea principalelor activităţi ale societăţii</w:t>
      </w:r>
      <w:bookmarkEnd w:id="5"/>
    </w:p>
    <w:p w14:paraId="7BEB0EDE" w14:textId="404CBA71" w:rsidR="00E0557D" w:rsidRPr="00725D55" w:rsidRDefault="00145684" w:rsidP="008675A0">
      <w:pPr>
        <w:pStyle w:val="Titlu3"/>
        <w:rPr>
          <w:rFonts w:eastAsia="Malgun Gothic"/>
          <w:lang w:eastAsia="ro-RO"/>
        </w:rPr>
      </w:pPr>
      <w:bookmarkStart w:id="6" w:name="_Toc103858115"/>
      <w:r w:rsidRPr="00725D55">
        <w:rPr>
          <w:rFonts w:eastAsia="Malgun Gothic"/>
          <w:lang w:eastAsia="ro-RO"/>
        </w:rPr>
        <w:t>Activitatea de producţie</w:t>
      </w:r>
      <w:bookmarkEnd w:id="6"/>
    </w:p>
    <w:p w14:paraId="64B33374" w14:textId="3D4F107B" w:rsidR="00145684" w:rsidRPr="00725D55" w:rsidRDefault="00145684" w:rsidP="001B265F">
      <w:pPr>
        <w:pStyle w:val="Listparagraf"/>
        <w:spacing w:after="0" w:line="240" w:lineRule="auto"/>
        <w:ind w:left="0" w:firstLine="708"/>
        <w:jc w:val="both"/>
        <w:rPr>
          <w:rFonts w:ascii="Times New Roman" w:eastAsia="Malgun Gothic" w:hAnsi="Times New Roman" w:cs="Times New Roman"/>
          <w:sz w:val="24"/>
          <w:szCs w:val="24"/>
          <w:lang w:eastAsia="ro-RO"/>
        </w:rPr>
      </w:pPr>
      <w:bookmarkStart w:id="7" w:name="_Hlk54026173"/>
      <w:r w:rsidRPr="00725D55">
        <w:rPr>
          <w:rFonts w:ascii="Times New Roman" w:eastAsia="Malgun Gothic" w:hAnsi="Times New Roman" w:cs="Times New Roman"/>
          <w:sz w:val="24"/>
          <w:szCs w:val="24"/>
          <w:lang w:eastAsia="ro-RO"/>
        </w:rPr>
        <w:t xml:space="preserve">Activitatea de producţie </w:t>
      </w:r>
      <w:bookmarkEnd w:id="7"/>
      <w:r w:rsidRPr="00725D55">
        <w:rPr>
          <w:rFonts w:ascii="Times New Roman" w:eastAsia="Malgun Gothic" w:hAnsi="Times New Roman" w:cs="Times New Roman"/>
          <w:sz w:val="24"/>
          <w:szCs w:val="24"/>
          <w:lang w:eastAsia="ro-RO"/>
        </w:rPr>
        <w:t>a ALCHIMEX constă în formularea unui sortiment diversificat de preparate de uz fitosanitar, igieno-sanitar şi sanitar-veterinar, precum şi a unor fertilizanţi foliari, în deplină conformitate cu prevederile legislaţiei comunitare şi naţionale care reglementează aceste activităţi, inclusiv sub aspectul protecţiei mediului înconjurător, al securităţii şi sănătăţii în muncă. Formularea preparatelor, ca activitate de producţie distinct definită, se realizează numai prin operaţiuni fizice specifice de solubilizare</w:t>
      </w:r>
      <w:r w:rsidR="0032182E" w:rsidRPr="00725D55">
        <w:rPr>
          <w:rFonts w:ascii="Times New Roman" w:eastAsia="Malgun Gothic" w:hAnsi="Times New Roman" w:cs="Times New Roman"/>
          <w:sz w:val="24"/>
          <w:szCs w:val="24"/>
          <w:lang w:eastAsia="ro-RO"/>
        </w:rPr>
        <w:t xml:space="preserve">, </w:t>
      </w:r>
      <w:r w:rsidRPr="00725D55">
        <w:rPr>
          <w:rFonts w:ascii="Times New Roman" w:eastAsia="Malgun Gothic" w:hAnsi="Times New Roman" w:cs="Times New Roman"/>
          <w:sz w:val="24"/>
          <w:szCs w:val="24"/>
          <w:lang w:eastAsia="ro-RO"/>
        </w:rPr>
        <w:t>amestecare şi omogenizare</w:t>
      </w:r>
      <w:r w:rsidR="0032182E" w:rsidRPr="00725D55">
        <w:rPr>
          <w:rFonts w:ascii="Times New Roman" w:eastAsia="Malgun Gothic" w:hAnsi="Times New Roman" w:cs="Times New Roman"/>
          <w:sz w:val="24"/>
          <w:szCs w:val="24"/>
          <w:lang w:eastAsia="ro-RO"/>
        </w:rPr>
        <w:t>, măcinare și granulare</w:t>
      </w:r>
      <w:r w:rsidRPr="00725D55">
        <w:rPr>
          <w:rFonts w:ascii="Times New Roman" w:eastAsia="Malgun Gothic" w:hAnsi="Times New Roman" w:cs="Times New Roman"/>
          <w:sz w:val="24"/>
          <w:szCs w:val="24"/>
          <w:lang w:eastAsia="ro-RO"/>
        </w:rPr>
        <w:t xml:space="preserve"> a substanţelor care intră în compoziţia diferitelor preparate, fără implicarea unor reacţii chimice. Ca urmare, substanţele care intră în operaţiunile de formulare se regăsesc în totalitate în compoziţia produselor finite, fără să rezulte produşi secundari de fabricaţie. Având în vedere natura proceselor de formulare, caracteristicile substanţelor utilizate, precum şi volumul realizat/planificat al activităţilor de formulare, se constată că activitatea de producţie şi amplasamentul de producţie de la Herăşti nu intră sub incidenţa directivei SEVESO II şi nu prezintă pericole de accident major, aşa cum rezultă şi din notificările transmise autorităţilor teritoriale competente, în conformitate cu dispoziţiile H.G. nr. 804/2007, privind controlul asupra pericolelor de accident major în care sunt implicate substanţe periculoase.</w:t>
      </w:r>
    </w:p>
    <w:p w14:paraId="49C9E42C" w14:textId="7E61D55D" w:rsidR="00145684" w:rsidRPr="00725D55" w:rsidRDefault="00145684" w:rsidP="001B265F">
      <w:pPr>
        <w:pStyle w:val="Listparagraf"/>
        <w:spacing w:after="0" w:line="240" w:lineRule="auto"/>
        <w:ind w:left="0" w:firstLine="708"/>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În conformitate cu prevederile Regulamentului REACH (CE, nr. 1907/2006, privind Înregistrarea, Evaluarea, Autorizarea şi Restricţionarea Chimicalelor), S.C.</w:t>
      </w:r>
      <w:r w:rsidR="00737806" w:rsidRPr="00725D55">
        <w:rPr>
          <w:rFonts w:ascii="Times New Roman" w:eastAsia="Malgun Gothic" w:hAnsi="Times New Roman" w:cs="Times New Roman"/>
          <w:sz w:val="24"/>
          <w:szCs w:val="24"/>
          <w:lang w:eastAsia="ro-RO"/>
        </w:rPr>
        <w:t xml:space="preserve"> </w:t>
      </w:r>
      <w:r w:rsidRPr="00725D55">
        <w:rPr>
          <w:rFonts w:ascii="Times New Roman" w:eastAsia="Malgun Gothic" w:hAnsi="Times New Roman" w:cs="Times New Roman"/>
          <w:sz w:val="24"/>
          <w:szCs w:val="24"/>
          <w:lang w:eastAsia="ro-RO"/>
        </w:rPr>
        <w:t>ALCHIMEX S.A. are statutul de utilizator în aval pentru toate substanţele pe care le foloseşte în formularea produselor pe care le pune pe piaţă, statut din care decurge responsabilitatea elaborării şi transmiterii către distribuitori şi utilizatorii finali a</w:t>
      </w:r>
      <w:r w:rsidR="00CB2A70" w:rsidRPr="00725D55">
        <w:rPr>
          <w:rFonts w:ascii="Times New Roman" w:eastAsia="Malgun Gothic" w:hAnsi="Times New Roman" w:cs="Times New Roman"/>
          <w:sz w:val="24"/>
          <w:szCs w:val="24"/>
          <w:lang w:eastAsia="ro-RO"/>
        </w:rPr>
        <w:t>i</w:t>
      </w:r>
      <w:r w:rsidRPr="00725D55">
        <w:rPr>
          <w:rFonts w:ascii="Times New Roman" w:eastAsia="Malgun Gothic" w:hAnsi="Times New Roman" w:cs="Times New Roman"/>
          <w:sz w:val="24"/>
          <w:szCs w:val="24"/>
          <w:lang w:eastAsia="ro-RO"/>
        </w:rPr>
        <w:t xml:space="preserve"> fi</w:t>
      </w:r>
      <w:r w:rsidR="00CB2A70" w:rsidRPr="00725D55">
        <w:rPr>
          <w:rFonts w:ascii="Times New Roman" w:eastAsia="Malgun Gothic" w:hAnsi="Times New Roman" w:cs="Times New Roman"/>
          <w:sz w:val="24"/>
          <w:szCs w:val="24"/>
          <w:lang w:eastAsia="ro-RO"/>
        </w:rPr>
        <w:t>ș</w:t>
      </w:r>
      <w:r w:rsidRPr="00725D55">
        <w:rPr>
          <w:rFonts w:ascii="Times New Roman" w:eastAsia="Malgun Gothic" w:hAnsi="Times New Roman" w:cs="Times New Roman"/>
          <w:sz w:val="24"/>
          <w:szCs w:val="24"/>
          <w:lang w:eastAsia="ro-RO"/>
        </w:rPr>
        <w:t>elor cu datele de securitate ale produselor pe care le plasează pe piaţă</w:t>
      </w:r>
      <w:r w:rsidR="00CB2A70" w:rsidRPr="00725D55">
        <w:rPr>
          <w:rFonts w:ascii="Times New Roman" w:eastAsia="Malgun Gothic" w:hAnsi="Times New Roman" w:cs="Times New Roman"/>
          <w:sz w:val="24"/>
          <w:szCs w:val="24"/>
          <w:lang w:eastAsia="ro-RO"/>
        </w:rPr>
        <w:t>,</w:t>
      </w:r>
      <w:r w:rsidRPr="00725D55">
        <w:rPr>
          <w:rFonts w:ascii="Times New Roman" w:eastAsia="Malgun Gothic" w:hAnsi="Times New Roman" w:cs="Times New Roman"/>
          <w:sz w:val="24"/>
          <w:szCs w:val="24"/>
          <w:lang w:eastAsia="ro-RO"/>
        </w:rPr>
        <w:t xml:space="preserve"> în conformitate cu prevederile art. 31 din Regulamentul REACH.</w:t>
      </w:r>
    </w:p>
    <w:p w14:paraId="61434F90" w14:textId="77777777" w:rsidR="00145684" w:rsidRPr="00725D55" w:rsidRDefault="00145684" w:rsidP="001B265F">
      <w:pPr>
        <w:pStyle w:val="Listparagraf"/>
        <w:spacing w:after="0" w:line="240" w:lineRule="auto"/>
        <w:ind w:left="0" w:firstLine="708"/>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 xml:space="preserve">Schema generală de organizare a activităţii de formulare poate fi reprezentată astfel: </w:t>
      </w:r>
    </w:p>
    <w:p w14:paraId="6E503082" w14:textId="77777777" w:rsidR="00145684" w:rsidRPr="00725D55" w:rsidRDefault="00506BAB" w:rsidP="001B265F">
      <w:pPr>
        <w:pStyle w:val="Listparagraf"/>
        <w:spacing w:after="0" w:line="240" w:lineRule="auto"/>
        <w:ind w:left="1080"/>
        <w:jc w:val="both"/>
        <w:rPr>
          <w:rFonts w:ascii="Times New Roman" w:eastAsia="Malgun Gothic" w:hAnsi="Times New Roman" w:cs="Times New Roman"/>
          <w:sz w:val="24"/>
          <w:szCs w:val="24"/>
          <w:lang w:eastAsia="ro-RO"/>
        </w:rPr>
      </w:pPr>
      <w:r>
        <w:rPr>
          <w:rFonts w:ascii="Times New Roman" w:eastAsia="Malgun Gothic" w:hAnsi="Times New Roman" w:cs="Times New Roman"/>
          <w:noProof/>
          <w:sz w:val="24"/>
          <w:szCs w:val="24"/>
          <w:lang w:val="en-US"/>
        </w:rPr>
        <w:pict w14:anchorId="3165C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5" type="#_x0000_t75" style="width:404.3pt;height:90.85pt;visibility:visible">
            <v:imagedata r:id="rId14" o:title=""/>
          </v:shape>
        </w:pict>
      </w:r>
    </w:p>
    <w:p w14:paraId="1561EC55" w14:textId="77777777" w:rsidR="00145684" w:rsidRPr="00725D55" w:rsidRDefault="00145684" w:rsidP="001B265F">
      <w:pPr>
        <w:pStyle w:val="Listparagraf"/>
        <w:spacing w:after="0" w:line="240" w:lineRule="auto"/>
        <w:ind w:left="1080"/>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ab/>
      </w:r>
    </w:p>
    <w:p w14:paraId="68B42B27" w14:textId="77777777" w:rsidR="00145684" w:rsidRPr="00725D55" w:rsidRDefault="00145684" w:rsidP="001B265F">
      <w:pPr>
        <w:pStyle w:val="Listparagraf"/>
        <w:spacing w:after="0" w:line="240" w:lineRule="auto"/>
        <w:ind w:left="28" w:firstLine="680"/>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Desfăşurarea întregii activităţi a fost concepută astfel încât să corespundă exigenţelor impuse de standardele de bună practică de fabricaţie (GMP - Good Manufacturing Practice), precum şi cerinţelor legate de asigurarea integrităţii produsului, respectiv de prevenirea contaminării încrucişate (contaminare între produse necompatibile din punct de vedere biologic).</w:t>
      </w:r>
    </w:p>
    <w:p w14:paraId="62E872CC" w14:textId="43EC14CC" w:rsidR="00145684" w:rsidRPr="00725D55" w:rsidRDefault="00145684" w:rsidP="001B265F">
      <w:pPr>
        <w:pStyle w:val="Listparagraf"/>
        <w:spacing w:after="0" w:line="240" w:lineRule="auto"/>
        <w:ind w:left="28" w:firstLine="680"/>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 xml:space="preserve">Integritatea produsului înseamnă că produsele </w:t>
      </w:r>
      <w:r w:rsidR="00A5470F" w:rsidRPr="00725D55">
        <w:rPr>
          <w:rFonts w:ascii="Times New Roman" w:eastAsia="Malgun Gothic" w:hAnsi="Times New Roman" w:cs="Times New Roman"/>
          <w:sz w:val="24"/>
          <w:szCs w:val="24"/>
          <w:lang w:eastAsia="ro-RO"/>
        </w:rPr>
        <w:t xml:space="preserve">Alchimex </w:t>
      </w:r>
      <w:r w:rsidRPr="00725D55">
        <w:rPr>
          <w:rFonts w:ascii="Times New Roman" w:eastAsia="Malgun Gothic" w:hAnsi="Times New Roman" w:cs="Times New Roman"/>
          <w:sz w:val="24"/>
          <w:szCs w:val="24"/>
          <w:lang w:eastAsia="ro-RO"/>
        </w:rPr>
        <w:t>nu conţin concentraţii de substanţe active din produse fabricate anterior în acelaşi echipament, peste Nivelul Acceptabil de Concentraţie - NAC (nivelul sub care substanţele active pot fi prezente în următoarele produse fără cauzarea unor efecte nedorite sau adverse, cum ar fi afectarea culturilor la care se aplică noul produs).</w:t>
      </w:r>
    </w:p>
    <w:p w14:paraId="0A88F113" w14:textId="45CA2F42" w:rsidR="00145684" w:rsidRPr="00725D55" w:rsidRDefault="00145684" w:rsidP="001B265F">
      <w:pPr>
        <w:pStyle w:val="Listparagraf"/>
        <w:spacing w:after="0" w:line="240" w:lineRule="auto"/>
        <w:ind w:left="28" w:firstLine="680"/>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Dacă substanţa activă a produsului anterior este prezentă în următorul produs fabricat sau ambalat într-o concentraţie mai mare decât N.A.C</w:t>
      </w:r>
      <w:r w:rsidR="00CB2A70" w:rsidRPr="00725D55">
        <w:rPr>
          <w:rFonts w:ascii="Times New Roman" w:eastAsia="Malgun Gothic" w:hAnsi="Times New Roman" w:cs="Times New Roman"/>
          <w:sz w:val="24"/>
          <w:szCs w:val="24"/>
          <w:lang w:eastAsia="ro-RO"/>
        </w:rPr>
        <w:t>.</w:t>
      </w:r>
      <w:r w:rsidRPr="00725D55">
        <w:rPr>
          <w:rFonts w:ascii="Times New Roman" w:eastAsia="Malgun Gothic" w:hAnsi="Times New Roman" w:cs="Times New Roman"/>
          <w:sz w:val="24"/>
          <w:szCs w:val="24"/>
          <w:lang w:eastAsia="ro-RO"/>
        </w:rPr>
        <w:t xml:space="preserve">, următorul produs este considerat contaminat. Aceasta se poate întâmpla </w:t>
      </w:r>
      <w:r w:rsidR="00CB2A70" w:rsidRPr="00725D55">
        <w:rPr>
          <w:rFonts w:ascii="Times New Roman" w:eastAsia="Malgun Gothic" w:hAnsi="Times New Roman" w:cs="Times New Roman"/>
          <w:sz w:val="24"/>
          <w:szCs w:val="24"/>
          <w:lang w:eastAsia="ro-RO"/>
        </w:rPr>
        <w:t>din cauza</w:t>
      </w:r>
      <w:r w:rsidRPr="00725D55">
        <w:rPr>
          <w:rFonts w:ascii="Times New Roman" w:eastAsia="Malgun Gothic" w:hAnsi="Times New Roman" w:cs="Times New Roman"/>
          <w:sz w:val="24"/>
          <w:szCs w:val="24"/>
          <w:lang w:eastAsia="ro-RO"/>
        </w:rPr>
        <w:t xml:space="preserve"> organizării necorespunzătoare a spaţiilor de</w:t>
      </w:r>
      <w:r w:rsidRPr="00725D55">
        <w:rPr>
          <w:rFonts w:ascii="Times New Roman" w:eastAsia="Malgun Gothic" w:hAnsi="Times New Roman" w:cs="Times New Roman"/>
          <w:i/>
          <w:iCs/>
          <w:sz w:val="24"/>
          <w:szCs w:val="24"/>
          <w:lang w:eastAsia="ro-RO"/>
        </w:rPr>
        <w:t xml:space="preserve"> </w:t>
      </w:r>
      <w:r w:rsidRPr="00725D55">
        <w:rPr>
          <w:rFonts w:ascii="Times New Roman" w:eastAsia="Malgun Gothic" w:hAnsi="Times New Roman" w:cs="Times New Roman"/>
          <w:sz w:val="24"/>
          <w:szCs w:val="24"/>
          <w:lang w:eastAsia="ro-RO"/>
        </w:rPr>
        <w:t>producţie (compartimentare, lipsa de proceduri specifice etc</w:t>
      </w:r>
      <w:r w:rsidR="00CB2A70" w:rsidRPr="00725D55">
        <w:rPr>
          <w:rFonts w:ascii="Times New Roman" w:eastAsia="Malgun Gothic" w:hAnsi="Times New Roman" w:cs="Times New Roman"/>
          <w:sz w:val="24"/>
          <w:szCs w:val="24"/>
          <w:lang w:eastAsia="ro-RO"/>
        </w:rPr>
        <w:t>.</w:t>
      </w:r>
      <w:r w:rsidRPr="00725D55">
        <w:rPr>
          <w:rFonts w:ascii="Times New Roman" w:eastAsia="Malgun Gothic" w:hAnsi="Times New Roman" w:cs="Times New Roman"/>
          <w:sz w:val="24"/>
          <w:szCs w:val="24"/>
          <w:lang w:eastAsia="ro-RO"/>
        </w:rPr>
        <w:t xml:space="preserve">) sau </w:t>
      </w:r>
      <w:r w:rsidR="00CB2A70" w:rsidRPr="00725D55">
        <w:rPr>
          <w:rFonts w:ascii="Times New Roman" w:eastAsia="Malgun Gothic" w:hAnsi="Times New Roman" w:cs="Times New Roman"/>
          <w:sz w:val="24"/>
          <w:szCs w:val="24"/>
          <w:lang w:eastAsia="ro-RO"/>
        </w:rPr>
        <w:t>din cauza</w:t>
      </w:r>
      <w:r w:rsidRPr="00725D55">
        <w:rPr>
          <w:rFonts w:ascii="Times New Roman" w:eastAsia="Malgun Gothic" w:hAnsi="Times New Roman" w:cs="Times New Roman"/>
          <w:sz w:val="24"/>
          <w:szCs w:val="24"/>
          <w:lang w:eastAsia="ro-RO"/>
        </w:rPr>
        <w:t xml:space="preserve"> folosirii aceloraşi echipamente, </w:t>
      </w:r>
      <w:r w:rsidRPr="00725D55">
        <w:rPr>
          <w:rFonts w:ascii="Times New Roman" w:eastAsia="Malgun Gothic" w:hAnsi="Times New Roman" w:cs="Times New Roman"/>
          <w:sz w:val="24"/>
          <w:szCs w:val="24"/>
          <w:lang w:eastAsia="ro-RO"/>
        </w:rPr>
        <w:lastRenderedPageBreak/>
        <w:t>incorect sau insuficient curăţate, sau printr-o greşeală operaţională, de exemplu prin adăugarea unei substanţe active necorespunzătoare.</w:t>
      </w:r>
    </w:p>
    <w:p w14:paraId="42952E22" w14:textId="77777777" w:rsidR="00145684" w:rsidRPr="00725D55" w:rsidRDefault="00145684" w:rsidP="001B265F">
      <w:pPr>
        <w:pStyle w:val="Listparagraf"/>
        <w:spacing w:after="0" w:line="240" w:lineRule="auto"/>
        <w:ind w:left="1080"/>
        <w:jc w:val="both"/>
        <w:rPr>
          <w:rFonts w:ascii="Times New Roman" w:eastAsia="Malgun Gothic" w:hAnsi="Times New Roman" w:cs="Times New Roman"/>
          <w:i/>
          <w:iCs/>
          <w:sz w:val="24"/>
          <w:szCs w:val="24"/>
          <w:lang w:eastAsia="ro-RO"/>
        </w:rPr>
      </w:pPr>
    </w:p>
    <w:p w14:paraId="7017AC16" w14:textId="77777777" w:rsidR="00145684" w:rsidRPr="00725D55" w:rsidRDefault="00145684" w:rsidP="001B265F">
      <w:pPr>
        <w:pStyle w:val="Titlu3"/>
        <w:jc w:val="both"/>
        <w:rPr>
          <w:rFonts w:eastAsia="Malgun Gothic" w:cs="Times New Roman"/>
          <w:lang w:eastAsia="ro-RO"/>
        </w:rPr>
      </w:pPr>
      <w:bookmarkStart w:id="8" w:name="_Toc103858116"/>
      <w:r w:rsidRPr="00725D55">
        <w:rPr>
          <w:rFonts w:eastAsia="Malgun Gothic" w:cs="Times New Roman"/>
          <w:lang w:eastAsia="ro-RO"/>
        </w:rPr>
        <w:t>Activitatea de ambalare şi microambalare</w:t>
      </w:r>
      <w:bookmarkEnd w:id="8"/>
    </w:p>
    <w:p w14:paraId="27704AD0" w14:textId="77777777" w:rsidR="00145684" w:rsidRPr="00725D55" w:rsidRDefault="00145684" w:rsidP="001B265F">
      <w:pPr>
        <w:spacing w:after="0" w:line="240" w:lineRule="auto"/>
        <w:ind w:firstLine="708"/>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Activitatea de ambalare se diferenţiază de cea de microambalare prin cantităţile de produs care se dozează într-o unitate de ambalaj, această diferenţiere fiind pur formală.</w:t>
      </w:r>
    </w:p>
    <w:p w14:paraId="19F2D6D8" w14:textId="413B2900" w:rsidR="00145684" w:rsidRPr="00725D55" w:rsidRDefault="00145684" w:rsidP="001B265F">
      <w:pPr>
        <w:spacing w:after="0" w:line="240" w:lineRule="auto"/>
        <w:ind w:firstLine="708"/>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Microambalarea se referă la  ambalarea şi plasarea pe piaţă a produselor solide sau lichide în ambalaje cu conţinut între 1,5 – 500 g, respectiv m</w:t>
      </w:r>
      <w:r w:rsidR="00DF1CF6" w:rsidRPr="00725D55">
        <w:rPr>
          <w:rFonts w:ascii="Times New Roman" w:eastAsia="Malgun Gothic" w:hAnsi="Times New Roman" w:cs="Times New Roman"/>
          <w:sz w:val="24"/>
          <w:szCs w:val="24"/>
          <w:lang w:eastAsia="ro-RO"/>
        </w:rPr>
        <w:t>L</w:t>
      </w:r>
      <w:r w:rsidRPr="00725D55">
        <w:rPr>
          <w:rFonts w:ascii="Times New Roman" w:eastAsia="Malgun Gothic" w:hAnsi="Times New Roman" w:cs="Times New Roman"/>
          <w:sz w:val="24"/>
          <w:szCs w:val="24"/>
          <w:lang w:eastAsia="ro-RO"/>
        </w:rPr>
        <w:t xml:space="preserve">. </w:t>
      </w:r>
      <w:r w:rsidR="00DF1CF6" w:rsidRPr="00725D55">
        <w:rPr>
          <w:rFonts w:ascii="Times New Roman" w:eastAsia="Malgun Gothic" w:hAnsi="Times New Roman" w:cs="Times New Roman"/>
          <w:sz w:val="24"/>
          <w:szCs w:val="24"/>
          <w:lang w:eastAsia="ro-RO"/>
        </w:rPr>
        <w:t>Î</w:t>
      </w:r>
      <w:r w:rsidRPr="00725D55">
        <w:rPr>
          <w:rFonts w:ascii="Times New Roman" w:eastAsia="Malgun Gothic" w:hAnsi="Times New Roman" w:cs="Times New Roman"/>
          <w:sz w:val="24"/>
          <w:szCs w:val="24"/>
          <w:lang w:eastAsia="ro-RO"/>
        </w:rPr>
        <w:t>n general, cantitatea de produs microambalat reprezintă o doză de produs care se utilizează într-o anumită cantitate de apă, pentru tratarea unei anumite unit</w:t>
      </w:r>
      <w:r w:rsidR="00DF1CF6" w:rsidRPr="00725D55">
        <w:rPr>
          <w:rFonts w:ascii="Times New Roman" w:eastAsia="Malgun Gothic" w:hAnsi="Times New Roman" w:cs="Times New Roman"/>
          <w:sz w:val="24"/>
          <w:szCs w:val="24"/>
          <w:lang w:eastAsia="ro-RO"/>
        </w:rPr>
        <w:t>ăți</w:t>
      </w:r>
      <w:r w:rsidRPr="00725D55">
        <w:rPr>
          <w:rFonts w:ascii="Times New Roman" w:eastAsia="Malgun Gothic" w:hAnsi="Times New Roman" w:cs="Times New Roman"/>
          <w:sz w:val="24"/>
          <w:szCs w:val="24"/>
          <w:lang w:eastAsia="ro-RO"/>
        </w:rPr>
        <w:t xml:space="preserve"> de suprafaţă cultivată. Cel mai frecvent, microambalatele cu un conţinut între 1,5 – 50 g sau m</w:t>
      </w:r>
      <w:r w:rsidR="00DF1CF6" w:rsidRPr="00725D55">
        <w:rPr>
          <w:rFonts w:ascii="Times New Roman" w:eastAsia="Malgun Gothic" w:hAnsi="Times New Roman" w:cs="Times New Roman"/>
          <w:sz w:val="24"/>
          <w:szCs w:val="24"/>
          <w:lang w:eastAsia="ro-RO"/>
        </w:rPr>
        <w:t>L</w:t>
      </w:r>
      <w:r w:rsidRPr="00725D55">
        <w:rPr>
          <w:rFonts w:ascii="Times New Roman" w:eastAsia="Malgun Gothic" w:hAnsi="Times New Roman" w:cs="Times New Roman"/>
          <w:sz w:val="24"/>
          <w:szCs w:val="24"/>
          <w:lang w:eastAsia="ro-RO"/>
        </w:rPr>
        <w:t xml:space="preserve"> se utilizează în 10 </w:t>
      </w:r>
      <w:r w:rsidR="00DF1CF6" w:rsidRPr="00725D55">
        <w:rPr>
          <w:rFonts w:ascii="Times New Roman" w:eastAsia="Malgun Gothic" w:hAnsi="Times New Roman" w:cs="Times New Roman"/>
          <w:sz w:val="24"/>
          <w:szCs w:val="24"/>
          <w:lang w:eastAsia="ro-RO"/>
        </w:rPr>
        <w:t>L</w:t>
      </w:r>
      <w:r w:rsidRPr="00725D55">
        <w:rPr>
          <w:rFonts w:ascii="Times New Roman" w:eastAsia="Malgun Gothic" w:hAnsi="Times New Roman" w:cs="Times New Roman"/>
          <w:sz w:val="24"/>
          <w:szCs w:val="24"/>
          <w:lang w:eastAsia="ro-RO"/>
        </w:rPr>
        <w:t xml:space="preserve"> de apă, iar cu soluţia rezultată se poate trata o suprafaţă de 100 m</w:t>
      </w:r>
      <w:r w:rsidRPr="00725D55">
        <w:rPr>
          <w:rFonts w:ascii="Times New Roman" w:eastAsia="Malgun Gothic" w:hAnsi="Times New Roman" w:cs="Times New Roman"/>
          <w:sz w:val="24"/>
          <w:szCs w:val="24"/>
          <w:vertAlign w:val="superscript"/>
          <w:lang w:eastAsia="ro-RO"/>
        </w:rPr>
        <w:t>2</w:t>
      </w:r>
      <w:r w:rsidRPr="00725D55">
        <w:rPr>
          <w:rFonts w:ascii="Times New Roman" w:eastAsia="Malgun Gothic" w:hAnsi="Times New Roman" w:cs="Times New Roman"/>
          <w:sz w:val="24"/>
          <w:szCs w:val="24"/>
          <w:lang w:eastAsia="ro-RO"/>
        </w:rPr>
        <w:t>; cele cu un conţinut cuprins între 100 – 500 g sau m</w:t>
      </w:r>
      <w:r w:rsidR="00DF1CF6" w:rsidRPr="00725D55">
        <w:rPr>
          <w:rFonts w:ascii="Times New Roman" w:eastAsia="Malgun Gothic" w:hAnsi="Times New Roman" w:cs="Times New Roman"/>
          <w:sz w:val="24"/>
          <w:szCs w:val="24"/>
          <w:lang w:eastAsia="ro-RO"/>
        </w:rPr>
        <w:t>L</w:t>
      </w:r>
      <w:r w:rsidRPr="00725D55">
        <w:rPr>
          <w:rFonts w:ascii="Times New Roman" w:eastAsia="Malgun Gothic" w:hAnsi="Times New Roman" w:cs="Times New Roman"/>
          <w:sz w:val="24"/>
          <w:szCs w:val="24"/>
          <w:lang w:eastAsia="ro-RO"/>
        </w:rPr>
        <w:t xml:space="preserve"> se utilizează în 100 </w:t>
      </w:r>
      <w:r w:rsidR="00DF1CF6" w:rsidRPr="00725D55">
        <w:rPr>
          <w:rFonts w:ascii="Times New Roman" w:eastAsia="Malgun Gothic" w:hAnsi="Times New Roman" w:cs="Times New Roman"/>
          <w:sz w:val="24"/>
          <w:szCs w:val="24"/>
          <w:lang w:eastAsia="ro-RO"/>
        </w:rPr>
        <w:t>L</w:t>
      </w:r>
      <w:r w:rsidRPr="00725D55">
        <w:rPr>
          <w:rFonts w:ascii="Times New Roman" w:eastAsia="Malgun Gothic" w:hAnsi="Times New Roman" w:cs="Times New Roman"/>
          <w:sz w:val="24"/>
          <w:szCs w:val="24"/>
          <w:lang w:eastAsia="ro-RO"/>
        </w:rPr>
        <w:t xml:space="preserve"> de apă, pentru tratarea unei suprafeţe de 1000 m</w:t>
      </w:r>
      <w:r w:rsidRPr="00725D55">
        <w:rPr>
          <w:rFonts w:ascii="Times New Roman" w:eastAsia="Malgun Gothic" w:hAnsi="Times New Roman" w:cs="Times New Roman"/>
          <w:sz w:val="24"/>
          <w:szCs w:val="24"/>
          <w:vertAlign w:val="superscript"/>
          <w:lang w:eastAsia="ro-RO"/>
        </w:rPr>
        <w:t>2</w:t>
      </w:r>
      <w:r w:rsidRPr="00725D55">
        <w:rPr>
          <w:rFonts w:ascii="Times New Roman" w:eastAsia="Malgun Gothic" w:hAnsi="Times New Roman" w:cs="Times New Roman"/>
          <w:sz w:val="24"/>
          <w:szCs w:val="24"/>
          <w:lang w:eastAsia="ro-RO"/>
        </w:rPr>
        <w:t>. Aceste produse sunt destinate, evident, micilor producători.</w:t>
      </w:r>
    </w:p>
    <w:p w14:paraId="1428E8AC" w14:textId="50422CBF" w:rsidR="00145684" w:rsidRPr="00725D55" w:rsidRDefault="00145684" w:rsidP="001B265F">
      <w:pPr>
        <w:spacing w:after="0" w:line="240" w:lineRule="auto"/>
        <w:ind w:firstLine="708"/>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 xml:space="preserve">Prin ambalare se înţelege un conţinut al ambalajelor produselor solide sau lichide de peste 1 kg, respectiv 1 </w:t>
      </w:r>
      <w:r w:rsidR="00DF1CF6" w:rsidRPr="00725D55">
        <w:rPr>
          <w:rFonts w:ascii="Times New Roman" w:eastAsia="Malgun Gothic" w:hAnsi="Times New Roman" w:cs="Times New Roman"/>
          <w:sz w:val="24"/>
          <w:szCs w:val="24"/>
          <w:lang w:eastAsia="ro-RO"/>
        </w:rPr>
        <w:t>L</w:t>
      </w:r>
      <w:r w:rsidRPr="00725D55">
        <w:rPr>
          <w:rFonts w:ascii="Times New Roman" w:eastAsia="Malgun Gothic" w:hAnsi="Times New Roman" w:cs="Times New Roman"/>
          <w:sz w:val="24"/>
          <w:szCs w:val="24"/>
          <w:lang w:eastAsia="ro-RO"/>
        </w:rPr>
        <w:t>, până la cantităţi de 20 – 25 kg (la saci) sau litri (canistre). Astfel ambalate, produsele sunt destinate marilor producători, societăţi agricole şi ferme de producţie.</w:t>
      </w:r>
    </w:p>
    <w:p w14:paraId="0072DDEA" w14:textId="15BB772D" w:rsidR="00145684" w:rsidRPr="00725D55" w:rsidRDefault="00145684" w:rsidP="001B265F">
      <w:pPr>
        <w:spacing w:after="0" w:line="240" w:lineRule="auto"/>
        <w:ind w:firstLine="708"/>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Activitatea de ambalare şi microambalare se referă în primul rând la produsele proprii, ca o etapă finală a lanţului de producţie, dar şi la produsele altor producători pe care le achiziţionăm în vrac şi le revindem în formă reambalată sau microambalată, evident, cu acordul acestora. De asemenea, la cererea producătorilor sau importatorilor, societatea prestează servicii de ambalare şi reambalare pentru produse de protecţia plantelor şi fertilizanţi.</w:t>
      </w:r>
    </w:p>
    <w:p w14:paraId="51B7FBCD" w14:textId="16FC2A93" w:rsidR="00145684" w:rsidRPr="00725D55" w:rsidRDefault="00145684" w:rsidP="001B265F">
      <w:pPr>
        <w:spacing w:after="0" w:line="240" w:lineRule="auto"/>
        <w:ind w:firstLine="708"/>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Pulberile se ambalează în pungi de plastic multistrat (BOPP + PE + Al) închise la cald, iar lichidele în flacoane PET, PE, COEX sau sticlă, închise ermetic cu dop cu sigiliu de aluminiu şi cu inel de siguranţă. Ambalajele sunt etichetate individual. Eticheta individuală conţine denumirea produsului, domeniul de utilizare, mod</w:t>
      </w:r>
      <w:r w:rsidR="00DF1CF6" w:rsidRPr="00725D55">
        <w:rPr>
          <w:rFonts w:ascii="Times New Roman" w:eastAsia="Malgun Gothic" w:hAnsi="Times New Roman" w:cs="Times New Roman"/>
          <w:sz w:val="24"/>
          <w:szCs w:val="24"/>
          <w:lang w:eastAsia="ro-RO"/>
        </w:rPr>
        <w:t>ul</w:t>
      </w:r>
      <w:r w:rsidRPr="00725D55">
        <w:rPr>
          <w:rFonts w:ascii="Times New Roman" w:eastAsia="Malgun Gothic" w:hAnsi="Times New Roman" w:cs="Times New Roman"/>
          <w:sz w:val="24"/>
          <w:szCs w:val="24"/>
          <w:lang w:eastAsia="ro-RO"/>
        </w:rPr>
        <w:t xml:space="preserve"> de utilizare, măsuri de protecţia muncii, instrucţiuni de prim ajutor, termen de valabilitate, denumire fabricant, ambalator şi distribuitor. Ambalajele individuale sunt transportate în cutii colective de carton ondulat CO5, etichetate corespunzător.</w:t>
      </w:r>
    </w:p>
    <w:p w14:paraId="1A43BE3E" w14:textId="77777777" w:rsidR="00145684" w:rsidRPr="00725D55" w:rsidRDefault="00145684" w:rsidP="001B265F">
      <w:pPr>
        <w:spacing w:after="0" w:line="240" w:lineRule="auto"/>
        <w:ind w:firstLine="708"/>
        <w:jc w:val="both"/>
        <w:rPr>
          <w:rFonts w:ascii="Times New Roman" w:eastAsia="Malgun Gothic" w:hAnsi="Times New Roman" w:cs="Times New Roman"/>
          <w:sz w:val="24"/>
          <w:szCs w:val="24"/>
          <w:lang w:eastAsia="ro-RO"/>
        </w:rPr>
      </w:pPr>
    </w:p>
    <w:p w14:paraId="33E61C80" w14:textId="77777777" w:rsidR="00145684" w:rsidRPr="00725D55" w:rsidRDefault="00145684" w:rsidP="001B265F">
      <w:pPr>
        <w:pStyle w:val="Titlu3"/>
        <w:jc w:val="both"/>
        <w:rPr>
          <w:rFonts w:eastAsia="Malgun Gothic" w:cs="Times New Roman"/>
          <w:lang w:eastAsia="ro-RO"/>
        </w:rPr>
      </w:pPr>
      <w:bookmarkStart w:id="9" w:name="_Toc103858117"/>
      <w:r w:rsidRPr="00725D55">
        <w:rPr>
          <w:rFonts w:eastAsia="Malgun Gothic" w:cs="Times New Roman"/>
          <w:lang w:eastAsia="ro-RO"/>
        </w:rPr>
        <w:t>Activitatea de cercetare-dezvoltare</w:t>
      </w:r>
      <w:bookmarkEnd w:id="9"/>
    </w:p>
    <w:p w14:paraId="3E52F31F" w14:textId="77777777" w:rsidR="00145684" w:rsidRPr="00725D55" w:rsidRDefault="00145684" w:rsidP="001B265F">
      <w:pPr>
        <w:pStyle w:val="Indentcorptext"/>
        <w:spacing w:line="240" w:lineRule="auto"/>
        <w:ind w:left="0" w:firstLine="708"/>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S.C ALCHIMEX S.A. desfăşoară o activitate de cercetare în domeniul produselor fitosanitare, în scopul elaborării de noi produse obţinute prin formulări moderne, care să asigure, în principal:</w:t>
      </w:r>
    </w:p>
    <w:p w14:paraId="0F45C1E8" w14:textId="1B91C65D" w:rsidR="00145684" w:rsidRPr="00725D55" w:rsidRDefault="00145684" w:rsidP="001B265F">
      <w:pPr>
        <w:pStyle w:val="Indentcorptext"/>
        <w:spacing w:line="240" w:lineRule="auto"/>
        <w:ind w:left="0"/>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 xml:space="preserve">-  o eficienţă fitosanitară crescută, prin efecte biologice complementare </w:t>
      </w:r>
      <w:r w:rsidR="00DF1CF6" w:rsidRPr="00725D55">
        <w:rPr>
          <w:rFonts w:ascii="Times New Roman" w:eastAsia="Malgun Gothic" w:hAnsi="Times New Roman" w:cs="Times New Roman"/>
          <w:sz w:val="24"/>
          <w:szCs w:val="24"/>
        </w:rPr>
        <w:t>şi/</w:t>
      </w:r>
      <w:r w:rsidRPr="00725D55">
        <w:rPr>
          <w:rFonts w:ascii="Times New Roman" w:eastAsia="Malgun Gothic" w:hAnsi="Times New Roman" w:cs="Times New Roman"/>
          <w:sz w:val="24"/>
          <w:szCs w:val="24"/>
        </w:rPr>
        <w:t>sau sinergice;</w:t>
      </w:r>
    </w:p>
    <w:p w14:paraId="022CAC5D" w14:textId="77777777" w:rsidR="00145684" w:rsidRPr="00725D55" w:rsidRDefault="00145684" w:rsidP="001B265F">
      <w:pPr>
        <w:pStyle w:val="Indentcorptext"/>
        <w:spacing w:line="240" w:lineRule="auto"/>
        <w:ind w:left="0"/>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  creşterea biodisponibilităţii şi agrodisponibilităţii;</w:t>
      </w:r>
    </w:p>
    <w:p w14:paraId="06DD1F6A" w14:textId="77777777" w:rsidR="00145684" w:rsidRPr="00725D55" w:rsidRDefault="00145684" w:rsidP="001B265F">
      <w:pPr>
        <w:pStyle w:val="Indentcorptext"/>
        <w:spacing w:line="240" w:lineRule="auto"/>
        <w:ind w:left="0"/>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 satisfacerea cerinţelor de bază pentru practicarea unui management fitosanitar integrat al culturilor agricole, asigurarea siguranţei în utilizare, reducerea volumului de lucrări şi a costurilor generale legate de aplicarea tratamentelor fitosanitare.</w:t>
      </w:r>
    </w:p>
    <w:p w14:paraId="6C0ADEC1" w14:textId="77777777" w:rsidR="00145684" w:rsidRPr="00725D55" w:rsidRDefault="00145684" w:rsidP="001B265F">
      <w:pPr>
        <w:pStyle w:val="Indentcorptext"/>
        <w:spacing w:line="240" w:lineRule="auto"/>
        <w:ind w:left="0" w:firstLine="708"/>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Aceste obiective pot fi atinse prin utilizarea în formulare a unor substanţe active în amestecuri sinergice şi/sau utilizarea unor substanţe superactive, caracterizate prin doze reduse de substanţă activă la hectar (10–20 g/ha) şi toxicitate redusă faţă de mamifere şi alte vieţuitoare utile (peşti, albine, păsări).</w:t>
      </w:r>
    </w:p>
    <w:p w14:paraId="78107A40" w14:textId="1B91A1D7" w:rsidR="00145684" w:rsidRPr="00725D55" w:rsidRDefault="00145684" w:rsidP="001B265F">
      <w:pPr>
        <w:pStyle w:val="Indentcorptext"/>
        <w:spacing w:line="240" w:lineRule="auto"/>
        <w:ind w:left="0" w:firstLine="708"/>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Formulările moderne (suspensii concentrate, emulsii apoase, microemulsii, concentrate emulsionabile, granule dispersabile, geluri spray etc</w:t>
      </w:r>
      <w:r w:rsidR="00DF1CF6" w:rsidRPr="00725D55">
        <w:rPr>
          <w:rFonts w:ascii="Times New Roman" w:eastAsia="Malgun Gothic" w:hAnsi="Times New Roman" w:cs="Times New Roman"/>
          <w:sz w:val="24"/>
          <w:szCs w:val="24"/>
        </w:rPr>
        <w:t>.</w:t>
      </w:r>
      <w:r w:rsidRPr="00725D55">
        <w:rPr>
          <w:rFonts w:ascii="Times New Roman" w:eastAsia="Malgun Gothic" w:hAnsi="Times New Roman" w:cs="Times New Roman"/>
          <w:sz w:val="24"/>
          <w:szCs w:val="24"/>
        </w:rPr>
        <w:t>) urmăresc</w:t>
      </w:r>
      <w:r w:rsidR="00DF1CF6" w:rsidRPr="00725D55">
        <w:rPr>
          <w:rFonts w:ascii="Times New Roman" w:eastAsia="Malgun Gothic" w:hAnsi="Times New Roman" w:cs="Times New Roman"/>
          <w:sz w:val="24"/>
          <w:szCs w:val="24"/>
        </w:rPr>
        <w:t>,</w:t>
      </w:r>
      <w:r w:rsidRPr="00725D55">
        <w:rPr>
          <w:rFonts w:ascii="Times New Roman" w:eastAsia="Malgun Gothic" w:hAnsi="Times New Roman" w:cs="Times New Roman"/>
          <w:sz w:val="24"/>
          <w:szCs w:val="24"/>
        </w:rPr>
        <w:t xml:space="preserve"> în primul rând</w:t>
      </w:r>
      <w:r w:rsidR="00DF1CF6" w:rsidRPr="00725D55">
        <w:rPr>
          <w:rFonts w:ascii="Times New Roman" w:eastAsia="Malgun Gothic" w:hAnsi="Times New Roman" w:cs="Times New Roman"/>
          <w:sz w:val="24"/>
          <w:szCs w:val="24"/>
        </w:rPr>
        <w:t>,</w:t>
      </w:r>
      <w:r w:rsidRPr="00725D55">
        <w:rPr>
          <w:rFonts w:ascii="Times New Roman" w:eastAsia="Malgun Gothic" w:hAnsi="Times New Roman" w:cs="Times New Roman"/>
          <w:sz w:val="24"/>
          <w:szCs w:val="24"/>
        </w:rPr>
        <w:t xml:space="preserve"> rezolvarea problemelor ecologice, având în vedere restricţiile mereu </w:t>
      </w:r>
      <w:r w:rsidR="00DF1CF6" w:rsidRPr="00725D55">
        <w:rPr>
          <w:rFonts w:ascii="Times New Roman" w:eastAsia="Malgun Gothic" w:hAnsi="Times New Roman" w:cs="Times New Roman"/>
          <w:sz w:val="24"/>
          <w:szCs w:val="24"/>
        </w:rPr>
        <w:t>în creștere</w:t>
      </w:r>
      <w:r w:rsidRPr="00725D55">
        <w:rPr>
          <w:rFonts w:ascii="Times New Roman" w:eastAsia="Malgun Gothic" w:hAnsi="Times New Roman" w:cs="Times New Roman"/>
          <w:sz w:val="24"/>
          <w:szCs w:val="24"/>
        </w:rPr>
        <w:t xml:space="preserve"> ce se aplică în vederea protejării sănătăţii omului şi a mediului înconjurător. Astfel, toate substanţele active utilizate în </w:t>
      </w:r>
      <w:r w:rsidRPr="00725D55">
        <w:rPr>
          <w:rFonts w:ascii="Times New Roman" w:eastAsia="Malgun Gothic" w:hAnsi="Times New Roman" w:cs="Times New Roman"/>
          <w:sz w:val="24"/>
          <w:szCs w:val="24"/>
        </w:rPr>
        <w:lastRenderedPageBreak/>
        <w:t xml:space="preserve">compoziţiile noastre respectă cerinţele Directivei 91/414 privind plasarea pe piaţa Uniunii Europene a produselor de protecţia plantelor. </w:t>
      </w:r>
    </w:p>
    <w:p w14:paraId="2B2EECC0" w14:textId="77777777" w:rsidR="00145684" w:rsidRPr="00725D55" w:rsidRDefault="00145684" w:rsidP="001B265F">
      <w:pPr>
        <w:pStyle w:val="Indentcorptext"/>
        <w:spacing w:line="240" w:lineRule="auto"/>
        <w:ind w:left="0"/>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ab/>
        <w:t>Caracteristicile fizico-chimice ale produselor noastre sunt în concordanţă cu normele CIPAC (Collaborative International Pesticides Analytical Council) şi sunt omologate în vederea fabricaţiei, comercializării şi utilizării, după caz, de Comisia Interministerială de Omologare a produselor fitosanitare sau de Ministerul Sănătăţii.</w:t>
      </w:r>
    </w:p>
    <w:p w14:paraId="45AD9003" w14:textId="3C8EECD8" w:rsidR="00145684" w:rsidRPr="00725D55" w:rsidRDefault="00145684" w:rsidP="001B265F">
      <w:pPr>
        <w:spacing w:line="240" w:lineRule="auto"/>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ab/>
        <w:t>Această activitate se desfăşoară în colaborare cu Institutul de Cercetări pentru Pesticide Bucureşti, Institutul de Cercet</w:t>
      </w:r>
      <w:r w:rsidR="00DF1CF6" w:rsidRPr="00725D55">
        <w:rPr>
          <w:rFonts w:ascii="Times New Roman" w:eastAsia="Malgun Gothic" w:hAnsi="Times New Roman" w:cs="Times New Roman"/>
          <w:sz w:val="24"/>
          <w:szCs w:val="24"/>
        </w:rPr>
        <w:t>a</w:t>
      </w:r>
      <w:r w:rsidRPr="00725D55">
        <w:rPr>
          <w:rFonts w:ascii="Times New Roman" w:eastAsia="Malgun Gothic" w:hAnsi="Times New Roman" w:cs="Times New Roman"/>
          <w:sz w:val="24"/>
          <w:szCs w:val="24"/>
        </w:rPr>
        <w:t>re Dezvoltare pentru Protecţia Plantelor Bucureşti şi Institutele de cercetare aflate în subordinea ASAS.</w:t>
      </w:r>
      <w:bookmarkEnd w:id="3"/>
    </w:p>
    <w:p w14:paraId="272DB9CC" w14:textId="77777777" w:rsidR="00D34582" w:rsidRPr="00725D55" w:rsidRDefault="00D34582" w:rsidP="001B265F">
      <w:pPr>
        <w:spacing w:line="240" w:lineRule="auto"/>
        <w:jc w:val="both"/>
        <w:rPr>
          <w:rFonts w:ascii="Times New Roman" w:eastAsia="Malgun Gothic" w:hAnsi="Times New Roman" w:cs="Times New Roman"/>
          <w:sz w:val="24"/>
          <w:szCs w:val="24"/>
        </w:rPr>
      </w:pPr>
    </w:p>
    <w:p w14:paraId="2E7A9DAE" w14:textId="264A9575" w:rsidR="00145684" w:rsidRPr="00725D55" w:rsidRDefault="00145684" w:rsidP="001B265F">
      <w:pPr>
        <w:pStyle w:val="Titlu1"/>
        <w:jc w:val="both"/>
        <w:rPr>
          <w:rFonts w:ascii="Times New Roman" w:eastAsia="Malgun Gothic" w:hAnsi="Times New Roman" w:cs="Times New Roman"/>
          <w:szCs w:val="28"/>
          <w:lang w:eastAsia="ro-RO"/>
        </w:rPr>
      </w:pPr>
      <w:bookmarkStart w:id="10" w:name="_Toc103858118"/>
      <w:r w:rsidRPr="00725D55">
        <w:rPr>
          <w:rFonts w:ascii="Times New Roman" w:eastAsia="Malgun Gothic" w:hAnsi="Times New Roman" w:cs="Times New Roman"/>
          <w:szCs w:val="28"/>
          <w:lang w:eastAsia="ro-RO"/>
        </w:rPr>
        <w:t>JUSTIFICAREA INVEST</w:t>
      </w:r>
      <w:r w:rsidR="001916AC" w:rsidRPr="00725D55">
        <w:rPr>
          <w:rFonts w:ascii="Times New Roman" w:eastAsia="Malgun Gothic" w:hAnsi="Times New Roman" w:cs="Times New Roman"/>
          <w:szCs w:val="28"/>
          <w:lang w:eastAsia="ro-RO"/>
        </w:rPr>
        <w:t>IT</w:t>
      </w:r>
      <w:r w:rsidRPr="00725D55">
        <w:rPr>
          <w:rFonts w:ascii="Times New Roman" w:eastAsia="Malgun Gothic" w:hAnsi="Times New Roman" w:cs="Times New Roman"/>
          <w:szCs w:val="28"/>
          <w:lang w:eastAsia="ro-RO"/>
        </w:rPr>
        <w:t>IEI</w:t>
      </w:r>
      <w:bookmarkEnd w:id="10"/>
    </w:p>
    <w:p w14:paraId="30FFE6D7" w14:textId="77777777" w:rsidR="00145684" w:rsidRPr="00725D55" w:rsidRDefault="00145684" w:rsidP="001B265F">
      <w:pPr>
        <w:pStyle w:val="Listparagraf"/>
        <w:spacing w:after="0" w:line="240" w:lineRule="auto"/>
        <w:ind w:left="360"/>
        <w:jc w:val="both"/>
        <w:rPr>
          <w:rFonts w:ascii="Times New Roman" w:eastAsia="Malgun Gothic" w:hAnsi="Times New Roman" w:cs="Times New Roman"/>
          <w:b/>
          <w:bCs/>
          <w:sz w:val="24"/>
          <w:szCs w:val="24"/>
          <w:lang w:eastAsia="ro-RO"/>
        </w:rPr>
      </w:pPr>
    </w:p>
    <w:p w14:paraId="45F87F46" w14:textId="0B324272" w:rsidR="00D564E3" w:rsidRPr="00725D55" w:rsidRDefault="00D564E3" w:rsidP="001B265F">
      <w:pPr>
        <w:pStyle w:val="Titlu2"/>
        <w:jc w:val="both"/>
        <w:rPr>
          <w:rFonts w:eastAsia="Malgun Gothic" w:cs="Times New Roman"/>
          <w:szCs w:val="24"/>
          <w:lang w:eastAsia="ro-RO"/>
        </w:rPr>
      </w:pPr>
      <w:bookmarkStart w:id="11" w:name="_Toc103858119"/>
      <w:r w:rsidRPr="00725D55">
        <w:rPr>
          <w:rFonts w:eastAsia="Malgun Gothic" w:cs="Times New Roman"/>
          <w:szCs w:val="24"/>
          <w:lang w:eastAsia="ro-RO"/>
        </w:rPr>
        <w:t>Descrierea proiectului</w:t>
      </w:r>
      <w:bookmarkEnd w:id="11"/>
    </w:p>
    <w:p w14:paraId="435632AC" w14:textId="66167669" w:rsidR="00D564E3" w:rsidRPr="00725D55" w:rsidRDefault="00C92A13" w:rsidP="001916AC">
      <w:pPr>
        <w:spacing w:line="240" w:lineRule="auto"/>
        <w:ind w:firstLine="600"/>
        <w:jc w:val="both"/>
        <w:rPr>
          <w:rFonts w:ascii="Times New Roman" w:eastAsia="Malgun Gothic" w:hAnsi="Times New Roman" w:cs="Times New Roman"/>
          <w:sz w:val="24"/>
          <w:szCs w:val="24"/>
          <w:lang w:val="en-GB" w:eastAsia="ro-RO"/>
        </w:rPr>
      </w:pPr>
      <w:r w:rsidRPr="00725D55">
        <w:rPr>
          <w:rFonts w:ascii="Times New Roman" w:eastAsia="Malgun Gothic" w:hAnsi="Times New Roman" w:cs="Times New Roman"/>
          <w:sz w:val="24"/>
          <w:szCs w:val="24"/>
          <w:lang w:val="en-GB" w:eastAsia="ro-RO"/>
        </w:rPr>
        <w:t xml:space="preserve">Scopul proiectului este de a </w:t>
      </w:r>
      <w:r w:rsidR="00311036" w:rsidRPr="00725D55">
        <w:rPr>
          <w:rFonts w:ascii="Times New Roman" w:eastAsia="Malgun Gothic" w:hAnsi="Times New Roman" w:cs="Times New Roman"/>
          <w:sz w:val="24"/>
          <w:szCs w:val="24"/>
          <w:lang w:val="en-GB" w:eastAsia="ro-RO"/>
        </w:rPr>
        <w:t xml:space="preserve">executa </w:t>
      </w:r>
      <w:r w:rsidRPr="00725D55">
        <w:rPr>
          <w:rFonts w:ascii="Times New Roman" w:eastAsia="Malgun Gothic" w:hAnsi="Times New Roman" w:cs="Times New Roman"/>
          <w:sz w:val="24"/>
          <w:szCs w:val="24"/>
          <w:lang w:val="en-GB" w:eastAsia="ro-RO"/>
        </w:rPr>
        <w:t xml:space="preserve">4 </w:t>
      </w:r>
      <w:r w:rsidR="00311036" w:rsidRPr="00725D55">
        <w:rPr>
          <w:rFonts w:ascii="Times New Roman" w:eastAsia="Malgun Gothic" w:hAnsi="Times New Roman" w:cs="Times New Roman"/>
          <w:sz w:val="24"/>
          <w:szCs w:val="24"/>
          <w:lang w:val="en-GB" w:eastAsia="ro-RO"/>
        </w:rPr>
        <w:t xml:space="preserve">constructii </w:t>
      </w:r>
      <w:r w:rsidRPr="00725D55">
        <w:rPr>
          <w:rFonts w:ascii="Times New Roman" w:eastAsia="Malgun Gothic" w:hAnsi="Times New Roman" w:cs="Times New Roman"/>
          <w:sz w:val="24"/>
          <w:szCs w:val="24"/>
          <w:lang w:val="en-GB" w:eastAsia="ro-RO"/>
        </w:rPr>
        <w:t>care vor face legatura intre constructii existente pe amplasament</w:t>
      </w:r>
      <w:r w:rsidR="005C3CA6" w:rsidRPr="00725D55">
        <w:rPr>
          <w:rFonts w:ascii="Times New Roman" w:eastAsia="Malgun Gothic" w:hAnsi="Times New Roman" w:cs="Times New Roman"/>
          <w:sz w:val="24"/>
          <w:szCs w:val="24"/>
          <w:lang w:val="en-GB" w:eastAsia="ro-RO"/>
        </w:rPr>
        <w:t>ul de productie</w:t>
      </w:r>
      <w:r w:rsidRPr="00725D55">
        <w:rPr>
          <w:rFonts w:ascii="Times New Roman" w:eastAsia="Malgun Gothic" w:hAnsi="Times New Roman" w:cs="Times New Roman"/>
          <w:sz w:val="24"/>
          <w:szCs w:val="24"/>
          <w:lang w:val="en-GB" w:eastAsia="ro-RO"/>
        </w:rPr>
        <w:t>, dupa cum urmeaza:</w:t>
      </w:r>
    </w:p>
    <w:p w14:paraId="220E9955" w14:textId="15C6BD25" w:rsidR="00311036" w:rsidRPr="00725D55" w:rsidRDefault="00311036" w:rsidP="001B265F">
      <w:pPr>
        <w:numPr>
          <w:ilvl w:val="0"/>
          <w:numId w:val="26"/>
        </w:numPr>
        <w:spacing w:line="240" w:lineRule="auto"/>
        <w:jc w:val="both"/>
        <w:rPr>
          <w:rFonts w:ascii="Times New Roman" w:eastAsia="Malgun Gothic" w:hAnsi="Times New Roman" w:cs="Times New Roman"/>
          <w:sz w:val="24"/>
          <w:szCs w:val="24"/>
          <w:lang w:val="en-GB" w:eastAsia="ro-RO"/>
        </w:rPr>
      </w:pPr>
      <w:r w:rsidRPr="00725D55">
        <w:rPr>
          <w:rFonts w:ascii="Times New Roman" w:eastAsia="Malgun Gothic" w:hAnsi="Times New Roman" w:cs="Times New Roman"/>
          <w:sz w:val="24"/>
          <w:szCs w:val="24"/>
          <w:lang w:val="en-GB" w:eastAsia="ro-RO"/>
        </w:rPr>
        <w:t>1 sopron construit intre cladirile C1 si C5, amandoua avand rolul de depozitare produse finite, in vederea depozitarii materialelor de ambalare</w:t>
      </w:r>
      <w:r w:rsidR="00BA7CD2" w:rsidRPr="00725D55">
        <w:rPr>
          <w:rFonts w:ascii="Times New Roman" w:eastAsia="Malgun Gothic" w:hAnsi="Times New Roman" w:cs="Times New Roman"/>
          <w:sz w:val="24"/>
          <w:szCs w:val="24"/>
          <w:lang w:val="en-GB" w:eastAsia="ro-RO"/>
        </w:rPr>
        <w:t>. In urma construirii sopronului, acest grup de cladirii va constitui un compartiment de incendiu distinct, ceea ce impune implementarea masurilor PSI la cladirile C1 si C5 si autorizarea lor de catre ISU.</w:t>
      </w:r>
    </w:p>
    <w:p w14:paraId="31BB0F73" w14:textId="03709DA4" w:rsidR="00311036" w:rsidRPr="00725D55" w:rsidRDefault="00C92A13" w:rsidP="001B265F">
      <w:pPr>
        <w:numPr>
          <w:ilvl w:val="0"/>
          <w:numId w:val="26"/>
        </w:numPr>
        <w:spacing w:line="240" w:lineRule="auto"/>
        <w:jc w:val="both"/>
        <w:rPr>
          <w:rFonts w:ascii="Times New Roman" w:eastAsia="Malgun Gothic" w:hAnsi="Times New Roman" w:cs="Times New Roman"/>
          <w:sz w:val="24"/>
          <w:szCs w:val="24"/>
          <w:lang w:val="en-GB" w:eastAsia="ro-RO"/>
        </w:rPr>
      </w:pPr>
      <w:r w:rsidRPr="00725D55">
        <w:rPr>
          <w:rFonts w:ascii="Times New Roman" w:eastAsia="Malgun Gothic" w:hAnsi="Times New Roman" w:cs="Times New Roman"/>
          <w:sz w:val="24"/>
          <w:szCs w:val="24"/>
          <w:lang w:val="en-GB" w:eastAsia="ro-RO"/>
        </w:rPr>
        <w:t>1 corp de legatura (</w:t>
      </w:r>
      <w:r w:rsidR="00311036" w:rsidRPr="00725D55">
        <w:rPr>
          <w:rFonts w:ascii="Times New Roman" w:eastAsia="Malgun Gothic" w:hAnsi="Times New Roman" w:cs="Times New Roman"/>
          <w:sz w:val="24"/>
          <w:szCs w:val="24"/>
          <w:lang w:val="en-GB" w:eastAsia="ro-RO"/>
        </w:rPr>
        <w:t xml:space="preserve">considerat </w:t>
      </w:r>
      <w:r w:rsidRPr="00725D55">
        <w:rPr>
          <w:rFonts w:ascii="Times New Roman" w:eastAsia="Malgun Gothic" w:hAnsi="Times New Roman" w:cs="Times New Roman"/>
          <w:sz w:val="24"/>
          <w:szCs w:val="24"/>
          <w:lang w:val="en-GB" w:eastAsia="ro-RO"/>
        </w:rPr>
        <w:t>extindere) intre cladirile C13 si C14, cu rol de depozitare materii prime. Cele doua depozite vor fi unite, reprezentand un singur compartiment din punct de vedere PSI, d</w:t>
      </w:r>
      <w:r w:rsidR="00311036" w:rsidRPr="00725D55">
        <w:rPr>
          <w:rFonts w:ascii="Times New Roman" w:eastAsia="Malgun Gothic" w:hAnsi="Times New Roman" w:cs="Times New Roman"/>
          <w:sz w:val="24"/>
          <w:szCs w:val="24"/>
          <w:lang w:val="en-GB" w:eastAsia="ro-RO"/>
        </w:rPr>
        <w:t>ar vor putea fi operate in continuare independent, avand intrarile separate.</w:t>
      </w:r>
    </w:p>
    <w:p w14:paraId="50D8EF0D" w14:textId="146726DE" w:rsidR="00311036" w:rsidRPr="00725D55" w:rsidRDefault="00311036" w:rsidP="001B265F">
      <w:pPr>
        <w:numPr>
          <w:ilvl w:val="0"/>
          <w:numId w:val="26"/>
        </w:numPr>
        <w:spacing w:line="240" w:lineRule="auto"/>
        <w:jc w:val="both"/>
        <w:rPr>
          <w:rFonts w:ascii="Times New Roman" w:eastAsia="Malgun Gothic" w:hAnsi="Times New Roman" w:cs="Times New Roman"/>
          <w:sz w:val="24"/>
          <w:szCs w:val="24"/>
          <w:lang w:val="en-GB" w:eastAsia="ro-RO"/>
        </w:rPr>
      </w:pPr>
      <w:r w:rsidRPr="00725D55">
        <w:rPr>
          <w:rFonts w:ascii="Times New Roman" w:eastAsia="Malgun Gothic" w:hAnsi="Times New Roman" w:cs="Times New Roman"/>
          <w:sz w:val="24"/>
          <w:szCs w:val="24"/>
          <w:lang w:val="en-GB" w:eastAsia="ro-RO"/>
        </w:rPr>
        <w:t>2 corpuri de legatura intre cladirile C4 si C12, respectiv C12 si C13, toate avand rolul de depozitare materii prime.</w:t>
      </w:r>
    </w:p>
    <w:p w14:paraId="2EFF6B00" w14:textId="77777777" w:rsidR="00BA7CD2" w:rsidRPr="00725D55" w:rsidRDefault="00145684" w:rsidP="001B265F">
      <w:pPr>
        <w:pStyle w:val="Titlu2"/>
        <w:jc w:val="both"/>
        <w:rPr>
          <w:rFonts w:eastAsia="Malgun Gothic" w:cs="Times New Roman"/>
          <w:szCs w:val="24"/>
          <w:lang w:eastAsia="ro-RO"/>
        </w:rPr>
      </w:pPr>
      <w:bookmarkStart w:id="12" w:name="_Toc103858120"/>
      <w:r w:rsidRPr="00725D55">
        <w:rPr>
          <w:rFonts w:eastAsia="Malgun Gothic" w:cs="Times New Roman"/>
          <w:szCs w:val="24"/>
          <w:lang w:eastAsia="ro-RO"/>
        </w:rPr>
        <w:t>Necesitatea investiţiei</w:t>
      </w:r>
      <w:bookmarkEnd w:id="12"/>
    </w:p>
    <w:p w14:paraId="3C0F8EBA" w14:textId="77777777" w:rsidR="003F3037" w:rsidRPr="00725D55" w:rsidRDefault="00542325" w:rsidP="001916AC">
      <w:pPr>
        <w:spacing w:line="240" w:lineRule="auto"/>
        <w:ind w:firstLine="600"/>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Scopul investitiei este de a imbunatati fluxul de productie, prin reducerea timpilor de deplasare intre depozite si sectiile de productie cu utilajele de transport (stivuitoare, lize) si prin marirea capacitatii de depozitare a materialelor de ambalare</w:t>
      </w:r>
      <w:r w:rsidR="003F3037" w:rsidRPr="00725D55">
        <w:rPr>
          <w:rFonts w:ascii="Times New Roman" w:eastAsia="Malgun Gothic" w:hAnsi="Times New Roman" w:cs="Times New Roman"/>
          <w:sz w:val="24"/>
          <w:szCs w:val="24"/>
          <w:lang w:eastAsia="ro-RO"/>
        </w:rPr>
        <w:t>. Cresterea volumului de productie peste care se suprapune volatilitatea disponibilitatii si a preturilor materiilor prime si materialelor de ambalare, impun stocuri mai ridicate din aceste categorii.</w:t>
      </w:r>
    </w:p>
    <w:p w14:paraId="27350C84" w14:textId="2634DE08" w:rsidR="00145684" w:rsidRPr="00725D55" w:rsidRDefault="00145684" w:rsidP="001B265F">
      <w:pPr>
        <w:pStyle w:val="Titlu2"/>
        <w:jc w:val="both"/>
        <w:rPr>
          <w:rFonts w:eastAsia="Malgun Gothic" w:cs="Times New Roman"/>
          <w:szCs w:val="24"/>
          <w:lang w:eastAsia="ro-RO"/>
        </w:rPr>
      </w:pPr>
      <w:bookmarkStart w:id="13" w:name="_Toc103858121"/>
      <w:r w:rsidRPr="00725D55">
        <w:rPr>
          <w:rFonts w:eastAsia="Malgun Gothic" w:cs="Times New Roman"/>
          <w:szCs w:val="24"/>
          <w:lang w:eastAsia="ro-RO"/>
        </w:rPr>
        <w:t>Valoarea estimată a investiţiei şi perioada de implementare propusă</w:t>
      </w:r>
      <w:bookmarkEnd w:id="13"/>
    </w:p>
    <w:p w14:paraId="6601FDBF" w14:textId="3F4B2DE7" w:rsidR="009F0091" w:rsidRPr="00725D55" w:rsidRDefault="00145684" w:rsidP="001916AC">
      <w:pPr>
        <w:pStyle w:val="Listparagraf"/>
        <w:spacing w:after="0" w:line="240" w:lineRule="auto"/>
        <w:ind w:left="142" w:firstLine="458"/>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t xml:space="preserve">Valoarea totală </w:t>
      </w:r>
      <w:r w:rsidR="003F3037" w:rsidRPr="00725D55">
        <w:rPr>
          <w:rFonts w:ascii="Times New Roman" w:eastAsia="Malgun Gothic" w:hAnsi="Times New Roman" w:cs="Times New Roman"/>
          <w:sz w:val="24"/>
          <w:szCs w:val="24"/>
          <w:lang w:val="it-IT"/>
        </w:rPr>
        <w:t xml:space="preserve">estimata </w:t>
      </w:r>
      <w:r w:rsidR="00737806" w:rsidRPr="00725D55">
        <w:rPr>
          <w:rFonts w:ascii="Times New Roman" w:eastAsia="Malgun Gothic" w:hAnsi="Times New Roman" w:cs="Times New Roman"/>
          <w:sz w:val="24"/>
          <w:szCs w:val="24"/>
          <w:lang w:val="it-IT"/>
        </w:rPr>
        <w:t xml:space="preserve">a </w:t>
      </w:r>
      <w:r w:rsidRPr="00725D55">
        <w:rPr>
          <w:rFonts w:ascii="Times New Roman" w:eastAsia="Malgun Gothic" w:hAnsi="Times New Roman" w:cs="Times New Roman"/>
          <w:sz w:val="24"/>
          <w:szCs w:val="24"/>
          <w:lang w:val="it-IT"/>
        </w:rPr>
        <w:t xml:space="preserve">investiţiei </w:t>
      </w:r>
      <w:r w:rsidR="003F3037" w:rsidRPr="00725D55">
        <w:rPr>
          <w:rFonts w:ascii="Times New Roman" w:eastAsia="Malgun Gothic" w:hAnsi="Times New Roman" w:cs="Times New Roman"/>
          <w:sz w:val="24"/>
          <w:szCs w:val="24"/>
          <w:lang w:val="it-IT"/>
        </w:rPr>
        <w:t xml:space="preserve">(constructii + dotari necesare PSI) </w:t>
      </w:r>
      <w:r w:rsidRPr="00725D55">
        <w:rPr>
          <w:rFonts w:ascii="Times New Roman" w:eastAsia="Malgun Gothic" w:hAnsi="Times New Roman" w:cs="Times New Roman"/>
          <w:sz w:val="24"/>
          <w:szCs w:val="24"/>
          <w:lang w:val="it-IT"/>
        </w:rPr>
        <w:t xml:space="preserve">este estimată la suma de </w:t>
      </w:r>
      <w:r w:rsidR="009200DD" w:rsidRPr="00725D55">
        <w:rPr>
          <w:rFonts w:ascii="Times New Roman" w:eastAsia="Malgun Gothic" w:hAnsi="Times New Roman" w:cs="Times New Roman"/>
          <w:sz w:val="24"/>
          <w:szCs w:val="24"/>
          <w:lang w:val="it-IT"/>
        </w:rPr>
        <w:t>70.000</w:t>
      </w:r>
      <w:r w:rsidRPr="00725D55">
        <w:rPr>
          <w:rFonts w:ascii="Times New Roman" w:eastAsia="Malgun Gothic" w:hAnsi="Times New Roman" w:cs="Times New Roman"/>
          <w:sz w:val="24"/>
          <w:szCs w:val="24"/>
          <w:lang w:val="it-IT"/>
        </w:rPr>
        <w:t xml:space="preserve"> euro</w:t>
      </w:r>
      <w:r w:rsidR="009F0091" w:rsidRPr="00725D55">
        <w:rPr>
          <w:rFonts w:ascii="Times New Roman" w:eastAsia="Malgun Gothic" w:hAnsi="Times New Roman" w:cs="Times New Roman"/>
          <w:sz w:val="24"/>
          <w:szCs w:val="24"/>
          <w:lang w:val="it-IT"/>
        </w:rPr>
        <w:t xml:space="preserve">. </w:t>
      </w:r>
    </w:p>
    <w:p w14:paraId="422CD39B" w14:textId="77777777" w:rsidR="001916AC" w:rsidRPr="00725D55" w:rsidRDefault="001916AC" w:rsidP="001916AC">
      <w:pPr>
        <w:pStyle w:val="Listparagraf"/>
        <w:spacing w:after="0" w:line="240" w:lineRule="auto"/>
        <w:ind w:left="142" w:firstLine="458"/>
        <w:jc w:val="both"/>
        <w:rPr>
          <w:rFonts w:ascii="Times New Roman" w:eastAsia="Malgun Gothic" w:hAnsi="Times New Roman" w:cs="Times New Roman"/>
          <w:sz w:val="24"/>
          <w:szCs w:val="24"/>
          <w:lang w:val="it-IT"/>
        </w:rPr>
      </w:pPr>
    </w:p>
    <w:p w14:paraId="33B365D4" w14:textId="62CA51B8" w:rsidR="00145684" w:rsidRPr="00725D55" w:rsidRDefault="00145684" w:rsidP="001B265F">
      <w:pPr>
        <w:pStyle w:val="Titlu2"/>
        <w:rPr>
          <w:rFonts w:eastAsia="Malgun Gothic" w:cs="Times New Roman"/>
          <w:szCs w:val="24"/>
          <w:lang w:eastAsia="ro-RO"/>
        </w:rPr>
      </w:pPr>
      <w:bookmarkStart w:id="14" w:name="_Toc103858122"/>
      <w:r w:rsidRPr="00725D55">
        <w:rPr>
          <w:rFonts w:eastAsia="Malgun Gothic" w:cs="Times New Roman"/>
          <w:szCs w:val="24"/>
          <w:lang w:eastAsia="ro-RO"/>
        </w:rPr>
        <w:t>Perioada de implementare propusă este de 4 luni.</w:t>
      </w:r>
      <w:bookmarkEnd w:id="14"/>
    </w:p>
    <w:p w14:paraId="06ADFBEE" w14:textId="5BA68525" w:rsidR="0005759F" w:rsidRPr="00725D55" w:rsidRDefault="0005759F" w:rsidP="001B265F">
      <w:pPr>
        <w:spacing w:line="240" w:lineRule="auto"/>
        <w:rPr>
          <w:rFonts w:ascii="Times New Roman" w:eastAsia="Malgun Gothic" w:hAnsi="Times New Roman" w:cs="Times New Roman"/>
          <w:sz w:val="24"/>
          <w:szCs w:val="24"/>
          <w:lang w:val="en-GB" w:eastAsia="ro-RO"/>
        </w:rPr>
      </w:pPr>
    </w:p>
    <w:p w14:paraId="1E4EB250" w14:textId="39A61B12" w:rsidR="0005759F" w:rsidRPr="00725D55" w:rsidRDefault="0005759F" w:rsidP="001B265F">
      <w:pPr>
        <w:pStyle w:val="Titlu2"/>
        <w:rPr>
          <w:rFonts w:eastAsia="Malgun Gothic" w:cs="Times New Roman"/>
          <w:szCs w:val="24"/>
          <w:lang w:eastAsia="ro-RO"/>
        </w:rPr>
      </w:pPr>
      <w:bookmarkStart w:id="15" w:name="_Toc103858123"/>
      <w:r w:rsidRPr="00725D55">
        <w:rPr>
          <w:rFonts w:eastAsia="Malgun Gothic" w:cs="Times New Roman"/>
          <w:szCs w:val="24"/>
          <w:lang w:eastAsia="ro-RO"/>
        </w:rPr>
        <w:t>Planșe reprezentând limitele amplasamentului proiectului</w:t>
      </w:r>
      <w:bookmarkEnd w:id="15"/>
    </w:p>
    <w:p w14:paraId="44AE1DB6" w14:textId="77777777" w:rsidR="008675A0" w:rsidRDefault="0005759F" w:rsidP="008675A0">
      <w:pPr>
        <w:spacing w:line="240" w:lineRule="auto"/>
        <w:rPr>
          <w:rFonts w:ascii="Times New Roman" w:eastAsia="Malgun Gothic" w:hAnsi="Times New Roman" w:cs="Times New Roman"/>
          <w:sz w:val="24"/>
          <w:szCs w:val="24"/>
          <w:lang w:val="en-GB" w:eastAsia="ro-RO"/>
        </w:rPr>
      </w:pPr>
      <w:r w:rsidRPr="00725D55">
        <w:rPr>
          <w:rFonts w:ascii="Times New Roman" w:eastAsia="Malgun Gothic" w:hAnsi="Times New Roman" w:cs="Times New Roman"/>
          <w:sz w:val="24"/>
          <w:szCs w:val="24"/>
          <w:lang w:val="en-GB" w:eastAsia="ro-RO"/>
        </w:rPr>
        <w:t>In anexa</w:t>
      </w:r>
      <w:r w:rsidR="008675A0">
        <w:rPr>
          <w:rFonts w:ascii="Times New Roman" w:eastAsia="Malgun Gothic" w:hAnsi="Times New Roman" w:cs="Times New Roman"/>
          <w:sz w:val="24"/>
          <w:szCs w:val="24"/>
          <w:lang w:val="en-GB" w:eastAsia="ro-RO"/>
        </w:rPr>
        <w:t>.</w:t>
      </w:r>
    </w:p>
    <w:p w14:paraId="23CB6972" w14:textId="60079616" w:rsidR="008675A0" w:rsidRDefault="0005759F" w:rsidP="008675A0">
      <w:pPr>
        <w:pStyle w:val="Titlu2"/>
        <w:rPr>
          <w:rFonts w:eastAsia="Malgun Gothic"/>
          <w:lang w:eastAsia="ro-RO"/>
        </w:rPr>
      </w:pPr>
      <w:bookmarkStart w:id="16" w:name="_Toc103858124"/>
      <w:r w:rsidRPr="00725D55">
        <w:rPr>
          <w:rFonts w:eastAsia="Malgun Gothic"/>
          <w:lang w:eastAsia="ro-RO"/>
        </w:rPr>
        <w:t>Descrierea caracteristicilor fizice ale întregului proiect, formele fizice ale proiectului</w:t>
      </w:r>
      <w:r w:rsidR="008675A0">
        <w:rPr>
          <w:rFonts w:eastAsia="Malgun Gothic"/>
          <w:lang w:eastAsia="ro-RO"/>
        </w:rPr>
        <w:t xml:space="preserve"> </w:t>
      </w:r>
      <w:r w:rsidRPr="00725D55">
        <w:rPr>
          <w:rFonts w:eastAsia="Malgun Gothic"/>
          <w:lang w:eastAsia="ro-RO"/>
        </w:rPr>
        <w:t>(planuri, clădiri, alte structuri, materiale de construcție și altele).</w:t>
      </w:r>
      <w:bookmarkEnd w:id="16"/>
    </w:p>
    <w:p w14:paraId="1E15C327" w14:textId="77777777" w:rsidR="00EC3C2E" w:rsidRPr="00EC3C2E" w:rsidRDefault="00EC3C2E" w:rsidP="00EC3C2E">
      <w:pPr>
        <w:rPr>
          <w:lang w:val="en-GB" w:eastAsia="ro-RO"/>
        </w:rPr>
      </w:pPr>
    </w:p>
    <w:p w14:paraId="67D4DF81" w14:textId="51B4E53E" w:rsidR="00ED0A9E" w:rsidRPr="008675A0" w:rsidRDefault="005C3CA6" w:rsidP="008675A0">
      <w:pPr>
        <w:spacing w:line="240" w:lineRule="auto"/>
        <w:rPr>
          <w:rFonts w:ascii="Times New Roman" w:eastAsia="Malgun Gothic" w:hAnsi="Times New Roman" w:cs="Times New Roman"/>
          <w:sz w:val="24"/>
          <w:szCs w:val="24"/>
          <w:lang w:val="en-GB" w:eastAsia="ro-RO"/>
        </w:rPr>
      </w:pPr>
      <w:r w:rsidRPr="00725D55">
        <w:rPr>
          <w:rFonts w:ascii="Times New Roman" w:eastAsia="Malgun Gothic" w:hAnsi="Times New Roman" w:cs="Times New Roman"/>
          <w:sz w:val="24"/>
          <w:szCs w:val="24"/>
          <w:lang w:val="en-US" w:eastAsia="ro-RO"/>
        </w:rPr>
        <w:lastRenderedPageBreak/>
        <w:t>Terenul pe care vor fi executate lucrarile de constructie face parte din amplasamentul de productie si depozitare al firmei Alchimex SA, din comuna Herasti, jud. Giurgiu, identificat cu numarul cadastral 33134</w:t>
      </w:r>
      <w:r w:rsidR="00ED0A9E" w:rsidRPr="00725D55">
        <w:rPr>
          <w:rFonts w:ascii="Times New Roman" w:eastAsia="Malgun Gothic" w:hAnsi="Times New Roman" w:cs="Times New Roman"/>
          <w:sz w:val="24"/>
          <w:szCs w:val="24"/>
          <w:lang w:val="en-US" w:eastAsia="ro-RO"/>
        </w:rPr>
        <w:t xml:space="preserve"> si a</w:t>
      </w:r>
      <w:r w:rsidRPr="00725D55">
        <w:rPr>
          <w:rFonts w:ascii="Times New Roman" w:eastAsia="Malgun Gothic" w:hAnsi="Times New Roman" w:cs="Times New Roman"/>
          <w:sz w:val="24"/>
          <w:szCs w:val="24"/>
          <w:lang w:val="en-US" w:eastAsia="ro-RO"/>
        </w:rPr>
        <w:t>re o suprafata totala 37.547m</w:t>
      </w:r>
      <w:r w:rsidRPr="00725D55">
        <w:rPr>
          <w:rFonts w:ascii="Times New Roman" w:eastAsia="Malgun Gothic" w:hAnsi="Times New Roman" w:cs="Times New Roman"/>
          <w:sz w:val="24"/>
          <w:szCs w:val="24"/>
          <w:vertAlign w:val="superscript"/>
          <w:lang w:val="en-US" w:eastAsia="ro-RO"/>
        </w:rPr>
        <w:t>2</w:t>
      </w:r>
      <w:r w:rsidR="00ED0A9E" w:rsidRPr="00725D55">
        <w:rPr>
          <w:rFonts w:ascii="Times New Roman" w:eastAsia="Malgun Gothic" w:hAnsi="Times New Roman" w:cs="Times New Roman"/>
          <w:sz w:val="24"/>
          <w:szCs w:val="24"/>
          <w:lang w:val="en-US" w:eastAsia="ro-RO"/>
        </w:rPr>
        <w:t xml:space="preserve">. </w:t>
      </w:r>
      <w:r w:rsidR="00ED0A9E" w:rsidRPr="00725D55">
        <w:rPr>
          <w:rFonts w:ascii="Times New Roman" w:eastAsia="Malgun Gothic" w:hAnsi="Times New Roman" w:cs="Times New Roman"/>
          <w:color w:val="000000"/>
          <w:sz w:val="24"/>
          <w:szCs w:val="24"/>
          <w:lang w:val="en-US"/>
        </w:rPr>
        <w:t>În prezent, pe acest teren exista urmatoarele constructii:</w:t>
      </w:r>
    </w:p>
    <w:p w14:paraId="04353BFA" w14:textId="77777777" w:rsidR="00C6728C" w:rsidRPr="00725D55" w:rsidRDefault="00C6728C" w:rsidP="001B265F">
      <w:pPr>
        <w:spacing w:after="0" w:line="240" w:lineRule="auto"/>
        <w:rPr>
          <w:rFonts w:ascii="Times New Roman" w:eastAsia="Malgun Gothic" w:hAnsi="Times New Roman" w:cs="Times New Roman"/>
          <w:sz w:val="24"/>
          <w:szCs w:val="24"/>
          <w:lang w:val="en-US"/>
        </w:rPr>
      </w:pPr>
    </w:p>
    <w:p w14:paraId="4072A34D" w14:textId="7A98BAD3" w:rsidR="00ED0A9E" w:rsidRPr="00725D55" w:rsidRDefault="00ED0A9E" w:rsidP="001B265F">
      <w:pPr>
        <w:pStyle w:val="Frspaiere"/>
        <w:ind w:left="851"/>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C1</w:t>
      </w:r>
      <w:r w:rsidRPr="00725D55">
        <w:rPr>
          <w:rStyle w:val="tpa1"/>
          <w:rFonts w:ascii="Times New Roman" w:eastAsia="Malgun Gothic" w:hAnsi="Times New Roman" w:cs="Times New Roman"/>
          <w:sz w:val="24"/>
          <w:szCs w:val="24"/>
        </w:rPr>
        <w:tab/>
        <w:t>- depozit produse finite si sectie de ambalare erbicide lichide</w:t>
      </w:r>
    </w:p>
    <w:p w14:paraId="08EF944C" w14:textId="77777777" w:rsidR="00ED0A9E" w:rsidRPr="00725D55" w:rsidRDefault="00ED0A9E" w:rsidP="001B265F">
      <w:pPr>
        <w:pStyle w:val="Frspaiere"/>
        <w:ind w:left="851"/>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C2</w:t>
      </w:r>
      <w:r w:rsidRPr="00725D55">
        <w:rPr>
          <w:rStyle w:val="tpa1"/>
          <w:rFonts w:ascii="Times New Roman" w:eastAsia="Malgun Gothic" w:hAnsi="Times New Roman" w:cs="Times New Roman"/>
          <w:sz w:val="24"/>
          <w:szCs w:val="24"/>
        </w:rPr>
        <w:tab/>
        <w:t>- post de distributie energie electrica</w:t>
      </w:r>
    </w:p>
    <w:p w14:paraId="6A18E5F3" w14:textId="77777777" w:rsidR="00ED0A9E" w:rsidRPr="00725D55" w:rsidRDefault="00ED0A9E" w:rsidP="001B265F">
      <w:pPr>
        <w:pStyle w:val="Frspaiere"/>
        <w:ind w:left="851"/>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C3</w:t>
      </w:r>
      <w:r w:rsidRPr="00725D55">
        <w:rPr>
          <w:rStyle w:val="tpa1"/>
          <w:rFonts w:ascii="Times New Roman" w:eastAsia="Malgun Gothic" w:hAnsi="Times New Roman" w:cs="Times New Roman"/>
          <w:sz w:val="24"/>
          <w:szCs w:val="24"/>
        </w:rPr>
        <w:tab/>
        <w:t>- hala de formulare si ambalare fungicide/insecticide</w:t>
      </w:r>
    </w:p>
    <w:p w14:paraId="583A79E9" w14:textId="77777777" w:rsidR="00ED0A9E" w:rsidRPr="00725D55" w:rsidRDefault="00ED0A9E" w:rsidP="001B265F">
      <w:pPr>
        <w:pStyle w:val="Frspaiere"/>
        <w:ind w:left="851"/>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C4</w:t>
      </w:r>
      <w:r w:rsidRPr="00725D55">
        <w:rPr>
          <w:rStyle w:val="tpa1"/>
          <w:rFonts w:ascii="Times New Roman" w:eastAsia="Malgun Gothic" w:hAnsi="Times New Roman" w:cs="Times New Roman"/>
          <w:sz w:val="24"/>
          <w:szCs w:val="24"/>
        </w:rPr>
        <w:tab/>
        <w:t>- sectii formulare si ambalare produse lichide (fungicide/insecticide si erbicide)</w:t>
      </w:r>
    </w:p>
    <w:p w14:paraId="5663C94B" w14:textId="77777777" w:rsidR="00ED0A9E" w:rsidRPr="00725D55" w:rsidRDefault="00ED0A9E" w:rsidP="001B265F">
      <w:pPr>
        <w:pStyle w:val="Frspaiere"/>
        <w:ind w:left="851"/>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C5</w:t>
      </w:r>
      <w:r w:rsidRPr="00725D55">
        <w:rPr>
          <w:rStyle w:val="tpa1"/>
          <w:rFonts w:ascii="Times New Roman" w:eastAsia="Malgun Gothic" w:hAnsi="Times New Roman" w:cs="Times New Roman"/>
          <w:sz w:val="24"/>
          <w:szCs w:val="24"/>
        </w:rPr>
        <w:tab/>
        <w:t>- depozit produse finite</w:t>
      </w:r>
    </w:p>
    <w:p w14:paraId="4D2E206E" w14:textId="77777777" w:rsidR="00ED0A9E" w:rsidRPr="00725D55" w:rsidRDefault="00ED0A9E" w:rsidP="001B265F">
      <w:pPr>
        <w:pStyle w:val="Frspaiere"/>
        <w:ind w:left="851"/>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C6</w:t>
      </w:r>
      <w:r w:rsidRPr="00725D55">
        <w:rPr>
          <w:rStyle w:val="tpa1"/>
          <w:rFonts w:ascii="Times New Roman" w:eastAsia="Malgun Gothic" w:hAnsi="Times New Roman" w:cs="Times New Roman"/>
          <w:sz w:val="24"/>
          <w:szCs w:val="24"/>
        </w:rPr>
        <w:tab/>
        <w:t>- sectie formulare erbicide granulate</w:t>
      </w:r>
    </w:p>
    <w:p w14:paraId="7D9F0229" w14:textId="77777777" w:rsidR="00ED0A9E" w:rsidRPr="00725D55" w:rsidRDefault="00ED0A9E" w:rsidP="001B265F">
      <w:pPr>
        <w:pStyle w:val="Frspaiere"/>
        <w:ind w:left="851"/>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C10</w:t>
      </w:r>
      <w:r w:rsidRPr="00725D55">
        <w:rPr>
          <w:rStyle w:val="tpa1"/>
          <w:rFonts w:ascii="Times New Roman" w:eastAsia="Malgun Gothic" w:hAnsi="Times New Roman" w:cs="Times New Roman"/>
          <w:sz w:val="24"/>
          <w:szCs w:val="24"/>
        </w:rPr>
        <w:tab/>
        <w:t>- corp administrativ si laborator</w:t>
      </w:r>
    </w:p>
    <w:p w14:paraId="5822D5CE" w14:textId="77777777" w:rsidR="00ED0A9E" w:rsidRPr="00725D55" w:rsidRDefault="00ED0A9E" w:rsidP="001B265F">
      <w:pPr>
        <w:pStyle w:val="Frspaiere"/>
        <w:ind w:left="851"/>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C11</w:t>
      </w:r>
      <w:r w:rsidRPr="00725D55">
        <w:rPr>
          <w:rStyle w:val="tpa1"/>
          <w:rFonts w:ascii="Times New Roman" w:eastAsia="Malgun Gothic" w:hAnsi="Times New Roman" w:cs="Times New Roman"/>
          <w:sz w:val="24"/>
          <w:szCs w:val="24"/>
        </w:rPr>
        <w:tab/>
        <w:t>- sectie formulare si ambalare erbicide lichide</w:t>
      </w:r>
    </w:p>
    <w:p w14:paraId="4B7123DD" w14:textId="77777777" w:rsidR="00ED0A9E" w:rsidRPr="00725D55" w:rsidRDefault="00ED0A9E" w:rsidP="001B265F">
      <w:pPr>
        <w:pStyle w:val="Frspaiere"/>
        <w:ind w:left="851"/>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C12</w:t>
      </w:r>
      <w:r w:rsidRPr="00725D55">
        <w:rPr>
          <w:rStyle w:val="tpa1"/>
          <w:rFonts w:ascii="Times New Roman" w:eastAsia="Malgun Gothic" w:hAnsi="Times New Roman" w:cs="Times New Roman"/>
          <w:sz w:val="24"/>
          <w:szCs w:val="24"/>
        </w:rPr>
        <w:tab/>
        <w:t>- depozit materii prime</w:t>
      </w:r>
    </w:p>
    <w:p w14:paraId="4E79C1EE" w14:textId="77777777" w:rsidR="00ED0A9E" w:rsidRPr="00725D55" w:rsidRDefault="00ED0A9E" w:rsidP="001B265F">
      <w:pPr>
        <w:pStyle w:val="Frspaiere"/>
        <w:ind w:left="851"/>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C13</w:t>
      </w:r>
      <w:r w:rsidRPr="00725D55">
        <w:rPr>
          <w:rStyle w:val="tpa1"/>
          <w:rFonts w:ascii="Times New Roman" w:eastAsia="Malgun Gothic" w:hAnsi="Times New Roman" w:cs="Times New Roman"/>
          <w:sz w:val="24"/>
          <w:szCs w:val="24"/>
        </w:rPr>
        <w:tab/>
        <w:t>- depozit materii prime</w:t>
      </w:r>
    </w:p>
    <w:p w14:paraId="3011AFD6" w14:textId="77777777" w:rsidR="00ED0A9E" w:rsidRPr="00725D55" w:rsidRDefault="00ED0A9E" w:rsidP="001B265F">
      <w:pPr>
        <w:pStyle w:val="Frspaiere"/>
        <w:ind w:left="851"/>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C14</w:t>
      </w:r>
      <w:r w:rsidRPr="00725D55">
        <w:rPr>
          <w:rStyle w:val="tpa1"/>
          <w:rFonts w:ascii="Times New Roman" w:eastAsia="Malgun Gothic" w:hAnsi="Times New Roman" w:cs="Times New Roman"/>
          <w:sz w:val="24"/>
          <w:szCs w:val="24"/>
        </w:rPr>
        <w:tab/>
        <w:t>- depozit materii prime</w:t>
      </w:r>
    </w:p>
    <w:p w14:paraId="31937F8E" w14:textId="77777777" w:rsidR="00ED0A9E" w:rsidRPr="00725D55" w:rsidRDefault="00ED0A9E" w:rsidP="001B265F">
      <w:pPr>
        <w:pStyle w:val="Frspaiere"/>
        <w:ind w:left="851"/>
        <w:rPr>
          <w:rStyle w:val="tpa1"/>
          <w:rFonts w:ascii="Times New Roman" w:eastAsia="Malgun Gothic" w:hAnsi="Times New Roman" w:cs="Times New Roman"/>
          <w:sz w:val="24"/>
          <w:szCs w:val="24"/>
        </w:rPr>
      </w:pPr>
      <w:r w:rsidRPr="00725D55">
        <w:rPr>
          <w:rStyle w:val="tpa1"/>
          <w:rFonts w:ascii="Times New Roman" w:eastAsia="Malgun Gothic" w:hAnsi="Times New Roman" w:cs="Times New Roman"/>
          <w:sz w:val="24"/>
          <w:szCs w:val="24"/>
        </w:rPr>
        <w:t>C15</w:t>
      </w:r>
      <w:r w:rsidRPr="00725D55">
        <w:rPr>
          <w:rStyle w:val="tpa1"/>
          <w:rFonts w:ascii="Times New Roman" w:eastAsia="Malgun Gothic" w:hAnsi="Times New Roman" w:cs="Times New Roman"/>
          <w:sz w:val="24"/>
          <w:szCs w:val="24"/>
        </w:rPr>
        <w:tab/>
        <w:t>- statie de tratare a apelor</w:t>
      </w:r>
    </w:p>
    <w:p w14:paraId="16154C3A" w14:textId="3C82B34A" w:rsidR="005C3CA6" w:rsidRPr="00725D55" w:rsidRDefault="00C6728C" w:rsidP="001B265F">
      <w:pPr>
        <w:spacing w:line="240" w:lineRule="auto"/>
        <w:rPr>
          <w:rFonts w:ascii="Times New Roman" w:eastAsia="Malgun Gothic" w:hAnsi="Times New Roman" w:cs="Times New Roman"/>
          <w:sz w:val="24"/>
          <w:szCs w:val="24"/>
        </w:rPr>
      </w:pPr>
      <w:r w:rsidRPr="00725D55">
        <w:rPr>
          <w:rFonts w:ascii="Times New Roman" w:eastAsia="Malgun Gothic" w:hAnsi="Times New Roman" w:cs="Times New Roman"/>
          <w:sz w:val="24"/>
          <w:szCs w:val="24"/>
          <w:lang w:eastAsia="ro-RO"/>
        </w:rPr>
        <w:t xml:space="preserve">Suprafata totala construita a acestor cladiri este de </w:t>
      </w:r>
      <w:r w:rsidR="005C3CA6" w:rsidRPr="00725D55">
        <w:rPr>
          <w:rFonts w:ascii="Times New Roman" w:eastAsia="Malgun Gothic" w:hAnsi="Times New Roman" w:cs="Times New Roman"/>
          <w:sz w:val="24"/>
          <w:szCs w:val="24"/>
        </w:rPr>
        <w:t>11.095 m</w:t>
      </w:r>
      <w:r w:rsidR="005C3CA6" w:rsidRPr="00725D55">
        <w:rPr>
          <w:rFonts w:ascii="Times New Roman" w:eastAsia="Malgun Gothic" w:hAnsi="Times New Roman" w:cs="Times New Roman"/>
          <w:sz w:val="24"/>
          <w:szCs w:val="24"/>
          <w:vertAlign w:val="superscript"/>
        </w:rPr>
        <w:t>2</w:t>
      </w:r>
      <w:r w:rsidRPr="00725D55">
        <w:rPr>
          <w:rFonts w:ascii="Times New Roman" w:eastAsia="Malgun Gothic" w:hAnsi="Times New Roman" w:cs="Times New Roman"/>
          <w:sz w:val="24"/>
          <w:szCs w:val="24"/>
        </w:rPr>
        <w:t xml:space="preserve">, iar cea </w:t>
      </w:r>
      <w:r w:rsidR="005C3CA6" w:rsidRPr="00725D55">
        <w:rPr>
          <w:rFonts w:ascii="Times New Roman" w:eastAsia="Malgun Gothic" w:hAnsi="Times New Roman" w:cs="Times New Roman"/>
          <w:sz w:val="24"/>
          <w:szCs w:val="24"/>
        </w:rPr>
        <w:t>desfasurata</w:t>
      </w:r>
      <w:r w:rsidRPr="00725D55">
        <w:rPr>
          <w:rFonts w:ascii="Times New Roman" w:eastAsia="Malgun Gothic" w:hAnsi="Times New Roman" w:cs="Times New Roman"/>
          <w:sz w:val="24"/>
          <w:szCs w:val="24"/>
        </w:rPr>
        <w:t xml:space="preserve"> de </w:t>
      </w:r>
      <w:r w:rsidR="005C3CA6" w:rsidRPr="00725D55">
        <w:rPr>
          <w:rFonts w:ascii="Times New Roman" w:eastAsia="Malgun Gothic" w:hAnsi="Times New Roman" w:cs="Times New Roman"/>
          <w:sz w:val="24"/>
          <w:szCs w:val="24"/>
        </w:rPr>
        <w:t>11.373 m</w:t>
      </w:r>
      <w:r w:rsidR="005C3CA6" w:rsidRPr="00725D55">
        <w:rPr>
          <w:rFonts w:ascii="Times New Roman" w:eastAsia="Malgun Gothic" w:hAnsi="Times New Roman" w:cs="Times New Roman"/>
          <w:sz w:val="24"/>
          <w:szCs w:val="24"/>
          <w:vertAlign w:val="superscript"/>
        </w:rPr>
        <w:t>2</w:t>
      </w:r>
      <w:r w:rsidRPr="00725D55">
        <w:rPr>
          <w:rFonts w:ascii="Times New Roman" w:eastAsia="Malgun Gothic" w:hAnsi="Times New Roman" w:cs="Times New Roman"/>
          <w:sz w:val="24"/>
          <w:szCs w:val="24"/>
        </w:rPr>
        <w:t>.</w:t>
      </w:r>
      <w:r w:rsidR="00605147" w:rsidRPr="00725D55">
        <w:rPr>
          <w:rFonts w:ascii="Times New Roman" w:eastAsia="Malgun Gothic" w:hAnsi="Times New Roman" w:cs="Times New Roman"/>
          <w:sz w:val="24"/>
          <w:szCs w:val="24"/>
        </w:rPr>
        <w:t xml:space="preserve"> </w:t>
      </w:r>
    </w:p>
    <w:p w14:paraId="0BCDA213" w14:textId="495EC718" w:rsidR="00605147" w:rsidRPr="00725D55" w:rsidRDefault="00605147" w:rsidP="001B265F">
      <w:pPr>
        <w:pStyle w:val="Frspaiere"/>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Coordonatele in format Stereo 70 ale terenului sunt:</w:t>
      </w:r>
    </w:p>
    <w:p w14:paraId="5408C31A" w14:textId="77777777" w:rsidR="001916AC" w:rsidRPr="00725D55" w:rsidRDefault="001916AC" w:rsidP="001B265F">
      <w:pPr>
        <w:pStyle w:val="Frspaiere"/>
        <w:rPr>
          <w:rFonts w:ascii="Times New Roman" w:eastAsia="Malgun Gothic" w:hAnsi="Times New Roman" w:cs="Times New Roman"/>
          <w:sz w:val="24"/>
          <w:szCs w:val="24"/>
          <w:lang w:eastAsia="ro-RO"/>
        </w:rPr>
      </w:pPr>
    </w:p>
    <w:p w14:paraId="6ACF75F6" w14:textId="77777777" w:rsidR="00605147" w:rsidRPr="00725D55" w:rsidRDefault="00605147" w:rsidP="001B265F">
      <w:pPr>
        <w:pStyle w:val="Frspaiere"/>
        <w:ind w:firstLine="708"/>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X: 607.689</w:t>
      </w:r>
    </w:p>
    <w:p w14:paraId="33ED4E03" w14:textId="4CBEAF3C" w:rsidR="00605147" w:rsidRPr="00725D55" w:rsidRDefault="00605147" w:rsidP="001B265F">
      <w:pPr>
        <w:pStyle w:val="Frspaiere"/>
        <w:ind w:firstLine="708"/>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Y: 302.704</w:t>
      </w:r>
    </w:p>
    <w:p w14:paraId="4A55670A" w14:textId="77777777" w:rsidR="001916AC" w:rsidRPr="00725D55" w:rsidRDefault="001916AC" w:rsidP="001B265F">
      <w:pPr>
        <w:pStyle w:val="Frspaiere"/>
        <w:ind w:firstLine="708"/>
        <w:rPr>
          <w:rFonts w:ascii="Times New Roman" w:eastAsia="Malgun Gothic" w:hAnsi="Times New Roman" w:cs="Times New Roman"/>
          <w:sz w:val="24"/>
          <w:szCs w:val="24"/>
          <w:lang w:eastAsia="ro-RO"/>
        </w:rPr>
      </w:pPr>
    </w:p>
    <w:p w14:paraId="31D69571" w14:textId="77777777" w:rsidR="00605147" w:rsidRPr="00725D55" w:rsidRDefault="00605147" w:rsidP="001B265F">
      <w:pPr>
        <w:pStyle w:val="Frspaiere"/>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 xml:space="preserve">Terenul pe care urmeazǎ a fi  amplasatǎ construcţia are urmǎtoarele vecinǎtǎţi:  </w:t>
      </w:r>
    </w:p>
    <w:p w14:paraId="102FED6A" w14:textId="5672747D" w:rsidR="00605147" w:rsidRPr="00725D55" w:rsidRDefault="00605147" w:rsidP="001B265F">
      <w:pPr>
        <w:pStyle w:val="Frspaiere"/>
        <w:ind w:firstLine="708"/>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 la nord – drum judetean 401.</w:t>
      </w:r>
    </w:p>
    <w:p w14:paraId="19B3BB6D" w14:textId="77777777" w:rsidR="00605147" w:rsidRPr="00725D55" w:rsidRDefault="00605147" w:rsidP="001B265F">
      <w:pPr>
        <w:pStyle w:val="Frspaiere"/>
        <w:ind w:firstLine="708"/>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 la sud – teren arabil</w:t>
      </w:r>
    </w:p>
    <w:p w14:paraId="1F29F5C1" w14:textId="77777777" w:rsidR="00605147" w:rsidRPr="00725D55" w:rsidRDefault="00605147" w:rsidP="001B265F">
      <w:pPr>
        <w:pStyle w:val="Frspaiere"/>
        <w:ind w:firstLine="708"/>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 la est – proprietate S.C. ALCEDO S.R.L.</w:t>
      </w:r>
    </w:p>
    <w:p w14:paraId="27C5A696" w14:textId="77777777" w:rsidR="00605147" w:rsidRPr="00725D55" w:rsidRDefault="00605147" w:rsidP="001B265F">
      <w:pPr>
        <w:pStyle w:val="Frspaiere"/>
        <w:ind w:firstLine="708"/>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 la vest  - teren arabil</w:t>
      </w:r>
    </w:p>
    <w:p w14:paraId="7D24E762" w14:textId="77777777" w:rsidR="00605147" w:rsidRPr="00725D55" w:rsidRDefault="00605147" w:rsidP="001B265F">
      <w:pPr>
        <w:spacing w:line="240" w:lineRule="auto"/>
        <w:rPr>
          <w:rFonts w:ascii="Times New Roman" w:eastAsia="Malgun Gothic" w:hAnsi="Times New Roman" w:cs="Times New Roman"/>
          <w:sz w:val="24"/>
          <w:szCs w:val="24"/>
        </w:rPr>
      </w:pPr>
    </w:p>
    <w:p w14:paraId="748DAAAB" w14:textId="3398BFFB" w:rsidR="00E92041" w:rsidRPr="00725D55" w:rsidRDefault="00E92041" w:rsidP="001B265F">
      <w:pPr>
        <w:spacing w:line="240" w:lineRule="auto"/>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Suprafetele cladirilor ce urmeaza a fi realizate prin proiect sunt:</w:t>
      </w:r>
    </w:p>
    <w:p w14:paraId="4A1A19F2" w14:textId="77777777" w:rsidR="005C3CA6" w:rsidRPr="00725D55" w:rsidRDefault="005C3CA6" w:rsidP="001B265F">
      <w:pPr>
        <w:pStyle w:val="Frspaiere"/>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Arie construita / desfasurata Sopron – C1a= 436,35 m2</w:t>
      </w:r>
    </w:p>
    <w:p w14:paraId="666240B0" w14:textId="77777777" w:rsidR="005C3CA6" w:rsidRPr="00725D55" w:rsidRDefault="005C3CA6" w:rsidP="001B265F">
      <w:pPr>
        <w:pStyle w:val="Frspaiere"/>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Arie construita / desfasurata Hala depozitare - C16 = 79,90m2</w:t>
      </w:r>
    </w:p>
    <w:p w14:paraId="2B6D9446" w14:textId="2F467064" w:rsidR="00E92041" w:rsidRPr="00725D55" w:rsidRDefault="00E92041" w:rsidP="001B265F">
      <w:pPr>
        <w:pStyle w:val="Frspaiere"/>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Arie construita / desfasurata Corp legatura 1 = 20,90 m2</w:t>
      </w:r>
    </w:p>
    <w:p w14:paraId="62588FBB" w14:textId="421AB203" w:rsidR="005C3CA6" w:rsidRPr="00725D55" w:rsidRDefault="005C3CA6" w:rsidP="001B265F">
      <w:pPr>
        <w:pStyle w:val="Frspaiere"/>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 xml:space="preserve">Arie construita / desfasurata Corp legatura </w:t>
      </w:r>
      <w:r w:rsidR="00E92041" w:rsidRPr="00725D55">
        <w:rPr>
          <w:rFonts w:ascii="Times New Roman" w:eastAsia="Malgun Gothic" w:hAnsi="Times New Roman" w:cs="Times New Roman"/>
          <w:sz w:val="24"/>
          <w:szCs w:val="24"/>
        </w:rPr>
        <w:t>2</w:t>
      </w:r>
      <w:r w:rsidRPr="00725D55">
        <w:rPr>
          <w:rFonts w:ascii="Times New Roman" w:eastAsia="Malgun Gothic" w:hAnsi="Times New Roman" w:cs="Times New Roman"/>
          <w:sz w:val="24"/>
          <w:szCs w:val="24"/>
        </w:rPr>
        <w:t xml:space="preserve"> = 30,30 m2</w:t>
      </w:r>
    </w:p>
    <w:p w14:paraId="7A8ED312" w14:textId="4979F23A" w:rsidR="005C3CA6" w:rsidRPr="00725D55" w:rsidRDefault="005C3CA6" w:rsidP="001B265F">
      <w:pPr>
        <w:pStyle w:val="Frspaiere"/>
        <w:rPr>
          <w:rFonts w:ascii="Times New Roman" w:eastAsia="Malgun Gothic" w:hAnsi="Times New Roman" w:cs="Times New Roman"/>
          <w:sz w:val="24"/>
          <w:szCs w:val="24"/>
        </w:rPr>
      </w:pPr>
    </w:p>
    <w:p w14:paraId="664E8504" w14:textId="19EBABFB" w:rsidR="006566BC" w:rsidRPr="00725D55" w:rsidRDefault="006566BC" w:rsidP="001916AC">
      <w:pPr>
        <w:pStyle w:val="Titlu3"/>
        <w:rPr>
          <w:rFonts w:eastAsia="Malgun Gothic" w:cs="Times New Roman"/>
        </w:rPr>
      </w:pPr>
      <w:bookmarkStart w:id="17" w:name="_Toc103858125"/>
      <w:r w:rsidRPr="00725D55">
        <w:rPr>
          <w:rFonts w:eastAsia="Malgun Gothic" w:cs="Times New Roman"/>
        </w:rPr>
        <w:t>Sopron</w:t>
      </w:r>
      <w:bookmarkEnd w:id="17"/>
    </w:p>
    <w:p w14:paraId="1F5EE42A" w14:textId="29E56DAA" w:rsidR="006566BC" w:rsidRPr="00725D55" w:rsidRDefault="006566BC" w:rsidP="001B265F">
      <w:pPr>
        <w:suppressAutoHyphens/>
        <w:spacing w:line="240" w:lineRule="auto"/>
        <w:jc w:val="both"/>
        <w:rPr>
          <w:rFonts w:ascii="Times New Roman" w:eastAsia="Malgun Gothic" w:hAnsi="Times New Roman" w:cs="Times New Roman"/>
          <w:sz w:val="24"/>
          <w:szCs w:val="24"/>
          <w:u w:val="single"/>
          <w:lang w:val="fr-FR" w:eastAsia="ar-SA"/>
        </w:rPr>
      </w:pPr>
      <w:r w:rsidRPr="00725D55">
        <w:rPr>
          <w:rFonts w:ascii="Times New Roman" w:eastAsia="Malgun Gothic" w:hAnsi="Times New Roman" w:cs="Times New Roman"/>
          <w:sz w:val="24"/>
          <w:szCs w:val="24"/>
          <w:u w:val="single"/>
          <w:lang w:val="fr-FR" w:eastAsia="ar-SA"/>
        </w:rPr>
        <w:t>Elemente constructive</w:t>
      </w:r>
    </w:p>
    <w:p w14:paraId="53A12F24" w14:textId="61ACD644" w:rsidR="00E92041" w:rsidRPr="00725D55" w:rsidRDefault="000C363D" w:rsidP="001B265F">
      <w:pPr>
        <w:suppressAutoHyphens/>
        <w:spacing w:line="240" w:lineRule="auto"/>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lang w:val="fr-FR" w:eastAsia="ar-SA"/>
        </w:rPr>
        <w:t xml:space="preserve">Structura principala </w:t>
      </w:r>
      <w:r w:rsidR="00852E4D" w:rsidRPr="00725D55">
        <w:rPr>
          <w:rFonts w:ascii="Times New Roman" w:eastAsia="Malgun Gothic" w:hAnsi="Times New Roman" w:cs="Times New Roman"/>
          <w:sz w:val="24"/>
          <w:szCs w:val="24"/>
          <w:lang w:val="fr-FR" w:eastAsia="ar-SA"/>
        </w:rPr>
        <w:t>a s</w:t>
      </w:r>
      <w:r w:rsidRPr="00725D55">
        <w:rPr>
          <w:rFonts w:ascii="Times New Roman" w:eastAsia="Malgun Gothic" w:hAnsi="Times New Roman" w:cs="Times New Roman"/>
          <w:sz w:val="24"/>
          <w:szCs w:val="24"/>
          <w:lang w:val="fr-FR" w:eastAsia="ar-SA"/>
        </w:rPr>
        <w:t xml:space="preserve">opronului va fi realizata cu stalpi si grinzi otel prefabricat. Stalpii </w:t>
      </w:r>
      <w:r w:rsidR="00852E4D" w:rsidRPr="00725D55">
        <w:rPr>
          <w:rFonts w:ascii="Times New Roman" w:eastAsia="Malgun Gothic" w:hAnsi="Times New Roman" w:cs="Times New Roman"/>
          <w:sz w:val="24"/>
          <w:szCs w:val="24"/>
          <w:lang w:val="fr-FR" w:eastAsia="ar-SA"/>
        </w:rPr>
        <w:t>vor fi</w:t>
      </w:r>
      <w:r w:rsidRPr="00725D55">
        <w:rPr>
          <w:rFonts w:ascii="Times New Roman" w:eastAsia="Malgun Gothic" w:hAnsi="Times New Roman" w:cs="Times New Roman"/>
          <w:sz w:val="24"/>
          <w:szCs w:val="24"/>
          <w:lang w:val="fr-FR" w:eastAsia="ar-SA"/>
        </w:rPr>
        <w:t xml:space="preserve"> incastrati in fundatii izolate tip bloc de fundare si cuzinet</w:t>
      </w:r>
      <w:r w:rsidR="00852E4D" w:rsidRPr="00725D55">
        <w:rPr>
          <w:rFonts w:ascii="Times New Roman" w:eastAsia="Malgun Gothic" w:hAnsi="Times New Roman" w:cs="Times New Roman"/>
          <w:sz w:val="24"/>
          <w:szCs w:val="24"/>
          <w:lang w:val="fr-FR" w:eastAsia="ar-SA"/>
        </w:rPr>
        <w:t xml:space="preserve">, iar placa </w:t>
      </w:r>
      <w:r w:rsidRPr="00725D55">
        <w:rPr>
          <w:rFonts w:ascii="Times New Roman" w:eastAsia="Malgun Gothic" w:hAnsi="Times New Roman" w:cs="Times New Roman"/>
          <w:sz w:val="24"/>
          <w:szCs w:val="24"/>
          <w:lang w:val="fr-FR" w:eastAsia="ar-SA"/>
        </w:rPr>
        <w:t xml:space="preserve">pardoselii </w:t>
      </w:r>
      <w:r w:rsidR="00852E4D" w:rsidRPr="00725D55">
        <w:rPr>
          <w:rFonts w:ascii="Times New Roman" w:eastAsia="Malgun Gothic" w:hAnsi="Times New Roman" w:cs="Times New Roman"/>
          <w:sz w:val="24"/>
          <w:szCs w:val="24"/>
          <w:lang w:val="fr-FR" w:eastAsia="ar-SA"/>
        </w:rPr>
        <w:t>va fi</w:t>
      </w:r>
      <w:r w:rsidRPr="00725D55">
        <w:rPr>
          <w:rFonts w:ascii="Times New Roman" w:eastAsia="Malgun Gothic" w:hAnsi="Times New Roman" w:cs="Times New Roman"/>
          <w:sz w:val="24"/>
          <w:szCs w:val="24"/>
          <w:lang w:val="fr-FR" w:eastAsia="ar-SA"/>
        </w:rPr>
        <w:t xml:space="preserve"> realizata </w:t>
      </w:r>
      <w:r w:rsidR="00852E4D" w:rsidRPr="00725D55">
        <w:rPr>
          <w:rFonts w:ascii="Times New Roman" w:eastAsia="Malgun Gothic" w:hAnsi="Times New Roman" w:cs="Times New Roman"/>
          <w:sz w:val="24"/>
          <w:szCs w:val="24"/>
          <w:lang w:val="fr-FR" w:eastAsia="ar-SA"/>
        </w:rPr>
        <w:t xml:space="preserve">din </w:t>
      </w:r>
      <w:r w:rsidRPr="00725D55">
        <w:rPr>
          <w:rFonts w:ascii="Times New Roman" w:eastAsia="Malgun Gothic" w:hAnsi="Times New Roman" w:cs="Times New Roman"/>
          <w:sz w:val="24"/>
          <w:szCs w:val="24"/>
          <w:lang w:val="fr-FR" w:eastAsia="ar-SA"/>
        </w:rPr>
        <w:t>beton armat cu plase</w:t>
      </w:r>
      <w:r w:rsidR="00852E4D" w:rsidRPr="00725D55">
        <w:rPr>
          <w:rFonts w:ascii="Times New Roman" w:eastAsia="Malgun Gothic" w:hAnsi="Times New Roman" w:cs="Times New Roman"/>
          <w:sz w:val="24"/>
          <w:szCs w:val="24"/>
          <w:lang w:val="fr-FR" w:eastAsia="ar-SA"/>
        </w:rPr>
        <w:t xml:space="preserve"> elicopterizat</w:t>
      </w:r>
      <w:r w:rsidRPr="00725D55">
        <w:rPr>
          <w:rFonts w:ascii="Times New Roman" w:eastAsia="Malgun Gothic" w:hAnsi="Times New Roman" w:cs="Times New Roman"/>
          <w:sz w:val="24"/>
          <w:szCs w:val="24"/>
          <w:lang w:val="fr-FR" w:eastAsia="ar-SA"/>
        </w:rPr>
        <w:t>.</w:t>
      </w:r>
      <w:r w:rsidR="00852E4D" w:rsidRPr="00725D55">
        <w:rPr>
          <w:rFonts w:ascii="Times New Roman" w:eastAsia="Malgun Gothic" w:hAnsi="Times New Roman" w:cs="Times New Roman"/>
          <w:sz w:val="24"/>
          <w:szCs w:val="24"/>
          <w:lang w:val="fr-FR" w:eastAsia="ar-SA"/>
        </w:rPr>
        <w:t xml:space="preserve"> </w:t>
      </w:r>
      <w:r w:rsidRPr="00725D55">
        <w:rPr>
          <w:rFonts w:ascii="Times New Roman" w:eastAsia="Malgun Gothic" w:hAnsi="Times New Roman" w:cs="Times New Roman"/>
          <w:color w:val="000000"/>
          <w:sz w:val="24"/>
          <w:szCs w:val="24"/>
          <w:lang w:eastAsia="ar-SA"/>
        </w:rPr>
        <w:t>Peretii exteriori vor fi realizati din panouri termoizolante metalice cu miez din poliuretan</w:t>
      </w:r>
      <w:r w:rsidR="00852E4D" w:rsidRPr="00725D55">
        <w:rPr>
          <w:rFonts w:ascii="Times New Roman" w:eastAsia="Malgun Gothic" w:hAnsi="Times New Roman" w:cs="Times New Roman"/>
          <w:color w:val="000000"/>
          <w:sz w:val="24"/>
          <w:szCs w:val="24"/>
          <w:lang w:eastAsia="ar-SA"/>
        </w:rPr>
        <w:t>, de</w:t>
      </w:r>
      <w:r w:rsidRPr="00725D55">
        <w:rPr>
          <w:rFonts w:ascii="Times New Roman" w:eastAsia="Malgun Gothic" w:hAnsi="Times New Roman" w:cs="Times New Roman"/>
          <w:color w:val="000000"/>
          <w:sz w:val="24"/>
          <w:szCs w:val="24"/>
          <w:lang w:eastAsia="ar-SA"/>
        </w:rPr>
        <w:t xml:space="preserve"> grosime 50</w:t>
      </w:r>
      <w:r w:rsidR="00852E4D" w:rsidRPr="00725D55">
        <w:rPr>
          <w:rFonts w:ascii="Times New Roman" w:eastAsia="Malgun Gothic" w:hAnsi="Times New Roman" w:cs="Times New Roman"/>
          <w:color w:val="000000"/>
          <w:sz w:val="24"/>
          <w:szCs w:val="24"/>
          <w:lang w:eastAsia="ar-SA"/>
        </w:rPr>
        <w:t xml:space="preserve"> </w:t>
      </w:r>
      <w:r w:rsidRPr="00725D55">
        <w:rPr>
          <w:rFonts w:ascii="Times New Roman" w:eastAsia="Malgun Gothic" w:hAnsi="Times New Roman" w:cs="Times New Roman"/>
          <w:color w:val="000000"/>
          <w:sz w:val="24"/>
          <w:szCs w:val="24"/>
          <w:lang w:eastAsia="ar-SA"/>
        </w:rPr>
        <w:t>mm</w:t>
      </w:r>
      <w:r w:rsidR="00852E4D" w:rsidRPr="00725D55">
        <w:rPr>
          <w:rFonts w:ascii="Times New Roman" w:eastAsia="Malgun Gothic" w:hAnsi="Times New Roman" w:cs="Times New Roman"/>
          <w:color w:val="000000"/>
          <w:sz w:val="24"/>
          <w:szCs w:val="24"/>
          <w:lang w:eastAsia="ar-SA"/>
        </w:rPr>
        <w:t xml:space="preserve">. </w:t>
      </w:r>
      <w:r w:rsidRPr="00725D55">
        <w:rPr>
          <w:rFonts w:ascii="Times New Roman" w:eastAsia="Malgun Gothic" w:hAnsi="Times New Roman" w:cs="Times New Roman"/>
          <w:sz w:val="24"/>
          <w:szCs w:val="24"/>
        </w:rPr>
        <w:t>Spre constructiile C1</w:t>
      </w:r>
      <w:r w:rsidR="00852E4D" w:rsidRPr="00725D55">
        <w:rPr>
          <w:rFonts w:ascii="Times New Roman" w:eastAsia="Malgun Gothic" w:hAnsi="Times New Roman" w:cs="Times New Roman"/>
          <w:sz w:val="24"/>
          <w:szCs w:val="24"/>
        </w:rPr>
        <w:t xml:space="preserve">, </w:t>
      </w:r>
      <w:r w:rsidRPr="00725D55">
        <w:rPr>
          <w:rFonts w:ascii="Times New Roman" w:eastAsia="Malgun Gothic" w:hAnsi="Times New Roman" w:cs="Times New Roman"/>
          <w:sz w:val="24"/>
          <w:szCs w:val="24"/>
        </w:rPr>
        <w:t>respectiv C5 se vor pastra peretii existenti ai acestora</w:t>
      </w:r>
      <w:r w:rsidR="00852E4D" w:rsidRPr="00725D55">
        <w:rPr>
          <w:rFonts w:ascii="Times New Roman" w:eastAsia="Malgun Gothic" w:hAnsi="Times New Roman" w:cs="Times New Roman"/>
          <w:sz w:val="24"/>
          <w:szCs w:val="24"/>
        </w:rPr>
        <w:t xml:space="preserve">, din zidarie. </w:t>
      </w:r>
      <w:r w:rsidRPr="00725D55">
        <w:rPr>
          <w:rFonts w:ascii="Times New Roman" w:eastAsia="Malgun Gothic" w:hAnsi="Times New Roman" w:cs="Times New Roman"/>
          <w:sz w:val="24"/>
          <w:szCs w:val="24"/>
        </w:rPr>
        <w:t xml:space="preserve">Intre sopron si cele 2 constructii C1 si C5 vor fi prevazute usi in doua canate UAF;EI90-c, </w:t>
      </w:r>
      <w:r w:rsidR="00852E4D" w:rsidRPr="00725D55">
        <w:rPr>
          <w:rFonts w:ascii="Times New Roman" w:eastAsia="Malgun Gothic" w:hAnsi="Times New Roman" w:cs="Times New Roman"/>
          <w:sz w:val="24"/>
          <w:szCs w:val="24"/>
        </w:rPr>
        <w:t>cu</w:t>
      </w:r>
      <w:r w:rsidRPr="00725D55">
        <w:rPr>
          <w:rFonts w:ascii="Times New Roman" w:eastAsia="Malgun Gothic" w:hAnsi="Times New Roman" w:cs="Times New Roman"/>
          <w:sz w:val="24"/>
          <w:szCs w:val="24"/>
        </w:rPr>
        <w:t xml:space="preserve"> dimensiun</w:t>
      </w:r>
      <w:r w:rsidR="00852E4D" w:rsidRPr="00725D55">
        <w:rPr>
          <w:rFonts w:ascii="Times New Roman" w:eastAsia="Malgun Gothic" w:hAnsi="Times New Roman" w:cs="Times New Roman"/>
          <w:sz w:val="24"/>
          <w:szCs w:val="24"/>
        </w:rPr>
        <w:t xml:space="preserve">ea de </w:t>
      </w:r>
      <w:r w:rsidRPr="00725D55">
        <w:rPr>
          <w:rFonts w:ascii="Times New Roman" w:eastAsia="Malgun Gothic" w:hAnsi="Times New Roman" w:cs="Times New Roman"/>
          <w:sz w:val="24"/>
          <w:szCs w:val="24"/>
        </w:rPr>
        <w:t>2</w:t>
      </w:r>
      <w:r w:rsidR="00852E4D" w:rsidRPr="00725D55">
        <w:rPr>
          <w:rFonts w:ascii="Times New Roman" w:eastAsia="Malgun Gothic" w:hAnsi="Times New Roman" w:cs="Times New Roman"/>
          <w:sz w:val="24"/>
          <w:szCs w:val="24"/>
        </w:rPr>
        <w:t>,</w:t>
      </w:r>
      <w:r w:rsidRPr="00725D55">
        <w:rPr>
          <w:rFonts w:ascii="Times New Roman" w:eastAsia="Malgun Gothic" w:hAnsi="Times New Roman" w:cs="Times New Roman"/>
          <w:sz w:val="24"/>
          <w:szCs w:val="24"/>
        </w:rPr>
        <w:t>00</w:t>
      </w:r>
      <w:r w:rsidR="00852E4D" w:rsidRPr="00725D55">
        <w:rPr>
          <w:rFonts w:ascii="Times New Roman" w:eastAsia="Malgun Gothic" w:hAnsi="Times New Roman" w:cs="Times New Roman"/>
          <w:sz w:val="24"/>
          <w:szCs w:val="24"/>
        </w:rPr>
        <w:t xml:space="preserve"> </w:t>
      </w:r>
      <w:r w:rsidRPr="00725D55">
        <w:rPr>
          <w:rFonts w:ascii="Times New Roman" w:eastAsia="Malgun Gothic" w:hAnsi="Times New Roman" w:cs="Times New Roman"/>
          <w:sz w:val="24"/>
          <w:szCs w:val="24"/>
        </w:rPr>
        <w:t>x</w:t>
      </w:r>
      <w:r w:rsidR="00852E4D" w:rsidRPr="00725D55">
        <w:rPr>
          <w:rFonts w:ascii="Times New Roman" w:eastAsia="Malgun Gothic" w:hAnsi="Times New Roman" w:cs="Times New Roman"/>
          <w:sz w:val="24"/>
          <w:szCs w:val="24"/>
        </w:rPr>
        <w:t xml:space="preserve"> </w:t>
      </w:r>
      <w:r w:rsidRPr="00725D55">
        <w:rPr>
          <w:rFonts w:ascii="Times New Roman" w:eastAsia="Malgun Gothic" w:hAnsi="Times New Roman" w:cs="Times New Roman"/>
          <w:sz w:val="24"/>
          <w:szCs w:val="24"/>
        </w:rPr>
        <w:t>2</w:t>
      </w:r>
      <w:r w:rsidR="00852E4D" w:rsidRPr="00725D55">
        <w:rPr>
          <w:rFonts w:ascii="Times New Roman" w:eastAsia="Malgun Gothic" w:hAnsi="Times New Roman" w:cs="Times New Roman"/>
          <w:sz w:val="24"/>
          <w:szCs w:val="24"/>
        </w:rPr>
        <w:t>,</w:t>
      </w:r>
      <w:r w:rsidRPr="00725D55">
        <w:rPr>
          <w:rFonts w:ascii="Times New Roman" w:eastAsia="Malgun Gothic" w:hAnsi="Times New Roman" w:cs="Times New Roman"/>
          <w:sz w:val="24"/>
          <w:szCs w:val="24"/>
        </w:rPr>
        <w:t>50</w:t>
      </w:r>
      <w:r w:rsidR="00852E4D" w:rsidRPr="00725D55">
        <w:rPr>
          <w:rFonts w:ascii="Times New Roman" w:eastAsia="Malgun Gothic" w:hAnsi="Times New Roman" w:cs="Times New Roman"/>
          <w:sz w:val="24"/>
          <w:szCs w:val="24"/>
        </w:rPr>
        <w:t xml:space="preserve"> </w:t>
      </w:r>
      <w:r w:rsidRPr="00725D55">
        <w:rPr>
          <w:rFonts w:ascii="Times New Roman" w:eastAsia="Malgun Gothic" w:hAnsi="Times New Roman" w:cs="Times New Roman"/>
          <w:sz w:val="24"/>
          <w:szCs w:val="24"/>
        </w:rPr>
        <w:t>m.</w:t>
      </w:r>
    </w:p>
    <w:p w14:paraId="3EA4E1CB" w14:textId="276ADAA3" w:rsidR="006566BC" w:rsidRPr="00725D55" w:rsidRDefault="006566BC" w:rsidP="001B265F">
      <w:pPr>
        <w:suppressAutoHyphens/>
        <w:spacing w:line="240" w:lineRule="auto"/>
        <w:jc w:val="both"/>
        <w:rPr>
          <w:rFonts w:ascii="Times New Roman" w:eastAsia="Malgun Gothic" w:hAnsi="Times New Roman" w:cs="Times New Roman"/>
          <w:sz w:val="24"/>
          <w:szCs w:val="24"/>
          <w:u w:val="single"/>
        </w:rPr>
      </w:pPr>
      <w:r w:rsidRPr="00725D55">
        <w:rPr>
          <w:rFonts w:ascii="Times New Roman" w:eastAsia="Malgun Gothic" w:hAnsi="Times New Roman" w:cs="Times New Roman"/>
          <w:sz w:val="24"/>
          <w:szCs w:val="24"/>
          <w:u w:val="single"/>
        </w:rPr>
        <w:t>Instalatii</w:t>
      </w:r>
    </w:p>
    <w:p w14:paraId="61F1486B" w14:textId="3DBC4BCC" w:rsidR="006566BC" w:rsidRPr="00725D55" w:rsidRDefault="006566BC" w:rsidP="001B265F">
      <w:pPr>
        <w:suppressAutoHyphens/>
        <w:spacing w:line="240" w:lineRule="auto"/>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Sopronul va fi echipat cu instalatie de detectie si semnalizare a incendiului.</w:t>
      </w:r>
    </w:p>
    <w:p w14:paraId="7BB4AC4B" w14:textId="7E195389" w:rsidR="006566BC" w:rsidRPr="00725D55" w:rsidRDefault="006566BC" w:rsidP="001B265F">
      <w:pPr>
        <w:suppressAutoHyphens/>
        <w:spacing w:line="240" w:lineRule="auto"/>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lastRenderedPageBreak/>
        <w:t>Instalatiile electrice vor consta in circuitul de iluminare. Iluminarea (artificiala) va fi realizata cu lampi LED cu consum redus.</w:t>
      </w:r>
    </w:p>
    <w:p w14:paraId="2CA6B0EC" w14:textId="5043D047" w:rsidR="006566BC" w:rsidRPr="00725D55" w:rsidRDefault="006C1223" w:rsidP="001B265F">
      <w:pPr>
        <w:suppressAutoHyphens/>
        <w:spacing w:line="240" w:lineRule="auto"/>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 xml:space="preserve">Instalatii alimentare apa curenta, instalatii sanitare – </w:t>
      </w:r>
      <w:r w:rsidRPr="00725D55">
        <w:rPr>
          <w:rFonts w:ascii="Times New Roman" w:eastAsia="Malgun Gothic" w:hAnsi="Times New Roman" w:cs="Times New Roman"/>
          <w:sz w:val="24"/>
          <w:szCs w:val="24"/>
          <w:u w:val="single"/>
        </w:rPr>
        <w:t>nu este cazul</w:t>
      </w:r>
      <w:r w:rsidRPr="00725D55">
        <w:rPr>
          <w:rFonts w:ascii="Times New Roman" w:eastAsia="Malgun Gothic" w:hAnsi="Times New Roman" w:cs="Times New Roman"/>
          <w:sz w:val="24"/>
          <w:szCs w:val="24"/>
        </w:rPr>
        <w:t>.</w:t>
      </w:r>
    </w:p>
    <w:p w14:paraId="549A0D08" w14:textId="004B88EB" w:rsidR="006C1223" w:rsidRPr="00725D55" w:rsidRDefault="006C1223" w:rsidP="001916AC">
      <w:pPr>
        <w:pStyle w:val="Titlu3"/>
        <w:rPr>
          <w:rFonts w:eastAsia="Malgun Gothic" w:cs="Times New Roman"/>
        </w:rPr>
      </w:pPr>
      <w:bookmarkStart w:id="18" w:name="_Toc103858126"/>
      <w:r w:rsidRPr="00725D55">
        <w:rPr>
          <w:rFonts w:eastAsia="Malgun Gothic" w:cs="Times New Roman"/>
        </w:rPr>
        <w:t>Extindere C13 pana la limita C14</w:t>
      </w:r>
      <w:bookmarkEnd w:id="18"/>
    </w:p>
    <w:p w14:paraId="79FE4345" w14:textId="77777777" w:rsidR="006C1223" w:rsidRPr="00725D55" w:rsidRDefault="006C1223" w:rsidP="001B265F">
      <w:pPr>
        <w:suppressAutoHyphens/>
        <w:spacing w:line="240" w:lineRule="auto"/>
        <w:jc w:val="both"/>
        <w:rPr>
          <w:rFonts w:ascii="Times New Roman" w:eastAsia="Malgun Gothic" w:hAnsi="Times New Roman" w:cs="Times New Roman"/>
          <w:sz w:val="24"/>
          <w:szCs w:val="24"/>
          <w:u w:val="single"/>
          <w:lang w:val="fr-FR" w:eastAsia="ar-SA"/>
        </w:rPr>
      </w:pPr>
      <w:r w:rsidRPr="00725D55">
        <w:rPr>
          <w:rFonts w:ascii="Times New Roman" w:eastAsia="Malgun Gothic" w:hAnsi="Times New Roman" w:cs="Times New Roman"/>
          <w:sz w:val="24"/>
          <w:szCs w:val="24"/>
          <w:u w:val="single"/>
          <w:lang w:val="fr-FR" w:eastAsia="ar-SA"/>
        </w:rPr>
        <w:t>Elemente constructive</w:t>
      </w:r>
    </w:p>
    <w:p w14:paraId="4C5BCE30" w14:textId="0C9EDA66" w:rsidR="00852E4D" w:rsidRPr="00725D55" w:rsidRDefault="00852E4D" w:rsidP="001B265F">
      <w:pPr>
        <w:suppressAutoHyphens/>
        <w:spacing w:line="240" w:lineRule="auto"/>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lang w:val="fr-FR" w:eastAsia="ar-SA"/>
        </w:rPr>
        <w:t>Structura principala a halei propuse ca extindere</w:t>
      </w:r>
      <w:r w:rsidR="00B90844" w:rsidRPr="00725D55">
        <w:rPr>
          <w:rFonts w:ascii="Times New Roman" w:eastAsia="Malgun Gothic" w:hAnsi="Times New Roman" w:cs="Times New Roman"/>
          <w:sz w:val="24"/>
          <w:szCs w:val="24"/>
          <w:lang w:val="fr-FR" w:eastAsia="ar-SA"/>
        </w:rPr>
        <w:t xml:space="preserve"> (C16)</w:t>
      </w:r>
      <w:r w:rsidRPr="00725D55">
        <w:rPr>
          <w:rFonts w:ascii="Times New Roman" w:eastAsia="Malgun Gothic" w:hAnsi="Times New Roman" w:cs="Times New Roman"/>
          <w:sz w:val="24"/>
          <w:szCs w:val="24"/>
          <w:lang w:val="fr-FR" w:eastAsia="ar-SA"/>
        </w:rPr>
        <w:t xml:space="preserve"> a constructiei C13 pana la limita C14 va fi realizata cu stalpi si grinzi otel prefabricat. Stalpii sunt incastrati in fundatii izolate tip bloc de fundare si cuzinet.</w:t>
      </w:r>
      <w:r w:rsidR="00B90844" w:rsidRPr="00725D55">
        <w:rPr>
          <w:rFonts w:ascii="Times New Roman" w:eastAsia="Malgun Gothic" w:hAnsi="Times New Roman" w:cs="Times New Roman"/>
          <w:sz w:val="24"/>
          <w:szCs w:val="24"/>
          <w:lang w:val="fr-FR" w:eastAsia="ar-SA"/>
        </w:rPr>
        <w:t xml:space="preserve"> </w:t>
      </w:r>
      <w:r w:rsidRPr="00725D55">
        <w:rPr>
          <w:rFonts w:ascii="Times New Roman" w:eastAsia="Malgun Gothic" w:hAnsi="Times New Roman" w:cs="Times New Roman"/>
          <w:sz w:val="24"/>
          <w:szCs w:val="24"/>
          <w:lang w:val="fr-FR" w:eastAsia="ar-SA"/>
        </w:rPr>
        <w:t xml:space="preserve">Placa pardoselii </w:t>
      </w:r>
      <w:r w:rsidR="00B90844" w:rsidRPr="00725D55">
        <w:rPr>
          <w:rFonts w:ascii="Times New Roman" w:eastAsia="Malgun Gothic" w:hAnsi="Times New Roman" w:cs="Times New Roman"/>
          <w:sz w:val="24"/>
          <w:szCs w:val="24"/>
          <w:lang w:val="fr-FR" w:eastAsia="ar-SA"/>
        </w:rPr>
        <w:t>este</w:t>
      </w:r>
      <w:r w:rsidRPr="00725D55">
        <w:rPr>
          <w:rFonts w:ascii="Times New Roman" w:eastAsia="Malgun Gothic" w:hAnsi="Times New Roman" w:cs="Times New Roman"/>
          <w:sz w:val="24"/>
          <w:szCs w:val="24"/>
          <w:lang w:val="fr-FR" w:eastAsia="ar-SA"/>
        </w:rPr>
        <w:t xml:space="preserve"> realizata </w:t>
      </w:r>
      <w:r w:rsidR="00B90844" w:rsidRPr="00725D55">
        <w:rPr>
          <w:rFonts w:ascii="Times New Roman" w:eastAsia="Malgun Gothic" w:hAnsi="Times New Roman" w:cs="Times New Roman"/>
          <w:sz w:val="24"/>
          <w:szCs w:val="24"/>
          <w:lang w:val="fr-FR" w:eastAsia="ar-SA"/>
        </w:rPr>
        <w:t xml:space="preserve">din </w:t>
      </w:r>
      <w:r w:rsidRPr="00725D55">
        <w:rPr>
          <w:rFonts w:ascii="Times New Roman" w:eastAsia="Malgun Gothic" w:hAnsi="Times New Roman" w:cs="Times New Roman"/>
          <w:sz w:val="24"/>
          <w:szCs w:val="24"/>
          <w:lang w:val="fr-FR" w:eastAsia="ar-SA"/>
        </w:rPr>
        <w:t>beton armat cu plase</w:t>
      </w:r>
      <w:r w:rsidR="00B90844" w:rsidRPr="00725D55">
        <w:rPr>
          <w:rFonts w:ascii="Times New Roman" w:eastAsia="Malgun Gothic" w:hAnsi="Times New Roman" w:cs="Times New Roman"/>
          <w:sz w:val="24"/>
          <w:szCs w:val="24"/>
          <w:lang w:val="fr-FR" w:eastAsia="ar-SA"/>
        </w:rPr>
        <w:t xml:space="preserve"> elicopterizata</w:t>
      </w:r>
      <w:r w:rsidRPr="00725D55">
        <w:rPr>
          <w:rFonts w:ascii="Times New Roman" w:eastAsia="Malgun Gothic" w:hAnsi="Times New Roman" w:cs="Times New Roman"/>
          <w:sz w:val="24"/>
          <w:szCs w:val="24"/>
          <w:lang w:val="fr-FR" w:eastAsia="ar-SA"/>
        </w:rPr>
        <w:t xml:space="preserve"> - existenta.</w:t>
      </w:r>
      <w:r w:rsidR="00B90844" w:rsidRPr="00725D55">
        <w:rPr>
          <w:rFonts w:ascii="Times New Roman" w:eastAsia="Malgun Gothic" w:hAnsi="Times New Roman" w:cs="Times New Roman"/>
          <w:sz w:val="24"/>
          <w:szCs w:val="24"/>
          <w:lang w:val="fr-FR" w:eastAsia="ar-SA"/>
        </w:rPr>
        <w:t xml:space="preserve"> </w:t>
      </w:r>
      <w:r w:rsidRPr="00725D55">
        <w:rPr>
          <w:rFonts w:ascii="Times New Roman" w:eastAsia="Malgun Gothic" w:hAnsi="Times New Roman" w:cs="Times New Roman"/>
          <w:color w:val="000000"/>
          <w:sz w:val="24"/>
          <w:szCs w:val="24"/>
          <w:lang w:eastAsia="ar-SA"/>
        </w:rPr>
        <w:t xml:space="preserve">Peretii exteriori vor realizati din panouri termoizolante metalice cu miez din poliuretan </w:t>
      </w:r>
      <w:r w:rsidR="00B90844" w:rsidRPr="00725D55">
        <w:rPr>
          <w:rFonts w:ascii="Times New Roman" w:eastAsia="Malgun Gothic" w:hAnsi="Times New Roman" w:cs="Times New Roman"/>
          <w:color w:val="000000"/>
          <w:sz w:val="24"/>
          <w:szCs w:val="24"/>
          <w:lang w:eastAsia="ar-SA"/>
        </w:rPr>
        <w:t xml:space="preserve">de </w:t>
      </w:r>
      <w:r w:rsidRPr="00725D55">
        <w:rPr>
          <w:rFonts w:ascii="Times New Roman" w:eastAsia="Malgun Gothic" w:hAnsi="Times New Roman" w:cs="Times New Roman"/>
          <w:color w:val="000000"/>
          <w:sz w:val="24"/>
          <w:szCs w:val="24"/>
          <w:lang w:eastAsia="ar-SA"/>
        </w:rPr>
        <w:t>grosime 50</w:t>
      </w:r>
      <w:r w:rsidR="00B90844" w:rsidRPr="00725D55">
        <w:rPr>
          <w:rFonts w:ascii="Times New Roman" w:eastAsia="Malgun Gothic" w:hAnsi="Times New Roman" w:cs="Times New Roman"/>
          <w:color w:val="000000"/>
          <w:sz w:val="24"/>
          <w:szCs w:val="24"/>
          <w:lang w:eastAsia="ar-SA"/>
        </w:rPr>
        <w:t xml:space="preserve"> </w:t>
      </w:r>
      <w:r w:rsidRPr="00725D55">
        <w:rPr>
          <w:rFonts w:ascii="Times New Roman" w:eastAsia="Malgun Gothic" w:hAnsi="Times New Roman" w:cs="Times New Roman"/>
          <w:color w:val="000000"/>
          <w:sz w:val="24"/>
          <w:szCs w:val="24"/>
          <w:lang w:eastAsia="ar-SA"/>
        </w:rPr>
        <w:t>mm</w:t>
      </w:r>
      <w:r w:rsidR="00B90844" w:rsidRPr="00725D55">
        <w:rPr>
          <w:rFonts w:ascii="Times New Roman" w:eastAsia="Malgun Gothic" w:hAnsi="Times New Roman" w:cs="Times New Roman"/>
          <w:color w:val="000000"/>
          <w:sz w:val="24"/>
          <w:szCs w:val="24"/>
          <w:lang w:eastAsia="ar-SA"/>
        </w:rPr>
        <w:t xml:space="preserve">. </w:t>
      </w:r>
      <w:r w:rsidRPr="00725D55">
        <w:rPr>
          <w:rFonts w:ascii="Times New Roman" w:eastAsia="Malgun Gothic" w:hAnsi="Times New Roman" w:cs="Times New Roman"/>
          <w:sz w:val="24"/>
          <w:szCs w:val="24"/>
          <w:lang w:eastAsia="ar-SA"/>
        </w:rPr>
        <w:t>Acoperisul va fi realizat din panouri metalice autoportante cu miez din poliuretan, grosime 50</w:t>
      </w:r>
      <w:r w:rsidR="00B90844" w:rsidRPr="00725D55">
        <w:rPr>
          <w:rFonts w:ascii="Times New Roman" w:eastAsia="Malgun Gothic" w:hAnsi="Times New Roman" w:cs="Times New Roman"/>
          <w:sz w:val="24"/>
          <w:szCs w:val="24"/>
          <w:lang w:eastAsia="ar-SA"/>
        </w:rPr>
        <w:t xml:space="preserve"> </w:t>
      </w:r>
      <w:r w:rsidRPr="00725D55">
        <w:rPr>
          <w:rFonts w:ascii="Times New Roman" w:eastAsia="Malgun Gothic" w:hAnsi="Times New Roman" w:cs="Times New Roman"/>
          <w:sz w:val="24"/>
          <w:szCs w:val="24"/>
          <w:lang w:eastAsia="ar-SA"/>
        </w:rPr>
        <w:t>mm(60</w:t>
      </w:r>
      <w:r w:rsidR="00B90844" w:rsidRPr="00725D55">
        <w:rPr>
          <w:rFonts w:ascii="Times New Roman" w:eastAsia="Malgun Gothic" w:hAnsi="Times New Roman" w:cs="Times New Roman"/>
          <w:sz w:val="24"/>
          <w:szCs w:val="24"/>
          <w:lang w:eastAsia="ar-SA"/>
        </w:rPr>
        <w:t xml:space="preserve"> </w:t>
      </w:r>
      <w:r w:rsidRPr="00725D55">
        <w:rPr>
          <w:rFonts w:ascii="Times New Roman" w:eastAsia="Malgun Gothic" w:hAnsi="Times New Roman" w:cs="Times New Roman"/>
          <w:sz w:val="24"/>
          <w:szCs w:val="24"/>
          <w:lang w:eastAsia="ar-SA"/>
        </w:rPr>
        <w:t>mm)</w:t>
      </w:r>
      <w:r w:rsidR="00B90844" w:rsidRPr="00725D55">
        <w:rPr>
          <w:rFonts w:ascii="Times New Roman" w:eastAsia="Malgun Gothic" w:hAnsi="Times New Roman" w:cs="Times New Roman"/>
          <w:sz w:val="24"/>
          <w:szCs w:val="24"/>
          <w:lang w:eastAsia="ar-SA"/>
        </w:rPr>
        <w:t xml:space="preserve">. </w:t>
      </w:r>
      <w:r w:rsidRPr="00725D55">
        <w:rPr>
          <w:rFonts w:ascii="Times New Roman" w:eastAsia="Malgun Gothic" w:hAnsi="Times New Roman" w:cs="Times New Roman"/>
          <w:sz w:val="24"/>
          <w:szCs w:val="24"/>
        </w:rPr>
        <w:t>Va fi prevazuta o trapa de desfumare cu deschidere automata si manuala, in dimensiuni 1</w:t>
      </w:r>
      <w:r w:rsidR="00B90844" w:rsidRPr="00725D55">
        <w:rPr>
          <w:rFonts w:ascii="Times New Roman" w:eastAsia="Malgun Gothic" w:hAnsi="Times New Roman" w:cs="Times New Roman"/>
          <w:sz w:val="24"/>
          <w:szCs w:val="24"/>
        </w:rPr>
        <w:t>,</w:t>
      </w:r>
      <w:r w:rsidRPr="00725D55">
        <w:rPr>
          <w:rFonts w:ascii="Times New Roman" w:eastAsia="Malgun Gothic" w:hAnsi="Times New Roman" w:cs="Times New Roman"/>
          <w:sz w:val="24"/>
          <w:szCs w:val="24"/>
        </w:rPr>
        <w:t>20</w:t>
      </w:r>
      <w:r w:rsidR="00B90844" w:rsidRPr="00725D55">
        <w:rPr>
          <w:rFonts w:ascii="Times New Roman" w:eastAsia="Malgun Gothic" w:hAnsi="Times New Roman" w:cs="Times New Roman"/>
          <w:sz w:val="24"/>
          <w:szCs w:val="24"/>
        </w:rPr>
        <w:t xml:space="preserve"> </w:t>
      </w:r>
      <w:r w:rsidRPr="00725D55">
        <w:rPr>
          <w:rFonts w:ascii="Times New Roman" w:eastAsia="Malgun Gothic" w:hAnsi="Times New Roman" w:cs="Times New Roman"/>
          <w:sz w:val="24"/>
          <w:szCs w:val="24"/>
        </w:rPr>
        <w:t>x</w:t>
      </w:r>
      <w:r w:rsidR="00B90844" w:rsidRPr="00725D55">
        <w:rPr>
          <w:rFonts w:ascii="Times New Roman" w:eastAsia="Malgun Gothic" w:hAnsi="Times New Roman" w:cs="Times New Roman"/>
          <w:sz w:val="24"/>
          <w:szCs w:val="24"/>
        </w:rPr>
        <w:t xml:space="preserve"> </w:t>
      </w:r>
      <w:r w:rsidRPr="00725D55">
        <w:rPr>
          <w:rFonts w:ascii="Times New Roman" w:eastAsia="Malgun Gothic" w:hAnsi="Times New Roman" w:cs="Times New Roman"/>
          <w:sz w:val="24"/>
          <w:szCs w:val="24"/>
        </w:rPr>
        <w:t>1</w:t>
      </w:r>
      <w:r w:rsidR="00B90844" w:rsidRPr="00725D55">
        <w:rPr>
          <w:rFonts w:ascii="Times New Roman" w:eastAsia="Malgun Gothic" w:hAnsi="Times New Roman" w:cs="Times New Roman"/>
          <w:sz w:val="24"/>
          <w:szCs w:val="24"/>
        </w:rPr>
        <w:t>,</w:t>
      </w:r>
      <w:r w:rsidRPr="00725D55">
        <w:rPr>
          <w:rFonts w:ascii="Times New Roman" w:eastAsia="Malgun Gothic" w:hAnsi="Times New Roman" w:cs="Times New Roman"/>
          <w:sz w:val="24"/>
          <w:szCs w:val="24"/>
        </w:rPr>
        <w:t>80</w:t>
      </w:r>
      <w:r w:rsidR="00B90844" w:rsidRPr="00725D55">
        <w:rPr>
          <w:rFonts w:ascii="Times New Roman" w:eastAsia="Malgun Gothic" w:hAnsi="Times New Roman" w:cs="Times New Roman"/>
          <w:sz w:val="24"/>
          <w:szCs w:val="24"/>
        </w:rPr>
        <w:t xml:space="preserve"> m</w:t>
      </w:r>
      <w:r w:rsidRPr="00725D55">
        <w:rPr>
          <w:rFonts w:ascii="Times New Roman" w:eastAsia="Malgun Gothic" w:hAnsi="Times New Roman" w:cs="Times New Roman"/>
          <w:sz w:val="24"/>
          <w:szCs w:val="24"/>
        </w:rPr>
        <w:t>.</w:t>
      </w:r>
    </w:p>
    <w:p w14:paraId="7901DF67" w14:textId="09620F86" w:rsidR="00852E4D" w:rsidRPr="00725D55" w:rsidRDefault="00852E4D" w:rsidP="001B265F">
      <w:pPr>
        <w:suppressAutoHyphens/>
        <w:spacing w:line="240" w:lineRule="auto"/>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 xml:space="preserve">Intre </w:t>
      </w:r>
      <w:r w:rsidR="00B90844" w:rsidRPr="00725D55">
        <w:rPr>
          <w:rFonts w:ascii="Times New Roman" w:eastAsia="Malgun Gothic" w:hAnsi="Times New Roman" w:cs="Times New Roman"/>
          <w:sz w:val="24"/>
          <w:szCs w:val="24"/>
        </w:rPr>
        <w:t>h</w:t>
      </w:r>
      <w:r w:rsidRPr="00725D55">
        <w:rPr>
          <w:rFonts w:ascii="Times New Roman" w:eastAsia="Malgun Gothic" w:hAnsi="Times New Roman" w:cs="Times New Roman"/>
          <w:sz w:val="24"/>
          <w:szCs w:val="24"/>
        </w:rPr>
        <w:t xml:space="preserve">ala propusa C16 si </w:t>
      </w:r>
      <w:r w:rsidR="00B90844" w:rsidRPr="00725D55">
        <w:rPr>
          <w:rFonts w:ascii="Times New Roman" w:eastAsia="Malgun Gothic" w:hAnsi="Times New Roman" w:cs="Times New Roman"/>
          <w:sz w:val="24"/>
          <w:szCs w:val="24"/>
        </w:rPr>
        <w:t>h</w:t>
      </w:r>
      <w:r w:rsidRPr="00725D55">
        <w:rPr>
          <w:rFonts w:ascii="Times New Roman" w:eastAsia="Malgun Gothic" w:hAnsi="Times New Roman" w:cs="Times New Roman"/>
          <w:sz w:val="24"/>
          <w:szCs w:val="24"/>
        </w:rPr>
        <w:t xml:space="preserve">alele C13, respectiv C14 sunt prevazute 2 usi sectionale </w:t>
      </w:r>
      <w:r w:rsidR="00B90844" w:rsidRPr="00725D55">
        <w:rPr>
          <w:rFonts w:ascii="Times New Roman" w:eastAsia="Malgun Gothic" w:hAnsi="Times New Roman" w:cs="Times New Roman"/>
          <w:sz w:val="24"/>
          <w:szCs w:val="24"/>
        </w:rPr>
        <w:t>cu</w:t>
      </w:r>
      <w:r w:rsidRPr="00725D55">
        <w:rPr>
          <w:rFonts w:ascii="Times New Roman" w:eastAsia="Malgun Gothic" w:hAnsi="Times New Roman" w:cs="Times New Roman"/>
          <w:sz w:val="24"/>
          <w:szCs w:val="24"/>
        </w:rPr>
        <w:t xml:space="preserve"> dimensiun</w:t>
      </w:r>
      <w:r w:rsidR="00B90844" w:rsidRPr="00725D55">
        <w:rPr>
          <w:rFonts w:ascii="Times New Roman" w:eastAsia="Malgun Gothic" w:hAnsi="Times New Roman" w:cs="Times New Roman"/>
          <w:sz w:val="24"/>
          <w:szCs w:val="24"/>
        </w:rPr>
        <w:t>ea de</w:t>
      </w:r>
      <w:r w:rsidRPr="00725D55">
        <w:rPr>
          <w:rFonts w:ascii="Times New Roman" w:eastAsia="Malgun Gothic" w:hAnsi="Times New Roman" w:cs="Times New Roman"/>
          <w:sz w:val="24"/>
          <w:szCs w:val="24"/>
        </w:rPr>
        <w:t xml:space="preserve"> 2</w:t>
      </w:r>
      <w:r w:rsidR="00B90844" w:rsidRPr="00725D55">
        <w:rPr>
          <w:rFonts w:ascii="Times New Roman" w:eastAsia="Malgun Gothic" w:hAnsi="Times New Roman" w:cs="Times New Roman"/>
          <w:sz w:val="24"/>
          <w:szCs w:val="24"/>
        </w:rPr>
        <w:t>,</w:t>
      </w:r>
      <w:r w:rsidRPr="00725D55">
        <w:rPr>
          <w:rFonts w:ascii="Times New Roman" w:eastAsia="Malgun Gothic" w:hAnsi="Times New Roman" w:cs="Times New Roman"/>
          <w:sz w:val="24"/>
          <w:szCs w:val="24"/>
        </w:rPr>
        <w:t>90</w:t>
      </w:r>
      <w:r w:rsidR="00B90844" w:rsidRPr="00725D55">
        <w:rPr>
          <w:rFonts w:ascii="Times New Roman" w:eastAsia="Malgun Gothic" w:hAnsi="Times New Roman" w:cs="Times New Roman"/>
          <w:sz w:val="24"/>
          <w:szCs w:val="24"/>
        </w:rPr>
        <w:t xml:space="preserve"> </w:t>
      </w:r>
      <w:r w:rsidRPr="00725D55">
        <w:rPr>
          <w:rFonts w:ascii="Times New Roman" w:eastAsia="Malgun Gothic" w:hAnsi="Times New Roman" w:cs="Times New Roman"/>
          <w:sz w:val="24"/>
          <w:szCs w:val="24"/>
        </w:rPr>
        <w:t>x</w:t>
      </w:r>
      <w:r w:rsidR="00B90844" w:rsidRPr="00725D55">
        <w:rPr>
          <w:rFonts w:ascii="Times New Roman" w:eastAsia="Malgun Gothic" w:hAnsi="Times New Roman" w:cs="Times New Roman"/>
          <w:sz w:val="24"/>
          <w:szCs w:val="24"/>
        </w:rPr>
        <w:t xml:space="preserve"> </w:t>
      </w:r>
      <w:r w:rsidRPr="00725D55">
        <w:rPr>
          <w:rFonts w:ascii="Times New Roman" w:eastAsia="Malgun Gothic" w:hAnsi="Times New Roman" w:cs="Times New Roman"/>
          <w:sz w:val="24"/>
          <w:szCs w:val="24"/>
        </w:rPr>
        <w:t>3</w:t>
      </w:r>
      <w:r w:rsidR="00B90844" w:rsidRPr="00725D55">
        <w:rPr>
          <w:rFonts w:ascii="Times New Roman" w:eastAsia="Malgun Gothic" w:hAnsi="Times New Roman" w:cs="Times New Roman"/>
          <w:sz w:val="24"/>
          <w:szCs w:val="24"/>
        </w:rPr>
        <w:t>,</w:t>
      </w:r>
      <w:r w:rsidRPr="00725D55">
        <w:rPr>
          <w:rFonts w:ascii="Times New Roman" w:eastAsia="Malgun Gothic" w:hAnsi="Times New Roman" w:cs="Times New Roman"/>
          <w:sz w:val="24"/>
          <w:szCs w:val="24"/>
        </w:rPr>
        <w:t>00</w:t>
      </w:r>
      <w:r w:rsidR="00B90844" w:rsidRPr="00725D55">
        <w:rPr>
          <w:rFonts w:ascii="Times New Roman" w:eastAsia="Malgun Gothic" w:hAnsi="Times New Roman" w:cs="Times New Roman"/>
          <w:sz w:val="24"/>
          <w:szCs w:val="24"/>
        </w:rPr>
        <w:t xml:space="preserve"> m</w:t>
      </w:r>
      <w:r w:rsidRPr="00725D55">
        <w:rPr>
          <w:rFonts w:ascii="Times New Roman" w:eastAsia="Malgun Gothic" w:hAnsi="Times New Roman" w:cs="Times New Roman"/>
          <w:sz w:val="24"/>
          <w:szCs w:val="24"/>
        </w:rPr>
        <w:t>, in care sunt  prevazute usi pietonale 0</w:t>
      </w:r>
      <w:r w:rsidR="00B90844" w:rsidRPr="00725D55">
        <w:rPr>
          <w:rFonts w:ascii="Times New Roman" w:eastAsia="Malgun Gothic" w:hAnsi="Times New Roman" w:cs="Times New Roman"/>
          <w:sz w:val="24"/>
          <w:szCs w:val="24"/>
        </w:rPr>
        <w:t>,</w:t>
      </w:r>
      <w:r w:rsidRPr="00725D55">
        <w:rPr>
          <w:rFonts w:ascii="Times New Roman" w:eastAsia="Malgun Gothic" w:hAnsi="Times New Roman" w:cs="Times New Roman"/>
          <w:sz w:val="24"/>
          <w:szCs w:val="24"/>
        </w:rPr>
        <w:t>90</w:t>
      </w:r>
      <w:r w:rsidR="00B90844" w:rsidRPr="00725D55">
        <w:rPr>
          <w:rFonts w:ascii="Times New Roman" w:eastAsia="Malgun Gothic" w:hAnsi="Times New Roman" w:cs="Times New Roman"/>
          <w:sz w:val="24"/>
          <w:szCs w:val="24"/>
        </w:rPr>
        <w:t xml:space="preserve"> </w:t>
      </w:r>
      <w:r w:rsidRPr="00725D55">
        <w:rPr>
          <w:rFonts w:ascii="Times New Roman" w:eastAsia="Malgun Gothic" w:hAnsi="Times New Roman" w:cs="Times New Roman"/>
          <w:sz w:val="24"/>
          <w:szCs w:val="24"/>
        </w:rPr>
        <w:t>x 2</w:t>
      </w:r>
      <w:r w:rsidR="00B90844" w:rsidRPr="00725D55">
        <w:rPr>
          <w:rFonts w:ascii="Times New Roman" w:eastAsia="Malgun Gothic" w:hAnsi="Times New Roman" w:cs="Times New Roman"/>
          <w:sz w:val="24"/>
          <w:szCs w:val="24"/>
        </w:rPr>
        <w:t>,</w:t>
      </w:r>
      <w:r w:rsidRPr="00725D55">
        <w:rPr>
          <w:rFonts w:ascii="Times New Roman" w:eastAsia="Malgun Gothic" w:hAnsi="Times New Roman" w:cs="Times New Roman"/>
          <w:sz w:val="24"/>
          <w:szCs w:val="24"/>
        </w:rPr>
        <w:t>10</w:t>
      </w:r>
      <w:r w:rsidR="00B90844" w:rsidRPr="00725D55">
        <w:rPr>
          <w:rFonts w:ascii="Times New Roman" w:eastAsia="Malgun Gothic" w:hAnsi="Times New Roman" w:cs="Times New Roman"/>
          <w:sz w:val="24"/>
          <w:szCs w:val="24"/>
        </w:rPr>
        <w:t xml:space="preserve"> m</w:t>
      </w:r>
      <w:r w:rsidRPr="00725D55">
        <w:rPr>
          <w:rFonts w:ascii="Times New Roman" w:eastAsia="Malgun Gothic" w:hAnsi="Times New Roman" w:cs="Times New Roman"/>
          <w:sz w:val="24"/>
          <w:szCs w:val="24"/>
        </w:rPr>
        <w:t>.</w:t>
      </w:r>
      <w:r w:rsidR="00B90844" w:rsidRPr="00725D55">
        <w:rPr>
          <w:rFonts w:ascii="Times New Roman" w:eastAsia="Malgun Gothic" w:hAnsi="Times New Roman" w:cs="Times New Roman"/>
          <w:sz w:val="24"/>
          <w:szCs w:val="24"/>
        </w:rPr>
        <w:t xml:space="preserve"> </w:t>
      </w:r>
      <w:r w:rsidRPr="00725D55">
        <w:rPr>
          <w:rFonts w:ascii="Times New Roman" w:eastAsia="Malgun Gothic" w:hAnsi="Times New Roman" w:cs="Times New Roman"/>
          <w:sz w:val="24"/>
          <w:szCs w:val="24"/>
        </w:rPr>
        <w:t xml:space="preserve">Pe fatada </w:t>
      </w:r>
      <w:r w:rsidR="00B90844" w:rsidRPr="00725D55">
        <w:rPr>
          <w:rFonts w:ascii="Times New Roman" w:eastAsia="Malgun Gothic" w:hAnsi="Times New Roman" w:cs="Times New Roman"/>
          <w:sz w:val="24"/>
          <w:szCs w:val="24"/>
        </w:rPr>
        <w:t>s</w:t>
      </w:r>
      <w:r w:rsidRPr="00725D55">
        <w:rPr>
          <w:rFonts w:ascii="Times New Roman" w:eastAsia="Malgun Gothic" w:hAnsi="Times New Roman" w:cs="Times New Roman"/>
          <w:sz w:val="24"/>
          <w:szCs w:val="24"/>
        </w:rPr>
        <w:t xml:space="preserve">ud va fi prevazuta o usa batanta pietonala </w:t>
      </w:r>
      <w:r w:rsidR="00B90844" w:rsidRPr="00725D55">
        <w:rPr>
          <w:rFonts w:ascii="Times New Roman" w:eastAsia="Malgun Gothic" w:hAnsi="Times New Roman" w:cs="Times New Roman"/>
          <w:sz w:val="24"/>
          <w:szCs w:val="24"/>
        </w:rPr>
        <w:t>cu</w:t>
      </w:r>
      <w:r w:rsidRPr="00725D55">
        <w:rPr>
          <w:rFonts w:ascii="Times New Roman" w:eastAsia="Malgun Gothic" w:hAnsi="Times New Roman" w:cs="Times New Roman"/>
          <w:sz w:val="24"/>
          <w:szCs w:val="24"/>
        </w:rPr>
        <w:t xml:space="preserve"> dimensiun</w:t>
      </w:r>
      <w:r w:rsidR="00B90844" w:rsidRPr="00725D55">
        <w:rPr>
          <w:rFonts w:ascii="Times New Roman" w:eastAsia="Malgun Gothic" w:hAnsi="Times New Roman" w:cs="Times New Roman"/>
          <w:sz w:val="24"/>
          <w:szCs w:val="24"/>
        </w:rPr>
        <w:t>ea</w:t>
      </w:r>
      <w:r w:rsidRPr="00725D55">
        <w:rPr>
          <w:rFonts w:ascii="Times New Roman" w:eastAsia="Malgun Gothic" w:hAnsi="Times New Roman" w:cs="Times New Roman"/>
          <w:sz w:val="24"/>
          <w:szCs w:val="24"/>
        </w:rPr>
        <w:t xml:space="preserve"> 0</w:t>
      </w:r>
      <w:r w:rsidR="00B90844" w:rsidRPr="00725D55">
        <w:rPr>
          <w:rFonts w:ascii="Times New Roman" w:eastAsia="Malgun Gothic" w:hAnsi="Times New Roman" w:cs="Times New Roman"/>
          <w:sz w:val="24"/>
          <w:szCs w:val="24"/>
        </w:rPr>
        <w:t>,</w:t>
      </w:r>
      <w:r w:rsidRPr="00725D55">
        <w:rPr>
          <w:rFonts w:ascii="Times New Roman" w:eastAsia="Malgun Gothic" w:hAnsi="Times New Roman" w:cs="Times New Roman"/>
          <w:sz w:val="24"/>
          <w:szCs w:val="24"/>
        </w:rPr>
        <w:t>90</w:t>
      </w:r>
      <w:r w:rsidR="00B90844" w:rsidRPr="00725D55">
        <w:rPr>
          <w:rFonts w:ascii="Times New Roman" w:eastAsia="Malgun Gothic" w:hAnsi="Times New Roman" w:cs="Times New Roman"/>
          <w:sz w:val="24"/>
          <w:szCs w:val="24"/>
        </w:rPr>
        <w:t xml:space="preserve"> </w:t>
      </w:r>
      <w:r w:rsidRPr="00725D55">
        <w:rPr>
          <w:rFonts w:ascii="Times New Roman" w:eastAsia="Malgun Gothic" w:hAnsi="Times New Roman" w:cs="Times New Roman"/>
          <w:sz w:val="24"/>
          <w:szCs w:val="24"/>
        </w:rPr>
        <w:t>x 2</w:t>
      </w:r>
      <w:r w:rsidR="00B90844" w:rsidRPr="00725D55">
        <w:rPr>
          <w:rFonts w:ascii="Times New Roman" w:eastAsia="Malgun Gothic" w:hAnsi="Times New Roman" w:cs="Times New Roman"/>
          <w:sz w:val="24"/>
          <w:szCs w:val="24"/>
        </w:rPr>
        <w:t>,</w:t>
      </w:r>
      <w:r w:rsidRPr="00725D55">
        <w:rPr>
          <w:rFonts w:ascii="Times New Roman" w:eastAsia="Malgun Gothic" w:hAnsi="Times New Roman" w:cs="Times New Roman"/>
          <w:sz w:val="24"/>
          <w:szCs w:val="24"/>
        </w:rPr>
        <w:t>10</w:t>
      </w:r>
      <w:r w:rsidR="00B90844" w:rsidRPr="00725D55">
        <w:rPr>
          <w:rFonts w:ascii="Times New Roman" w:eastAsia="Malgun Gothic" w:hAnsi="Times New Roman" w:cs="Times New Roman"/>
          <w:sz w:val="24"/>
          <w:szCs w:val="24"/>
        </w:rPr>
        <w:t xml:space="preserve"> m.</w:t>
      </w:r>
    </w:p>
    <w:p w14:paraId="0D9E2D31" w14:textId="77777777" w:rsidR="006C1223" w:rsidRPr="00725D55" w:rsidRDefault="006C1223" w:rsidP="001B265F">
      <w:pPr>
        <w:suppressAutoHyphens/>
        <w:spacing w:line="240" w:lineRule="auto"/>
        <w:jc w:val="both"/>
        <w:rPr>
          <w:rFonts w:ascii="Times New Roman" w:eastAsia="Malgun Gothic" w:hAnsi="Times New Roman" w:cs="Times New Roman"/>
          <w:sz w:val="24"/>
          <w:szCs w:val="24"/>
          <w:u w:val="single"/>
        </w:rPr>
      </w:pPr>
      <w:r w:rsidRPr="00725D55">
        <w:rPr>
          <w:rFonts w:ascii="Times New Roman" w:eastAsia="Malgun Gothic" w:hAnsi="Times New Roman" w:cs="Times New Roman"/>
          <w:sz w:val="24"/>
          <w:szCs w:val="24"/>
          <w:u w:val="single"/>
        </w:rPr>
        <w:t>Instalatii</w:t>
      </w:r>
    </w:p>
    <w:p w14:paraId="08387A02" w14:textId="4D605067" w:rsidR="006C1223" w:rsidRPr="00725D55" w:rsidRDefault="006C1223" w:rsidP="001B265F">
      <w:pPr>
        <w:suppressAutoHyphens/>
        <w:spacing w:line="240" w:lineRule="auto"/>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Constructia va fi echipata cu instalatie de detectie si semnalizare a incendiului.</w:t>
      </w:r>
    </w:p>
    <w:p w14:paraId="79AD63F5" w14:textId="77777777" w:rsidR="006C1223" w:rsidRPr="00725D55" w:rsidRDefault="006C1223" w:rsidP="001B265F">
      <w:pPr>
        <w:suppressAutoHyphens/>
        <w:spacing w:line="240" w:lineRule="auto"/>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Instalatiile electrice vor consta in circuitul de iluminare. Iluminarea (artificiala) va fi realizata cu lampi LED cu consum redus.</w:t>
      </w:r>
    </w:p>
    <w:p w14:paraId="0BE0A7EA" w14:textId="77777777" w:rsidR="006C1223" w:rsidRPr="00725D55" w:rsidRDefault="006C1223" w:rsidP="001B265F">
      <w:pPr>
        <w:suppressAutoHyphens/>
        <w:spacing w:line="240" w:lineRule="auto"/>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 xml:space="preserve">Instalatii alimentare apa curenta, instalatii sanitare – </w:t>
      </w:r>
      <w:r w:rsidRPr="00725D55">
        <w:rPr>
          <w:rFonts w:ascii="Times New Roman" w:eastAsia="Malgun Gothic" w:hAnsi="Times New Roman" w:cs="Times New Roman"/>
          <w:sz w:val="24"/>
          <w:szCs w:val="24"/>
          <w:u w:val="single"/>
        </w:rPr>
        <w:t>nu este cazul</w:t>
      </w:r>
      <w:r w:rsidRPr="00725D55">
        <w:rPr>
          <w:rFonts w:ascii="Times New Roman" w:eastAsia="Malgun Gothic" w:hAnsi="Times New Roman" w:cs="Times New Roman"/>
          <w:sz w:val="24"/>
          <w:szCs w:val="24"/>
        </w:rPr>
        <w:t>.</w:t>
      </w:r>
    </w:p>
    <w:p w14:paraId="04A01DA6" w14:textId="5F2DB0C7" w:rsidR="006C1223" w:rsidRPr="00725D55" w:rsidRDefault="00A660FD" w:rsidP="001916AC">
      <w:pPr>
        <w:pStyle w:val="Titlu3"/>
        <w:rPr>
          <w:rFonts w:eastAsia="Malgun Gothic" w:cs="Times New Roman"/>
          <w:lang w:eastAsia="ar-SA"/>
        </w:rPr>
      </w:pPr>
      <w:bookmarkStart w:id="19" w:name="_Toc103858127"/>
      <w:r w:rsidRPr="00725D55">
        <w:rPr>
          <w:rFonts w:eastAsia="Malgun Gothic" w:cs="Times New Roman"/>
          <w:lang w:eastAsia="ar-SA"/>
        </w:rPr>
        <w:t>Corpuri de legatura</w:t>
      </w:r>
      <w:bookmarkEnd w:id="19"/>
    </w:p>
    <w:p w14:paraId="16D2400A" w14:textId="77777777" w:rsidR="00A660FD" w:rsidRPr="00725D55" w:rsidRDefault="00A660FD" w:rsidP="001B265F">
      <w:pPr>
        <w:suppressAutoHyphens/>
        <w:spacing w:line="240" w:lineRule="auto"/>
        <w:jc w:val="both"/>
        <w:rPr>
          <w:rFonts w:ascii="Times New Roman" w:eastAsia="Malgun Gothic" w:hAnsi="Times New Roman" w:cs="Times New Roman"/>
          <w:sz w:val="24"/>
          <w:szCs w:val="24"/>
          <w:u w:val="single"/>
          <w:lang w:val="fr-FR" w:eastAsia="ar-SA"/>
        </w:rPr>
      </w:pPr>
      <w:r w:rsidRPr="00725D55">
        <w:rPr>
          <w:rFonts w:ascii="Times New Roman" w:eastAsia="Malgun Gothic" w:hAnsi="Times New Roman" w:cs="Times New Roman"/>
          <w:sz w:val="24"/>
          <w:szCs w:val="24"/>
          <w:u w:val="single"/>
          <w:lang w:val="fr-FR" w:eastAsia="ar-SA"/>
        </w:rPr>
        <w:t>Elemente constructive</w:t>
      </w:r>
    </w:p>
    <w:p w14:paraId="02A48A0B" w14:textId="1B436C58" w:rsidR="0005759F" w:rsidRPr="00725D55" w:rsidRDefault="009C3B54" w:rsidP="001B265F">
      <w:pPr>
        <w:spacing w:line="240" w:lineRule="auto"/>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lang w:val="fr-FR" w:eastAsia="ar-SA"/>
        </w:rPr>
        <w:t xml:space="preserve">Corpurile de legatura intre C4 si C12, respectiv C12 si C13 vor fi </w:t>
      </w:r>
      <w:r w:rsidR="0005759F" w:rsidRPr="00725D55">
        <w:rPr>
          <w:rFonts w:ascii="Times New Roman" w:eastAsia="Malgun Gothic" w:hAnsi="Times New Roman" w:cs="Times New Roman"/>
          <w:sz w:val="24"/>
          <w:szCs w:val="24"/>
          <w:lang w:val="fr-FR" w:eastAsia="ar-SA"/>
        </w:rPr>
        <w:t>realizat</w:t>
      </w:r>
      <w:r w:rsidRPr="00725D55">
        <w:rPr>
          <w:rFonts w:ascii="Times New Roman" w:eastAsia="Malgun Gothic" w:hAnsi="Times New Roman" w:cs="Times New Roman"/>
          <w:sz w:val="24"/>
          <w:szCs w:val="24"/>
          <w:lang w:val="fr-FR" w:eastAsia="ar-SA"/>
        </w:rPr>
        <w:t>e</w:t>
      </w:r>
      <w:r w:rsidR="0005759F" w:rsidRPr="00725D55">
        <w:rPr>
          <w:rFonts w:ascii="Times New Roman" w:eastAsia="Malgun Gothic" w:hAnsi="Times New Roman" w:cs="Times New Roman"/>
          <w:sz w:val="24"/>
          <w:szCs w:val="24"/>
          <w:lang w:val="fr-FR" w:eastAsia="ar-SA"/>
        </w:rPr>
        <w:t xml:space="preserve"> cu samburi de b.a., </w:t>
      </w:r>
      <w:r w:rsidRPr="00725D55">
        <w:rPr>
          <w:rFonts w:ascii="Times New Roman" w:eastAsia="Malgun Gothic" w:hAnsi="Times New Roman" w:cs="Times New Roman"/>
          <w:sz w:val="24"/>
          <w:szCs w:val="24"/>
          <w:lang w:val="fr-FR" w:eastAsia="ar-SA"/>
        </w:rPr>
        <w:t>din</w:t>
      </w:r>
      <w:r w:rsidR="0005759F" w:rsidRPr="00725D55">
        <w:rPr>
          <w:rFonts w:ascii="Times New Roman" w:eastAsia="Malgun Gothic" w:hAnsi="Times New Roman" w:cs="Times New Roman"/>
          <w:sz w:val="24"/>
          <w:szCs w:val="24"/>
          <w:lang w:val="fr-FR" w:eastAsia="ar-SA"/>
        </w:rPr>
        <w:t xml:space="preserve"> zidarie caramida 25</w:t>
      </w:r>
      <w:r w:rsidRPr="00725D55">
        <w:rPr>
          <w:rFonts w:ascii="Times New Roman" w:eastAsia="Malgun Gothic" w:hAnsi="Times New Roman" w:cs="Times New Roman"/>
          <w:sz w:val="24"/>
          <w:szCs w:val="24"/>
          <w:lang w:val="fr-FR" w:eastAsia="ar-SA"/>
        </w:rPr>
        <w:t xml:space="preserve"> </w:t>
      </w:r>
      <w:r w:rsidR="0005759F" w:rsidRPr="00725D55">
        <w:rPr>
          <w:rFonts w:ascii="Times New Roman" w:eastAsia="Malgun Gothic" w:hAnsi="Times New Roman" w:cs="Times New Roman"/>
          <w:sz w:val="24"/>
          <w:szCs w:val="24"/>
          <w:lang w:val="fr-FR" w:eastAsia="ar-SA"/>
        </w:rPr>
        <w:t>cm grosime</w:t>
      </w:r>
      <w:r w:rsidRPr="00725D55">
        <w:rPr>
          <w:rFonts w:ascii="Times New Roman" w:eastAsia="Malgun Gothic" w:hAnsi="Times New Roman" w:cs="Times New Roman"/>
          <w:sz w:val="24"/>
          <w:szCs w:val="24"/>
          <w:lang w:val="fr-FR" w:eastAsia="ar-SA"/>
        </w:rPr>
        <w:t xml:space="preserve"> si</w:t>
      </w:r>
      <w:r w:rsidR="0005759F" w:rsidRPr="00725D55">
        <w:rPr>
          <w:rFonts w:ascii="Times New Roman" w:eastAsia="Malgun Gothic" w:hAnsi="Times New Roman" w:cs="Times New Roman"/>
          <w:sz w:val="24"/>
          <w:szCs w:val="24"/>
          <w:lang w:val="fr-FR" w:eastAsia="ar-SA"/>
        </w:rPr>
        <w:t xml:space="preserve"> centuri b.a.</w:t>
      </w:r>
      <w:r w:rsidRPr="00725D55">
        <w:rPr>
          <w:rFonts w:ascii="Times New Roman" w:eastAsia="Malgun Gothic" w:hAnsi="Times New Roman" w:cs="Times New Roman"/>
          <w:sz w:val="24"/>
          <w:szCs w:val="24"/>
          <w:lang w:val="fr-FR" w:eastAsia="ar-SA"/>
        </w:rPr>
        <w:t xml:space="preserve"> </w:t>
      </w:r>
      <w:r w:rsidR="0005759F" w:rsidRPr="00725D55">
        <w:rPr>
          <w:rFonts w:ascii="Times New Roman" w:eastAsia="Malgun Gothic" w:hAnsi="Times New Roman" w:cs="Times New Roman"/>
          <w:color w:val="000000"/>
          <w:sz w:val="24"/>
          <w:szCs w:val="24"/>
          <w:lang w:eastAsia="ar-SA"/>
        </w:rPr>
        <w:t>Peretii exteriori vor realizati din zidarie caramida/bca</w:t>
      </w:r>
      <w:r w:rsidR="00C85F08" w:rsidRPr="00725D55">
        <w:rPr>
          <w:rFonts w:ascii="Times New Roman" w:eastAsia="Malgun Gothic" w:hAnsi="Times New Roman" w:cs="Times New Roman"/>
          <w:color w:val="000000"/>
          <w:sz w:val="24"/>
          <w:szCs w:val="24"/>
          <w:lang w:eastAsia="ar-SA"/>
        </w:rPr>
        <w:t>,</w:t>
      </w:r>
      <w:r w:rsidR="0005759F" w:rsidRPr="00725D55">
        <w:rPr>
          <w:rFonts w:ascii="Times New Roman" w:eastAsia="Malgun Gothic" w:hAnsi="Times New Roman" w:cs="Times New Roman"/>
          <w:color w:val="000000"/>
          <w:sz w:val="24"/>
          <w:szCs w:val="24"/>
          <w:lang w:eastAsia="ar-SA"/>
        </w:rPr>
        <w:t xml:space="preserve"> grosime</w:t>
      </w:r>
      <w:r w:rsidR="00C85F08" w:rsidRPr="00725D55">
        <w:rPr>
          <w:rFonts w:ascii="Times New Roman" w:eastAsia="Malgun Gothic" w:hAnsi="Times New Roman" w:cs="Times New Roman"/>
          <w:color w:val="000000"/>
          <w:sz w:val="24"/>
          <w:szCs w:val="24"/>
          <w:lang w:eastAsia="ar-SA"/>
        </w:rPr>
        <w:t xml:space="preserve"> 25 cm. A</w:t>
      </w:r>
      <w:r w:rsidR="0005759F" w:rsidRPr="00725D55">
        <w:rPr>
          <w:rFonts w:ascii="Times New Roman" w:eastAsia="Malgun Gothic" w:hAnsi="Times New Roman" w:cs="Times New Roman"/>
          <w:sz w:val="24"/>
          <w:szCs w:val="24"/>
          <w:lang w:eastAsia="ar-SA"/>
        </w:rPr>
        <w:t>coperisul va fi realizat din panouri metalice termoizolante</w:t>
      </w:r>
      <w:r w:rsidR="00C85F08" w:rsidRPr="00725D55">
        <w:rPr>
          <w:rFonts w:ascii="Times New Roman" w:eastAsia="Malgun Gothic" w:hAnsi="Times New Roman" w:cs="Times New Roman"/>
          <w:sz w:val="24"/>
          <w:szCs w:val="24"/>
          <w:lang w:eastAsia="ar-SA"/>
        </w:rPr>
        <w:t xml:space="preserve"> cu</w:t>
      </w:r>
      <w:r w:rsidR="0005759F" w:rsidRPr="00725D55">
        <w:rPr>
          <w:rFonts w:ascii="Times New Roman" w:eastAsia="Malgun Gothic" w:hAnsi="Times New Roman" w:cs="Times New Roman"/>
          <w:sz w:val="24"/>
          <w:szCs w:val="24"/>
          <w:lang w:eastAsia="ar-SA"/>
        </w:rPr>
        <w:t xml:space="preserve"> vata minerala, grosime 100 mm</w:t>
      </w:r>
      <w:r w:rsidR="00C85F08" w:rsidRPr="00725D55">
        <w:rPr>
          <w:rFonts w:ascii="Times New Roman" w:eastAsia="Malgun Gothic" w:hAnsi="Times New Roman" w:cs="Times New Roman"/>
          <w:sz w:val="24"/>
          <w:szCs w:val="24"/>
          <w:lang w:eastAsia="ar-SA"/>
        </w:rPr>
        <w:t xml:space="preserve">. </w:t>
      </w:r>
      <w:r w:rsidR="0005759F" w:rsidRPr="00725D55">
        <w:rPr>
          <w:rFonts w:ascii="Times New Roman" w:eastAsia="Malgun Gothic" w:hAnsi="Times New Roman" w:cs="Times New Roman"/>
          <w:sz w:val="24"/>
          <w:szCs w:val="24"/>
        </w:rPr>
        <w:t>Intre corpu</w:t>
      </w:r>
      <w:r w:rsidR="00C85F08" w:rsidRPr="00725D55">
        <w:rPr>
          <w:rFonts w:ascii="Times New Roman" w:eastAsia="Malgun Gothic" w:hAnsi="Times New Roman" w:cs="Times New Roman"/>
          <w:sz w:val="24"/>
          <w:szCs w:val="24"/>
        </w:rPr>
        <w:t>rile</w:t>
      </w:r>
      <w:r w:rsidR="0005759F" w:rsidRPr="00725D55">
        <w:rPr>
          <w:rFonts w:ascii="Times New Roman" w:eastAsia="Malgun Gothic" w:hAnsi="Times New Roman" w:cs="Times New Roman"/>
          <w:sz w:val="24"/>
          <w:szCs w:val="24"/>
        </w:rPr>
        <w:t xml:space="preserve"> de legatura si cele 2 constructii vor fi prevazute usi in doua canate UAF,</w:t>
      </w:r>
      <w:r w:rsidR="00C85F08" w:rsidRPr="00725D55">
        <w:rPr>
          <w:rFonts w:ascii="Times New Roman" w:eastAsia="Malgun Gothic" w:hAnsi="Times New Roman" w:cs="Times New Roman"/>
          <w:sz w:val="24"/>
          <w:szCs w:val="24"/>
        </w:rPr>
        <w:t xml:space="preserve"> cu dimensiunea de </w:t>
      </w:r>
      <w:r w:rsidR="0005759F" w:rsidRPr="00725D55">
        <w:rPr>
          <w:rFonts w:ascii="Times New Roman" w:eastAsia="Malgun Gothic" w:hAnsi="Times New Roman" w:cs="Times New Roman"/>
          <w:sz w:val="24"/>
          <w:szCs w:val="24"/>
        </w:rPr>
        <w:t>2</w:t>
      </w:r>
      <w:r w:rsidR="00C85F08" w:rsidRPr="00725D55">
        <w:rPr>
          <w:rFonts w:ascii="Times New Roman" w:eastAsia="Malgun Gothic" w:hAnsi="Times New Roman" w:cs="Times New Roman"/>
          <w:sz w:val="24"/>
          <w:szCs w:val="24"/>
        </w:rPr>
        <w:t>,</w:t>
      </w:r>
      <w:r w:rsidR="0005759F" w:rsidRPr="00725D55">
        <w:rPr>
          <w:rFonts w:ascii="Times New Roman" w:eastAsia="Malgun Gothic" w:hAnsi="Times New Roman" w:cs="Times New Roman"/>
          <w:sz w:val="24"/>
          <w:szCs w:val="24"/>
        </w:rPr>
        <w:t>00</w:t>
      </w:r>
      <w:r w:rsidR="00C85F08" w:rsidRPr="00725D55">
        <w:rPr>
          <w:rFonts w:ascii="Times New Roman" w:eastAsia="Malgun Gothic" w:hAnsi="Times New Roman" w:cs="Times New Roman"/>
          <w:sz w:val="24"/>
          <w:szCs w:val="24"/>
        </w:rPr>
        <w:t xml:space="preserve"> </w:t>
      </w:r>
      <w:r w:rsidR="0005759F" w:rsidRPr="00725D55">
        <w:rPr>
          <w:rFonts w:ascii="Times New Roman" w:eastAsia="Malgun Gothic" w:hAnsi="Times New Roman" w:cs="Times New Roman"/>
          <w:sz w:val="24"/>
          <w:szCs w:val="24"/>
        </w:rPr>
        <w:t>x</w:t>
      </w:r>
      <w:r w:rsidR="00C85F08" w:rsidRPr="00725D55">
        <w:rPr>
          <w:rFonts w:ascii="Times New Roman" w:eastAsia="Malgun Gothic" w:hAnsi="Times New Roman" w:cs="Times New Roman"/>
          <w:sz w:val="24"/>
          <w:szCs w:val="24"/>
        </w:rPr>
        <w:t xml:space="preserve"> </w:t>
      </w:r>
      <w:r w:rsidR="0005759F" w:rsidRPr="00725D55">
        <w:rPr>
          <w:rFonts w:ascii="Times New Roman" w:eastAsia="Malgun Gothic" w:hAnsi="Times New Roman" w:cs="Times New Roman"/>
          <w:sz w:val="24"/>
          <w:szCs w:val="24"/>
        </w:rPr>
        <w:t>2</w:t>
      </w:r>
      <w:r w:rsidR="00C85F08" w:rsidRPr="00725D55">
        <w:rPr>
          <w:rFonts w:ascii="Times New Roman" w:eastAsia="Malgun Gothic" w:hAnsi="Times New Roman" w:cs="Times New Roman"/>
          <w:sz w:val="24"/>
          <w:szCs w:val="24"/>
        </w:rPr>
        <w:t>,</w:t>
      </w:r>
      <w:r w:rsidR="0005759F" w:rsidRPr="00725D55">
        <w:rPr>
          <w:rFonts w:ascii="Times New Roman" w:eastAsia="Malgun Gothic" w:hAnsi="Times New Roman" w:cs="Times New Roman"/>
          <w:sz w:val="24"/>
          <w:szCs w:val="24"/>
        </w:rPr>
        <w:t>50</w:t>
      </w:r>
      <w:r w:rsidR="00C85F08" w:rsidRPr="00725D55">
        <w:rPr>
          <w:rFonts w:ascii="Times New Roman" w:eastAsia="Malgun Gothic" w:hAnsi="Times New Roman" w:cs="Times New Roman"/>
          <w:sz w:val="24"/>
          <w:szCs w:val="24"/>
        </w:rPr>
        <w:t xml:space="preserve"> </w:t>
      </w:r>
      <w:r w:rsidR="0005759F" w:rsidRPr="00725D55">
        <w:rPr>
          <w:rFonts w:ascii="Times New Roman" w:eastAsia="Malgun Gothic" w:hAnsi="Times New Roman" w:cs="Times New Roman"/>
          <w:sz w:val="24"/>
          <w:szCs w:val="24"/>
        </w:rPr>
        <w:t>m</w:t>
      </w:r>
      <w:r w:rsidR="00C85F08" w:rsidRPr="00725D55">
        <w:rPr>
          <w:rFonts w:ascii="Times New Roman" w:eastAsia="Malgun Gothic" w:hAnsi="Times New Roman" w:cs="Times New Roman"/>
          <w:sz w:val="24"/>
          <w:szCs w:val="24"/>
        </w:rPr>
        <w:t>.</w:t>
      </w:r>
    </w:p>
    <w:p w14:paraId="285D61C5" w14:textId="77777777" w:rsidR="00A660FD" w:rsidRPr="00725D55" w:rsidRDefault="00A660FD" w:rsidP="001B265F">
      <w:pPr>
        <w:suppressAutoHyphens/>
        <w:spacing w:line="240" w:lineRule="auto"/>
        <w:jc w:val="both"/>
        <w:rPr>
          <w:rFonts w:ascii="Times New Roman" w:eastAsia="Malgun Gothic" w:hAnsi="Times New Roman" w:cs="Times New Roman"/>
          <w:sz w:val="24"/>
          <w:szCs w:val="24"/>
          <w:u w:val="single"/>
        </w:rPr>
      </w:pPr>
      <w:r w:rsidRPr="00725D55">
        <w:rPr>
          <w:rFonts w:ascii="Times New Roman" w:eastAsia="Malgun Gothic" w:hAnsi="Times New Roman" w:cs="Times New Roman"/>
          <w:sz w:val="24"/>
          <w:szCs w:val="24"/>
          <w:u w:val="single"/>
        </w:rPr>
        <w:t>Instalatii</w:t>
      </w:r>
    </w:p>
    <w:p w14:paraId="4401F988" w14:textId="77777777" w:rsidR="00A660FD" w:rsidRPr="00725D55" w:rsidRDefault="00A660FD" w:rsidP="001B265F">
      <w:pPr>
        <w:suppressAutoHyphens/>
        <w:spacing w:line="240" w:lineRule="auto"/>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Instalatiile electrice vor consta in circuitul de iluminare. Iluminarea (artificiala) va fi realizata cu lampi LED cu consum redus.</w:t>
      </w:r>
    </w:p>
    <w:p w14:paraId="1ACEB1AC" w14:textId="77777777" w:rsidR="00A660FD" w:rsidRPr="00725D55" w:rsidRDefault="00A660FD" w:rsidP="001B265F">
      <w:pPr>
        <w:suppressAutoHyphens/>
        <w:spacing w:line="240" w:lineRule="auto"/>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 xml:space="preserve">Instalatii alimentare apa curenta, instalatii sanitare – </w:t>
      </w:r>
      <w:r w:rsidRPr="00725D55">
        <w:rPr>
          <w:rFonts w:ascii="Times New Roman" w:eastAsia="Malgun Gothic" w:hAnsi="Times New Roman" w:cs="Times New Roman"/>
          <w:sz w:val="24"/>
          <w:szCs w:val="24"/>
          <w:u w:val="single"/>
        </w:rPr>
        <w:t>nu este cazul</w:t>
      </w:r>
      <w:r w:rsidRPr="00725D55">
        <w:rPr>
          <w:rFonts w:ascii="Times New Roman" w:eastAsia="Malgun Gothic" w:hAnsi="Times New Roman" w:cs="Times New Roman"/>
          <w:sz w:val="24"/>
          <w:szCs w:val="24"/>
        </w:rPr>
        <w:t>.</w:t>
      </w:r>
    </w:p>
    <w:p w14:paraId="7C31AF64" w14:textId="77777777" w:rsidR="006566BC" w:rsidRPr="00725D55" w:rsidRDefault="006566BC" w:rsidP="001B265F">
      <w:pPr>
        <w:spacing w:line="240" w:lineRule="auto"/>
        <w:jc w:val="both"/>
        <w:rPr>
          <w:rFonts w:ascii="Times New Roman" w:eastAsia="Malgun Gothic" w:hAnsi="Times New Roman" w:cs="Times New Roman"/>
          <w:sz w:val="24"/>
          <w:szCs w:val="24"/>
        </w:rPr>
      </w:pPr>
    </w:p>
    <w:p w14:paraId="31F142B3" w14:textId="77777777" w:rsidR="00145684" w:rsidRPr="00725D55" w:rsidRDefault="00145684" w:rsidP="001B265F">
      <w:pPr>
        <w:pStyle w:val="Titlu1"/>
        <w:rPr>
          <w:rFonts w:ascii="Times New Roman" w:eastAsia="Malgun Gothic" w:hAnsi="Times New Roman" w:cs="Times New Roman"/>
          <w:sz w:val="24"/>
          <w:szCs w:val="24"/>
          <w:lang w:eastAsia="ro-RO"/>
        </w:rPr>
      </w:pPr>
      <w:bookmarkStart w:id="20" w:name="_Toc103858128"/>
      <w:bookmarkStart w:id="21" w:name="_Toc44428878"/>
      <w:r w:rsidRPr="00725D55">
        <w:rPr>
          <w:rFonts w:ascii="Times New Roman" w:eastAsia="Malgun Gothic" w:hAnsi="Times New Roman" w:cs="Times New Roman"/>
          <w:sz w:val="24"/>
          <w:szCs w:val="24"/>
          <w:lang w:eastAsia="ro-RO"/>
        </w:rPr>
        <w:t>IMPACTUL IMPLEMENTĂRII PROIECTULUI ASUPRA FACTORILOR DE MEDIU</w:t>
      </w:r>
      <w:bookmarkEnd w:id="20"/>
    </w:p>
    <w:p w14:paraId="0F98ADD7" w14:textId="77777777" w:rsidR="00145684" w:rsidRPr="00725D55" w:rsidRDefault="00145684" w:rsidP="001B265F">
      <w:pPr>
        <w:spacing w:after="0" w:line="240" w:lineRule="auto"/>
        <w:jc w:val="both"/>
        <w:rPr>
          <w:rFonts w:ascii="Times New Roman" w:eastAsia="Malgun Gothic" w:hAnsi="Times New Roman" w:cs="Times New Roman"/>
          <w:b/>
          <w:bCs/>
          <w:sz w:val="24"/>
          <w:szCs w:val="24"/>
          <w:lang w:eastAsia="ro-RO"/>
        </w:rPr>
      </w:pPr>
    </w:p>
    <w:p w14:paraId="6F51B84A" w14:textId="17D6E9E8" w:rsidR="00145684" w:rsidRPr="00725D55" w:rsidRDefault="00145684" w:rsidP="001B265F">
      <w:pPr>
        <w:spacing w:line="240" w:lineRule="auto"/>
        <w:ind w:firstLine="720"/>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rPr>
        <w:t>Din punct de vedere hidrografic, localitatea Herăşti face parte din Bazinul Arge</w:t>
      </w:r>
      <w:r w:rsidR="00F914A6" w:rsidRPr="00725D55">
        <w:rPr>
          <w:rFonts w:ascii="Times New Roman" w:eastAsia="Malgun Gothic" w:hAnsi="Times New Roman" w:cs="Times New Roman"/>
          <w:sz w:val="24"/>
          <w:szCs w:val="24"/>
        </w:rPr>
        <w:t>ș</w:t>
      </w:r>
      <w:r w:rsidRPr="00725D55">
        <w:rPr>
          <w:rFonts w:ascii="Times New Roman" w:eastAsia="Malgun Gothic" w:hAnsi="Times New Roman" w:cs="Times New Roman"/>
          <w:sz w:val="24"/>
          <w:szCs w:val="24"/>
        </w:rPr>
        <w:t xml:space="preserve"> - Vedea, sub-bazinul hidrografic Argeş (alături de alte 2 sub-bazine hidrografice, Vedea şi Călmăţui), pe s</w:t>
      </w:r>
      <w:r w:rsidRPr="00725D55">
        <w:rPr>
          <w:rFonts w:ascii="Times New Roman" w:eastAsia="Malgun Gothic" w:hAnsi="Times New Roman" w:cs="Times New Roman"/>
          <w:sz w:val="24"/>
          <w:szCs w:val="24"/>
          <w:lang w:val="it-IT"/>
        </w:rPr>
        <w:t>ectorul cursului inferior al acestui râu, cuprins între Ione</w:t>
      </w:r>
      <w:r w:rsidR="00F914A6"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ti (Găe</w:t>
      </w:r>
      <w:r w:rsidR="00F914A6"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 xml:space="preserve">ti) şi vărsare şi se caracterizează printr-o vale largă, cu numeroase meandre cu panta de scurgere ce variaza intre 9 </w:t>
      </w:r>
      <w:r w:rsidRPr="00725D55">
        <w:rPr>
          <w:rFonts w:ascii="Times New Roman" w:eastAsia="Malgun Gothic" w:hAnsi="Times New Roman" w:cs="Times New Roman"/>
          <w:sz w:val="24"/>
          <w:szCs w:val="24"/>
          <w:lang w:val="it-IT"/>
        </w:rPr>
        <w:lastRenderedPageBreak/>
        <w:t>si 6 ‰.</w:t>
      </w:r>
      <w:r w:rsidRPr="00725D55">
        <w:rPr>
          <w:rFonts w:ascii="Times New Roman" w:eastAsia="Malgun Gothic" w:hAnsi="Times New Roman" w:cs="Times New Roman"/>
          <w:sz w:val="24"/>
          <w:szCs w:val="24"/>
        </w:rPr>
        <w:t xml:space="preserve"> Spațiul Hidrografic Argeș - Vedea este încadrat între 43°54’50” şi 45°36’30” latitudine nordică şi 24°30’50” şi 26°44’25” longitudine estică.</w:t>
      </w:r>
    </w:p>
    <w:p w14:paraId="2D17EF03" w14:textId="77777777" w:rsidR="00145684" w:rsidRPr="00725D55" w:rsidRDefault="00145684" w:rsidP="001B265F">
      <w:pPr>
        <w:autoSpaceDE w:val="0"/>
        <w:autoSpaceDN w:val="0"/>
        <w:adjustRightInd w:val="0"/>
        <w:spacing w:line="240" w:lineRule="auto"/>
        <w:ind w:firstLine="708"/>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rPr>
        <w:t xml:space="preserve">Comuna Herăşti este situată pe malul stâng al Argeşului, în aval de confluenţa cu Sabarul, la limita terasei cu lunca. Terenul este amplasat pe terasă şi este cvasiorizontal. </w:t>
      </w:r>
      <w:r w:rsidRPr="00725D55">
        <w:rPr>
          <w:rFonts w:ascii="Times New Roman" w:eastAsia="Malgun Gothic" w:hAnsi="Times New Roman" w:cs="Times New Roman"/>
          <w:sz w:val="24"/>
          <w:szCs w:val="24"/>
          <w:lang w:val="it-IT"/>
        </w:rPr>
        <w:t xml:space="preserve">Apa subterană este întâlnită de la adâncimea </w:t>
      </w:r>
      <w:r w:rsidRPr="00725D55">
        <w:rPr>
          <w:rFonts w:ascii="Times New Roman" w:eastAsia="Malgun Gothic" w:hAnsi="Times New Roman" w:cs="Times New Roman"/>
          <w:color w:val="000000"/>
          <w:sz w:val="24"/>
          <w:szCs w:val="24"/>
          <w:lang w:val="it-IT"/>
        </w:rPr>
        <w:t>de 7,0</w:t>
      </w:r>
      <w:r w:rsidRPr="00725D55">
        <w:rPr>
          <w:rFonts w:ascii="Times New Roman" w:eastAsia="Malgun Gothic" w:hAnsi="Times New Roman" w:cs="Times New Roman"/>
          <w:sz w:val="24"/>
          <w:szCs w:val="24"/>
          <w:lang w:val="it-IT"/>
        </w:rPr>
        <w:t xml:space="preserve"> m sub formă de infiltraţii sau ca strat acvifer. În forajul efectuat în cadrul Staţiei hidrogeologice de Ord.II Gruiu, executat la cota 50,65 m, acviferul freatic a fost întâlnit începând de la adâncimea de 10,5 m, nivelul apelor subterane situându-se la 14,42 m. </w:t>
      </w:r>
    </w:p>
    <w:p w14:paraId="0A3910F2" w14:textId="43FE522E" w:rsidR="00145684" w:rsidRPr="00725D55" w:rsidRDefault="00F914A6" w:rsidP="001B265F">
      <w:pPr>
        <w:spacing w:after="0" w:line="240" w:lineRule="auto"/>
        <w:ind w:firstLine="426"/>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Î</w:t>
      </w:r>
      <w:r w:rsidR="00145684" w:rsidRPr="00725D55">
        <w:rPr>
          <w:rFonts w:ascii="Times New Roman" w:eastAsia="Malgun Gothic" w:hAnsi="Times New Roman" w:cs="Times New Roman"/>
          <w:sz w:val="24"/>
          <w:szCs w:val="24"/>
          <w:lang w:eastAsia="ro-RO"/>
        </w:rPr>
        <w:t>n continuare se trec în revistă efectele semnificative posibile asupra mediului, în limita informațiilor disponibile.</w:t>
      </w:r>
    </w:p>
    <w:bookmarkEnd w:id="21"/>
    <w:p w14:paraId="4A4BD8FF" w14:textId="77777777" w:rsidR="00145684" w:rsidRPr="00725D55" w:rsidRDefault="00145684" w:rsidP="001B265F">
      <w:pPr>
        <w:pStyle w:val="Listparagraf"/>
        <w:spacing w:line="240" w:lineRule="auto"/>
        <w:ind w:left="0"/>
        <w:jc w:val="both"/>
        <w:rPr>
          <w:rFonts w:ascii="Times New Roman" w:eastAsia="Malgun Gothic" w:hAnsi="Times New Roman" w:cs="Times New Roman"/>
          <w:b/>
          <w:bCs/>
          <w:i/>
          <w:iCs/>
          <w:sz w:val="24"/>
          <w:szCs w:val="24"/>
          <w:lang w:eastAsia="ro-RO"/>
        </w:rPr>
      </w:pPr>
    </w:p>
    <w:p w14:paraId="5AD09A9B" w14:textId="1D759295" w:rsidR="00145684" w:rsidRPr="00725D55" w:rsidRDefault="00145684" w:rsidP="001B265F">
      <w:pPr>
        <w:pStyle w:val="Titlu2"/>
        <w:rPr>
          <w:rFonts w:eastAsia="Malgun Gothic" w:cs="Times New Roman"/>
          <w:szCs w:val="24"/>
          <w:lang w:val="ro-RO" w:eastAsia="ro-RO"/>
        </w:rPr>
      </w:pPr>
      <w:bookmarkStart w:id="22" w:name="_Toc103858129"/>
      <w:r w:rsidRPr="00725D55">
        <w:rPr>
          <w:rFonts w:eastAsia="Malgun Gothic" w:cs="Times New Roman"/>
          <w:szCs w:val="24"/>
          <w:lang w:val="ro-RO" w:eastAsia="ro-RO"/>
        </w:rPr>
        <w:t>Surse de poluanți și instalații pentru reținerea, evacuarea și dispersia poluanților în mediu</w:t>
      </w:r>
      <w:bookmarkEnd w:id="22"/>
    </w:p>
    <w:p w14:paraId="0FC822B3" w14:textId="77777777" w:rsidR="00145684" w:rsidRPr="00725D55" w:rsidRDefault="00145684" w:rsidP="001B265F">
      <w:pPr>
        <w:spacing w:after="0" w:line="240" w:lineRule="auto"/>
        <w:ind w:left="709" w:hanging="709"/>
        <w:jc w:val="both"/>
        <w:rPr>
          <w:rFonts w:ascii="Times New Roman" w:eastAsia="Malgun Gothic" w:hAnsi="Times New Roman" w:cs="Times New Roman"/>
          <w:b/>
          <w:bCs/>
          <w:sz w:val="24"/>
          <w:szCs w:val="24"/>
          <w:lang w:eastAsia="ro-RO"/>
        </w:rPr>
      </w:pPr>
    </w:p>
    <w:p w14:paraId="0BE7E035" w14:textId="168545F7" w:rsidR="00145684" w:rsidRPr="00725D55" w:rsidRDefault="00145684" w:rsidP="00D34582">
      <w:pPr>
        <w:pStyle w:val="Titlu3"/>
        <w:rPr>
          <w:rFonts w:eastAsia="Malgun Gothic" w:cs="Times New Roman"/>
          <w:lang w:eastAsia="ro-RO"/>
        </w:rPr>
      </w:pPr>
      <w:bookmarkStart w:id="23" w:name="_Toc103858130"/>
      <w:r w:rsidRPr="00725D55">
        <w:rPr>
          <w:rFonts w:eastAsia="Malgun Gothic" w:cs="Times New Roman"/>
          <w:lang w:eastAsia="ro-RO"/>
        </w:rPr>
        <w:t>Protecția calității apelor</w:t>
      </w:r>
      <w:bookmarkEnd w:id="23"/>
    </w:p>
    <w:p w14:paraId="5991070D" w14:textId="77777777" w:rsidR="00145684" w:rsidRPr="00725D55" w:rsidRDefault="00145684" w:rsidP="001B265F">
      <w:pPr>
        <w:spacing w:after="0" w:line="240" w:lineRule="auto"/>
        <w:jc w:val="both"/>
        <w:rPr>
          <w:rFonts w:ascii="Times New Roman" w:eastAsia="Malgun Gothic" w:hAnsi="Times New Roman" w:cs="Times New Roman"/>
          <w:sz w:val="24"/>
          <w:szCs w:val="24"/>
          <w:lang w:eastAsia="ro-RO"/>
        </w:rPr>
      </w:pPr>
    </w:p>
    <w:tbl>
      <w:tblPr>
        <w:tblW w:w="100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4111"/>
        <w:gridCol w:w="2835"/>
      </w:tblGrid>
      <w:tr w:rsidR="00145684" w:rsidRPr="00725D55" w14:paraId="62FA7CCE" w14:textId="77777777" w:rsidTr="00607431">
        <w:trPr>
          <w:trHeight w:val="1049"/>
        </w:trPr>
        <w:tc>
          <w:tcPr>
            <w:tcW w:w="3067" w:type="dxa"/>
            <w:vAlign w:val="center"/>
          </w:tcPr>
          <w:p w14:paraId="2BC86799" w14:textId="77777777" w:rsidR="00145684" w:rsidRPr="00725D55" w:rsidRDefault="00145684" w:rsidP="001B265F">
            <w:pPr>
              <w:spacing w:after="0" w:line="240" w:lineRule="auto"/>
              <w:rPr>
                <w:rFonts w:ascii="Times New Roman" w:eastAsia="Malgun Gothic" w:hAnsi="Times New Roman" w:cs="Times New Roman"/>
                <w:b/>
                <w:bCs/>
                <w:i/>
                <w:iCs/>
                <w:sz w:val="24"/>
                <w:szCs w:val="24"/>
                <w:lang w:eastAsia="ro-RO"/>
              </w:rPr>
            </w:pPr>
            <w:r w:rsidRPr="00725D55">
              <w:rPr>
                <w:rFonts w:ascii="Times New Roman" w:eastAsia="Malgun Gothic" w:hAnsi="Times New Roman" w:cs="Times New Roman"/>
                <w:b/>
                <w:bCs/>
                <w:i/>
                <w:iCs/>
                <w:sz w:val="24"/>
                <w:szCs w:val="24"/>
                <w:lang w:eastAsia="ro-RO"/>
              </w:rPr>
              <w:t>Tip de receptor care poate fi afectat de emisiile din instalație</w:t>
            </w:r>
          </w:p>
        </w:tc>
        <w:tc>
          <w:tcPr>
            <w:tcW w:w="4111" w:type="dxa"/>
            <w:vAlign w:val="center"/>
          </w:tcPr>
          <w:p w14:paraId="423B254F" w14:textId="77777777" w:rsidR="00145684" w:rsidRPr="00725D55" w:rsidRDefault="00145684" w:rsidP="001B265F">
            <w:pPr>
              <w:spacing w:after="0" w:line="240" w:lineRule="auto"/>
              <w:ind w:firstLine="33"/>
              <w:rPr>
                <w:rFonts w:ascii="Times New Roman" w:eastAsia="Malgun Gothic" w:hAnsi="Times New Roman" w:cs="Times New Roman"/>
                <w:b/>
                <w:bCs/>
                <w:i/>
                <w:iCs/>
                <w:sz w:val="24"/>
                <w:szCs w:val="24"/>
                <w:lang w:eastAsia="ro-RO"/>
              </w:rPr>
            </w:pPr>
            <w:r w:rsidRPr="00725D55">
              <w:rPr>
                <w:rFonts w:ascii="Times New Roman" w:eastAsia="Malgun Gothic" w:hAnsi="Times New Roman" w:cs="Times New Roman"/>
                <w:b/>
                <w:bCs/>
                <w:i/>
                <w:iCs/>
                <w:sz w:val="24"/>
                <w:szCs w:val="24"/>
                <w:lang w:eastAsia="ro-RO"/>
              </w:rPr>
              <w:t>Lista evacuărilor din instalație care pot avea un efect asupra receptorului și parcursul lor</w:t>
            </w:r>
          </w:p>
        </w:tc>
        <w:tc>
          <w:tcPr>
            <w:tcW w:w="2835" w:type="dxa"/>
            <w:vAlign w:val="center"/>
          </w:tcPr>
          <w:p w14:paraId="72132189" w14:textId="77777777" w:rsidR="00145684" w:rsidRPr="00725D55" w:rsidRDefault="00145684" w:rsidP="001B265F">
            <w:pPr>
              <w:spacing w:after="0" w:line="240" w:lineRule="auto"/>
              <w:rPr>
                <w:rFonts w:ascii="Times New Roman" w:eastAsia="Malgun Gothic" w:hAnsi="Times New Roman" w:cs="Times New Roman"/>
                <w:b/>
                <w:bCs/>
                <w:i/>
                <w:iCs/>
                <w:sz w:val="24"/>
                <w:szCs w:val="24"/>
                <w:lang w:eastAsia="ro-RO"/>
              </w:rPr>
            </w:pPr>
            <w:r w:rsidRPr="00725D55">
              <w:rPr>
                <w:rFonts w:ascii="Times New Roman" w:eastAsia="Malgun Gothic" w:hAnsi="Times New Roman" w:cs="Times New Roman"/>
                <w:b/>
                <w:bCs/>
                <w:i/>
                <w:iCs/>
                <w:sz w:val="24"/>
                <w:szCs w:val="24"/>
                <w:lang w:eastAsia="ro-RO"/>
              </w:rPr>
              <w:t>Localizarea informației de suport privind impactul evacuărilor</w:t>
            </w:r>
          </w:p>
        </w:tc>
      </w:tr>
      <w:tr w:rsidR="00145684" w:rsidRPr="00725D55" w14:paraId="4CE51D76" w14:textId="77777777" w:rsidTr="00607431">
        <w:trPr>
          <w:trHeight w:val="60"/>
        </w:trPr>
        <w:tc>
          <w:tcPr>
            <w:tcW w:w="3067" w:type="dxa"/>
            <w:vAlign w:val="center"/>
          </w:tcPr>
          <w:p w14:paraId="3E92C460" w14:textId="77777777" w:rsidR="00145684" w:rsidRPr="00725D55" w:rsidRDefault="00145684" w:rsidP="001B265F">
            <w:pPr>
              <w:spacing w:after="0" w:line="240" w:lineRule="auto"/>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Apă subterană</w:t>
            </w:r>
          </w:p>
        </w:tc>
        <w:tc>
          <w:tcPr>
            <w:tcW w:w="4111" w:type="dxa"/>
            <w:vAlign w:val="center"/>
          </w:tcPr>
          <w:p w14:paraId="373E0A25" w14:textId="23ECBDB3" w:rsidR="00145684" w:rsidRPr="00725D55" w:rsidRDefault="00607431" w:rsidP="001B265F">
            <w:pPr>
              <w:spacing w:after="0" w:line="240" w:lineRule="auto"/>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Nu este cazul.</w:t>
            </w:r>
          </w:p>
        </w:tc>
        <w:tc>
          <w:tcPr>
            <w:tcW w:w="2835" w:type="dxa"/>
            <w:vAlign w:val="center"/>
          </w:tcPr>
          <w:p w14:paraId="6217FA2B" w14:textId="01D496C3" w:rsidR="00145684" w:rsidRPr="00725D55" w:rsidRDefault="00607431" w:rsidP="001B265F">
            <w:pPr>
              <w:spacing w:after="0" w:line="240" w:lineRule="auto"/>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Impact nul</w:t>
            </w:r>
          </w:p>
        </w:tc>
      </w:tr>
      <w:tr w:rsidR="00145684" w:rsidRPr="00725D55" w14:paraId="4B4EE33F" w14:textId="77777777" w:rsidTr="00607431">
        <w:trPr>
          <w:trHeight w:val="60"/>
        </w:trPr>
        <w:tc>
          <w:tcPr>
            <w:tcW w:w="3067" w:type="dxa"/>
            <w:vAlign w:val="center"/>
          </w:tcPr>
          <w:p w14:paraId="0CA8098B" w14:textId="77777777" w:rsidR="00145684" w:rsidRPr="00725D55" w:rsidRDefault="00145684" w:rsidP="001B265F">
            <w:pPr>
              <w:spacing w:after="0" w:line="240" w:lineRule="auto"/>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Apă de suprafață</w:t>
            </w:r>
          </w:p>
        </w:tc>
        <w:tc>
          <w:tcPr>
            <w:tcW w:w="4111" w:type="dxa"/>
            <w:vAlign w:val="center"/>
          </w:tcPr>
          <w:p w14:paraId="25ECFEE8" w14:textId="7430FDCB" w:rsidR="00145684" w:rsidRPr="00725D55" w:rsidRDefault="00145684" w:rsidP="001B265F">
            <w:pPr>
              <w:spacing w:after="0" w:line="240" w:lineRule="auto"/>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Nu este cazul</w:t>
            </w:r>
            <w:r w:rsidR="00607431" w:rsidRPr="00725D55">
              <w:rPr>
                <w:rFonts w:ascii="Times New Roman" w:eastAsia="Malgun Gothic" w:hAnsi="Times New Roman" w:cs="Times New Roman"/>
                <w:sz w:val="24"/>
                <w:szCs w:val="24"/>
                <w:lang w:eastAsia="ro-RO"/>
              </w:rPr>
              <w:t>.</w:t>
            </w:r>
          </w:p>
        </w:tc>
        <w:tc>
          <w:tcPr>
            <w:tcW w:w="2835" w:type="dxa"/>
            <w:vAlign w:val="center"/>
          </w:tcPr>
          <w:p w14:paraId="0FFBD609" w14:textId="77777777" w:rsidR="00145684" w:rsidRPr="00725D55" w:rsidRDefault="00145684" w:rsidP="001B265F">
            <w:pPr>
              <w:spacing w:after="0" w:line="240" w:lineRule="auto"/>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Impact nul</w:t>
            </w:r>
          </w:p>
        </w:tc>
      </w:tr>
    </w:tbl>
    <w:p w14:paraId="2C70C8C5" w14:textId="77777777" w:rsidR="00145684" w:rsidRPr="00725D55" w:rsidRDefault="00145684" w:rsidP="001B265F">
      <w:pPr>
        <w:spacing w:after="0" w:line="240" w:lineRule="auto"/>
        <w:ind w:firstLine="851"/>
        <w:jc w:val="both"/>
        <w:rPr>
          <w:rFonts w:ascii="Times New Roman" w:eastAsia="Malgun Gothic" w:hAnsi="Times New Roman" w:cs="Times New Roman"/>
          <w:sz w:val="24"/>
          <w:szCs w:val="24"/>
          <w:lang w:eastAsia="ro-RO"/>
        </w:rPr>
      </w:pPr>
    </w:p>
    <w:p w14:paraId="32C9F222" w14:textId="1BE40B43" w:rsidR="00145684" w:rsidRPr="00725D55" w:rsidRDefault="00145684" w:rsidP="00D34582">
      <w:pPr>
        <w:pStyle w:val="Titlu3"/>
        <w:rPr>
          <w:rFonts w:eastAsia="Malgun Gothic" w:cs="Times New Roman"/>
          <w:lang w:eastAsia="ro-RO"/>
        </w:rPr>
      </w:pPr>
      <w:bookmarkStart w:id="24" w:name="_Toc103858131"/>
      <w:r w:rsidRPr="00725D55">
        <w:rPr>
          <w:rFonts w:eastAsia="Malgun Gothic" w:cs="Times New Roman"/>
          <w:lang w:eastAsia="ro-RO"/>
        </w:rPr>
        <w:t>Protecția aerului</w:t>
      </w:r>
      <w:bookmarkEnd w:id="24"/>
      <w:r w:rsidRPr="00725D55">
        <w:rPr>
          <w:rFonts w:eastAsia="Malgun Gothic" w:cs="Times New Roman"/>
          <w:lang w:eastAsia="ro-RO"/>
        </w:rPr>
        <w:t xml:space="preserve"> </w:t>
      </w:r>
    </w:p>
    <w:p w14:paraId="085ACDCF" w14:textId="77777777" w:rsidR="00145684" w:rsidRPr="00725D55" w:rsidRDefault="00145684" w:rsidP="001B265F">
      <w:pPr>
        <w:spacing w:after="0" w:line="240" w:lineRule="auto"/>
        <w:ind w:left="142" w:firstLine="566"/>
        <w:jc w:val="both"/>
        <w:rPr>
          <w:rFonts w:ascii="Times New Roman" w:eastAsia="Malgun Gothic" w:hAnsi="Times New Roman" w:cs="Times New Roman"/>
          <w:sz w:val="24"/>
          <w:szCs w:val="24"/>
          <w:lang w:eastAsia="ro-RO"/>
        </w:rPr>
      </w:pPr>
    </w:p>
    <w:p w14:paraId="027B3158" w14:textId="70949E14" w:rsidR="00145684" w:rsidRPr="00725D55" w:rsidRDefault="000C2C31" w:rsidP="001B265F">
      <w:pPr>
        <w:spacing w:after="0" w:line="240" w:lineRule="auto"/>
        <w:ind w:left="142" w:firstLine="567"/>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L</w:t>
      </w:r>
      <w:r w:rsidR="00145684" w:rsidRPr="00725D55">
        <w:rPr>
          <w:rFonts w:ascii="Times New Roman" w:eastAsia="Malgun Gothic" w:hAnsi="Times New Roman" w:cs="Times New Roman"/>
          <w:sz w:val="24"/>
          <w:szCs w:val="24"/>
        </w:rPr>
        <w:t xml:space="preserve">ucrările ce urmează a fi executate şi exploatarea </w:t>
      </w:r>
      <w:r w:rsidRPr="00725D55">
        <w:rPr>
          <w:rFonts w:ascii="Times New Roman" w:eastAsia="Malgun Gothic" w:hAnsi="Times New Roman" w:cs="Times New Roman"/>
          <w:sz w:val="24"/>
          <w:szCs w:val="24"/>
        </w:rPr>
        <w:t>constructiilor</w:t>
      </w:r>
      <w:r w:rsidR="00145684" w:rsidRPr="00725D55">
        <w:rPr>
          <w:rFonts w:ascii="Times New Roman" w:eastAsia="Malgun Gothic" w:hAnsi="Times New Roman" w:cs="Times New Roman"/>
          <w:sz w:val="24"/>
          <w:szCs w:val="24"/>
        </w:rPr>
        <w:t xml:space="preserve"> nu produc şi nu emit poluanţi în atmosferă şi nu au impact asupra aerului.</w:t>
      </w:r>
    </w:p>
    <w:p w14:paraId="4B20A9A0" w14:textId="77777777" w:rsidR="00145684" w:rsidRPr="00725D55" w:rsidRDefault="00145684" w:rsidP="001B265F">
      <w:pPr>
        <w:spacing w:after="0" w:line="240" w:lineRule="auto"/>
        <w:ind w:left="142" w:firstLine="567"/>
        <w:jc w:val="both"/>
        <w:rPr>
          <w:rFonts w:ascii="Times New Roman" w:eastAsia="Malgun Gothic" w:hAnsi="Times New Roman" w:cs="Times New Roman"/>
          <w:sz w:val="24"/>
          <w:szCs w:val="24"/>
          <w:lang w:eastAsia="ro-RO"/>
        </w:rPr>
      </w:pPr>
    </w:p>
    <w:p w14:paraId="3F1842DB" w14:textId="1FBC8873" w:rsidR="00145684" w:rsidRPr="00725D55" w:rsidRDefault="00145684" w:rsidP="00D34582">
      <w:pPr>
        <w:pStyle w:val="Titlu3"/>
        <w:rPr>
          <w:rFonts w:eastAsia="Malgun Gothic" w:cs="Times New Roman"/>
          <w:lang w:eastAsia="ro-RO"/>
        </w:rPr>
      </w:pPr>
      <w:bookmarkStart w:id="25" w:name="_Toc103858132"/>
      <w:r w:rsidRPr="00725D55">
        <w:rPr>
          <w:rFonts w:eastAsia="Malgun Gothic" w:cs="Times New Roman"/>
          <w:lang w:eastAsia="ro-RO"/>
        </w:rPr>
        <w:t>Protecția împotriva zgomotului și vibrațiilor</w:t>
      </w:r>
      <w:bookmarkEnd w:id="25"/>
    </w:p>
    <w:p w14:paraId="20C9B356" w14:textId="77777777" w:rsidR="00145684" w:rsidRPr="00725D55" w:rsidRDefault="00145684" w:rsidP="001B265F">
      <w:pPr>
        <w:spacing w:after="0" w:line="240" w:lineRule="auto"/>
        <w:ind w:firstLine="708"/>
        <w:jc w:val="both"/>
        <w:rPr>
          <w:rFonts w:ascii="Times New Roman" w:eastAsia="Malgun Gothic" w:hAnsi="Times New Roman" w:cs="Times New Roman"/>
          <w:sz w:val="24"/>
          <w:szCs w:val="24"/>
          <w:lang w:eastAsia="ro-RO"/>
        </w:rPr>
      </w:pPr>
    </w:p>
    <w:p w14:paraId="74F1B3AB" w14:textId="2382658B" w:rsidR="00145684" w:rsidRPr="00725D55" w:rsidRDefault="00145684" w:rsidP="001B265F">
      <w:pPr>
        <w:spacing w:after="0" w:line="240" w:lineRule="auto"/>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ab/>
      </w:r>
      <w:r w:rsidR="000C2C31" w:rsidRPr="00725D55">
        <w:rPr>
          <w:rFonts w:ascii="Times New Roman" w:eastAsia="Malgun Gothic" w:hAnsi="Times New Roman" w:cs="Times New Roman"/>
          <w:sz w:val="24"/>
          <w:szCs w:val="24"/>
          <w:lang w:eastAsia="ro-RO"/>
        </w:rPr>
        <w:t xml:space="preserve">In constructiile executate in cadrul proiectul nu vor avea loc alte activitati inafara de cele de depozitare, respectiv circulatie cu utilaje de transport (stivuitoare si lize), astfel ca </w:t>
      </w:r>
      <w:r w:rsidRPr="00725D55">
        <w:rPr>
          <w:rFonts w:ascii="Times New Roman" w:eastAsia="Malgun Gothic" w:hAnsi="Times New Roman" w:cs="Times New Roman"/>
          <w:sz w:val="24"/>
          <w:szCs w:val="24"/>
          <w:lang w:val="it-IT"/>
        </w:rPr>
        <w:t>se asigur</w:t>
      </w:r>
      <w:r w:rsidR="00DE6EB9" w:rsidRPr="00725D55">
        <w:rPr>
          <w:rFonts w:ascii="Times New Roman" w:eastAsia="Malgun Gothic" w:hAnsi="Times New Roman" w:cs="Times New Roman"/>
          <w:sz w:val="24"/>
          <w:szCs w:val="24"/>
          <w:lang w:val="it-IT"/>
        </w:rPr>
        <w:t>ă</w:t>
      </w:r>
      <w:r w:rsidRPr="00725D55">
        <w:rPr>
          <w:rFonts w:ascii="Times New Roman" w:eastAsia="Malgun Gothic" w:hAnsi="Times New Roman" w:cs="Times New Roman"/>
          <w:sz w:val="24"/>
          <w:szCs w:val="24"/>
          <w:lang w:val="it-IT"/>
        </w:rPr>
        <w:t xml:space="preserve"> o deplin</w:t>
      </w:r>
      <w:r w:rsidR="00DE6EB9" w:rsidRPr="00725D55">
        <w:rPr>
          <w:rFonts w:ascii="Times New Roman" w:eastAsia="Malgun Gothic" w:hAnsi="Times New Roman" w:cs="Times New Roman"/>
          <w:sz w:val="24"/>
          <w:szCs w:val="24"/>
          <w:lang w:val="it-IT"/>
        </w:rPr>
        <w:t>ă</w:t>
      </w:r>
      <w:r w:rsidRPr="00725D55">
        <w:rPr>
          <w:rFonts w:ascii="Times New Roman" w:eastAsia="Malgun Gothic" w:hAnsi="Times New Roman" w:cs="Times New Roman"/>
          <w:sz w:val="24"/>
          <w:szCs w:val="24"/>
          <w:lang w:val="it-IT"/>
        </w:rPr>
        <w:t xml:space="preserve"> protecţie împotriva zgomotelor </w:t>
      </w:r>
      <w:r w:rsidR="00DE6EB9"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 xml:space="preserve">i vibraţiilor atât </w:t>
      </w:r>
      <w:r w:rsidR="00DE6EB9" w:rsidRPr="00725D55">
        <w:rPr>
          <w:rFonts w:ascii="Times New Roman" w:eastAsia="Malgun Gothic" w:hAnsi="Times New Roman" w:cs="Times New Roman"/>
          <w:sz w:val="24"/>
          <w:szCs w:val="24"/>
          <w:lang w:val="it-IT"/>
        </w:rPr>
        <w:t>î</w:t>
      </w:r>
      <w:r w:rsidRPr="00725D55">
        <w:rPr>
          <w:rFonts w:ascii="Times New Roman" w:eastAsia="Malgun Gothic" w:hAnsi="Times New Roman" w:cs="Times New Roman"/>
          <w:sz w:val="24"/>
          <w:szCs w:val="24"/>
          <w:lang w:val="it-IT"/>
        </w:rPr>
        <w:t>n interiorul c</w:t>
      </w:r>
      <w:r w:rsidR="00DE6EB9" w:rsidRPr="00725D55">
        <w:rPr>
          <w:rFonts w:ascii="Times New Roman" w:eastAsia="Malgun Gothic" w:hAnsi="Times New Roman" w:cs="Times New Roman"/>
          <w:sz w:val="24"/>
          <w:szCs w:val="24"/>
          <w:lang w:val="it-IT"/>
        </w:rPr>
        <w:t>â</w:t>
      </w:r>
      <w:r w:rsidRPr="00725D55">
        <w:rPr>
          <w:rFonts w:ascii="Times New Roman" w:eastAsia="Malgun Gothic" w:hAnsi="Times New Roman" w:cs="Times New Roman"/>
          <w:sz w:val="24"/>
          <w:szCs w:val="24"/>
          <w:lang w:val="it-IT"/>
        </w:rPr>
        <w:t xml:space="preserve">t </w:t>
      </w:r>
      <w:r w:rsidR="00DE6EB9"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 xml:space="preserve">i </w:t>
      </w:r>
      <w:r w:rsidR="00DE6EB9" w:rsidRPr="00725D55">
        <w:rPr>
          <w:rFonts w:ascii="Times New Roman" w:eastAsia="Malgun Gothic" w:hAnsi="Times New Roman" w:cs="Times New Roman"/>
          <w:sz w:val="24"/>
          <w:szCs w:val="24"/>
          <w:lang w:val="it-IT"/>
        </w:rPr>
        <w:t>î</w:t>
      </w:r>
      <w:r w:rsidRPr="00725D55">
        <w:rPr>
          <w:rFonts w:ascii="Times New Roman" w:eastAsia="Malgun Gothic" w:hAnsi="Times New Roman" w:cs="Times New Roman"/>
          <w:sz w:val="24"/>
          <w:szCs w:val="24"/>
          <w:lang w:val="it-IT"/>
        </w:rPr>
        <w:t>n exteriorul obiectivului.</w:t>
      </w:r>
    </w:p>
    <w:p w14:paraId="7786A79F" w14:textId="77777777" w:rsidR="00145684" w:rsidRPr="00725D55" w:rsidRDefault="00145684" w:rsidP="001B265F">
      <w:pPr>
        <w:spacing w:after="0" w:line="240" w:lineRule="auto"/>
        <w:ind w:firstLine="708"/>
        <w:jc w:val="both"/>
        <w:rPr>
          <w:rFonts w:ascii="Times New Roman" w:eastAsia="Malgun Gothic" w:hAnsi="Times New Roman" w:cs="Times New Roman"/>
          <w:sz w:val="24"/>
          <w:szCs w:val="24"/>
          <w:lang w:eastAsia="ro-RO"/>
        </w:rPr>
      </w:pPr>
    </w:p>
    <w:p w14:paraId="03D96C63" w14:textId="59F47420" w:rsidR="00145684" w:rsidRPr="00725D55" w:rsidRDefault="00145684" w:rsidP="00D34582">
      <w:pPr>
        <w:pStyle w:val="Titlu3"/>
        <w:rPr>
          <w:rFonts w:eastAsia="Malgun Gothic" w:cs="Times New Roman"/>
          <w:lang w:eastAsia="ro-RO"/>
        </w:rPr>
      </w:pPr>
      <w:bookmarkStart w:id="26" w:name="_Toc103858133"/>
      <w:r w:rsidRPr="00725D55">
        <w:rPr>
          <w:rFonts w:eastAsia="Malgun Gothic" w:cs="Times New Roman"/>
          <w:lang w:eastAsia="ro-RO"/>
        </w:rPr>
        <w:t>Protecția împotriva radiațiilor</w:t>
      </w:r>
      <w:bookmarkEnd w:id="26"/>
    </w:p>
    <w:p w14:paraId="471FBB8D" w14:textId="77777777" w:rsidR="00145684" w:rsidRPr="00725D55" w:rsidRDefault="00145684" w:rsidP="001B265F">
      <w:pPr>
        <w:spacing w:after="0" w:line="240" w:lineRule="auto"/>
        <w:ind w:firstLine="708"/>
        <w:jc w:val="both"/>
        <w:rPr>
          <w:rFonts w:ascii="Times New Roman" w:eastAsia="Malgun Gothic" w:hAnsi="Times New Roman" w:cs="Times New Roman"/>
          <w:sz w:val="24"/>
          <w:szCs w:val="24"/>
          <w:lang w:eastAsia="ro-RO"/>
        </w:rPr>
      </w:pPr>
    </w:p>
    <w:p w14:paraId="276AE2CC" w14:textId="75F91D9D" w:rsidR="00145684" w:rsidRPr="00725D55" w:rsidRDefault="00145684" w:rsidP="001B265F">
      <w:pPr>
        <w:autoSpaceDE w:val="0"/>
        <w:autoSpaceDN w:val="0"/>
        <w:adjustRightInd w:val="0"/>
        <w:spacing w:line="240" w:lineRule="auto"/>
        <w:ind w:firstLine="720"/>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t>Pe amplasamentul obiectivului nu exist</w:t>
      </w:r>
      <w:r w:rsidR="00DE6EB9" w:rsidRPr="00725D55">
        <w:rPr>
          <w:rFonts w:ascii="Times New Roman" w:eastAsia="Malgun Gothic" w:hAnsi="Times New Roman" w:cs="Times New Roman"/>
          <w:sz w:val="24"/>
          <w:szCs w:val="24"/>
          <w:lang w:val="it-IT"/>
        </w:rPr>
        <w:t>ă</w:t>
      </w:r>
      <w:r w:rsidRPr="00725D55">
        <w:rPr>
          <w:rFonts w:ascii="Times New Roman" w:eastAsia="Malgun Gothic" w:hAnsi="Times New Roman" w:cs="Times New Roman"/>
          <w:sz w:val="24"/>
          <w:szCs w:val="24"/>
          <w:lang w:val="it-IT"/>
        </w:rPr>
        <w:t xml:space="preserve"> nicio surs</w:t>
      </w:r>
      <w:r w:rsidR="00DE6EB9" w:rsidRPr="00725D55">
        <w:rPr>
          <w:rFonts w:ascii="Times New Roman" w:eastAsia="Malgun Gothic" w:hAnsi="Times New Roman" w:cs="Times New Roman"/>
          <w:sz w:val="24"/>
          <w:szCs w:val="24"/>
          <w:lang w:val="it-IT"/>
        </w:rPr>
        <w:t>ă</w:t>
      </w:r>
      <w:r w:rsidRPr="00725D55">
        <w:rPr>
          <w:rFonts w:ascii="Times New Roman" w:eastAsia="Malgun Gothic" w:hAnsi="Times New Roman" w:cs="Times New Roman"/>
          <w:sz w:val="24"/>
          <w:szCs w:val="24"/>
          <w:lang w:val="it-IT"/>
        </w:rPr>
        <w:t xml:space="preserve"> de radiaţii.</w:t>
      </w:r>
    </w:p>
    <w:p w14:paraId="70F1FF27" w14:textId="0ED66366" w:rsidR="00D34582" w:rsidRPr="00725D55" w:rsidRDefault="00D34582" w:rsidP="001B265F">
      <w:pPr>
        <w:autoSpaceDE w:val="0"/>
        <w:autoSpaceDN w:val="0"/>
        <w:adjustRightInd w:val="0"/>
        <w:spacing w:line="240" w:lineRule="auto"/>
        <w:ind w:firstLine="720"/>
        <w:jc w:val="both"/>
        <w:rPr>
          <w:rFonts w:ascii="Times New Roman" w:eastAsia="Malgun Gothic" w:hAnsi="Times New Roman" w:cs="Times New Roman"/>
          <w:sz w:val="24"/>
          <w:szCs w:val="24"/>
          <w:lang w:val="it-IT"/>
        </w:rPr>
      </w:pPr>
    </w:p>
    <w:p w14:paraId="51AFE6A4" w14:textId="64301052" w:rsidR="00D34582" w:rsidRPr="00725D55" w:rsidRDefault="00D34582" w:rsidP="001B265F">
      <w:pPr>
        <w:autoSpaceDE w:val="0"/>
        <w:autoSpaceDN w:val="0"/>
        <w:adjustRightInd w:val="0"/>
        <w:spacing w:line="240" w:lineRule="auto"/>
        <w:ind w:firstLine="720"/>
        <w:jc w:val="both"/>
        <w:rPr>
          <w:rFonts w:ascii="Times New Roman" w:eastAsia="Malgun Gothic" w:hAnsi="Times New Roman" w:cs="Times New Roman"/>
          <w:sz w:val="24"/>
          <w:szCs w:val="24"/>
          <w:lang w:val="it-IT"/>
        </w:rPr>
      </w:pPr>
    </w:p>
    <w:p w14:paraId="22EF0577" w14:textId="77777777" w:rsidR="00D34582" w:rsidRPr="00725D55" w:rsidRDefault="00D34582" w:rsidP="001B265F">
      <w:pPr>
        <w:autoSpaceDE w:val="0"/>
        <w:autoSpaceDN w:val="0"/>
        <w:adjustRightInd w:val="0"/>
        <w:spacing w:line="240" w:lineRule="auto"/>
        <w:ind w:firstLine="720"/>
        <w:jc w:val="both"/>
        <w:rPr>
          <w:rFonts w:ascii="Times New Roman" w:eastAsia="Malgun Gothic" w:hAnsi="Times New Roman" w:cs="Times New Roman"/>
          <w:sz w:val="24"/>
          <w:szCs w:val="24"/>
          <w:lang w:val="it-IT"/>
        </w:rPr>
      </w:pPr>
    </w:p>
    <w:p w14:paraId="4A8B6607" w14:textId="02CEEBAC" w:rsidR="00145684" w:rsidRPr="00725D55" w:rsidRDefault="00145684" w:rsidP="00D34582">
      <w:pPr>
        <w:pStyle w:val="Titlu3"/>
        <w:rPr>
          <w:rFonts w:eastAsia="Malgun Gothic" w:cs="Times New Roman"/>
          <w:lang w:eastAsia="ro-RO"/>
        </w:rPr>
      </w:pPr>
      <w:bookmarkStart w:id="27" w:name="_Toc103858134"/>
      <w:r w:rsidRPr="00725D55">
        <w:rPr>
          <w:rFonts w:eastAsia="Malgun Gothic" w:cs="Times New Roman"/>
          <w:lang w:eastAsia="ro-RO"/>
        </w:rPr>
        <w:lastRenderedPageBreak/>
        <w:t>Protecția solului și a subsolului</w:t>
      </w:r>
      <w:bookmarkEnd w:id="27"/>
    </w:p>
    <w:tbl>
      <w:tblPr>
        <w:tblW w:w="100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103"/>
        <w:gridCol w:w="2552"/>
      </w:tblGrid>
      <w:tr w:rsidR="00145684" w:rsidRPr="00725D55" w14:paraId="1AE414D4" w14:textId="77777777" w:rsidTr="006B6486">
        <w:trPr>
          <w:trHeight w:val="269"/>
        </w:trPr>
        <w:tc>
          <w:tcPr>
            <w:tcW w:w="2358" w:type="dxa"/>
          </w:tcPr>
          <w:p w14:paraId="0D65EA3F" w14:textId="77777777" w:rsidR="00145684" w:rsidRPr="00725D55" w:rsidRDefault="00145684" w:rsidP="001B265F">
            <w:pPr>
              <w:spacing w:after="60" w:line="240" w:lineRule="auto"/>
              <w:rPr>
                <w:rFonts w:ascii="Times New Roman" w:eastAsia="Malgun Gothic" w:hAnsi="Times New Roman" w:cs="Times New Roman"/>
                <w:b/>
                <w:bCs/>
                <w:i/>
                <w:iCs/>
                <w:sz w:val="24"/>
                <w:szCs w:val="24"/>
              </w:rPr>
            </w:pPr>
            <w:r w:rsidRPr="00725D55">
              <w:rPr>
                <w:rFonts w:ascii="Times New Roman" w:eastAsia="Malgun Gothic" w:hAnsi="Times New Roman" w:cs="Times New Roman"/>
                <w:b/>
                <w:bCs/>
                <w:i/>
                <w:iCs/>
                <w:snapToGrid w:val="0"/>
                <w:sz w:val="24"/>
                <w:szCs w:val="24"/>
              </w:rPr>
              <w:t>Tip de receptor care poate fi afectat de emisiile din instalație</w:t>
            </w:r>
          </w:p>
        </w:tc>
        <w:tc>
          <w:tcPr>
            <w:tcW w:w="5103" w:type="dxa"/>
          </w:tcPr>
          <w:p w14:paraId="19D83AF8" w14:textId="77777777" w:rsidR="00145684" w:rsidRPr="00725D55" w:rsidRDefault="00145684" w:rsidP="001B265F">
            <w:pPr>
              <w:spacing w:before="60" w:after="60" w:line="240" w:lineRule="auto"/>
              <w:rPr>
                <w:rFonts w:ascii="Times New Roman" w:eastAsia="Malgun Gothic" w:hAnsi="Times New Roman" w:cs="Times New Roman"/>
                <w:b/>
                <w:bCs/>
                <w:i/>
                <w:iCs/>
                <w:snapToGrid w:val="0"/>
                <w:sz w:val="24"/>
                <w:szCs w:val="24"/>
              </w:rPr>
            </w:pPr>
            <w:r w:rsidRPr="00725D55">
              <w:rPr>
                <w:rFonts w:ascii="Times New Roman" w:eastAsia="Malgun Gothic" w:hAnsi="Times New Roman" w:cs="Times New Roman"/>
                <w:b/>
                <w:bCs/>
                <w:i/>
                <w:iCs/>
                <w:snapToGrid w:val="0"/>
                <w:sz w:val="24"/>
                <w:szCs w:val="24"/>
              </w:rPr>
              <w:t>Lista evacuărilor din instalație care pot avea un efect asupra receptorului și parcursul lor</w:t>
            </w:r>
          </w:p>
        </w:tc>
        <w:tc>
          <w:tcPr>
            <w:tcW w:w="2552" w:type="dxa"/>
          </w:tcPr>
          <w:p w14:paraId="175B0BE5" w14:textId="77777777" w:rsidR="00145684" w:rsidRPr="00725D55" w:rsidRDefault="00145684" w:rsidP="001B265F">
            <w:pPr>
              <w:spacing w:before="60" w:after="60" w:line="240" w:lineRule="auto"/>
              <w:rPr>
                <w:rFonts w:ascii="Times New Roman" w:eastAsia="Malgun Gothic" w:hAnsi="Times New Roman" w:cs="Times New Roman"/>
                <w:b/>
                <w:bCs/>
                <w:i/>
                <w:iCs/>
                <w:sz w:val="24"/>
                <w:szCs w:val="24"/>
              </w:rPr>
            </w:pPr>
            <w:r w:rsidRPr="00725D55">
              <w:rPr>
                <w:rFonts w:ascii="Times New Roman" w:eastAsia="Malgun Gothic" w:hAnsi="Times New Roman" w:cs="Times New Roman"/>
                <w:b/>
                <w:bCs/>
                <w:i/>
                <w:iCs/>
                <w:snapToGrid w:val="0"/>
                <w:sz w:val="24"/>
                <w:szCs w:val="24"/>
              </w:rPr>
              <w:t xml:space="preserve">Localizarea informației de suport privind impactul evacuărilor </w:t>
            </w:r>
          </w:p>
        </w:tc>
      </w:tr>
      <w:tr w:rsidR="00145684" w:rsidRPr="00725D55" w14:paraId="61D8DEF7" w14:textId="77777777" w:rsidTr="006B6486">
        <w:trPr>
          <w:trHeight w:val="60"/>
        </w:trPr>
        <w:tc>
          <w:tcPr>
            <w:tcW w:w="2358" w:type="dxa"/>
            <w:vAlign w:val="center"/>
          </w:tcPr>
          <w:p w14:paraId="3AFFCB2E" w14:textId="77777777" w:rsidR="00145684" w:rsidRPr="00725D55" w:rsidRDefault="00145684" w:rsidP="001B265F">
            <w:pPr>
              <w:pStyle w:val="table"/>
              <w:jc w:val="both"/>
              <w:rPr>
                <w:rFonts w:eastAsia="Malgun Gothic"/>
                <w:i/>
                <w:iCs/>
                <w:sz w:val="24"/>
                <w:szCs w:val="24"/>
                <w:lang w:val="ro-RO"/>
              </w:rPr>
            </w:pPr>
            <w:r w:rsidRPr="00725D55">
              <w:rPr>
                <w:rFonts w:eastAsia="Malgun Gothic"/>
                <w:i/>
                <w:iCs/>
                <w:sz w:val="24"/>
                <w:szCs w:val="24"/>
                <w:lang w:val="ro-RO"/>
              </w:rPr>
              <w:t>Sol</w:t>
            </w:r>
          </w:p>
        </w:tc>
        <w:tc>
          <w:tcPr>
            <w:tcW w:w="5103" w:type="dxa"/>
            <w:vAlign w:val="center"/>
          </w:tcPr>
          <w:p w14:paraId="7CB3A45F" w14:textId="5FE0D012" w:rsidR="00145684" w:rsidRPr="00725D55" w:rsidRDefault="00B77E9B" w:rsidP="001B265F">
            <w:pPr>
              <w:spacing w:line="240" w:lineRule="auto"/>
              <w:jc w:val="both"/>
              <w:rPr>
                <w:rFonts w:ascii="Times New Roman" w:eastAsia="Malgun Gothic" w:hAnsi="Times New Roman" w:cs="Times New Roman"/>
                <w:i/>
                <w:iCs/>
                <w:sz w:val="24"/>
                <w:szCs w:val="24"/>
              </w:rPr>
            </w:pPr>
            <w:r w:rsidRPr="00725D55">
              <w:rPr>
                <w:rFonts w:ascii="Times New Roman" w:eastAsia="Malgun Gothic" w:hAnsi="Times New Roman" w:cs="Times New Roman"/>
                <w:i/>
                <w:iCs/>
                <w:sz w:val="24"/>
                <w:szCs w:val="24"/>
              </w:rPr>
              <w:t>Nu este cazul.</w:t>
            </w:r>
          </w:p>
        </w:tc>
        <w:tc>
          <w:tcPr>
            <w:tcW w:w="2552" w:type="dxa"/>
            <w:vAlign w:val="center"/>
          </w:tcPr>
          <w:p w14:paraId="12B5C1CF" w14:textId="6B0E922D" w:rsidR="00145684" w:rsidRPr="00725D55" w:rsidRDefault="00B77E9B" w:rsidP="001B265F">
            <w:pPr>
              <w:pStyle w:val="table"/>
              <w:jc w:val="both"/>
              <w:rPr>
                <w:rFonts w:eastAsia="Malgun Gothic"/>
                <w:i/>
                <w:iCs/>
                <w:snapToGrid w:val="0"/>
                <w:sz w:val="24"/>
                <w:szCs w:val="24"/>
                <w:lang w:val="ro-RO"/>
              </w:rPr>
            </w:pPr>
            <w:r w:rsidRPr="00725D55">
              <w:rPr>
                <w:rFonts w:eastAsia="Malgun Gothic"/>
                <w:i/>
                <w:iCs/>
                <w:snapToGrid w:val="0"/>
                <w:sz w:val="24"/>
                <w:szCs w:val="24"/>
                <w:lang w:val="ro-RO"/>
              </w:rPr>
              <w:t>Impact nul</w:t>
            </w:r>
          </w:p>
        </w:tc>
      </w:tr>
      <w:tr w:rsidR="00B77E9B" w:rsidRPr="00725D55" w14:paraId="3A5BADB1" w14:textId="77777777" w:rsidTr="00960545">
        <w:trPr>
          <w:trHeight w:val="60"/>
        </w:trPr>
        <w:tc>
          <w:tcPr>
            <w:tcW w:w="2358" w:type="dxa"/>
            <w:vAlign w:val="center"/>
          </w:tcPr>
          <w:p w14:paraId="57EE8F7B" w14:textId="77777777" w:rsidR="00B77E9B" w:rsidRPr="00725D55" w:rsidRDefault="00B77E9B" w:rsidP="001B265F">
            <w:pPr>
              <w:pStyle w:val="table"/>
              <w:jc w:val="both"/>
              <w:rPr>
                <w:rFonts w:eastAsia="Malgun Gothic"/>
                <w:i/>
                <w:iCs/>
                <w:sz w:val="24"/>
                <w:szCs w:val="24"/>
                <w:lang w:val="ro-RO"/>
              </w:rPr>
            </w:pPr>
            <w:r w:rsidRPr="00725D55">
              <w:rPr>
                <w:rFonts w:eastAsia="Malgun Gothic"/>
                <w:i/>
                <w:iCs/>
                <w:sz w:val="24"/>
                <w:szCs w:val="24"/>
                <w:lang w:val="ro-RO"/>
              </w:rPr>
              <w:t>Subsol</w:t>
            </w:r>
          </w:p>
        </w:tc>
        <w:tc>
          <w:tcPr>
            <w:tcW w:w="5103" w:type="dxa"/>
          </w:tcPr>
          <w:p w14:paraId="76035525" w14:textId="58CE7BFF" w:rsidR="00B77E9B" w:rsidRPr="00725D55" w:rsidRDefault="00B77E9B" w:rsidP="001B265F">
            <w:pPr>
              <w:spacing w:after="120" w:line="240" w:lineRule="auto"/>
              <w:jc w:val="both"/>
              <w:rPr>
                <w:rFonts w:ascii="Times New Roman" w:eastAsia="Malgun Gothic" w:hAnsi="Times New Roman" w:cs="Times New Roman"/>
                <w:i/>
                <w:iCs/>
                <w:sz w:val="24"/>
                <w:szCs w:val="24"/>
              </w:rPr>
            </w:pPr>
            <w:r w:rsidRPr="00725D55">
              <w:rPr>
                <w:rFonts w:ascii="Times New Roman" w:eastAsia="Malgun Gothic" w:hAnsi="Times New Roman" w:cs="Times New Roman"/>
                <w:i/>
                <w:iCs/>
                <w:sz w:val="24"/>
                <w:szCs w:val="24"/>
              </w:rPr>
              <w:t>Nu este cazul.</w:t>
            </w:r>
          </w:p>
        </w:tc>
        <w:tc>
          <w:tcPr>
            <w:tcW w:w="2552" w:type="dxa"/>
            <w:vAlign w:val="center"/>
          </w:tcPr>
          <w:p w14:paraId="78E6691E" w14:textId="77777777" w:rsidR="00B77E9B" w:rsidRPr="00725D55" w:rsidRDefault="00B77E9B" w:rsidP="001B265F">
            <w:pPr>
              <w:pStyle w:val="table"/>
              <w:jc w:val="both"/>
              <w:rPr>
                <w:rFonts w:eastAsia="Malgun Gothic"/>
                <w:i/>
                <w:iCs/>
                <w:snapToGrid w:val="0"/>
                <w:sz w:val="24"/>
                <w:szCs w:val="24"/>
                <w:lang w:val="ro-RO"/>
              </w:rPr>
            </w:pPr>
            <w:r w:rsidRPr="00725D55">
              <w:rPr>
                <w:rFonts w:eastAsia="Malgun Gothic"/>
                <w:i/>
                <w:iCs/>
                <w:snapToGrid w:val="0"/>
                <w:sz w:val="24"/>
                <w:szCs w:val="24"/>
                <w:lang w:val="ro-RO"/>
              </w:rPr>
              <w:t>Impact nul</w:t>
            </w:r>
          </w:p>
        </w:tc>
      </w:tr>
      <w:tr w:rsidR="00B77E9B" w:rsidRPr="00725D55" w14:paraId="0E244479" w14:textId="77777777" w:rsidTr="00960545">
        <w:trPr>
          <w:trHeight w:val="450"/>
        </w:trPr>
        <w:tc>
          <w:tcPr>
            <w:tcW w:w="2358" w:type="dxa"/>
            <w:vAlign w:val="center"/>
          </w:tcPr>
          <w:p w14:paraId="6A233AA3" w14:textId="77777777" w:rsidR="00B77E9B" w:rsidRPr="00725D55" w:rsidRDefault="00B77E9B" w:rsidP="001B265F">
            <w:pPr>
              <w:pStyle w:val="table"/>
              <w:jc w:val="both"/>
              <w:rPr>
                <w:rFonts w:eastAsia="Malgun Gothic"/>
                <w:i/>
                <w:iCs/>
                <w:sz w:val="24"/>
                <w:szCs w:val="24"/>
                <w:lang w:val="ro-RO"/>
              </w:rPr>
            </w:pPr>
            <w:r w:rsidRPr="00725D55">
              <w:rPr>
                <w:rFonts w:eastAsia="Malgun Gothic"/>
                <w:i/>
                <w:iCs/>
                <w:sz w:val="24"/>
                <w:szCs w:val="24"/>
                <w:lang w:val="ro-RO"/>
              </w:rPr>
              <w:t>Ape subterane</w:t>
            </w:r>
          </w:p>
        </w:tc>
        <w:tc>
          <w:tcPr>
            <w:tcW w:w="5103" w:type="dxa"/>
          </w:tcPr>
          <w:p w14:paraId="200843F4" w14:textId="03ED7AFC" w:rsidR="00B77E9B" w:rsidRPr="00725D55" w:rsidRDefault="00B77E9B" w:rsidP="001B265F">
            <w:pPr>
              <w:spacing w:after="120" w:line="240" w:lineRule="auto"/>
              <w:jc w:val="both"/>
              <w:rPr>
                <w:rFonts w:ascii="Times New Roman" w:eastAsia="Malgun Gothic" w:hAnsi="Times New Roman" w:cs="Times New Roman"/>
                <w:i/>
                <w:iCs/>
                <w:sz w:val="24"/>
                <w:szCs w:val="24"/>
              </w:rPr>
            </w:pPr>
            <w:r w:rsidRPr="00725D55">
              <w:rPr>
                <w:rFonts w:ascii="Times New Roman" w:eastAsia="Malgun Gothic" w:hAnsi="Times New Roman" w:cs="Times New Roman"/>
                <w:i/>
                <w:iCs/>
                <w:sz w:val="24"/>
                <w:szCs w:val="24"/>
              </w:rPr>
              <w:t>Nu este cazul.</w:t>
            </w:r>
          </w:p>
        </w:tc>
        <w:tc>
          <w:tcPr>
            <w:tcW w:w="2552" w:type="dxa"/>
            <w:vAlign w:val="center"/>
          </w:tcPr>
          <w:p w14:paraId="7823BD5B" w14:textId="70D08D57" w:rsidR="00B77E9B" w:rsidRPr="00725D55" w:rsidRDefault="00B77E9B" w:rsidP="001B265F">
            <w:pPr>
              <w:pStyle w:val="table"/>
              <w:jc w:val="both"/>
              <w:rPr>
                <w:rFonts w:eastAsia="Malgun Gothic"/>
                <w:i/>
                <w:iCs/>
                <w:snapToGrid w:val="0"/>
                <w:sz w:val="24"/>
                <w:szCs w:val="24"/>
                <w:lang w:val="ro-RO"/>
              </w:rPr>
            </w:pPr>
            <w:r w:rsidRPr="00725D55">
              <w:rPr>
                <w:rFonts w:eastAsia="Malgun Gothic"/>
                <w:i/>
                <w:iCs/>
                <w:snapToGrid w:val="0"/>
                <w:sz w:val="24"/>
                <w:szCs w:val="24"/>
                <w:lang w:val="ro-RO"/>
              </w:rPr>
              <w:t>Impact nul</w:t>
            </w:r>
          </w:p>
        </w:tc>
      </w:tr>
    </w:tbl>
    <w:p w14:paraId="60ED1BFA" w14:textId="77777777" w:rsidR="00B77E9B" w:rsidRPr="00725D55" w:rsidRDefault="00B77E9B" w:rsidP="001B265F">
      <w:pPr>
        <w:spacing w:after="0" w:line="240" w:lineRule="auto"/>
        <w:jc w:val="both"/>
        <w:rPr>
          <w:rFonts w:ascii="Times New Roman" w:eastAsia="Malgun Gothic" w:hAnsi="Times New Roman" w:cs="Times New Roman"/>
          <w:sz w:val="24"/>
          <w:szCs w:val="24"/>
          <w:lang w:eastAsia="ro-RO"/>
        </w:rPr>
      </w:pPr>
    </w:p>
    <w:p w14:paraId="01B1CF3C" w14:textId="69865162" w:rsidR="00145684" w:rsidRPr="00725D55" w:rsidRDefault="00145684" w:rsidP="00D34582">
      <w:pPr>
        <w:pStyle w:val="Titlu3"/>
        <w:rPr>
          <w:rFonts w:eastAsia="Malgun Gothic" w:cs="Times New Roman"/>
          <w:lang w:eastAsia="ro-RO"/>
        </w:rPr>
      </w:pPr>
      <w:bookmarkStart w:id="28" w:name="_Toc103858135"/>
      <w:r w:rsidRPr="00725D55">
        <w:rPr>
          <w:rFonts w:eastAsia="Malgun Gothic" w:cs="Times New Roman"/>
          <w:lang w:eastAsia="ro-RO"/>
        </w:rPr>
        <w:t>Protecția ecosistemelor terestre și acvatice</w:t>
      </w:r>
      <w:bookmarkEnd w:id="28"/>
    </w:p>
    <w:p w14:paraId="1B3AC01B" w14:textId="6D01FFBB" w:rsidR="003C4321" w:rsidRPr="00725D55" w:rsidRDefault="00145684" w:rsidP="001B265F">
      <w:pPr>
        <w:spacing w:line="240" w:lineRule="auto"/>
        <w:ind w:firstLine="630"/>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t xml:space="preserve">Protecţia ecosistemelor terestre </w:t>
      </w:r>
      <w:r w:rsidR="00DE6EB9"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i acvatice este asigurat</w:t>
      </w:r>
      <w:r w:rsidR="00DE6EB9" w:rsidRPr="00725D55">
        <w:rPr>
          <w:rFonts w:ascii="Times New Roman" w:eastAsia="Malgun Gothic" w:hAnsi="Times New Roman" w:cs="Times New Roman"/>
          <w:sz w:val="24"/>
          <w:szCs w:val="24"/>
          <w:lang w:val="it-IT"/>
        </w:rPr>
        <w:t>ă</w:t>
      </w:r>
      <w:r w:rsidRPr="00725D55">
        <w:rPr>
          <w:rFonts w:ascii="Times New Roman" w:eastAsia="Malgun Gothic" w:hAnsi="Times New Roman" w:cs="Times New Roman"/>
          <w:sz w:val="24"/>
          <w:szCs w:val="24"/>
          <w:lang w:val="it-IT"/>
        </w:rPr>
        <w:t xml:space="preserve"> prin m</w:t>
      </w:r>
      <w:r w:rsidR="00DE6EB9" w:rsidRPr="00725D55">
        <w:rPr>
          <w:rFonts w:ascii="Times New Roman" w:eastAsia="Malgun Gothic" w:hAnsi="Times New Roman" w:cs="Times New Roman"/>
          <w:sz w:val="24"/>
          <w:szCs w:val="24"/>
          <w:lang w:val="it-IT"/>
        </w:rPr>
        <w:t>ă</w:t>
      </w:r>
      <w:r w:rsidRPr="00725D55">
        <w:rPr>
          <w:rFonts w:ascii="Times New Roman" w:eastAsia="Malgun Gothic" w:hAnsi="Times New Roman" w:cs="Times New Roman"/>
          <w:sz w:val="24"/>
          <w:szCs w:val="24"/>
          <w:lang w:val="it-IT"/>
        </w:rPr>
        <w:t xml:space="preserve">surile prevăzute pentru protecţia atmosferei, apelor </w:t>
      </w:r>
      <w:r w:rsidR="00DE6EB9"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i solului.</w:t>
      </w:r>
      <w:r w:rsidR="003C4321" w:rsidRPr="00725D55">
        <w:rPr>
          <w:rFonts w:ascii="Times New Roman" w:eastAsia="Malgun Gothic" w:hAnsi="Times New Roman" w:cs="Times New Roman"/>
          <w:sz w:val="24"/>
          <w:szCs w:val="24"/>
          <w:lang w:val="it-IT"/>
        </w:rPr>
        <w:t xml:space="preserve"> Amplasamentul de productie si depozitare se află într-o zonă agricolă cu o diversitate de culturi agricole, faţă de care nu există nici un risc direct sau indirect de impact negativ.</w:t>
      </w:r>
    </w:p>
    <w:p w14:paraId="5CA71796" w14:textId="7DFAB561" w:rsidR="00145684" w:rsidRPr="00725D55" w:rsidRDefault="00145684" w:rsidP="00D34582">
      <w:pPr>
        <w:pStyle w:val="Titlu3"/>
        <w:rPr>
          <w:rFonts w:eastAsia="Malgun Gothic" w:cs="Times New Roman"/>
        </w:rPr>
      </w:pPr>
      <w:bookmarkStart w:id="29" w:name="_Toc103858136"/>
      <w:r w:rsidRPr="00725D55">
        <w:rPr>
          <w:rFonts w:eastAsia="Malgun Gothic" w:cs="Times New Roman"/>
        </w:rPr>
        <w:t xml:space="preserve">Protecţia aşezărilor umane, a altor obiective de interes public </w:t>
      </w:r>
      <w:r w:rsidR="00DE6EB9" w:rsidRPr="00725D55">
        <w:rPr>
          <w:rFonts w:eastAsia="Malgun Gothic" w:cs="Times New Roman"/>
        </w:rPr>
        <w:t>ș</w:t>
      </w:r>
      <w:r w:rsidRPr="00725D55">
        <w:rPr>
          <w:rFonts w:eastAsia="Malgun Gothic" w:cs="Times New Roman"/>
        </w:rPr>
        <w:t>i măsuri de apărare împotriva incendiilor</w:t>
      </w:r>
      <w:bookmarkEnd w:id="29"/>
    </w:p>
    <w:p w14:paraId="1140B4E1" w14:textId="3356B303" w:rsidR="00145684" w:rsidRPr="00725D55" w:rsidRDefault="00145684" w:rsidP="001B265F">
      <w:pPr>
        <w:autoSpaceDE w:val="0"/>
        <w:autoSpaceDN w:val="0"/>
        <w:adjustRightInd w:val="0"/>
        <w:spacing w:line="240" w:lineRule="auto"/>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t xml:space="preserve"> </w:t>
      </w:r>
      <w:r w:rsidRPr="00725D55">
        <w:rPr>
          <w:rFonts w:ascii="Times New Roman" w:eastAsia="Malgun Gothic" w:hAnsi="Times New Roman" w:cs="Times New Roman"/>
          <w:sz w:val="24"/>
          <w:szCs w:val="24"/>
          <w:lang w:val="it-IT"/>
        </w:rPr>
        <w:tab/>
        <w:t xml:space="preserve">a) Amplasamentul obiectivului a fost stabilit </w:t>
      </w:r>
      <w:r w:rsidR="00DE6EB9" w:rsidRPr="00725D55">
        <w:rPr>
          <w:rFonts w:ascii="Times New Roman" w:eastAsia="Malgun Gothic" w:hAnsi="Times New Roman" w:cs="Times New Roman"/>
          <w:sz w:val="24"/>
          <w:szCs w:val="24"/>
          <w:lang w:val="it-IT"/>
        </w:rPr>
        <w:t>î</w:t>
      </w:r>
      <w:r w:rsidRPr="00725D55">
        <w:rPr>
          <w:rFonts w:ascii="Times New Roman" w:eastAsia="Malgun Gothic" w:hAnsi="Times New Roman" w:cs="Times New Roman"/>
          <w:sz w:val="24"/>
          <w:szCs w:val="24"/>
          <w:lang w:val="it-IT"/>
        </w:rPr>
        <w:t xml:space="preserve">n conformitate cu normele legale, </w:t>
      </w:r>
      <w:r w:rsidR="00DE6EB9" w:rsidRPr="00725D55">
        <w:rPr>
          <w:rFonts w:ascii="Times New Roman" w:eastAsia="Malgun Gothic" w:hAnsi="Times New Roman" w:cs="Times New Roman"/>
          <w:sz w:val="24"/>
          <w:szCs w:val="24"/>
          <w:lang w:val="it-IT"/>
        </w:rPr>
        <w:t>î</w:t>
      </w:r>
      <w:r w:rsidRPr="00725D55">
        <w:rPr>
          <w:rFonts w:ascii="Times New Roman" w:eastAsia="Malgun Gothic" w:hAnsi="Times New Roman" w:cs="Times New Roman"/>
          <w:sz w:val="24"/>
          <w:szCs w:val="24"/>
          <w:lang w:val="it-IT"/>
        </w:rPr>
        <w:t>n special cu prevederile Ordinului MSF, nr. 117/2002, privind aprobarea procedurilor de reglementare sanitar</w:t>
      </w:r>
      <w:r w:rsidR="00DE6EB9" w:rsidRPr="00725D55">
        <w:rPr>
          <w:rFonts w:ascii="Times New Roman" w:eastAsia="Malgun Gothic" w:hAnsi="Times New Roman" w:cs="Times New Roman"/>
          <w:sz w:val="24"/>
          <w:szCs w:val="24"/>
          <w:lang w:val="it-IT"/>
        </w:rPr>
        <w:t>ă</w:t>
      </w:r>
      <w:r w:rsidRPr="00725D55">
        <w:rPr>
          <w:rFonts w:ascii="Times New Roman" w:eastAsia="Malgun Gothic" w:hAnsi="Times New Roman" w:cs="Times New Roman"/>
          <w:sz w:val="24"/>
          <w:szCs w:val="24"/>
          <w:lang w:val="it-IT"/>
        </w:rPr>
        <w:t xml:space="preserve"> pentru proiecte de amplasare, construcţie </w:t>
      </w:r>
      <w:r w:rsidR="00DE6EB9"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i reglementare sanitar</w:t>
      </w:r>
      <w:r w:rsidR="00DE6EB9" w:rsidRPr="00725D55">
        <w:rPr>
          <w:rFonts w:ascii="Times New Roman" w:eastAsia="Malgun Gothic" w:hAnsi="Times New Roman" w:cs="Times New Roman"/>
          <w:sz w:val="24"/>
          <w:szCs w:val="24"/>
          <w:lang w:val="it-IT"/>
        </w:rPr>
        <w:t>ă</w:t>
      </w:r>
      <w:r w:rsidRPr="00725D55">
        <w:rPr>
          <w:rFonts w:ascii="Times New Roman" w:eastAsia="Malgun Gothic" w:hAnsi="Times New Roman" w:cs="Times New Roman"/>
          <w:sz w:val="24"/>
          <w:szCs w:val="24"/>
          <w:lang w:val="it-IT"/>
        </w:rPr>
        <w:t xml:space="preserve"> a funcţion</w:t>
      </w:r>
      <w:r w:rsidR="00DE6EB9" w:rsidRPr="00725D55">
        <w:rPr>
          <w:rFonts w:ascii="Times New Roman" w:eastAsia="Malgun Gothic" w:hAnsi="Times New Roman" w:cs="Times New Roman"/>
          <w:sz w:val="24"/>
          <w:szCs w:val="24"/>
          <w:lang w:val="it-IT"/>
        </w:rPr>
        <w:t>ă</w:t>
      </w:r>
      <w:r w:rsidRPr="00725D55">
        <w:rPr>
          <w:rFonts w:ascii="Times New Roman" w:eastAsia="Malgun Gothic" w:hAnsi="Times New Roman" w:cs="Times New Roman"/>
          <w:sz w:val="24"/>
          <w:szCs w:val="24"/>
          <w:lang w:val="it-IT"/>
        </w:rPr>
        <w:t>rii.</w:t>
      </w:r>
    </w:p>
    <w:p w14:paraId="7A67D7FA" w14:textId="55BA880F" w:rsidR="00145684" w:rsidRPr="00725D55" w:rsidRDefault="00145684" w:rsidP="001B265F">
      <w:pPr>
        <w:autoSpaceDE w:val="0"/>
        <w:autoSpaceDN w:val="0"/>
        <w:adjustRightInd w:val="0"/>
        <w:spacing w:line="240" w:lineRule="auto"/>
        <w:ind w:firstLine="720"/>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t xml:space="preserve">b) Prin natura </w:t>
      </w:r>
      <w:r w:rsidR="00DE6EB9"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i volumul activităţilor de producţie prevăzute a fi realizate, obiectivul nu intr</w:t>
      </w:r>
      <w:r w:rsidR="00DE6EB9" w:rsidRPr="00725D55">
        <w:rPr>
          <w:rFonts w:ascii="Times New Roman" w:eastAsia="Malgun Gothic" w:hAnsi="Times New Roman" w:cs="Times New Roman"/>
          <w:sz w:val="24"/>
          <w:szCs w:val="24"/>
          <w:lang w:val="it-IT"/>
        </w:rPr>
        <w:t>ă</w:t>
      </w:r>
      <w:r w:rsidRPr="00725D55">
        <w:rPr>
          <w:rFonts w:ascii="Times New Roman" w:eastAsia="Malgun Gothic" w:hAnsi="Times New Roman" w:cs="Times New Roman"/>
          <w:sz w:val="24"/>
          <w:szCs w:val="24"/>
          <w:lang w:val="it-IT"/>
        </w:rPr>
        <w:t xml:space="preserve"> sub incidenţa dispoziţiilor Hotărârii Guvernului, nr. 804/2007 privind controlul asupra pericolelor de accident major </w:t>
      </w:r>
      <w:r w:rsidR="00DE6EB9" w:rsidRPr="00725D55">
        <w:rPr>
          <w:rFonts w:ascii="Times New Roman" w:eastAsia="Malgun Gothic" w:hAnsi="Times New Roman" w:cs="Times New Roman"/>
          <w:sz w:val="24"/>
          <w:szCs w:val="24"/>
          <w:lang w:val="it-IT"/>
        </w:rPr>
        <w:t>î</w:t>
      </w:r>
      <w:r w:rsidRPr="00725D55">
        <w:rPr>
          <w:rFonts w:ascii="Times New Roman" w:eastAsia="Malgun Gothic" w:hAnsi="Times New Roman" w:cs="Times New Roman"/>
          <w:sz w:val="24"/>
          <w:szCs w:val="24"/>
          <w:lang w:val="it-IT"/>
        </w:rPr>
        <w:t>n care sunt implicate substanţe periculoase.</w:t>
      </w:r>
    </w:p>
    <w:p w14:paraId="7CD59385" w14:textId="08BEA0D4" w:rsidR="00145684" w:rsidRPr="00725D55" w:rsidRDefault="00145684" w:rsidP="001B265F">
      <w:pPr>
        <w:autoSpaceDE w:val="0"/>
        <w:autoSpaceDN w:val="0"/>
        <w:adjustRightInd w:val="0"/>
        <w:spacing w:line="240" w:lineRule="auto"/>
        <w:ind w:firstLine="720"/>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lang w:val="it-IT"/>
        </w:rPr>
        <w:t xml:space="preserve">c) </w:t>
      </w:r>
      <w:r w:rsidR="00DE6EB9" w:rsidRPr="00725D55">
        <w:rPr>
          <w:rFonts w:ascii="Times New Roman" w:eastAsia="Malgun Gothic" w:hAnsi="Times New Roman" w:cs="Times New Roman"/>
          <w:sz w:val="24"/>
          <w:szCs w:val="24"/>
          <w:lang w:val="it-IT"/>
        </w:rPr>
        <w:t>Î</w:t>
      </w:r>
      <w:r w:rsidRPr="00725D55">
        <w:rPr>
          <w:rFonts w:ascii="Times New Roman" w:eastAsia="Malgun Gothic" w:hAnsi="Times New Roman" w:cs="Times New Roman"/>
          <w:sz w:val="24"/>
          <w:szCs w:val="24"/>
          <w:lang w:val="it-IT"/>
        </w:rPr>
        <w:t xml:space="preserve">n privinţa apărării împotriva incendiilor </w:t>
      </w:r>
      <w:r w:rsidR="00DE6EB9"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i a prevenirii situa</w:t>
      </w:r>
      <w:r w:rsidR="00DE6EB9" w:rsidRPr="00725D55">
        <w:rPr>
          <w:rFonts w:ascii="Times New Roman" w:eastAsia="Malgun Gothic" w:hAnsi="Times New Roman" w:cs="Times New Roman"/>
          <w:sz w:val="24"/>
          <w:szCs w:val="24"/>
          <w:lang w:val="it-IT"/>
        </w:rPr>
        <w:t>ț</w:t>
      </w:r>
      <w:r w:rsidRPr="00725D55">
        <w:rPr>
          <w:rFonts w:ascii="Times New Roman" w:eastAsia="Malgun Gothic" w:hAnsi="Times New Roman" w:cs="Times New Roman"/>
          <w:sz w:val="24"/>
          <w:szCs w:val="24"/>
          <w:lang w:val="it-IT"/>
        </w:rPr>
        <w:t>iilor de urgen</w:t>
      </w:r>
      <w:r w:rsidR="00DE6EB9" w:rsidRPr="00725D55">
        <w:rPr>
          <w:rFonts w:ascii="Times New Roman" w:eastAsia="Malgun Gothic" w:hAnsi="Times New Roman" w:cs="Times New Roman"/>
          <w:sz w:val="24"/>
          <w:szCs w:val="24"/>
          <w:lang w:val="it-IT"/>
        </w:rPr>
        <w:t>ță</w:t>
      </w:r>
      <w:r w:rsidRPr="00725D55">
        <w:rPr>
          <w:rFonts w:ascii="Times New Roman" w:eastAsia="Malgun Gothic" w:hAnsi="Times New Roman" w:cs="Times New Roman"/>
          <w:sz w:val="24"/>
          <w:szCs w:val="24"/>
          <w:lang w:val="it-IT"/>
        </w:rPr>
        <w:t xml:space="preserve">, prin proiectare, echipare </w:t>
      </w:r>
      <w:r w:rsidR="00DE6EB9"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 xml:space="preserve">i funcţionare sunt respectate prevederile Legii nr. 307/2006 (privind apărarea împotriva incendiilor), ale Ordinului MAI nr.163/2007 (pentru aprobarea Normelor Generale de apărare împotriva incendiilor), ale Ordinului nr.210/2007 (pentru aprobarea metodologiei privind identificarea, evaluarea </w:t>
      </w:r>
      <w:r w:rsidR="00DE6EB9"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 xml:space="preserve">i controlul riscurilor de incendiu) </w:t>
      </w:r>
      <w:r w:rsidR="00DE6EB9" w:rsidRPr="00725D55">
        <w:rPr>
          <w:rFonts w:ascii="Times New Roman" w:eastAsia="Malgun Gothic" w:hAnsi="Times New Roman" w:cs="Times New Roman"/>
          <w:sz w:val="24"/>
          <w:szCs w:val="24"/>
          <w:lang w:val="it-IT"/>
        </w:rPr>
        <w:t>ș</w:t>
      </w:r>
      <w:r w:rsidRPr="00725D55">
        <w:rPr>
          <w:rFonts w:ascii="Times New Roman" w:eastAsia="Malgun Gothic" w:hAnsi="Times New Roman" w:cs="Times New Roman"/>
          <w:sz w:val="24"/>
          <w:szCs w:val="24"/>
          <w:lang w:val="it-IT"/>
        </w:rPr>
        <w:t>i ale Ordinului MI nr. 108/2001 (pentru aprobarea dispoziţiilor generale privind reducerea riscurilor de incendiu generate de încăr</w:t>
      </w:r>
      <w:r w:rsidR="00116609" w:rsidRPr="00725D55">
        <w:rPr>
          <w:rFonts w:ascii="Times New Roman" w:eastAsia="Malgun Gothic" w:hAnsi="Times New Roman" w:cs="Times New Roman"/>
          <w:sz w:val="24"/>
          <w:szCs w:val="24"/>
          <w:lang w:val="it-IT"/>
        </w:rPr>
        <w:t>cări electrostatice.</w:t>
      </w:r>
      <w:r w:rsidRPr="00725D55">
        <w:rPr>
          <w:rFonts w:ascii="Times New Roman" w:eastAsia="Malgun Gothic" w:hAnsi="Times New Roman" w:cs="Times New Roman"/>
          <w:sz w:val="24"/>
          <w:szCs w:val="24"/>
        </w:rPr>
        <w:t xml:space="preserve"> </w:t>
      </w:r>
    </w:p>
    <w:p w14:paraId="28893F57" w14:textId="19DB1E44" w:rsidR="00145684" w:rsidRPr="00725D55" w:rsidRDefault="00DE6EB9" w:rsidP="001B265F">
      <w:pPr>
        <w:autoSpaceDE w:val="0"/>
        <w:autoSpaceDN w:val="0"/>
        <w:adjustRightInd w:val="0"/>
        <w:spacing w:line="240" w:lineRule="auto"/>
        <w:ind w:firstLine="720"/>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rPr>
        <w:t>Î</w:t>
      </w:r>
      <w:r w:rsidR="00145684" w:rsidRPr="00725D55">
        <w:rPr>
          <w:rFonts w:ascii="Times New Roman" w:eastAsia="Malgun Gothic" w:hAnsi="Times New Roman" w:cs="Times New Roman"/>
          <w:sz w:val="24"/>
          <w:szCs w:val="24"/>
        </w:rPr>
        <w:t xml:space="preserve">n concluzie, considerăm că impactul asupra populaţiei locale va fi pozitiv şi important prin faptul că oferim o dovadă în plus </w:t>
      </w:r>
      <w:r w:rsidR="00E71ACB" w:rsidRPr="00725D55">
        <w:rPr>
          <w:rFonts w:ascii="Times New Roman" w:eastAsia="Malgun Gothic" w:hAnsi="Times New Roman" w:cs="Times New Roman"/>
          <w:sz w:val="24"/>
          <w:szCs w:val="24"/>
        </w:rPr>
        <w:t xml:space="preserve">asupra faptului </w:t>
      </w:r>
      <w:r w:rsidR="00145684" w:rsidRPr="00725D55">
        <w:rPr>
          <w:rFonts w:ascii="Times New Roman" w:eastAsia="Malgun Gothic" w:hAnsi="Times New Roman" w:cs="Times New Roman"/>
          <w:sz w:val="24"/>
          <w:szCs w:val="24"/>
        </w:rPr>
        <w:t xml:space="preserve">că </w:t>
      </w:r>
      <w:r w:rsidR="00E71ACB" w:rsidRPr="00725D55">
        <w:rPr>
          <w:rFonts w:ascii="Times New Roman" w:eastAsia="Malgun Gothic" w:hAnsi="Times New Roman" w:cs="Times New Roman"/>
          <w:sz w:val="24"/>
          <w:szCs w:val="24"/>
        </w:rPr>
        <w:t>responsabilitatea</w:t>
      </w:r>
      <w:r w:rsidR="00145684" w:rsidRPr="00725D55">
        <w:rPr>
          <w:rFonts w:ascii="Times New Roman" w:eastAsia="Malgun Gothic" w:hAnsi="Times New Roman" w:cs="Times New Roman"/>
          <w:sz w:val="24"/>
          <w:szCs w:val="24"/>
        </w:rPr>
        <w:t xml:space="preserve"> noastr</w:t>
      </w:r>
      <w:r w:rsidR="00E71ACB" w:rsidRPr="00725D55">
        <w:rPr>
          <w:rFonts w:ascii="Times New Roman" w:eastAsia="Malgun Gothic" w:hAnsi="Times New Roman" w:cs="Times New Roman"/>
          <w:sz w:val="24"/>
          <w:szCs w:val="24"/>
        </w:rPr>
        <w:t>a</w:t>
      </w:r>
      <w:r w:rsidR="00145684" w:rsidRPr="00725D55">
        <w:rPr>
          <w:rFonts w:ascii="Times New Roman" w:eastAsia="Malgun Gothic" w:hAnsi="Times New Roman" w:cs="Times New Roman"/>
          <w:sz w:val="24"/>
          <w:szCs w:val="24"/>
        </w:rPr>
        <w:t xml:space="preserve"> referitoare la protecţia aşezărilor umane din zonă </w:t>
      </w:r>
      <w:r w:rsidR="00E71ACB" w:rsidRPr="00725D55">
        <w:rPr>
          <w:rFonts w:ascii="Times New Roman" w:eastAsia="Malgun Gothic" w:hAnsi="Times New Roman" w:cs="Times New Roman"/>
          <w:sz w:val="24"/>
          <w:szCs w:val="24"/>
        </w:rPr>
        <w:t xml:space="preserve">ne preocupa </w:t>
      </w:r>
      <w:r w:rsidR="00145684" w:rsidRPr="00725D55">
        <w:rPr>
          <w:rFonts w:ascii="Times New Roman" w:eastAsia="Malgun Gothic" w:hAnsi="Times New Roman" w:cs="Times New Roman"/>
          <w:sz w:val="24"/>
          <w:szCs w:val="24"/>
        </w:rPr>
        <w:t xml:space="preserve">cel mai înalt grad. </w:t>
      </w:r>
      <w:r w:rsidRPr="00725D55">
        <w:rPr>
          <w:rFonts w:ascii="Times New Roman" w:eastAsia="Malgun Gothic" w:hAnsi="Times New Roman" w:cs="Times New Roman"/>
          <w:sz w:val="24"/>
          <w:szCs w:val="24"/>
        </w:rPr>
        <w:t>Î</w:t>
      </w:r>
      <w:r w:rsidR="00145684" w:rsidRPr="00725D55">
        <w:rPr>
          <w:rFonts w:ascii="Times New Roman" w:eastAsia="Malgun Gothic" w:hAnsi="Times New Roman" w:cs="Times New Roman"/>
          <w:sz w:val="24"/>
          <w:szCs w:val="24"/>
        </w:rPr>
        <w:t>n plus, imaginea firmei va avea de câştigat în faţa partenerilor din industria noastră, preocupaţi din ce în ce mai mult de aspectele de mediu, condiţiile de muncă şi sănătate a populaţiei, toate acestea conducând în final la creşterea potenţialului economic al zonei şi atragerea de noi investitori, deci la crearea de noi locuri de muncă.</w:t>
      </w:r>
    </w:p>
    <w:p w14:paraId="344FC758" w14:textId="35B0C743" w:rsidR="00145684" w:rsidRPr="00725D55" w:rsidRDefault="00145684" w:rsidP="00D34582">
      <w:pPr>
        <w:pStyle w:val="Titlu3"/>
        <w:rPr>
          <w:rFonts w:eastAsia="Malgun Gothic" w:cs="Times New Roman"/>
          <w:lang w:eastAsia="ro-RO"/>
        </w:rPr>
      </w:pPr>
      <w:bookmarkStart w:id="30" w:name="_Toc103858137"/>
      <w:r w:rsidRPr="00725D55">
        <w:rPr>
          <w:rFonts w:eastAsia="Malgun Gothic" w:cs="Times New Roman"/>
          <w:lang w:eastAsia="ro-RO"/>
        </w:rPr>
        <w:t>Justificarea încadrării proiectului în prevederile unor acte normative naționale care transpun legislația Uniunii Europene</w:t>
      </w:r>
      <w:bookmarkEnd w:id="30"/>
    </w:p>
    <w:p w14:paraId="42547D12" w14:textId="77777777" w:rsidR="00145684" w:rsidRPr="00725D55" w:rsidRDefault="00145684" w:rsidP="001B265F">
      <w:pPr>
        <w:autoSpaceDE w:val="0"/>
        <w:autoSpaceDN w:val="0"/>
        <w:adjustRightInd w:val="0"/>
        <w:spacing w:line="240" w:lineRule="auto"/>
        <w:ind w:firstLine="708"/>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Noul obiectiv se încadrează constructiv, tehnologic, funcţional şi ambiental în amplasamentul construit existent şi reprezintă o contribuţie pozitivă semnficiativă în contextul politicii generale a Alchimex de conformare faţă de prevederile tuturor actelor normative naţionale şi comunitare referitoare la protejarea factorilor de mediu, dintre care amintim:</w:t>
      </w:r>
    </w:p>
    <w:p w14:paraId="3E4EEE56" w14:textId="77777777" w:rsidR="00145684" w:rsidRPr="00725D55" w:rsidRDefault="00145684" w:rsidP="001B265F">
      <w:pPr>
        <w:pStyle w:val="Listparagraf"/>
        <w:numPr>
          <w:ilvl w:val="0"/>
          <w:numId w:val="12"/>
        </w:numPr>
        <w:autoSpaceDE w:val="0"/>
        <w:autoSpaceDN w:val="0"/>
        <w:adjustRightInd w:val="0"/>
        <w:spacing w:line="240" w:lineRule="auto"/>
        <w:ind w:left="708" w:hanging="697"/>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lastRenderedPageBreak/>
        <w:t>Directiva 2010/75/UE (IED) a Parlamentului European și a Consiliului din 24 noiembrie 2010 privind emisiile industriale (prevenirea și controlul integrat al poluării)</w:t>
      </w:r>
    </w:p>
    <w:p w14:paraId="751A2810" w14:textId="77777777" w:rsidR="00145684" w:rsidRPr="00725D55" w:rsidRDefault="00145684" w:rsidP="001B265F">
      <w:pPr>
        <w:pStyle w:val="Listparagraf"/>
        <w:numPr>
          <w:ilvl w:val="0"/>
          <w:numId w:val="12"/>
        </w:numPr>
        <w:autoSpaceDE w:val="0"/>
        <w:autoSpaceDN w:val="0"/>
        <w:adjustRightInd w:val="0"/>
        <w:spacing w:line="240" w:lineRule="auto"/>
        <w:ind w:left="708" w:hanging="697"/>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Directiva 2000/60/CE a Parlamentului European și a Consiliului din 23 octombrie 2000 de stabilire a unui cadru de politică comunitară în domeniul apei;</w:t>
      </w:r>
    </w:p>
    <w:p w14:paraId="077FF151" w14:textId="77777777" w:rsidR="00145684" w:rsidRPr="00725D55" w:rsidRDefault="00145684" w:rsidP="001B265F">
      <w:pPr>
        <w:pStyle w:val="Listparagraf"/>
        <w:numPr>
          <w:ilvl w:val="0"/>
          <w:numId w:val="12"/>
        </w:numPr>
        <w:autoSpaceDE w:val="0"/>
        <w:autoSpaceDN w:val="0"/>
        <w:adjustRightInd w:val="0"/>
        <w:spacing w:line="240" w:lineRule="auto"/>
        <w:ind w:left="708" w:hanging="697"/>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Directiva 2008/98/CE a Parlamentului European și a Consiliului din 19 noiembrie 2008 privind deșeurile.</w:t>
      </w:r>
    </w:p>
    <w:p w14:paraId="01FA9068" w14:textId="5C5EF9F4" w:rsidR="00145684" w:rsidRPr="00725D55" w:rsidRDefault="00FD17FF" w:rsidP="001B265F">
      <w:pPr>
        <w:spacing w:after="0" w:line="240" w:lineRule="auto"/>
        <w:ind w:firstLine="708"/>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Nu este cazul.</w:t>
      </w:r>
    </w:p>
    <w:p w14:paraId="048295F7" w14:textId="338FC985" w:rsidR="00145684" w:rsidRPr="00725D55" w:rsidRDefault="00145684" w:rsidP="00D34582">
      <w:pPr>
        <w:pStyle w:val="Titlu3"/>
        <w:rPr>
          <w:rFonts w:eastAsia="Malgun Gothic" w:cs="Times New Roman"/>
          <w:lang w:eastAsia="ro-RO"/>
        </w:rPr>
      </w:pPr>
      <w:bookmarkStart w:id="31" w:name="_Toc103858138"/>
      <w:r w:rsidRPr="00725D55">
        <w:rPr>
          <w:rFonts w:eastAsia="Malgun Gothic" w:cs="Times New Roman"/>
          <w:lang w:eastAsia="ro-RO"/>
        </w:rPr>
        <w:t>Identificarea arealelor sensibile ce pot fi afectate de proiect</w:t>
      </w:r>
      <w:bookmarkEnd w:id="31"/>
    </w:p>
    <w:p w14:paraId="20BFD058" w14:textId="77777777" w:rsidR="00145684" w:rsidRPr="00725D55" w:rsidRDefault="00145684" w:rsidP="001B265F">
      <w:pPr>
        <w:spacing w:after="0" w:line="240" w:lineRule="auto"/>
        <w:ind w:firstLine="708"/>
        <w:jc w:val="both"/>
        <w:rPr>
          <w:rFonts w:ascii="Times New Roman" w:eastAsia="Malgun Gothic" w:hAnsi="Times New Roman" w:cs="Times New Roman"/>
          <w:sz w:val="24"/>
          <w:szCs w:val="24"/>
          <w:lang w:eastAsia="ro-RO"/>
        </w:rPr>
      </w:pPr>
      <w:bookmarkStart w:id="32" w:name="_Hlk54012988"/>
    </w:p>
    <w:p w14:paraId="79A87F7F" w14:textId="77777777" w:rsidR="00145684" w:rsidRPr="00725D55" w:rsidRDefault="00145684" w:rsidP="001B265F">
      <w:pPr>
        <w:spacing w:after="0" w:line="240" w:lineRule="auto"/>
        <w:ind w:firstLine="708"/>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Nu este cazul.</w:t>
      </w:r>
    </w:p>
    <w:p w14:paraId="50301D4A" w14:textId="77777777" w:rsidR="00145684" w:rsidRPr="00725D55" w:rsidRDefault="00145684" w:rsidP="001B265F">
      <w:pPr>
        <w:spacing w:after="0" w:line="240" w:lineRule="auto"/>
        <w:ind w:firstLine="708"/>
        <w:jc w:val="both"/>
        <w:rPr>
          <w:rFonts w:ascii="Times New Roman" w:eastAsia="Malgun Gothic" w:hAnsi="Times New Roman" w:cs="Times New Roman"/>
          <w:sz w:val="24"/>
          <w:szCs w:val="24"/>
          <w:lang w:eastAsia="ro-RO"/>
        </w:rPr>
      </w:pPr>
    </w:p>
    <w:bookmarkEnd w:id="32"/>
    <w:p w14:paraId="60E08290" w14:textId="77777777" w:rsidR="00145684" w:rsidRPr="00725D55" w:rsidRDefault="00145684" w:rsidP="001B265F">
      <w:pPr>
        <w:spacing w:after="0" w:line="240" w:lineRule="auto"/>
        <w:ind w:left="1276" w:hanging="562"/>
        <w:jc w:val="both"/>
        <w:rPr>
          <w:rFonts w:ascii="Times New Roman" w:eastAsia="Malgun Gothic" w:hAnsi="Times New Roman" w:cs="Times New Roman"/>
          <w:sz w:val="24"/>
          <w:szCs w:val="24"/>
          <w:lang w:eastAsia="ro-RO"/>
        </w:rPr>
      </w:pPr>
    </w:p>
    <w:p w14:paraId="1FFDB09F" w14:textId="0154CAE0" w:rsidR="00145684" w:rsidRPr="00425B25" w:rsidRDefault="00145684" w:rsidP="00EC3C2E">
      <w:pPr>
        <w:pStyle w:val="Titlu3"/>
        <w:rPr>
          <w:rFonts w:eastAsia="Malgun Gothic"/>
          <w:lang w:val="ro-RO" w:eastAsia="ro-RO"/>
        </w:rPr>
      </w:pPr>
      <w:bookmarkStart w:id="33" w:name="_Toc103858139"/>
      <w:r w:rsidRPr="00425B25">
        <w:rPr>
          <w:rFonts w:eastAsia="Malgun Gothic"/>
          <w:lang w:val="ro-RO" w:eastAsia="ro-RO"/>
        </w:rPr>
        <w:t>Lucrările, dotările și măsurile pentru protecția biodiversității, monumentelor naturii și ariilor protejate</w:t>
      </w:r>
      <w:bookmarkEnd w:id="33"/>
    </w:p>
    <w:p w14:paraId="626D8339" w14:textId="77777777" w:rsidR="00145684" w:rsidRPr="00725D55" w:rsidRDefault="00145684" w:rsidP="001B265F">
      <w:pPr>
        <w:spacing w:after="0" w:line="240" w:lineRule="auto"/>
        <w:ind w:firstLine="708"/>
        <w:jc w:val="both"/>
        <w:rPr>
          <w:rFonts w:ascii="Times New Roman" w:eastAsia="Malgun Gothic" w:hAnsi="Times New Roman" w:cs="Times New Roman"/>
          <w:sz w:val="24"/>
          <w:szCs w:val="24"/>
          <w:lang w:eastAsia="ro-RO"/>
        </w:rPr>
      </w:pPr>
      <w:bookmarkStart w:id="34" w:name="_Hlk54015079"/>
    </w:p>
    <w:p w14:paraId="1E501C24" w14:textId="77777777" w:rsidR="00145684" w:rsidRPr="00725D55" w:rsidRDefault="00145684" w:rsidP="001B265F">
      <w:pPr>
        <w:spacing w:after="0" w:line="240" w:lineRule="auto"/>
        <w:ind w:firstLine="708"/>
        <w:jc w:val="both"/>
        <w:rPr>
          <w:rFonts w:ascii="Times New Roman" w:eastAsia="Malgun Gothic" w:hAnsi="Times New Roman" w:cs="Times New Roman"/>
          <w:sz w:val="24"/>
          <w:szCs w:val="24"/>
          <w:lang w:eastAsia="ro-RO"/>
        </w:rPr>
      </w:pPr>
      <w:r w:rsidRPr="00725D55">
        <w:rPr>
          <w:rFonts w:ascii="Times New Roman" w:eastAsia="Malgun Gothic" w:hAnsi="Times New Roman" w:cs="Times New Roman"/>
          <w:sz w:val="24"/>
          <w:szCs w:val="24"/>
          <w:lang w:eastAsia="ro-RO"/>
        </w:rPr>
        <w:t>Nu este cazul.</w:t>
      </w:r>
    </w:p>
    <w:bookmarkEnd w:id="34"/>
    <w:p w14:paraId="5367DE87" w14:textId="77777777" w:rsidR="00827009" w:rsidRPr="00725D55" w:rsidRDefault="00827009" w:rsidP="001B265F">
      <w:pPr>
        <w:spacing w:line="240" w:lineRule="auto"/>
        <w:rPr>
          <w:rFonts w:ascii="Times New Roman" w:eastAsia="Malgun Gothic" w:hAnsi="Times New Roman" w:cs="Times New Roman"/>
          <w:sz w:val="24"/>
          <w:szCs w:val="24"/>
          <w:lang w:eastAsia="ro-RO"/>
        </w:rPr>
      </w:pPr>
    </w:p>
    <w:p w14:paraId="6952CD8A" w14:textId="4CE1C6BC" w:rsidR="00145684" w:rsidRPr="00725D55" w:rsidRDefault="00827009" w:rsidP="00D34582">
      <w:pPr>
        <w:pStyle w:val="Titlu3"/>
        <w:rPr>
          <w:rFonts w:eastAsia="Malgun Gothic" w:cs="Times New Roman"/>
          <w:lang w:eastAsia="ro-RO"/>
        </w:rPr>
      </w:pPr>
      <w:bookmarkStart w:id="35" w:name="_Toc103858140"/>
      <w:r w:rsidRPr="00725D55">
        <w:rPr>
          <w:rFonts w:eastAsia="Malgun Gothic" w:cs="Times New Roman"/>
          <w:lang w:eastAsia="ro-RO"/>
        </w:rPr>
        <w:t>Prevenirea și gestionarea deșeurilor generate pe amplasament în timpul realizării proiectului/în timpul exploatării, inclusiv eliminarea</w:t>
      </w:r>
      <w:bookmarkEnd w:id="35"/>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843"/>
        <w:gridCol w:w="1559"/>
        <w:gridCol w:w="1418"/>
        <w:gridCol w:w="1559"/>
        <w:gridCol w:w="1814"/>
      </w:tblGrid>
      <w:tr w:rsidR="00145684" w:rsidRPr="00725D55" w14:paraId="509F1EFD" w14:textId="77777777">
        <w:tc>
          <w:tcPr>
            <w:tcW w:w="1838" w:type="dxa"/>
            <w:vAlign w:val="center"/>
          </w:tcPr>
          <w:p w14:paraId="28A40C83" w14:textId="77777777" w:rsidR="00145684" w:rsidRPr="00725D55" w:rsidRDefault="00145684" w:rsidP="001B265F">
            <w:pPr>
              <w:spacing w:after="0" w:line="240" w:lineRule="auto"/>
              <w:jc w:val="both"/>
              <w:rPr>
                <w:rFonts w:ascii="Times New Roman" w:eastAsia="Malgun Gothic" w:hAnsi="Times New Roman" w:cs="Times New Roman"/>
                <w:i/>
                <w:iCs/>
                <w:sz w:val="24"/>
                <w:szCs w:val="24"/>
              </w:rPr>
            </w:pPr>
            <w:r w:rsidRPr="00725D55">
              <w:rPr>
                <w:rFonts w:ascii="Times New Roman" w:eastAsia="Malgun Gothic" w:hAnsi="Times New Roman" w:cs="Times New Roman"/>
                <w:i/>
                <w:iCs/>
                <w:sz w:val="24"/>
                <w:szCs w:val="24"/>
              </w:rPr>
              <w:t>Denumire deșeu</w:t>
            </w:r>
          </w:p>
        </w:tc>
        <w:tc>
          <w:tcPr>
            <w:tcW w:w="1843" w:type="dxa"/>
            <w:vAlign w:val="center"/>
          </w:tcPr>
          <w:p w14:paraId="3880CE37" w14:textId="77777777" w:rsidR="00145684" w:rsidRPr="00725D55" w:rsidRDefault="00145684" w:rsidP="001B265F">
            <w:pPr>
              <w:spacing w:after="0" w:line="240" w:lineRule="auto"/>
              <w:jc w:val="both"/>
              <w:rPr>
                <w:rFonts w:ascii="Times New Roman" w:eastAsia="Malgun Gothic" w:hAnsi="Times New Roman" w:cs="Times New Roman"/>
                <w:i/>
                <w:iCs/>
                <w:sz w:val="24"/>
                <w:szCs w:val="24"/>
              </w:rPr>
            </w:pPr>
            <w:r w:rsidRPr="00725D55">
              <w:rPr>
                <w:rFonts w:ascii="Times New Roman" w:eastAsia="Malgun Gothic" w:hAnsi="Times New Roman" w:cs="Times New Roman"/>
                <w:i/>
                <w:iCs/>
                <w:sz w:val="24"/>
                <w:szCs w:val="24"/>
              </w:rPr>
              <w:t>Identificați sursele de deșeuri</w:t>
            </w:r>
          </w:p>
        </w:tc>
        <w:tc>
          <w:tcPr>
            <w:tcW w:w="1559" w:type="dxa"/>
            <w:vAlign w:val="center"/>
          </w:tcPr>
          <w:p w14:paraId="4073D88A" w14:textId="77777777" w:rsidR="00145684" w:rsidRPr="00725D55" w:rsidRDefault="00145684" w:rsidP="001B265F">
            <w:pPr>
              <w:spacing w:after="0" w:line="240" w:lineRule="auto"/>
              <w:jc w:val="both"/>
              <w:rPr>
                <w:rFonts w:ascii="Times New Roman" w:eastAsia="Malgun Gothic" w:hAnsi="Times New Roman" w:cs="Times New Roman"/>
                <w:i/>
                <w:iCs/>
                <w:sz w:val="24"/>
                <w:szCs w:val="24"/>
              </w:rPr>
            </w:pPr>
            <w:r w:rsidRPr="00725D55">
              <w:rPr>
                <w:rFonts w:ascii="Times New Roman" w:eastAsia="Malgun Gothic" w:hAnsi="Times New Roman" w:cs="Times New Roman"/>
                <w:i/>
                <w:iCs/>
                <w:sz w:val="24"/>
                <w:szCs w:val="24"/>
              </w:rPr>
              <w:t xml:space="preserve">Codurile deșeurilor, conform </w:t>
            </w:r>
          </w:p>
          <w:p w14:paraId="374707B1" w14:textId="77777777" w:rsidR="00145684" w:rsidRPr="00725D55" w:rsidRDefault="00145684" w:rsidP="001B265F">
            <w:pPr>
              <w:spacing w:after="0" w:line="240" w:lineRule="auto"/>
              <w:jc w:val="both"/>
              <w:rPr>
                <w:rFonts w:ascii="Times New Roman" w:eastAsia="Malgun Gothic" w:hAnsi="Times New Roman" w:cs="Times New Roman"/>
                <w:i/>
                <w:iCs/>
                <w:sz w:val="24"/>
                <w:szCs w:val="24"/>
              </w:rPr>
            </w:pPr>
            <w:r w:rsidRPr="00725D55">
              <w:rPr>
                <w:rFonts w:ascii="Times New Roman" w:eastAsia="Malgun Gothic" w:hAnsi="Times New Roman" w:cs="Times New Roman"/>
                <w:i/>
                <w:iCs/>
                <w:sz w:val="24"/>
                <w:szCs w:val="24"/>
              </w:rPr>
              <w:t>HG 856/2002</w:t>
            </w:r>
          </w:p>
        </w:tc>
        <w:tc>
          <w:tcPr>
            <w:tcW w:w="1418" w:type="dxa"/>
            <w:vAlign w:val="center"/>
          </w:tcPr>
          <w:p w14:paraId="3AFED7CF" w14:textId="77777777" w:rsidR="00145684" w:rsidRPr="00725D55" w:rsidRDefault="00145684" w:rsidP="001B265F">
            <w:pPr>
              <w:spacing w:after="0" w:line="240" w:lineRule="auto"/>
              <w:jc w:val="both"/>
              <w:rPr>
                <w:rFonts w:ascii="Times New Roman" w:eastAsia="Malgun Gothic" w:hAnsi="Times New Roman" w:cs="Times New Roman"/>
                <w:i/>
                <w:iCs/>
                <w:sz w:val="24"/>
                <w:szCs w:val="24"/>
              </w:rPr>
            </w:pPr>
            <w:r w:rsidRPr="00725D55">
              <w:rPr>
                <w:rFonts w:ascii="Times New Roman" w:eastAsia="Malgun Gothic" w:hAnsi="Times New Roman" w:cs="Times New Roman"/>
                <w:i/>
                <w:iCs/>
                <w:sz w:val="24"/>
                <w:szCs w:val="24"/>
              </w:rPr>
              <w:t>Identificare fluxuri de deșeuri</w:t>
            </w:r>
          </w:p>
        </w:tc>
        <w:tc>
          <w:tcPr>
            <w:tcW w:w="1559" w:type="dxa"/>
            <w:vAlign w:val="center"/>
          </w:tcPr>
          <w:p w14:paraId="5DA9F71D" w14:textId="77777777" w:rsidR="00145684" w:rsidRPr="00725D55" w:rsidRDefault="00145684" w:rsidP="001B265F">
            <w:pPr>
              <w:spacing w:after="0" w:line="240" w:lineRule="auto"/>
              <w:jc w:val="both"/>
              <w:rPr>
                <w:rFonts w:ascii="Times New Roman" w:eastAsia="Malgun Gothic" w:hAnsi="Times New Roman" w:cs="Times New Roman"/>
                <w:i/>
                <w:iCs/>
                <w:sz w:val="24"/>
                <w:szCs w:val="24"/>
              </w:rPr>
            </w:pPr>
            <w:r w:rsidRPr="00725D55">
              <w:rPr>
                <w:rFonts w:ascii="Times New Roman" w:eastAsia="Malgun Gothic" w:hAnsi="Times New Roman" w:cs="Times New Roman"/>
                <w:i/>
                <w:iCs/>
                <w:sz w:val="24"/>
                <w:szCs w:val="24"/>
              </w:rPr>
              <w:t>Cuantificați fluxurile de deșeuri</w:t>
            </w:r>
          </w:p>
        </w:tc>
        <w:tc>
          <w:tcPr>
            <w:tcW w:w="1814" w:type="dxa"/>
            <w:vAlign w:val="center"/>
          </w:tcPr>
          <w:p w14:paraId="5C7A0859" w14:textId="77777777" w:rsidR="00145684" w:rsidRPr="00725D55" w:rsidRDefault="00145684" w:rsidP="001B265F">
            <w:pPr>
              <w:spacing w:after="0" w:line="240" w:lineRule="auto"/>
              <w:jc w:val="both"/>
              <w:rPr>
                <w:rFonts w:ascii="Times New Roman" w:eastAsia="Malgun Gothic" w:hAnsi="Times New Roman" w:cs="Times New Roman"/>
                <w:i/>
                <w:iCs/>
                <w:sz w:val="24"/>
                <w:szCs w:val="24"/>
              </w:rPr>
            </w:pPr>
            <w:r w:rsidRPr="00725D55">
              <w:rPr>
                <w:rFonts w:ascii="Times New Roman" w:eastAsia="Malgun Gothic" w:hAnsi="Times New Roman" w:cs="Times New Roman"/>
                <w:i/>
                <w:iCs/>
                <w:sz w:val="24"/>
                <w:szCs w:val="24"/>
              </w:rPr>
              <w:t>Care sunt modalitățile actuale sau propuse de manipulare a deșeurilor</w:t>
            </w:r>
          </w:p>
        </w:tc>
      </w:tr>
      <w:tr w:rsidR="00145684" w:rsidRPr="00725D55" w14:paraId="32D421EA" w14:textId="77777777" w:rsidTr="00827009">
        <w:tc>
          <w:tcPr>
            <w:tcW w:w="1838" w:type="dxa"/>
            <w:vAlign w:val="center"/>
          </w:tcPr>
          <w:p w14:paraId="354FD8BD" w14:textId="77777777" w:rsidR="00145684" w:rsidRPr="00725D55" w:rsidRDefault="00145684" w:rsidP="001B265F">
            <w:pPr>
              <w:spacing w:after="0" w:line="240" w:lineRule="auto"/>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Deșeuri menajere</w:t>
            </w:r>
          </w:p>
        </w:tc>
        <w:tc>
          <w:tcPr>
            <w:tcW w:w="1843" w:type="dxa"/>
            <w:vAlign w:val="center"/>
          </w:tcPr>
          <w:p w14:paraId="6F0AFA0A" w14:textId="77777777" w:rsidR="00145684" w:rsidRPr="00725D55" w:rsidRDefault="00145684" w:rsidP="001B265F">
            <w:pPr>
              <w:spacing w:after="120" w:line="240" w:lineRule="auto"/>
              <w:rPr>
                <w:rFonts w:ascii="Times New Roman" w:eastAsia="Malgun Gothic" w:hAnsi="Times New Roman" w:cs="Times New Roman"/>
                <w:spacing w:val="-2"/>
                <w:sz w:val="24"/>
                <w:szCs w:val="24"/>
              </w:rPr>
            </w:pPr>
            <w:r w:rsidRPr="00725D55">
              <w:rPr>
                <w:rFonts w:ascii="Times New Roman" w:eastAsia="Malgun Gothic" w:hAnsi="Times New Roman" w:cs="Times New Roman"/>
                <w:spacing w:val="-2"/>
                <w:sz w:val="24"/>
                <w:szCs w:val="24"/>
              </w:rPr>
              <w:t>Activități domestice pe amplasament</w:t>
            </w:r>
          </w:p>
        </w:tc>
        <w:tc>
          <w:tcPr>
            <w:tcW w:w="1559" w:type="dxa"/>
            <w:vAlign w:val="center"/>
          </w:tcPr>
          <w:p w14:paraId="271347CD" w14:textId="77777777" w:rsidR="00145684" w:rsidRPr="00725D55" w:rsidRDefault="00145684" w:rsidP="001B265F">
            <w:pPr>
              <w:spacing w:after="0" w:line="240" w:lineRule="auto"/>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20.03.01</w:t>
            </w:r>
          </w:p>
        </w:tc>
        <w:tc>
          <w:tcPr>
            <w:tcW w:w="1418" w:type="dxa"/>
            <w:vAlign w:val="center"/>
          </w:tcPr>
          <w:p w14:paraId="4120F703" w14:textId="5997EC06" w:rsidR="00145684" w:rsidRPr="00725D55" w:rsidRDefault="00827009" w:rsidP="001B265F">
            <w:pPr>
              <w:spacing w:after="0" w:line="240" w:lineRule="auto"/>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w:t>
            </w:r>
            <w:r w:rsidR="00145684" w:rsidRPr="00725D55">
              <w:rPr>
                <w:rFonts w:ascii="Times New Roman" w:eastAsia="Malgun Gothic" w:hAnsi="Times New Roman" w:cs="Times New Roman"/>
                <w:sz w:val="24"/>
                <w:szCs w:val="24"/>
              </w:rPr>
              <w:t>N)</w:t>
            </w:r>
          </w:p>
        </w:tc>
        <w:tc>
          <w:tcPr>
            <w:tcW w:w="1559" w:type="dxa"/>
            <w:vAlign w:val="center"/>
          </w:tcPr>
          <w:p w14:paraId="26229D6C" w14:textId="4A0691AC" w:rsidR="00145684" w:rsidRPr="00725D55" w:rsidRDefault="00145684" w:rsidP="001B265F">
            <w:pPr>
              <w:spacing w:after="0" w:line="240" w:lineRule="auto"/>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cca.</w:t>
            </w:r>
            <w:r w:rsidR="00827009" w:rsidRPr="00725D55">
              <w:rPr>
                <w:rFonts w:ascii="Times New Roman" w:eastAsia="Malgun Gothic" w:hAnsi="Times New Roman" w:cs="Times New Roman"/>
                <w:sz w:val="24"/>
                <w:szCs w:val="24"/>
              </w:rPr>
              <w:t>1</w:t>
            </w:r>
            <w:r w:rsidRPr="00725D55">
              <w:rPr>
                <w:rFonts w:ascii="Times New Roman" w:eastAsia="Malgun Gothic" w:hAnsi="Times New Roman" w:cs="Times New Roman"/>
                <w:sz w:val="24"/>
                <w:szCs w:val="24"/>
              </w:rPr>
              <w:t>0 kg/zi</w:t>
            </w:r>
          </w:p>
        </w:tc>
        <w:tc>
          <w:tcPr>
            <w:tcW w:w="1814" w:type="dxa"/>
            <w:vAlign w:val="center"/>
          </w:tcPr>
          <w:p w14:paraId="18FE0916" w14:textId="77777777" w:rsidR="00145684" w:rsidRPr="00725D55" w:rsidRDefault="00145684" w:rsidP="001B265F">
            <w:pPr>
              <w:spacing w:after="0" w:line="240" w:lineRule="auto"/>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 deșeurile vor fi colectate la cel mai apropiat punct de traseul de eliminare în europubele (v=200 l)</w:t>
            </w:r>
          </w:p>
          <w:p w14:paraId="64AF4417" w14:textId="77777777" w:rsidR="00145684" w:rsidRPr="00725D55" w:rsidRDefault="00145684" w:rsidP="001B265F">
            <w:pPr>
              <w:spacing w:after="0" w:line="240" w:lineRule="auto"/>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 evacuare firme salubritate</w:t>
            </w:r>
          </w:p>
        </w:tc>
      </w:tr>
    </w:tbl>
    <w:p w14:paraId="0F25D5A4" w14:textId="77777777" w:rsidR="00145684" w:rsidRPr="00725D55" w:rsidRDefault="00145684" w:rsidP="001B265F">
      <w:pPr>
        <w:spacing w:after="0" w:line="240" w:lineRule="auto"/>
        <w:ind w:left="426"/>
        <w:jc w:val="both"/>
        <w:rPr>
          <w:rFonts w:ascii="Times New Roman" w:eastAsia="Malgun Gothic" w:hAnsi="Times New Roman" w:cs="Times New Roman"/>
          <w:sz w:val="24"/>
          <w:szCs w:val="24"/>
          <w:lang w:eastAsia="ro-RO"/>
        </w:rPr>
      </w:pPr>
    </w:p>
    <w:p w14:paraId="3981C0EE" w14:textId="57CB2351" w:rsidR="00145684" w:rsidRPr="00725D55" w:rsidRDefault="00EC3C2E" w:rsidP="001B265F">
      <w:pPr>
        <w:pStyle w:val="Titlu2"/>
        <w:rPr>
          <w:rFonts w:eastAsia="Malgun Gothic" w:cs="Times New Roman"/>
          <w:szCs w:val="24"/>
          <w:lang w:eastAsia="ro-RO"/>
        </w:rPr>
      </w:pPr>
      <w:bookmarkStart w:id="36" w:name="_Toc103858141"/>
      <w:r w:rsidRPr="00725D55">
        <w:rPr>
          <w:rFonts w:eastAsia="Malgun Gothic" w:cs="Times New Roman"/>
          <w:szCs w:val="24"/>
          <w:lang w:eastAsia="ro-RO"/>
        </w:rPr>
        <w:t>Prevederi pentru monitorizarea mediului - dotări și măsuri prevăzute pentru controlul emisiilor de poluanți în mediu</w:t>
      </w:r>
      <w:bookmarkEnd w:id="36"/>
    </w:p>
    <w:p w14:paraId="41D347D2" w14:textId="77777777" w:rsidR="00145684" w:rsidRPr="00725D55" w:rsidRDefault="00145684" w:rsidP="001B265F">
      <w:pPr>
        <w:spacing w:line="240" w:lineRule="auto"/>
        <w:jc w:val="both"/>
        <w:rPr>
          <w:rFonts w:ascii="Times New Roman" w:eastAsia="Malgun Gothic" w:hAnsi="Times New Roman" w:cs="Times New Roman"/>
          <w:sz w:val="24"/>
          <w:szCs w:val="24"/>
        </w:rPr>
      </w:pPr>
      <w:bookmarkStart w:id="37" w:name="_Toc50021450"/>
    </w:p>
    <w:bookmarkEnd w:id="37"/>
    <w:p w14:paraId="2A14E496" w14:textId="77777777" w:rsidR="000E07FC" w:rsidRPr="00725D55" w:rsidRDefault="000E07FC" w:rsidP="001B265F">
      <w:pPr>
        <w:spacing w:line="240" w:lineRule="auto"/>
        <w:ind w:firstLine="708"/>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 xml:space="preserve">Constructiile realizate in cadrul proiectului vor avea rolul de depozitare materiale de ambalare, respectiv legatura de trecere intre spatiile de productie si halele de depozitare, astfel ca nu exista riscul emisiilor vreunor poluanti atat in apa, cat si in aer. </w:t>
      </w:r>
    </w:p>
    <w:p w14:paraId="5A6DC085" w14:textId="77777777" w:rsidR="00EC3C2E" w:rsidRPr="00EC3C2E" w:rsidRDefault="000E07FC" w:rsidP="00EC3C2E">
      <w:pPr>
        <w:pStyle w:val="Titlu2"/>
        <w:rPr>
          <w:rFonts w:eastAsia="Malgun Gothic" w:cs="Times New Roman"/>
          <w:szCs w:val="24"/>
        </w:rPr>
      </w:pPr>
      <w:bookmarkStart w:id="38" w:name="_Toc103858142"/>
      <w:r w:rsidRPr="00EC3C2E">
        <w:rPr>
          <w:rFonts w:eastAsia="Malgun Gothic" w:cs="Times New Roman"/>
          <w:szCs w:val="24"/>
          <w:lang w:val="ro-RO" w:eastAsia="ro-RO"/>
        </w:rPr>
        <w:t>Lucrări necesare organizării de șantier</w:t>
      </w:r>
      <w:bookmarkEnd w:id="38"/>
    </w:p>
    <w:p w14:paraId="46FE3751" w14:textId="77777777" w:rsidR="00EC3C2E" w:rsidRDefault="00EC3C2E" w:rsidP="00EC3C2E">
      <w:pPr>
        <w:autoSpaceDE w:val="0"/>
        <w:autoSpaceDN w:val="0"/>
        <w:adjustRightInd w:val="0"/>
        <w:spacing w:line="240" w:lineRule="auto"/>
        <w:ind w:firstLine="708"/>
        <w:jc w:val="both"/>
        <w:rPr>
          <w:rFonts w:ascii="Times New Roman" w:eastAsia="Malgun Gothic" w:hAnsi="Times New Roman" w:cs="Times New Roman"/>
          <w:sz w:val="24"/>
          <w:szCs w:val="24"/>
          <w:lang w:val="it-IT"/>
        </w:rPr>
      </w:pPr>
    </w:p>
    <w:p w14:paraId="31C6FE5C" w14:textId="20325BF3" w:rsidR="00991CB2" w:rsidRPr="00EC3C2E" w:rsidRDefault="000E07FC" w:rsidP="00EC3C2E">
      <w:pPr>
        <w:autoSpaceDE w:val="0"/>
        <w:autoSpaceDN w:val="0"/>
        <w:adjustRightInd w:val="0"/>
        <w:spacing w:line="240" w:lineRule="auto"/>
        <w:ind w:firstLine="708"/>
        <w:jc w:val="both"/>
        <w:rPr>
          <w:rFonts w:ascii="Times New Roman" w:eastAsia="Malgun Gothic" w:hAnsi="Times New Roman" w:cs="Times New Roman"/>
          <w:sz w:val="24"/>
          <w:szCs w:val="24"/>
          <w:lang w:val="it-IT"/>
        </w:rPr>
      </w:pPr>
      <w:r w:rsidRPr="00EC3C2E">
        <w:rPr>
          <w:rFonts w:ascii="Times New Roman" w:eastAsia="Malgun Gothic" w:hAnsi="Times New Roman" w:cs="Times New Roman"/>
          <w:sz w:val="24"/>
          <w:szCs w:val="24"/>
          <w:lang w:val="it-IT"/>
        </w:rPr>
        <w:lastRenderedPageBreak/>
        <w:t xml:space="preserve">In cadrul proiectului vor fi executate lucrari de </w:t>
      </w:r>
      <w:r w:rsidR="00C86FDE" w:rsidRPr="00EC3C2E">
        <w:rPr>
          <w:rFonts w:ascii="Times New Roman" w:eastAsia="Malgun Gothic" w:hAnsi="Times New Roman" w:cs="Times New Roman"/>
          <w:sz w:val="24"/>
          <w:szCs w:val="24"/>
          <w:lang w:val="it-IT"/>
        </w:rPr>
        <w:t xml:space="preserve">sapatura manuala si mecanizata, turnare beton pentru cuzineti si pardoseala, asamblare ale elementelor metalice ale structurii de rezistenta, realizare pereti din zidarie si montare panouri pentru invelitoare si </w:t>
      </w:r>
      <w:r w:rsidR="00991CB2" w:rsidRPr="00EC3C2E">
        <w:rPr>
          <w:rFonts w:ascii="Times New Roman" w:eastAsia="Malgun Gothic" w:hAnsi="Times New Roman" w:cs="Times New Roman"/>
          <w:sz w:val="24"/>
          <w:szCs w:val="24"/>
          <w:lang w:val="it-IT"/>
        </w:rPr>
        <w:t>usi. Materialele de constructie vor fi depozitate pe platformele betonate de pe amplasament, iar deseurile rezultate vor fi colectate in recipiente corespunzatoare si predate unui operator autorizat.</w:t>
      </w:r>
    </w:p>
    <w:p w14:paraId="111C87BC" w14:textId="7AEBABF2" w:rsidR="00145684" w:rsidRDefault="00145684" w:rsidP="00EC3C2E">
      <w:pPr>
        <w:pStyle w:val="Titlu1"/>
        <w:rPr>
          <w:rFonts w:eastAsia="Malgun Gothic"/>
        </w:rPr>
      </w:pPr>
      <w:bookmarkStart w:id="39" w:name="_Toc103858143"/>
      <w:r w:rsidRPr="00725D55">
        <w:rPr>
          <w:rFonts w:eastAsia="Malgun Gothic"/>
        </w:rPr>
        <w:t>LUCRĂRI DE RECONSTRUCŢIE ECOLOGICĂ</w:t>
      </w:r>
      <w:bookmarkEnd w:id="39"/>
    </w:p>
    <w:p w14:paraId="3E304A3E" w14:textId="77777777" w:rsidR="00EC3C2E" w:rsidRPr="00EC3C2E" w:rsidRDefault="00EC3C2E" w:rsidP="00EC3C2E">
      <w:pPr>
        <w:rPr>
          <w:lang w:val="en-GB"/>
        </w:rPr>
      </w:pPr>
    </w:p>
    <w:p w14:paraId="45D79571" w14:textId="13D33E3C" w:rsidR="00145684" w:rsidRPr="00725D55" w:rsidRDefault="00145684" w:rsidP="001B265F">
      <w:pPr>
        <w:spacing w:after="0" w:line="240" w:lineRule="auto"/>
        <w:ind w:firstLine="708"/>
        <w:jc w:val="both"/>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Supraf</w:t>
      </w:r>
      <w:r w:rsidR="00EC3C2E">
        <w:rPr>
          <w:rFonts w:ascii="Times New Roman" w:eastAsia="Malgun Gothic" w:hAnsi="Times New Roman" w:cs="Times New Roman"/>
          <w:sz w:val="24"/>
          <w:szCs w:val="24"/>
        </w:rPr>
        <w:t>e</w:t>
      </w:r>
      <w:r w:rsidRPr="00725D55">
        <w:rPr>
          <w:rFonts w:ascii="Times New Roman" w:eastAsia="Malgun Gothic" w:hAnsi="Times New Roman" w:cs="Times New Roman"/>
          <w:sz w:val="24"/>
          <w:szCs w:val="24"/>
        </w:rPr>
        <w:t>ţ</w:t>
      </w:r>
      <w:r w:rsidR="00EC3C2E">
        <w:rPr>
          <w:rFonts w:ascii="Times New Roman" w:eastAsia="Malgun Gothic" w:hAnsi="Times New Roman" w:cs="Times New Roman"/>
          <w:sz w:val="24"/>
          <w:szCs w:val="24"/>
        </w:rPr>
        <w:t>ele</w:t>
      </w:r>
      <w:r w:rsidRPr="00725D55">
        <w:rPr>
          <w:rFonts w:ascii="Times New Roman" w:eastAsia="Malgun Gothic" w:hAnsi="Times New Roman" w:cs="Times New Roman"/>
          <w:sz w:val="24"/>
          <w:szCs w:val="24"/>
        </w:rPr>
        <w:t xml:space="preserve"> ocupată de </w:t>
      </w:r>
      <w:r w:rsidR="00EC3C2E">
        <w:rPr>
          <w:rFonts w:ascii="Times New Roman" w:eastAsia="Malgun Gothic" w:hAnsi="Times New Roman" w:cs="Times New Roman"/>
          <w:sz w:val="24"/>
          <w:szCs w:val="24"/>
        </w:rPr>
        <w:t>constructiile realizate prin proiect sunt</w:t>
      </w:r>
      <w:r w:rsidRPr="00725D55">
        <w:rPr>
          <w:rFonts w:ascii="Times New Roman" w:eastAsia="Malgun Gothic" w:hAnsi="Times New Roman" w:cs="Times New Roman"/>
          <w:sz w:val="24"/>
          <w:szCs w:val="24"/>
        </w:rPr>
        <w:t xml:space="preserve"> mic</w:t>
      </w:r>
      <w:r w:rsidR="00EC3C2E">
        <w:rPr>
          <w:rFonts w:ascii="Times New Roman" w:eastAsia="Malgun Gothic" w:hAnsi="Times New Roman" w:cs="Times New Roman"/>
          <w:sz w:val="24"/>
          <w:szCs w:val="24"/>
        </w:rPr>
        <w:t>i</w:t>
      </w:r>
      <w:r w:rsidRPr="00725D55">
        <w:rPr>
          <w:rFonts w:ascii="Times New Roman" w:eastAsia="Malgun Gothic" w:hAnsi="Times New Roman" w:cs="Times New Roman"/>
          <w:sz w:val="24"/>
          <w:szCs w:val="24"/>
        </w:rPr>
        <w:t xml:space="preserve"> (</w:t>
      </w:r>
      <w:r w:rsidR="00991CB2" w:rsidRPr="00725D55">
        <w:rPr>
          <w:rFonts w:ascii="Times New Roman" w:eastAsia="Malgun Gothic" w:hAnsi="Times New Roman" w:cs="Times New Roman"/>
          <w:sz w:val="24"/>
          <w:szCs w:val="24"/>
        </w:rPr>
        <w:t>567</w:t>
      </w:r>
      <w:r w:rsidRPr="00725D55">
        <w:rPr>
          <w:rFonts w:ascii="Times New Roman" w:eastAsia="Malgun Gothic" w:hAnsi="Times New Roman" w:cs="Times New Roman"/>
          <w:sz w:val="24"/>
          <w:szCs w:val="24"/>
        </w:rPr>
        <w:t>,</w:t>
      </w:r>
      <w:r w:rsidR="00991CB2" w:rsidRPr="00725D55">
        <w:rPr>
          <w:rFonts w:ascii="Times New Roman" w:eastAsia="Malgun Gothic" w:hAnsi="Times New Roman" w:cs="Times New Roman"/>
          <w:sz w:val="24"/>
          <w:szCs w:val="24"/>
        </w:rPr>
        <w:t>45</w:t>
      </w:r>
      <w:r w:rsidRPr="00725D55">
        <w:rPr>
          <w:rFonts w:ascii="Times New Roman" w:eastAsia="Malgun Gothic" w:hAnsi="Times New Roman" w:cs="Times New Roman"/>
          <w:sz w:val="24"/>
          <w:szCs w:val="24"/>
        </w:rPr>
        <w:t xml:space="preserve"> m</w:t>
      </w:r>
      <w:r w:rsidRPr="00725D55">
        <w:rPr>
          <w:rFonts w:ascii="Times New Roman" w:eastAsia="Malgun Gothic" w:hAnsi="Times New Roman" w:cs="Times New Roman"/>
          <w:sz w:val="24"/>
          <w:szCs w:val="24"/>
          <w:vertAlign w:val="superscript"/>
        </w:rPr>
        <w:t>2</w:t>
      </w:r>
      <w:r w:rsidRPr="00725D55">
        <w:rPr>
          <w:rFonts w:ascii="Times New Roman" w:eastAsia="Malgun Gothic" w:hAnsi="Times New Roman" w:cs="Times New Roman"/>
          <w:sz w:val="24"/>
          <w:szCs w:val="24"/>
        </w:rPr>
        <w:t xml:space="preserve">) </w:t>
      </w:r>
      <w:r w:rsidR="00A5470F" w:rsidRPr="00725D55">
        <w:rPr>
          <w:rFonts w:ascii="Times New Roman" w:eastAsia="Malgun Gothic" w:hAnsi="Times New Roman" w:cs="Times New Roman"/>
          <w:sz w:val="24"/>
          <w:szCs w:val="24"/>
        </w:rPr>
        <w:t>î</w:t>
      </w:r>
      <w:r w:rsidRPr="00725D55">
        <w:rPr>
          <w:rFonts w:ascii="Times New Roman" w:eastAsia="Malgun Gothic" w:hAnsi="Times New Roman" w:cs="Times New Roman"/>
          <w:sz w:val="24"/>
          <w:szCs w:val="24"/>
        </w:rPr>
        <w:t>n raport cu suprafa</w:t>
      </w:r>
      <w:r w:rsidR="00A5470F" w:rsidRPr="00725D55">
        <w:rPr>
          <w:rFonts w:ascii="Times New Roman" w:eastAsia="Malgun Gothic" w:hAnsi="Times New Roman" w:cs="Times New Roman"/>
          <w:sz w:val="24"/>
          <w:szCs w:val="24"/>
        </w:rPr>
        <w:t>ța</w:t>
      </w:r>
      <w:r w:rsidRPr="00725D55">
        <w:rPr>
          <w:rFonts w:ascii="Times New Roman" w:eastAsia="Malgun Gothic" w:hAnsi="Times New Roman" w:cs="Times New Roman"/>
          <w:sz w:val="24"/>
          <w:szCs w:val="24"/>
        </w:rPr>
        <w:t xml:space="preserve"> totală a amplasamentului, astfel încât impactul asupra zonei  este nesemnificativ.  Nu există alte</w:t>
      </w:r>
      <w:r w:rsidR="00A5470F" w:rsidRPr="00725D55">
        <w:rPr>
          <w:rFonts w:ascii="Times New Roman" w:eastAsia="Malgun Gothic" w:hAnsi="Times New Roman" w:cs="Times New Roman"/>
          <w:sz w:val="24"/>
          <w:szCs w:val="24"/>
        </w:rPr>
        <w:t xml:space="preserve"> s</w:t>
      </w:r>
      <w:r w:rsidRPr="00725D55">
        <w:rPr>
          <w:rFonts w:ascii="Times New Roman" w:eastAsia="Malgun Gothic" w:hAnsi="Times New Roman" w:cs="Times New Roman"/>
          <w:sz w:val="24"/>
          <w:szCs w:val="24"/>
        </w:rPr>
        <w:t>uprafeţe afectate de real</w:t>
      </w:r>
      <w:r w:rsidR="00EC3C2E">
        <w:rPr>
          <w:rFonts w:ascii="Times New Roman" w:eastAsia="Malgun Gothic" w:hAnsi="Times New Roman" w:cs="Times New Roman"/>
          <w:sz w:val="24"/>
          <w:szCs w:val="24"/>
        </w:rPr>
        <w:t>i</w:t>
      </w:r>
      <w:r w:rsidRPr="00725D55">
        <w:rPr>
          <w:rFonts w:ascii="Times New Roman" w:eastAsia="Malgun Gothic" w:hAnsi="Times New Roman" w:cs="Times New Roman"/>
          <w:sz w:val="24"/>
          <w:szCs w:val="24"/>
        </w:rPr>
        <w:t>zarea lucrărilor de construcţie, iar împrejurimile terenului se vor reface în următorul sezon de vegetaţie</w:t>
      </w:r>
      <w:r w:rsidR="00991CB2" w:rsidRPr="00725D55">
        <w:rPr>
          <w:rFonts w:ascii="Times New Roman" w:eastAsia="Malgun Gothic" w:hAnsi="Times New Roman" w:cs="Times New Roman"/>
          <w:sz w:val="24"/>
          <w:szCs w:val="24"/>
        </w:rPr>
        <w:t>.</w:t>
      </w:r>
    </w:p>
    <w:p w14:paraId="7A8CE8B0" w14:textId="01EF9EFF" w:rsidR="00145684" w:rsidRDefault="00145684" w:rsidP="001B265F">
      <w:pPr>
        <w:spacing w:after="0" w:line="240" w:lineRule="auto"/>
        <w:ind w:firstLine="708"/>
        <w:jc w:val="both"/>
        <w:rPr>
          <w:rFonts w:ascii="Times New Roman" w:eastAsia="Malgun Gothic" w:hAnsi="Times New Roman" w:cs="Times New Roman"/>
          <w:sz w:val="24"/>
          <w:szCs w:val="24"/>
        </w:rPr>
      </w:pPr>
    </w:p>
    <w:p w14:paraId="60B35D99" w14:textId="5C1AA2EE" w:rsidR="005C1BED" w:rsidRDefault="005C1BED" w:rsidP="001B265F">
      <w:pPr>
        <w:spacing w:after="0" w:line="240" w:lineRule="auto"/>
        <w:ind w:firstLine="708"/>
        <w:jc w:val="both"/>
        <w:rPr>
          <w:rFonts w:ascii="Times New Roman" w:eastAsia="Malgun Gothic" w:hAnsi="Times New Roman" w:cs="Times New Roman"/>
          <w:sz w:val="24"/>
          <w:szCs w:val="24"/>
        </w:rPr>
      </w:pPr>
    </w:p>
    <w:p w14:paraId="04E967F8" w14:textId="77777777" w:rsidR="005C1BED" w:rsidRPr="00725D55" w:rsidRDefault="005C1BED" w:rsidP="001B265F">
      <w:pPr>
        <w:spacing w:after="0" w:line="240" w:lineRule="auto"/>
        <w:ind w:firstLine="708"/>
        <w:jc w:val="both"/>
        <w:rPr>
          <w:rFonts w:ascii="Times New Roman" w:eastAsia="Malgun Gothic" w:hAnsi="Times New Roman" w:cs="Times New Roman"/>
          <w:sz w:val="24"/>
          <w:szCs w:val="24"/>
        </w:rPr>
      </w:pPr>
    </w:p>
    <w:p w14:paraId="27DAE6CA" w14:textId="6C131AE5" w:rsidR="00145684" w:rsidRDefault="00145684" w:rsidP="00EC3C2E">
      <w:pPr>
        <w:pStyle w:val="Titlu1"/>
        <w:rPr>
          <w:rFonts w:eastAsia="Malgun Gothic"/>
          <w:lang w:eastAsia="ro-RO"/>
        </w:rPr>
      </w:pPr>
      <w:bookmarkStart w:id="40" w:name="_Toc103858144"/>
      <w:r w:rsidRPr="00725D55">
        <w:rPr>
          <w:rFonts w:eastAsia="Malgun Gothic"/>
          <w:lang w:eastAsia="ro-RO"/>
        </w:rPr>
        <w:t>ANEXE</w:t>
      </w:r>
      <w:bookmarkEnd w:id="40"/>
    </w:p>
    <w:p w14:paraId="33FBBFB9" w14:textId="77777777" w:rsidR="00425B25" w:rsidRPr="00425B25" w:rsidRDefault="00425B25" w:rsidP="00425B25">
      <w:pPr>
        <w:rPr>
          <w:lang w:val="en-GB" w:eastAsia="ro-RO"/>
        </w:rPr>
      </w:pPr>
    </w:p>
    <w:p w14:paraId="19058AD4" w14:textId="3D55A221" w:rsidR="00145684" w:rsidRPr="00725D55" w:rsidRDefault="00145684" w:rsidP="00EC3C2E">
      <w:pPr>
        <w:numPr>
          <w:ilvl w:val="0"/>
          <w:numId w:val="32"/>
        </w:numPr>
        <w:autoSpaceDE w:val="0"/>
        <w:autoSpaceDN w:val="0"/>
        <w:adjustRightInd w:val="0"/>
        <w:spacing w:line="240" w:lineRule="auto"/>
        <w:jc w:val="both"/>
        <w:rPr>
          <w:rFonts w:ascii="Times New Roman" w:eastAsia="Malgun Gothic" w:hAnsi="Times New Roman" w:cs="Times New Roman"/>
          <w:sz w:val="24"/>
          <w:szCs w:val="24"/>
          <w:lang w:val="it-IT"/>
        </w:rPr>
      </w:pPr>
      <w:r w:rsidRPr="00725D55">
        <w:rPr>
          <w:rFonts w:ascii="Times New Roman" w:eastAsia="Malgun Gothic" w:hAnsi="Times New Roman" w:cs="Times New Roman"/>
          <w:sz w:val="24"/>
          <w:szCs w:val="24"/>
          <w:lang w:val="it-IT"/>
        </w:rPr>
        <w:t xml:space="preserve">Planul de încadrare </w:t>
      </w:r>
      <w:r w:rsidR="00A5470F" w:rsidRPr="00725D55">
        <w:rPr>
          <w:rFonts w:ascii="Times New Roman" w:eastAsia="Malgun Gothic" w:hAnsi="Times New Roman" w:cs="Times New Roman"/>
          <w:sz w:val="24"/>
          <w:szCs w:val="24"/>
          <w:lang w:val="it-IT"/>
        </w:rPr>
        <w:t>î</w:t>
      </w:r>
      <w:r w:rsidRPr="00725D55">
        <w:rPr>
          <w:rFonts w:ascii="Times New Roman" w:eastAsia="Malgun Gothic" w:hAnsi="Times New Roman" w:cs="Times New Roman"/>
          <w:sz w:val="24"/>
          <w:szCs w:val="24"/>
          <w:lang w:val="it-IT"/>
        </w:rPr>
        <w:t>n zonă al obiectivului</w:t>
      </w:r>
    </w:p>
    <w:p w14:paraId="6153E696" w14:textId="11076D72" w:rsidR="00145684" w:rsidRDefault="00145684" w:rsidP="000F4EC1">
      <w:pPr>
        <w:numPr>
          <w:ilvl w:val="0"/>
          <w:numId w:val="32"/>
        </w:numPr>
        <w:autoSpaceDE w:val="0"/>
        <w:autoSpaceDN w:val="0"/>
        <w:adjustRightInd w:val="0"/>
        <w:spacing w:line="240" w:lineRule="auto"/>
        <w:jc w:val="both"/>
        <w:rPr>
          <w:rFonts w:ascii="Times New Roman" w:eastAsia="Malgun Gothic" w:hAnsi="Times New Roman" w:cs="Times New Roman"/>
          <w:sz w:val="24"/>
          <w:szCs w:val="24"/>
          <w:lang w:val="fr-FR"/>
        </w:rPr>
      </w:pPr>
      <w:r w:rsidRPr="00725D55">
        <w:rPr>
          <w:rFonts w:ascii="Times New Roman" w:eastAsia="Malgun Gothic" w:hAnsi="Times New Roman" w:cs="Times New Roman"/>
          <w:sz w:val="24"/>
          <w:szCs w:val="24"/>
          <w:lang w:val="fr-FR"/>
        </w:rPr>
        <w:t xml:space="preserve">Plan de </w:t>
      </w:r>
      <w:r w:rsidR="000F4EC1">
        <w:rPr>
          <w:rFonts w:ascii="Times New Roman" w:eastAsia="Malgun Gothic" w:hAnsi="Times New Roman" w:cs="Times New Roman"/>
          <w:sz w:val="24"/>
          <w:szCs w:val="24"/>
          <w:lang w:val="fr-FR"/>
        </w:rPr>
        <w:t>amplasament</w:t>
      </w:r>
    </w:p>
    <w:p w14:paraId="64FE5BBE" w14:textId="56DD18AB" w:rsidR="000F4EC1" w:rsidRDefault="000F4EC1" w:rsidP="000F4EC1">
      <w:pPr>
        <w:numPr>
          <w:ilvl w:val="0"/>
          <w:numId w:val="32"/>
        </w:numPr>
        <w:autoSpaceDE w:val="0"/>
        <w:autoSpaceDN w:val="0"/>
        <w:adjustRightInd w:val="0"/>
        <w:spacing w:line="240" w:lineRule="auto"/>
        <w:jc w:val="both"/>
        <w:rPr>
          <w:rFonts w:ascii="Times New Roman" w:eastAsia="Malgun Gothic" w:hAnsi="Times New Roman" w:cs="Times New Roman"/>
          <w:sz w:val="24"/>
          <w:szCs w:val="24"/>
          <w:lang w:val="fr-FR"/>
        </w:rPr>
      </w:pPr>
      <w:r>
        <w:rPr>
          <w:rFonts w:ascii="Times New Roman" w:eastAsia="Malgun Gothic" w:hAnsi="Times New Roman" w:cs="Times New Roman"/>
          <w:sz w:val="24"/>
          <w:szCs w:val="24"/>
          <w:lang w:val="fr-FR"/>
        </w:rPr>
        <w:t>Plan de arhitectura - Sectiune longitudinala corpuri de legatura</w:t>
      </w:r>
    </w:p>
    <w:p w14:paraId="77277AC7" w14:textId="040720D4" w:rsidR="000F4EC1" w:rsidRDefault="000F4EC1" w:rsidP="000F4EC1">
      <w:pPr>
        <w:numPr>
          <w:ilvl w:val="0"/>
          <w:numId w:val="32"/>
        </w:numPr>
        <w:autoSpaceDE w:val="0"/>
        <w:autoSpaceDN w:val="0"/>
        <w:adjustRightInd w:val="0"/>
        <w:spacing w:line="240" w:lineRule="auto"/>
        <w:jc w:val="both"/>
        <w:rPr>
          <w:rFonts w:ascii="Times New Roman" w:eastAsia="Malgun Gothic" w:hAnsi="Times New Roman" w:cs="Times New Roman"/>
          <w:sz w:val="24"/>
          <w:szCs w:val="24"/>
          <w:lang w:val="fr-FR"/>
        </w:rPr>
      </w:pPr>
      <w:r>
        <w:rPr>
          <w:rFonts w:ascii="Times New Roman" w:eastAsia="Malgun Gothic" w:hAnsi="Times New Roman" w:cs="Times New Roman"/>
          <w:sz w:val="24"/>
          <w:szCs w:val="24"/>
          <w:lang w:val="fr-FR"/>
        </w:rPr>
        <w:t>Plan de arhitectura - Sectiune sopron</w:t>
      </w:r>
    </w:p>
    <w:p w14:paraId="031601B2" w14:textId="11A6DAED" w:rsidR="000F4EC1" w:rsidRPr="000F4EC1" w:rsidRDefault="000F4EC1" w:rsidP="000F4EC1">
      <w:pPr>
        <w:numPr>
          <w:ilvl w:val="0"/>
          <w:numId w:val="32"/>
        </w:numPr>
        <w:autoSpaceDE w:val="0"/>
        <w:autoSpaceDN w:val="0"/>
        <w:adjustRightInd w:val="0"/>
        <w:spacing w:line="240" w:lineRule="auto"/>
        <w:jc w:val="both"/>
        <w:rPr>
          <w:rFonts w:ascii="Times New Roman" w:eastAsia="Malgun Gothic" w:hAnsi="Times New Roman" w:cs="Times New Roman"/>
          <w:sz w:val="24"/>
          <w:szCs w:val="24"/>
          <w:lang w:val="fr-FR"/>
        </w:rPr>
      </w:pPr>
      <w:r>
        <w:rPr>
          <w:rFonts w:ascii="Times New Roman" w:eastAsia="Malgun Gothic" w:hAnsi="Times New Roman" w:cs="Times New Roman"/>
          <w:sz w:val="24"/>
          <w:szCs w:val="24"/>
          <w:lang w:val="fr-FR"/>
        </w:rPr>
        <w:t>Plan de arhitectura - Fatade extindere</w:t>
      </w:r>
    </w:p>
    <w:p w14:paraId="6AC1FD01" w14:textId="77777777" w:rsidR="00145684" w:rsidRPr="00725D55" w:rsidRDefault="00145684" w:rsidP="001B265F">
      <w:pPr>
        <w:spacing w:after="0" w:line="240" w:lineRule="auto"/>
        <w:ind w:firstLine="420"/>
        <w:jc w:val="both"/>
        <w:rPr>
          <w:rFonts w:ascii="Times New Roman" w:eastAsia="Malgun Gothic" w:hAnsi="Times New Roman" w:cs="Times New Roman"/>
          <w:sz w:val="24"/>
          <w:szCs w:val="24"/>
        </w:rPr>
      </w:pPr>
    </w:p>
    <w:p w14:paraId="2F13FA83" w14:textId="77777777" w:rsidR="00145684" w:rsidRPr="00725D55" w:rsidRDefault="00145684" w:rsidP="001B265F">
      <w:pPr>
        <w:spacing w:after="0" w:line="240" w:lineRule="auto"/>
        <w:ind w:firstLine="420"/>
        <w:jc w:val="both"/>
        <w:rPr>
          <w:rFonts w:ascii="Times New Roman" w:eastAsia="Malgun Gothic" w:hAnsi="Times New Roman" w:cs="Times New Roman"/>
          <w:sz w:val="24"/>
          <w:szCs w:val="24"/>
        </w:rPr>
      </w:pPr>
    </w:p>
    <w:p w14:paraId="2C7E43B1" w14:textId="77777777" w:rsidR="00145684" w:rsidRPr="00725D55" w:rsidRDefault="00145684" w:rsidP="001B265F">
      <w:pPr>
        <w:spacing w:after="0" w:line="240" w:lineRule="auto"/>
        <w:ind w:firstLine="420"/>
        <w:jc w:val="both"/>
        <w:rPr>
          <w:rFonts w:ascii="Times New Roman" w:eastAsia="Malgun Gothic" w:hAnsi="Times New Roman" w:cs="Times New Roman"/>
          <w:sz w:val="24"/>
          <w:szCs w:val="24"/>
        </w:rPr>
      </w:pPr>
    </w:p>
    <w:p w14:paraId="02F79773" w14:textId="77777777" w:rsidR="00145684" w:rsidRPr="00725D55" w:rsidRDefault="00145684" w:rsidP="001B265F">
      <w:pPr>
        <w:spacing w:after="0" w:line="240" w:lineRule="auto"/>
        <w:ind w:firstLine="420"/>
        <w:jc w:val="both"/>
        <w:rPr>
          <w:rFonts w:ascii="Times New Roman" w:eastAsia="Malgun Gothic" w:hAnsi="Times New Roman" w:cs="Times New Roman"/>
          <w:sz w:val="24"/>
          <w:szCs w:val="24"/>
        </w:rPr>
      </w:pPr>
    </w:p>
    <w:p w14:paraId="6F79C874" w14:textId="77777777" w:rsidR="00145684" w:rsidRPr="00725D55" w:rsidRDefault="00145684" w:rsidP="00D34582">
      <w:pPr>
        <w:spacing w:after="0" w:line="240" w:lineRule="auto"/>
        <w:jc w:val="center"/>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           *</w:t>
      </w:r>
    </w:p>
    <w:p w14:paraId="2E0BF465" w14:textId="77777777" w:rsidR="00145684" w:rsidRPr="00725D55" w:rsidRDefault="00145684" w:rsidP="00D34582">
      <w:pPr>
        <w:spacing w:after="0" w:line="240" w:lineRule="auto"/>
        <w:jc w:val="center"/>
        <w:rPr>
          <w:rFonts w:ascii="Times New Roman" w:eastAsia="Malgun Gothic" w:hAnsi="Times New Roman" w:cs="Times New Roman"/>
          <w:sz w:val="24"/>
          <w:szCs w:val="24"/>
        </w:rPr>
      </w:pPr>
    </w:p>
    <w:p w14:paraId="1BAB809D" w14:textId="77777777" w:rsidR="00145684" w:rsidRPr="00725D55" w:rsidRDefault="00145684" w:rsidP="00D34582">
      <w:pPr>
        <w:spacing w:after="0" w:line="240" w:lineRule="auto"/>
        <w:jc w:val="center"/>
        <w:rPr>
          <w:rFonts w:ascii="Times New Roman" w:eastAsia="Malgun Gothic" w:hAnsi="Times New Roman" w:cs="Times New Roman"/>
          <w:sz w:val="24"/>
          <w:szCs w:val="24"/>
        </w:rPr>
      </w:pPr>
      <w:r w:rsidRPr="00725D55">
        <w:rPr>
          <w:rFonts w:ascii="Times New Roman" w:eastAsia="Malgun Gothic" w:hAnsi="Times New Roman" w:cs="Times New Roman"/>
          <w:sz w:val="24"/>
          <w:szCs w:val="24"/>
        </w:rPr>
        <w:t>*</w:t>
      </w:r>
    </w:p>
    <w:bookmarkEnd w:id="0"/>
    <w:p w14:paraId="1D71CA2C" w14:textId="77777777" w:rsidR="00145684" w:rsidRPr="00725D55" w:rsidRDefault="00145684" w:rsidP="001B265F">
      <w:pPr>
        <w:autoSpaceDE w:val="0"/>
        <w:autoSpaceDN w:val="0"/>
        <w:adjustRightInd w:val="0"/>
        <w:spacing w:line="240" w:lineRule="auto"/>
        <w:jc w:val="both"/>
        <w:rPr>
          <w:rFonts w:ascii="Times New Roman" w:eastAsia="Malgun Gothic" w:hAnsi="Times New Roman" w:cs="Times New Roman"/>
          <w:sz w:val="24"/>
          <w:szCs w:val="24"/>
        </w:rPr>
      </w:pPr>
    </w:p>
    <w:sectPr w:rsidR="00145684" w:rsidRPr="00725D55" w:rsidSect="00463BA1">
      <w:headerReference w:type="default" r:id="rId15"/>
      <w:footerReference w:type="default" r:id="rId16"/>
      <w:pgSz w:w="11906" w:h="16838"/>
      <w:pgMar w:top="1361" w:right="1134"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75F82" w14:textId="77777777" w:rsidR="00506BAB" w:rsidRDefault="00506BAB" w:rsidP="006A3A78">
      <w:pPr>
        <w:spacing w:after="0" w:line="240" w:lineRule="auto"/>
      </w:pPr>
      <w:r>
        <w:separator/>
      </w:r>
    </w:p>
  </w:endnote>
  <w:endnote w:type="continuationSeparator" w:id="0">
    <w:p w14:paraId="231CFB18" w14:textId="77777777" w:rsidR="00506BAB" w:rsidRDefault="00506BAB" w:rsidP="006A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ArialUp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Bold">
    <w:altName w:val="DFGothic-EB"/>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0940" w14:textId="77777777" w:rsidR="00FA5887" w:rsidRDefault="00FA5887">
    <w:pPr>
      <w:pStyle w:val="Subsol"/>
      <w:jc w:val="right"/>
    </w:pPr>
    <w:r>
      <w:fldChar w:fldCharType="begin"/>
    </w:r>
    <w:r>
      <w:instrText>PAGE   \* MERGEFORMAT</w:instrText>
    </w:r>
    <w:r>
      <w:fldChar w:fldCharType="separate"/>
    </w:r>
    <w:r w:rsidRPr="00FA5887">
      <w:rPr>
        <w:noProof/>
        <w:lang w:val="ro-RO"/>
      </w:rPr>
      <w:t>12</w:t>
    </w:r>
    <w:r>
      <w:fldChar w:fldCharType="end"/>
    </w:r>
  </w:p>
  <w:p w14:paraId="326CBBE8" w14:textId="77777777" w:rsidR="00FA5887" w:rsidRDefault="00FA588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08BCA" w14:textId="77777777" w:rsidR="00506BAB" w:rsidRDefault="00506BAB" w:rsidP="006A3A78">
      <w:pPr>
        <w:spacing w:after="0" w:line="240" w:lineRule="auto"/>
      </w:pPr>
      <w:r>
        <w:separator/>
      </w:r>
    </w:p>
  </w:footnote>
  <w:footnote w:type="continuationSeparator" w:id="0">
    <w:p w14:paraId="3EEE6824" w14:textId="77777777" w:rsidR="00506BAB" w:rsidRDefault="00506BAB" w:rsidP="006A3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E72A" w14:textId="77777777" w:rsidR="00DB4D33" w:rsidRDefault="00DB4D33" w:rsidP="00E14F12">
    <w:pPr>
      <w:pStyle w:val="Antet"/>
      <w:framePr w:wrap="auto"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FA5887">
      <w:rPr>
        <w:rStyle w:val="Numrdepagin"/>
        <w:noProof/>
      </w:rPr>
      <w:t>12</w:t>
    </w:r>
    <w:r>
      <w:rPr>
        <w:rStyle w:val="Numrdepagin"/>
      </w:rPr>
      <w:fldChar w:fldCharType="end"/>
    </w:r>
  </w:p>
  <w:p w14:paraId="56F3D966" w14:textId="77777777" w:rsidR="00DB4D33" w:rsidRDefault="00DB4D33">
    <w:pPr>
      <w:pStyle w:val="Antet"/>
      <w:jc w:val="center"/>
    </w:pPr>
  </w:p>
  <w:p w14:paraId="63E7FF29" w14:textId="77777777" w:rsidR="00DB4D33" w:rsidRDefault="00DB4D3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837"/>
    <w:multiLevelType w:val="hybridMultilevel"/>
    <w:tmpl w:val="3E1E6EEC"/>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6AE6E97"/>
    <w:multiLevelType w:val="hybridMultilevel"/>
    <w:tmpl w:val="4390418A"/>
    <w:lvl w:ilvl="0" w:tplc="66146316">
      <w:start w:val="1"/>
      <w:numFmt w:val="bullet"/>
      <w:lvlText w:val=""/>
      <w:lvlJc w:val="left"/>
      <w:pPr>
        <w:ind w:left="1593" w:hanging="360"/>
      </w:pPr>
      <w:rPr>
        <w:rFonts w:ascii="Symbol" w:hAnsi="Symbol" w:cs="Symbol" w:hint="default"/>
      </w:rPr>
    </w:lvl>
    <w:lvl w:ilvl="1" w:tplc="04180003">
      <w:start w:val="1"/>
      <w:numFmt w:val="bullet"/>
      <w:lvlText w:val="o"/>
      <w:lvlJc w:val="left"/>
      <w:pPr>
        <w:ind w:left="2313" w:hanging="360"/>
      </w:pPr>
      <w:rPr>
        <w:rFonts w:ascii="Courier New" w:hAnsi="Courier New" w:cs="Courier New" w:hint="default"/>
      </w:rPr>
    </w:lvl>
    <w:lvl w:ilvl="2" w:tplc="04180005">
      <w:start w:val="1"/>
      <w:numFmt w:val="bullet"/>
      <w:lvlText w:val=""/>
      <w:lvlJc w:val="left"/>
      <w:pPr>
        <w:ind w:left="3033" w:hanging="360"/>
      </w:pPr>
      <w:rPr>
        <w:rFonts w:ascii="Wingdings" w:hAnsi="Wingdings" w:cs="Wingdings" w:hint="default"/>
      </w:rPr>
    </w:lvl>
    <w:lvl w:ilvl="3" w:tplc="04180001">
      <w:start w:val="1"/>
      <w:numFmt w:val="bullet"/>
      <w:lvlText w:val=""/>
      <w:lvlJc w:val="left"/>
      <w:pPr>
        <w:ind w:left="3753" w:hanging="360"/>
      </w:pPr>
      <w:rPr>
        <w:rFonts w:ascii="Symbol" w:hAnsi="Symbol" w:cs="Symbol" w:hint="default"/>
      </w:rPr>
    </w:lvl>
    <w:lvl w:ilvl="4" w:tplc="04180003">
      <w:start w:val="1"/>
      <w:numFmt w:val="bullet"/>
      <w:lvlText w:val="o"/>
      <w:lvlJc w:val="left"/>
      <w:pPr>
        <w:ind w:left="4473" w:hanging="360"/>
      </w:pPr>
      <w:rPr>
        <w:rFonts w:ascii="Courier New" w:hAnsi="Courier New" w:cs="Courier New" w:hint="default"/>
      </w:rPr>
    </w:lvl>
    <w:lvl w:ilvl="5" w:tplc="04180005">
      <w:start w:val="1"/>
      <w:numFmt w:val="bullet"/>
      <w:lvlText w:val=""/>
      <w:lvlJc w:val="left"/>
      <w:pPr>
        <w:ind w:left="5193" w:hanging="360"/>
      </w:pPr>
      <w:rPr>
        <w:rFonts w:ascii="Wingdings" w:hAnsi="Wingdings" w:cs="Wingdings" w:hint="default"/>
      </w:rPr>
    </w:lvl>
    <w:lvl w:ilvl="6" w:tplc="04180001">
      <w:start w:val="1"/>
      <w:numFmt w:val="bullet"/>
      <w:lvlText w:val=""/>
      <w:lvlJc w:val="left"/>
      <w:pPr>
        <w:ind w:left="5913" w:hanging="360"/>
      </w:pPr>
      <w:rPr>
        <w:rFonts w:ascii="Symbol" w:hAnsi="Symbol" w:cs="Symbol" w:hint="default"/>
      </w:rPr>
    </w:lvl>
    <w:lvl w:ilvl="7" w:tplc="04180003">
      <w:start w:val="1"/>
      <w:numFmt w:val="bullet"/>
      <w:lvlText w:val="o"/>
      <w:lvlJc w:val="left"/>
      <w:pPr>
        <w:ind w:left="6633" w:hanging="360"/>
      </w:pPr>
      <w:rPr>
        <w:rFonts w:ascii="Courier New" w:hAnsi="Courier New" w:cs="Courier New" w:hint="default"/>
      </w:rPr>
    </w:lvl>
    <w:lvl w:ilvl="8" w:tplc="04180005">
      <w:start w:val="1"/>
      <w:numFmt w:val="bullet"/>
      <w:lvlText w:val=""/>
      <w:lvlJc w:val="left"/>
      <w:pPr>
        <w:ind w:left="7353" w:hanging="360"/>
      </w:pPr>
      <w:rPr>
        <w:rFonts w:ascii="Wingdings" w:hAnsi="Wingdings" w:cs="Wingdings" w:hint="default"/>
      </w:rPr>
    </w:lvl>
  </w:abstractNum>
  <w:abstractNum w:abstractNumId="2">
    <w:nsid w:val="0A087826"/>
    <w:multiLevelType w:val="singleLevel"/>
    <w:tmpl w:val="11CC314A"/>
    <w:lvl w:ilvl="0">
      <w:start w:val="1"/>
      <w:numFmt w:val="bullet"/>
      <w:pStyle w:val="bullet2"/>
      <w:lvlText w:val="-"/>
      <w:lvlJc w:val="left"/>
      <w:pPr>
        <w:tabs>
          <w:tab w:val="num" w:pos="360"/>
        </w:tabs>
        <w:ind w:left="360" w:hanging="360"/>
      </w:pPr>
      <w:rPr>
        <w:rFonts w:ascii="Arial" w:hAnsi="Arial" w:cs="Arial" w:hint="default"/>
        <w:sz w:val="18"/>
        <w:szCs w:val="18"/>
      </w:rPr>
    </w:lvl>
  </w:abstractNum>
  <w:abstractNum w:abstractNumId="3">
    <w:nsid w:val="0BB43778"/>
    <w:multiLevelType w:val="multilevel"/>
    <w:tmpl w:val="DB829D72"/>
    <w:lvl w:ilvl="0">
      <w:start w:val="1"/>
      <w:numFmt w:val="decimal"/>
      <w:pStyle w:val="bulletX"/>
      <w:lvlText w:val="%1."/>
      <w:lvlJc w:val="left"/>
      <w:pPr>
        <w:tabs>
          <w:tab w:val="num" w:pos="720"/>
        </w:tabs>
        <w:ind w:left="720" w:hanging="360"/>
      </w:pPr>
      <w:rPr>
        <w:rFonts w:hint="default"/>
      </w:rPr>
    </w:lvl>
    <w:lvl w:ilvl="1">
      <w:start w:val="1"/>
      <w:numFmt w:val="lowerLetter"/>
      <w:lvlText w:val="%2)"/>
      <w:lvlJc w:val="left"/>
      <w:pPr>
        <w:tabs>
          <w:tab w:val="num" w:pos="1350"/>
        </w:tabs>
        <w:ind w:left="990" w:firstLine="0"/>
      </w:pPr>
      <w:rPr>
        <w:rFonts w:hint="default"/>
      </w:rPr>
    </w:lvl>
    <w:lvl w:ilvl="2">
      <w:start w:val="1"/>
      <w:numFmt w:val="bullet"/>
      <w:lvlText w:val=""/>
      <w:lvlJc w:val="left"/>
      <w:pPr>
        <w:tabs>
          <w:tab w:val="num" w:pos="1944"/>
        </w:tabs>
        <w:ind w:left="1944" w:hanging="504"/>
      </w:pPr>
      <w:rPr>
        <w:rFonts w:ascii="Wingdings" w:hAnsi="Wingdings" w:hint="default"/>
        <w:color w:val="80808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D6D3626"/>
    <w:multiLevelType w:val="multilevel"/>
    <w:tmpl w:val="041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Arial Narrow" w:hint="default"/>
        <w:sz w:val="22"/>
        <w:szCs w:val="22"/>
      </w:rPr>
    </w:lvl>
  </w:abstractNum>
  <w:abstractNum w:abstractNumId="6">
    <w:nsid w:val="1920033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3B03DDE"/>
    <w:multiLevelType w:val="singleLevel"/>
    <w:tmpl w:val="540CC100"/>
    <w:lvl w:ilvl="0">
      <w:start w:val="1"/>
      <w:numFmt w:val="decimal"/>
      <w:pStyle w:val="BodyTextNum"/>
      <w:lvlText w:val="%1."/>
      <w:lvlJc w:val="left"/>
      <w:pPr>
        <w:tabs>
          <w:tab w:val="num" w:pos="425"/>
        </w:tabs>
        <w:ind w:left="425" w:hanging="425"/>
      </w:pPr>
      <w:rPr>
        <w:b w:val="0"/>
        <w:bCs w:val="0"/>
        <w:i w:val="0"/>
        <w:iCs w:val="0"/>
      </w:rPr>
    </w:lvl>
  </w:abstractNum>
  <w:abstractNum w:abstractNumId="8">
    <w:nsid w:val="25822CF0"/>
    <w:multiLevelType w:val="hybridMultilevel"/>
    <w:tmpl w:val="0DB63994"/>
    <w:lvl w:ilvl="0" w:tplc="0F208D3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74C4CD8"/>
    <w:multiLevelType w:val="hybridMultilevel"/>
    <w:tmpl w:val="F1ACF5E0"/>
    <w:lvl w:ilvl="0" w:tplc="DC1C9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D41A4"/>
    <w:multiLevelType w:val="hybridMultilevel"/>
    <w:tmpl w:val="AEB2755C"/>
    <w:lvl w:ilvl="0" w:tplc="D408D2DA">
      <w:start w:val="1"/>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1">
    <w:nsid w:val="2A3854B4"/>
    <w:multiLevelType w:val="multilevel"/>
    <w:tmpl w:val="312AA804"/>
    <w:lvl w:ilvl="0">
      <w:start w:val="1"/>
      <w:numFmt w:val="decimal"/>
      <w:pStyle w:val="Titlu1"/>
      <w:lvlText w:val="%1."/>
      <w:lvlJc w:val="left"/>
      <w:pPr>
        <w:ind w:left="360" w:hanging="360"/>
      </w:pPr>
      <w:rPr>
        <w:rFonts w:ascii="Times New Roman" w:hAnsi="Times New Roman" w:cs="Times New Roman" w:hint="default"/>
        <w:sz w:val="28"/>
        <w:szCs w:val="16"/>
      </w:rPr>
    </w:lvl>
    <w:lvl w:ilvl="1">
      <w:start w:val="1"/>
      <w:numFmt w:val="decimal"/>
      <w:pStyle w:val="Titlu2"/>
      <w:lvlText w:val="%1.%2"/>
      <w:lvlJc w:val="left"/>
      <w:pPr>
        <w:tabs>
          <w:tab w:val="num" w:pos="578"/>
        </w:tabs>
        <w:ind w:left="1701" w:hanging="1701"/>
      </w:pPr>
      <w:rPr>
        <w:rFonts w:ascii="Times New Roman" w:hAnsi="Times New Roman" w:cs="Times New Roman" w:hint="default"/>
        <w:sz w:val="24"/>
        <w:szCs w:val="24"/>
      </w:rPr>
    </w:lvl>
    <w:lvl w:ilvl="2">
      <w:start w:val="1"/>
      <w:numFmt w:val="decimal"/>
      <w:pStyle w:val="Titlu3"/>
      <w:lvlText w:val="%1.%2.%3"/>
      <w:lvlJc w:val="left"/>
      <w:pPr>
        <w:tabs>
          <w:tab w:val="num" w:pos="840"/>
        </w:tabs>
        <w:ind w:left="3402" w:hanging="3282"/>
      </w:pPr>
      <w:rPr>
        <w:rFonts w:ascii="Times New Roman" w:hAnsi="Times New Roman" w:cs="Times New Roman" w:hint="default"/>
      </w:rPr>
    </w:lvl>
    <w:lvl w:ilvl="3">
      <w:start w:val="1"/>
      <w:numFmt w:val="decimal"/>
      <w:pStyle w:val="Titlu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12">
    <w:nsid w:val="30F43770"/>
    <w:multiLevelType w:val="multilevel"/>
    <w:tmpl w:val="6B16A702"/>
    <w:lvl w:ilvl="0">
      <w:start w:val="7"/>
      <w:numFmt w:val="decimal"/>
      <w:lvlText w:val="%1."/>
      <w:lvlJc w:val="left"/>
      <w:pPr>
        <w:ind w:left="720" w:hanging="360"/>
      </w:pPr>
      <w:rPr>
        <w:rFonts w:hint="default"/>
      </w:rPr>
    </w:lvl>
    <w:lvl w:ilvl="1">
      <w:start w:val="1"/>
      <w:numFmt w:val="decimal"/>
      <w:isLgl/>
      <w:lvlText w:val="%1.%2."/>
      <w:lvlJc w:val="left"/>
      <w:pPr>
        <w:ind w:left="125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971"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685" w:hanging="1440"/>
      </w:pPr>
      <w:rPr>
        <w:rFonts w:hint="default"/>
      </w:rPr>
    </w:lvl>
    <w:lvl w:ilvl="6">
      <w:start w:val="1"/>
      <w:numFmt w:val="decimal"/>
      <w:isLgl/>
      <w:lvlText w:val="%1.%2.%3.%4.%5.%6.%7."/>
      <w:lvlJc w:val="left"/>
      <w:pPr>
        <w:ind w:left="2862" w:hanging="1440"/>
      </w:pPr>
      <w:rPr>
        <w:rFonts w:hint="default"/>
      </w:rPr>
    </w:lvl>
    <w:lvl w:ilvl="7">
      <w:start w:val="1"/>
      <w:numFmt w:val="decimal"/>
      <w:isLgl/>
      <w:lvlText w:val="%1.%2.%3.%4.%5.%6.%7.%8."/>
      <w:lvlJc w:val="left"/>
      <w:pPr>
        <w:ind w:left="3399" w:hanging="1800"/>
      </w:pPr>
      <w:rPr>
        <w:rFonts w:hint="default"/>
      </w:rPr>
    </w:lvl>
    <w:lvl w:ilvl="8">
      <w:start w:val="1"/>
      <w:numFmt w:val="decimal"/>
      <w:isLgl/>
      <w:lvlText w:val="%1.%2.%3.%4.%5.%6.%7.%8.%9."/>
      <w:lvlJc w:val="left"/>
      <w:pPr>
        <w:ind w:left="3576" w:hanging="1800"/>
      </w:pPr>
      <w:rPr>
        <w:rFonts w:hint="default"/>
      </w:rPr>
    </w:lvl>
  </w:abstractNum>
  <w:abstractNum w:abstractNumId="13">
    <w:nsid w:val="3C8C7AFA"/>
    <w:multiLevelType w:val="hybridMultilevel"/>
    <w:tmpl w:val="26CCAA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3E5D2CE7"/>
    <w:multiLevelType w:val="multilevel"/>
    <w:tmpl w:val="3420FFD4"/>
    <w:lvl w:ilvl="0">
      <w:start w:val="1"/>
      <w:numFmt w:val="none"/>
      <w:pStyle w:val="Heading4"/>
      <w:lvlText w:val="1.1.1.1"/>
      <w:lvlJc w:val="left"/>
      <w:pPr>
        <w:tabs>
          <w:tab w:val="num" w:pos="1134"/>
        </w:tabs>
        <w:ind w:left="1134" w:hanging="1134"/>
      </w:pPr>
      <w:rPr>
        <w:b w:val="0"/>
        <w:bCs w:val="0"/>
        <w:i w:val="0"/>
        <w:iCs w:val="0"/>
      </w:rPr>
    </w:lvl>
    <w:lvl w:ilvl="1">
      <w:start w:val="1"/>
      <w:numFmt w:val="decimal"/>
      <w:lvlText w:val="%1.%2"/>
      <w:lvlJc w:val="left"/>
      <w:pPr>
        <w:tabs>
          <w:tab w:val="num" w:pos="1134"/>
        </w:tabs>
        <w:ind w:left="1134" w:hanging="1134"/>
      </w:pPr>
      <w:rPr>
        <w:rFonts w:ascii="Arial" w:hAnsi="Arial" w:cs="Arial" w:hint="default"/>
        <w:b/>
        <w:bCs/>
        <w:i w:val="0"/>
        <w:iCs w:val="0"/>
        <w:sz w:val="24"/>
        <w:szCs w:val="24"/>
        <w:u w:val="none"/>
      </w:rPr>
    </w:lvl>
    <w:lvl w:ilvl="2">
      <w:start w:val="1"/>
      <w:numFmt w:val="decimal"/>
      <w:lvlText w:val="%1.%2.%3"/>
      <w:lvlJc w:val="left"/>
      <w:pPr>
        <w:tabs>
          <w:tab w:val="num" w:pos="1134"/>
        </w:tabs>
        <w:ind w:left="1134" w:hanging="1134"/>
      </w:pPr>
      <w:rPr>
        <w:rFonts w:ascii="Arial" w:hAnsi="Arial" w:cs="Arial" w:hint="default"/>
        <w:b/>
        <w:bCs/>
        <w:i w:val="0"/>
        <w:iCs w:val="0"/>
        <w:sz w:val="22"/>
        <w:szCs w:val="22"/>
      </w:rPr>
    </w:lvl>
    <w:lvl w:ilvl="3">
      <w:start w:val="1"/>
      <w:numFmt w:val="none"/>
      <w:lvlText w:val="1.1.1.1."/>
      <w:lvlJc w:val="left"/>
      <w:pPr>
        <w:tabs>
          <w:tab w:val="num" w:pos="1080"/>
        </w:tabs>
      </w:pPr>
      <w:rPr>
        <w:rFonts w:ascii="Arial" w:hAnsi="Arial" w:cs="Arial" w:hint="default"/>
        <w:b/>
        <w:bCs/>
        <w:i w:val="0"/>
        <w:iCs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E8E0922"/>
    <w:multiLevelType w:val="hybridMultilevel"/>
    <w:tmpl w:val="36968494"/>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Symbol" w:hint="default"/>
        <w:sz w:val="20"/>
        <w:szCs w:val="20"/>
      </w:rPr>
    </w:lvl>
  </w:abstractNum>
  <w:abstractNum w:abstractNumId="17">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bCs w:val="0"/>
        <w:i w:val="0"/>
        <w:iCs w:val="0"/>
        <w:sz w:val="16"/>
        <w:szCs w:val="16"/>
      </w:rPr>
    </w:lvl>
  </w:abstractNum>
  <w:abstractNum w:abstractNumId="18">
    <w:nsid w:val="4CF7636A"/>
    <w:multiLevelType w:val="hybridMultilevel"/>
    <w:tmpl w:val="0AB8A85E"/>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D922DC0"/>
    <w:multiLevelType w:val="hybridMultilevel"/>
    <w:tmpl w:val="05620442"/>
    <w:lvl w:ilvl="0" w:tplc="0809000D">
      <w:start w:val="1"/>
      <w:numFmt w:val="bullet"/>
      <w:lvlText w:val=""/>
      <w:lvlJc w:val="left"/>
      <w:pPr>
        <w:ind w:left="1014" w:hanging="360"/>
      </w:pPr>
      <w:rPr>
        <w:rFonts w:ascii="Wingdings" w:hAnsi="Wingdings" w:cs="Wingdings" w:hint="default"/>
      </w:rPr>
    </w:lvl>
    <w:lvl w:ilvl="1" w:tplc="08090003">
      <w:start w:val="1"/>
      <w:numFmt w:val="bullet"/>
      <w:lvlText w:val="o"/>
      <w:lvlJc w:val="left"/>
      <w:pPr>
        <w:ind w:left="1734" w:hanging="360"/>
      </w:pPr>
      <w:rPr>
        <w:rFonts w:ascii="Courier New" w:hAnsi="Courier New" w:cs="Courier New" w:hint="default"/>
      </w:rPr>
    </w:lvl>
    <w:lvl w:ilvl="2" w:tplc="08090005">
      <w:start w:val="1"/>
      <w:numFmt w:val="bullet"/>
      <w:lvlText w:val=""/>
      <w:lvlJc w:val="left"/>
      <w:pPr>
        <w:ind w:left="2454" w:hanging="360"/>
      </w:pPr>
      <w:rPr>
        <w:rFonts w:ascii="Wingdings" w:hAnsi="Wingdings" w:cs="Wingdings" w:hint="default"/>
      </w:rPr>
    </w:lvl>
    <w:lvl w:ilvl="3" w:tplc="08090001">
      <w:start w:val="1"/>
      <w:numFmt w:val="bullet"/>
      <w:lvlText w:val=""/>
      <w:lvlJc w:val="left"/>
      <w:pPr>
        <w:ind w:left="3174" w:hanging="360"/>
      </w:pPr>
      <w:rPr>
        <w:rFonts w:ascii="Symbol" w:hAnsi="Symbol" w:cs="Symbol" w:hint="default"/>
      </w:rPr>
    </w:lvl>
    <w:lvl w:ilvl="4" w:tplc="08090003">
      <w:start w:val="1"/>
      <w:numFmt w:val="bullet"/>
      <w:lvlText w:val="o"/>
      <w:lvlJc w:val="left"/>
      <w:pPr>
        <w:ind w:left="3894" w:hanging="360"/>
      </w:pPr>
      <w:rPr>
        <w:rFonts w:ascii="Courier New" w:hAnsi="Courier New" w:cs="Courier New" w:hint="default"/>
      </w:rPr>
    </w:lvl>
    <w:lvl w:ilvl="5" w:tplc="08090005">
      <w:start w:val="1"/>
      <w:numFmt w:val="bullet"/>
      <w:lvlText w:val=""/>
      <w:lvlJc w:val="left"/>
      <w:pPr>
        <w:ind w:left="4614" w:hanging="360"/>
      </w:pPr>
      <w:rPr>
        <w:rFonts w:ascii="Wingdings" w:hAnsi="Wingdings" w:cs="Wingdings" w:hint="default"/>
      </w:rPr>
    </w:lvl>
    <w:lvl w:ilvl="6" w:tplc="08090001">
      <w:start w:val="1"/>
      <w:numFmt w:val="bullet"/>
      <w:lvlText w:val=""/>
      <w:lvlJc w:val="left"/>
      <w:pPr>
        <w:ind w:left="5334" w:hanging="360"/>
      </w:pPr>
      <w:rPr>
        <w:rFonts w:ascii="Symbol" w:hAnsi="Symbol" w:cs="Symbol" w:hint="default"/>
      </w:rPr>
    </w:lvl>
    <w:lvl w:ilvl="7" w:tplc="08090003">
      <w:start w:val="1"/>
      <w:numFmt w:val="bullet"/>
      <w:lvlText w:val="o"/>
      <w:lvlJc w:val="left"/>
      <w:pPr>
        <w:ind w:left="6054" w:hanging="360"/>
      </w:pPr>
      <w:rPr>
        <w:rFonts w:ascii="Courier New" w:hAnsi="Courier New" w:cs="Courier New" w:hint="default"/>
      </w:rPr>
    </w:lvl>
    <w:lvl w:ilvl="8" w:tplc="08090005">
      <w:start w:val="1"/>
      <w:numFmt w:val="bullet"/>
      <w:lvlText w:val=""/>
      <w:lvlJc w:val="left"/>
      <w:pPr>
        <w:ind w:left="6774" w:hanging="360"/>
      </w:pPr>
      <w:rPr>
        <w:rFonts w:ascii="Wingdings" w:hAnsi="Wingdings" w:cs="Wingdings" w:hint="default"/>
      </w:rPr>
    </w:lvl>
  </w:abstractNum>
  <w:abstractNum w:abstractNumId="20">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Symbol" w:hint="default"/>
        <w:sz w:val="16"/>
        <w:szCs w:val="16"/>
      </w:rPr>
    </w:lvl>
  </w:abstractNum>
  <w:abstractNum w:abstractNumId="21">
    <w:nsid w:val="59CF16DA"/>
    <w:multiLevelType w:val="hybridMultilevel"/>
    <w:tmpl w:val="7E4EFB64"/>
    <w:lvl w:ilvl="0" w:tplc="77B831BC">
      <w:start w:val="1"/>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2">
    <w:nsid w:val="5B6206BA"/>
    <w:multiLevelType w:val="hybridMultilevel"/>
    <w:tmpl w:val="FDEE2E58"/>
    <w:lvl w:ilvl="0" w:tplc="04090001">
      <w:start w:val="1"/>
      <w:numFmt w:val="bullet"/>
      <w:pStyle w:val="Bullet20"/>
      <w:lvlText w:val=""/>
      <w:lvlJc w:val="left"/>
      <w:pPr>
        <w:tabs>
          <w:tab w:val="num" w:pos="1224"/>
        </w:tabs>
        <w:ind w:left="1224" w:hanging="864"/>
      </w:pPr>
      <w:rPr>
        <w:rFonts w:ascii="Symbol" w:hAnsi="Symbol" w:cs="Symbol" w:hint="default"/>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3">
    <w:nsid w:val="61280554"/>
    <w:multiLevelType w:val="singleLevel"/>
    <w:tmpl w:val="9C40EDDE"/>
    <w:lvl w:ilvl="0">
      <w:start w:val="1"/>
      <w:numFmt w:val="bullet"/>
      <w:pStyle w:val="Bullet1"/>
      <w:lvlText w:val=""/>
      <w:lvlJc w:val="left"/>
      <w:pPr>
        <w:tabs>
          <w:tab w:val="num" w:pos="360"/>
        </w:tabs>
        <w:ind w:left="360" w:hanging="360"/>
      </w:pPr>
      <w:rPr>
        <w:rFonts w:ascii="Symbol" w:hAnsi="Symbol" w:cs="Symbol" w:hint="default"/>
        <w:sz w:val="16"/>
        <w:szCs w:val="16"/>
      </w:rPr>
    </w:lvl>
  </w:abstractNum>
  <w:abstractNum w:abstractNumId="24">
    <w:nsid w:val="6589737E"/>
    <w:multiLevelType w:val="multilevel"/>
    <w:tmpl w:val="6ED4162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C986323"/>
    <w:multiLevelType w:val="hybridMultilevel"/>
    <w:tmpl w:val="1F6863FC"/>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nsid w:val="72062CEF"/>
    <w:multiLevelType w:val="hybridMultilevel"/>
    <w:tmpl w:val="8E9EDCDE"/>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nsid w:val="7932400E"/>
    <w:multiLevelType w:val="hybridMultilevel"/>
    <w:tmpl w:val="CBF885D6"/>
    <w:lvl w:ilvl="0" w:tplc="75C2234E">
      <w:start w:val="1"/>
      <w:numFmt w:val="decimal"/>
      <w:lvlText w:val="1.%1."/>
      <w:lvlJc w:val="left"/>
      <w:pPr>
        <w:ind w:left="960" w:hanging="360"/>
      </w:pPr>
      <w:rPr>
        <w:rFonts w:hint="default"/>
        <w:sz w:val="24"/>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28">
    <w:nsid w:val="7A8512C1"/>
    <w:multiLevelType w:val="hybridMultilevel"/>
    <w:tmpl w:val="5DFAA688"/>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Arial Narrow" w:hint="default"/>
        <w:sz w:val="22"/>
        <w:szCs w:val="22"/>
      </w:rPr>
    </w:lvl>
  </w:abstractNum>
  <w:abstractNum w:abstractNumId="30">
    <w:nsid w:val="7CA46030"/>
    <w:multiLevelType w:val="hybridMultilevel"/>
    <w:tmpl w:val="B0E8416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cs="Wingdings" w:hint="default"/>
      </w:rPr>
    </w:lvl>
    <w:lvl w:ilvl="3" w:tplc="FFFFFFFF">
      <w:start w:val="1"/>
      <w:numFmt w:val="bullet"/>
      <w:lvlText w:val=""/>
      <w:lvlJc w:val="left"/>
      <w:pPr>
        <w:ind w:left="3240" w:hanging="360"/>
      </w:pPr>
      <w:rPr>
        <w:rFonts w:ascii="Symbol" w:hAnsi="Symbol" w:cs="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cs="Wingdings" w:hint="default"/>
      </w:rPr>
    </w:lvl>
    <w:lvl w:ilvl="6" w:tplc="FFFFFFFF">
      <w:start w:val="1"/>
      <w:numFmt w:val="bullet"/>
      <w:lvlText w:val=""/>
      <w:lvlJc w:val="left"/>
      <w:pPr>
        <w:ind w:left="5400" w:hanging="360"/>
      </w:pPr>
      <w:rPr>
        <w:rFonts w:ascii="Symbol" w:hAnsi="Symbol" w:cs="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cs="Wingdings" w:hint="default"/>
      </w:rPr>
    </w:lvl>
  </w:abstractNum>
  <w:num w:numId="1">
    <w:abstractNumId w:val="11"/>
  </w:num>
  <w:num w:numId="2">
    <w:abstractNumId w:val="23"/>
  </w:num>
  <w:num w:numId="3">
    <w:abstractNumId w:val="20"/>
  </w:num>
  <w:num w:numId="4">
    <w:abstractNumId w:val="7"/>
    <w:lvlOverride w:ilvl="0">
      <w:startOverride w:val="1"/>
    </w:lvlOverride>
  </w:num>
  <w:num w:numId="5">
    <w:abstractNumId w:val="17"/>
  </w:num>
  <w:num w:numId="6">
    <w:abstractNumId w:val="14"/>
  </w:num>
  <w:num w:numId="7">
    <w:abstractNumId w:val="5"/>
  </w:num>
  <w:num w:numId="8">
    <w:abstractNumId w:val="29"/>
  </w:num>
  <w:num w:numId="9">
    <w:abstractNumId w:val="16"/>
  </w:num>
  <w:num w:numId="10">
    <w:abstractNumId w:val="2"/>
  </w:num>
  <w:num w:numId="11">
    <w:abstractNumId w:val="22"/>
  </w:num>
  <w:num w:numId="12">
    <w:abstractNumId w:val="10"/>
  </w:num>
  <w:num w:numId="13">
    <w:abstractNumId w:val="21"/>
  </w:num>
  <w:num w:numId="14">
    <w:abstractNumId w:val="24"/>
  </w:num>
  <w:num w:numId="15">
    <w:abstractNumId w:val="1"/>
  </w:num>
  <w:num w:numId="16">
    <w:abstractNumId w:val="0"/>
  </w:num>
  <w:num w:numId="17">
    <w:abstractNumId w:val="15"/>
  </w:num>
  <w:num w:numId="18">
    <w:abstractNumId w:val="13"/>
  </w:num>
  <w:num w:numId="19">
    <w:abstractNumId w:val="19"/>
  </w:num>
  <w:num w:numId="20">
    <w:abstractNumId w:val="26"/>
  </w:num>
  <w:num w:numId="21">
    <w:abstractNumId w:val="25"/>
  </w:num>
  <w:num w:numId="22">
    <w:abstractNumId w:val="18"/>
  </w:num>
  <w:num w:numId="23">
    <w:abstractNumId w:val="12"/>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9"/>
  </w:num>
  <w:num w:numId="28">
    <w:abstractNumId w:val="3"/>
  </w:num>
  <w:num w:numId="29">
    <w:abstractNumId w:val="8"/>
  </w:num>
  <w:num w:numId="30">
    <w:abstractNumId w:val="27"/>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97D"/>
    <w:rsid w:val="00006BFB"/>
    <w:rsid w:val="000163A3"/>
    <w:rsid w:val="00021A57"/>
    <w:rsid w:val="00024193"/>
    <w:rsid w:val="00055417"/>
    <w:rsid w:val="0005759F"/>
    <w:rsid w:val="0006280B"/>
    <w:rsid w:val="000671E4"/>
    <w:rsid w:val="00081C00"/>
    <w:rsid w:val="000923C3"/>
    <w:rsid w:val="000929AF"/>
    <w:rsid w:val="000B06EF"/>
    <w:rsid w:val="000B2FC6"/>
    <w:rsid w:val="000B7C9C"/>
    <w:rsid w:val="000C2C31"/>
    <w:rsid w:val="000C363D"/>
    <w:rsid w:val="000E07FC"/>
    <w:rsid w:val="000E13A1"/>
    <w:rsid w:val="000F29B3"/>
    <w:rsid w:val="000F4EC1"/>
    <w:rsid w:val="00100A0D"/>
    <w:rsid w:val="001130E3"/>
    <w:rsid w:val="00116609"/>
    <w:rsid w:val="00123FA5"/>
    <w:rsid w:val="00125757"/>
    <w:rsid w:val="0014004B"/>
    <w:rsid w:val="001421C4"/>
    <w:rsid w:val="00143BBC"/>
    <w:rsid w:val="00145684"/>
    <w:rsid w:val="00153C03"/>
    <w:rsid w:val="0016191F"/>
    <w:rsid w:val="001801CA"/>
    <w:rsid w:val="00185005"/>
    <w:rsid w:val="00186877"/>
    <w:rsid w:val="001916AC"/>
    <w:rsid w:val="00193186"/>
    <w:rsid w:val="001A114D"/>
    <w:rsid w:val="001B265F"/>
    <w:rsid w:val="001D5B99"/>
    <w:rsid w:val="001E023B"/>
    <w:rsid w:val="001F3256"/>
    <w:rsid w:val="001F3924"/>
    <w:rsid w:val="001F7722"/>
    <w:rsid w:val="00202DA1"/>
    <w:rsid w:val="002112D1"/>
    <w:rsid w:val="0022199F"/>
    <w:rsid w:val="002361F1"/>
    <w:rsid w:val="00255C84"/>
    <w:rsid w:val="00257B41"/>
    <w:rsid w:val="00260FBF"/>
    <w:rsid w:val="00274EA5"/>
    <w:rsid w:val="002935BC"/>
    <w:rsid w:val="002B4564"/>
    <w:rsid w:val="002B7FE6"/>
    <w:rsid w:val="002C49F7"/>
    <w:rsid w:val="002D3EDF"/>
    <w:rsid w:val="002D4AE5"/>
    <w:rsid w:val="002E31FA"/>
    <w:rsid w:val="002F3DC2"/>
    <w:rsid w:val="00303829"/>
    <w:rsid w:val="003106A8"/>
    <w:rsid w:val="00311036"/>
    <w:rsid w:val="00313697"/>
    <w:rsid w:val="003148BF"/>
    <w:rsid w:val="0032182E"/>
    <w:rsid w:val="00334205"/>
    <w:rsid w:val="00340A70"/>
    <w:rsid w:val="00357807"/>
    <w:rsid w:val="00364F70"/>
    <w:rsid w:val="0037217B"/>
    <w:rsid w:val="003A7A2D"/>
    <w:rsid w:val="003C0DDD"/>
    <w:rsid w:val="003C201B"/>
    <w:rsid w:val="003C4321"/>
    <w:rsid w:val="003D35BF"/>
    <w:rsid w:val="003D3A3D"/>
    <w:rsid w:val="003D3EF1"/>
    <w:rsid w:val="003D7559"/>
    <w:rsid w:val="003E04BD"/>
    <w:rsid w:val="003F12CA"/>
    <w:rsid w:val="003F1D25"/>
    <w:rsid w:val="003F3037"/>
    <w:rsid w:val="00414796"/>
    <w:rsid w:val="00425B25"/>
    <w:rsid w:val="004326EF"/>
    <w:rsid w:val="00452B48"/>
    <w:rsid w:val="00454A4B"/>
    <w:rsid w:val="00463BA1"/>
    <w:rsid w:val="00467C74"/>
    <w:rsid w:val="004702B1"/>
    <w:rsid w:val="00474F7A"/>
    <w:rsid w:val="0048348D"/>
    <w:rsid w:val="00492F84"/>
    <w:rsid w:val="004942D9"/>
    <w:rsid w:val="004946A6"/>
    <w:rsid w:val="004A0C00"/>
    <w:rsid w:val="004C5F53"/>
    <w:rsid w:val="004D561C"/>
    <w:rsid w:val="004E250A"/>
    <w:rsid w:val="00501431"/>
    <w:rsid w:val="00506BAB"/>
    <w:rsid w:val="00514CF2"/>
    <w:rsid w:val="00531753"/>
    <w:rsid w:val="00542325"/>
    <w:rsid w:val="0059428B"/>
    <w:rsid w:val="00595D67"/>
    <w:rsid w:val="005A61FF"/>
    <w:rsid w:val="005B17E7"/>
    <w:rsid w:val="005B20DD"/>
    <w:rsid w:val="005C1BED"/>
    <w:rsid w:val="005C3CA6"/>
    <w:rsid w:val="005C504C"/>
    <w:rsid w:val="005C516D"/>
    <w:rsid w:val="005D31D7"/>
    <w:rsid w:val="005D3759"/>
    <w:rsid w:val="005D3A6F"/>
    <w:rsid w:val="005D74F6"/>
    <w:rsid w:val="005E2485"/>
    <w:rsid w:val="00605147"/>
    <w:rsid w:val="00607431"/>
    <w:rsid w:val="0061281B"/>
    <w:rsid w:val="00623598"/>
    <w:rsid w:val="00623893"/>
    <w:rsid w:val="00651B46"/>
    <w:rsid w:val="006566BC"/>
    <w:rsid w:val="00665D09"/>
    <w:rsid w:val="006706E6"/>
    <w:rsid w:val="00677590"/>
    <w:rsid w:val="006954E1"/>
    <w:rsid w:val="006A13B0"/>
    <w:rsid w:val="006A3A78"/>
    <w:rsid w:val="006B6486"/>
    <w:rsid w:val="006C1223"/>
    <w:rsid w:val="006C279C"/>
    <w:rsid w:val="006C7993"/>
    <w:rsid w:val="006C7EDA"/>
    <w:rsid w:val="006D302B"/>
    <w:rsid w:val="006E5FA7"/>
    <w:rsid w:val="0070180D"/>
    <w:rsid w:val="00706073"/>
    <w:rsid w:val="00725D55"/>
    <w:rsid w:val="00734FDD"/>
    <w:rsid w:val="00737806"/>
    <w:rsid w:val="007405AE"/>
    <w:rsid w:val="00742227"/>
    <w:rsid w:val="00743019"/>
    <w:rsid w:val="00765C83"/>
    <w:rsid w:val="007668F0"/>
    <w:rsid w:val="0077467B"/>
    <w:rsid w:val="00780B2B"/>
    <w:rsid w:val="007A219E"/>
    <w:rsid w:val="007B30CC"/>
    <w:rsid w:val="007C1A68"/>
    <w:rsid w:val="007C5A19"/>
    <w:rsid w:val="007D659F"/>
    <w:rsid w:val="007E0538"/>
    <w:rsid w:val="007F0AEA"/>
    <w:rsid w:val="007F5407"/>
    <w:rsid w:val="007F62A4"/>
    <w:rsid w:val="008019C7"/>
    <w:rsid w:val="00803EDA"/>
    <w:rsid w:val="00822F4E"/>
    <w:rsid w:val="00827009"/>
    <w:rsid w:val="00827D19"/>
    <w:rsid w:val="008307B4"/>
    <w:rsid w:val="00852E4D"/>
    <w:rsid w:val="00852E6C"/>
    <w:rsid w:val="00854B91"/>
    <w:rsid w:val="00862718"/>
    <w:rsid w:val="00866832"/>
    <w:rsid w:val="008675A0"/>
    <w:rsid w:val="008A1358"/>
    <w:rsid w:val="008A1A18"/>
    <w:rsid w:val="008B75FB"/>
    <w:rsid w:val="008C30CD"/>
    <w:rsid w:val="008D06EC"/>
    <w:rsid w:val="008F118C"/>
    <w:rsid w:val="008F78FE"/>
    <w:rsid w:val="009200DD"/>
    <w:rsid w:val="009235F4"/>
    <w:rsid w:val="0093003E"/>
    <w:rsid w:val="009309A6"/>
    <w:rsid w:val="00947539"/>
    <w:rsid w:val="009523D9"/>
    <w:rsid w:val="00953B05"/>
    <w:rsid w:val="00964720"/>
    <w:rsid w:val="009666A0"/>
    <w:rsid w:val="00971FEA"/>
    <w:rsid w:val="00976B1F"/>
    <w:rsid w:val="0099107E"/>
    <w:rsid w:val="00991ACE"/>
    <w:rsid w:val="00991CB2"/>
    <w:rsid w:val="0099797D"/>
    <w:rsid w:val="009A3204"/>
    <w:rsid w:val="009B3821"/>
    <w:rsid w:val="009B771B"/>
    <w:rsid w:val="009C3B54"/>
    <w:rsid w:val="009F0091"/>
    <w:rsid w:val="009F249A"/>
    <w:rsid w:val="00A055E9"/>
    <w:rsid w:val="00A11B8E"/>
    <w:rsid w:val="00A31C39"/>
    <w:rsid w:val="00A53CA3"/>
    <w:rsid w:val="00A5470F"/>
    <w:rsid w:val="00A660FD"/>
    <w:rsid w:val="00A6674C"/>
    <w:rsid w:val="00A861C4"/>
    <w:rsid w:val="00A90EF0"/>
    <w:rsid w:val="00A9606A"/>
    <w:rsid w:val="00AE1522"/>
    <w:rsid w:val="00B00A14"/>
    <w:rsid w:val="00B02F14"/>
    <w:rsid w:val="00B034FA"/>
    <w:rsid w:val="00B30511"/>
    <w:rsid w:val="00B41ED2"/>
    <w:rsid w:val="00B430A7"/>
    <w:rsid w:val="00B77E9B"/>
    <w:rsid w:val="00B90844"/>
    <w:rsid w:val="00B93274"/>
    <w:rsid w:val="00B97307"/>
    <w:rsid w:val="00BA0A85"/>
    <w:rsid w:val="00BA7CD2"/>
    <w:rsid w:val="00BB1167"/>
    <w:rsid w:val="00BC03D4"/>
    <w:rsid w:val="00BC20EA"/>
    <w:rsid w:val="00BF53B1"/>
    <w:rsid w:val="00C00D62"/>
    <w:rsid w:val="00C102C4"/>
    <w:rsid w:val="00C117F4"/>
    <w:rsid w:val="00C2737A"/>
    <w:rsid w:val="00C328FC"/>
    <w:rsid w:val="00C54B79"/>
    <w:rsid w:val="00C60AAC"/>
    <w:rsid w:val="00C61CC5"/>
    <w:rsid w:val="00C6728C"/>
    <w:rsid w:val="00C73968"/>
    <w:rsid w:val="00C84DDC"/>
    <w:rsid w:val="00C85F08"/>
    <w:rsid w:val="00C86FDE"/>
    <w:rsid w:val="00C87106"/>
    <w:rsid w:val="00C8720B"/>
    <w:rsid w:val="00C92A13"/>
    <w:rsid w:val="00CB2A70"/>
    <w:rsid w:val="00CC2E62"/>
    <w:rsid w:val="00CF32FE"/>
    <w:rsid w:val="00D03879"/>
    <w:rsid w:val="00D216BC"/>
    <w:rsid w:val="00D34582"/>
    <w:rsid w:val="00D36F31"/>
    <w:rsid w:val="00D50F95"/>
    <w:rsid w:val="00D564E3"/>
    <w:rsid w:val="00D57637"/>
    <w:rsid w:val="00D7293C"/>
    <w:rsid w:val="00D77027"/>
    <w:rsid w:val="00D915D1"/>
    <w:rsid w:val="00D94A45"/>
    <w:rsid w:val="00DB4D33"/>
    <w:rsid w:val="00DC6B2B"/>
    <w:rsid w:val="00DD0FC1"/>
    <w:rsid w:val="00DD4FB3"/>
    <w:rsid w:val="00DE6EB9"/>
    <w:rsid w:val="00DF1CF6"/>
    <w:rsid w:val="00DF3698"/>
    <w:rsid w:val="00DF7F2D"/>
    <w:rsid w:val="00E048DB"/>
    <w:rsid w:val="00E0557D"/>
    <w:rsid w:val="00E058D8"/>
    <w:rsid w:val="00E06600"/>
    <w:rsid w:val="00E14F12"/>
    <w:rsid w:val="00E25952"/>
    <w:rsid w:val="00E352CD"/>
    <w:rsid w:val="00E50664"/>
    <w:rsid w:val="00E53BD9"/>
    <w:rsid w:val="00E54921"/>
    <w:rsid w:val="00E71ACB"/>
    <w:rsid w:val="00E77C49"/>
    <w:rsid w:val="00E81B33"/>
    <w:rsid w:val="00E83E72"/>
    <w:rsid w:val="00E84DE1"/>
    <w:rsid w:val="00E92041"/>
    <w:rsid w:val="00E9261E"/>
    <w:rsid w:val="00EB13A5"/>
    <w:rsid w:val="00EB24BE"/>
    <w:rsid w:val="00EB3DC6"/>
    <w:rsid w:val="00EB4BFB"/>
    <w:rsid w:val="00EC2D68"/>
    <w:rsid w:val="00EC3C2E"/>
    <w:rsid w:val="00EC4E19"/>
    <w:rsid w:val="00ED0A9E"/>
    <w:rsid w:val="00ED667A"/>
    <w:rsid w:val="00EF37FF"/>
    <w:rsid w:val="00F02C4D"/>
    <w:rsid w:val="00F03ADF"/>
    <w:rsid w:val="00F05490"/>
    <w:rsid w:val="00F1012A"/>
    <w:rsid w:val="00F14A4F"/>
    <w:rsid w:val="00F243D5"/>
    <w:rsid w:val="00F30AE8"/>
    <w:rsid w:val="00F3726B"/>
    <w:rsid w:val="00F558CF"/>
    <w:rsid w:val="00F61677"/>
    <w:rsid w:val="00F67CC7"/>
    <w:rsid w:val="00F776F3"/>
    <w:rsid w:val="00F914A6"/>
    <w:rsid w:val="00F92A1E"/>
    <w:rsid w:val="00F932D1"/>
    <w:rsid w:val="00FA5887"/>
    <w:rsid w:val="00FD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4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E2485"/>
    <w:pPr>
      <w:spacing w:after="200" w:line="276" w:lineRule="auto"/>
    </w:pPr>
    <w:rPr>
      <w:rFonts w:cs="Calibri"/>
      <w:sz w:val="22"/>
      <w:szCs w:val="22"/>
      <w:lang w:val="ro-RO"/>
    </w:rPr>
  </w:style>
  <w:style w:type="paragraph" w:styleId="Titlu1">
    <w:name w:val="heading 1"/>
    <w:basedOn w:val="Normal"/>
    <w:next w:val="Normal"/>
    <w:link w:val="Titlu1Caracter1"/>
    <w:uiPriority w:val="99"/>
    <w:qFormat/>
    <w:rsid w:val="00F1012A"/>
    <w:pPr>
      <w:numPr>
        <w:numId w:val="1"/>
      </w:numPr>
      <w:spacing w:after="0" w:line="240" w:lineRule="auto"/>
      <w:outlineLvl w:val="0"/>
    </w:pPr>
    <w:rPr>
      <w:rFonts w:ascii="Arial" w:eastAsia="Times New Roman" w:hAnsi="Arial" w:cs="Arial"/>
      <w:b/>
      <w:bCs/>
      <w:caps/>
      <w:sz w:val="28"/>
      <w:szCs w:val="32"/>
      <w:lang w:val="en-GB"/>
    </w:rPr>
  </w:style>
  <w:style w:type="paragraph" w:styleId="Titlu2">
    <w:name w:val="heading 2"/>
    <w:basedOn w:val="Normal"/>
    <w:next w:val="Normal"/>
    <w:link w:val="Titlu2Caracter"/>
    <w:uiPriority w:val="99"/>
    <w:qFormat/>
    <w:rsid w:val="008675A0"/>
    <w:pPr>
      <w:keepNext/>
      <w:numPr>
        <w:ilvl w:val="1"/>
        <w:numId w:val="1"/>
      </w:numPr>
      <w:tabs>
        <w:tab w:val="clear" w:pos="578"/>
      </w:tabs>
      <w:spacing w:after="0" w:line="240" w:lineRule="auto"/>
      <w:ind w:left="567" w:firstLine="0"/>
      <w:outlineLvl w:val="1"/>
    </w:pPr>
    <w:rPr>
      <w:rFonts w:ascii="Times New Roman" w:eastAsia="Times New Roman" w:hAnsi="Times New Roman" w:cs="Arial"/>
      <w:b/>
      <w:bCs/>
      <w:sz w:val="24"/>
      <w:szCs w:val="28"/>
      <w:lang w:val="en-GB"/>
    </w:rPr>
  </w:style>
  <w:style w:type="paragraph" w:styleId="Titlu3">
    <w:name w:val="heading 3"/>
    <w:basedOn w:val="Normal"/>
    <w:next w:val="Normal"/>
    <w:link w:val="Titlu3Caracter"/>
    <w:uiPriority w:val="99"/>
    <w:qFormat/>
    <w:rsid w:val="00EC3C2E"/>
    <w:pPr>
      <w:keepNext/>
      <w:numPr>
        <w:ilvl w:val="2"/>
        <w:numId w:val="1"/>
      </w:numPr>
      <w:tabs>
        <w:tab w:val="clear" w:pos="840"/>
      </w:tabs>
      <w:spacing w:before="120" w:after="120" w:line="240" w:lineRule="auto"/>
      <w:ind w:left="1134" w:firstLine="0"/>
      <w:outlineLvl w:val="2"/>
    </w:pPr>
    <w:rPr>
      <w:rFonts w:ascii="Times New Roman" w:eastAsia="Times New Roman" w:hAnsi="Times New Roman" w:cs="Arial"/>
      <w:b/>
      <w:bCs/>
      <w:sz w:val="24"/>
      <w:szCs w:val="24"/>
      <w:lang w:val="en-GB"/>
    </w:rPr>
  </w:style>
  <w:style w:type="paragraph" w:styleId="Titlu4">
    <w:name w:val="heading 4"/>
    <w:basedOn w:val="Normal"/>
    <w:next w:val="Normal"/>
    <w:link w:val="Titlu4Caracter"/>
    <w:uiPriority w:val="99"/>
    <w:qFormat/>
    <w:rsid w:val="00C61CC5"/>
    <w:pPr>
      <w:keepNext/>
      <w:numPr>
        <w:ilvl w:val="3"/>
        <w:numId w:val="1"/>
      </w:numPr>
      <w:tabs>
        <w:tab w:val="left" w:pos="2552"/>
      </w:tabs>
      <w:spacing w:after="0" w:line="240" w:lineRule="auto"/>
      <w:outlineLvl w:val="3"/>
    </w:pPr>
    <w:rPr>
      <w:rFonts w:ascii="Arial" w:eastAsia="Times New Roman" w:hAnsi="Arial" w:cs="Arial"/>
      <w:b/>
      <w:bCs/>
      <w:i/>
      <w:iCs/>
      <w:color w:val="0000FF"/>
      <w:sz w:val="20"/>
      <w:szCs w:val="20"/>
      <w:lang w:val="en-GB"/>
    </w:rPr>
  </w:style>
  <w:style w:type="paragraph" w:styleId="Titlu5">
    <w:name w:val="heading 5"/>
    <w:basedOn w:val="Normal"/>
    <w:next w:val="Normal"/>
    <w:link w:val="Titlu5Caracter"/>
    <w:uiPriority w:val="99"/>
    <w:qFormat/>
    <w:rsid w:val="00E9261E"/>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itlu6">
    <w:name w:val="heading 6"/>
    <w:basedOn w:val="Normal"/>
    <w:next w:val="Normal"/>
    <w:link w:val="Titlu6Caracter"/>
    <w:uiPriority w:val="99"/>
    <w:qFormat/>
    <w:rsid w:val="00E9261E"/>
    <w:pPr>
      <w:keepNext/>
      <w:spacing w:after="0" w:line="360" w:lineRule="auto"/>
      <w:jc w:val="both"/>
      <w:outlineLvl w:val="5"/>
    </w:pPr>
    <w:rPr>
      <w:rFonts w:ascii="Arial" w:eastAsia="Times New Roman" w:hAnsi="Arial" w:cs="Arial"/>
      <w:sz w:val="24"/>
      <w:szCs w:val="24"/>
      <w:u w:val="single"/>
      <w:lang w:val="en-US"/>
    </w:rPr>
  </w:style>
  <w:style w:type="paragraph" w:styleId="Titlu7">
    <w:name w:val="heading 7"/>
    <w:basedOn w:val="Normal"/>
    <w:next w:val="Normal"/>
    <w:link w:val="Titlu7Caracter"/>
    <w:uiPriority w:val="99"/>
    <w:qFormat/>
    <w:rsid w:val="00C61CC5"/>
    <w:pPr>
      <w:numPr>
        <w:ilvl w:val="6"/>
        <w:numId w:val="1"/>
      </w:numPr>
      <w:spacing w:before="240" w:after="60" w:line="240" w:lineRule="auto"/>
      <w:outlineLvl w:val="6"/>
    </w:pPr>
    <w:rPr>
      <w:rFonts w:ascii="Arial" w:eastAsia="Times New Roman" w:hAnsi="Arial" w:cs="Arial"/>
      <w:sz w:val="18"/>
      <w:szCs w:val="18"/>
      <w:lang w:val="en-GB"/>
    </w:rPr>
  </w:style>
  <w:style w:type="paragraph" w:styleId="Titlu8">
    <w:name w:val="heading 8"/>
    <w:basedOn w:val="Normal"/>
    <w:next w:val="Normal"/>
    <w:link w:val="Titlu8Caracter"/>
    <w:uiPriority w:val="99"/>
    <w:qFormat/>
    <w:rsid w:val="00C61CC5"/>
    <w:pPr>
      <w:numPr>
        <w:ilvl w:val="7"/>
        <w:numId w:val="1"/>
      </w:numPr>
      <w:spacing w:before="240" w:after="60" w:line="240" w:lineRule="auto"/>
      <w:outlineLvl w:val="7"/>
    </w:pPr>
    <w:rPr>
      <w:rFonts w:ascii="Arial" w:eastAsia="Times New Roman" w:hAnsi="Arial" w:cs="Arial"/>
      <w:i/>
      <w:iCs/>
      <w:sz w:val="18"/>
      <w:szCs w:val="18"/>
      <w:lang w:val="en-GB"/>
    </w:rPr>
  </w:style>
  <w:style w:type="paragraph" w:styleId="Titlu9">
    <w:name w:val="heading 9"/>
    <w:basedOn w:val="Normal"/>
    <w:next w:val="Normal"/>
    <w:link w:val="Titlu9Caracter"/>
    <w:uiPriority w:val="99"/>
    <w:qFormat/>
    <w:rsid w:val="00C61CC5"/>
    <w:pPr>
      <w:numPr>
        <w:ilvl w:val="8"/>
        <w:numId w:val="1"/>
      </w:numPr>
      <w:spacing w:before="240" w:after="60" w:line="240" w:lineRule="auto"/>
      <w:outlineLvl w:val="8"/>
    </w:pPr>
    <w:rPr>
      <w:rFonts w:ascii="Arial" w:eastAsia="Times New Roman" w:hAnsi="Arial" w:cs="Arial"/>
      <w:b/>
      <w:bCs/>
      <w:i/>
      <w:iCs/>
      <w:sz w:val="18"/>
      <w:szCs w:val="1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link w:val="Titlu1"/>
    <w:uiPriority w:val="99"/>
    <w:locked/>
    <w:rsid w:val="00F1012A"/>
    <w:rPr>
      <w:rFonts w:ascii="Arial" w:eastAsia="Times New Roman" w:hAnsi="Arial" w:cs="Arial"/>
      <w:b/>
      <w:bCs/>
      <w:caps/>
      <w:sz w:val="28"/>
      <w:szCs w:val="32"/>
      <w:lang w:val="en-GB"/>
    </w:rPr>
  </w:style>
  <w:style w:type="character" w:customStyle="1" w:styleId="Titlu2Caracter">
    <w:name w:val="Titlu 2 Caracter"/>
    <w:link w:val="Titlu2"/>
    <w:uiPriority w:val="99"/>
    <w:locked/>
    <w:rsid w:val="008675A0"/>
    <w:rPr>
      <w:rFonts w:ascii="Times New Roman" w:eastAsia="Times New Roman" w:hAnsi="Times New Roman" w:cs="Arial"/>
      <w:b/>
      <w:bCs/>
      <w:sz w:val="24"/>
      <w:szCs w:val="28"/>
      <w:lang w:val="en-GB"/>
    </w:rPr>
  </w:style>
  <w:style w:type="character" w:customStyle="1" w:styleId="Titlu3Caracter">
    <w:name w:val="Titlu 3 Caracter"/>
    <w:link w:val="Titlu3"/>
    <w:uiPriority w:val="99"/>
    <w:locked/>
    <w:rsid w:val="00EC3C2E"/>
    <w:rPr>
      <w:rFonts w:ascii="Times New Roman" w:eastAsia="Times New Roman" w:hAnsi="Times New Roman" w:cs="Arial"/>
      <w:b/>
      <w:bCs/>
      <w:sz w:val="24"/>
      <w:szCs w:val="24"/>
      <w:lang w:val="en-GB"/>
    </w:rPr>
  </w:style>
  <w:style w:type="character" w:customStyle="1" w:styleId="Titlu4Caracter">
    <w:name w:val="Titlu 4 Caracter"/>
    <w:link w:val="Titlu4"/>
    <w:uiPriority w:val="99"/>
    <w:locked/>
    <w:rsid w:val="00C61CC5"/>
    <w:rPr>
      <w:rFonts w:ascii="Arial" w:hAnsi="Arial" w:cs="Arial"/>
      <w:b/>
      <w:bCs/>
      <w:i/>
      <w:iCs/>
      <w:color w:val="0000FF"/>
      <w:lang w:val="en-GB" w:eastAsia="en-US"/>
    </w:rPr>
  </w:style>
  <w:style w:type="character" w:customStyle="1" w:styleId="Titlu5Caracter">
    <w:name w:val="Titlu 5 Caracter"/>
    <w:link w:val="Titlu5"/>
    <w:uiPriority w:val="99"/>
    <w:locked/>
    <w:rsid w:val="00E9261E"/>
    <w:rPr>
      <w:rFonts w:ascii="Times New Roman" w:hAnsi="Times New Roman" w:cs="Times New Roman"/>
      <w:b/>
      <w:bCs/>
      <w:i/>
      <w:iCs/>
      <w:sz w:val="26"/>
      <w:szCs w:val="26"/>
      <w:lang w:val="en-US"/>
    </w:rPr>
  </w:style>
  <w:style w:type="character" w:customStyle="1" w:styleId="Titlu6Caracter">
    <w:name w:val="Titlu 6 Caracter"/>
    <w:link w:val="Titlu6"/>
    <w:uiPriority w:val="99"/>
    <w:locked/>
    <w:rsid w:val="00E9261E"/>
    <w:rPr>
      <w:rFonts w:ascii="Arial" w:hAnsi="Arial" w:cs="Arial"/>
      <w:sz w:val="24"/>
      <w:szCs w:val="24"/>
      <w:u w:val="single"/>
      <w:lang w:val="en-US"/>
    </w:rPr>
  </w:style>
  <w:style w:type="character" w:customStyle="1" w:styleId="Titlu7Caracter">
    <w:name w:val="Titlu 7 Caracter"/>
    <w:link w:val="Titlu7"/>
    <w:uiPriority w:val="99"/>
    <w:locked/>
    <w:rsid w:val="00C61CC5"/>
    <w:rPr>
      <w:rFonts w:ascii="Arial" w:hAnsi="Arial" w:cs="Arial"/>
      <w:sz w:val="18"/>
      <w:szCs w:val="18"/>
      <w:lang w:val="en-GB" w:eastAsia="en-US"/>
    </w:rPr>
  </w:style>
  <w:style w:type="character" w:customStyle="1" w:styleId="Titlu8Caracter">
    <w:name w:val="Titlu 8 Caracter"/>
    <w:link w:val="Titlu8"/>
    <w:uiPriority w:val="99"/>
    <w:locked/>
    <w:rsid w:val="00C61CC5"/>
    <w:rPr>
      <w:rFonts w:ascii="Arial" w:hAnsi="Arial" w:cs="Arial"/>
      <w:i/>
      <w:iCs/>
      <w:sz w:val="18"/>
      <w:szCs w:val="18"/>
      <w:lang w:val="en-GB" w:eastAsia="en-US"/>
    </w:rPr>
  </w:style>
  <w:style w:type="character" w:customStyle="1" w:styleId="Titlu9Caracter">
    <w:name w:val="Titlu 9 Caracter"/>
    <w:link w:val="Titlu9"/>
    <w:uiPriority w:val="99"/>
    <w:locked/>
    <w:rsid w:val="00C61CC5"/>
    <w:rPr>
      <w:rFonts w:ascii="Arial" w:hAnsi="Arial" w:cs="Arial"/>
      <w:b/>
      <w:bCs/>
      <w:i/>
      <w:iCs/>
      <w:sz w:val="18"/>
      <w:szCs w:val="18"/>
      <w:lang w:val="en-GB" w:eastAsia="en-US"/>
    </w:rPr>
  </w:style>
  <w:style w:type="paragraph" w:styleId="Listparagraf">
    <w:name w:val="List Paragraph"/>
    <w:basedOn w:val="Normal"/>
    <w:uiPriority w:val="34"/>
    <w:qFormat/>
    <w:rsid w:val="00734FDD"/>
    <w:pPr>
      <w:ind w:left="720"/>
    </w:pPr>
  </w:style>
  <w:style w:type="character" w:styleId="Hyperlink">
    <w:name w:val="Hyperlink"/>
    <w:uiPriority w:val="99"/>
    <w:rsid w:val="000B2FC6"/>
    <w:rPr>
      <w:color w:val="0000FF"/>
      <w:u w:val="single"/>
    </w:rPr>
  </w:style>
  <w:style w:type="character" w:customStyle="1" w:styleId="UnresolvedMention1">
    <w:name w:val="Unresolved Mention1"/>
    <w:uiPriority w:val="99"/>
    <w:semiHidden/>
    <w:rsid w:val="000B2FC6"/>
    <w:rPr>
      <w:color w:val="auto"/>
      <w:shd w:val="clear" w:color="auto" w:fill="auto"/>
    </w:rPr>
  </w:style>
  <w:style w:type="paragraph" w:styleId="Legend">
    <w:name w:val="caption"/>
    <w:basedOn w:val="Normal"/>
    <w:next w:val="Normal"/>
    <w:uiPriority w:val="99"/>
    <w:qFormat/>
    <w:rsid w:val="005D74F6"/>
    <w:pPr>
      <w:spacing w:before="120" w:after="120" w:line="240" w:lineRule="auto"/>
    </w:pPr>
    <w:rPr>
      <w:rFonts w:ascii="Arial" w:eastAsia="Times New Roman" w:hAnsi="Arial" w:cs="Arial"/>
      <w:b/>
      <w:bCs/>
      <w:sz w:val="18"/>
      <w:szCs w:val="18"/>
      <w:lang w:val="en-GB"/>
    </w:rPr>
  </w:style>
  <w:style w:type="paragraph" w:customStyle="1" w:styleId="content-paragraph">
    <w:name w:val="content-paragraph"/>
    <w:basedOn w:val="Normal"/>
    <w:uiPriority w:val="99"/>
    <w:rsid w:val="005D74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rptext">
    <w:name w:val="Body Text"/>
    <w:aliases w:val="Proceduri,Corp text Caracter Caracter Caracter Caracter Caracter Caracter,block style,Body"/>
    <w:basedOn w:val="Normal"/>
    <w:link w:val="CorptextCaracter"/>
    <w:uiPriority w:val="99"/>
    <w:semiHidden/>
    <w:rsid w:val="00C61CC5"/>
    <w:pPr>
      <w:autoSpaceDE w:val="0"/>
      <w:autoSpaceDN w:val="0"/>
      <w:spacing w:after="0" w:line="360" w:lineRule="auto"/>
      <w:jc w:val="both"/>
    </w:pPr>
    <w:rPr>
      <w:rFonts w:ascii="Arial" w:hAnsi="Arial" w:cs="Arial"/>
      <w:sz w:val="24"/>
      <w:szCs w:val="24"/>
      <w:lang w:val="en-US"/>
    </w:rPr>
  </w:style>
  <w:style w:type="character" w:customStyle="1" w:styleId="BodyTextChar">
    <w:name w:val="Body Text Char"/>
    <w:aliases w:val="Proceduri Char,Corp text Caracter Caracter Caracter Caracter Caracter Caracter Char,block style Char,Body Char"/>
    <w:basedOn w:val="Fontdeparagrafimplicit"/>
    <w:uiPriority w:val="99"/>
    <w:semiHidden/>
    <w:locked/>
    <w:rsid w:val="00C61CC5"/>
  </w:style>
  <w:style w:type="paragraph" w:styleId="Corptext3">
    <w:name w:val="Body Text 3"/>
    <w:basedOn w:val="Normal"/>
    <w:link w:val="Corptext3Caracter1"/>
    <w:uiPriority w:val="99"/>
    <w:semiHidden/>
    <w:rsid w:val="00C61CC5"/>
    <w:pPr>
      <w:spacing w:after="0" w:line="360" w:lineRule="auto"/>
      <w:jc w:val="both"/>
    </w:pPr>
    <w:rPr>
      <w:rFonts w:ascii="Arial" w:eastAsia="Times New Roman" w:hAnsi="Arial" w:cs="Arial"/>
      <w:color w:val="0000FF"/>
      <w:sz w:val="24"/>
      <w:szCs w:val="24"/>
    </w:rPr>
  </w:style>
  <w:style w:type="character" w:customStyle="1" w:styleId="Corptext3Caracter1">
    <w:name w:val="Corp text 3 Caracter1"/>
    <w:link w:val="Corptext3"/>
    <w:uiPriority w:val="99"/>
    <w:semiHidden/>
    <w:locked/>
    <w:rsid w:val="00C61CC5"/>
    <w:rPr>
      <w:rFonts w:ascii="Arial" w:hAnsi="Arial" w:cs="Arial"/>
      <w:color w:val="0000FF"/>
      <w:sz w:val="24"/>
      <w:szCs w:val="24"/>
    </w:rPr>
  </w:style>
  <w:style w:type="character" w:customStyle="1" w:styleId="CorptextCaracter">
    <w:name w:val="Corp text Caracter"/>
    <w:aliases w:val="Proceduri Caracter,Corp text Caracter Caracter Caracter Caracter Caracter Caracter Caracter,block style Caracter,Body Caracter"/>
    <w:link w:val="Corptext"/>
    <w:uiPriority w:val="99"/>
    <w:semiHidden/>
    <w:locked/>
    <w:rsid w:val="00C61CC5"/>
    <w:rPr>
      <w:rFonts w:ascii="Arial" w:hAnsi="Arial" w:cs="Arial"/>
      <w:sz w:val="24"/>
      <w:szCs w:val="24"/>
      <w:lang w:val="en-US"/>
    </w:rPr>
  </w:style>
  <w:style w:type="paragraph" w:styleId="Indentcorptext">
    <w:name w:val="Body Text Indent"/>
    <w:basedOn w:val="Normal"/>
    <w:link w:val="IndentcorptextCaracter"/>
    <w:uiPriority w:val="99"/>
    <w:rsid w:val="00E9261E"/>
    <w:pPr>
      <w:spacing w:after="120"/>
      <w:ind w:left="283"/>
    </w:pPr>
  </w:style>
  <w:style w:type="character" w:customStyle="1" w:styleId="IndentcorptextCaracter">
    <w:name w:val="Indent corp text Caracter"/>
    <w:basedOn w:val="Fontdeparagrafimplicit"/>
    <w:link w:val="Indentcorptext"/>
    <w:uiPriority w:val="99"/>
    <w:locked/>
    <w:rsid w:val="00E9261E"/>
  </w:style>
  <w:style w:type="paragraph" w:styleId="Indentcorptext2">
    <w:name w:val="Body Text Indent 2"/>
    <w:basedOn w:val="Normal"/>
    <w:link w:val="Indentcorptext2Caracter"/>
    <w:uiPriority w:val="99"/>
    <w:semiHidden/>
    <w:rsid w:val="00E9261E"/>
    <w:pPr>
      <w:spacing w:after="120" w:line="480" w:lineRule="auto"/>
      <w:ind w:left="360"/>
    </w:pPr>
    <w:rPr>
      <w:rFonts w:ascii="Times New Roman" w:eastAsia="Times New Roman" w:hAnsi="Times New Roman" w:cs="Times New Roman"/>
      <w:sz w:val="24"/>
      <w:szCs w:val="24"/>
      <w:lang w:val="en-US"/>
    </w:rPr>
  </w:style>
  <w:style w:type="character" w:customStyle="1" w:styleId="Indentcorptext2Caracter">
    <w:name w:val="Indent corp text 2 Caracter"/>
    <w:link w:val="Indentcorptext2"/>
    <w:uiPriority w:val="99"/>
    <w:semiHidden/>
    <w:locked/>
    <w:rsid w:val="00E9261E"/>
    <w:rPr>
      <w:rFonts w:ascii="Times New Roman" w:hAnsi="Times New Roman" w:cs="Times New Roman"/>
      <w:sz w:val="24"/>
      <w:szCs w:val="24"/>
      <w:lang w:val="en-US"/>
    </w:rPr>
  </w:style>
  <w:style w:type="paragraph" w:customStyle="1" w:styleId="Para">
    <w:name w:val="Para"/>
    <w:uiPriority w:val="99"/>
    <w:rsid w:val="00E9261E"/>
    <w:pPr>
      <w:spacing w:line="360" w:lineRule="auto"/>
      <w:ind w:firstLine="709"/>
      <w:jc w:val="both"/>
    </w:pPr>
    <w:rPr>
      <w:rFonts w:ascii="TimesRomanR" w:eastAsia="Times New Roman" w:hAnsi="TimesRomanR" w:cs="TimesRomanR"/>
      <w:noProof/>
      <w:sz w:val="24"/>
      <w:szCs w:val="24"/>
    </w:rPr>
  </w:style>
  <w:style w:type="paragraph" w:customStyle="1" w:styleId="ParaArCharChar">
    <w:name w:val="ParaAr Char Char"/>
    <w:basedOn w:val="Para"/>
    <w:uiPriority w:val="99"/>
    <w:rsid w:val="00E9261E"/>
    <w:rPr>
      <w:rFonts w:ascii="ArialUpR" w:hAnsi="ArialUpR" w:cs="ArialUpR"/>
    </w:rPr>
  </w:style>
  <w:style w:type="paragraph" w:customStyle="1" w:styleId="linieAr">
    <w:name w:val="linieAr"/>
    <w:basedOn w:val="Normal"/>
    <w:uiPriority w:val="99"/>
    <w:rsid w:val="00E9261E"/>
    <w:pPr>
      <w:spacing w:after="0" w:line="360" w:lineRule="auto"/>
      <w:ind w:left="1106" w:hanging="397"/>
      <w:jc w:val="both"/>
    </w:pPr>
    <w:rPr>
      <w:rFonts w:ascii="ArialUpR" w:eastAsia="Times New Roman" w:hAnsi="ArialUpR" w:cs="ArialUpR"/>
      <w:noProof/>
      <w:sz w:val="24"/>
      <w:szCs w:val="24"/>
      <w:lang w:val="en-AU"/>
    </w:rPr>
  </w:style>
  <w:style w:type="paragraph" w:customStyle="1" w:styleId="ParaArChar">
    <w:name w:val="ParaAr Char"/>
    <w:basedOn w:val="Normal"/>
    <w:uiPriority w:val="99"/>
    <w:rsid w:val="00E9261E"/>
    <w:pPr>
      <w:spacing w:after="0" w:line="360" w:lineRule="auto"/>
      <w:ind w:firstLine="709"/>
      <w:jc w:val="both"/>
    </w:pPr>
    <w:rPr>
      <w:rFonts w:ascii="ArialUpR" w:eastAsia="Times New Roman" w:hAnsi="ArialUpR" w:cs="ArialUpR"/>
      <w:noProof/>
      <w:sz w:val="24"/>
      <w:szCs w:val="24"/>
      <w:lang w:val="en-US"/>
    </w:rPr>
  </w:style>
  <w:style w:type="paragraph" w:customStyle="1" w:styleId="NormalArialBoldChar">
    <w:name w:val="NormalArialBold Char"/>
    <w:basedOn w:val="Normal"/>
    <w:uiPriority w:val="99"/>
    <w:rsid w:val="00E9261E"/>
    <w:pPr>
      <w:widowControl w:val="0"/>
      <w:autoSpaceDE w:val="0"/>
      <w:autoSpaceDN w:val="0"/>
      <w:adjustRightInd w:val="0"/>
      <w:spacing w:after="0" w:line="360" w:lineRule="auto"/>
      <w:ind w:firstLine="709"/>
    </w:pPr>
    <w:rPr>
      <w:rFonts w:ascii="Arial" w:eastAsia="Times New Roman" w:hAnsi="Arial" w:cs="Arial"/>
      <w:b/>
      <w:bCs/>
      <w:sz w:val="24"/>
      <w:szCs w:val="24"/>
      <w:lang w:val="fr-FR"/>
    </w:rPr>
  </w:style>
  <w:style w:type="paragraph" w:customStyle="1" w:styleId="titluitalic">
    <w:name w:val="titlu_italic"/>
    <w:basedOn w:val="Normal"/>
    <w:next w:val="Para"/>
    <w:uiPriority w:val="99"/>
    <w:rsid w:val="00E9261E"/>
    <w:pPr>
      <w:spacing w:after="240" w:line="240" w:lineRule="auto"/>
      <w:ind w:left="993" w:hanging="284"/>
      <w:jc w:val="both"/>
    </w:pPr>
    <w:rPr>
      <w:rFonts w:ascii="TimesRomanR" w:eastAsia="Times New Roman" w:hAnsi="TimesRomanR" w:cs="TimesRomanR"/>
      <w:b/>
      <w:bCs/>
      <w:i/>
      <w:iCs/>
      <w:noProof/>
      <w:sz w:val="24"/>
      <w:szCs w:val="24"/>
      <w:lang w:val="en-US"/>
    </w:rPr>
  </w:style>
  <w:style w:type="paragraph" w:customStyle="1" w:styleId="ParaArChar1">
    <w:name w:val="ParaAr Char1"/>
    <w:basedOn w:val="Normal"/>
    <w:uiPriority w:val="99"/>
    <w:rsid w:val="00E9261E"/>
    <w:pPr>
      <w:overflowPunct w:val="0"/>
      <w:autoSpaceDE w:val="0"/>
      <w:autoSpaceDN w:val="0"/>
      <w:adjustRightInd w:val="0"/>
      <w:spacing w:after="0" w:line="360" w:lineRule="auto"/>
      <w:ind w:firstLine="709"/>
      <w:jc w:val="both"/>
      <w:textAlignment w:val="baseline"/>
    </w:pPr>
    <w:rPr>
      <w:rFonts w:ascii="ArialUpR" w:eastAsia="Times New Roman" w:hAnsi="ArialUpR" w:cs="ArialUpR"/>
      <w:noProof/>
      <w:sz w:val="24"/>
      <w:szCs w:val="24"/>
      <w:lang w:val="en-US"/>
    </w:rPr>
  </w:style>
  <w:style w:type="paragraph" w:customStyle="1" w:styleId="linie">
    <w:name w:val="linie"/>
    <w:basedOn w:val="Normal"/>
    <w:uiPriority w:val="99"/>
    <w:rsid w:val="00E9261E"/>
    <w:pPr>
      <w:spacing w:after="0" w:line="360" w:lineRule="auto"/>
      <w:ind w:left="1106" w:hanging="397"/>
      <w:jc w:val="both"/>
    </w:pPr>
    <w:rPr>
      <w:rFonts w:ascii="ArialUpR" w:eastAsia="Times New Roman" w:hAnsi="ArialUpR" w:cs="ArialUpR"/>
      <w:noProof/>
      <w:sz w:val="24"/>
      <w:szCs w:val="24"/>
      <w:lang w:val="en-GB"/>
    </w:rPr>
  </w:style>
  <w:style w:type="paragraph" w:customStyle="1" w:styleId="ParaAr">
    <w:name w:val="ParaAr"/>
    <w:basedOn w:val="Normal"/>
    <w:uiPriority w:val="99"/>
    <w:rsid w:val="00E9261E"/>
    <w:pPr>
      <w:spacing w:after="0" w:line="360" w:lineRule="auto"/>
      <w:ind w:firstLine="709"/>
      <w:jc w:val="both"/>
    </w:pPr>
    <w:rPr>
      <w:rFonts w:ascii="ArialUpR" w:eastAsia="Times New Roman" w:hAnsi="ArialUpR" w:cs="ArialUpR"/>
      <w:noProof/>
      <w:sz w:val="24"/>
      <w:szCs w:val="24"/>
      <w:lang w:val="en-US"/>
    </w:rPr>
  </w:style>
  <w:style w:type="paragraph" w:styleId="Corptext2">
    <w:name w:val="Body Text 2"/>
    <w:basedOn w:val="Normal"/>
    <w:link w:val="Corptext2Caracter"/>
    <w:uiPriority w:val="99"/>
    <w:semiHidden/>
    <w:rsid w:val="00E9261E"/>
    <w:pPr>
      <w:spacing w:after="120" w:line="480" w:lineRule="auto"/>
    </w:pPr>
    <w:rPr>
      <w:rFonts w:ascii="Times New Roman" w:eastAsia="Times New Roman" w:hAnsi="Times New Roman" w:cs="Times New Roman"/>
      <w:sz w:val="24"/>
      <w:szCs w:val="24"/>
      <w:lang w:val="en-US"/>
    </w:rPr>
  </w:style>
  <w:style w:type="character" w:customStyle="1" w:styleId="Corptext2Caracter">
    <w:name w:val="Corp text 2 Caracter"/>
    <w:link w:val="Corptext2"/>
    <w:uiPriority w:val="99"/>
    <w:semiHidden/>
    <w:locked/>
    <w:rsid w:val="00E9261E"/>
    <w:rPr>
      <w:rFonts w:ascii="Times New Roman" w:hAnsi="Times New Roman" w:cs="Times New Roman"/>
      <w:sz w:val="24"/>
      <w:szCs w:val="24"/>
      <w:lang w:val="en-US"/>
    </w:rPr>
  </w:style>
  <w:style w:type="paragraph" w:customStyle="1" w:styleId="Lev1">
    <w:name w:val="Lev1"/>
    <w:basedOn w:val="Normal"/>
    <w:autoRedefine/>
    <w:uiPriority w:val="99"/>
    <w:rsid w:val="00E9261E"/>
    <w:pPr>
      <w:spacing w:after="0" w:line="240" w:lineRule="auto"/>
      <w:jc w:val="both"/>
    </w:pPr>
    <w:rPr>
      <w:rFonts w:ascii="Times New Roman" w:eastAsia="Times New Roman" w:hAnsi="Times New Roman" w:cs="Times New Roman"/>
      <w:sz w:val="28"/>
      <w:szCs w:val="28"/>
      <w:lang w:val="it-IT"/>
    </w:rPr>
  </w:style>
  <w:style w:type="paragraph" w:customStyle="1" w:styleId="NormAr">
    <w:name w:val="NormAr"/>
    <w:basedOn w:val="Normal"/>
    <w:uiPriority w:val="99"/>
    <w:rsid w:val="00E9261E"/>
    <w:pPr>
      <w:spacing w:after="0" w:line="240" w:lineRule="auto"/>
      <w:jc w:val="both"/>
    </w:pPr>
    <w:rPr>
      <w:rFonts w:ascii="ArialUpR" w:eastAsia="Times New Roman" w:hAnsi="ArialUpR" w:cs="ArialUpR"/>
      <w:sz w:val="24"/>
      <w:szCs w:val="24"/>
      <w:lang w:val="en-US"/>
    </w:rPr>
  </w:style>
  <w:style w:type="paragraph" w:customStyle="1" w:styleId="Bullet1">
    <w:name w:val="Bullet1"/>
    <w:basedOn w:val="Normal"/>
    <w:uiPriority w:val="99"/>
    <w:rsid w:val="00E9261E"/>
    <w:pPr>
      <w:numPr>
        <w:numId w:val="2"/>
      </w:numPr>
      <w:spacing w:before="60" w:after="0" w:line="240" w:lineRule="auto"/>
    </w:pPr>
    <w:rPr>
      <w:rFonts w:ascii="Arial" w:eastAsia="Times New Roman" w:hAnsi="Arial" w:cs="Arial"/>
      <w:sz w:val="18"/>
      <w:szCs w:val="18"/>
      <w:lang w:val="en-GB"/>
    </w:rPr>
  </w:style>
  <w:style w:type="paragraph" w:styleId="Antet">
    <w:name w:val="header"/>
    <w:basedOn w:val="Normal"/>
    <w:link w:val="AntetCaracter"/>
    <w:uiPriority w:val="99"/>
    <w:rsid w:val="00E9261E"/>
    <w:pPr>
      <w:tabs>
        <w:tab w:val="center" w:pos="4153"/>
        <w:tab w:val="right" w:pos="8306"/>
      </w:tabs>
      <w:spacing w:after="0" w:line="240" w:lineRule="auto"/>
    </w:pPr>
    <w:rPr>
      <w:rFonts w:ascii="Arial" w:hAnsi="Arial" w:cs="Arial"/>
      <w:sz w:val="20"/>
      <w:szCs w:val="20"/>
      <w:lang w:val="en-GB"/>
    </w:rPr>
  </w:style>
  <w:style w:type="character" w:customStyle="1" w:styleId="HeaderChar">
    <w:name w:val="Header Char"/>
    <w:basedOn w:val="Fontdeparagrafimplicit"/>
    <w:uiPriority w:val="99"/>
    <w:locked/>
    <w:rsid w:val="00E9261E"/>
  </w:style>
  <w:style w:type="paragraph" w:styleId="Textnotdesubsol">
    <w:name w:val="footnote text"/>
    <w:basedOn w:val="Normal"/>
    <w:link w:val="TextnotdesubsolCaracter"/>
    <w:uiPriority w:val="99"/>
    <w:semiHidden/>
    <w:rsid w:val="00E9261E"/>
    <w:pPr>
      <w:widowControl w:val="0"/>
      <w:spacing w:after="0" w:line="240" w:lineRule="auto"/>
    </w:pPr>
    <w:rPr>
      <w:rFonts w:ascii="Arial" w:eastAsia="Times New Roman" w:hAnsi="Arial" w:cs="Arial"/>
      <w:sz w:val="18"/>
      <w:szCs w:val="18"/>
      <w:lang w:val="en-GB"/>
    </w:rPr>
  </w:style>
  <w:style w:type="character" w:customStyle="1" w:styleId="TextnotdesubsolCaracter">
    <w:name w:val="Text notă de subsol Caracter"/>
    <w:link w:val="Textnotdesubsol"/>
    <w:uiPriority w:val="99"/>
    <w:semiHidden/>
    <w:locked/>
    <w:rsid w:val="00E9261E"/>
    <w:rPr>
      <w:rFonts w:ascii="Arial" w:hAnsi="Arial" w:cs="Arial"/>
      <w:snapToGrid w:val="0"/>
      <w:sz w:val="20"/>
      <w:szCs w:val="20"/>
      <w:lang w:val="en-GB"/>
    </w:rPr>
  </w:style>
  <w:style w:type="paragraph" w:customStyle="1" w:styleId="table">
    <w:name w:val="table"/>
    <w:basedOn w:val="Normal"/>
    <w:uiPriority w:val="99"/>
    <w:rsid w:val="00E9261E"/>
    <w:pPr>
      <w:spacing w:after="120" w:line="240" w:lineRule="auto"/>
    </w:pPr>
    <w:rPr>
      <w:rFonts w:ascii="Times New Roman" w:eastAsia="Times New Roman" w:hAnsi="Times New Roman" w:cs="Times New Roman"/>
      <w:sz w:val="20"/>
      <w:szCs w:val="20"/>
      <w:lang w:val="en-GB"/>
    </w:rPr>
  </w:style>
  <w:style w:type="paragraph" w:customStyle="1" w:styleId="bullett1indent">
    <w:name w:val="bullett1 indent"/>
    <w:basedOn w:val="Normal"/>
    <w:uiPriority w:val="99"/>
    <w:rsid w:val="00E9261E"/>
    <w:pPr>
      <w:numPr>
        <w:numId w:val="3"/>
      </w:numPr>
      <w:tabs>
        <w:tab w:val="clear" w:pos="360"/>
        <w:tab w:val="num" w:pos="709"/>
      </w:tabs>
      <w:spacing w:before="60" w:after="0" w:line="240" w:lineRule="auto"/>
      <w:ind w:left="709"/>
    </w:pPr>
    <w:rPr>
      <w:rFonts w:ascii="Arial" w:eastAsia="Times New Roman" w:hAnsi="Arial" w:cs="Arial"/>
      <w:sz w:val="18"/>
      <w:szCs w:val="18"/>
      <w:lang w:val="en-GB"/>
    </w:rPr>
  </w:style>
  <w:style w:type="paragraph" w:customStyle="1" w:styleId="BodyTextNum">
    <w:name w:val="Body Text Num"/>
    <w:basedOn w:val="Corptext"/>
    <w:next w:val="Corptext"/>
    <w:uiPriority w:val="99"/>
    <w:rsid w:val="00E9261E"/>
    <w:pPr>
      <w:numPr>
        <w:numId w:val="4"/>
      </w:numPr>
      <w:suppressAutoHyphens/>
      <w:autoSpaceDE/>
      <w:autoSpaceDN/>
      <w:spacing w:before="180" w:line="240" w:lineRule="auto"/>
      <w:jc w:val="left"/>
    </w:pPr>
    <w:rPr>
      <w:color w:val="000000"/>
      <w:sz w:val="18"/>
      <w:szCs w:val="18"/>
      <w:lang w:val="en-GB"/>
    </w:rPr>
  </w:style>
  <w:style w:type="paragraph" w:styleId="Cuprins4">
    <w:name w:val="toc 4"/>
    <w:basedOn w:val="Normal"/>
    <w:next w:val="Normal"/>
    <w:autoRedefine/>
    <w:uiPriority w:val="99"/>
    <w:semiHidden/>
    <w:rsid w:val="00E9261E"/>
    <w:pPr>
      <w:spacing w:after="0" w:line="240" w:lineRule="auto"/>
      <w:ind w:left="-918" w:firstLine="900"/>
      <w:jc w:val="center"/>
    </w:pPr>
    <w:rPr>
      <w:rFonts w:ascii="Arial" w:eastAsia="Times New Roman" w:hAnsi="Arial" w:cs="Arial"/>
      <w:color w:val="000000"/>
      <w:sz w:val="20"/>
      <w:szCs w:val="20"/>
      <w:lang w:val="en-GB"/>
    </w:rPr>
  </w:style>
  <w:style w:type="paragraph" w:customStyle="1" w:styleId="bullet2indent">
    <w:name w:val="bullet2 indent"/>
    <w:basedOn w:val="Normal"/>
    <w:uiPriority w:val="99"/>
    <w:rsid w:val="00E9261E"/>
    <w:pPr>
      <w:numPr>
        <w:numId w:val="5"/>
      </w:numPr>
      <w:tabs>
        <w:tab w:val="left" w:pos="993"/>
      </w:tabs>
      <w:spacing w:before="60" w:after="0" w:line="240" w:lineRule="auto"/>
    </w:pPr>
    <w:rPr>
      <w:rFonts w:ascii="Arial" w:eastAsia="Times New Roman" w:hAnsi="Arial" w:cs="Arial"/>
      <w:sz w:val="18"/>
      <w:szCs w:val="18"/>
      <w:lang w:val="en-GB"/>
    </w:rPr>
  </w:style>
  <w:style w:type="paragraph" w:styleId="Textcomentariu">
    <w:name w:val="annotation text"/>
    <w:basedOn w:val="Normal"/>
    <w:link w:val="TextcomentariuCaracter"/>
    <w:uiPriority w:val="99"/>
    <w:semiHidden/>
    <w:rsid w:val="00E9261E"/>
    <w:pPr>
      <w:spacing w:after="0" w:line="240" w:lineRule="auto"/>
    </w:pPr>
    <w:rPr>
      <w:rFonts w:ascii="Arial" w:eastAsia="Times New Roman" w:hAnsi="Arial" w:cs="Arial"/>
      <w:sz w:val="20"/>
      <w:szCs w:val="20"/>
      <w:lang w:val="en-GB"/>
    </w:rPr>
  </w:style>
  <w:style w:type="character" w:customStyle="1" w:styleId="TextcomentariuCaracter">
    <w:name w:val="Text comentariu Caracter"/>
    <w:link w:val="Textcomentariu"/>
    <w:uiPriority w:val="99"/>
    <w:semiHidden/>
    <w:locked/>
    <w:rsid w:val="00E9261E"/>
    <w:rPr>
      <w:rFonts w:ascii="Arial" w:hAnsi="Arial" w:cs="Arial"/>
      <w:sz w:val="20"/>
      <w:szCs w:val="20"/>
      <w:lang w:val="en-GB"/>
    </w:rPr>
  </w:style>
  <w:style w:type="paragraph" w:styleId="Cuprins3">
    <w:name w:val="toc 3"/>
    <w:basedOn w:val="Normal"/>
    <w:next w:val="Normal"/>
    <w:autoRedefine/>
    <w:uiPriority w:val="39"/>
    <w:rsid w:val="00E9261E"/>
    <w:pPr>
      <w:tabs>
        <w:tab w:val="left" w:pos="1320"/>
        <w:tab w:val="right" w:leader="dot" w:pos="9360"/>
      </w:tabs>
      <w:spacing w:after="0" w:line="240" w:lineRule="auto"/>
      <w:ind w:left="480"/>
    </w:pPr>
    <w:rPr>
      <w:rFonts w:ascii="Times New Roman" w:eastAsia="Times New Roman" w:hAnsi="Times New Roman" w:cs="Times New Roman"/>
      <w:sz w:val="24"/>
      <w:szCs w:val="24"/>
      <w:lang w:val="en-US"/>
    </w:rPr>
  </w:style>
  <w:style w:type="paragraph" w:styleId="Indentcorptext3">
    <w:name w:val="Body Text Indent 3"/>
    <w:basedOn w:val="Normal"/>
    <w:link w:val="Indentcorptext3Caracter"/>
    <w:uiPriority w:val="99"/>
    <w:semiHidden/>
    <w:rsid w:val="00E9261E"/>
    <w:pPr>
      <w:spacing w:after="120" w:line="240" w:lineRule="auto"/>
      <w:ind w:left="360"/>
    </w:pPr>
    <w:rPr>
      <w:rFonts w:ascii="Times New Roman" w:eastAsia="Times New Roman" w:hAnsi="Times New Roman" w:cs="Times New Roman"/>
      <w:sz w:val="16"/>
      <w:szCs w:val="16"/>
      <w:lang w:val="en-US"/>
    </w:rPr>
  </w:style>
  <w:style w:type="character" w:customStyle="1" w:styleId="Indentcorptext3Caracter">
    <w:name w:val="Indent corp text 3 Caracter"/>
    <w:link w:val="Indentcorptext3"/>
    <w:uiPriority w:val="99"/>
    <w:semiHidden/>
    <w:locked/>
    <w:rsid w:val="00E9261E"/>
    <w:rPr>
      <w:rFonts w:ascii="Times New Roman" w:hAnsi="Times New Roman" w:cs="Times New Roman"/>
      <w:sz w:val="16"/>
      <w:szCs w:val="16"/>
      <w:lang w:val="en-US"/>
    </w:rPr>
  </w:style>
  <w:style w:type="character" w:customStyle="1" w:styleId="NormalArialBoldCharChar">
    <w:name w:val="NormalArialBold Char Char"/>
    <w:uiPriority w:val="99"/>
    <w:rsid w:val="00E9261E"/>
    <w:rPr>
      <w:rFonts w:ascii="Arial" w:hAnsi="Arial" w:cs="Arial"/>
      <w:b/>
      <w:bCs/>
      <w:sz w:val="24"/>
      <w:szCs w:val="24"/>
      <w:lang w:val="fr-FR" w:eastAsia="en-US"/>
    </w:rPr>
  </w:style>
  <w:style w:type="paragraph" w:customStyle="1" w:styleId="titlu">
    <w:name w:val="titlu"/>
    <w:basedOn w:val="Normal"/>
    <w:next w:val="Para"/>
    <w:uiPriority w:val="99"/>
    <w:rsid w:val="00E9261E"/>
    <w:pPr>
      <w:spacing w:after="0" w:line="240" w:lineRule="auto"/>
      <w:ind w:left="709" w:hanging="709"/>
      <w:jc w:val="both"/>
    </w:pPr>
    <w:rPr>
      <w:rFonts w:ascii="TimesRomanR" w:eastAsia="Times New Roman" w:hAnsi="TimesRomanR" w:cs="TimesRomanR"/>
      <w:b/>
      <w:bCs/>
      <w:noProof/>
      <w:sz w:val="24"/>
      <w:szCs w:val="24"/>
      <w:lang w:val="en-US"/>
    </w:rPr>
  </w:style>
  <w:style w:type="paragraph" w:customStyle="1" w:styleId="NormalArialBold">
    <w:name w:val="NormalArialBold"/>
    <w:basedOn w:val="Normal"/>
    <w:uiPriority w:val="99"/>
    <w:rsid w:val="00E9261E"/>
    <w:pPr>
      <w:widowControl w:val="0"/>
      <w:autoSpaceDE w:val="0"/>
      <w:autoSpaceDN w:val="0"/>
      <w:adjustRightInd w:val="0"/>
      <w:spacing w:after="0" w:line="360" w:lineRule="auto"/>
      <w:ind w:firstLine="709"/>
    </w:pPr>
    <w:rPr>
      <w:rFonts w:ascii="Arial" w:eastAsia="Times New Roman" w:hAnsi="Arial" w:cs="Arial"/>
      <w:b/>
      <w:bCs/>
      <w:sz w:val="24"/>
      <w:szCs w:val="24"/>
      <w:lang w:val="fr-FR"/>
    </w:rPr>
  </w:style>
  <w:style w:type="paragraph" w:styleId="Subsol">
    <w:name w:val="footer"/>
    <w:basedOn w:val="Normal"/>
    <w:link w:val="SubsolCaracter"/>
    <w:uiPriority w:val="99"/>
    <w:rsid w:val="00E9261E"/>
    <w:pPr>
      <w:tabs>
        <w:tab w:val="center" w:pos="4320"/>
        <w:tab w:val="right" w:pos="8640"/>
      </w:tabs>
      <w:spacing w:after="0" w:line="240" w:lineRule="auto"/>
    </w:pPr>
    <w:rPr>
      <w:rFonts w:ascii="TimesRomanR" w:hAnsi="TimesRomanR" w:cs="TimesRomanR"/>
      <w:sz w:val="20"/>
      <w:szCs w:val="20"/>
      <w:lang w:val="en-US"/>
    </w:rPr>
  </w:style>
  <w:style w:type="character" w:customStyle="1" w:styleId="FooterChar">
    <w:name w:val="Footer Char"/>
    <w:basedOn w:val="Fontdeparagrafimplicit"/>
    <w:uiPriority w:val="99"/>
    <w:locked/>
    <w:rsid w:val="00E9261E"/>
  </w:style>
  <w:style w:type="character" w:styleId="Numrdepagin">
    <w:name w:val="page number"/>
    <w:basedOn w:val="Fontdeparagrafimplicit"/>
    <w:uiPriority w:val="99"/>
    <w:semiHidden/>
    <w:rsid w:val="00E9261E"/>
  </w:style>
  <w:style w:type="paragraph" w:styleId="Textbloc">
    <w:name w:val="Block Text"/>
    <w:basedOn w:val="Normal"/>
    <w:uiPriority w:val="99"/>
    <w:semiHidden/>
    <w:rsid w:val="00E9261E"/>
    <w:pPr>
      <w:spacing w:after="0" w:line="360" w:lineRule="auto"/>
      <w:ind w:left="900" w:right="-7" w:hanging="180"/>
      <w:jc w:val="both"/>
    </w:pPr>
    <w:rPr>
      <w:rFonts w:ascii="Arial" w:eastAsia="Times New Roman" w:hAnsi="Arial" w:cs="Arial"/>
      <w:sz w:val="24"/>
      <w:szCs w:val="24"/>
      <w:lang w:val="fr-FR"/>
    </w:rPr>
  </w:style>
  <w:style w:type="paragraph" w:customStyle="1" w:styleId="Char2CharCharCharCharCharCharCaracterCaracterCharCharCharChar">
    <w:name w:val="Char2 Char Char Char Char Char Char Caracter Caracter Char Char Char Char"/>
    <w:basedOn w:val="Normal"/>
    <w:uiPriority w:val="99"/>
    <w:rsid w:val="00E9261E"/>
    <w:pPr>
      <w:spacing w:after="0" w:line="240" w:lineRule="auto"/>
    </w:pPr>
    <w:rPr>
      <w:rFonts w:ascii="Times New Roman" w:eastAsia="Times New Roman" w:hAnsi="Times New Roman" w:cs="Times New Roman"/>
      <w:sz w:val="24"/>
      <w:szCs w:val="24"/>
      <w:lang w:val="pl-PL" w:eastAsia="pl-PL"/>
    </w:rPr>
  </w:style>
  <w:style w:type="paragraph" w:customStyle="1" w:styleId="TextnBalon1">
    <w:name w:val="Text în Balon1"/>
    <w:basedOn w:val="Normal"/>
    <w:uiPriority w:val="99"/>
    <w:semiHidden/>
    <w:rsid w:val="00E9261E"/>
    <w:pPr>
      <w:spacing w:after="0" w:line="240" w:lineRule="auto"/>
    </w:pPr>
    <w:rPr>
      <w:rFonts w:ascii="Tahoma" w:eastAsia="Times New Roman" w:hAnsi="Tahoma" w:cs="Tahoma"/>
      <w:sz w:val="16"/>
      <w:szCs w:val="16"/>
      <w:lang w:val="en-US"/>
    </w:rPr>
  </w:style>
  <w:style w:type="character" w:customStyle="1" w:styleId="Corptext3Caracter">
    <w:name w:val="Corp text 3 Caracter"/>
    <w:uiPriority w:val="99"/>
    <w:rsid w:val="00E9261E"/>
    <w:rPr>
      <w:rFonts w:ascii="Arial" w:hAnsi="Arial" w:cs="Arial"/>
      <w:color w:val="0000FF"/>
      <w:sz w:val="24"/>
      <w:szCs w:val="24"/>
      <w:lang w:val="ro-RO" w:eastAsia="en-US"/>
    </w:rPr>
  </w:style>
  <w:style w:type="paragraph" w:styleId="TextnBalon">
    <w:name w:val="Balloon Text"/>
    <w:basedOn w:val="Normal"/>
    <w:link w:val="TextnBalonCaracter1"/>
    <w:uiPriority w:val="99"/>
    <w:semiHidden/>
    <w:rsid w:val="00E9261E"/>
    <w:pPr>
      <w:spacing w:after="0" w:line="240" w:lineRule="auto"/>
    </w:pPr>
    <w:rPr>
      <w:rFonts w:ascii="Tahoma" w:eastAsia="Times New Roman" w:hAnsi="Tahoma" w:cs="Tahoma"/>
      <w:sz w:val="16"/>
      <w:szCs w:val="16"/>
      <w:lang w:val="en-US"/>
    </w:rPr>
  </w:style>
  <w:style w:type="character" w:customStyle="1" w:styleId="TextnBalonCaracter1">
    <w:name w:val="Text în Balon Caracter1"/>
    <w:link w:val="TextnBalon"/>
    <w:uiPriority w:val="99"/>
    <w:semiHidden/>
    <w:locked/>
    <w:rsid w:val="00E9261E"/>
    <w:rPr>
      <w:rFonts w:ascii="Tahoma" w:hAnsi="Tahoma" w:cs="Tahoma"/>
      <w:sz w:val="16"/>
      <w:szCs w:val="16"/>
      <w:lang w:val="en-US"/>
    </w:rPr>
  </w:style>
  <w:style w:type="character" w:customStyle="1" w:styleId="TextnBalonCaracter">
    <w:name w:val="Text în Balon Caracter"/>
    <w:uiPriority w:val="99"/>
    <w:semiHidden/>
    <w:rsid w:val="00E9261E"/>
    <w:rPr>
      <w:rFonts w:ascii="Tahoma" w:hAnsi="Tahoma" w:cs="Tahoma"/>
      <w:sz w:val="16"/>
      <w:szCs w:val="16"/>
      <w:lang w:val="en-US" w:eastAsia="en-US"/>
    </w:rPr>
  </w:style>
  <w:style w:type="paragraph" w:customStyle="1" w:styleId="Default">
    <w:name w:val="Default"/>
    <w:uiPriority w:val="99"/>
    <w:rsid w:val="00E9261E"/>
    <w:pPr>
      <w:autoSpaceDE w:val="0"/>
      <w:autoSpaceDN w:val="0"/>
      <w:adjustRightInd w:val="0"/>
    </w:pPr>
    <w:rPr>
      <w:rFonts w:ascii="Arial" w:eastAsia="Times New Roman" w:hAnsi="Arial" w:cs="Arial"/>
      <w:color w:val="000000"/>
      <w:sz w:val="24"/>
      <w:szCs w:val="24"/>
      <w:lang w:val="ro-RO" w:eastAsia="ro-RO"/>
    </w:rPr>
  </w:style>
  <w:style w:type="character" w:styleId="HyperlinkParcurs">
    <w:name w:val="FollowedHyperlink"/>
    <w:uiPriority w:val="99"/>
    <w:semiHidden/>
    <w:rsid w:val="00E9261E"/>
    <w:rPr>
      <w:color w:val="800080"/>
      <w:u w:val="single"/>
    </w:rPr>
  </w:style>
  <w:style w:type="paragraph" w:customStyle="1" w:styleId="CharCharCharChar">
    <w:name w:val="Char Char Char Char"/>
    <w:basedOn w:val="Normal"/>
    <w:uiPriority w:val="99"/>
    <w:rsid w:val="00E9261E"/>
    <w:pPr>
      <w:spacing w:after="0" w:line="240" w:lineRule="auto"/>
    </w:pPr>
    <w:rPr>
      <w:rFonts w:ascii="Times New Roman" w:eastAsia="Times New Roman" w:hAnsi="Times New Roman" w:cs="Times New Roman"/>
      <w:sz w:val="24"/>
      <w:szCs w:val="24"/>
      <w:lang w:val="pl-PL" w:eastAsia="pl-PL"/>
    </w:rPr>
  </w:style>
  <w:style w:type="character" w:styleId="Referinnotdesubsol">
    <w:name w:val="footnote reference"/>
    <w:uiPriority w:val="99"/>
    <w:semiHidden/>
    <w:rsid w:val="00E9261E"/>
    <w:rPr>
      <w:vertAlign w:val="superscript"/>
    </w:rPr>
  </w:style>
  <w:style w:type="paragraph" w:styleId="Cuprins1">
    <w:name w:val="toc 1"/>
    <w:basedOn w:val="Normal"/>
    <w:next w:val="Normal"/>
    <w:autoRedefine/>
    <w:uiPriority w:val="39"/>
    <w:rsid w:val="00E9261E"/>
    <w:pPr>
      <w:tabs>
        <w:tab w:val="left" w:pos="480"/>
        <w:tab w:val="right" w:leader="dot" w:pos="9360"/>
      </w:tabs>
      <w:spacing w:before="240" w:after="0"/>
    </w:pPr>
    <w:rPr>
      <w:rFonts w:ascii="Arial" w:eastAsia="Times New Roman" w:hAnsi="Arial" w:cs="Arial"/>
      <w:b/>
      <w:bCs/>
      <w:noProof/>
      <w:sz w:val="24"/>
      <w:szCs w:val="24"/>
    </w:rPr>
  </w:style>
  <w:style w:type="paragraph" w:customStyle="1" w:styleId="Bullet20">
    <w:name w:val="Bullet 2"/>
    <w:basedOn w:val="Normal"/>
    <w:uiPriority w:val="99"/>
    <w:rsid w:val="00E9261E"/>
    <w:pPr>
      <w:numPr>
        <w:numId w:val="11"/>
      </w:numPr>
      <w:spacing w:before="120" w:after="120" w:line="240" w:lineRule="auto"/>
      <w:jc w:val="both"/>
    </w:pPr>
    <w:rPr>
      <w:rFonts w:ascii="Times New Roman" w:eastAsia="Times New Roman" w:hAnsi="Times New Roman" w:cs="Times New Roman"/>
      <w:sz w:val="20"/>
      <w:szCs w:val="20"/>
      <w:lang w:val="en-GB"/>
    </w:rPr>
  </w:style>
  <w:style w:type="paragraph" w:customStyle="1" w:styleId="NosList">
    <w:name w:val="Nos List"/>
    <w:basedOn w:val="NormalIndent10"/>
    <w:uiPriority w:val="99"/>
    <w:rsid w:val="00E9261E"/>
    <w:pPr>
      <w:numPr>
        <w:numId w:val="7"/>
      </w:numPr>
      <w:spacing w:before="120"/>
    </w:pPr>
  </w:style>
  <w:style w:type="paragraph" w:customStyle="1" w:styleId="NormalIndent10">
    <w:name w:val="Normal Indent 1.0"/>
    <w:basedOn w:val="Normal"/>
    <w:uiPriority w:val="99"/>
    <w:rsid w:val="00E9261E"/>
    <w:pPr>
      <w:keepLines/>
      <w:spacing w:before="80" w:after="120" w:line="240" w:lineRule="auto"/>
      <w:ind w:left="1152"/>
      <w:jc w:val="both"/>
    </w:pPr>
    <w:rPr>
      <w:rFonts w:ascii="Times New Roman" w:eastAsia="Times New Roman" w:hAnsi="Times New Roman" w:cs="Times New Roman"/>
      <w:sz w:val="20"/>
      <w:szCs w:val="20"/>
      <w:lang w:val="en-GB"/>
    </w:rPr>
  </w:style>
  <w:style w:type="paragraph" w:customStyle="1" w:styleId="HyphenBullet">
    <w:name w:val="Hyphen Bullet"/>
    <w:basedOn w:val="Normal"/>
    <w:uiPriority w:val="99"/>
    <w:rsid w:val="00E9261E"/>
    <w:pPr>
      <w:numPr>
        <w:numId w:val="9"/>
      </w:numPr>
      <w:spacing w:before="60" w:after="60" w:line="240" w:lineRule="auto"/>
      <w:jc w:val="both"/>
    </w:pPr>
    <w:rPr>
      <w:rFonts w:ascii="Times New Roman" w:eastAsia="Times New Roman" w:hAnsi="Times New Roman" w:cs="Times New Roman"/>
      <w:sz w:val="20"/>
      <w:szCs w:val="20"/>
      <w:lang w:val="en-GB"/>
    </w:rPr>
  </w:style>
  <w:style w:type="paragraph" w:customStyle="1" w:styleId="Superscript">
    <w:name w:val="Superscript"/>
    <w:basedOn w:val="Normal"/>
    <w:uiPriority w:val="99"/>
    <w:rsid w:val="00E9261E"/>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Heading4">
    <w:name w:val="Heading4"/>
    <w:basedOn w:val="Normal"/>
    <w:next w:val="Normal"/>
    <w:uiPriority w:val="99"/>
    <w:rsid w:val="00E9261E"/>
    <w:pPr>
      <w:numPr>
        <w:numId w:val="6"/>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uiPriority w:val="99"/>
    <w:rsid w:val="00E9261E"/>
    <w:pPr>
      <w:numPr>
        <w:numId w:val="8"/>
      </w:numPr>
      <w:spacing w:before="120" w:after="120" w:line="240" w:lineRule="auto"/>
      <w:jc w:val="both"/>
    </w:pPr>
    <w:rPr>
      <w:rFonts w:ascii="Times New Roman" w:eastAsia="Times New Roman" w:hAnsi="Times New Roman" w:cs="Times New Roman"/>
      <w:sz w:val="20"/>
      <w:szCs w:val="20"/>
      <w:lang w:val="en-GB"/>
    </w:rPr>
  </w:style>
  <w:style w:type="paragraph" w:customStyle="1" w:styleId="bullet2">
    <w:name w:val="bullet2"/>
    <w:basedOn w:val="Normal"/>
    <w:uiPriority w:val="99"/>
    <w:rsid w:val="00E9261E"/>
    <w:pPr>
      <w:numPr>
        <w:numId w:val="10"/>
      </w:numPr>
      <w:tabs>
        <w:tab w:val="clear" w:pos="360"/>
        <w:tab w:val="num" w:pos="567"/>
      </w:tabs>
      <w:spacing w:before="60" w:after="0" w:line="240" w:lineRule="auto"/>
      <w:ind w:left="568" w:hanging="284"/>
    </w:pPr>
    <w:rPr>
      <w:rFonts w:ascii="Times New Roman" w:eastAsia="Times New Roman" w:hAnsi="Times New Roman" w:cs="Times New Roman"/>
      <w:sz w:val="18"/>
      <w:szCs w:val="18"/>
      <w:lang w:val="en-GB"/>
    </w:rPr>
  </w:style>
  <w:style w:type="paragraph" w:customStyle="1" w:styleId="IWANormalParagraph">
    <w:name w:val="(IWA) Normal Paragraph"/>
    <w:uiPriority w:val="99"/>
    <w:rsid w:val="00E9261E"/>
    <w:pPr>
      <w:spacing w:after="120"/>
      <w:ind w:firstLine="340"/>
      <w:jc w:val="both"/>
    </w:pPr>
    <w:rPr>
      <w:rFonts w:ascii="Arial" w:eastAsia="Times New Roman" w:hAnsi="Arial" w:cs="Arial"/>
      <w:sz w:val="22"/>
      <w:szCs w:val="22"/>
      <w:lang w:val="en-GB"/>
    </w:rPr>
  </w:style>
  <w:style w:type="paragraph" w:customStyle="1" w:styleId="HyphenIndent">
    <w:name w:val="Hyphen Indent"/>
    <w:basedOn w:val="Normal"/>
    <w:uiPriority w:val="99"/>
    <w:rsid w:val="00E9261E"/>
    <w:pPr>
      <w:spacing w:after="120" w:line="240" w:lineRule="auto"/>
      <w:ind w:left="2376"/>
      <w:jc w:val="both"/>
    </w:pPr>
    <w:rPr>
      <w:rFonts w:ascii="Times New Roman" w:eastAsia="Times New Roman" w:hAnsi="Times New Roman" w:cs="Times New Roman"/>
      <w:sz w:val="20"/>
      <w:szCs w:val="20"/>
      <w:lang w:val="en-GB"/>
    </w:rPr>
  </w:style>
  <w:style w:type="paragraph" w:customStyle="1" w:styleId="ListofEquations">
    <w:name w:val="List of Equations"/>
    <w:basedOn w:val="Normal"/>
    <w:uiPriority w:val="99"/>
    <w:rsid w:val="00E9261E"/>
    <w:pPr>
      <w:spacing w:before="120" w:after="120" w:line="240" w:lineRule="auto"/>
      <w:ind w:left="284"/>
      <w:jc w:val="center"/>
    </w:pPr>
    <w:rPr>
      <w:rFonts w:ascii="Times New Roman" w:eastAsia="Times New Roman" w:hAnsi="Times New Roman" w:cs="Times New Roman"/>
      <w:b/>
      <w:bCs/>
      <w:smallCaps/>
      <w:sz w:val="28"/>
      <w:szCs w:val="28"/>
      <w:lang w:val="en-GB"/>
    </w:rPr>
  </w:style>
  <w:style w:type="paragraph" w:customStyle="1" w:styleId="ListofFigures">
    <w:name w:val="List of Figures"/>
    <w:basedOn w:val="Normal"/>
    <w:uiPriority w:val="99"/>
    <w:rsid w:val="00E9261E"/>
    <w:pPr>
      <w:spacing w:before="120" w:after="120" w:line="240" w:lineRule="auto"/>
      <w:ind w:left="284"/>
      <w:jc w:val="center"/>
    </w:pPr>
    <w:rPr>
      <w:rFonts w:ascii="Times New Roman" w:eastAsia="Times New Roman" w:hAnsi="Times New Roman" w:cs="Times New Roman"/>
      <w:b/>
      <w:bCs/>
      <w:smallCaps/>
      <w:sz w:val="28"/>
      <w:szCs w:val="28"/>
      <w:lang w:val="en-GB"/>
    </w:rPr>
  </w:style>
  <w:style w:type="paragraph" w:customStyle="1" w:styleId="BalloonText1">
    <w:name w:val="Balloon Text1"/>
    <w:basedOn w:val="Normal"/>
    <w:uiPriority w:val="99"/>
    <w:rsid w:val="00E9261E"/>
    <w:pPr>
      <w:spacing w:after="0" w:line="240" w:lineRule="auto"/>
    </w:pPr>
    <w:rPr>
      <w:rFonts w:ascii="Tahoma" w:eastAsia="Times New Roman" w:hAnsi="Tahoma" w:cs="Tahoma"/>
      <w:sz w:val="16"/>
      <w:szCs w:val="16"/>
      <w:lang w:val="en-US"/>
    </w:rPr>
  </w:style>
  <w:style w:type="character" w:customStyle="1" w:styleId="apple-converted-space">
    <w:name w:val="apple-converted-space"/>
    <w:basedOn w:val="Fontdeparagrafimplicit"/>
    <w:uiPriority w:val="99"/>
    <w:rsid w:val="00E9261E"/>
  </w:style>
  <w:style w:type="character" w:styleId="Robust">
    <w:name w:val="Strong"/>
    <w:uiPriority w:val="99"/>
    <w:qFormat/>
    <w:rsid w:val="00E9261E"/>
    <w:rPr>
      <w:b/>
      <w:bCs/>
    </w:rPr>
  </w:style>
  <w:style w:type="paragraph" w:customStyle="1" w:styleId="BodyText31">
    <w:name w:val="Body Text 31"/>
    <w:basedOn w:val="Normal"/>
    <w:uiPriority w:val="99"/>
    <w:rsid w:val="00E9261E"/>
    <w:pPr>
      <w:overflowPunct w:val="0"/>
      <w:autoSpaceDE w:val="0"/>
      <w:autoSpaceDN w:val="0"/>
      <w:adjustRightInd w:val="0"/>
      <w:spacing w:after="0" w:line="240" w:lineRule="auto"/>
      <w:jc w:val="both"/>
      <w:textAlignment w:val="baseline"/>
    </w:pPr>
    <w:rPr>
      <w:rFonts w:ascii="Arial" w:eastAsia="Times New Roman" w:hAnsi="Arial" w:cs="Arial"/>
      <w:color w:val="000000"/>
      <w:sz w:val="24"/>
      <w:szCs w:val="24"/>
      <w:lang w:val="en-GB" w:eastAsia="ro-RO"/>
    </w:rPr>
  </w:style>
  <w:style w:type="paragraph" w:styleId="NormalWeb">
    <w:name w:val="Normal (Web)"/>
    <w:basedOn w:val="Normal"/>
    <w:uiPriority w:val="99"/>
    <w:rsid w:val="00E926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ntetCaracter">
    <w:name w:val="Antet Caracter"/>
    <w:link w:val="Antet"/>
    <w:uiPriority w:val="99"/>
    <w:locked/>
    <w:rsid w:val="00E9261E"/>
    <w:rPr>
      <w:rFonts w:ascii="Arial" w:hAnsi="Arial" w:cs="Arial"/>
      <w:sz w:val="20"/>
      <w:szCs w:val="20"/>
      <w:lang w:val="en-GB"/>
    </w:rPr>
  </w:style>
  <w:style w:type="character" w:customStyle="1" w:styleId="SubsolCaracter">
    <w:name w:val="Subsol Caracter"/>
    <w:link w:val="Subsol"/>
    <w:uiPriority w:val="99"/>
    <w:locked/>
    <w:rsid w:val="00E9261E"/>
    <w:rPr>
      <w:rFonts w:ascii="TimesRomanR" w:hAnsi="TimesRomanR" w:cs="TimesRomanR"/>
      <w:sz w:val="20"/>
      <w:szCs w:val="20"/>
    </w:rPr>
  </w:style>
  <w:style w:type="character" w:styleId="Numrdelinie">
    <w:name w:val="line number"/>
    <w:basedOn w:val="Fontdeparagrafimplicit"/>
    <w:uiPriority w:val="99"/>
    <w:semiHidden/>
    <w:rsid w:val="00E9261E"/>
  </w:style>
  <w:style w:type="paragraph" w:styleId="Titlucuprins">
    <w:name w:val="TOC Heading"/>
    <w:basedOn w:val="Titlu1"/>
    <w:next w:val="Normal"/>
    <w:uiPriority w:val="39"/>
    <w:qFormat/>
    <w:rsid w:val="00E9261E"/>
    <w:pPr>
      <w:keepNext/>
      <w:keepLines/>
      <w:numPr>
        <w:numId w:val="0"/>
      </w:numPr>
      <w:spacing w:before="240" w:line="259" w:lineRule="auto"/>
      <w:outlineLvl w:val="9"/>
    </w:pPr>
    <w:rPr>
      <w:rFonts w:ascii="Calibri Light" w:hAnsi="Calibri Light" w:cs="Calibri Light"/>
      <w:b w:val="0"/>
      <w:bCs w:val="0"/>
      <w:caps w:val="0"/>
      <w:color w:val="2F5496"/>
      <w:lang w:val="en-US"/>
    </w:rPr>
  </w:style>
  <w:style w:type="paragraph" w:styleId="Cuprins2">
    <w:name w:val="toc 2"/>
    <w:basedOn w:val="Normal"/>
    <w:next w:val="Normal"/>
    <w:autoRedefine/>
    <w:uiPriority w:val="39"/>
    <w:rsid w:val="00E9261E"/>
    <w:pPr>
      <w:tabs>
        <w:tab w:val="left" w:pos="880"/>
        <w:tab w:val="right" w:leader="dot" w:pos="9360"/>
      </w:tabs>
      <w:spacing w:after="0"/>
      <w:ind w:left="240"/>
    </w:pPr>
    <w:rPr>
      <w:rFonts w:ascii="Times New Roman" w:eastAsia="Times New Roman" w:hAnsi="Times New Roman" w:cs="Times New Roman"/>
      <w:noProof/>
      <w:sz w:val="24"/>
      <w:szCs w:val="24"/>
      <w:lang w:val="en-US"/>
    </w:rPr>
  </w:style>
  <w:style w:type="character" w:styleId="Referincomentariu">
    <w:name w:val="annotation reference"/>
    <w:uiPriority w:val="99"/>
    <w:semiHidden/>
    <w:rsid w:val="00E9261E"/>
    <w:rPr>
      <w:sz w:val="16"/>
      <w:szCs w:val="16"/>
    </w:rPr>
  </w:style>
  <w:style w:type="paragraph" w:styleId="SubiectComentariu">
    <w:name w:val="annotation subject"/>
    <w:basedOn w:val="Textcomentariu"/>
    <w:next w:val="Textcomentariu"/>
    <w:link w:val="SubiectComentariuCaracter"/>
    <w:uiPriority w:val="99"/>
    <w:semiHidden/>
    <w:rsid w:val="00E9261E"/>
    <w:rPr>
      <w:rFonts w:ascii="Times New Roman" w:hAnsi="Times New Roman" w:cs="Times New Roman"/>
      <w:b/>
      <w:bCs/>
      <w:lang w:val="en-US"/>
    </w:rPr>
  </w:style>
  <w:style w:type="character" w:customStyle="1" w:styleId="SubiectComentariuCaracter">
    <w:name w:val="Subiect Comentariu Caracter"/>
    <w:link w:val="SubiectComentariu"/>
    <w:uiPriority w:val="99"/>
    <w:semiHidden/>
    <w:locked/>
    <w:rsid w:val="00E9261E"/>
    <w:rPr>
      <w:rFonts w:ascii="Times New Roman" w:hAnsi="Times New Roman" w:cs="Times New Roman"/>
      <w:b/>
      <w:bCs/>
      <w:sz w:val="20"/>
      <w:szCs w:val="20"/>
      <w:lang w:val="en-US"/>
    </w:rPr>
  </w:style>
  <w:style w:type="table" w:styleId="GrilTabel">
    <w:name w:val="Table Grid"/>
    <w:basedOn w:val="TabelNormal"/>
    <w:uiPriority w:val="99"/>
    <w:rsid w:val="00E92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1msonormal">
    <w:name w:val="v1msonormal"/>
    <w:basedOn w:val="Normal"/>
    <w:uiPriority w:val="99"/>
    <w:rsid w:val="00E926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1msolistparagraph">
    <w:name w:val="v1msolistparagraph"/>
    <w:basedOn w:val="Normal"/>
    <w:uiPriority w:val="99"/>
    <w:rsid w:val="00E926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pa1">
    <w:name w:val="tpa1"/>
    <w:basedOn w:val="Fontdeparagrafimplicit"/>
    <w:rsid w:val="007F5407"/>
  </w:style>
  <w:style w:type="paragraph" w:styleId="Plandocument">
    <w:name w:val="Document Map"/>
    <w:basedOn w:val="Normal"/>
    <w:link w:val="PlandocumentCaracter"/>
    <w:uiPriority w:val="99"/>
    <w:semiHidden/>
    <w:rsid w:val="00340A70"/>
    <w:pPr>
      <w:shd w:val="clear" w:color="auto" w:fill="000080"/>
      <w:spacing w:after="0" w:line="240" w:lineRule="auto"/>
    </w:pPr>
    <w:rPr>
      <w:rFonts w:ascii="Tahoma" w:eastAsia="Times New Roman" w:hAnsi="Tahoma" w:cs="Tahoma"/>
      <w:sz w:val="18"/>
      <w:szCs w:val="18"/>
      <w:lang w:val="en-GB"/>
    </w:rPr>
  </w:style>
  <w:style w:type="character" w:customStyle="1" w:styleId="PlandocumentCaracter">
    <w:name w:val="Plan document Caracter"/>
    <w:link w:val="Plandocument"/>
    <w:uiPriority w:val="99"/>
    <w:semiHidden/>
    <w:locked/>
    <w:rsid w:val="00340A70"/>
    <w:rPr>
      <w:rFonts w:ascii="Tahoma" w:hAnsi="Tahoma" w:cs="Tahoma"/>
      <w:sz w:val="24"/>
      <w:szCs w:val="24"/>
      <w:shd w:val="clear" w:color="auto" w:fill="000080"/>
      <w:lang w:val="en-GB"/>
    </w:rPr>
  </w:style>
  <w:style w:type="character" w:customStyle="1" w:styleId="NormArChar">
    <w:name w:val="NormAr Char"/>
    <w:uiPriority w:val="99"/>
    <w:rsid w:val="00340A70"/>
    <w:rPr>
      <w:rFonts w:ascii="ArialUpR" w:hAnsi="ArialUpR" w:cs="ArialUpR"/>
      <w:sz w:val="24"/>
      <w:szCs w:val="24"/>
      <w:lang w:val="en-US" w:eastAsia="en-US"/>
    </w:rPr>
  </w:style>
  <w:style w:type="character" w:styleId="Accentuat">
    <w:name w:val="Emphasis"/>
    <w:uiPriority w:val="99"/>
    <w:qFormat/>
    <w:rsid w:val="00340A70"/>
    <w:rPr>
      <w:i/>
      <w:iCs/>
    </w:rPr>
  </w:style>
  <w:style w:type="paragraph" w:customStyle="1" w:styleId="Filename">
    <w:name w:val="Filename"/>
    <w:uiPriority w:val="99"/>
    <w:rsid w:val="00340A70"/>
    <w:rPr>
      <w:rFonts w:ascii="Times New Roman" w:eastAsia="Times New Roman" w:hAnsi="Times New Roman"/>
      <w:lang w:val="en-GB"/>
    </w:rPr>
  </w:style>
  <w:style w:type="character" w:customStyle="1" w:styleId="pt1">
    <w:name w:val="pt1"/>
    <w:uiPriority w:val="99"/>
    <w:rsid w:val="00340A70"/>
    <w:rPr>
      <w:b/>
      <w:bCs/>
      <w:color w:val="auto"/>
    </w:rPr>
  </w:style>
  <w:style w:type="character" w:customStyle="1" w:styleId="tpt1">
    <w:name w:val="tpt1"/>
    <w:basedOn w:val="Fontdeparagrafimplicit"/>
    <w:uiPriority w:val="99"/>
    <w:rsid w:val="00340A70"/>
  </w:style>
  <w:style w:type="character" w:customStyle="1" w:styleId="Titlu1Caracter">
    <w:name w:val="Titlu 1 Caracter"/>
    <w:uiPriority w:val="99"/>
    <w:rsid w:val="00340A70"/>
    <w:rPr>
      <w:rFonts w:ascii="Arial" w:hAnsi="Arial" w:cs="Arial"/>
      <w:b/>
      <w:bCs/>
      <w:caps/>
      <w:snapToGrid w:val="0"/>
      <w:color w:val="0000FF"/>
      <w:sz w:val="32"/>
      <w:szCs w:val="32"/>
      <w:lang w:val="en-GB" w:eastAsia="en-US"/>
    </w:rPr>
  </w:style>
  <w:style w:type="character" w:customStyle="1" w:styleId="stlitera">
    <w:name w:val="st_litera"/>
    <w:basedOn w:val="Fontdeparagrafimplicit"/>
    <w:uiPriority w:val="99"/>
    <w:rsid w:val="00340A70"/>
  </w:style>
  <w:style w:type="character" w:customStyle="1" w:styleId="sttlitera">
    <w:name w:val="st_tlitera"/>
    <w:basedOn w:val="Fontdeparagrafimplicit"/>
    <w:uiPriority w:val="99"/>
    <w:rsid w:val="00340A70"/>
  </w:style>
  <w:style w:type="character" w:customStyle="1" w:styleId="linie1">
    <w:name w:val="linie1"/>
    <w:uiPriority w:val="99"/>
    <w:rsid w:val="00340A70"/>
    <w:rPr>
      <w:b/>
      <w:bCs/>
      <w:color w:val="000000"/>
    </w:rPr>
  </w:style>
  <w:style w:type="character" w:customStyle="1" w:styleId="punct1">
    <w:name w:val="punct1"/>
    <w:uiPriority w:val="99"/>
    <w:rsid w:val="00340A70"/>
    <w:rPr>
      <w:b/>
      <w:bCs/>
      <w:color w:val="000000"/>
    </w:rPr>
  </w:style>
  <w:style w:type="character" w:customStyle="1" w:styleId="BalloonTextChar1">
    <w:name w:val="Balloon Text Char1"/>
    <w:uiPriority w:val="99"/>
    <w:semiHidden/>
    <w:rsid w:val="00340A70"/>
    <w:rPr>
      <w:rFonts w:ascii="Tahoma" w:hAnsi="Tahoma" w:cs="Tahoma"/>
      <w:sz w:val="16"/>
      <w:szCs w:val="16"/>
      <w:lang w:val="en-US" w:eastAsia="en-US"/>
    </w:rPr>
  </w:style>
  <w:style w:type="character" w:customStyle="1" w:styleId="UnresolvedMention">
    <w:name w:val="Unresolved Mention"/>
    <w:uiPriority w:val="99"/>
    <w:semiHidden/>
    <w:unhideWhenUsed/>
    <w:rsid w:val="000B7C9C"/>
    <w:rPr>
      <w:color w:val="605E5C"/>
      <w:shd w:val="clear" w:color="auto" w:fill="E1DFDD"/>
    </w:rPr>
  </w:style>
  <w:style w:type="paragraph" w:customStyle="1" w:styleId="bulletX">
    <w:name w:val="bulletX"/>
    <w:basedOn w:val="Normal"/>
    <w:rsid w:val="0005759F"/>
    <w:pPr>
      <w:numPr>
        <w:numId w:val="28"/>
      </w:numPr>
      <w:autoSpaceDE w:val="0"/>
      <w:autoSpaceDN w:val="0"/>
      <w:adjustRightInd w:val="0"/>
      <w:spacing w:before="40" w:after="40" w:line="240" w:lineRule="auto"/>
    </w:pPr>
    <w:rPr>
      <w:rFonts w:ascii="Arial,Bold" w:eastAsia="Times New Roman" w:hAnsi="Arial,Bold" w:cs="Arial"/>
      <w:sz w:val="20"/>
    </w:rPr>
  </w:style>
  <w:style w:type="character" w:customStyle="1" w:styleId="fontstyle01">
    <w:name w:val="fontstyle01"/>
    <w:rsid w:val="00ED0A9E"/>
    <w:rPr>
      <w:rFonts w:ascii="TimesNewRomanPSMT" w:hAnsi="TimesNewRomanPSMT" w:hint="default"/>
      <w:b w:val="0"/>
      <w:bCs w:val="0"/>
      <w:i w:val="0"/>
      <w:iCs w:val="0"/>
      <w:color w:val="000000"/>
      <w:sz w:val="24"/>
      <w:szCs w:val="24"/>
    </w:rPr>
  </w:style>
  <w:style w:type="paragraph" w:styleId="Frspaiere">
    <w:name w:val="No Spacing"/>
    <w:uiPriority w:val="1"/>
    <w:qFormat/>
    <w:rsid w:val="00C6728C"/>
    <w:rPr>
      <w:rFonts w:cs="Calibri"/>
      <w:sz w:val="22"/>
      <w:szCs w:val="22"/>
      <w:lang w:val="ro-RO"/>
    </w:rPr>
  </w:style>
  <w:style w:type="character" w:styleId="Referireintens">
    <w:name w:val="Intense Reference"/>
    <w:uiPriority w:val="32"/>
    <w:qFormat/>
    <w:rsid w:val="00827009"/>
    <w:rPr>
      <w:b/>
      <w:bCs/>
      <w:smallCaps/>
      <w:color w:val="4F81BD"/>
      <w:spacing w:val="5"/>
    </w:rPr>
  </w:style>
  <w:style w:type="character" w:styleId="Titlulcrii">
    <w:name w:val="Book Title"/>
    <w:uiPriority w:val="33"/>
    <w:qFormat/>
    <w:rsid w:val="00827009"/>
    <w:rPr>
      <w:b/>
      <w:bCs/>
      <w:i/>
      <w:iCs/>
      <w:spacing w:val="5"/>
    </w:rPr>
  </w:style>
  <w:style w:type="paragraph" w:styleId="Titlu0">
    <w:name w:val="Title"/>
    <w:basedOn w:val="Normal"/>
    <w:next w:val="Normal"/>
    <w:link w:val="TitluCaracter"/>
    <w:qFormat/>
    <w:rsid w:val="00665D09"/>
    <w:pPr>
      <w:spacing w:before="240" w:after="60"/>
      <w:jc w:val="center"/>
      <w:outlineLvl w:val="0"/>
    </w:pPr>
    <w:rPr>
      <w:rFonts w:ascii="Cambria" w:eastAsia="Times New Roman" w:hAnsi="Cambria" w:cs="Times New Roman"/>
      <w:b/>
      <w:bCs/>
      <w:kern w:val="28"/>
      <w:sz w:val="32"/>
      <w:szCs w:val="32"/>
    </w:rPr>
  </w:style>
  <w:style w:type="character" w:customStyle="1" w:styleId="TitluCaracter">
    <w:name w:val="Titlu Caracter"/>
    <w:link w:val="Titlu0"/>
    <w:rsid w:val="00665D09"/>
    <w:rPr>
      <w:rFonts w:ascii="Cambria" w:eastAsia="Times New Roman" w:hAnsi="Cambria" w:cs="Times New Roman"/>
      <w:b/>
      <w:bCs/>
      <w:kern w:val="28"/>
      <w:sz w:val="32"/>
      <w:szCs w:val="3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48926">
      <w:marLeft w:val="0"/>
      <w:marRight w:val="0"/>
      <w:marTop w:val="0"/>
      <w:marBottom w:val="0"/>
      <w:divBdr>
        <w:top w:val="none" w:sz="0" w:space="0" w:color="auto"/>
        <w:left w:val="none" w:sz="0" w:space="0" w:color="auto"/>
        <w:bottom w:val="none" w:sz="0" w:space="0" w:color="auto"/>
        <w:right w:val="none" w:sz="0" w:space="0" w:color="auto"/>
      </w:divBdr>
    </w:div>
    <w:div w:id="303848927">
      <w:marLeft w:val="0"/>
      <w:marRight w:val="0"/>
      <w:marTop w:val="0"/>
      <w:marBottom w:val="0"/>
      <w:divBdr>
        <w:top w:val="none" w:sz="0" w:space="0" w:color="auto"/>
        <w:left w:val="none" w:sz="0" w:space="0" w:color="auto"/>
        <w:bottom w:val="none" w:sz="0" w:space="0" w:color="auto"/>
        <w:right w:val="none" w:sz="0" w:space="0" w:color="auto"/>
      </w:divBdr>
    </w:div>
    <w:div w:id="7552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udiu.crangus@alchimex.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isoara.sanda@alchimex.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crangus@alchimx.r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oxana.grosu@alchimex.ro" TargetMode="External"/><Relationship Id="rId4" Type="http://schemas.microsoft.com/office/2007/relationships/stylesWithEffects" Target="stylesWithEffects.xml"/><Relationship Id="rId9" Type="http://schemas.openxmlformats.org/officeDocument/2006/relationships/hyperlink" Target="http://www.alchimex.ro"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FB71-C8A2-4D38-8A59-19C1C1A9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12</Pages>
  <Words>4325</Words>
  <Characters>24657</Characters>
  <Application>Microsoft Office Word</Application>
  <DocSecurity>0</DocSecurity>
  <Lines>205</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 TEHNIC</vt:lpstr>
      <vt:lpstr>MEMORIU TEHNIC</vt:lpstr>
    </vt:vector>
  </TitlesOfParts>
  <Company/>
  <LinksUpToDate>false</LinksUpToDate>
  <CharactersWithSpaces>28925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dc:title>
  <dc:subject/>
  <dc:creator>alina nedelcu</dc:creator>
  <cp:keywords/>
  <dc:description/>
  <cp:lastModifiedBy>dan negoita</cp:lastModifiedBy>
  <cp:revision>35</cp:revision>
  <cp:lastPrinted>2022-05-19T11:37:00Z</cp:lastPrinted>
  <dcterms:created xsi:type="dcterms:W3CDTF">2020-10-26T06:49:00Z</dcterms:created>
  <dcterms:modified xsi:type="dcterms:W3CDTF">2022-05-20T05:57:00Z</dcterms:modified>
</cp:coreProperties>
</file>