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76F95" w:rsidP="002A0D13">
      <w:pPr>
        <w:spacing w:after="0" w:line="240" w:lineRule="auto"/>
        <w:jc w:val="both"/>
        <w:rPr>
          <w:rFonts w:ascii="Times New Roman" w:hAnsi="Times New Roman"/>
          <w:b/>
          <w:bCs/>
          <w:sz w:val="28"/>
          <w:szCs w:val="28"/>
          <w:lang w:val="ro-RO"/>
        </w:rPr>
      </w:pPr>
    </w:p>
    <w:p w:rsidR="00240AAF" w:rsidRPr="00064581" w:rsidRDefault="00876F9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76F9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76F9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Content>
          <w:r w:rsidR="00507B38">
            <w:rPr>
              <w:rFonts w:ascii="Arial" w:hAnsi="Arial" w:cs="Arial"/>
              <w:i w:val="0"/>
              <w:lang w:val="ro-RO"/>
            </w:rPr>
            <w:t>PROIECT</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876F95"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76F95" w:rsidP="00074A9F">
          <w:pPr>
            <w:spacing w:after="120" w:line="240" w:lineRule="auto"/>
            <w:jc w:val="center"/>
            <w:rPr>
              <w:lang w:val="ro-RO"/>
            </w:rPr>
          </w:pPr>
          <w:r>
            <w:rPr>
              <w:lang w:val="ro-RO"/>
            </w:rPr>
            <w:t xml:space="preserve"> </w:t>
          </w:r>
        </w:p>
      </w:sdtContent>
    </w:sdt>
    <w:p w:rsidR="00AC0360" w:rsidRDefault="00876F95" w:rsidP="00F6328D">
      <w:pPr>
        <w:autoSpaceDE w:val="0"/>
        <w:spacing w:after="0" w:line="240" w:lineRule="auto"/>
        <w:jc w:val="both"/>
        <w:rPr>
          <w:rFonts w:ascii="Arial" w:hAnsi="Arial" w:cs="Arial"/>
          <w:sz w:val="24"/>
          <w:szCs w:val="24"/>
          <w:lang w:val="ro-RO"/>
        </w:rPr>
      </w:pPr>
    </w:p>
    <w:p w:rsidR="00AC0360" w:rsidRDefault="00876F95" w:rsidP="00F6328D">
      <w:pPr>
        <w:autoSpaceDE w:val="0"/>
        <w:spacing w:after="0" w:line="240" w:lineRule="auto"/>
        <w:jc w:val="both"/>
        <w:rPr>
          <w:rFonts w:ascii="Arial" w:hAnsi="Arial" w:cs="Arial"/>
          <w:sz w:val="24"/>
          <w:szCs w:val="24"/>
          <w:lang w:val="ro-RO"/>
        </w:rPr>
      </w:pPr>
    </w:p>
    <w:p w:rsidR="00595382" w:rsidRDefault="00876F9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07B38">
            <w:rPr>
              <w:rFonts w:ascii="Arial" w:hAnsi="Arial" w:cs="Arial"/>
              <w:b/>
              <w:sz w:val="24"/>
              <w:szCs w:val="24"/>
              <w:lang w:val="ro-RO"/>
            </w:rPr>
            <w:t>COMUNA CAPILNITA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07B38">
            <w:rPr>
              <w:rFonts w:ascii="Arial" w:hAnsi="Arial" w:cs="Arial"/>
              <w:sz w:val="24"/>
              <w:szCs w:val="24"/>
              <w:lang w:val="ro-RO"/>
            </w:rPr>
            <w:t>Str. NAGY, Nr. 352, Căpâlniţa,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507B38">
            <w:rPr>
              <w:rFonts w:ascii="Arial" w:hAnsi="Arial" w:cs="Arial"/>
              <w:sz w:val="24"/>
              <w:szCs w:val="24"/>
              <w:lang w:val="ro-RO"/>
            </w:rPr>
            <w:t xml:space="preserve">prin Benedek </w:t>
          </w:r>
          <w:r w:rsidR="00507B38">
            <w:rPr>
              <w:rFonts w:ascii="Arial" w:hAnsi="Arial" w:cs="Arial"/>
              <w:sz w:val="24"/>
              <w:szCs w:val="24"/>
              <w:lang w:val="hu-HU"/>
            </w:rPr>
            <w:t>László</w:t>
          </w:r>
          <w:r w:rsidR="00507B38">
            <w:rPr>
              <w:rFonts w:ascii="Arial" w:hAnsi="Arial" w:cs="Arial"/>
              <w:sz w:val="24"/>
              <w:szCs w:val="24"/>
              <w:lang w:val="ro-RO"/>
            </w:rPr>
            <w:t xml:space="preserve"> în calitate de primar</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07B38">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07B38">
            <w:rPr>
              <w:rFonts w:ascii="Arial" w:hAnsi="Arial" w:cs="Arial"/>
              <w:sz w:val="24"/>
              <w:szCs w:val="24"/>
              <w:lang w:val="ro-RO"/>
            </w:rPr>
            <w:t>9104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1-17T00:00:00Z">
            <w:dateFormat w:val="dd.MM.yyyy"/>
            <w:lid w:val="ro-RO"/>
            <w:storeMappedDataAs w:val="dateTime"/>
            <w:calendar w:val="gregorian"/>
          </w:date>
        </w:sdtPr>
        <w:sdtContent>
          <w:r w:rsidR="00507B38">
            <w:rPr>
              <w:rFonts w:ascii="Arial" w:hAnsi="Arial" w:cs="Arial"/>
              <w:spacing w:val="-6"/>
              <w:sz w:val="24"/>
              <w:szCs w:val="24"/>
              <w:lang w:val="ro-RO"/>
            </w:rPr>
            <w:t>17.11.2015</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76F95"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76F95"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876F95"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876F9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40C1A">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w:t>
          </w:r>
          <w:r w:rsidR="00640C1A">
            <w:rPr>
              <w:rFonts w:ascii="Arial" w:hAnsi="Arial" w:cs="Arial"/>
              <w:sz w:val="24"/>
              <w:szCs w:val="24"/>
              <w:lang w:val="ro-RO"/>
            </w:rPr>
            <w:t>n data de 23.08.2016</w:t>
          </w:r>
          <w:r w:rsidRPr="0001311F">
            <w:rPr>
              <w:rFonts w:ascii="Arial" w:hAnsi="Arial" w:cs="Arial"/>
              <w:sz w:val="24"/>
              <w:szCs w:val="24"/>
              <w:lang w:val="ro-RO"/>
            </w:rPr>
            <w:t>,</w:t>
          </w:r>
          <w:r w:rsidR="00640C1A">
            <w:rPr>
              <w:rFonts w:ascii="Arial" w:hAnsi="Arial" w:cs="Arial"/>
              <w:sz w:val="24"/>
              <w:szCs w:val="24"/>
              <w:lang w:val="ro-RO"/>
            </w:rPr>
            <w:t xml:space="preserve"> că proiectul </w:t>
          </w:r>
          <w:r w:rsidR="00640C1A" w:rsidRPr="00640C1A">
            <w:rPr>
              <w:rFonts w:ascii="Arial" w:hAnsi="Arial" w:cs="Arial"/>
              <w:b/>
              <w:sz w:val="24"/>
              <w:szCs w:val="24"/>
            </w:rPr>
            <w:t xml:space="preserve">“ Canalizare </w:t>
          </w:r>
          <w:r w:rsidR="00640C1A" w:rsidRPr="00640C1A">
            <w:rPr>
              <w:rFonts w:ascii="Arial" w:hAnsi="Arial" w:cs="Arial"/>
              <w:b/>
              <w:sz w:val="24"/>
              <w:szCs w:val="24"/>
              <w:lang w:val="ro-RO"/>
            </w:rPr>
            <w:t>menajeră şi staţia de epurare în comuna Căpîlniţa</w:t>
          </w:r>
          <w:r w:rsidR="00640C1A" w:rsidRPr="00640C1A">
            <w:rPr>
              <w:rFonts w:ascii="Arial" w:hAnsi="Arial" w:cs="Arial"/>
              <w:b/>
              <w:sz w:val="24"/>
              <w:szCs w:val="24"/>
            </w:rPr>
            <w:t xml:space="preserve"> “</w:t>
          </w:r>
          <w:r w:rsidRPr="0001311F">
            <w:rPr>
              <w:rFonts w:ascii="Arial" w:hAnsi="Arial" w:cs="Arial"/>
              <w:sz w:val="24"/>
              <w:szCs w:val="24"/>
              <w:lang w:val="ro-RO"/>
            </w:rPr>
            <w:t xml:space="preserve"> propus a</w:t>
          </w:r>
          <w:r w:rsidR="00640C1A">
            <w:rPr>
              <w:rFonts w:ascii="Arial" w:hAnsi="Arial" w:cs="Arial"/>
              <w:sz w:val="24"/>
              <w:szCs w:val="24"/>
              <w:lang w:val="ro-RO"/>
            </w:rPr>
            <w:t xml:space="preserve"> fi amplasat în com. Căpîlniţa, sat. Căpîlniţa, intravilan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76F9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B51B2F" w:rsidRDefault="00B51B2F" w:rsidP="00B51B2F">
          <w:pPr>
            <w:autoSpaceDE w:val="0"/>
            <w:autoSpaceDN w:val="0"/>
            <w:adjustRightInd w:val="0"/>
            <w:spacing w:after="0" w:line="240" w:lineRule="auto"/>
            <w:ind w:right="344"/>
            <w:jc w:val="both"/>
            <w:rPr>
              <w:rFonts w:ascii="Arial" w:hAnsi="Arial" w:cs="Arial"/>
              <w:sz w:val="24"/>
              <w:szCs w:val="24"/>
            </w:rPr>
          </w:pPr>
        </w:p>
        <w:sdt>
          <w:sdtPr>
            <w:rPr>
              <w:rFonts w:ascii="Arial" w:hAnsi="Arial" w:cs="Arial"/>
              <w:sz w:val="24"/>
              <w:szCs w:val="24"/>
            </w:rPr>
            <w:alias w:val="Câmp editabil text"/>
            <w:tag w:val="CampEditabil"/>
            <w:id w:val="4432797"/>
            <w:placeholder>
              <w:docPart w:val="ED4287E994FE432F9E70BCB1CFCC98BC"/>
            </w:placeholder>
          </w:sdtPr>
          <w:sdtEndPr>
            <w:rPr>
              <w:sz w:val="22"/>
              <w:szCs w:val="22"/>
            </w:rPr>
          </w:sdtEndPr>
          <w:sdtContent>
            <w:sdt>
              <w:sdtPr>
                <w:rPr>
                  <w:rFonts w:ascii="Arial" w:hAnsi="Arial" w:cs="Arial"/>
                  <w:sz w:val="24"/>
                  <w:szCs w:val="24"/>
                </w:rPr>
                <w:alias w:val="Câmp editabil text"/>
                <w:tag w:val="CampEditabil"/>
                <w:id w:val="12894908"/>
                <w:placeholder>
                  <w:docPart w:val="7C76EBCF03D0423897E557935F87FE88"/>
                </w:placeholder>
              </w:sdtPr>
              <w:sdtEndPr>
                <w:rPr>
                  <w:sz w:val="22"/>
                  <w:szCs w:val="22"/>
                </w:rPr>
              </w:sdtEndPr>
              <w:sdtContent>
                <w:sdt>
                  <w:sdtPr>
                    <w:rPr>
                      <w:rFonts w:ascii="Arial" w:hAnsi="Arial" w:cs="Arial"/>
                      <w:sz w:val="24"/>
                      <w:szCs w:val="24"/>
                    </w:rPr>
                    <w:alias w:val="Câmp editabil text"/>
                    <w:tag w:val="CampEditabil"/>
                    <w:id w:val="17994061"/>
                    <w:placeholder>
                      <w:docPart w:val="33B00B169AF144D6917CE069E19AF131"/>
                    </w:placeholder>
                  </w:sdtPr>
                  <w:sdtEndPr>
                    <w:rPr>
                      <w:sz w:val="22"/>
                      <w:szCs w:val="22"/>
                    </w:rPr>
                  </w:sdtEndPr>
                  <w:sdtContent>
                    <w:sdt>
                      <w:sdtPr>
                        <w:rPr>
                          <w:rFonts w:ascii="Arial" w:hAnsi="Arial" w:cs="Arial"/>
                        </w:rPr>
                        <w:alias w:val="Câmp editabil text"/>
                        <w:tag w:val="CampEditabil"/>
                        <w:id w:val="3242197"/>
                        <w:placeholder>
                          <w:docPart w:val="DC934AC3D5BF44769EAB64B18038F6C9"/>
                        </w:placeholder>
                      </w:sdtPr>
                      <w:sdtContent>
                        <w:p w:rsidR="00B51B2F" w:rsidRPr="00DC7B55" w:rsidRDefault="00B51B2F" w:rsidP="00B51B2F">
                          <w:pPr>
                            <w:autoSpaceDE w:val="0"/>
                            <w:autoSpaceDN w:val="0"/>
                            <w:adjustRightInd w:val="0"/>
                            <w:spacing w:after="0" w:line="240" w:lineRule="auto"/>
                            <w:ind w:right="344"/>
                            <w:jc w:val="both"/>
                            <w:rPr>
                              <w:rFonts w:ascii="Arial" w:hAnsi="Arial" w:cs="Arial"/>
                              <w:b/>
                            </w:rPr>
                          </w:pPr>
                          <w:r w:rsidRPr="00DC7B55">
                            <w:rPr>
                              <w:rFonts w:ascii="Arial" w:hAnsi="Arial" w:cs="Arial"/>
                              <w:b/>
                            </w:rPr>
                            <w:t xml:space="preserve">   1.</w:t>
                          </w:r>
                          <w:r w:rsidRPr="00DC7B55">
                            <w:rPr>
                              <w:rFonts w:ascii="Arial" w:hAnsi="Arial" w:cs="Arial"/>
                            </w:rPr>
                            <w:t xml:space="preserve"> </w:t>
                          </w:r>
                          <w:r w:rsidRPr="00DC7B55">
                            <w:rPr>
                              <w:rFonts w:ascii="Arial" w:hAnsi="Arial" w:cs="Arial"/>
                              <w:b/>
                            </w:rPr>
                            <w:t xml:space="preserve">Motivele care au stat la baza luării deciziei etapei de încadrare în procedura de evaluare </w:t>
                          </w:r>
                          <w:proofErr w:type="gramStart"/>
                          <w:r w:rsidRPr="00DC7B55">
                            <w:rPr>
                              <w:rFonts w:ascii="Arial" w:hAnsi="Arial" w:cs="Arial"/>
                              <w:b/>
                            </w:rPr>
                            <w:t>a</w:t>
                          </w:r>
                          <w:proofErr w:type="gramEnd"/>
                          <w:r w:rsidRPr="00DC7B55">
                            <w:rPr>
                              <w:rFonts w:ascii="Arial" w:hAnsi="Arial" w:cs="Arial"/>
                              <w:b/>
                            </w:rPr>
                            <w:t xml:space="preserve"> impactului asupra mediului sunt următoarele:</w:t>
                          </w:r>
                        </w:p>
                        <w:p w:rsidR="00B51B2F" w:rsidRPr="00DC7B55" w:rsidRDefault="00B51B2F" w:rsidP="00B51B2F">
                          <w:pPr>
                            <w:autoSpaceDE w:val="0"/>
                            <w:autoSpaceDN w:val="0"/>
                            <w:adjustRightInd w:val="0"/>
                            <w:spacing w:after="0" w:line="240" w:lineRule="auto"/>
                            <w:ind w:right="344"/>
                            <w:jc w:val="both"/>
                            <w:rPr>
                              <w:rFonts w:ascii="Arial" w:hAnsi="Arial" w:cs="Arial"/>
                              <w:b/>
                            </w:rPr>
                          </w:pPr>
                          <w:r w:rsidRPr="00DC7B55">
                            <w:rPr>
                              <w:rFonts w:ascii="Arial" w:hAnsi="Arial" w:cs="Arial"/>
                              <w:b/>
                            </w:rPr>
                            <w:t xml:space="preserve">    a) </w:t>
                          </w:r>
                          <w:proofErr w:type="gramStart"/>
                          <w:r w:rsidRPr="00DC7B55">
                            <w:rPr>
                              <w:rFonts w:ascii="Arial" w:hAnsi="Arial" w:cs="Arial"/>
                              <w:b/>
                            </w:rPr>
                            <w:t>proiectul</w:t>
                          </w:r>
                          <w:proofErr w:type="gramEnd"/>
                          <w:r w:rsidRPr="00DC7B55">
                            <w:rPr>
                              <w:rFonts w:ascii="Arial" w:hAnsi="Arial" w:cs="Arial"/>
                              <w:b/>
                            </w:rPr>
                            <w:t xml:space="preserve"> se încadrează în prevederile </w:t>
                          </w:r>
                          <w:r w:rsidRPr="00DC7B55">
                            <w:rPr>
                              <w:rFonts w:ascii="Arial" w:hAnsi="Arial" w:cs="Arial"/>
                              <w:b/>
                              <w:u w:val="single"/>
                            </w:rPr>
                            <w:t xml:space="preserve">Hotărârii Guvernului nr. </w:t>
                          </w:r>
                          <w:proofErr w:type="gramStart"/>
                          <w:r w:rsidRPr="00DC7B55">
                            <w:rPr>
                              <w:rFonts w:ascii="Arial" w:hAnsi="Arial" w:cs="Arial"/>
                              <w:b/>
                              <w:u w:val="single"/>
                            </w:rPr>
                            <w:t>445/2009</w:t>
                          </w:r>
                          <w:r w:rsidR="00E75DDE" w:rsidRPr="00DC7B55">
                            <w:rPr>
                              <w:rFonts w:ascii="Arial" w:hAnsi="Arial" w:cs="Arial"/>
                              <w:b/>
                            </w:rPr>
                            <w:t>, anexa nr.</w:t>
                          </w:r>
                          <w:proofErr w:type="gramEnd"/>
                          <w:r w:rsidR="00E75DDE" w:rsidRPr="00DC7B55">
                            <w:rPr>
                              <w:rFonts w:ascii="Arial" w:hAnsi="Arial" w:cs="Arial"/>
                              <w:b/>
                            </w:rPr>
                            <w:t xml:space="preserve"> </w:t>
                          </w:r>
                          <w:proofErr w:type="gramStart"/>
                          <w:r w:rsidR="00E75DDE" w:rsidRPr="00DC7B55">
                            <w:rPr>
                              <w:rFonts w:ascii="Arial" w:hAnsi="Arial" w:cs="Arial"/>
                              <w:b/>
                            </w:rPr>
                            <w:t>2 pct. 10.</w:t>
                          </w:r>
                          <w:proofErr w:type="gramEnd"/>
                          <w:r w:rsidR="00E75DDE" w:rsidRPr="00DC7B55">
                            <w:rPr>
                              <w:rFonts w:ascii="Arial" w:hAnsi="Arial" w:cs="Arial"/>
                              <w:b/>
                            </w:rPr>
                            <w:t xml:space="preserve"> lit.b, coroborat cu pct. 11, lit. </w:t>
                          </w:r>
                          <w:proofErr w:type="gramStart"/>
                          <w:r w:rsidR="00E75DDE" w:rsidRPr="00DC7B55">
                            <w:rPr>
                              <w:rFonts w:ascii="Arial" w:hAnsi="Arial" w:cs="Arial"/>
                              <w:b/>
                            </w:rPr>
                            <w:t>c</w:t>
                          </w:r>
                          <w:proofErr w:type="gramEnd"/>
                          <w:r w:rsidRPr="00DC7B55">
                            <w:rPr>
                              <w:rFonts w:ascii="Arial" w:hAnsi="Arial" w:cs="Arial"/>
                              <w:b/>
                            </w:rPr>
                            <w:t>;</w:t>
                          </w:r>
                        </w:p>
                        <w:p w:rsidR="00B51B2F" w:rsidRPr="00DC7B55" w:rsidRDefault="00B51B2F" w:rsidP="00B51B2F">
                          <w:pPr>
                            <w:autoSpaceDE w:val="0"/>
                            <w:autoSpaceDN w:val="0"/>
                            <w:adjustRightInd w:val="0"/>
                            <w:spacing w:after="0" w:line="240" w:lineRule="auto"/>
                            <w:ind w:right="344"/>
                            <w:jc w:val="both"/>
                            <w:rPr>
                              <w:rFonts w:ascii="Arial" w:hAnsi="Arial" w:cs="Arial"/>
                              <w:b/>
                            </w:rPr>
                          </w:pPr>
                          <w:r w:rsidRPr="00DC7B55">
                            <w:rPr>
                              <w:rFonts w:ascii="Arial" w:hAnsi="Arial" w:cs="Arial"/>
                              <w:b/>
                            </w:rPr>
                            <w:t xml:space="preserve">    b) Caracteristicile proiectului:</w:t>
                          </w:r>
                        </w:p>
                        <w:p w:rsidR="00B51B2F" w:rsidRPr="00DC7B55" w:rsidRDefault="00B51B2F" w:rsidP="00B51B2F">
                          <w:pPr>
                            <w:pStyle w:val="BodyText"/>
                            <w:ind w:right="344" w:firstLine="720"/>
                            <w:rPr>
                              <w:rFonts w:cs="Arial"/>
                              <w:sz w:val="22"/>
                              <w:szCs w:val="22"/>
                            </w:rPr>
                          </w:pPr>
                          <w:r w:rsidRPr="00DC7B55">
                            <w:rPr>
                              <w:rFonts w:cs="Arial"/>
                              <w:bCs/>
                              <w:sz w:val="22"/>
                              <w:szCs w:val="22"/>
                              <w:lang w:val="fr-FR"/>
                            </w:rPr>
                            <w:t xml:space="preserve">a. </w:t>
                          </w:r>
                          <w:r w:rsidRPr="00DC7B55">
                            <w:rPr>
                              <w:rFonts w:cs="Arial"/>
                              <w:sz w:val="22"/>
                              <w:szCs w:val="22"/>
                            </w:rPr>
                            <w:t xml:space="preserve">Mărimea proiectului: </w:t>
                          </w:r>
                        </w:p>
                        <w:p w:rsidR="00530EBC" w:rsidRPr="00DC7B55" w:rsidRDefault="00530EBC" w:rsidP="00530EBC">
                          <w:pPr>
                            <w:spacing w:after="0"/>
                            <w:ind w:firstLine="567"/>
                            <w:jc w:val="both"/>
                            <w:rPr>
                              <w:rFonts w:ascii="Arial" w:hAnsi="Arial" w:cs="Arial"/>
                            </w:rPr>
                          </w:pPr>
                          <w:r w:rsidRPr="00DC7B55">
                            <w:rPr>
                              <w:rFonts w:ascii="Arial" w:hAnsi="Arial" w:cs="Arial"/>
                            </w:rPr>
                            <w:t xml:space="preserve">Comuna nu dispune de o rețea de canalizare funcțională și autorizată cu toate că rețeaua de </w:t>
                          </w:r>
                          <w:proofErr w:type="gramStart"/>
                          <w:r w:rsidRPr="00DC7B55">
                            <w:rPr>
                              <w:rFonts w:ascii="Arial" w:hAnsi="Arial" w:cs="Arial"/>
                            </w:rPr>
                            <w:t>apă</w:t>
                          </w:r>
                          <w:proofErr w:type="gramEnd"/>
                          <w:r w:rsidRPr="00DC7B55">
                            <w:rPr>
                              <w:rFonts w:ascii="Arial" w:hAnsi="Arial" w:cs="Arial"/>
                            </w:rPr>
                            <w:t xml:space="preserve"> potabilă este realizată încă din anii 1990. Investiţia este oportună având în vedere că investiția va deservi pe termen lung întreaga populaţie a localității Căpîlnița Potențialul economic constă în primul rând în creșterea atractivității comunei pentru investiții, având în vedere că prin realizarea acestui proiect toate utilitățile necesare ar fi în funcțiune în comună.</w:t>
                          </w:r>
                        </w:p>
                        <w:p w:rsidR="00530EBC" w:rsidRPr="00DC7B55" w:rsidRDefault="00530EBC" w:rsidP="00530EBC">
                          <w:pPr>
                            <w:spacing w:after="0"/>
                            <w:ind w:firstLine="567"/>
                            <w:jc w:val="both"/>
                            <w:rPr>
                              <w:rFonts w:ascii="Arial" w:hAnsi="Arial" w:cs="Arial"/>
                            </w:rPr>
                          </w:pPr>
                          <w:r w:rsidRPr="00DC7B55">
                            <w:rPr>
                              <w:rFonts w:ascii="Arial" w:hAnsi="Arial" w:cs="Arial"/>
                            </w:rPr>
                            <w:t xml:space="preserve">Multe case deversează apele uzate direct în șanțuri sau pe terenuri agricole. </w:t>
                          </w:r>
                          <w:proofErr w:type="gramStart"/>
                          <w:r w:rsidRPr="00DC7B55">
                            <w:rPr>
                              <w:rFonts w:ascii="Arial" w:hAnsi="Arial" w:cs="Arial"/>
                            </w:rPr>
                            <w:t>Există conducte de canalizare în zona centrală, care s-au montat în anul 2015.</w:t>
                          </w:r>
                          <w:proofErr w:type="gramEnd"/>
                          <w:r w:rsidRPr="00DC7B55">
                            <w:rPr>
                              <w:rFonts w:ascii="Arial" w:hAnsi="Arial" w:cs="Arial"/>
                            </w:rPr>
                            <w:t xml:space="preserve"> </w:t>
                          </w:r>
                        </w:p>
                        <w:p w:rsidR="00530EBC" w:rsidRPr="00DC7B55" w:rsidRDefault="00530EBC" w:rsidP="00530EBC">
                          <w:pPr>
                            <w:spacing w:after="0"/>
                            <w:ind w:firstLine="567"/>
                            <w:jc w:val="both"/>
                            <w:rPr>
                              <w:rFonts w:ascii="Arial" w:hAnsi="Arial" w:cs="Arial"/>
                            </w:rPr>
                          </w:pPr>
                          <w:r w:rsidRPr="00DC7B55">
                            <w:rPr>
                              <w:rFonts w:ascii="Arial" w:hAnsi="Arial" w:cs="Arial"/>
                            </w:rPr>
                            <w:t>Date generale:</w:t>
                          </w:r>
                        </w:p>
                        <w:p w:rsidR="00530EBC" w:rsidRPr="00DC7B55" w:rsidRDefault="00530EBC" w:rsidP="00530EBC">
                          <w:pPr>
                            <w:numPr>
                              <w:ilvl w:val="0"/>
                              <w:numId w:val="66"/>
                            </w:numPr>
                            <w:spacing w:after="0" w:line="240" w:lineRule="auto"/>
                            <w:ind w:left="1080" w:hanging="360"/>
                            <w:jc w:val="both"/>
                            <w:rPr>
                              <w:rFonts w:ascii="Arial" w:hAnsi="Arial" w:cs="Arial"/>
                            </w:rPr>
                          </w:pPr>
                          <w:r w:rsidRPr="00DC7B55">
                            <w:rPr>
                              <w:rFonts w:ascii="Arial" w:hAnsi="Arial" w:cs="Arial"/>
                            </w:rPr>
                            <w:t xml:space="preserve">numărul de locuitori a comunei Căpâlnița (conform recensământului din 2012): 2026 </w:t>
                          </w:r>
                        </w:p>
                        <w:p w:rsidR="00530EBC" w:rsidRPr="00DC7B55" w:rsidRDefault="00530EBC" w:rsidP="00530EBC">
                          <w:pPr>
                            <w:numPr>
                              <w:ilvl w:val="0"/>
                              <w:numId w:val="66"/>
                            </w:numPr>
                            <w:spacing w:after="0" w:line="240" w:lineRule="auto"/>
                            <w:ind w:left="1080" w:hanging="360"/>
                            <w:jc w:val="both"/>
                            <w:rPr>
                              <w:rFonts w:ascii="Arial" w:hAnsi="Arial" w:cs="Arial"/>
                            </w:rPr>
                          </w:pPr>
                          <w:r w:rsidRPr="00DC7B55">
                            <w:rPr>
                              <w:rFonts w:ascii="Arial" w:hAnsi="Arial" w:cs="Arial"/>
                            </w:rPr>
                            <w:t>număr de locuințe: 680</w:t>
                          </w:r>
                        </w:p>
                        <w:p w:rsidR="00530EBC" w:rsidRPr="00DC7B55" w:rsidRDefault="00530EBC" w:rsidP="00530EBC">
                          <w:pPr>
                            <w:numPr>
                              <w:ilvl w:val="0"/>
                              <w:numId w:val="66"/>
                            </w:numPr>
                            <w:spacing w:after="0" w:line="240" w:lineRule="auto"/>
                            <w:ind w:left="1080" w:hanging="360"/>
                            <w:jc w:val="both"/>
                            <w:rPr>
                              <w:rFonts w:ascii="Arial" w:hAnsi="Arial" w:cs="Arial"/>
                            </w:rPr>
                          </w:pPr>
                          <w:r w:rsidRPr="00DC7B55">
                            <w:rPr>
                              <w:rFonts w:ascii="Arial" w:hAnsi="Arial" w:cs="Arial"/>
                            </w:rPr>
                            <w:t xml:space="preserve">număr gospodării: 720 </w:t>
                          </w:r>
                        </w:p>
                        <w:p w:rsidR="00530EBC" w:rsidRPr="00DC7B55" w:rsidRDefault="00530EBC" w:rsidP="00530EBC">
                          <w:pPr>
                            <w:numPr>
                              <w:ilvl w:val="0"/>
                              <w:numId w:val="66"/>
                            </w:numPr>
                            <w:spacing w:after="0" w:line="240" w:lineRule="auto"/>
                            <w:ind w:left="1080" w:hanging="360"/>
                            <w:jc w:val="both"/>
                            <w:rPr>
                              <w:rFonts w:ascii="Arial" w:hAnsi="Arial" w:cs="Arial"/>
                            </w:rPr>
                          </w:pPr>
                          <w:r w:rsidRPr="00DC7B55">
                            <w:rPr>
                              <w:rFonts w:ascii="Arial" w:hAnsi="Arial" w:cs="Arial"/>
                            </w:rPr>
                            <w:t>număr total de imobile care se pot racorda la conductele proiectate și existente: 477</w:t>
                          </w:r>
                        </w:p>
                        <w:p w:rsidR="00530EBC" w:rsidRPr="00DC7B55" w:rsidRDefault="00530EBC" w:rsidP="00530EBC">
                          <w:pPr>
                            <w:numPr>
                              <w:ilvl w:val="0"/>
                              <w:numId w:val="66"/>
                            </w:numPr>
                            <w:spacing w:after="0" w:line="240" w:lineRule="auto"/>
                            <w:jc w:val="both"/>
                            <w:rPr>
                              <w:rFonts w:ascii="Arial" w:hAnsi="Arial" w:cs="Arial"/>
                            </w:rPr>
                          </w:pPr>
                          <w:r w:rsidRPr="00DC7B55">
                            <w:rPr>
                              <w:rFonts w:ascii="Arial" w:hAnsi="Arial" w:cs="Arial"/>
                            </w:rPr>
                            <w:t xml:space="preserve">Număr total de conducte de canalizare menajeră proiectate: 7,16 km   </w:t>
                          </w:r>
                        </w:p>
                        <w:p w:rsidR="00530EBC" w:rsidRPr="00DC7B55" w:rsidRDefault="00530EBC" w:rsidP="00530EBC">
                          <w:pPr>
                            <w:ind w:firstLine="567"/>
                            <w:jc w:val="both"/>
                            <w:rPr>
                              <w:rFonts w:ascii="Arial" w:hAnsi="Arial" w:cs="Arial"/>
                            </w:rPr>
                          </w:pPr>
                          <w:r w:rsidRPr="00DC7B55">
                            <w:rPr>
                              <w:rFonts w:ascii="Arial" w:hAnsi="Arial" w:cs="Arial"/>
                            </w:rPr>
                            <w:lastRenderedPageBreak/>
                            <w:t>În această soluție se propune realizarea rețelei de canalizare cu funcționare gravitațională unde permite relieful terenului și sub presiune, unde se necesită.</w:t>
                          </w:r>
                        </w:p>
                        <w:p w:rsidR="00530EBC" w:rsidRPr="00DC7B55" w:rsidRDefault="00530EBC" w:rsidP="003055BF">
                          <w:pPr>
                            <w:spacing w:after="0"/>
                            <w:ind w:firstLine="567"/>
                            <w:jc w:val="both"/>
                            <w:rPr>
                              <w:rFonts w:ascii="Arial" w:hAnsi="Arial" w:cs="Arial"/>
                            </w:rPr>
                          </w:pPr>
                          <w:r w:rsidRPr="00DC7B55">
                            <w:rPr>
                              <w:rFonts w:ascii="Arial" w:hAnsi="Arial" w:cs="Arial"/>
                            </w:rPr>
                            <w:t>Astfel în această soluție parametrii principali a rețelei de canalizare sunt:</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Tip canalizare: canalizare în sistem divizor ramificat</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Din punct de vedere a curgeri apelor menajere: gravitațional și prin pompare</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Număr stații de pompare ape uzate: 1 buc, prevăzută cu 1 pompă activă și una de rezervă</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Lungimea totală a conductelor de canalizare: 7,16 km</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Adăncimea de montaj (măsurată de la generatoarea superioară a conductei): minim 1,20 m, maxim 4,20 m</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Tip conducte: conducte de PVC, SN8 cu mufe și garnituri de cauciuc pentru canalizare cu scurgere gravitațională și PE HD, PN6 pentru conductele prin pompare</w:t>
                          </w:r>
                        </w:p>
                        <w:p w:rsidR="00530EBC" w:rsidRPr="00DC7B55" w:rsidRDefault="00530EBC" w:rsidP="00530EBC">
                          <w:pPr>
                            <w:numPr>
                              <w:ilvl w:val="0"/>
                              <w:numId w:val="67"/>
                            </w:numPr>
                            <w:spacing w:after="0" w:line="240" w:lineRule="auto"/>
                            <w:ind w:left="726" w:hanging="360"/>
                            <w:jc w:val="both"/>
                            <w:rPr>
                              <w:rFonts w:ascii="Arial" w:hAnsi="Arial" w:cs="Arial"/>
                            </w:rPr>
                          </w:pPr>
                          <w:r w:rsidRPr="00DC7B55">
                            <w:rPr>
                              <w:rFonts w:ascii="Arial" w:hAnsi="Arial" w:cs="Arial"/>
                            </w:rPr>
                            <w:t>Diametre folosite: Dn200 şi Dn250 mm pentru conductele PVC și Dn63 pentru conductele de PE HD</w:t>
                          </w:r>
                        </w:p>
                        <w:p w:rsidR="00530EBC" w:rsidRPr="00DC7B55" w:rsidRDefault="00530EBC" w:rsidP="00530EBC">
                          <w:pPr>
                            <w:numPr>
                              <w:ilvl w:val="0"/>
                              <w:numId w:val="67"/>
                            </w:numPr>
                            <w:spacing w:after="0" w:line="240" w:lineRule="auto"/>
                            <w:jc w:val="both"/>
                            <w:rPr>
                              <w:rFonts w:ascii="Arial" w:hAnsi="Arial" w:cs="Arial"/>
                            </w:rPr>
                          </w:pPr>
                          <w:r w:rsidRPr="00DC7B55">
                            <w:rPr>
                              <w:rFonts w:ascii="Arial" w:hAnsi="Arial" w:cs="Arial"/>
                            </w:rPr>
                            <w:t>Cămine: prefabricate din beton, etanșe, cu diametre de 1000 mm, prevăzute cu capace carosabile</w:t>
                          </w:r>
                        </w:p>
                        <w:p w:rsidR="00530EBC" w:rsidRPr="00DC7B55" w:rsidRDefault="00530EBC" w:rsidP="00297438">
                          <w:pPr>
                            <w:spacing w:after="0" w:line="240" w:lineRule="auto"/>
                            <w:jc w:val="both"/>
                            <w:rPr>
                              <w:rFonts w:ascii="Arial" w:hAnsi="Arial" w:cs="Arial"/>
                            </w:rPr>
                          </w:pPr>
                        </w:p>
                        <w:p w:rsidR="00530EBC" w:rsidRPr="00DC7B55" w:rsidRDefault="00530EBC" w:rsidP="003055BF">
                          <w:pPr>
                            <w:spacing w:after="0"/>
                            <w:jc w:val="both"/>
                            <w:rPr>
                              <w:rFonts w:ascii="Arial" w:hAnsi="Arial" w:cs="Arial"/>
                              <w:b/>
                              <w:i/>
                            </w:rPr>
                          </w:pPr>
                          <w:r w:rsidRPr="00DC7B55">
                            <w:rPr>
                              <w:rFonts w:ascii="Arial" w:hAnsi="Arial" w:cs="Arial"/>
                              <w:b/>
                              <w:i/>
                            </w:rPr>
                            <w:t>Stația de pompare ape uzate menajere:</w:t>
                          </w:r>
                        </w:p>
                        <w:p w:rsidR="00530EBC" w:rsidRPr="00DC7B55" w:rsidRDefault="00530EBC" w:rsidP="00530EBC">
                          <w:pPr>
                            <w:numPr>
                              <w:ilvl w:val="0"/>
                              <w:numId w:val="68"/>
                            </w:numPr>
                            <w:spacing w:after="0" w:line="240" w:lineRule="auto"/>
                            <w:ind w:left="720" w:hanging="360"/>
                            <w:jc w:val="both"/>
                            <w:rPr>
                              <w:rFonts w:ascii="Arial" w:hAnsi="Arial" w:cs="Arial"/>
                            </w:rPr>
                          </w:pPr>
                          <w:r w:rsidRPr="00DC7B55">
                            <w:rPr>
                              <w:rFonts w:ascii="Arial" w:hAnsi="Arial" w:cs="Arial"/>
                            </w:rPr>
                            <w:t>se va prevede o stație de pompare pentru ape uzate menajere tip prefabricat echipată cu:</w:t>
                          </w:r>
                        </w:p>
                        <w:p w:rsidR="00530EBC" w:rsidRPr="00DC7B55" w:rsidRDefault="00530EBC" w:rsidP="00530EBC">
                          <w:pPr>
                            <w:numPr>
                              <w:ilvl w:val="0"/>
                              <w:numId w:val="68"/>
                            </w:numPr>
                            <w:spacing w:after="0" w:line="240" w:lineRule="auto"/>
                            <w:ind w:left="720" w:hanging="360"/>
                            <w:jc w:val="both"/>
                            <w:rPr>
                              <w:rFonts w:ascii="Arial" w:hAnsi="Arial" w:cs="Arial"/>
                            </w:rPr>
                          </w:pPr>
                          <w:r w:rsidRPr="00DC7B55">
                            <w:rPr>
                              <w:rFonts w:ascii="Arial" w:hAnsi="Arial" w:cs="Arial"/>
                            </w:rPr>
                            <w:t>1 pompă activă și 1 pompă de rezervă</w:t>
                          </w:r>
                        </w:p>
                        <w:p w:rsidR="00530EBC" w:rsidRPr="00DC7B55" w:rsidRDefault="00530EBC" w:rsidP="00530EBC">
                          <w:pPr>
                            <w:numPr>
                              <w:ilvl w:val="0"/>
                              <w:numId w:val="68"/>
                            </w:numPr>
                            <w:spacing w:after="0" w:line="240" w:lineRule="auto"/>
                            <w:ind w:left="720" w:hanging="360"/>
                            <w:jc w:val="both"/>
                            <w:rPr>
                              <w:rFonts w:ascii="Arial" w:hAnsi="Arial" w:cs="Arial"/>
                            </w:rPr>
                          </w:pPr>
                          <w:r w:rsidRPr="00DC7B55">
                            <w:rPr>
                              <w:rFonts w:ascii="Arial" w:hAnsi="Arial" w:cs="Arial"/>
                            </w:rPr>
                            <w:t>armături: de închidere, de reținere</w:t>
                          </w:r>
                        </w:p>
                        <w:p w:rsidR="00530EBC" w:rsidRPr="00DC7B55" w:rsidRDefault="00530EBC" w:rsidP="00530EBC">
                          <w:pPr>
                            <w:numPr>
                              <w:ilvl w:val="0"/>
                              <w:numId w:val="68"/>
                            </w:numPr>
                            <w:spacing w:after="0" w:line="240" w:lineRule="auto"/>
                            <w:ind w:left="720" w:hanging="360"/>
                            <w:jc w:val="both"/>
                            <w:rPr>
                              <w:rFonts w:ascii="Arial" w:hAnsi="Arial" w:cs="Arial"/>
                            </w:rPr>
                          </w:pPr>
                          <w:r w:rsidRPr="00DC7B55">
                            <w:rPr>
                              <w:rFonts w:ascii="Arial" w:hAnsi="Arial" w:cs="Arial"/>
                            </w:rPr>
                            <w:t>conductă de aerisire</w:t>
                          </w:r>
                        </w:p>
                        <w:p w:rsidR="00530EBC" w:rsidRPr="00DC7B55" w:rsidRDefault="00530EBC" w:rsidP="00530EBC">
                          <w:pPr>
                            <w:numPr>
                              <w:ilvl w:val="0"/>
                              <w:numId w:val="68"/>
                            </w:numPr>
                            <w:spacing w:after="0" w:line="240" w:lineRule="auto"/>
                            <w:jc w:val="both"/>
                            <w:rPr>
                              <w:rFonts w:ascii="Arial" w:hAnsi="Arial" w:cs="Arial"/>
                            </w:rPr>
                          </w:pPr>
                          <w:r w:rsidRPr="00DC7B55">
                            <w:rPr>
                              <w:rFonts w:ascii="Arial" w:hAnsi="Arial" w:cs="Arial"/>
                            </w:rPr>
                            <w:t>tablou electric de forță și automatizări</w:t>
                          </w:r>
                        </w:p>
                        <w:p w:rsidR="00297438" w:rsidRPr="00DC7B55" w:rsidRDefault="00297438" w:rsidP="00297438">
                          <w:pPr>
                            <w:spacing w:after="0" w:line="240" w:lineRule="auto"/>
                            <w:ind w:left="720"/>
                            <w:jc w:val="both"/>
                            <w:rPr>
                              <w:rFonts w:ascii="Arial" w:hAnsi="Arial" w:cs="Arial"/>
                            </w:rPr>
                          </w:pPr>
                        </w:p>
                        <w:p w:rsidR="00297438" w:rsidRPr="00DC7B55" w:rsidRDefault="00297438" w:rsidP="003055BF">
                          <w:pPr>
                            <w:jc w:val="both"/>
                            <w:rPr>
                              <w:rFonts w:ascii="Arial" w:hAnsi="Arial" w:cs="Arial"/>
                              <w:b/>
                              <w:i/>
                              <w:iCs/>
                            </w:rPr>
                          </w:pPr>
                          <w:r w:rsidRPr="00DC7B55">
                            <w:rPr>
                              <w:rFonts w:ascii="Arial" w:hAnsi="Arial" w:cs="Arial"/>
                              <w:b/>
                              <w:i/>
                              <w:iCs/>
                            </w:rPr>
                            <w:t>Stația de epurare</w:t>
                          </w:r>
                        </w:p>
                        <w:p w:rsidR="00297438" w:rsidRPr="00DC7B55" w:rsidRDefault="00297438" w:rsidP="003055BF">
                          <w:pPr>
                            <w:pStyle w:val="Heading5"/>
                            <w:spacing w:after="0"/>
                            <w:rPr>
                              <w:rFonts w:ascii="Arial" w:hAnsi="Arial" w:cs="Arial"/>
                              <w:b w:val="0"/>
                              <w:bCs w:val="0"/>
                              <w:iCs w:val="0"/>
                              <w:sz w:val="22"/>
                              <w:szCs w:val="22"/>
                            </w:rPr>
                          </w:pPr>
                          <w:bookmarkStart w:id="0" w:name="_Toc491409175"/>
                          <w:bookmarkStart w:id="1" w:name="_Toc231352085"/>
                          <w:bookmarkStart w:id="2" w:name="_Toc274816102"/>
                          <w:bookmarkStart w:id="3" w:name="_Toc274816229"/>
                          <w:bookmarkStart w:id="4" w:name="_Toc432065473"/>
                          <w:r w:rsidRPr="00DC7B55">
                            <w:rPr>
                              <w:rFonts w:ascii="Arial" w:hAnsi="Arial" w:cs="Arial"/>
                              <w:b w:val="0"/>
                              <w:bCs w:val="0"/>
                              <w:iCs w:val="0"/>
                              <w:sz w:val="22"/>
                              <w:szCs w:val="22"/>
                            </w:rPr>
                            <w:t>Epurarea apelor uzate colectate</w:t>
                          </w:r>
                          <w:bookmarkEnd w:id="0"/>
                          <w:bookmarkEnd w:id="1"/>
                          <w:bookmarkEnd w:id="2"/>
                          <w:bookmarkEnd w:id="3"/>
                          <w:bookmarkEnd w:id="4"/>
                        </w:p>
                        <w:p w:rsidR="00297438" w:rsidRPr="00DC7B55" w:rsidRDefault="00297438" w:rsidP="00382F7F">
                          <w:pPr>
                            <w:spacing w:after="0"/>
                            <w:ind w:right="64"/>
                            <w:jc w:val="both"/>
                            <w:rPr>
                              <w:rFonts w:ascii="Arial" w:hAnsi="Arial" w:cs="Arial"/>
                            </w:rPr>
                          </w:pPr>
                          <w:r w:rsidRPr="00DC7B55">
                            <w:rPr>
                              <w:rFonts w:ascii="Arial" w:hAnsi="Arial" w:cs="Arial"/>
                            </w:rPr>
                            <w:t xml:space="preserve">Stația de epurare </w:t>
                          </w:r>
                          <w:proofErr w:type="gramStart"/>
                          <w:r w:rsidRPr="00DC7B55">
                            <w:rPr>
                              <w:rFonts w:ascii="Arial" w:hAnsi="Arial" w:cs="Arial"/>
                            </w:rPr>
                            <w:t>va</w:t>
                          </w:r>
                          <w:proofErr w:type="gramEnd"/>
                          <w:r w:rsidRPr="00DC7B55">
                            <w:rPr>
                              <w:rFonts w:ascii="Arial" w:hAnsi="Arial" w:cs="Arial"/>
                            </w:rPr>
                            <w:t xml:space="preserve"> fi amplasată la o distanță mai mare de 300 m, față de cel mai apropiată imobil.</w:t>
                          </w:r>
                        </w:p>
                        <w:p w:rsidR="00297438" w:rsidRPr="00DC7B55" w:rsidRDefault="00297438" w:rsidP="00382F7F">
                          <w:pPr>
                            <w:spacing w:after="0"/>
                            <w:ind w:right="64"/>
                            <w:jc w:val="both"/>
                            <w:rPr>
                              <w:rFonts w:ascii="Arial" w:hAnsi="Arial" w:cs="Arial"/>
                            </w:rPr>
                          </w:pPr>
                          <w:r w:rsidRPr="00DC7B55">
                            <w:rPr>
                              <w:rFonts w:ascii="Arial" w:hAnsi="Arial" w:cs="Arial"/>
                            </w:rPr>
                            <w:t>Pentru epurarea apelor uzate va fi executată o staţie de epurare, cu capacitatea de 180</w:t>
                          </w:r>
                          <w:proofErr w:type="gramStart"/>
                          <w:r w:rsidRPr="00DC7B55">
                            <w:rPr>
                              <w:rFonts w:ascii="Arial" w:hAnsi="Arial" w:cs="Arial"/>
                            </w:rPr>
                            <w:t>,00</w:t>
                          </w:r>
                          <w:proofErr w:type="gramEnd"/>
                          <w:r w:rsidRPr="00DC7B55">
                            <w:rPr>
                              <w:rFonts w:ascii="Arial" w:hAnsi="Arial" w:cs="Arial"/>
                            </w:rPr>
                            <w:t xml:space="preserve"> m</w:t>
                          </w:r>
                          <w:r w:rsidRPr="00DC7B55">
                            <w:rPr>
                              <w:rFonts w:ascii="Arial" w:hAnsi="Arial" w:cs="Arial"/>
                              <w:vertAlign w:val="superscript"/>
                            </w:rPr>
                            <w:t>3</w:t>
                          </w:r>
                          <w:r w:rsidRPr="00DC7B55">
                            <w:rPr>
                              <w:rFonts w:ascii="Arial" w:hAnsi="Arial" w:cs="Arial"/>
                            </w:rPr>
                            <w:t>/zi      (2,10</w:t>
                          </w:r>
                          <w:bookmarkStart w:id="5" w:name="_GoBack"/>
                          <w:bookmarkEnd w:id="5"/>
                          <w:r w:rsidRPr="00DC7B55">
                            <w:rPr>
                              <w:rFonts w:ascii="Arial" w:hAnsi="Arial" w:cs="Arial"/>
                            </w:rPr>
                            <w:t xml:space="preserve"> l/s).</w:t>
                          </w:r>
                        </w:p>
                        <w:p w:rsidR="00297438" w:rsidRPr="00DC7B55" w:rsidRDefault="00297438" w:rsidP="003055BF">
                          <w:pPr>
                            <w:spacing w:after="0"/>
                            <w:ind w:right="64"/>
                            <w:jc w:val="both"/>
                            <w:rPr>
                              <w:rFonts w:ascii="Arial" w:hAnsi="Arial" w:cs="Arial"/>
                            </w:rPr>
                          </w:pPr>
                          <w:r w:rsidRPr="00DC7B55">
                            <w:rPr>
                              <w:rFonts w:ascii="Arial" w:hAnsi="Arial" w:cs="Arial"/>
                            </w:rPr>
                            <w:t xml:space="preserve">Concentraţiile de substanţe poluante în apa uzatã brutã, au fost determinate pe baza breviarului de calcul conform Normativ pentru proiectarea tehnologică a staţiilor de epurare a apelor uzate orăşeneşti, treptele de epurare mecanică şi biologică şi linia de prelucrare şi valorificare a nămolurilor. Aceste valori, concentraţiile limitã maxim admise conform normativului NTPA - 001, respectiv eficienţele de epurare necesare sunt prezentate în tabelul de mai </w:t>
                          </w:r>
                          <w:proofErr w:type="gramStart"/>
                          <w:r w:rsidRPr="00DC7B55">
                            <w:rPr>
                              <w:rFonts w:ascii="Arial" w:hAnsi="Arial" w:cs="Arial"/>
                            </w:rPr>
                            <w:t>jos</w:t>
                          </w:r>
                          <w:proofErr w:type="gramEnd"/>
                          <w:r w:rsidRPr="00DC7B55">
                            <w:rPr>
                              <w:rFonts w:ascii="Arial" w:hAnsi="Arial" w:cs="Arial"/>
                            </w:rPr>
                            <w:t>:</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3544"/>
                            <w:gridCol w:w="1701"/>
                            <w:gridCol w:w="1701"/>
                            <w:gridCol w:w="1559"/>
                          </w:tblGrid>
                          <w:tr w:rsidR="00297438" w:rsidRPr="00DC7B55" w:rsidTr="00D14976">
                            <w:tc>
                              <w:tcPr>
                                <w:tcW w:w="675" w:type="dxa"/>
                              </w:tcPr>
                              <w:p w:rsidR="00297438" w:rsidRPr="00DC7B55" w:rsidRDefault="00297438" w:rsidP="003055BF">
                                <w:pPr>
                                  <w:spacing w:after="0"/>
                                  <w:jc w:val="center"/>
                                  <w:rPr>
                                    <w:rFonts w:ascii="Arial" w:hAnsi="Arial" w:cs="Arial"/>
                                  </w:rPr>
                                </w:pPr>
                                <w:r w:rsidRPr="00DC7B55">
                                  <w:rPr>
                                    <w:rFonts w:ascii="Arial" w:hAnsi="Arial" w:cs="Arial"/>
                                  </w:rPr>
                                  <w:t>Nr.</w:t>
                                </w:r>
                              </w:p>
                              <w:p w:rsidR="00297438" w:rsidRPr="00DC7B55" w:rsidRDefault="00297438" w:rsidP="003055BF">
                                <w:pPr>
                                  <w:spacing w:after="0"/>
                                  <w:jc w:val="center"/>
                                  <w:rPr>
                                    <w:rFonts w:ascii="Arial" w:hAnsi="Arial" w:cs="Arial"/>
                                  </w:rPr>
                                </w:pPr>
                                <w:proofErr w:type="gramStart"/>
                                <w:r w:rsidRPr="00DC7B55">
                                  <w:rPr>
                                    <w:rFonts w:ascii="Arial" w:hAnsi="Arial" w:cs="Arial"/>
                                  </w:rPr>
                                  <w:t>crt</w:t>
                                </w:r>
                                <w:proofErr w:type="gramEnd"/>
                                <w:r w:rsidRPr="00DC7B55">
                                  <w:rPr>
                                    <w:rFonts w:ascii="Arial" w:hAnsi="Arial" w:cs="Arial"/>
                                  </w:rPr>
                                  <w:t>.</w:t>
                                </w:r>
                              </w:p>
                            </w:tc>
                            <w:tc>
                              <w:tcPr>
                                <w:tcW w:w="3544" w:type="dxa"/>
                              </w:tcPr>
                              <w:p w:rsidR="00297438" w:rsidRPr="00DC7B55" w:rsidRDefault="00297438" w:rsidP="003055BF">
                                <w:pPr>
                                  <w:spacing w:after="0"/>
                                  <w:jc w:val="center"/>
                                  <w:rPr>
                                    <w:rFonts w:ascii="Arial" w:hAnsi="Arial" w:cs="Arial"/>
                                  </w:rPr>
                                </w:pPr>
                                <w:r w:rsidRPr="00DC7B55">
                                  <w:rPr>
                                    <w:rFonts w:ascii="Arial" w:hAnsi="Arial" w:cs="Arial"/>
                                  </w:rPr>
                                  <w:t>Denumire indicator</w:t>
                                </w:r>
                              </w:p>
                            </w:tc>
                            <w:tc>
                              <w:tcPr>
                                <w:tcW w:w="1701" w:type="dxa"/>
                              </w:tcPr>
                              <w:p w:rsidR="00297438" w:rsidRPr="00DC7B55" w:rsidRDefault="00297438" w:rsidP="003055BF">
                                <w:pPr>
                                  <w:spacing w:after="0"/>
                                  <w:jc w:val="center"/>
                                  <w:rPr>
                                    <w:rFonts w:ascii="Arial" w:hAnsi="Arial" w:cs="Arial"/>
                                  </w:rPr>
                                </w:pPr>
                                <w:r w:rsidRPr="00DC7B55">
                                  <w:rPr>
                                    <w:rFonts w:ascii="Arial" w:hAnsi="Arial" w:cs="Arial"/>
                                  </w:rPr>
                                  <w:t>Concentraţia</w:t>
                                </w:r>
                              </w:p>
                              <w:p w:rsidR="00297438" w:rsidRPr="00DC7B55" w:rsidRDefault="00297438" w:rsidP="003055BF">
                                <w:pPr>
                                  <w:spacing w:after="0"/>
                                  <w:jc w:val="center"/>
                                  <w:rPr>
                                    <w:rFonts w:ascii="Arial" w:hAnsi="Arial" w:cs="Arial"/>
                                  </w:rPr>
                                </w:pPr>
                                <w:r w:rsidRPr="00DC7B55">
                                  <w:rPr>
                                    <w:rFonts w:ascii="Arial" w:hAnsi="Arial" w:cs="Arial"/>
                                  </w:rPr>
                                  <w:t xml:space="preserve">în apa uzatã </w:t>
                                </w:r>
                              </w:p>
                              <w:p w:rsidR="00297438" w:rsidRPr="00DC7B55" w:rsidRDefault="00297438" w:rsidP="003055BF">
                                <w:pPr>
                                  <w:spacing w:after="0"/>
                                  <w:jc w:val="center"/>
                                  <w:rPr>
                                    <w:rFonts w:ascii="Arial" w:hAnsi="Arial" w:cs="Arial"/>
                                  </w:rPr>
                                </w:pPr>
                                <w:r w:rsidRPr="00DC7B55">
                                  <w:rPr>
                                    <w:rFonts w:ascii="Arial" w:hAnsi="Arial" w:cs="Arial"/>
                                  </w:rPr>
                                  <w:t>brutã  [mg/l]</w:t>
                                </w:r>
                              </w:p>
                            </w:tc>
                            <w:tc>
                              <w:tcPr>
                                <w:tcW w:w="1701" w:type="dxa"/>
                              </w:tcPr>
                              <w:p w:rsidR="00297438" w:rsidRPr="00DC7B55" w:rsidRDefault="00297438" w:rsidP="003055BF">
                                <w:pPr>
                                  <w:spacing w:after="0"/>
                                  <w:jc w:val="center"/>
                                  <w:rPr>
                                    <w:rFonts w:ascii="Arial" w:hAnsi="Arial" w:cs="Arial"/>
                                  </w:rPr>
                                </w:pPr>
                                <w:r w:rsidRPr="00DC7B55">
                                  <w:rPr>
                                    <w:rFonts w:ascii="Arial" w:hAnsi="Arial" w:cs="Arial"/>
                                  </w:rPr>
                                  <w:t>Concentraţia</w:t>
                                </w:r>
                              </w:p>
                              <w:p w:rsidR="00297438" w:rsidRPr="00DC7B55" w:rsidRDefault="00297438" w:rsidP="003055BF">
                                <w:pPr>
                                  <w:spacing w:after="0"/>
                                  <w:jc w:val="center"/>
                                  <w:rPr>
                                    <w:rFonts w:ascii="Arial" w:hAnsi="Arial" w:cs="Arial"/>
                                  </w:rPr>
                                </w:pPr>
                                <w:proofErr w:type="gramStart"/>
                                <w:r w:rsidRPr="00DC7B55">
                                  <w:rPr>
                                    <w:rFonts w:ascii="Arial" w:hAnsi="Arial" w:cs="Arial"/>
                                  </w:rPr>
                                  <w:t>limitã</w:t>
                                </w:r>
                                <w:proofErr w:type="gramEnd"/>
                                <w:r w:rsidRPr="00DC7B55">
                                  <w:rPr>
                                    <w:rFonts w:ascii="Arial" w:hAnsi="Arial" w:cs="Arial"/>
                                  </w:rPr>
                                  <w:t xml:space="preserve"> max. </w:t>
                                </w:r>
                              </w:p>
                              <w:p w:rsidR="00297438" w:rsidRPr="00DC7B55" w:rsidRDefault="00297438" w:rsidP="003055BF">
                                <w:pPr>
                                  <w:spacing w:after="0"/>
                                  <w:jc w:val="center"/>
                                  <w:rPr>
                                    <w:rFonts w:ascii="Arial" w:hAnsi="Arial" w:cs="Arial"/>
                                  </w:rPr>
                                </w:pPr>
                                <w:r w:rsidRPr="00DC7B55">
                                  <w:rPr>
                                    <w:rFonts w:ascii="Arial" w:hAnsi="Arial" w:cs="Arial"/>
                                  </w:rPr>
                                  <w:t>admisă [mg/l]</w:t>
                                </w:r>
                              </w:p>
                            </w:tc>
                            <w:tc>
                              <w:tcPr>
                                <w:tcW w:w="1559" w:type="dxa"/>
                              </w:tcPr>
                              <w:p w:rsidR="00297438" w:rsidRPr="00DC7B55" w:rsidRDefault="00297438" w:rsidP="003055BF">
                                <w:pPr>
                                  <w:spacing w:after="0"/>
                                  <w:jc w:val="center"/>
                                  <w:rPr>
                                    <w:rFonts w:ascii="Arial" w:hAnsi="Arial" w:cs="Arial"/>
                                  </w:rPr>
                                </w:pPr>
                                <w:r w:rsidRPr="00DC7B55">
                                  <w:rPr>
                                    <w:rFonts w:ascii="Arial" w:hAnsi="Arial" w:cs="Arial"/>
                                  </w:rPr>
                                  <w:t xml:space="preserve">Eficienţa de        epurare </w:t>
                                </w:r>
                              </w:p>
                              <w:p w:rsidR="00297438" w:rsidRPr="00DC7B55" w:rsidRDefault="00297438" w:rsidP="003055BF">
                                <w:pPr>
                                  <w:spacing w:after="0"/>
                                  <w:jc w:val="center"/>
                                  <w:rPr>
                                    <w:rFonts w:ascii="Arial" w:hAnsi="Arial" w:cs="Arial"/>
                                  </w:rPr>
                                </w:pPr>
                                <w:proofErr w:type="gramStart"/>
                                <w:r w:rsidRPr="00DC7B55">
                                  <w:rPr>
                                    <w:rFonts w:ascii="Arial" w:hAnsi="Arial" w:cs="Arial"/>
                                  </w:rPr>
                                  <w:t>nec</w:t>
                                </w:r>
                                <w:proofErr w:type="gramEnd"/>
                                <w:r w:rsidRPr="00DC7B55">
                                  <w:rPr>
                                    <w:rFonts w:ascii="Arial" w:hAnsi="Arial" w:cs="Arial"/>
                                  </w:rPr>
                                  <w:t>. [%]</w:t>
                                </w:r>
                              </w:p>
                            </w:tc>
                          </w:tr>
                          <w:tr w:rsidR="00297438" w:rsidRPr="00DC7B55" w:rsidTr="00D14976">
                            <w:tc>
                              <w:tcPr>
                                <w:tcW w:w="675" w:type="dxa"/>
                              </w:tcPr>
                              <w:p w:rsidR="00297438" w:rsidRPr="00DC7B55" w:rsidRDefault="00297438" w:rsidP="003055BF">
                                <w:pPr>
                                  <w:spacing w:after="0"/>
                                  <w:jc w:val="center"/>
                                  <w:rPr>
                                    <w:rFonts w:ascii="Arial" w:hAnsi="Arial" w:cs="Arial"/>
                                  </w:rPr>
                                </w:pPr>
                                <w:r w:rsidRPr="00DC7B55">
                                  <w:rPr>
                                    <w:rFonts w:ascii="Arial" w:hAnsi="Arial" w:cs="Arial"/>
                                  </w:rPr>
                                  <w:t>1.</w:t>
                                </w:r>
                              </w:p>
                              <w:p w:rsidR="00297438" w:rsidRPr="00DC7B55" w:rsidRDefault="00297438" w:rsidP="003055BF">
                                <w:pPr>
                                  <w:spacing w:after="0"/>
                                  <w:jc w:val="center"/>
                                  <w:rPr>
                                    <w:rFonts w:ascii="Arial" w:hAnsi="Arial" w:cs="Arial"/>
                                  </w:rPr>
                                </w:pPr>
                                <w:r w:rsidRPr="00DC7B55">
                                  <w:rPr>
                                    <w:rFonts w:ascii="Arial" w:hAnsi="Arial" w:cs="Arial"/>
                                  </w:rPr>
                                  <w:t>2.</w:t>
                                </w:r>
                              </w:p>
                              <w:p w:rsidR="00297438" w:rsidRPr="00DC7B55" w:rsidRDefault="00297438" w:rsidP="003055BF">
                                <w:pPr>
                                  <w:spacing w:after="0"/>
                                  <w:jc w:val="center"/>
                                  <w:rPr>
                                    <w:rFonts w:ascii="Arial" w:hAnsi="Arial" w:cs="Arial"/>
                                  </w:rPr>
                                </w:pPr>
                                <w:r w:rsidRPr="00DC7B55">
                                  <w:rPr>
                                    <w:rFonts w:ascii="Arial" w:hAnsi="Arial" w:cs="Arial"/>
                                  </w:rPr>
                                  <w:t>3.</w:t>
                                </w:r>
                              </w:p>
                              <w:p w:rsidR="00297438" w:rsidRPr="00DC7B55" w:rsidRDefault="00297438" w:rsidP="003055BF">
                                <w:pPr>
                                  <w:spacing w:after="0"/>
                                  <w:jc w:val="center"/>
                                  <w:rPr>
                                    <w:rFonts w:ascii="Arial" w:hAnsi="Arial" w:cs="Arial"/>
                                  </w:rPr>
                                </w:pPr>
                                <w:r w:rsidRPr="00DC7B55">
                                  <w:rPr>
                                    <w:rFonts w:ascii="Arial" w:hAnsi="Arial" w:cs="Arial"/>
                                  </w:rPr>
                                  <w:t>4.</w:t>
                                </w:r>
                              </w:p>
                            </w:tc>
                            <w:tc>
                              <w:tcPr>
                                <w:tcW w:w="3544" w:type="dxa"/>
                              </w:tcPr>
                              <w:p w:rsidR="00297438" w:rsidRPr="00DC7B55" w:rsidRDefault="00297438" w:rsidP="003055BF">
                                <w:pPr>
                                  <w:spacing w:after="0"/>
                                  <w:rPr>
                                    <w:rFonts w:ascii="Arial" w:hAnsi="Arial" w:cs="Arial"/>
                                  </w:rPr>
                                </w:pPr>
                                <w:r w:rsidRPr="00DC7B55">
                                  <w:rPr>
                                    <w:rFonts w:ascii="Arial" w:hAnsi="Arial" w:cs="Arial"/>
                                  </w:rPr>
                                  <w:t>Materii totale în suspensie (MTS)</w:t>
                                </w:r>
                              </w:p>
                              <w:p w:rsidR="00297438" w:rsidRPr="00DC7B55" w:rsidRDefault="00297438" w:rsidP="003055BF">
                                <w:pPr>
                                  <w:spacing w:after="0"/>
                                  <w:rPr>
                                    <w:rFonts w:ascii="Arial" w:hAnsi="Arial" w:cs="Arial"/>
                                  </w:rPr>
                                </w:pPr>
                                <w:r w:rsidRPr="00DC7B55">
                                  <w:rPr>
                                    <w:rFonts w:ascii="Arial" w:hAnsi="Arial" w:cs="Arial"/>
                                  </w:rPr>
                                  <w:t>Cons.biochimic de oxigen (CBO</w:t>
                                </w:r>
                                <w:r w:rsidRPr="00DC7B55">
                                  <w:rPr>
                                    <w:rFonts w:ascii="Arial" w:hAnsi="Arial" w:cs="Arial"/>
                                    <w:vertAlign w:val="subscript"/>
                                  </w:rPr>
                                  <w:t>5</w:t>
                                </w:r>
                                <w:r w:rsidRPr="00DC7B55">
                                  <w:rPr>
                                    <w:rFonts w:ascii="Arial" w:hAnsi="Arial" w:cs="Arial"/>
                                  </w:rPr>
                                  <w:t>)</w:t>
                                </w:r>
                              </w:p>
                              <w:p w:rsidR="00297438" w:rsidRPr="00DC7B55" w:rsidRDefault="00297438" w:rsidP="003055BF">
                                <w:pPr>
                                  <w:spacing w:after="0"/>
                                  <w:rPr>
                                    <w:rFonts w:ascii="Arial" w:hAnsi="Arial" w:cs="Arial"/>
                                  </w:rPr>
                                </w:pPr>
                                <w:r w:rsidRPr="00DC7B55">
                                  <w:rPr>
                                    <w:rFonts w:ascii="Arial" w:hAnsi="Arial" w:cs="Arial"/>
                                  </w:rPr>
                                  <w:t>Azot amoniacal (NH</w:t>
                                </w:r>
                                <w:r w:rsidRPr="00DC7B55">
                                  <w:rPr>
                                    <w:rFonts w:ascii="Arial" w:hAnsi="Arial" w:cs="Arial"/>
                                    <w:vertAlign w:val="subscript"/>
                                  </w:rPr>
                                  <w:t>4</w:t>
                                </w:r>
                                <w:r w:rsidRPr="00DC7B55">
                                  <w:rPr>
                                    <w:rFonts w:ascii="Arial" w:hAnsi="Arial" w:cs="Arial"/>
                                    <w:vertAlign w:val="superscript"/>
                                  </w:rPr>
                                  <w:t>+</w:t>
                                </w:r>
                                <w:r w:rsidRPr="00DC7B55">
                                  <w:rPr>
                                    <w:rFonts w:ascii="Arial" w:hAnsi="Arial" w:cs="Arial"/>
                                  </w:rPr>
                                  <w:t>)</w:t>
                                </w:r>
                              </w:p>
                              <w:p w:rsidR="00297438" w:rsidRPr="00DC7B55" w:rsidRDefault="00297438" w:rsidP="003055BF">
                                <w:pPr>
                                  <w:spacing w:after="0"/>
                                  <w:rPr>
                                    <w:rFonts w:ascii="Arial" w:hAnsi="Arial" w:cs="Arial"/>
                                  </w:rPr>
                                </w:pPr>
                                <w:r w:rsidRPr="00DC7B55">
                                  <w:rPr>
                                    <w:rFonts w:ascii="Arial" w:hAnsi="Arial" w:cs="Arial"/>
                                  </w:rPr>
                                  <w:t>Fosfor total P</w:t>
                                </w:r>
                                <w:r w:rsidRPr="00DC7B55">
                                  <w:rPr>
                                    <w:rFonts w:ascii="Arial" w:hAnsi="Arial" w:cs="Arial"/>
                                    <w:vertAlign w:val="subscript"/>
                                  </w:rPr>
                                  <w:t>total</w:t>
                                </w:r>
                              </w:p>
                            </w:tc>
                            <w:tc>
                              <w:tcPr>
                                <w:tcW w:w="1701" w:type="dxa"/>
                              </w:tcPr>
                              <w:p w:rsidR="00297438" w:rsidRPr="00DC7B55" w:rsidRDefault="00297438" w:rsidP="003055BF">
                                <w:pPr>
                                  <w:spacing w:after="0"/>
                                  <w:jc w:val="center"/>
                                  <w:rPr>
                                    <w:rFonts w:ascii="Arial" w:hAnsi="Arial" w:cs="Arial"/>
                                  </w:rPr>
                                </w:pPr>
                                <w:r w:rsidRPr="00DC7B55">
                                  <w:rPr>
                                    <w:rFonts w:ascii="Arial" w:hAnsi="Arial" w:cs="Arial"/>
                                  </w:rPr>
                                  <w:t>500</w:t>
                                </w:r>
                              </w:p>
                              <w:p w:rsidR="00297438" w:rsidRPr="00DC7B55" w:rsidRDefault="00297438" w:rsidP="003055BF">
                                <w:pPr>
                                  <w:spacing w:after="0"/>
                                  <w:jc w:val="center"/>
                                  <w:rPr>
                                    <w:rFonts w:ascii="Arial" w:hAnsi="Arial" w:cs="Arial"/>
                                  </w:rPr>
                                </w:pPr>
                                <w:r w:rsidRPr="00DC7B55">
                                  <w:rPr>
                                    <w:rFonts w:ascii="Arial" w:hAnsi="Arial" w:cs="Arial"/>
                                  </w:rPr>
                                  <w:t xml:space="preserve">300 </w:t>
                                </w:r>
                              </w:p>
                              <w:p w:rsidR="00297438" w:rsidRPr="00DC7B55" w:rsidRDefault="00297438" w:rsidP="003055BF">
                                <w:pPr>
                                  <w:spacing w:after="0"/>
                                  <w:jc w:val="center"/>
                                  <w:rPr>
                                    <w:rFonts w:ascii="Arial" w:hAnsi="Arial" w:cs="Arial"/>
                                  </w:rPr>
                                </w:pPr>
                                <w:r w:rsidRPr="00DC7B55">
                                  <w:rPr>
                                    <w:rFonts w:ascii="Arial" w:hAnsi="Arial" w:cs="Arial"/>
                                  </w:rPr>
                                  <w:t>30</w:t>
                                </w:r>
                              </w:p>
                              <w:p w:rsidR="00297438" w:rsidRPr="00DC7B55" w:rsidRDefault="00297438" w:rsidP="003055BF">
                                <w:pPr>
                                  <w:spacing w:after="0"/>
                                  <w:jc w:val="center"/>
                                  <w:rPr>
                                    <w:rFonts w:ascii="Arial" w:hAnsi="Arial" w:cs="Arial"/>
                                  </w:rPr>
                                </w:pPr>
                                <w:r w:rsidRPr="00DC7B55">
                                  <w:rPr>
                                    <w:rFonts w:ascii="Arial" w:hAnsi="Arial" w:cs="Arial"/>
                                  </w:rPr>
                                  <w:t>9</w:t>
                                </w:r>
                              </w:p>
                            </w:tc>
                            <w:tc>
                              <w:tcPr>
                                <w:tcW w:w="1701" w:type="dxa"/>
                              </w:tcPr>
                              <w:p w:rsidR="00297438" w:rsidRPr="00DC7B55" w:rsidRDefault="00297438" w:rsidP="003055BF">
                                <w:pPr>
                                  <w:spacing w:after="0"/>
                                  <w:jc w:val="center"/>
                                  <w:rPr>
                                    <w:rFonts w:ascii="Arial" w:hAnsi="Arial" w:cs="Arial"/>
                                  </w:rPr>
                                </w:pPr>
                                <w:r w:rsidRPr="00DC7B55">
                                  <w:rPr>
                                    <w:rFonts w:ascii="Arial" w:hAnsi="Arial" w:cs="Arial"/>
                                  </w:rPr>
                                  <w:t xml:space="preserve">60 </w:t>
                                </w:r>
                              </w:p>
                              <w:p w:rsidR="00297438" w:rsidRPr="00DC7B55" w:rsidRDefault="00297438" w:rsidP="003055BF">
                                <w:pPr>
                                  <w:spacing w:after="0"/>
                                  <w:jc w:val="center"/>
                                  <w:rPr>
                                    <w:rFonts w:ascii="Arial" w:hAnsi="Arial" w:cs="Arial"/>
                                  </w:rPr>
                                </w:pPr>
                                <w:r w:rsidRPr="00DC7B55">
                                  <w:rPr>
                                    <w:rFonts w:ascii="Arial" w:hAnsi="Arial" w:cs="Arial"/>
                                  </w:rPr>
                                  <w:t>25</w:t>
                                </w:r>
                              </w:p>
                              <w:p w:rsidR="00297438" w:rsidRPr="00DC7B55" w:rsidRDefault="00297438" w:rsidP="003055BF">
                                <w:pPr>
                                  <w:spacing w:after="0"/>
                                  <w:jc w:val="center"/>
                                  <w:rPr>
                                    <w:rFonts w:ascii="Arial" w:hAnsi="Arial" w:cs="Arial"/>
                                  </w:rPr>
                                </w:pPr>
                                <w:r w:rsidRPr="00DC7B55">
                                  <w:rPr>
                                    <w:rFonts w:ascii="Arial" w:hAnsi="Arial" w:cs="Arial"/>
                                  </w:rPr>
                                  <w:t xml:space="preserve">3 </w:t>
                                </w:r>
                              </w:p>
                              <w:p w:rsidR="00297438" w:rsidRPr="00DC7B55" w:rsidRDefault="00297438" w:rsidP="003055BF">
                                <w:pPr>
                                  <w:spacing w:after="0"/>
                                  <w:jc w:val="center"/>
                                  <w:rPr>
                                    <w:rFonts w:ascii="Arial" w:hAnsi="Arial" w:cs="Arial"/>
                                  </w:rPr>
                                </w:pPr>
                                <w:r w:rsidRPr="00DC7B55">
                                  <w:rPr>
                                    <w:rFonts w:ascii="Arial" w:hAnsi="Arial" w:cs="Arial"/>
                                  </w:rPr>
                                  <w:t>2</w:t>
                                </w:r>
                              </w:p>
                            </w:tc>
                            <w:tc>
                              <w:tcPr>
                                <w:tcW w:w="1559" w:type="dxa"/>
                              </w:tcPr>
                              <w:p w:rsidR="00297438" w:rsidRPr="00DC7B55" w:rsidRDefault="00297438" w:rsidP="003055BF">
                                <w:pPr>
                                  <w:spacing w:after="0"/>
                                  <w:jc w:val="center"/>
                                  <w:rPr>
                                    <w:rFonts w:ascii="Arial" w:hAnsi="Arial" w:cs="Arial"/>
                                  </w:rPr>
                                </w:pPr>
                                <w:r w:rsidRPr="00DC7B55">
                                  <w:rPr>
                                    <w:rFonts w:ascii="Arial" w:hAnsi="Arial" w:cs="Arial"/>
                                  </w:rPr>
                                  <w:t>88,0</w:t>
                                </w:r>
                              </w:p>
                              <w:p w:rsidR="00297438" w:rsidRPr="00DC7B55" w:rsidRDefault="00297438" w:rsidP="003055BF">
                                <w:pPr>
                                  <w:spacing w:after="0"/>
                                  <w:jc w:val="center"/>
                                  <w:rPr>
                                    <w:rFonts w:ascii="Arial" w:hAnsi="Arial" w:cs="Arial"/>
                                  </w:rPr>
                                </w:pPr>
                                <w:r w:rsidRPr="00DC7B55">
                                  <w:rPr>
                                    <w:rFonts w:ascii="Arial" w:hAnsi="Arial" w:cs="Arial"/>
                                  </w:rPr>
                                  <w:t xml:space="preserve">91,6 </w:t>
                                </w:r>
                              </w:p>
                              <w:p w:rsidR="00297438" w:rsidRPr="00DC7B55" w:rsidRDefault="00297438" w:rsidP="003055BF">
                                <w:pPr>
                                  <w:spacing w:after="0"/>
                                  <w:jc w:val="center"/>
                                  <w:rPr>
                                    <w:rFonts w:ascii="Arial" w:hAnsi="Arial" w:cs="Arial"/>
                                  </w:rPr>
                                </w:pPr>
                                <w:r w:rsidRPr="00DC7B55">
                                  <w:rPr>
                                    <w:rFonts w:ascii="Arial" w:hAnsi="Arial" w:cs="Arial"/>
                                  </w:rPr>
                                  <w:t xml:space="preserve">90,0 </w:t>
                                </w:r>
                              </w:p>
                              <w:p w:rsidR="00297438" w:rsidRPr="00DC7B55" w:rsidRDefault="00297438" w:rsidP="003055BF">
                                <w:pPr>
                                  <w:spacing w:after="0"/>
                                  <w:jc w:val="center"/>
                                  <w:rPr>
                                    <w:rFonts w:ascii="Arial" w:hAnsi="Arial" w:cs="Arial"/>
                                  </w:rPr>
                                </w:pPr>
                                <w:r w:rsidRPr="00DC7B55">
                                  <w:rPr>
                                    <w:rFonts w:ascii="Arial" w:hAnsi="Arial" w:cs="Arial"/>
                                  </w:rPr>
                                  <w:t>22,2</w:t>
                                </w:r>
                              </w:p>
                            </w:tc>
                          </w:tr>
                        </w:tbl>
                        <w:p w:rsidR="00297438" w:rsidRPr="00DC7B55" w:rsidRDefault="00297438" w:rsidP="003055BF">
                          <w:pPr>
                            <w:spacing w:after="0"/>
                            <w:rPr>
                              <w:rFonts w:ascii="Arial" w:hAnsi="Arial" w:cs="Arial"/>
                              <w:highlight w:val="green"/>
                            </w:rPr>
                          </w:pPr>
                        </w:p>
                        <w:p w:rsidR="00297438" w:rsidRPr="00DC7B55" w:rsidRDefault="00297438" w:rsidP="00297438">
                          <w:pPr>
                            <w:spacing w:after="0"/>
                            <w:rPr>
                              <w:rFonts w:ascii="Arial" w:hAnsi="Arial" w:cs="Arial"/>
                            </w:rPr>
                          </w:pPr>
                          <w:r w:rsidRPr="00DC7B55">
                            <w:rPr>
                              <w:rFonts w:ascii="Arial" w:hAnsi="Arial" w:cs="Arial"/>
                            </w:rPr>
                            <w:t>Emisar: - pârâul Homorodu Mic</w:t>
                          </w:r>
                        </w:p>
                        <w:p w:rsidR="00297438" w:rsidRPr="00DC7B55" w:rsidRDefault="00297438" w:rsidP="00297438">
                          <w:pPr>
                            <w:spacing w:after="0"/>
                            <w:rPr>
                              <w:rFonts w:ascii="Arial" w:hAnsi="Arial" w:cs="Arial"/>
                            </w:rPr>
                          </w:pPr>
                          <w:r w:rsidRPr="00DC7B55">
                            <w:rPr>
                              <w:rFonts w:ascii="Arial" w:hAnsi="Arial" w:cs="Arial"/>
                            </w:rPr>
                            <w:t>Sistemul de canalizare: - tip separativ</w:t>
                          </w:r>
                        </w:p>
                        <w:p w:rsidR="00297438" w:rsidRPr="00DC7B55" w:rsidRDefault="00297438" w:rsidP="00297438">
                          <w:pPr>
                            <w:spacing w:after="0"/>
                            <w:rPr>
                              <w:rFonts w:ascii="Arial" w:hAnsi="Arial" w:cs="Arial"/>
                            </w:rPr>
                          </w:pPr>
                          <w:r w:rsidRPr="00DC7B55">
                            <w:rPr>
                              <w:rFonts w:ascii="Arial" w:hAnsi="Arial" w:cs="Arial"/>
                            </w:rPr>
                            <w:t>Capacitate SE=2103 LE</w:t>
                          </w:r>
                        </w:p>
                        <w:p w:rsidR="00297438" w:rsidRPr="00DC7B55" w:rsidRDefault="00297438" w:rsidP="00297438">
                          <w:pPr>
                            <w:spacing w:after="0"/>
                            <w:rPr>
                              <w:rFonts w:ascii="Arial" w:hAnsi="Arial" w:cs="Arial"/>
                              <w:i/>
                            </w:rPr>
                          </w:pPr>
                        </w:p>
                        <w:p w:rsidR="00297438" w:rsidRPr="00DC7B55" w:rsidRDefault="00297438" w:rsidP="003055BF">
                          <w:pPr>
                            <w:spacing w:after="0"/>
                            <w:jc w:val="both"/>
                            <w:rPr>
                              <w:rFonts w:ascii="Arial" w:hAnsi="Arial" w:cs="Arial"/>
                              <w:b/>
                              <w:i/>
                            </w:rPr>
                          </w:pPr>
                          <w:bookmarkStart w:id="6" w:name="_Toc274816103"/>
                          <w:bookmarkStart w:id="7" w:name="_Toc274816230"/>
                          <w:bookmarkStart w:id="8" w:name="_Toc432065474"/>
                          <w:r w:rsidRPr="00DC7B55">
                            <w:rPr>
                              <w:rFonts w:ascii="Arial" w:hAnsi="Arial" w:cs="Arial"/>
                              <w:b/>
                              <w:i/>
                            </w:rPr>
                            <w:t>Descrierea fluxului tehnologic</w:t>
                          </w:r>
                          <w:bookmarkEnd w:id="6"/>
                          <w:bookmarkEnd w:id="7"/>
                          <w:bookmarkEnd w:id="8"/>
                        </w:p>
                        <w:p w:rsidR="00297438" w:rsidRPr="00DC7B55" w:rsidRDefault="00297438" w:rsidP="00297438">
                          <w:pPr>
                            <w:spacing w:after="0"/>
                            <w:jc w:val="both"/>
                            <w:rPr>
                              <w:rFonts w:ascii="Arial" w:hAnsi="Arial" w:cs="Arial"/>
                              <w:i/>
                            </w:rPr>
                          </w:pPr>
                          <w:bookmarkStart w:id="9" w:name="_Toc56618361"/>
                          <w:bookmarkStart w:id="10" w:name="_Toc162158989"/>
                          <w:bookmarkStart w:id="11" w:name="_Toc165820918"/>
                          <w:bookmarkStart w:id="12" w:name="_Toc229062201"/>
                          <w:bookmarkStart w:id="13" w:name="_Toc231352087"/>
                          <w:r w:rsidRPr="00DC7B55">
                            <w:rPr>
                              <w:rFonts w:ascii="Arial" w:hAnsi="Arial" w:cs="Arial"/>
                              <w:i/>
                            </w:rPr>
                            <w:t>Epurare mecanică</w:t>
                          </w:r>
                          <w:bookmarkEnd w:id="9"/>
                          <w:bookmarkEnd w:id="10"/>
                          <w:bookmarkEnd w:id="11"/>
                          <w:bookmarkEnd w:id="12"/>
                          <w:bookmarkEnd w:id="13"/>
                        </w:p>
                        <w:p w:rsidR="00297438" w:rsidRPr="00DC7B55" w:rsidRDefault="00297438" w:rsidP="00382F7F">
                          <w:pPr>
                            <w:spacing w:after="0"/>
                            <w:jc w:val="both"/>
                            <w:rPr>
                              <w:rFonts w:ascii="Arial" w:hAnsi="Arial" w:cs="Arial"/>
                              <w:i/>
                              <w:lang w:val="fr-FR"/>
                            </w:rPr>
                          </w:pPr>
                          <w:r w:rsidRPr="00DC7B55">
                            <w:rPr>
                              <w:rFonts w:ascii="Arial" w:hAnsi="Arial" w:cs="Arial"/>
                            </w:rPr>
                            <w:t xml:space="preserve">Apele uzate sosite la staţia de epurare intră în căminul de primire, de unde sunt pompate spre </w:t>
                          </w:r>
                          <w:proofErr w:type="gramStart"/>
                          <w:r w:rsidRPr="00DC7B55">
                            <w:rPr>
                              <w:rFonts w:ascii="Arial" w:hAnsi="Arial" w:cs="Arial"/>
                            </w:rPr>
                            <w:t>un</w:t>
                          </w:r>
                          <w:proofErr w:type="gramEnd"/>
                          <w:r w:rsidRPr="00DC7B55">
                            <w:rPr>
                              <w:rFonts w:ascii="Arial" w:hAnsi="Arial" w:cs="Arial"/>
                            </w:rPr>
                            <w:t xml:space="preserve"> grătar fin cu curăţare mecanică, care are rolul de eliminarea deşeurilor grosiere.</w:t>
                          </w:r>
                        </w:p>
                        <w:p w:rsidR="00297438" w:rsidRPr="00DC7B55" w:rsidRDefault="00297438" w:rsidP="00297438">
                          <w:pPr>
                            <w:spacing w:after="0"/>
                            <w:jc w:val="both"/>
                            <w:rPr>
                              <w:rFonts w:ascii="Arial" w:hAnsi="Arial" w:cs="Arial"/>
                              <w:i/>
                            </w:rPr>
                          </w:pPr>
                          <w:bookmarkStart w:id="14" w:name="_Toc56618362"/>
                          <w:bookmarkStart w:id="15" w:name="_Toc162158990"/>
                          <w:bookmarkStart w:id="16" w:name="_Toc165820919"/>
                          <w:bookmarkStart w:id="17" w:name="_Toc229062202"/>
                          <w:bookmarkStart w:id="18" w:name="_Toc231352088"/>
                          <w:r w:rsidRPr="00DC7B55">
                            <w:rPr>
                              <w:rFonts w:ascii="Arial" w:hAnsi="Arial" w:cs="Arial"/>
                              <w:i/>
                            </w:rPr>
                            <w:t>Epurarea biologică</w:t>
                          </w:r>
                          <w:bookmarkEnd w:id="14"/>
                          <w:r w:rsidRPr="00DC7B55">
                            <w:rPr>
                              <w:rFonts w:ascii="Arial" w:hAnsi="Arial" w:cs="Arial"/>
                              <w:i/>
                            </w:rPr>
                            <w:t xml:space="preserve"> şi chimică – Reactorul SBR</w:t>
                          </w:r>
                          <w:bookmarkEnd w:id="15"/>
                          <w:bookmarkEnd w:id="16"/>
                          <w:bookmarkEnd w:id="17"/>
                          <w:bookmarkEnd w:id="18"/>
                        </w:p>
                        <w:p w:rsidR="00297438" w:rsidRPr="00DC7B55" w:rsidRDefault="00297438" w:rsidP="00297438">
                          <w:pPr>
                            <w:spacing w:after="0"/>
                            <w:ind w:right="64"/>
                            <w:jc w:val="both"/>
                            <w:rPr>
                              <w:rFonts w:ascii="Arial" w:hAnsi="Arial" w:cs="Arial"/>
                            </w:rPr>
                          </w:pPr>
                          <w:r w:rsidRPr="00DC7B55">
                            <w:rPr>
                              <w:rFonts w:ascii="Arial" w:hAnsi="Arial" w:cs="Arial"/>
                            </w:rPr>
                            <w:lastRenderedPageBreak/>
                            <w:t xml:space="preserve">Tehnologia de epurare </w:t>
                          </w:r>
                          <w:proofErr w:type="gramStart"/>
                          <w:r w:rsidRPr="00DC7B55">
                            <w:rPr>
                              <w:rFonts w:ascii="Arial" w:hAnsi="Arial" w:cs="Arial"/>
                            </w:rPr>
                            <w:t>este</w:t>
                          </w:r>
                          <w:proofErr w:type="gramEnd"/>
                          <w:r w:rsidRPr="00DC7B55">
                            <w:rPr>
                              <w:rFonts w:ascii="Arial" w:hAnsi="Arial" w:cs="Arial"/>
                            </w:rPr>
                            <w:t xml:space="preserve"> cu încărcare mică, cu epurare biologică totală, cu nitrificare şi denitrificare în acelaşi spaţiu, cu eliminarea biologică a fosforului şi posibilitate de eliminare complementară a fosforului prin precipitare utilizând dozarea de chimicale.</w:t>
                          </w:r>
                        </w:p>
                        <w:p w:rsidR="00297438" w:rsidRPr="00DC7B55" w:rsidRDefault="00297438" w:rsidP="00297438">
                          <w:pPr>
                            <w:spacing w:after="0"/>
                            <w:ind w:right="64"/>
                            <w:jc w:val="both"/>
                            <w:rPr>
                              <w:rFonts w:ascii="Arial" w:hAnsi="Arial" w:cs="Arial"/>
                            </w:rPr>
                          </w:pPr>
                          <w:r w:rsidRPr="00DC7B55">
                            <w:rPr>
                              <w:rFonts w:ascii="Arial" w:hAnsi="Arial" w:cs="Arial"/>
                            </w:rPr>
                            <w:t xml:space="preserve">Pe durata procesului de denitrificare, menţinerea în suspensie a nămolului activ </w:t>
                          </w:r>
                          <w:proofErr w:type="gramStart"/>
                          <w:r w:rsidRPr="00DC7B55">
                            <w:rPr>
                              <w:rFonts w:ascii="Arial" w:hAnsi="Arial" w:cs="Arial"/>
                            </w:rPr>
                            <w:t>este</w:t>
                          </w:r>
                          <w:proofErr w:type="gramEnd"/>
                          <w:r w:rsidRPr="00DC7B55">
                            <w:rPr>
                              <w:rFonts w:ascii="Arial" w:hAnsi="Arial" w:cs="Arial"/>
                            </w:rPr>
                            <w:t xml:space="preserve"> asigurat de un amestecător submersibil.</w:t>
                          </w:r>
                        </w:p>
                        <w:p w:rsidR="00297438" w:rsidRPr="00DC7B55" w:rsidRDefault="00297438" w:rsidP="00297438">
                          <w:pPr>
                            <w:spacing w:after="0"/>
                            <w:ind w:right="64"/>
                            <w:jc w:val="both"/>
                            <w:rPr>
                              <w:rFonts w:ascii="Arial" w:hAnsi="Arial" w:cs="Arial"/>
                            </w:rPr>
                          </w:pPr>
                          <w:r w:rsidRPr="00DC7B55">
                            <w:rPr>
                              <w:rFonts w:ascii="Arial" w:hAnsi="Arial" w:cs="Arial"/>
                            </w:rPr>
                            <w:t xml:space="preserve">Această tehnologie asigură o concentraţie de nămol corespunzătoare şi </w:t>
                          </w:r>
                          <w:proofErr w:type="gramStart"/>
                          <w:r w:rsidRPr="00DC7B55">
                            <w:rPr>
                              <w:rFonts w:ascii="Arial" w:hAnsi="Arial" w:cs="Arial"/>
                            </w:rPr>
                            <w:t>un</w:t>
                          </w:r>
                          <w:proofErr w:type="gramEnd"/>
                          <w:r w:rsidRPr="00DC7B55">
                            <w:rPr>
                              <w:rFonts w:ascii="Arial" w:hAnsi="Arial" w:cs="Arial"/>
                            </w:rPr>
                            <w:t xml:space="preserve"> grad înalt de eliminare a nitraţilor. Necesarul de oxigen a bazinului de aerare </w:t>
                          </w:r>
                          <w:proofErr w:type="gramStart"/>
                          <w:r w:rsidRPr="00DC7B55">
                            <w:rPr>
                              <w:rFonts w:ascii="Arial" w:hAnsi="Arial" w:cs="Arial"/>
                            </w:rPr>
                            <w:t>este</w:t>
                          </w:r>
                          <w:proofErr w:type="gramEnd"/>
                          <w:r w:rsidRPr="00DC7B55">
                            <w:rPr>
                              <w:rFonts w:ascii="Arial" w:hAnsi="Arial" w:cs="Arial"/>
                            </w:rPr>
                            <w:t xml:space="preserve"> asigurat de o instalaţie a bazinului de aerare. Cuplarea – decuplarea acestei instalaţii </w:t>
                          </w:r>
                          <w:proofErr w:type="gramStart"/>
                          <w:r w:rsidRPr="00DC7B55">
                            <w:rPr>
                              <w:rFonts w:ascii="Arial" w:hAnsi="Arial" w:cs="Arial"/>
                            </w:rPr>
                            <w:t>este</w:t>
                          </w:r>
                          <w:proofErr w:type="gramEnd"/>
                          <w:r w:rsidRPr="00DC7B55">
                            <w:rPr>
                              <w:rFonts w:ascii="Arial" w:hAnsi="Arial" w:cs="Arial"/>
                            </w:rPr>
                            <w:t xml:space="preserve"> comandată pe baza semnalelor venite de la sondele de oxigen.</w:t>
                          </w:r>
                        </w:p>
                        <w:p w:rsidR="00297438" w:rsidRPr="00DC7B55" w:rsidRDefault="00297438" w:rsidP="00297438">
                          <w:pPr>
                            <w:spacing w:after="0"/>
                            <w:ind w:right="64"/>
                            <w:jc w:val="both"/>
                            <w:rPr>
                              <w:rFonts w:ascii="Arial" w:hAnsi="Arial" w:cs="Arial"/>
                            </w:rPr>
                          </w:pPr>
                          <w:r w:rsidRPr="00DC7B55">
                            <w:rPr>
                              <w:rFonts w:ascii="Arial" w:hAnsi="Arial" w:cs="Arial"/>
                            </w:rPr>
                            <w:t xml:space="preserve">Pentru eliminarea suplimentară a fosforului dozarea soluţiei de sare feroară se face în zona anoxică. </w:t>
                          </w:r>
                          <w:proofErr w:type="gramStart"/>
                          <w:r w:rsidRPr="00DC7B55">
                            <w:rPr>
                              <w:rFonts w:ascii="Arial" w:hAnsi="Arial" w:cs="Arial"/>
                            </w:rPr>
                            <w:t>Instalaţia de dozare şi recipientul de amestec sunt amplasate în camera chimicalelor din pavilionul de exploatare.</w:t>
                          </w:r>
                          <w:proofErr w:type="gramEnd"/>
                          <w:r w:rsidRPr="00DC7B55">
                            <w:rPr>
                              <w:rFonts w:ascii="Arial" w:hAnsi="Arial" w:cs="Arial"/>
                            </w:rPr>
                            <w:t xml:space="preserve"> </w:t>
                          </w:r>
                          <w:proofErr w:type="gramStart"/>
                          <w:r w:rsidRPr="00DC7B55">
                            <w:rPr>
                              <w:rFonts w:ascii="Arial" w:hAnsi="Arial" w:cs="Arial"/>
                            </w:rPr>
                            <w:t>Pentru dozare se foloseşte o pompă de dozare.</w:t>
                          </w:r>
                          <w:proofErr w:type="gramEnd"/>
                          <w:r w:rsidRPr="00DC7B55">
                            <w:rPr>
                              <w:rFonts w:ascii="Arial" w:hAnsi="Arial" w:cs="Arial"/>
                            </w:rPr>
                            <w:t xml:space="preserve"> </w:t>
                          </w:r>
                        </w:p>
                        <w:p w:rsidR="00297438" w:rsidRPr="00DC7B55" w:rsidRDefault="00297438" w:rsidP="00297438">
                          <w:pPr>
                            <w:spacing w:after="0"/>
                            <w:ind w:right="64"/>
                            <w:jc w:val="both"/>
                            <w:rPr>
                              <w:rFonts w:ascii="Arial" w:hAnsi="Arial" w:cs="Arial"/>
                              <w:i/>
                            </w:rPr>
                          </w:pPr>
                          <w:r w:rsidRPr="00DC7B55">
                            <w:rPr>
                              <w:rFonts w:ascii="Arial" w:hAnsi="Arial" w:cs="Arial"/>
                              <w:i/>
                            </w:rPr>
                            <w:t xml:space="preserve">Reactor biologic </w:t>
                          </w:r>
                          <w:proofErr w:type="gramStart"/>
                          <w:r w:rsidRPr="00DC7B55">
                            <w:rPr>
                              <w:rFonts w:ascii="Arial" w:hAnsi="Arial" w:cs="Arial"/>
                              <w:i/>
                            </w:rPr>
                            <w:t>SBR  (</w:t>
                          </w:r>
                          <w:proofErr w:type="gramEnd"/>
                          <w:r w:rsidRPr="00DC7B55">
                            <w:rPr>
                              <w:rFonts w:ascii="Arial" w:hAnsi="Arial" w:cs="Arial"/>
                              <w:i/>
                            </w:rPr>
                            <w:t>2 buc)</w:t>
                          </w:r>
                        </w:p>
                        <w:p w:rsidR="00297438" w:rsidRPr="00DC7B55" w:rsidRDefault="00297438" w:rsidP="00297438">
                          <w:pPr>
                            <w:numPr>
                              <w:ilvl w:val="0"/>
                              <w:numId w:val="69"/>
                            </w:numPr>
                            <w:spacing w:after="0" w:line="240" w:lineRule="auto"/>
                            <w:ind w:left="720" w:right="64" w:hanging="720"/>
                            <w:jc w:val="both"/>
                            <w:rPr>
                              <w:rFonts w:ascii="Arial" w:hAnsi="Arial" w:cs="Arial"/>
                            </w:rPr>
                          </w:pPr>
                          <w:r w:rsidRPr="00DC7B55">
                            <w:rPr>
                              <w:rFonts w:ascii="Arial" w:hAnsi="Arial" w:cs="Arial"/>
                            </w:rPr>
                            <w:t>instalaţia de aerare</w:t>
                          </w:r>
                        </w:p>
                        <w:p w:rsidR="00297438" w:rsidRPr="00DC7B55" w:rsidRDefault="00297438" w:rsidP="00297438">
                          <w:pPr>
                            <w:numPr>
                              <w:ilvl w:val="0"/>
                              <w:numId w:val="69"/>
                            </w:numPr>
                            <w:spacing w:after="0" w:line="240" w:lineRule="auto"/>
                            <w:ind w:left="720" w:right="64" w:hanging="720"/>
                            <w:jc w:val="both"/>
                            <w:rPr>
                              <w:rFonts w:ascii="Arial" w:hAnsi="Arial" w:cs="Arial"/>
                            </w:rPr>
                          </w:pPr>
                          <w:r w:rsidRPr="00DC7B55">
                            <w:rPr>
                              <w:rFonts w:ascii="Arial" w:hAnsi="Arial" w:cs="Arial"/>
                            </w:rPr>
                            <w:t>instalaţia de amestecare</w:t>
                          </w:r>
                        </w:p>
                        <w:p w:rsidR="00297438" w:rsidRPr="00DC7B55" w:rsidRDefault="00297438" w:rsidP="00297438">
                          <w:pPr>
                            <w:numPr>
                              <w:ilvl w:val="0"/>
                              <w:numId w:val="69"/>
                            </w:numPr>
                            <w:spacing w:after="0" w:line="240" w:lineRule="auto"/>
                            <w:ind w:left="720" w:right="64" w:hanging="720"/>
                            <w:jc w:val="both"/>
                            <w:rPr>
                              <w:rFonts w:ascii="Arial" w:hAnsi="Arial" w:cs="Arial"/>
                            </w:rPr>
                          </w:pPr>
                          <w:r w:rsidRPr="00DC7B55">
                            <w:rPr>
                              <w:rFonts w:ascii="Arial" w:hAnsi="Arial" w:cs="Arial"/>
                            </w:rPr>
                            <w:t>instalaţia de evacuare apă</w:t>
                          </w:r>
                        </w:p>
                        <w:p w:rsidR="00297438" w:rsidRPr="00DC7B55" w:rsidRDefault="00297438" w:rsidP="00297438">
                          <w:pPr>
                            <w:numPr>
                              <w:ilvl w:val="0"/>
                              <w:numId w:val="69"/>
                            </w:numPr>
                            <w:spacing w:after="0" w:line="240" w:lineRule="auto"/>
                            <w:ind w:right="64"/>
                            <w:jc w:val="both"/>
                            <w:rPr>
                              <w:rFonts w:ascii="Arial" w:hAnsi="Arial" w:cs="Arial"/>
                            </w:rPr>
                          </w:pPr>
                          <w:r w:rsidRPr="00DC7B55">
                            <w:rPr>
                              <w:rFonts w:ascii="Arial" w:hAnsi="Arial" w:cs="Arial"/>
                            </w:rPr>
                            <w:t>instalaţia de evacuare nămol</w:t>
                          </w:r>
                          <w:bookmarkStart w:id="19" w:name="_Toc149290042"/>
                          <w:bookmarkStart w:id="20" w:name="_Toc149299358"/>
                          <w:bookmarkStart w:id="21" w:name="_Toc162158991"/>
                          <w:bookmarkStart w:id="22" w:name="_Toc165820920"/>
                          <w:bookmarkStart w:id="23" w:name="_Toc229062203"/>
                          <w:bookmarkStart w:id="24" w:name="_Toc231352089"/>
                        </w:p>
                        <w:p w:rsidR="00297438" w:rsidRPr="00DC7B55" w:rsidRDefault="00297438" w:rsidP="00297438">
                          <w:pPr>
                            <w:spacing w:after="0"/>
                            <w:ind w:right="64"/>
                            <w:jc w:val="both"/>
                            <w:rPr>
                              <w:rFonts w:ascii="Arial" w:hAnsi="Arial" w:cs="Arial"/>
                              <w:i/>
                            </w:rPr>
                          </w:pPr>
                          <w:r w:rsidRPr="00DC7B55">
                            <w:rPr>
                              <w:rFonts w:ascii="Arial" w:hAnsi="Arial" w:cs="Arial"/>
                              <w:i/>
                            </w:rPr>
                            <w:t>Instalaţii din pavilionul de exploatare</w:t>
                          </w:r>
                          <w:bookmarkEnd w:id="19"/>
                          <w:bookmarkEnd w:id="20"/>
                          <w:bookmarkEnd w:id="21"/>
                          <w:bookmarkEnd w:id="22"/>
                          <w:bookmarkEnd w:id="23"/>
                          <w:bookmarkEnd w:id="24"/>
                          <w:r w:rsidRPr="00DC7B55">
                            <w:rPr>
                              <w:rFonts w:ascii="Arial" w:hAnsi="Arial" w:cs="Arial"/>
                              <w:i/>
                            </w:rPr>
                            <w:t xml:space="preserve"> (tip container)</w:t>
                          </w:r>
                        </w:p>
                        <w:p w:rsidR="00297438" w:rsidRPr="00DC7B55" w:rsidRDefault="003055BF" w:rsidP="003055BF">
                          <w:pPr>
                            <w:spacing w:after="0" w:line="240" w:lineRule="auto"/>
                            <w:ind w:right="64"/>
                            <w:jc w:val="both"/>
                            <w:rPr>
                              <w:rFonts w:ascii="Arial" w:hAnsi="Arial" w:cs="Arial"/>
                            </w:rPr>
                          </w:pPr>
                          <w:r>
                            <w:rPr>
                              <w:rFonts w:ascii="Arial" w:hAnsi="Arial" w:cs="Arial"/>
                            </w:rPr>
                            <w:t xml:space="preserve">      </w:t>
                          </w:r>
                          <w:proofErr w:type="gramStart"/>
                          <w:r w:rsidR="00297438" w:rsidRPr="00DC7B55">
                            <w:rPr>
                              <w:rFonts w:ascii="Arial" w:hAnsi="Arial" w:cs="Arial"/>
                            </w:rPr>
                            <w:t>instalaţie</w:t>
                          </w:r>
                          <w:proofErr w:type="gramEnd"/>
                          <w:r w:rsidR="00297438" w:rsidRPr="00DC7B55">
                            <w:rPr>
                              <w:rFonts w:ascii="Arial" w:hAnsi="Arial" w:cs="Arial"/>
                            </w:rPr>
                            <w:t xml:space="preserve"> dozare sare feroasă</w:t>
                          </w:r>
                          <w:r>
                            <w:rPr>
                              <w:rFonts w:ascii="Arial" w:hAnsi="Arial" w:cs="Arial"/>
                            </w:rPr>
                            <w:t xml:space="preserve"> </w:t>
                          </w:r>
                          <w:r w:rsidR="00297438" w:rsidRPr="00DC7B55">
                            <w:rPr>
                              <w:rFonts w:ascii="Arial" w:hAnsi="Arial" w:cs="Arial"/>
                            </w:rPr>
                            <w:t>suflata</w:t>
                          </w:r>
                          <w:bookmarkStart w:id="25" w:name="_Toc149290043"/>
                          <w:bookmarkStart w:id="26" w:name="_Toc149299359"/>
                          <w:bookmarkStart w:id="27" w:name="_Toc162158992"/>
                          <w:bookmarkStart w:id="28" w:name="_Toc165820921"/>
                          <w:bookmarkStart w:id="29" w:name="_Toc229062204"/>
                          <w:bookmarkStart w:id="30" w:name="_Toc231352090"/>
                        </w:p>
                        <w:p w:rsidR="00297438" w:rsidRPr="00DC7B55" w:rsidRDefault="00297438" w:rsidP="00297438">
                          <w:pPr>
                            <w:spacing w:after="0"/>
                            <w:ind w:right="64"/>
                            <w:jc w:val="both"/>
                            <w:rPr>
                              <w:rFonts w:ascii="Arial" w:hAnsi="Arial" w:cs="Arial"/>
                              <w:i/>
                            </w:rPr>
                          </w:pPr>
                          <w:r w:rsidRPr="00DC7B55">
                            <w:rPr>
                              <w:rFonts w:ascii="Arial" w:hAnsi="Arial" w:cs="Arial"/>
                              <w:i/>
                            </w:rPr>
                            <w:t>Nivelul de oxigen dizolvat</w:t>
                          </w:r>
                          <w:bookmarkEnd w:id="25"/>
                          <w:bookmarkEnd w:id="26"/>
                          <w:bookmarkEnd w:id="27"/>
                          <w:bookmarkEnd w:id="28"/>
                          <w:bookmarkEnd w:id="29"/>
                          <w:bookmarkEnd w:id="30"/>
                        </w:p>
                        <w:p w:rsidR="00297438" w:rsidRPr="00DC7B55" w:rsidRDefault="00297438" w:rsidP="00297438">
                          <w:pPr>
                            <w:spacing w:after="0"/>
                            <w:ind w:right="64"/>
                            <w:jc w:val="both"/>
                            <w:rPr>
                              <w:rFonts w:ascii="Arial" w:hAnsi="Arial" w:cs="Arial"/>
                            </w:rPr>
                          </w:pPr>
                          <w:r w:rsidRPr="00DC7B55">
                            <w:rPr>
                              <w:rFonts w:ascii="Arial" w:hAnsi="Arial" w:cs="Arial"/>
                            </w:rPr>
                            <w:t xml:space="preserve"> În bazinul de aerare este necesară asigurarea unei cantităţi de oxigen dizolvat de 1</w:t>
                          </w:r>
                          <w:proofErr w:type="gramStart"/>
                          <w:r w:rsidRPr="00DC7B55">
                            <w:rPr>
                              <w:rFonts w:ascii="Arial" w:hAnsi="Arial" w:cs="Arial"/>
                            </w:rPr>
                            <w:t>,5</w:t>
                          </w:r>
                          <w:proofErr w:type="gramEnd"/>
                          <w:r w:rsidRPr="00DC7B55">
                            <w:rPr>
                              <w:rFonts w:ascii="Arial" w:hAnsi="Arial" w:cs="Arial"/>
                            </w:rPr>
                            <w:t xml:space="preserve"> – 2 g/m</w:t>
                          </w:r>
                          <w:r w:rsidRPr="00DC7B55">
                            <w:rPr>
                              <w:rFonts w:ascii="Arial" w:hAnsi="Arial" w:cs="Arial"/>
                              <w:vertAlign w:val="superscript"/>
                            </w:rPr>
                            <w:t>3</w:t>
                          </w:r>
                          <w:r w:rsidRPr="00DC7B55">
                            <w:rPr>
                              <w:rFonts w:ascii="Arial" w:hAnsi="Arial" w:cs="Arial"/>
                            </w:rPr>
                            <w:t xml:space="preserve">. </w:t>
                          </w:r>
                          <w:proofErr w:type="gramStart"/>
                          <w:r w:rsidRPr="00DC7B55">
                            <w:rPr>
                              <w:rFonts w:ascii="Arial" w:hAnsi="Arial" w:cs="Arial"/>
                            </w:rPr>
                            <w:t>Această valoare poate suferi corecţii funcţie de cantitatea şi calitatea infuientului efectiv în staţia de epurare.</w:t>
                          </w:r>
                          <w:proofErr w:type="gramEnd"/>
                          <w:r w:rsidRPr="00DC7B55">
                            <w:rPr>
                              <w:rFonts w:ascii="Arial" w:hAnsi="Arial" w:cs="Arial"/>
                            </w:rPr>
                            <w:t xml:space="preserve"> La reglarea acestei valori </w:t>
                          </w:r>
                          <w:proofErr w:type="gramStart"/>
                          <w:r w:rsidRPr="00DC7B55">
                            <w:rPr>
                              <w:rFonts w:ascii="Arial" w:hAnsi="Arial" w:cs="Arial"/>
                            </w:rPr>
                            <w:t>este</w:t>
                          </w:r>
                          <w:proofErr w:type="gramEnd"/>
                          <w:r w:rsidRPr="00DC7B55">
                            <w:rPr>
                              <w:rFonts w:ascii="Arial" w:hAnsi="Arial" w:cs="Arial"/>
                            </w:rPr>
                            <w:t xml:space="preserve"> primordială asigurarea în condiţii de siguranţă a descompunerii substanţelor organice şi a amoniului şi numai după aceea asigurarea denitrificării şi eliminarea biologică a fosforului.</w:t>
                          </w:r>
                          <w:bookmarkStart w:id="31" w:name="_Toc149290047"/>
                          <w:bookmarkStart w:id="32" w:name="_Toc149299360"/>
                          <w:bookmarkStart w:id="33" w:name="_Toc162158993"/>
                          <w:bookmarkStart w:id="34" w:name="_Toc165820922"/>
                          <w:bookmarkStart w:id="35" w:name="_Toc229062205"/>
                          <w:bookmarkStart w:id="36" w:name="_Toc231352091"/>
                        </w:p>
                        <w:p w:rsidR="00297438" w:rsidRPr="00DC7B55" w:rsidRDefault="00297438" w:rsidP="00297438">
                          <w:pPr>
                            <w:spacing w:after="0"/>
                            <w:ind w:right="64"/>
                            <w:jc w:val="both"/>
                            <w:rPr>
                              <w:rFonts w:ascii="Arial" w:hAnsi="Arial" w:cs="Arial"/>
                              <w:i/>
                            </w:rPr>
                          </w:pPr>
                          <w:r w:rsidRPr="00DC7B55">
                            <w:rPr>
                              <w:rFonts w:ascii="Arial" w:hAnsi="Arial" w:cs="Arial"/>
                              <w:i/>
                            </w:rPr>
                            <w:t>Eliminarea fosforului</w:t>
                          </w:r>
                          <w:bookmarkEnd w:id="31"/>
                          <w:bookmarkEnd w:id="32"/>
                          <w:bookmarkEnd w:id="33"/>
                          <w:bookmarkEnd w:id="34"/>
                          <w:bookmarkEnd w:id="35"/>
                          <w:bookmarkEnd w:id="36"/>
                        </w:p>
                        <w:p w:rsidR="00297438" w:rsidRPr="00DC7B55" w:rsidRDefault="00297438" w:rsidP="00297438">
                          <w:pPr>
                            <w:ind w:right="64"/>
                            <w:jc w:val="both"/>
                            <w:rPr>
                              <w:rFonts w:ascii="Arial" w:hAnsi="Arial" w:cs="Arial"/>
                            </w:rPr>
                          </w:pPr>
                          <w:r w:rsidRPr="00DC7B55">
                            <w:rPr>
                              <w:rFonts w:ascii="Arial" w:hAnsi="Arial" w:cs="Arial"/>
                            </w:rPr>
                            <w:t>În situaţii normale eliminarea fosforului se face pe cale biologică. În cazurile în care avem o fluctuaţie a cantităţii şi calităţii apelor uzate, temperaturii, pentru a putea respecta parametrii de evacuare a fosforului, avem posibilitatea de dozare a soluţiei de sare feroasă manual, care are ca rezultat precipitarea fosforului. Stabilirea dozării se face funcţie de eficienţa eliminării acestuia pe cale biologică şi se face prin dispoziţii date la faţa locului.</w:t>
                          </w:r>
                        </w:p>
                        <w:p w:rsidR="00297438" w:rsidRPr="00DC7B55" w:rsidRDefault="00297438" w:rsidP="003055BF">
                          <w:pPr>
                            <w:spacing w:after="0" w:line="240" w:lineRule="auto"/>
                            <w:ind w:right="64"/>
                            <w:jc w:val="both"/>
                            <w:rPr>
                              <w:rFonts w:ascii="Arial" w:hAnsi="Arial" w:cs="Arial"/>
                            </w:rPr>
                          </w:pPr>
                          <w:bookmarkStart w:id="37" w:name="_Toc162158996"/>
                          <w:bookmarkStart w:id="38" w:name="_Toc165820925"/>
                          <w:bookmarkStart w:id="39" w:name="_Toc229062208"/>
                          <w:bookmarkStart w:id="40" w:name="_Toc231352094"/>
                          <w:r w:rsidRPr="00DC7B55">
                            <w:rPr>
                              <w:rFonts w:ascii="Arial" w:hAnsi="Arial" w:cs="Arial"/>
                            </w:rPr>
                            <w:t>LINIA NĂMOLULUI</w:t>
                          </w:r>
                          <w:bookmarkEnd w:id="37"/>
                          <w:bookmarkEnd w:id="38"/>
                          <w:bookmarkEnd w:id="39"/>
                          <w:bookmarkEnd w:id="40"/>
                        </w:p>
                        <w:p w:rsidR="00297438" w:rsidRPr="00DC7B55" w:rsidRDefault="00297438" w:rsidP="00297438">
                          <w:pPr>
                            <w:spacing w:after="0"/>
                            <w:ind w:right="64"/>
                            <w:jc w:val="both"/>
                            <w:rPr>
                              <w:rFonts w:ascii="Arial" w:hAnsi="Arial" w:cs="Arial"/>
                            </w:rPr>
                          </w:pPr>
                        </w:p>
                        <w:p w:rsidR="00297438" w:rsidRPr="00DC7B55" w:rsidRDefault="00297438" w:rsidP="00297438">
                          <w:pPr>
                            <w:spacing w:after="0"/>
                            <w:ind w:right="64"/>
                            <w:jc w:val="both"/>
                            <w:rPr>
                              <w:rFonts w:ascii="Arial" w:hAnsi="Arial" w:cs="Arial"/>
                              <w:i/>
                            </w:rPr>
                          </w:pPr>
                          <w:bookmarkStart w:id="41" w:name="_Toc149290045"/>
                          <w:bookmarkStart w:id="42" w:name="_Toc149299362"/>
                          <w:bookmarkStart w:id="43" w:name="_Toc162158997"/>
                          <w:bookmarkStart w:id="44" w:name="_Toc165820926"/>
                          <w:bookmarkStart w:id="45" w:name="_Toc229062209"/>
                          <w:bookmarkStart w:id="46" w:name="_Toc231352095"/>
                          <w:r w:rsidRPr="00DC7B55">
                            <w:rPr>
                              <w:rFonts w:ascii="Arial" w:hAnsi="Arial" w:cs="Arial"/>
                              <w:i/>
                            </w:rPr>
                            <w:t>Evacuare nămol în exces</w:t>
                          </w:r>
                          <w:bookmarkEnd w:id="41"/>
                          <w:bookmarkEnd w:id="42"/>
                          <w:bookmarkEnd w:id="43"/>
                          <w:bookmarkEnd w:id="44"/>
                          <w:bookmarkEnd w:id="45"/>
                          <w:bookmarkEnd w:id="46"/>
                        </w:p>
                        <w:p w:rsidR="00297438" w:rsidRPr="00DC7B55" w:rsidRDefault="00297438" w:rsidP="00382F7F">
                          <w:pPr>
                            <w:spacing w:after="0"/>
                            <w:ind w:right="64"/>
                            <w:jc w:val="both"/>
                            <w:rPr>
                              <w:rFonts w:ascii="Arial" w:hAnsi="Arial" w:cs="Arial"/>
                            </w:rPr>
                          </w:pPr>
                          <w:r w:rsidRPr="00DC7B55">
                            <w:rPr>
                              <w:rFonts w:ascii="Arial" w:hAnsi="Arial" w:cs="Arial"/>
                            </w:rPr>
                            <w:t xml:space="preserve">Dacă în bazinul de aerare gradul de decantare a nămolului activ depăşeşte valoarea de 500 ml /l / 30 min, o parte din acest nămol trebuie considerat nămol în exces. </w:t>
                          </w:r>
                        </w:p>
                        <w:p w:rsidR="00297438" w:rsidRPr="00DC7B55" w:rsidRDefault="00297438" w:rsidP="00382F7F">
                          <w:pPr>
                            <w:spacing w:after="0"/>
                            <w:ind w:right="64"/>
                            <w:jc w:val="both"/>
                            <w:rPr>
                              <w:rFonts w:ascii="Arial" w:hAnsi="Arial" w:cs="Arial"/>
                            </w:rPr>
                          </w:pPr>
                          <w:r w:rsidRPr="00DC7B55">
                            <w:rPr>
                              <w:rFonts w:ascii="Arial" w:hAnsi="Arial" w:cs="Arial"/>
                            </w:rPr>
                            <w:t xml:space="preserve">Evacuarea nămolului în exces se face printr-o manevră de evacuare din sistemul de recirculare. Nămolul evacuat </w:t>
                          </w:r>
                          <w:proofErr w:type="gramStart"/>
                          <w:r w:rsidRPr="00DC7B55">
                            <w:rPr>
                              <w:rFonts w:ascii="Arial" w:hAnsi="Arial" w:cs="Arial"/>
                            </w:rPr>
                            <w:t>va</w:t>
                          </w:r>
                          <w:proofErr w:type="gramEnd"/>
                          <w:r w:rsidRPr="00DC7B55">
                            <w:rPr>
                              <w:rFonts w:ascii="Arial" w:hAnsi="Arial" w:cs="Arial"/>
                            </w:rPr>
                            <w:t xml:space="preserve"> ajunge în concentratorul de nămol. Operaţiunea de evacuare </w:t>
                          </w:r>
                          <w:proofErr w:type="gramStart"/>
                          <w:r w:rsidRPr="00DC7B55">
                            <w:rPr>
                              <w:rFonts w:ascii="Arial" w:hAnsi="Arial" w:cs="Arial"/>
                            </w:rPr>
                            <w:t>a</w:t>
                          </w:r>
                          <w:proofErr w:type="gramEnd"/>
                          <w:r w:rsidRPr="00DC7B55">
                            <w:rPr>
                              <w:rFonts w:ascii="Arial" w:hAnsi="Arial" w:cs="Arial"/>
                            </w:rPr>
                            <w:t xml:space="preserve"> nămolului în exces se termină în momentul în care nivelul de nămol va fi de 400 ml/l. Evacuare de nămol în exces se poate face numai după măsurători de decantare şi analiză asupra randamentului de nitrificare-denitrificare. În cazul funcţionării la capacitate al staţiei se va asigura o concentraţie de nămol de 4</w:t>
                          </w:r>
                          <w:proofErr w:type="gramStart"/>
                          <w:r w:rsidRPr="00DC7B55">
                            <w:rPr>
                              <w:rFonts w:ascii="Arial" w:hAnsi="Arial" w:cs="Arial"/>
                            </w:rPr>
                            <w:t>,0</w:t>
                          </w:r>
                          <w:proofErr w:type="gramEnd"/>
                          <w:r w:rsidRPr="00DC7B55">
                            <w:rPr>
                              <w:rFonts w:ascii="Arial" w:hAnsi="Arial" w:cs="Arial"/>
                            </w:rPr>
                            <w:t xml:space="preserve"> kg/m</w:t>
                          </w:r>
                          <w:r w:rsidRPr="00DC7B55">
                            <w:rPr>
                              <w:rFonts w:ascii="Arial" w:hAnsi="Arial" w:cs="Arial"/>
                              <w:vertAlign w:val="superscript"/>
                            </w:rPr>
                            <w:t>3</w:t>
                          </w:r>
                          <w:r w:rsidRPr="00DC7B55">
                            <w:rPr>
                              <w:rFonts w:ascii="Arial" w:hAnsi="Arial" w:cs="Arial"/>
                            </w:rPr>
                            <w:t>. Această valoare poate fi de 3,6 - 3,8 kg/m</w:t>
                          </w:r>
                          <w:r w:rsidRPr="00DC7B55">
                            <w:rPr>
                              <w:rFonts w:ascii="Arial" w:hAnsi="Arial" w:cs="Arial"/>
                              <w:vertAlign w:val="superscript"/>
                            </w:rPr>
                            <w:t>3</w:t>
                          </w:r>
                          <w:r w:rsidRPr="00DC7B55">
                            <w:rPr>
                              <w:rFonts w:ascii="Arial" w:hAnsi="Arial" w:cs="Arial"/>
                            </w:rPr>
                            <w:t xml:space="preserve"> vara, sau de 4,2-4,4 kg/m</w:t>
                          </w:r>
                          <w:r w:rsidRPr="00DC7B55">
                            <w:rPr>
                              <w:rFonts w:ascii="Arial" w:hAnsi="Arial" w:cs="Arial"/>
                              <w:vertAlign w:val="superscript"/>
                            </w:rPr>
                            <w:t>3</w:t>
                          </w:r>
                          <w:r w:rsidRPr="00DC7B55">
                            <w:rPr>
                              <w:rFonts w:ascii="Arial" w:hAnsi="Arial" w:cs="Arial"/>
                            </w:rPr>
                            <w:t xml:space="preserve"> iarna, ţinând cont de temperatură şi vârsta nămolului.</w:t>
                          </w:r>
                          <w:bookmarkStart w:id="47" w:name="_Toc56618364"/>
                          <w:bookmarkStart w:id="48" w:name="_Toc162158998"/>
                          <w:bookmarkStart w:id="49" w:name="_Toc165820927"/>
                          <w:bookmarkStart w:id="50" w:name="_Toc229062210"/>
                          <w:bookmarkStart w:id="51" w:name="_Toc231352096"/>
                        </w:p>
                        <w:p w:rsidR="00297438" w:rsidRPr="00DC7B55" w:rsidRDefault="00297438" w:rsidP="00297438">
                          <w:pPr>
                            <w:spacing w:after="0"/>
                            <w:ind w:right="64"/>
                            <w:jc w:val="both"/>
                            <w:rPr>
                              <w:rFonts w:ascii="Arial" w:hAnsi="Arial" w:cs="Arial"/>
                              <w:i/>
                            </w:rPr>
                          </w:pPr>
                          <w:r w:rsidRPr="00DC7B55">
                            <w:rPr>
                              <w:rFonts w:ascii="Arial" w:hAnsi="Arial" w:cs="Arial"/>
                              <w:i/>
                            </w:rPr>
                            <w:t>Tratarea nămolului</w:t>
                          </w:r>
                          <w:bookmarkEnd w:id="47"/>
                          <w:bookmarkEnd w:id="48"/>
                          <w:bookmarkEnd w:id="49"/>
                          <w:bookmarkEnd w:id="50"/>
                          <w:bookmarkEnd w:id="51"/>
                        </w:p>
                        <w:p w:rsidR="00530EBC" w:rsidRPr="00DC7B55" w:rsidRDefault="00297438" w:rsidP="00DC7B55">
                          <w:pPr>
                            <w:ind w:right="64"/>
                            <w:jc w:val="both"/>
                            <w:rPr>
                              <w:rFonts w:ascii="Arial" w:hAnsi="Arial" w:cs="Arial"/>
                            </w:rPr>
                          </w:pPr>
                          <w:r w:rsidRPr="00DC7B55">
                            <w:rPr>
                              <w:rFonts w:ascii="Arial" w:hAnsi="Arial" w:cs="Arial"/>
                            </w:rPr>
                            <w:t xml:space="preserve">Nămolul în exces, evacuat din bazinele SBR, </w:t>
                          </w:r>
                          <w:proofErr w:type="gramStart"/>
                          <w:r w:rsidRPr="00DC7B55">
                            <w:rPr>
                              <w:rFonts w:ascii="Arial" w:hAnsi="Arial" w:cs="Arial"/>
                            </w:rPr>
                            <w:t>este</w:t>
                          </w:r>
                          <w:proofErr w:type="gramEnd"/>
                          <w:r w:rsidRPr="00DC7B55">
                            <w:rPr>
                              <w:rFonts w:ascii="Arial" w:hAnsi="Arial" w:cs="Arial"/>
                            </w:rPr>
                            <w:t xml:space="preserve"> transmis spre bazinul concentrator de nămol gravitaţional, de unde este evacuat periodic prin vidanjare.</w:t>
                          </w:r>
                        </w:p>
                        <w:p w:rsidR="00B51B2F" w:rsidRPr="00DC7B55" w:rsidRDefault="00B51B2F" w:rsidP="00B51B2F">
                          <w:pPr>
                            <w:pStyle w:val="BodyText"/>
                            <w:ind w:left="357" w:right="344"/>
                            <w:rPr>
                              <w:rFonts w:cs="Arial"/>
                              <w:i/>
                              <w:sz w:val="22"/>
                              <w:szCs w:val="22"/>
                            </w:rPr>
                          </w:pPr>
                          <w:r w:rsidRPr="00DC7B55">
                            <w:rPr>
                              <w:rFonts w:cs="Arial"/>
                              <w:sz w:val="22"/>
                              <w:szCs w:val="22"/>
                            </w:rPr>
                            <w:tab/>
                            <w:t>b. Cumularea cu alte proiecte:</w:t>
                          </w:r>
                          <w:r w:rsidRPr="00DC7B55">
                            <w:rPr>
                              <w:rFonts w:cs="Arial"/>
                              <w:i/>
                              <w:sz w:val="22"/>
                              <w:szCs w:val="22"/>
                            </w:rPr>
                            <w:t xml:space="preserve"> nu </w:t>
                          </w:r>
                          <w:proofErr w:type="gramStart"/>
                          <w:r w:rsidRPr="00DC7B55">
                            <w:rPr>
                              <w:rFonts w:cs="Arial"/>
                              <w:i/>
                              <w:sz w:val="22"/>
                              <w:szCs w:val="22"/>
                            </w:rPr>
                            <w:t>este</w:t>
                          </w:r>
                          <w:proofErr w:type="gramEnd"/>
                          <w:r w:rsidRPr="00DC7B55">
                            <w:rPr>
                              <w:rFonts w:cs="Arial"/>
                              <w:i/>
                              <w:sz w:val="22"/>
                              <w:szCs w:val="22"/>
                            </w:rPr>
                            <w:t xml:space="preserve"> cazul.</w:t>
                          </w:r>
                        </w:p>
                        <w:p w:rsidR="00B51B2F" w:rsidRPr="00DC7B55" w:rsidRDefault="00B51B2F" w:rsidP="00B51B2F">
                          <w:pPr>
                            <w:pStyle w:val="BodyText"/>
                            <w:ind w:right="344" w:firstLine="720"/>
                            <w:rPr>
                              <w:rFonts w:cs="Arial"/>
                              <w:i/>
                              <w:sz w:val="22"/>
                              <w:szCs w:val="22"/>
                            </w:rPr>
                          </w:pPr>
                          <w:r w:rsidRPr="00DC7B55">
                            <w:rPr>
                              <w:rFonts w:cs="Arial"/>
                              <w:sz w:val="22"/>
                              <w:szCs w:val="22"/>
                            </w:rPr>
                            <w:t xml:space="preserve">c. Utilizarea resurselor naturale: </w:t>
                          </w:r>
                          <w:r w:rsidRPr="00DC7B55">
                            <w:rPr>
                              <w:rFonts w:cs="Arial"/>
                              <w:i/>
                              <w:sz w:val="22"/>
                              <w:szCs w:val="22"/>
                            </w:rPr>
                            <w:t xml:space="preserve">nu </w:t>
                          </w:r>
                          <w:proofErr w:type="gramStart"/>
                          <w:r w:rsidRPr="00DC7B55">
                            <w:rPr>
                              <w:rFonts w:cs="Arial"/>
                              <w:i/>
                              <w:sz w:val="22"/>
                              <w:szCs w:val="22"/>
                            </w:rPr>
                            <w:t>este</w:t>
                          </w:r>
                          <w:proofErr w:type="gramEnd"/>
                          <w:r w:rsidRPr="00DC7B55">
                            <w:rPr>
                              <w:rFonts w:cs="Arial"/>
                              <w:i/>
                              <w:sz w:val="22"/>
                              <w:szCs w:val="22"/>
                            </w:rPr>
                            <w:t xml:space="preserve"> cazul.</w:t>
                          </w:r>
                        </w:p>
                        <w:p w:rsidR="00B51B2F" w:rsidRPr="00DC7B55" w:rsidRDefault="00B51B2F" w:rsidP="00B51B2F">
                          <w:pPr>
                            <w:pStyle w:val="BodyText"/>
                            <w:ind w:left="357" w:right="344" w:firstLine="363"/>
                            <w:rPr>
                              <w:rFonts w:cs="Arial"/>
                              <w:sz w:val="22"/>
                              <w:szCs w:val="22"/>
                            </w:rPr>
                          </w:pPr>
                          <w:r w:rsidRPr="00DC7B55">
                            <w:rPr>
                              <w:rFonts w:cs="Arial"/>
                              <w:sz w:val="22"/>
                              <w:szCs w:val="22"/>
                            </w:rPr>
                            <w:lastRenderedPageBreak/>
                            <w:t>d. Producţia de deşeuri:</w:t>
                          </w:r>
                        </w:p>
                        <w:p w:rsidR="00B51B2F" w:rsidRPr="00DC7B55" w:rsidRDefault="00B51B2F" w:rsidP="00B51B2F">
                          <w:pPr>
                            <w:pStyle w:val="BodyText"/>
                            <w:ind w:left="357" w:right="344" w:firstLine="363"/>
                            <w:rPr>
                              <w:rFonts w:cs="Arial"/>
                              <w:sz w:val="22"/>
                              <w:szCs w:val="22"/>
                            </w:rPr>
                          </w:pPr>
                          <w:r w:rsidRPr="00DC7B55">
                            <w:rPr>
                              <w:rFonts w:cs="Arial"/>
                              <w:sz w:val="22"/>
                              <w:szCs w:val="22"/>
                            </w:rPr>
                            <w:t>În timpul construcţiei:</w:t>
                          </w:r>
                        </w:p>
                        <w:p w:rsidR="00B51B2F" w:rsidRPr="00DC7B55" w:rsidRDefault="00B51B2F" w:rsidP="00B51B2F">
                          <w:pPr>
                            <w:pStyle w:val="BodyText"/>
                            <w:ind w:right="344"/>
                            <w:rPr>
                              <w:rFonts w:cs="Arial"/>
                              <w:i/>
                              <w:sz w:val="22"/>
                              <w:szCs w:val="22"/>
                            </w:rPr>
                          </w:pPr>
                          <w:proofErr w:type="gramStart"/>
                          <w:r w:rsidRPr="00DC7B55">
                            <w:rPr>
                              <w:rFonts w:cs="Arial"/>
                              <w:i/>
                              <w:sz w:val="22"/>
                              <w:szCs w:val="22"/>
                            </w:rPr>
                            <w:t>Deşeurile menajere (cod deşeu-</w:t>
                          </w:r>
                          <w:r w:rsidRPr="00DC7B55">
                            <w:rPr>
                              <w:rFonts w:cs="Arial"/>
                              <w:i/>
                              <w:sz w:val="22"/>
                              <w:szCs w:val="22"/>
                              <w:lang w:val="it-IT"/>
                            </w:rPr>
                            <w:t>20.03.01) rezultate în perioada executării lucrărilor</w:t>
                          </w:r>
                          <w:r w:rsidRPr="00DC7B55">
                            <w:rPr>
                              <w:rFonts w:cs="Arial"/>
                              <w:i/>
                              <w:sz w:val="22"/>
                              <w:szCs w:val="22"/>
                            </w:rPr>
                            <w:t xml:space="preserve"> vor fi colectate şi transportate de către operator autorizat pentru colectarea acestor tipuri de deşeuri.</w:t>
                          </w:r>
                          <w:proofErr w:type="gramEnd"/>
                        </w:p>
                        <w:p w:rsidR="00B51B2F" w:rsidRPr="00DC7B55" w:rsidRDefault="00B51B2F" w:rsidP="00B51B2F">
                          <w:pPr>
                            <w:pStyle w:val="BodyText"/>
                            <w:ind w:right="344"/>
                            <w:rPr>
                              <w:rFonts w:cs="Arial"/>
                              <w:i/>
                              <w:sz w:val="22"/>
                              <w:szCs w:val="22"/>
                            </w:rPr>
                          </w:pPr>
                          <w:r w:rsidRPr="00DC7B55">
                            <w:rPr>
                              <w:rFonts w:cs="Arial"/>
                              <w:i/>
                              <w:sz w:val="22"/>
                              <w:szCs w:val="22"/>
                            </w:rPr>
                            <w:t xml:space="preserve">Deşeurile de </w:t>
                          </w:r>
                          <w:proofErr w:type="gramStart"/>
                          <w:r w:rsidRPr="00DC7B55">
                            <w:rPr>
                              <w:rFonts w:cs="Arial"/>
                              <w:i/>
                              <w:sz w:val="22"/>
                              <w:szCs w:val="22"/>
                            </w:rPr>
                            <w:t>pământ  (</w:t>
                          </w:r>
                          <w:proofErr w:type="gramEnd"/>
                          <w:r w:rsidRPr="00DC7B55">
                            <w:rPr>
                              <w:rFonts w:cs="Arial"/>
                              <w:i/>
                              <w:sz w:val="22"/>
                              <w:szCs w:val="22"/>
                            </w:rPr>
                            <w:t>cod deşeu 17.05.04) vor fi utilizate pentru reamenajarea amplasamentului.</w:t>
                          </w:r>
                        </w:p>
                        <w:p w:rsidR="00B51B2F" w:rsidRPr="00DC7B55" w:rsidRDefault="00B51B2F" w:rsidP="00B51B2F">
                          <w:pPr>
                            <w:pStyle w:val="BodyText"/>
                            <w:ind w:right="344"/>
                            <w:rPr>
                              <w:rFonts w:cs="Arial"/>
                              <w:i/>
                              <w:sz w:val="22"/>
                              <w:szCs w:val="22"/>
                            </w:rPr>
                          </w:pPr>
                          <w:r w:rsidRPr="00DC7B55">
                            <w:rPr>
                              <w:rFonts w:cs="Arial"/>
                              <w:i/>
                              <w:sz w:val="22"/>
                              <w:szCs w:val="22"/>
                            </w:rPr>
                            <w:t>Deşeuri din construcţii-montaj (cod deşeu 17.09.04) vor fi valorificate prin operatori economici autorizaţi.</w:t>
                          </w:r>
                        </w:p>
                        <w:p w:rsidR="00B51B2F" w:rsidRPr="00DC7B55" w:rsidRDefault="00B51B2F" w:rsidP="00B51B2F">
                          <w:pPr>
                            <w:pStyle w:val="BodyText"/>
                            <w:ind w:right="344"/>
                            <w:rPr>
                              <w:rFonts w:cs="Arial"/>
                              <w:i/>
                              <w:sz w:val="22"/>
                              <w:szCs w:val="22"/>
                            </w:rPr>
                          </w:pPr>
                          <w:r w:rsidRPr="00DC7B55">
                            <w:rPr>
                              <w:rFonts w:cs="Arial"/>
                              <w:i/>
                              <w:sz w:val="22"/>
                              <w:szCs w:val="22"/>
                            </w:rPr>
                            <w:tab/>
                          </w:r>
                          <w:r w:rsidRPr="00DC7B55">
                            <w:rPr>
                              <w:rFonts w:cs="Arial"/>
                              <w:sz w:val="22"/>
                              <w:szCs w:val="22"/>
                            </w:rPr>
                            <w:t>e. Emisii poluante, inclusiv zgomotul şi alte surse de disconfort</w:t>
                          </w:r>
                          <w:r w:rsidRPr="00DC7B55">
                            <w:rPr>
                              <w:rFonts w:cs="Arial"/>
                              <w:i/>
                              <w:sz w:val="22"/>
                              <w:szCs w:val="22"/>
                            </w:rPr>
                            <w:t xml:space="preserve"> </w:t>
                          </w:r>
                        </w:p>
                        <w:p w:rsidR="00B51B2F" w:rsidRPr="00DC7B55" w:rsidRDefault="00B51B2F" w:rsidP="00B51B2F">
                          <w:pPr>
                            <w:pStyle w:val="BodyText"/>
                            <w:ind w:right="344"/>
                            <w:rPr>
                              <w:rFonts w:cs="Arial"/>
                              <w:i/>
                              <w:sz w:val="22"/>
                              <w:szCs w:val="22"/>
                            </w:rPr>
                          </w:pPr>
                          <w:r w:rsidRPr="00DC7B55">
                            <w:rPr>
                              <w:rFonts w:cs="Arial"/>
                              <w:i/>
                              <w:sz w:val="22"/>
                              <w:szCs w:val="22"/>
                            </w:rPr>
                            <w:t xml:space="preserve">În timpul construcţiei: </w:t>
                          </w:r>
                        </w:p>
                        <w:p w:rsidR="00B51B2F" w:rsidRPr="00DC7B55" w:rsidRDefault="00B51B2F" w:rsidP="00B51B2F">
                          <w:pPr>
                            <w:pStyle w:val="BodyText"/>
                            <w:ind w:right="344"/>
                            <w:rPr>
                              <w:rFonts w:cs="Arial"/>
                              <w:i/>
                              <w:sz w:val="22"/>
                              <w:szCs w:val="22"/>
                              <w:lang w:val="fr-FR"/>
                            </w:rPr>
                          </w:pPr>
                          <w:r w:rsidRPr="00DC7B55">
                            <w:rPr>
                              <w:rFonts w:cs="Arial"/>
                              <w:i/>
                              <w:sz w:val="22"/>
                              <w:szCs w:val="22"/>
                            </w:rPr>
                            <w:t xml:space="preserve">             </w:t>
                          </w:r>
                          <w:r w:rsidRPr="00DC7B55">
                            <w:rPr>
                              <w:rFonts w:cs="Arial"/>
                              <w:i/>
                              <w:sz w:val="22"/>
                              <w:szCs w:val="22"/>
                              <w:lang w:val="fr-FR"/>
                            </w:rPr>
                            <w:t xml:space="preserve">-emisii în aer: - emisii de gaze de eşapament, şi utilaje - aceste emisii vor fi doar temporare </w:t>
                          </w:r>
                        </w:p>
                        <w:p w:rsidR="00B51B2F" w:rsidRPr="00DC7B55" w:rsidRDefault="00B51B2F" w:rsidP="00B51B2F">
                          <w:pPr>
                            <w:pStyle w:val="BodyText"/>
                            <w:ind w:right="344" w:firstLine="720"/>
                            <w:rPr>
                              <w:rFonts w:cs="Arial"/>
                              <w:i/>
                              <w:sz w:val="22"/>
                              <w:szCs w:val="22"/>
                              <w:lang w:val="fr-FR"/>
                            </w:rPr>
                          </w:pPr>
                          <w:r w:rsidRPr="00DC7B55">
                            <w:rPr>
                              <w:rFonts w:cs="Arial"/>
                              <w:i/>
                              <w:sz w:val="22"/>
                              <w:szCs w:val="22"/>
                              <w:lang w:val="fr-FR"/>
                            </w:rPr>
                            <w:t>-zgomot: -generat de utilaje se vor resimţi pe perioade scurte de timp, execuţia lucrărilor se vor efectua numai în timpul zilei</w:t>
                          </w:r>
                        </w:p>
                        <w:p w:rsidR="00B51B2F" w:rsidRPr="00DC7B55" w:rsidRDefault="00B51B2F" w:rsidP="00B51B2F">
                          <w:pPr>
                            <w:pStyle w:val="BodyText"/>
                            <w:ind w:right="344" w:firstLine="357"/>
                            <w:rPr>
                              <w:rFonts w:cs="Arial"/>
                              <w:sz w:val="22"/>
                              <w:szCs w:val="22"/>
                            </w:rPr>
                          </w:pPr>
                          <w:r w:rsidRPr="00DC7B55">
                            <w:rPr>
                              <w:rFonts w:cs="Arial"/>
                              <w:sz w:val="22"/>
                              <w:szCs w:val="22"/>
                            </w:rPr>
                            <w:t xml:space="preserve">f. Riscul de accident, ţinându-se seama în special </w:t>
                          </w:r>
                          <w:proofErr w:type="gramStart"/>
                          <w:r w:rsidRPr="00DC7B55">
                            <w:rPr>
                              <w:rFonts w:cs="Arial"/>
                              <w:sz w:val="22"/>
                              <w:szCs w:val="22"/>
                            </w:rPr>
                            <w:t>de  substanţele</w:t>
                          </w:r>
                          <w:proofErr w:type="gramEnd"/>
                          <w:r w:rsidRPr="00DC7B55">
                            <w:rPr>
                              <w:rFonts w:cs="Arial"/>
                              <w:sz w:val="22"/>
                              <w:szCs w:val="22"/>
                            </w:rPr>
                            <w:t xml:space="preserve"> şi de tehnologie utilizate: </w:t>
                          </w:r>
                        </w:p>
                        <w:p w:rsidR="00B51B2F" w:rsidRPr="00DC7B55" w:rsidRDefault="00B51B2F" w:rsidP="00B51B2F">
                          <w:pPr>
                            <w:pStyle w:val="BodyText"/>
                            <w:ind w:right="344" w:firstLine="357"/>
                            <w:rPr>
                              <w:rFonts w:cs="Arial"/>
                              <w:i/>
                              <w:sz w:val="22"/>
                              <w:szCs w:val="22"/>
                            </w:rPr>
                          </w:pPr>
                          <w:r w:rsidRPr="00DC7B55">
                            <w:rPr>
                              <w:rFonts w:cs="Arial"/>
                              <w:i/>
                              <w:sz w:val="22"/>
                              <w:szCs w:val="22"/>
                            </w:rPr>
                            <w:t xml:space="preserve">- Nu </w:t>
                          </w:r>
                          <w:proofErr w:type="gramStart"/>
                          <w:r w:rsidRPr="00DC7B55">
                            <w:rPr>
                              <w:rFonts w:cs="Arial"/>
                              <w:i/>
                              <w:sz w:val="22"/>
                              <w:szCs w:val="22"/>
                            </w:rPr>
                            <w:t>este</w:t>
                          </w:r>
                          <w:proofErr w:type="gramEnd"/>
                          <w:r w:rsidRPr="00DC7B55">
                            <w:rPr>
                              <w:rFonts w:cs="Arial"/>
                              <w:i/>
                              <w:sz w:val="22"/>
                              <w:szCs w:val="22"/>
                            </w:rPr>
                            <w:t xml:space="preserve"> cazul. </w:t>
                          </w:r>
                        </w:p>
                        <w:p w:rsidR="00B51B2F" w:rsidRPr="00DC7B55" w:rsidRDefault="00B51B2F" w:rsidP="00B51B2F">
                          <w:pPr>
                            <w:pStyle w:val="BodyText"/>
                            <w:ind w:right="-54" w:firstLine="357"/>
                            <w:rPr>
                              <w:rFonts w:cs="Arial"/>
                              <w:sz w:val="22"/>
                              <w:szCs w:val="22"/>
                            </w:rPr>
                          </w:pPr>
                          <w:r w:rsidRPr="00DC7B55">
                            <w:rPr>
                              <w:rFonts w:cs="Arial"/>
                              <w:b/>
                              <w:sz w:val="22"/>
                              <w:szCs w:val="22"/>
                            </w:rPr>
                            <w:t>2</w:t>
                          </w:r>
                          <w:r w:rsidRPr="00DC7B55">
                            <w:rPr>
                              <w:rFonts w:cs="Arial"/>
                              <w:sz w:val="22"/>
                              <w:szCs w:val="22"/>
                            </w:rPr>
                            <w:t xml:space="preserve">. </w:t>
                          </w:r>
                          <w:r w:rsidRPr="00DC7B55">
                            <w:rPr>
                              <w:rFonts w:cs="Arial"/>
                              <w:b/>
                              <w:bCs/>
                              <w:sz w:val="22"/>
                              <w:szCs w:val="22"/>
                              <w:lang w:val="fr-FR"/>
                            </w:rPr>
                            <w:t>Localizarea proiectului</w:t>
                          </w:r>
                          <w:r w:rsidRPr="00DC7B55">
                            <w:rPr>
                              <w:rFonts w:cs="Arial"/>
                              <w:sz w:val="22"/>
                              <w:szCs w:val="22"/>
                            </w:rPr>
                            <w:t xml:space="preserve">: </w:t>
                          </w:r>
                        </w:p>
                        <w:p w:rsidR="00B51B2F" w:rsidRPr="00DC7B55" w:rsidRDefault="00B51B2F" w:rsidP="00B51B2F">
                          <w:pPr>
                            <w:pStyle w:val="BodyText"/>
                            <w:ind w:right="-54"/>
                            <w:rPr>
                              <w:rFonts w:cs="Arial"/>
                              <w:i/>
                              <w:sz w:val="22"/>
                              <w:szCs w:val="22"/>
                            </w:rPr>
                          </w:pPr>
                          <w:r w:rsidRPr="00DC7B55">
                            <w:rPr>
                              <w:rFonts w:cs="Arial"/>
                              <w:bCs/>
                              <w:sz w:val="22"/>
                              <w:szCs w:val="22"/>
                            </w:rPr>
                            <w:t xml:space="preserve"> 2</w:t>
                          </w:r>
                          <w:r w:rsidRPr="00DC7B55">
                            <w:rPr>
                              <w:rFonts w:cs="Arial"/>
                              <w:sz w:val="22"/>
                              <w:szCs w:val="22"/>
                            </w:rPr>
                            <w:t>.1</w:t>
                          </w:r>
                          <w:proofErr w:type="gramStart"/>
                          <w:r w:rsidRPr="00DC7B55">
                            <w:rPr>
                              <w:rFonts w:cs="Arial"/>
                              <w:sz w:val="22"/>
                              <w:szCs w:val="22"/>
                            </w:rPr>
                            <w:t>.utilizarea</w:t>
                          </w:r>
                          <w:proofErr w:type="gramEnd"/>
                          <w:r w:rsidRPr="00DC7B55">
                            <w:rPr>
                              <w:rFonts w:cs="Arial"/>
                              <w:sz w:val="22"/>
                              <w:szCs w:val="22"/>
                            </w:rPr>
                            <w:t xml:space="preserve"> existentă a </w:t>
                          </w:r>
                          <w:r w:rsidR="00D56615">
                            <w:rPr>
                              <w:rFonts w:cs="Arial"/>
                              <w:sz w:val="22"/>
                              <w:szCs w:val="22"/>
                            </w:rPr>
                            <w:t>terenului: drumuri comunale</w:t>
                          </w:r>
                          <w:r w:rsidRPr="00DC7B55">
                            <w:rPr>
                              <w:rFonts w:cs="Arial"/>
                              <w:sz w:val="22"/>
                              <w:szCs w:val="22"/>
                            </w:rPr>
                            <w:t xml:space="preserve"> </w:t>
                          </w:r>
                          <w:r w:rsidRPr="00DC7B55">
                            <w:rPr>
                              <w:rFonts w:cs="Arial"/>
                              <w:i/>
                              <w:sz w:val="22"/>
                              <w:szCs w:val="22"/>
                            </w:rPr>
                            <w:t>conform Certificatului de urbanism nr.</w:t>
                          </w:r>
                          <w:r w:rsidR="00D56615">
                            <w:rPr>
                              <w:rFonts w:cs="Arial"/>
                              <w:i/>
                              <w:sz w:val="22"/>
                              <w:szCs w:val="22"/>
                            </w:rPr>
                            <w:t xml:space="preserve"> </w:t>
                          </w:r>
                          <w:proofErr w:type="gramStart"/>
                          <w:r w:rsidR="00D56615">
                            <w:rPr>
                              <w:rFonts w:cs="Arial"/>
                              <w:i/>
                              <w:sz w:val="22"/>
                              <w:szCs w:val="22"/>
                            </w:rPr>
                            <w:t>12/22.07</w:t>
                          </w:r>
                          <w:r w:rsidRPr="00DC7B55">
                            <w:rPr>
                              <w:rFonts w:cs="Arial"/>
                              <w:i/>
                              <w:sz w:val="22"/>
                              <w:szCs w:val="22"/>
                            </w:rPr>
                            <w:t xml:space="preserve">.2015 emis de </w:t>
                          </w:r>
                          <w:r w:rsidR="00E439F4">
                            <w:rPr>
                              <w:rFonts w:cs="Arial"/>
                              <w:i/>
                              <w:sz w:val="22"/>
                              <w:szCs w:val="22"/>
                            </w:rPr>
                            <w:t>Primăria Comunei Căpîlniţa</w:t>
                          </w:r>
                          <w:r w:rsidRPr="00DC7B55">
                            <w:rPr>
                              <w:rFonts w:cs="Arial"/>
                              <w:i/>
                              <w:sz w:val="22"/>
                              <w:szCs w:val="22"/>
                            </w:rPr>
                            <w:t>.</w:t>
                          </w:r>
                          <w:proofErr w:type="gramEnd"/>
                        </w:p>
                        <w:p w:rsidR="00B51B2F" w:rsidRPr="00DC7B55" w:rsidRDefault="00B51B2F" w:rsidP="00B51B2F">
                          <w:pPr>
                            <w:pStyle w:val="BodyText"/>
                            <w:ind w:right="-54"/>
                            <w:rPr>
                              <w:rFonts w:cs="Arial"/>
                              <w:i/>
                              <w:sz w:val="22"/>
                              <w:szCs w:val="22"/>
                            </w:rPr>
                          </w:pPr>
                          <w:r w:rsidRPr="00DC7B55">
                            <w:rPr>
                              <w:rFonts w:cs="Arial"/>
                              <w:i/>
                              <w:sz w:val="22"/>
                              <w:szCs w:val="22"/>
                            </w:rPr>
                            <w:t xml:space="preserve"> </w:t>
                          </w:r>
                          <w:r w:rsidRPr="00DC7B55">
                            <w:rPr>
                              <w:rFonts w:cs="Arial"/>
                              <w:sz w:val="22"/>
                              <w:szCs w:val="22"/>
                            </w:rPr>
                            <w:t>2.2</w:t>
                          </w:r>
                          <w:proofErr w:type="gramStart"/>
                          <w:r w:rsidRPr="00DC7B55">
                            <w:rPr>
                              <w:rFonts w:cs="Arial"/>
                              <w:sz w:val="22"/>
                              <w:szCs w:val="22"/>
                            </w:rPr>
                            <w:t>.relativa</w:t>
                          </w:r>
                          <w:proofErr w:type="gramEnd"/>
                          <w:r w:rsidRPr="00DC7B55">
                            <w:rPr>
                              <w:rFonts w:cs="Arial"/>
                              <w:sz w:val="22"/>
                              <w:szCs w:val="22"/>
                            </w:rPr>
                            <w:t xml:space="preserve"> abundenţă a resurselor naturale din zonă, calitatea şi capacitatea regenerativă a acestora:</w:t>
                          </w:r>
                          <w:r w:rsidRPr="00DC7B55">
                            <w:rPr>
                              <w:rFonts w:cs="Arial"/>
                              <w:i/>
                              <w:sz w:val="22"/>
                              <w:szCs w:val="22"/>
                            </w:rPr>
                            <w:t xml:space="preserve">- nu este cazul </w:t>
                          </w:r>
                        </w:p>
                        <w:p w:rsidR="00B51B2F" w:rsidRPr="00DC7B55" w:rsidRDefault="00B51B2F" w:rsidP="00B51B2F">
                          <w:pPr>
                            <w:pStyle w:val="BodyText"/>
                            <w:ind w:right="-54"/>
                            <w:rPr>
                              <w:rFonts w:cs="Arial"/>
                              <w:sz w:val="22"/>
                              <w:szCs w:val="22"/>
                            </w:rPr>
                          </w:pPr>
                          <w:r w:rsidRPr="00DC7B55">
                            <w:rPr>
                              <w:rFonts w:cs="Arial"/>
                              <w:i/>
                              <w:sz w:val="22"/>
                              <w:szCs w:val="22"/>
                            </w:rPr>
                            <w:t xml:space="preserve"> </w:t>
                          </w:r>
                          <w:r w:rsidRPr="00DC7B55">
                            <w:rPr>
                              <w:rFonts w:cs="Arial"/>
                              <w:sz w:val="22"/>
                              <w:szCs w:val="22"/>
                            </w:rPr>
                            <w:t>2.3</w:t>
                          </w:r>
                          <w:proofErr w:type="gramStart"/>
                          <w:r w:rsidRPr="00DC7B55">
                            <w:rPr>
                              <w:rFonts w:cs="Arial"/>
                              <w:sz w:val="22"/>
                              <w:szCs w:val="22"/>
                            </w:rPr>
                            <w:t>.capacitatea</w:t>
                          </w:r>
                          <w:proofErr w:type="gramEnd"/>
                          <w:r w:rsidRPr="00DC7B55">
                            <w:rPr>
                              <w:rFonts w:cs="Arial"/>
                              <w:sz w:val="22"/>
                              <w:szCs w:val="22"/>
                            </w:rPr>
                            <w:t xml:space="preserve"> de absorbţie a mediului:</w:t>
                          </w:r>
                        </w:p>
                        <w:p w:rsidR="00B51B2F" w:rsidRPr="00DC7B55" w:rsidRDefault="00B51B2F" w:rsidP="00B51B2F">
                          <w:pPr>
                            <w:pStyle w:val="BodyText"/>
                            <w:ind w:right="-54"/>
                            <w:rPr>
                              <w:rFonts w:cs="Arial"/>
                              <w:i/>
                              <w:sz w:val="22"/>
                              <w:szCs w:val="22"/>
                            </w:rPr>
                          </w:pPr>
                          <w:proofErr w:type="gramStart"/>
                          <w:r w:rsidRPr="00DC7B55">
                            <w:rPr>
                              <w:rFonts w:cs="Arial"/>
                              <w:i/>
                              <w:sz w:val="22"/>
                              <w:szCs w:val="22"/>
                            </w:rPr>
                            <w:t>a</w:t>
                          </w:r>
                          <w:proofErr w:type="gramEnd"/>
                          <w:r w:rsidRPr="00DC7B55">
                            <w:rPr>
                              <w:rFonts w:cs="Arial"/>
                              <w:i/>
                              <w:sz w:val="22"/>
                              <w:szCs w:val="22"/>
                            </w:rPr>
                            <w:t xml:space="preserve">. </w:t>
                          </w:r>
                          <w:r w:rsidRPr="00DC7B55">
                            <w:rPr>
                              <w:rFonts w:cs="Arial"/>
                              <w:sz w:val="22"/>
                              <w:szCs w:val="22"/>
                            </w:rPr>
                            <w:t>zone</w:t>
                          </w:r>
                          <w:r w:rsidRPr="00DC7B55">
                            <w:rPr>
                              <w:rFonts w:cs="Arial"/>
                              <w:i/>
                              <w:sz w:val="22"/>
                              <w:szCs w:val="22"/>
                            </w:rPr>
                            <w:t xml:space="preserve"> </w:t>
                          </w:r>
                          <w:r w:rsidRPr="00DC7B55">
                            <w:rPr>
                              <w:rFonts w:cs="Arial"/>
                              <w:sz w:val="22"/>
                              <w:szCs w:val="22"/>
                            </w:rPr>
                            <w:t>umede</w:t>
                          </w:r>
                          <w:r w:rsidRPr="00DC7B55">
                            <w:rPr>
                              <w:rFonts w:cs="Arial"/>
                              <w:i/>
                              <w:sz w:val="22"/>
                              <w:szCs w:val="22"/>
                            </w:rPr>
                            <w:t>: nu este cazul,</w:t>
                          </w:r>
                        </w:p>
                        <w:p w:rsidR="00B51B2F" w:rsidRPr="00DC7B55" w:rsidRDefault="00B51B2F" w:rsidP="00B51B2F">
                          <w:pPr>
                            <w:pStyle w:val="BodyText"/>
                            <w:ind w:right="-54"/>
                            <w:rPr>
                              <w:rFonts w:cs="Arial"/>
                              <w:i/>
                              <w:sz w:val="22"/>
                              <w:szCs w:val="22"/>
                            </w:rPr>
                          </w:pPr>
                          <w:proofErr w:type="gramStart"/>
                          <w:r w:rsidRPr="00DC7B55">
                            <w:rPr>
                              <w:rFonts w:cs="Arial"/>
                              <w:i/>
                              <w:sz w:val="22"/>
                              <w:szCs w:val="22"/>
                            </w:rPr>
                            <w:t>b</w:t>
                          </w:r>
                          <w:proofErr w:type="gramEnd"/>
                          <w:r w:rsidRPr="00DC7B55">
                            <w:rPr>
                              <w:rFonts w:cs="Arial"/>
                              <w:i/>
                              <w:sz w:val="22"/>
                              <w:szCs w:val="22"/>
                            </w:rPr>
                            <w:t xml:space="preserve">. </w:t>
                          </w:r>
                          <w:r w:rsidRPr="00DC7B55">
                            <w:rPr>
                              <w:rFonts w:cs="Arial"/>
                              <w:sz w:val="22"/>
                              <w:szCs w:val="22"/>
                            </w:rPr>
                            <w:t>zone</w:t>
                          </w:r>
                          <w:r w:rsidRPr="00DC7B55">
                            <w:rPr>
                              <w:rFonts w:cs="Arial"/>
                              <w:i/>
                              <w:sz w:val="22"/>
                              <w:szCs w:val="22"/>
                            </w:rPr>
                            <w:t xml:space="preserve"> </w:t>
                          </w:r>
                          <w:r w:rsidRPr="00DC7B55">
                            <w:rPr>
                              <w:rFonts w:cs="Arial"/>
                              <w:sz w:val="22"/>
                              <w:szCs w:val="22"/>
                            </w:rPr>
                            <w:t>costiere</w:t>
                          </w:r>
                          <w:r w:rsidRPr="00DC7B55">
                            <w:rPr>
                              <w:rFonts w:cs="Arial"/>
                              <w:i/>
                              <w:sz w:val="22"/>
                              <w:szCs w:val="22"/>
                            </w:rPr>
                            <w:t>: nu este cazul,</w:t>
                          </w:r>
                        </w:p>
                        <w:p w:rsidR="00B51B2F" w:rsidRPr="00DC7B55" w:rsidRDefault="00B51B2F" w:rsidP="00B51B2F">
                          <w:pPr>
                            <w:pStyle w:val="BodyText"/>
                            <w:ind w:right="-54"/>
                            <w:rPr>
                              <w:rFonts w:cs="Arial"/>
                              <w:i/>
                              <w:sz w:val="22"/>
                              <w:szCs w:val="22"/>
                            </w:rPr>
                          </w:pPr>
                          <w:proofErr w:type="gramStart"/>
                          <w:r w:rsidRPr="00DC7B55">
                            <w:rPr>
                              <w:rFonts w:cs="Arial"/>
                              <w:i/>
                              <w:sz w:val="22"/>
                              <w:szCs w:val="22"/>
                            </w:rPr>
                            <w:t>c</w:t>
                          </w:r>
                          <w:proofErr w:type="gramEnd"/>
                          <w:r w:rsidRPr="00DC7B55">
                            <w:rPr>
                              <w:rFonts w:cs="Arial"/>
                              <w:i/>
                              <w:sz w:val="22"/>
                              <w:szCs w:val="22"/>
                            </w:rPr>
                            <w:t xml:space="preserve">. </w:t>
                          </w:r>
                          <w:r w:rsidRPr="00DC7B55">
                            <w:rPr>
                              <w:rFonts w:cs="Arial"/>
                              <w:sz w:val="22"/>
                              <w:szCs w:val="22"/>
                            </w:rPr>
                            <w:t>zone</w:t>
                          </w:r>
                          <w:r w:rsidRPr="00DC7B55">
                            <w:rPr>
                              <w:rFonts w:cs="Arial"/>
                              <w:i/>
                              <w:sz w:val="22"/>
                              <w:szCs w:val="22"/>
                            </w:rPr>
                            <w:t xml:space="preserve"> </w:t>
                          </w:r>
                          <w:r w:rsidRPr="00DC7B55">
                            <w:rPr>
                              <w:rFonts w:cs="Arial"/>
                              <w:sz w:val="22"/>
                              <w:szCs w:val="22"/>
                            </w:rPr>
                            <w:t>montane</w:t>
                          </w:r>
                          <w:r w:rsidRPr="00DC7B55">
                            <w:rPr>
                              <w:rFonts w:cs="Arial"/>
                              <w:i/>
                              <w:sz w:val="22"/>
                              <w:szCs w:val="22"/>
                            </w:rPr>
                            <w:t xml:space="preserve"> </w:t>
                          </w:r>
                          <w:r w:rsidRPr="00DC7B55">
                            <w:rPr>
                              <w:rFonts w:cs="Arial"/>
                              <w:sz w:val="22"/>
                              <w:szCs w:val="22"/>
                            </w:rPr>
                            <w:t>şi</w:t>
                          </w:r>
                          <w:r w:rsidRPr="00DC7B55">
                            <w:rPr>
                              <w:rFonts w:cs="Arial"/>
                              <w:i/>
                              <w:sz w:val="22"/>
                              <w:szCs w:val="22"/>
                            </w:rPr>
                            <w:t xml:space="preserve"> </w:t>
                          </w:r>
                          <w:r w:rsidRPr="00DC7B55">
                            <w:rPr>
                              <w:rFonts w:cs="Arial"/>
                              <w:sz w:val="22"/>
                              <w:szCs w:val="22"/>
                            </w:rPr>
                            <w:t>cele</w:t>
                          </w:r>
                          <w:r w:rsidRPr="00DC7B55">
                            <w:rPr>
                              <w:rFonts w:cs="Arial"/>
                              <w:i/>
                              <w:sz w:val="22"/>
                              <w:szCs w:val="22"/>
                            </w:rPr>
                            <w:t xml:space="preserve"> </w:t>
                          </w:r>
                          <w:r w:rsidRPr="00DC7B55">
                            <w:rPr>
                              <w:rFonts w:cs="Arial"/>
                              <w:sz w:val="22"/>
                              <w:szCs w:val="22"/>
                            </w:rPr>
                            <w:t>împădurite</w:t>
                          </w:r>
                          <w:r w:rsidRPr="00DC7B55">
                            <w:rPr>
                              <w:rFonts w:cs="Arial"/>
                              <w:i/>
                              <w:sz w:val="22"/>
                              <w:szCs w:val="22"/>
                            </w:rPr>
                            <w:t xml:space="preserve">: nu este cazul </w:t>
                          </w:r>
                        </w:p>
                        <w:p w:rsidR="00B51B2F" w:rsidRPr="00DC7B55" w:rsidRDefault="00B51B2F" w:rsidP="00B51B2F">
                          <w:pPr>
                            <w:pStyle w:val="BodyText"/>
                            <w:ind w:right="-54"/>
                            <w:rPr>
                              <w:rFonts w:cs="Arial"/>
                              <w:i/>
                              <w:sz w:val="22"/>
                              <w:szCs w:val="22"/>
                              <w:lang w:val="fr-FR"/>
                            </w:rPr>
                          </w:pPr>
                          <w:r w:rsidRPr="00DC7B55">
                            <w:rPr>
                              <w:rFonts w:cs="Arial"/>
                              <w:i/>
                              <w:sz w:val="22"/>
                              <w:szCs w:val="22"/>
                              <w:lang w:val="fr-FR"/>
                            </w:rPr>
                            <w:t xml:space="preserve">d. </w:t>
                          </w:r>
                          <w:r w:rsidRPr="00DC7B55">
                            <w:rPr>
                              <w:rFonts w:cs="Arial"/>
                              <w:sz w:val="22"/>
                              <w:szCs w:val="22"/>
                              <w:lang w:val="fr-FR"/>
                            </w:rPr>
                            <w:t>parcuri</w:t>
                          </w:r>
                          <w:r w:rsidRPr="00DC7B55">
                            <w:rPr>
                              <w:rFonts w:cs="Arial"/>
                              <w:i/>
                              <w:sz w:val="22"/>
                              <w:szCs w:val="22"/>
                              <w:lang w:val="fr-FR"/>
                            </w:rPr>
                            <w:t xml:space="preserve"> </w:t>
                          </w:r>
                          <w:r w:rsidRPr="00DC7B55">
                            <w:rPr>
                              <w:rFonts w:cs="Arial"/>
                              <w:sz w:val="22"/>
                              <w:szCs w:val="22"/>
                              <w:lang w:val="fr-FR"/>
                            </w:rPr>
                            <w:t>şi</w:t>
                          </w:r>
                          <w:r w:rsidRPr="00DC7B55">
                            <w:rPr>
                              <w:rFonts w:cs="Arial"/>
                              <w:i/>
                              <w:sz w:val="22"/>
                              <w:szCs w:val="22"/>
                              <w:lang w:val="fr-FR"/>
                            </w:rPr>
                            <w:t xml:space="preserve"> </w:t>
                          </w:r>
                          <w:r w:rsidRPr="00DC7B55">
                            <w:rPr>
                              <w:rFonts w:cs="Arial"/>
                              <w:sz w:val="22"/>
                              <w:szCs w:val="22"/>
                              <w:lang w:val="fr-FR"/>
                            </w:rPr>
                            <w:t>rezervaţii</w:t>
                          </w:r>
                          <w:r w:rsidRPr="00DC7B55">
                            <w:rPr>
                              <w:rFonts w:cs="Arial"/>
                              <w:i/>
                              <w:sz w:val="22"/>
                              <w:szCs w:val="22"/>
                              <w:lang w:val="fr-FR"/>
                            </w:rPr>
                            <w:t xml:space="preserve"> </w:t>
                          </w:r>
                          <w:r w:rsidRPr="00DC7B55">
                            <w:rPr>
                              <w:rFonts w:cs="Arial"/>
                              <w:sz w:val="22"/>
                              <w:szCs w:val="22"/>
                              <w:lang w:val="fr-FR"/>
                            </w:rPr>
                            <w:t>naturale</w:t>
                          </w:r>
                          <w:r w:rsidRPr="00DC7B55">
                            <w:rPr>
                              <w:rFonts w:cs="Arial"/>
                              <w:i/>
                              <w:sz w:val="22"/>
                              <w:szCs w:val="22"/>
                              <w:lang w:val="fr-FR"/>
                            </w:rPr>
                            <w:t xml:space="preserve"> </w:t>
                          </w:r>
                          <w:r w:rsidRPr="00DC7B55">
                            <w:rPr>
                              <w:rFonts w:cs="Arial"/>
                              <w:sz w:val="22"/>
                              <w:szCs w:val="22"/>
                              <w:lang w:val="fr-FR"/>
                            </w:rPr>
                            <w:t>ariile</w:t>
                          </w:r>
                          <w:r w:rsidRPr="00DC7B55">
                            <w:rPr>
                              <w:rFonts w:cs="Arial"/>
                              <w:i/>
                              <w:sz w:val="22"/>
                              <w:szCs w:val="22"/>
                              <w:lang w:val="fr-FR"/>
                            </w:rPr>
                            <w:t xml:space="preserve"> </w:t>
                          </w:r>
                          <w:r w:rsidRPr="00DC7B55">
                            <w:rPr>
                              <w:rFonts w:cs="Arial"/>
                              <w:sz w:val="22"/>
                              <w:szCs w:val="22"/>
                              <w:lang w:val="fr-FR"/>
                            </w:rPr>
                            <w:t>clasificate</w:t>
                          </w:r>
                          <w:r w:rsidRPr="00DC7B55">
                            <w:rPr>
                              <w:rFonts w:cs="Arial"/>
                              <w:i/>
                              <w:sz w:val="22"/>
                              <w:szCs w:val="22"/>
                              <w:lang w:val="fr-FR"/>
                            </w:rPr>
                            <w:t>: nu este cazul,</w:t>
                          </w:r>
                        </w:p>
                        <w:p w:rsidR="00B51B2F" w:rsidRPr="00DC7B55" w:rsidRDefault="00B51B2F" w:rsidP="00B51B2F">
                          <w:pPr>
                            <w:pStyle w:val="BodyText"/>
                            <w:ind w:right="-54"/>
                            <w:rPr>
                              <w:rFonts w:cs="Arial"/>
                              <w:i/>
                              <w:sz w:val="22"/>
                              <w:szCs w:val="22"/>
                              <w:lang w:val="fr-FR"/>
                            </w:rPr>
                          </w:pPr>
                          <w:r w:rsidRPr="00DC7B55">
                            <w:rPr>
                              <w:rFonts w:cs="Arial"/>
                              <w:i/>
                              <w:sz w:val="22"/>
                              <w:szCs w:val="22"/>
                              <w:lang w:val="fr-FR"/>
                            </w:rPr>
                            <w:t>e.</w:t>
                          </w:r>
                          <w:r w:rsidRPr="00DC7B55">
                            <w:rPr>
                              <w:rFonts w:cs="Arial"/>
                              <w:sz w:val="22"/>
                              <w:szCs w:val="22"/>
                              <w:lang w:val="fr-FR"/>
                            </w:rPr>
                            <w:t xml:space="preserve"> arii</w:t>
                          </w:r>
                          <w:r w:rsidRPr="00DC7B55">
                            <w:rPr>
                              <w:rFonts w:cs="Arial"/>
                              <w:i/>
                              <w:sz w:val="22"/>
                              <w:szCs w:val="22"/>
                              <w:lang w:val="fr-FR"/>
                            </w:rPr>
                            <w:t xml:space="preserve"> </w:t>
                          </w:r>
                          <w:r w:rsidRPr="00DC7B55">
                            <w:rPr>
                              <w:rFonts w:cs="Arial"/>
                              <w:sz w:val="22"/>
                              <w:szCs w:val="22"/>
                              <w:lang w:val="fr-FR"/>
                            </w:rPr>
                            <w:t>clasificate</w:t>
                          </w:r>
                          <w:r w:rsidRPr="00DC7B55">
                            <w:rPr>
                              <w:rFonts w:cs="Arial"/>
                              <w:i/>
                              <w:sz w:val="22"/>
                              <w:szCs w:val="22"/>
                              <w:lang w:val="fr-FR"/>
                            </w:rPr>
                            <w:t xml:space="preserve"> </w:t>
                          </w:r>
                          <w:r w:rsidRPr="00DC7B55">
                            <w:rPr>
                              <w:rFonts w:cs="Arial"/>
                              <w:sz w:val="22"/>
                              <w:szCs w:val="22"/>
                              <w:lang w:val="fr-FR"/>
                            </w:rPr>
                            <w:t>sau</w:t>
                          </w:r>
                          <w:r w:rsidRPr="00DC7B55">
                            <w:rPr>
                              <w:rFonts w:cs="Arial"/>
                              <w:i/>
                              <w:sz w:val="22"/>
                              <w:szCs w:val="22"/>
                              <w:lang w:val="fr-FR"/>
                            </w:rPr>
                            <w:t xml:space="preserve"> </w:t>
                          </w:r>
                          <w:r w:rsidRPr="00DC7B55">
                            <w:rPr>
                              <w:rFonts w:cs="Arial"/>
                              <w:sz w:val="22"/>
                              <w:szCs w:val="22"/>
                              <w:lang w:val="fr-FR"/>
                            </w:rPr>
                            <w:t>zone</w:t>
                          </w:r>
                          <w:r w:rsidRPr="00DC7B55">
                            <w:rPr>
                              <w:rFonts w:cs="Arial"/>
                              <w:i/>
                              <w:sz w:val="22"/>
                              <w:szCs w:val="22"/>
                              <w:lang w:val="fr-FR"/>
                            </w:rPr>
                            <w:t xml:space="preserve"> </w:t>
                          </w:r>
                          <w:r w:rsidRPr="00DC7B55">
                            <w:rPr>
                              <w:rFonts w:cs="Arial"/>
                              <w:sz w:val="22"/>
                              <w:szCs w:val="22"/>
                              <w:lang w:val="fr-FR"/>
                            </w:rPr>
                            <w:t>protejate</w:t>
                          </w:r>
                          <w:r w:rsidRPr="00DC7B55">
                            <w:rPr>
                              <w:rFonts w:cs="Arial"/>
                              <w:i/>
                              <w:sz w:val="22"/>
                              <w:szCs w:val="22"/>
                              <w:lang w:val="fr-FR"/>
                            </w:rPr>
                            <w:t> : nu sunt</w:t>
                          </w:r>
                        </w:p>
                        <w:p w:rsidR="00B51B2F" w:rsidRPr="00DC7B55" w:rsidRDefault="00B51B2F" w:rsidP="00B51B2F">
                          <w:pPr>
                            <w:pStyle w:val="BodyText"/>
                            <w:ind w:right="-54"/>
                            <w:rPr>
                              <w:rStyle w:val="ln2tlitera"/>
                              <w:rFonts w:cs="Arial"/>
                              <w:i/>
                              <w:sz w:val="22"/>
                              <w:szCs w:val="22"/>
                              <w:lang w:val="it-IT"/>
                            </w:rPr>
                          </w:pPr>
                          <w:r w:rsidRPr="00DC7B55">
                            <w:rPr>
                              <w:rFonts w:cs="Arial"/>
                              <w:i/>
                              <w:sz w:val="22"/>
                              <w:szCs w:val="22"/>
                              <w:lang w:val="fr-FR"/>
                            </w:rPr>
                            <w:t>f.</w:t>
                          </w:r>
                          <w:r w:rsidRPr="00DC7B55">
                            <w:rPr>
                              <w:rFonts w:cs="Arial"/>
                              <w:sz w:val="22"/>
                              <w:szCs w:val="22"/>
                              <w:lang w:val="fr-FR"/>
                            </w:rPr>
                            <w:t xml:space="preserve"> zone</w:t>
                          </w:r>
                          <w:r w:rsidRPr="00DC7B55">
                            <w:rPr>
                              <w:rFonts w:cs="Arial"/>
                              <w:i/>
                              <w:sz w:val="22"/>
                              <w:szCs w:val="22"/>
                              <w:lang w:val="fr-FR"/>
                            </w:rPr>
                            <w:t xml:space="preserve"> </w:t>
                          </w:r>
                          <w:r w:rsidRPr="00DC7B55">
                            <w:rPr>
                              <w:rFonts w:cs="Arial"/>
                              <w:sz w:val="22"/>
                              <w:szCs w:val="22"/>
                              <w:lang w:val="fr-FR"/>
                            </w:rPr>
                            <w:t>de</w:t>
                          </w:r>
                          <w:r w:rsidRPr="00DC7B55">
                            <w:rPr>
                              <w:rFonts w:cs="Arial"/>
                              <w:i/>
                              <w:sz w:val="22"/>
                              <w:szCs w:val="22"/>
                              <w:lang w:val="fr-FR"/>
                            </w:rPr>
                            <w:t xml:space="preserve"> </w:t>
                          </w:r>
                          <w:r w:rsidRPr="00DC7B55">
                            <w:rPr>
                              <w:rFonts w:cs="Arial"/>
                              <w:sz w:val="22"/>
                              <w:szCs w:val="22"/>
                              <w:lang w:val="fr-FR"/>
                            </w:rPr>
                            <w:t>protecţie</w:t>
                          </w:r>
                          <w:r w:rsidRPr="00DC7B55">
                            <w:rPr>
                              <w:rFonts w:cs="Arial"/>
                              <w:i/>
                              <w:sz w:val="22"/>
                              <w:szCs w:val="22"/>
                              <w:lang w:val="fr-FR"/>
                            </w:rPr>
                            <w:t xml:space="preserve"> </w:t>
                          </w:r>
                          <w:r w:rsidRPr="00DC7B55">
                            <w:rPr>
                              <w:rFonts w:cs="Arial"/>
                              <w:sz w:val="22"/>
                              <w:szCs w:val="22"/>
                              <w:lang w:val="fr-FR"/>
                            </w:rPr>
                            <w:t xml:space="preserve">specială </w:t>
                          </w:r>
                          <w:r w:rsidRPr="00DC7B55">
                            <w:rPr>
                              <w:rStyle w:val="ln2tlitera"/>
                              <w:rFonts w:cs="Arial"/>
                              <w:sz w:val="22"/>
                              <w:szCs w:val="22"/>
                              <w:lang w:val="it-IT"/>
                            </w:rPr>
                            <w:t xml:space="preserve">mai ales cele desemnate prin Ordonanţa </w:t>
                          </w:r>
                          <w:proofErr w:type="gramStart"/>
                          <w:r w:rsidRPr="00DC7B55">
                            <w:rPr>
                              <w:rStyle w:val="ln2tlitera"/>
                              <w:rFonts w:cs="Arial"/>
                              <w:sz w:val="22"/>
                              <w:szCs w:val="22"/>
                              <w:lang w:val="it-IT"/>
                            </w:rPr>
                            <w:t>de urgenţă</w:t>
                          </w:r>
                          <w:proofErr w:type="gramEnd"/>
                          <w:r w:rsidRPr="00DC7B55">
                            <w:rPr>
                              <w:rStyle w:val="ln2tlitera"/>
                              <w:rFonts w:cs="Arial"/>
                              <w:sz w:val="22"/>
                              <w:szCs w:val="22"/>
                              <w:lang w:val="it-IT"/>
                            </w:rPr>
                            <w:t xml:space="preserve"> a Guvernului </w:t>
                          </w:r>
                          <w:r w:rsidRPr="00DC7B55">
                            <w:rPr>
                              <w:rStyle w:val="ln2lnk1"/>
                              <w:rFonts w:cs="Arial"/>
                              <w:sz w:val="22"/>
                              <w:szCs w:val="22"/>
                              <w:lang w:val="it-IT"/>
                            </w:rPr>
                            <w:t>nr. 57/2007</w:t>
                          </w:r>
                          <w:r w:rsidRPr="00DC7B55">
                            <w:rPr>
                              <w:rStyle w:val="ln2tlitera"/>
                              <w:rFonts w:cs="Arial"/>
                              <w:sz w:val="22"/>
                              <w:szCs w:val="22"/>
                              <w:lang w:val="it-IT"/>
                            </w:rPr>
                            <w:t xml:space="preserve"> privind regimul ariilor naturale protejate, conservarea habitatelor naturale, a florei şi faunei sălbatice, cu modificările şi completările ulterioare:</w:t>
                          </w:r>
                          <w:r w:rsidRPr="00DC7B55">
                            <w:rPr>
                              <w:rStyle w:val="ln2tlitera"/>
                              <w:rFonts w:cs="Arial"/>
                              <w:i/>
                              <w:sz w:val="22"/>
                              <w:szCs w:val="22"/>
                              <w:lang w:val="it-IT"/>
                            </w:rPr>
                            <w:t xml:space="preserve">amplasamentul proiectului nu se află în interiorul ariilor naturale protejate declarate prin acte normative. Din acest motiv proiectul </w:t>
                          </w:r>
                          <w:r w:rsidRPr="00DC7B55">
                            <w:rPr>
                              <w:rFonts w:cs="Arial"/>
                              <w:b/>
                              <w:i/>
                              <w:sz w:val="22"/>
                              <w:szCs w:val="22"/>
                              <w:lang w:val="pt-BR"/>
                            </w:rPr>
                            <w:t xml:space="preserve">nu </w:t>
                          </w:r>
                          <w:r w:rsidRPr="00DC7B55">
                            <w:rPr>
                              <w:rFonts w:cs="Arial"/>
                              <w:i/>
                              <w:sz w:val="22"/>
                              <w:szCs w:val="22"/>
                              <w:lang w:val="pt-BR"/>
                            </w:rPr>
                            <w:t>intră sub incidenţa art. 28 din Ordonanţa de urgenţă a Guvernului nr. 57/2007 privind regimul ariilor naturale protejate, conservarea habitatelor naturale, a florei şi faunei sălbatice, cu modificările şi completările ulterioare</w:t>
                          </w:r>
                          <w:r w:rsidRPr="00DC7B55">
                            <w:rPr>
                              <w:rStyle w:val="ln2tlitera"/>
                              <w:rFonts w:cs="Arial"/>
                              <w:i/>
                              <w:sz w:val="22"/>
                              <w:szCs w:val="22"/>
                              <w:lang w:val="it-IT"/>
                            </w:rPr>
                            <w:t>.</w:t>
                          </w:r>
                        </w:p>
                        <w:p w:rsidR="00B51B2F" w:rsidRPr="00DC7B55" w:rsidRDefault="00B51B2F" w:rsidP="00B51B2F">
                          <w:pPr>
                            <w:pStyle w:val="BodyText"/>
                            <w:ind w:right="-54"/>
                            <w:rPr>
                              <w:rStyle w:val="ln2tlitera"/>
                              <w:rFonts w:cs="Arial"/>
                              <w:i/>
                              <w:sz w:val="22"/>
                              <w:szCs w:val="22"/>
                              <w:lang w:val="it-IT"/>
                            </w:rPr>
                          </w:pPr>
                          <w:r w:rsidRPr="00DC7B55">
                            <w:rPr>
                              <w:rStyle w:val="ln2tlitera"/>
                              <w:rFonts w:cs="Arial"/>
                              <w:i/>
                              <w:sz w:val="22"/>
                              <w:szCs w:val="22"/>
                              <w:lang w:val="it-IT"/>
                            </w:rPr>
                            <w:t>Cea mai apropiată arie naturală protejată, sit Natura 2000 “</w:t>
                          </w:r>
                          <w:r w:rsidR="003055BF">
                            <w:rPr>
                              <w:rStyle w:val="ln2tlitera"/>
                              <w:rFonts w:cs="Arial"/>
                              <w:i/>
                              <w:sz w:val="22"/>
                              <w:szCs w:val="22"/>
                              <w:lang w:val="it-IT"/>
                            </w:rPr>
                            <w:t>Harghita Mădăraş” cu codul ROSCI0090  se află la o distanţă de 5 k</w:t>
                          </w:r>
                          <w:r w:rsidRPr="00DC7B55">
                            <w:rPr>
                              <w:rStyle w:val="ln2tlitera"/>
                              <w:rFonts w:cs="Arial"/>
                              <w:i/>
                              <w:sz w:val="22"/>
                              <w:szCs w:val="22"/>
                              <w:lang w:val="it-IT"/>
                            </w:rPr>
                            <w:t xml:space="preserve"> m.  </w:t>
                          </w:r>
                        </w:p>
                        <w:p w:rsidR="00B51B2F" w:rsidRPr="00DC7B55" w:rsidRDefault="00B51B2F" w:rsidP="00B51B2F">
                          <w:pPr>
                            <w:pStyle w:val="BodyText"/>
                            <w:ind w:right="-54"/>
                            <w:rPr>
                              <w:rFonts w:cs="Arial"/>
                              <w:i/>
                              <w:sz w:val="22"/>
                              <w:szCs w:val="22"/>
                              <w:lang w:val="pt-BR"/>
                            </w:rPr>
                          </w:pPr>
                          <w:r w:rsidRPr="00DC7B55">
                            <w:rPr>
                              <w:rFonts w:cs="Arial"/>
                              <w:i/>
                              <w:sz w:val="22"/>
                              <w:szCs w:val="22"/>
                              <w:lang w:val="pt-BR"/>
                            </w:rPr>
                            <w:t>h.</w:t>
                          </w:r>
                          <w:r w:rsidRPr="00DC7B55">
                            <w:rPr>
                              <w:rFonts w:cs="Arial"/>
                              <w:sz w:val="22"/>
                              <w:szCs w:val="22"/>
                              <w:lang w:val="pt-BR"/>
                            </w:rPr>
                            <w:t>ariile</w:t>
                          </w:r>
                          <w:r w:rsidRPr="00DC7B55">
                            <w:rPr>
                              <w:rFonts w:cs="Arial"/>
                              <w:i/>
                              <w:sz w:val="22"/>
                              <w:szCs w:val="22"/>
                              <w:lang w:val="pt-BR"/>
                            </w:rPr>
                            <w:t xml:space="preserve"> </w:t>
                          </w:r>
                          <w:r w:rsidRPr="00DC7B55">
                            <w:rPr>
                              <w:rFonts w:cs="Arial"/>
                              <w:sz w:val="22"/>
                              <w:szCs w:val="22"/>
                              <w:lang w:val="pt-BR"/>
                            </w:rPr>
                            <w:t>dens</w:t>
                          </w:r>
                          <w:r w:rsidRPr="00DC7B55">
                            <w:rPr>
                              <w:rFonts w:cs="Arial"/>
                              <w:i/>
                              <w:sz w:val="22"/>
                              <w:szCs w:val="22"/>
                              <w:lang w:val="pt-BR"/>
                            </w:rPr>
                            <w:t xml:space="preserve"> </w:t>
                          </w:r>
                          <w:r w:rsidRPr="00DC7B55">
                            <w:rPr>
                              <w:rFonts w:cs="Arial"/>
                              <w:sz w:val="22"/>
                              <w:szCs w:val="22"/>
                              <w:lang w:val="pt-BR"/>
                            </w:rPr>
                            <w:t>populate</w:t>
                          </w:r>
                          <w:r w:rsidRPr="00DC7B55">
                            <w:rPr>
                              <w:rFonts w:cs="Arial"/>
                              <w:i/>
                              <w:sz w:val="22"/>
                              <w:szCs w:val="22"/>
                              <w:lang w:val="pt-BR"/>
                            </w:rPr>
                            <w:t>: nu este cazul,</w:t>
                          </w:r>
                        </w:p>
                        <w:p w:rsidR="00B51B2F" w:rsidRPr="00DC7B55" w:rsidRDefault="00B51B2F" w:rsidP="00B51B2F">
                          <w:pPr>
                            <w:pStyle w:val="BodyText"/>
                            <w:ind w:right="-54"/>
                            <w:rPr>
                              <w:rFonts w:cs="Arial"/>
                              <w:i/>
                              <w:sz w:val="22"/>
                              <w:szCs w:val="22"/>
                              <w:lang w:val="pt-BR"/>
                            </w:rPr>
                          </w:pPr>
                          <w:r w:rsidRPr="00DC7B55">
                            <w:rPr>
                              <w:rFonts w:cs="Arial"/>
                              <w:i/>
                              <w:sz w:val="22"/>
                              <w:szCs w:val="22"/>
                              <w:lang w:val="pt-BR"/>
                            </w:rPr>
                            <w:t>i.</w:t>
                          </w:r>
                          <w:r w:rsidRPr="00DC7B55">
                            <w:rPr>
                              <w:rFonts w:cs="Arial"/>
                              <w:sz w:val="22"/>
                              <w:szCs w:val="22"/>
                              <w:lang w:val="pt-BR"/>
                            </w:rPr>
                            <w:t>peisajele</w:t>
                          </w:r>
                          <w:r w:rsidRPr="00DC7B55">
                            <w:rPr>
                              <w:rFonts w:cs="Arial"/>
                              <w:i/>
                              <w:sz w:val="22"/>
                              <w:szCs w:val="22"/>
                              <w:lang w:val="pt-BR"/>
                            </w:rPr>
                            <w:t xml:space="preserve"> </w:t>
                          </w:r>
                          <w:r w:rsidRPr="00DC7B55">
                            <w:rPr>
                              <w:rFonts w:cs="Arial"/>
                              <w:sz w:val="22"/>
                              <w:szCs w:val="22"/>
                              <w:lang w:val="pt-BR"/>
                            </w:rPr>
                            <w:t>cu</w:t>
                          </w:r>
                          <w:r w:rsidRPr="00DC7B55">
                            <w:rPr>
                              <w:rFonts w:cs="Arial"/>
                              <w:i/>
                              <w:sz w:val="22"/>
                              <w:szCs w:val="22"/>
                              <w:lang w:val="pt-BR"/>
                            </w:rPr>
                            <w:t xml:space="preserve"> </w:t>
                          </w:r>
                          <w:r w:rsidRPr="00DC7B55">
                            <w:rPr>
                              <w:rFonts w:cs="Arial"/>
                              <w:sz w:val="22"/>
                              <w:szCs w:val="22"/>
                              <w:lang w:val="pt-BR"/>
                            </w:rPr>
                            <w:t>semnificaţie</w:t>
                          </w:r>
                          <w:r w:rsidRPr="00DC7B55">
                            <w:rPr>
                              <w:rFonts w:cs="Arial"/>
                              <w:i/>
                              <w:sz w:val="22"/>
                              <w:szCs w:val="22"/>
                              <w:lang w:val="pt-BR"/>
                            </w:rPr>
                            <w:t xml:space="preserve"> </w:t>
                          </w:r>
                          <w:r w:rsidRPr="00DC7B55">
                            <w:rPr>
                              <w:rFonts w:cs="Arial"/>
                              <w:sz w:val="22"/>
                              <w:szCs w:val="22"/>
                              <w:lang w:val="pt-BR"/>
                            </w:rPr>
                            <w:t>istorică</w:t>
                          </w:r>
                          <w:r w:rsidRPr="00DC7B55">
                            <w:rPr>
                              <w:rFonts w:cs="Arial"/>
                              <w:i/>
                              <w:sz w:val="22"/>
                              <w:szCs w:val="22"/>
                              <w:lang w:val="pt-BR"/>
                            </w:rPr>
                            <w:t xml:space="preserve">, </w:t>
                          </w:r>
                          <w:r w:rsidRPr="00DC7B55">
                            <w:rPr>
                              <w:rFonts w:cs="Arial"/>
                              <w:sz w:val="22"/>
                              <w:szCs w:val="22"/>
                              <w:lang w:val="pt-BR"/>
                            </w:rPr>
                            <w:t>culturală</w:t>
                          </w:r>
                          <w:r w:rsidRPr="00DC7B55">
                            <w:rPr>
                              <w:rFonts w:cs="Arial"/>
                              <w:i/>
                              <w:sz w:val="22"/>
                              <w:szCs w:val="22"/>
                              <w:lang w:val="pt-BR"/>
                            </w:rPr>
                            <w:t xml:space="preserve"> </w:t>
                          </w:r>
                          <w:r w:rsidRPr="00DC7B55">
                            <w:rPr>
                              <w:rFonts w:cs="Arial"/>
                              <w:sz w:val="22"/>
                              <w:szCs w:val="22"/>
                              <w:lang w:val="pt-BR"/>
                            </w:rPr>
                            <w:t>şi</w:t>
                          </w:r>
                          <w:r w:rsidRPr="00DC7B55">
                            <w:rPr>
                              <w:rFonts w:cs="Arial"/>
                              <w:i/>
                              <w:sz w:val="22"/>
                              <w:szCs w:val="22"/>
                              <w:lang w:val="pt-BR"/>
                            </w:rPr>
                            <w:t xml:space="preserve"> </w:t>
                          </w:r>
                          <w:r w:rsidRPr="00DC7B55">
                            <w:rPr>
                              <w:rFonts w:cs="Arial"/>
                              <w:sz w:val="22"/>
                              <w:szCs w:val="22"/>
                              <w:lang w:val="pt-BR"/>
                            </w:rPr>
                            <w:t>arheologică</w:t>
                          </w:r>
                          <w:r w:rsidRPr="00DC7B55">
                            <w:rPr>
                              <w:rFonts w:cs="Arial"/>
                              <w:i/>
                              <w:sz w:val="22"/>
                              <w:szCs w:val="22"/>
                              <w:lang w:val="pt-BR"/>
                            </w:rPr>
                            <w:t>: nu este cazul</w:t>
                          </w:r>
                        </w:p>
                        <w:p w:rsidR="00B51B2F" w:rsidRPr="00DC7B55" w:rsidRDefault="00B51B2F" w:rsidP="00B51B2F">
                          <w:pPr>
                            <w:pStyle w:val="Default"/>
                            <w:rPr>
                              <w:sz w:val="22"/>
                              <w:szCs w:val="22"/>
                              <w:lang w:val="pt-BR"/>
                            </w:rPr>
                          </w:pPr>
                        </w:p>
                        <w:p w:rsidR="00B51B2F" w:rsidRPr="00DC7B55" w:rsidRDefault="00B51B2F" w:rsidP="00B51B2F">
                          <w:pPr>
                            <w:pStyle w:val="BodyText"/>
                            <w:ind w:left="360" w:right="-54"/>
                            <w:rPr>
                              <w:rFonts w:cs="Arial"/>
                              <w:b/>
                              <w:bCs/>
                              <w:sz w:val="22"/>
                              <w:szCs w:val="22"/>
                              <w:lang w:val="fr-FR"/>
                            </w:rPr>
                          </w:pPr>
                          <w:proofErr w:type="gramStart"/>
                          <w:r w:rsidRPr="00DC7B55">
                            <w:rPr>
                              <w:rFonts w:cs="Arial"/>
                              <w:b/>
                              <w:bCs/>
                              <w:sz w:val="22"/>
                              <w:szCs w:val="22"/>
                              <w:lang w:val="fr-FR"/>
                            </w:rPr>
                            <w:t>3.Caracteristicile</w:t>
                          </w:r>
                          <w:proofErr w:type="gramEnd"/>
                          <w:r w:rsidRPr="00DC7B55">
                            <w:rPr>
                              <w:rFonts w:cs="Arial"/>
                              <w:b/>
                              <w:bCs/>
                              <w:sz w:val="22"/>
                              <w:szCs w:val="22"/>
                              <w:lang w:val="fr-FR"/>
                            </w:rPr>
                            <w:t xml:space="preserve"> impactului potenţial:</w:t>
                          </w:r>
                        </w:p>
                        <w:p w:rsidR="00B51B2F" w:rsidRPr="00DC7B55" w:rsidRDefault="00B51B2F" w:rsidP="00B51B2F">
                          <w:pPr>
                            <w:pStyle w:val="BodyText"/>
                            <w:ind w:right="-54"/>
                            <w:rPr>
                              <w:rFonts w:cs="Arial"/>
                              <w:sz w:val="22"/>
                              <w:szCs w:val="22"/>
                              <w:lang w:val="fr-FR"/>
                            </w:rPr>
                          </w:pPr>
                          <w:r w:rsidRPr="00DC7B55">
                            <w:rPr>
                              <w:rFonts w:cs="Arial"/>
                              <w:sz w:val="22"/>
                              <w:szCs w:val="22"/>
                              <w:lang w:val="fr-FR"/>
                            </w:rPr>
                            <w:t xml:space="preserve">În raport cu criteriile stabilite mai sus la pct. 1 şi 2 </w:t>
                          </w:r>
                          <w:r w:rsidRPr="00DC7B55">
                            <w:rPr>
                              <w:rFonts w:cs="Arial"/>
                              <w:b/>
                              <w:sz w:val="22"/>
                              <w:szCs w:val="22"/>
                              <w:lang w:val="fr-FR"/>
                            </w:rPr>
                            <w:t>nu au fost identificate efecte semnificative</w:t>
                          </w:r>
                          <w:r w:rsidRPr="00DC7B55">
                            <w:rPr>
                              <w:rFonts w:cs="Arial"/>
                              <w:sz w:val="22"/>
                              <w:szCs w:val="22"/>
                              <w:lang w:val="fr-FR"/>
                            </w:rPr>
                            <w:t xml:space="preserve"> posibile, astfel:</w:t>
                          </w:r>
                        </w:p>
                        <w:p w:rsidR="00B51B2F" w:rsidRPr="00DC7B55" w:rsidRDefault="00B51B2F" w:rsidP="00B51B2F">
                          <w:pPr>
                            <w:pStyle w:val="BodyText"/>
                            <w:ind w:right="-54"/>
                            <w:rPr>
                              <w:rFonts w:cs="Arial"/>
                              <w:sz w:val="22"/>
                              <w:szCs w:val="22"/>
                              <w:lang w:val="fr-FR"/>
                            </w:rPr>
                          </w:pPr>
                          <w:r w:rsidRPr="00DC7B55">
                            <w:rPr>
                              <w:rFonts w:cs="Arial"/>
                              <w:sz w:val="22"/>
                              <w:szCs w:val="22"/>
                              <w:lang w:val="fr-FR"/>
                            </w:rPr>
                            <w:t>a.</w:t>
                          </w:r>
                          <w:r w:rsidRPr="00DC7B55">
                            <w:rPr>
                              <w:rFonts w:cs="Arial"/>
                              <w:i/>
                              <w:sz w:val="22"/>
                              <w:szCs w:val="22"/>
                              <w:lang w:val="fr-FR"/>
                            </w:rPr>
                            <w:t xml:space="preserve"> </w:t>
                          </w:r>
                          <w:r w:rsidRPr="00DC7B55">
                            <w:rPr>
                              <w:rFonts w:cs="Arial"/>
                              <w:sz w:val="22"/>
                              <w:szCs w:val="22"/>
                              <w:lang w:val="fr-FR"/>
                            </w:rPr>
                            <w:t>extinderea impactului :</w:t>
                          </w:r>
                        </w:p>
                        <w:p w:rsidR="00B51B2F" w:rsidRPr="00DC7B55" w:rsidRDefault="00B51B2F" w:rsidP="00B51B2F">
                          <w:pPr>
                            <w:pStyle w:val="BodyText"/>
                            <w:ind w:right="-54"/>
                            <w:rPr>
                              <w:rFonts w:cs="Arial"/>
                              <w:i/>
                              <w:sz w:val="22"/>
                              <w:szCs w:val="22"/>
                            </w:rPr>
                          </w:pPr>
                          <w:r w:rsidRPr="00DC7B55">
                            <w:rPr>
                              <w:rFonts w:cs="Arial"/>
                              <w:i/>
                              <w:sz w:val="22"/>
                              <w:szCs w:val="22"/>
                              <w:lang w:val="it-IT"/>
                            </w:rPr>
                            <w:t xml:space="preserve">- </w:t>
                          </w:r>
                          <w:r w:rsidR="003055BF">
                            <w:rPr>
                              <w:rFonts w:cs="Arial"/>
                              <w:i/>
                              <w:sz w:val="22"/>
                              <w:szCs w:val="22"/>
                              <w:lang w:val="it-IT"/>
                            </w:rPr>
                            <w:t>aria geografică: redusă,  a in</w:t>
                          </w:r>
                          <w:r w:rsidRPr="00DC7B55">
                            <w:rPr>
                              <w:rFonts w:cs="Arial"/>
                              <w:i/>
                              <w:sz w:val="22"/>
                              <w:szCs w:val="22"/>
                              <w:lang w:val="it-IT"/>
                            </w:rPr>
                            <w:t>t</w:t>
                          </w:r>
                          <w:r w:rsidR="003055BF">
                            <w:rPr>
                              <w:rFonts w:cs="Arial"/>
                              <w:i/>
                              <w:sz w:val="22"/>
                              <w:szCs w:val="22"/>
                              <w:lang w:val="it-IT"/>
                            </w:rPr>
                            <w:t xml:space="preserve">ravilanului comunei Căpîlniţa </w:t>
                          </w:r>
                          <w:r w:rsidRPr="00DC7B55">
                            <w:rPr>
                              <w:rFonts w:cs="Arial"/>
                              <w:i/>
                              <w:sz w:val="22"/>
                              <w:szCs w:val="22"/>
                              <w:lang w:val="it-IT"/>
                            </w:rPr>
                            <w:t xml:space="preserve">. </w:t>
                          </w:r>
                        </w:p>
                        <w:p w:rsidR="00B51B2F" w:rsidRPr="00DC7B55" w:rsidRDefault="00B51B2F" w:rsidP="00B51B2F">
                          <w:pPr>
                            <w:pStyle w:val="BodyText"/>
                            <w:ind w:right="-54"/>
                            <w:rPr>
                              <w:rFonts w:cs="Arial"/>
                              <w:i/>
                              <w:sz w:val="22"/>
                              <w:szCs w:val="22"/>
                              <w:lang w:val="pt-BR"/>
                            </w:rPr>
                          </w:pPr>
                          <w:r w:rsidRPr="00DC7B55">
                            <w:rPr>
                              <w:rFonts w:cs="Arial"/>
                              <w:i/>
                              <w:sz w:val="22"/>
                              <w:szCs w:val="22"/>
                              <w:lang w:val="pt-BR"/>
                            </w:rPr>
                            <w:t>- numărul persoanelor afectate: prin realizarea proiectului nu vor fi persoane afectate negativ.</w:t>
                          </w:r>
                        </w:p>
                        <w:p w:rsidR="00B51B2F" w:rsidRPr="00DC7B55" w:rsidRDefault="00B51B2F" w:rsidP="00B51B2F">
                          <w:pPr>
                            <w:pStyle w:val="BodyText"/>
                            <w:ind w:right="-54"/>
                            <w:rPr>
                              <w:rFonts w:cs="Arial"/>
                              <w:i/>
                              <w:sz w:val="22"/>
                              <w:szCs w:val="22"/>
                              <w:lang w:val="pt-BR"/>
                            </w:rPr>
                          </w:pPr>
                          <w:r w:rsidRPr="00DC7B55">
                            <w:rPr>
                              <w:rFonts w:cs="Arial"/>
                              <w:sz w:val="22"/>
                              <w:szCs w:val="22"/>
                              <w:lang w:val="pt-BR"/>
                            </w:rPr>
                            <w:t>b.</w:t>
                          </w:r>
                          <w:r w:rsidRPr="00DC7B55">
                            <w:rPr>
                              <w:rFonts w:cs="Arial"/>
                              <w:i/>
                              <w:sz w:val="22"/>
                              <w:szCs w:val="22"/>
                              <w:lang w:val="pt-BR"/>
                            </w:rPr>
                            <w:t xml:space="preserve"> </w:t>
                          </w:r>
                          <w:r w:rsidRPr="00DC7B55">
                            <w:rPr>
                              <w:rFonts w:cs="Arial"/>
                              <w:sz w:val="22"/>
                              <w:szCs w:val="22"/>
                              <w:lang w:val="pt-BR"/>
                            </w:rPr>
                            <w:t>natura transfrontieră a impactului</w:t>
                          </w:r>
                          <w:r w:rsidRPr="00DC7B55">
                            <w:rPr>
                              <w:rFonts w:cs="Arial"/>
                              <w:i/>
                              <w:sz w:val="22"/>
                              <w:szCs w:val="22"/>
                              <w:lang w:val="pt-BR"/>
                            </w:rPr>
                            <w:t>: nu este cazul,</w:t>
                          </w:r>
                        </w:p>
                        <w:p w:rsidR="00B51B2F" w:rsidRPr="00DC7B55" w:rsidRDefault="00B51B2F" w:rsidP="00B51B2F">
                          <w:pPr>
                            <w:pStyle w:val="BodyText"/>
                            <w:ind w:right="-54"/>
                            <w:rPr>
                              <w:rFonts w:cs="Arial"/>
                              <w:i/>
                              <w:sz w:val="22"/>
                              <w:szCs w:val="22"/>
                              <w:lang w:val="fr-FR"/>
                            </w:rPr>
                          </w:pPr>
                          <w:r w:rsidRPr="00DC7B55">
                            <w:rPr>
                              <w:rFonts w:cs="Arial"/>
                              <w:sz w:val="22"/>
                              <w:szCs w:val="22"/>
                              <w:lang w:val="fr-FR"/>
                            </w:rPr>
                            <w:t>c. mărimea şi complexitatea impactului</w:t>
                          </w:r>
                          <w:r w:rsidRPr="00DC7B55">
                            <w:rPr>
                              <w:rFonts w:cs="Arial"/>
                              <w:i/>
                              <w:sz w:val="22"/>
                              <w:szCs w:val="22"/>
                              <w:lang w:val="fr-FR"/>
                            </w:rPr>
                            <w:t>:</w:t>
                          </w:r>
                        </w:p>
                        <w:p w:rsidR="00B51B2F" w:rsidRPr="00DC7B55" w:rsidRDefault="00B51B2F" w:rsidP="00B51B2F">
                          <w:pPr>
                            <w:pStyle w:val="BodyText"/>
                            <w:ind w:right="-54"/>
                            <w:rPr>
                              <w:rFonts w:cs="Arial"/>
                              <w:i/>
                              <w:sz w:val="22"/>
                              <w:szCs w:val="22"/>
                              <w:lang w:val="fr-FR"/>
                            </w:rPr>
                          </w:pPr>
                          <w:r w:rsidRPr="00DC7B55">
                            <w:rPr>
                              <w:rFonts w:cs="Arial"/>
                              <w:i/>
                              <w:sz w:val="22"/>
                              <w:szCs w:val="22"/>
                              <w:lang w:val="fr-FR"/>
                            </w:rPr>
                            <w:t xml:space="preserve"> -</w:t>
                          </w:r>
                          <w:r w:rsidRPr="00DC7B55">
                            <w:rPr>
                              <w:rFonts w:cs="Arial"/>
                              <w:sz w:val="22"/>
                              <w:szCs w:val="22"/>
                              <w:lang w:val="fr-FR"/>
                            </w:rPr>
                            <w:t>în perioada realizării proiectului</w:t>
                          </w:r>
                          <w:r w:rsidRPr="00DC7B55">
                            <w:rPr>
                              <w:rFonts w:cs="Arial"/>
                              <w:i/>
                              <w:sz w:val="22"/>
                              <w:szCs w:val="22"/>
                              <w:lang w:val="fr-FR"/>
                            </w:rPr>
                            <w:t xml:space="preserve">: vor rezulta deşeuri, care vor fi gestionate conform pct. </w:t>
                          </w:r>
                          <w:proofErr w:type="gramStart"/>
                          <w:r w:rsidRPr="00DC7B55">
                            <w:rPr>
                              <w:rFonts w:cs="Arial"/>
                              <w:i/>
                              <w:sz w:val="22"/>
                              <w:szCs w:val="22"/>
                              <w:lang w:val="fr-FR"/>
                            </w:rPr>
                            <w:t>1.d</w:t>
                          </w:r>
                          <w:proofErr w:type="gramEnd"/>
                          <w:r w:rsidRPr="00DC7B55">
                            <w:rPr>
                              <w:rFonts w:cs="Arial"/>
                              <w:i/>
                              <w:sz w:val="22"/>
                              <w:szCs w:val="22"/>
                              <w:lang w:val="fr-FR"/>
                            </w:rPr>
                            <w:t>.</w:t>
                          </w:r>
                        </w:p>
                        <w:p w:rsidR="00B51B2F" w:rsidRPr="00DC7B55" w:rsidRDefault="00B51B2F" w:rsidP="00B51B2F">
                          <w:pPr>
                            <w:pStyle w:val="BodyText"/>
                            <w:ind w:right="-54"/>
                            <w:rPr>
                              <w:rFonts w:cs="Arial"/>
                              <w:i/>
                              <w:sz w:val="22"/>
                              <w:szCs w:val="22"/>
                              <w:lang w:val="fr-FR"/>
                            </w:rPr>
                          </w:pPr>
                          <w:r w:rsidRPr="00DC7B55">
                            <w:rPr>
                              <w:rFonts w:cs="Arial"/>
                              <w:sz w:val="22"/>
                              <w:szCs w:val="22"/>
                              <w:lang w:val="fr-FR"/>
                            </w:rPr>
                            <w:t>d. probabilitatea impactului</w:t>
                          </w:r>
                          <w:r w:rsidRPr="00DC7B55">
                            <w:rPr>
                              <w:rFonts w:cs="Arial"/>
                              <w:i/>
                              <w:sz w:val="22"/>
                              <w:szCs w:val="22"/>
                              <w:lang w:val="fr-FR"/>
                            </w:rPr>
                            <w:t>: mică</w:t>
                          </w:r>
                        </w:p>
                        <w:p w:rsidR="00B51B2F" w:rsidRPr="00DC7B55" w:rsidRDefault="00B51B2F" w:rsidP="00B51B2F">
                          <w:pPr>
                            <w:pStyle w:val="BodyText"/>
                            <w:ind w:right="-54"/>
                            <w:rPr>
                              <w:rFonts w:cs="Arial"/>
                              <w:i/>
                              <w:sz w:val="22"/>
                              <w:szCs w:val="22"/>
                              <w:lang w:val="fr-FR"/>
                            </w:rPr>
                          </w:pPr>
                          <w:r w:rsidRPr="00DC7B55">
                            <w:rPr>
                              <w:rFonts w:cs="Arial"/>
                              <w:sz w:val="22"/>
                              <w:szCs w:val="22"/>
                              <w:lang w:val="fr-FR"/>
                            </w:rPr>
                            <w:t>e. durata, frecvenţa şi reversibilitatea impactului</w:t>
                          </w:r>
                          <w:r w:rsidRPr="00DC7B55">
                            <w:rPr>
                              <w:rFonts w:cs="Arial"/>
                              <w:i/>
                              <w:sz w:val="22"/>
                              <w:szCs w:val="22"/>
                              <w:lang w:val="fr-FR"/>
                            </w:rPr>
                            <w:t xml:space="preserve">: </w:t>
                          </w:r>
                        </w:p>
                        <w:p w:rsidR="00B51B2F" w:rsidRPr="00DC7B55" w:rsidRDefault="00B51B2F" w:rsidP="00B51B2F">
                          <w:pPr>
                            <w:pStyle w:val="BodyText"/>
                            <w:ind w:right="-54" w:firstLine="720"/>
                            <w:rPr>
                              <w:rFonts w:cs="Arial"/>
                              <w:i/>
                              <w:sz w:val="22"/>
                              <w:szCs w:val="22"/>
                            </w:rPr>
                          </w:pPr>
                          <w:r w:rsidRPr="00DC7B55">
                            <w:rPr>
                              <w:rFonts w:cs="Arial"/>
                              <w:i/>
                              <w:sz w:val="22"/>
                              <w:szCs w:val="22"/>
                              <w:lang w:val="fr-FR"/>
                            </w:rPr>
                            <w:t xml:space="preserve">Impact </w:t>
                          </w:r>
                          <w:r w:rsidRPr="00DC7B55">
                            <w:rPr>
                              <w:rFonts w:cs="Arial"/>
                              <w:i/>
                              <w:sz w:val="22"/>
                              <w:szCs w:val="22"/>
                            </w:rPr>
                            <w:t xml:space="preserve">de scurtă durată, numai în timpul executării lucrărilor </w:t>
                          </w:r>
                          <w:proofErr w:type="gramStart"/>
                          <w:r w:rsidRPr="00DC7B55">
                            <w:rPr>
                              <w:rFonts w:cs="Arial"/>
                              <w:i/>
                              <w:sz w:val="22"/>
                              <w:szCs w:val="22"/>
                            </w:rPr>
                            <w:t>de execuţie</w:t>
                          </w:r>
                          <w:proofErr w:type="gramEnd"/>
                          <w:r w:rsidRPr="00DC7B55">
                            <w:rPr>
                              <w:rFonts w:cs="Arial"/>
                              <w:i/>
                              <w:sz w:val="22"/>
                              <w:szCs w:val="22"/>
                            </w:rPr>
                            <w:t xml:space="preserve">. </w:t>
                          </w:r>
                          <w:proofErr w:type="gramStart"/>
                          <w:r w:rsidRPr="00DC7B55">
                            <w:rPr>
                              <w:rFonts w:cs="Arial"/>
                              <w:i/>
                              <w:sz w:val="22"/>
                              <w:szCs w:val="22"/>
                            </w:rPr>
                            <w:t>Nu rezultă impact remanent.</w:t>
                          </w:r>
                          <w:proofErr w:type="gramEnd"/>
                          <w:r w:rsidRPr="00DC7B55">
                            <w:rPr>
                              <w:rFonts w:cs="Arial"/>
                              <w:b/>
                              <w:sz w:val="22"/>
                              <w:szCs w:val="22"/>
                            </w:rPr>
                            <w:t xml:space="preserve">   </w:t>
                          </w:r>
                        </w:p>
                        <w:p w:rsidR="00B51B2F" w:rsidRPr="00DC7B55" w:rsidRDefault="00B51B2F" w:rsidP="00B51B2F">
                          <w:pPr>
                            <w:autoSpaceDE w:val="0"/>
                            <w:autoSpaceDN w:val="0"/>
                            <w:adjustRightInd w:val="0"/>
                            <w:spacing w:after="0" w:line="240" w:lineRule="auto"/>
                            <w:jc w:val="both"/>
                            <w:rPr>
                              <w:rFonts w:ascii="Arial" w:hAnsi="Arial" w:cs="Arial"/>
                              <w:b/>
                            </w:rPr>
                          </w:pPr>
                          <w:r w:rsidRPr="00DC7B55">
                            <w:rPr>
                              <w:rFonts w:ascii="Arial" w:hAnsi="Arial" w:cs="Arial"/>
                              <w:b/>
                            </w:rPr>
                            <w:t>Condiţiile de realizare a proiectului:</w:t>
                          </w:r>
                        </w:p>
                        <w:p w:rsidR="00B51B2F" w:rsidRPr="00DC7B55" w:rsidRDefault="00B51B2F" w:rsidP="00B51B2F">
                          <w:pPr>
                            <w:pStyle w:val="BodyText"/>
                            <w:ind w:right="-54" w:firstLine="720"/>
                            <w:rPr>
                              <w:rFonts w:cs="Arial"/>
                              <w:sz w:val="22"/>
                              <w:szCs w:val="22"/>
                            </w:rPr>
                          </w:pPr>
                          <w:r w:rsidRPr="00DC7B55">
                            <w:rPr>
                              <w:rFonts w:cs="Arial"/>
                              <w:sz w:val="22"/>
                              <w:szCs w:val="22"/>
                            </w:rPr>
                            <w:t xml:space="preserve">    </w:t>
                          </w:r>
                          <w:r w:rsidRPr="00DC7B55">
                            <w:rPr>
                              <w:rFonts w:cs="Arial"/>
                              <w:sz w:val="22"/>
                              <w:szCs w:val="22"/>
                              <w:lang w:val="fr-FR"/>
                            </w:rPr>
                            <w:t>a. E</w:t>
                          </w:r>
                          <w:r w:rsidRPr="00DC7B55">
                            <w:rPr>
                              <w:rFonts w:cs="Arial"/>
                              <w:sz w:val="22"/>
                              <w:szCs w:val="22"/>
                            </w:rPr>
                            <w:t xml:space="preserve">vitarea poluării solului şi a mediului acvatic cu produse petroliere în urma înlocuirii conductei, a pierderilor de carburanţi de la mijloacele de transport şi de la utilajele folosite în timpul executării lucrărilor </w:t>
                          </w:r>
                          <w:proofErr w:type="gramStart"/>
                          <w:r w:rsidRPr="00DC7B55">
                            <w:rPr>
                              <w:rFonts w:cs="Arial"/>
                              <w:sz w:val="22"/>
                              <w:szCs w:val="22"/>
                            </w:rPr>
                            <w:t>de înlocuire</w:t>
                          </w:r>
                          <w:proofErr w:type="gramEnd"/>
                        </w:p>
                        <w:p w:rsidR="00B51B2F" w:rsidRPr="00DC7B55" w:rsidRDefault="00B51B2F" w:rsidP="00B51B2F">
                          <w:pPr>
                            <w:ind w:right="-54" w:firstLine="720"/>
                            <w:jc w:val="both"/>
                            <w:rPr>
                              <w:rFonts w:ascii="Arial" w:hAnsi="Arial" w:cs="Arial"/>
                            </w:rPr>
                          </w:pPr>
                          <w:r w:rsidRPr="00DC7B55">
                            <w:rPr>
                              <w:rFonts w:ascii="Arial" w:hAnsi="Arial" w:cs="Arial"/>
                            </w:rPr>
                            <w:t xml:space="preserve">În scopul garantării evitării poluării accidentale a mediului aveţi obligaţia ca </w:t>
                          </w:r>
                          <w:proofErr w:type="gramStart"/>
                          <w:r w:rsidRPr="00DC7B55">
                            <w:rPr>
                              <w:rFonts w:ascii="Arial" w:hAnsi="Arial" w:cs="Arial"/>
                            </w:rPr>
                            <w:t>să</w:t>
                          </w:r>
                          <w:proofErr w:type="gramEnd"/>
                          <w:r w:rsidRPr="00DC7B55">
                            <w:rPr>
                              <w:rFonts w:ascii="Arial" w:hAnsi="Arial" w:cs="Arial"/>
                            </w:rPr>
                            <w:t xml:space="preserve"> aveţi în dotare materiale absorbante pentru produse petroliere.</w:t>
                          </w:r>
                        </w:p>
                        <w:p w:rsidR="00B51B2F" w:rsidRPr="00DC7B55" w:rsidRDefault="00B51B2F" w:rsidP="003055BF">
                          <w:pPr>
                            <w:pStyle w:val="BodyText"/>
                            <w:ind w:right="-54"/>
                            <w:rPr>
                              <w:rFonts w:cs="Arial"/>
                              <w:sz w:val="22"/>
                              <w:szCs w:val="22"/>
                            </w:rPr>
                          </w:pPr>
                          <w:r w:rsidRPr="00DC7B55">
                            <w:rPr>
                              <w:rFonts w:cs="Arial"/>
                              <w:sz w:val="22"/>
                              <w:szCs w:val="22"/>
                            </w:rPr>
                            <w:lastRenderedPageBreak/>
                            <w:t>b. Este interzisă afectarea terenurilor în afara amplasamentelor autorizate pentru realizarea lucrărilor de investiţii, prin:</w:t>
                          </w:r>
                        </w:p>
                        <w:p w:rsidR="00B51B2F" w:rsidRPr="00DC7B55" w:rsidRDefault="00B51B2F" w:rsidP="00B51B2F">
                          <w:pPr>
                            <w:numPr>
                              <w:ilvl w:val="0"/>
                              <w:numId w:val="65"/>
                            </w:numPr>
                            <w:suppressAutoHyphens/>
                            <w:spacing w:after="0" w:line="240" w:lineRule="auto"/>
                            <w:ind w:left="1004" w:right="-54" w:hanging="1004"/>
                            <w:jc w:val="both"/>
                            <w:rPr>
                              <w:rFonts w:ascii="Arial" w:hAnsi="Arial" w:cs="Arial"/>
                            </w:rPr>
                          </w:pPr>
                          <w:r w:rsidRPr="00DC7B55">
                            <w:rPr>
                              <w:rFonts w:ascii="Arial" w:hAnsi="Arial" w:cs="Arial"/>
                            </w:rPr>
                            <w:t>abandonarea, înlăturarea sau eliminarea deşeurilor în locuri neautorizate;</w:t>
                          </w:r>
                        </w:p>
                        <w:p w:rsidR="00B51B2F" w:rsidRPr="00DC7B55" w:rsidRDefault="00B51B2F" w:rsidP="00B51B2F">
                          <w:pPr>
                            <w:numPr>
                              <w:ilvl w:val="0"/>
                              <w:numId w:val="65"/>
                            </w:numPr>
                            <w:suppressAutoHyphens/>
                            <w:spacing w:after="0" w:line="240" w:lineRule="auto"/>
                            <w:ind w:left="640" w:right="-54" w:hanging="360"/>
                            <w:jc w:val="both"/>
                            <w:rPr>
                              <w:rFonts w:ascii="Arial" w:hAnsi="Arial" w:cs="Arial"/>
                            </w:rPr>
                          </w:pPr>
                          <w:r w:rsidRPr="00DC7B55">
                            <w:rPr>
                              <w:rFonts w:ascii="Arial" w:hAnsi="Arial" w:cs="Arial"/>
                            </w:rPr>
                            <w:t>staţionarea mijloacelor de transport în afara terenurilor desemnate în acest scop</w:t>
                          </w:r>
                        </w:p>
                        <w:p w:rsidR="00B51B2F" w:rsidRPr="00DC7B55" w:rsidRDefault="00B51B2F" w:rsidP="00B51B2F">
                          <w:pPr>
                            <w:numPr>
                              <w:ilvl w:val="0"/>
                              <w:numId w:val="65"/>
                            </w:numPr>
                            <w:suppressAutoHyphens/>
                            <w:spacing w:after="0" w:line="240" w:lineRule="auto"/>
                            <w:ind w:left="640" w:right="-54" w:hanging="360"/>
                            <w:jc w:val="both"/>
                            <w:rPr>
                              <w:rFonts w:ascii="Arial" w:hAnsi="Arial" w:cs="Arial"/>
                            </w:rPr>
                          </w:pPr>
                          <w:r w:rsidRPr="00DC7B55">
                            <w:rPr>
                              <w:rFonts w:ascii="Arial" w:hAnsi="Arial" w:cs="Arial"/>
                            </w:rPr>
                            <w:t>distrugerea sau degradarea, prin orice mijloace, a vegetaţiei ierboase sau lemnoase;</w:t>
                          </w:r>
                        </w:p>
                        <w:p w:rsidR="00B51B2F" w:rsidRPr="00DC7B55" w:rsidRDefault="00B51B2F" w:rsidP="003055BF">
                          <w:pPr>
                            <w:ind w:right="-54"/>
                            <w:jc w:val="both"/>
                            <w:rPr>
                              <w:rFonts w:ascii="Arial" w:hAnsi="Arial" w:cs="Arial"/>
                            </w:rPr>
                          </w:pPr>
                          <w:r w:rsidRPr="00DC7B55">
                            <w:rPr>
                              <w:rFonts w:ascii="Arial" w:hAnsi="Arial" w:cs="Arial"/>
                            </w:rPr>
                            <w:t>c. Utilizarea materiilor prime numai din surse autorizate.</w:t>
                          </w:r>
                        </w:p>
                        <w:p w:rsidR="00B51B2F" w:rsidRPr="00DC7B55" w:rsidRDefault="00B51B2F" w:rsidP="003055BF">
                          <w:pPr>
                            <w:ind w:right="-54"/>
                            <w:jc w:val="both"/>
                            <w:rPr>
                              <w:rFonts w:ascii="Arial" w:hAnsi="Arial" w:cs="Arial"/>
                              <w:lang w:val="fr-FR"/>
                            </w:rPr>
                          </w:pPr>
                          <w:r w:rsidRPr="00DC7B55">
                            <w:rPr>
                              <w:rFonts w:ascii="Arial" w:hAnsi="Arial" w:cs="Arial"/>
                            </w:rPr>
                            <w:t>d</w:t>
                          </w:r>
                          <w:r w:rsidRPr="00DC7B55">
                            <w:rPr>
                              <w:rFonts w:ascii="Arial" w:hAnsi="Arial" w:cs="Arial"/>
                              <w:lang w:val="fr-FR"/>
                            </w:rPr>
                            <w:t>. Refacerea mediului şi readucerea în starea iniţială a suprafeţelor afectate prin realizarea proiectului.</w:t>
                          </w:r>
                        </w:p>
                        <w:p w:rsidR="00B51B2F" w:rsidRPr="00DC7B55" w:rsidRDefault="00B51B2F" w:rsidP="003055BF">
                          <w:pPr>
                            <w:spacing w:after="0"/>
                            <w:ind w:right="-54"/>
                            <w:jc w:val="both"/>
                            <w:rPr>
                              <w:rFonts w:ascii="Arial" w:hAnsi="Arial" w:cs="Arial"/>
                            </w:rPr>
                          </w:pPr>
                          <w:r w:rsidRPr="00DC7B55">
                            <w:rPr>
                              <w:rFonts w:ascii="Arial" w:hAnsi="Arial" w:cs="Arial"/>
                              <w:lang w:val="fr-FR"/>
                            </w:rPr>
                            <w:t xml:space="preserve">e. Nivelul de zgomot rezultat în timpul lucrărilor, măsurat la 3 m de faţada celei mai apropiate clădiri de locuit şi la 1,5 m înălţime de la sol - în conformitate cu prevederile </w:t>
                          </w:r>
                          <w:r w:rsidRPr="00DC7B55">
                            <w:rPr>
                              <w:rFonts w:ascii="Arial" w:hAnsi="Arial" w:cs="Arial"/>
                            </w:rPr>
                            <w:t xml:space="preserve">prevederile standardului SR ISO nr.  </w:t>
                          </w:r>
                          <w:proofErr w:type="gramStart"/>
                          <w:r w:rsidRPr="00DC7B55">
                            <w:rPr>
                              <w:rFonts w:ascii="Arial" w:hAnsi="Arial" w:cs="Arial"/>
                            </w:rPr>
                            <w:t>1996/2-08 şi ale Ordinului Ministerului Sănătăţii nr.</w:t>
                          </w:r>
                          <w:proofErr w:type="gramEnd"/>
                          <w:r w:rsidRPr="00DC7B55">
                            <w:rPr>
                              <w:rFonts w:ascii="Arial" w:hAnsi="Arial" w:cs="Arial"/>
                            </w:rPr>
                            <w:t xml:space="preserve"> 119/2014 - nu va depăşi valoarea maximă de:</w:t>
                          </w:r>
                          <w:r w:rsidRPr="00DC7B55">
                            <w:rPr>
                              <w:rFonts w:ascii="Arial" w:hAnsi="Arial" w:cs="Arial"/>
                            </w:rPr>
                            <w:tab/>
                          </w:r>
                          <w:r w:rsidRPr="00DC7B55">
                            <w:rPr>
                              <w:rFonts w:ascii="Arial" w:hAnsi="Arial" w:cs="Arial"/>
                            </w:rPr>
                            <w:tab/>
                          </w:r>
                          <w:r w:rsidRPr="00DC7B55">
                            <w:rPr>
                              <w:rFonts w:ascii="Arial" w:hAnsi="Arial" w:cs="Arial"/>
                            </w:rPr>
                            <w:tab/>
                            <w:t xml:space="preserve">                                                   </w:t>
                          </w:r>
                          <w:r w:rsidR="003055BF">
                            <w:rPr>
                              <w:rFonts w:ascii="Arial" w:hAnsi="Arial" w:cs="Arial"/>
                            </w:rPr>
                            <w:t xml:space="preserve">                                                               </w:t>
                          </w:r>
                          <w:r w:rsidRPr="00DC7B55">
                            <w:rPr>
                              <w:rFonts w:ascii="Arial" w:hAnsi="Arial" w:cs="Arial"/>
                            </w:rPr>
                            <w:t xml:space="preserve"> </w:t>
                          </w:r>
                          <w:r w:rsidR="003055BF">
                            <w:rPr>
                              <w:rFonts w:ascii="Arial" w:hAnsi="Arial" w:cs="Arial"/>
                            </w:rPr>
                            <w:t xml:space="preserve">            </w:t>
                          </w:r>
                          <w:r w:rsidRPr="00DC7B55">
                            <w:rPr>
                              <w:rFonts w:ascii="Arial" w:hAnsi="Arial" w:cs="Arial"/>
                            </w:rPr>
                            <w:t xml:space="preserve">L ech = 55 </w:t>
                          </w:r>
                          <w:proofErr w:type="gramStart"/>
                          <w:r w:rsidRPr="00DC7B55">
                            <w:rPr>
                              <w:rFonts w:ascii="Arial" w:hAnsi="Arial" w:cs="Arial"/>
                            </w:rPr>
                            <w:t>dB(</w:t>
                          </w:r>
                          <w:proofErr w:type="gramEnd"/>
                          <w:r w:rsidRPr="00DC7B55">
                            <w:rPr>
                              <w:rFonts w:ascii="Arial" w:hAnsi="Arial" w:cs="Arial"/>
                            </w:rPr>
                            <w:t>A) între orele 7.oo  - 23.oo</w:t>
                          </w:r>
                        </w:p>
                        <w:p w:rsidR="00B51B2F" w:rsidRPr="00DC7B55" w:rsidRDefault="00B51B2F" w:rsidP="00B51B2F">
                          <w:pPr>
                            <w:pStyle w:val="BodyTextIndent"/>
                            <w:tabs>
                              <w:tab w:val="left" w:pos="0"/>
                              <w:tab w:val="left" w:pos="709"/>
                              <w:tab w:val="left" w:pos="1276"/>
                            </w:tabs>
                            <w:ind w:left="0" w:right="-54"/>
                            <w:rPr>
                              <w:rFonts w:ascii="Arial" w:hAnsi="Arial" w:cs="Arial"/>
                            </w:rPr>
                          </w:pPr>
                          <w:r w:rsidRPr="00DC7B55">
                            <w:rPr>
                              <w:rFonts w:ascii="Arial" w:hAnsi="Arial" w:cs="Arial"/>
                            </w:rPr>
                            <w:t xml:space="preserve">L ech = 45 </w:t>
                          </w:r>
                          <w:proofErr w:type="gramStart"/>
                          <w:r w:rsidRPr="00DC7B55">
                            <w:rPr>
                              <w:rFonts w:ascii="Arial" w:hAnsi="Arial" w:cs="Arial"/>
                            </w:rPr>
                            <w:t>dB(</w:t>
                          </w:r>
                          <w:proofErr w:type="gramEnd"/>
                          <w:r w:rsidRPr="00DC7B55">
                            <w:rPr>
                              <w:rFonts w:ascii="Arial" w:hAnsi="Arial" w:cs="Arial"/>
                            </w:rPr>
                            <w:t>A) între orele 23.oo – 7.oo;</w:t>
                          </w:r>
                        </w:p>
                        <w:p w:rsidR="00B51B2F" w:rsidRPr="00DC7B55" w:rsidRDefault="00B51B2F" w:rsidP="00B51B2F">
                          <w:pPr>
                            <w:ind w:right="-54"/>
                            <w:jc w:val="both"/>
                            <w:rPr>
                              <w:rFonts w:ascii="Arial" w:hAnsi="Arial" w:cs="Arial"/>
                              <w:lang w:val="fr-FR"/>
                            </w:rPr>
                          </w:pPr>
                          <w:r w:rsidRPr="00DC7B55">
                            <w:rPr>
                              <w:rFonts w:ascii="Arial" w:hAnsi="Arial" w:cs="Arial"/>
                              <w:lang w:val="fr-FR"/>
                            </w:rPr>
                            <w:t xml:space="preserve">f. Aveţi obligaţia de a ţine evidenţa gestiunii deşeurilor conform prevederilor H.G. nr. 856/2002 şi de a raporta această evidenţă la APM Harghita conform </w:t>
                          </w:r>
                          <w:r w:rsidRPr="00DC7B55">
                            <w:rPr>
                              <w:rFonts w:ascii="Arial" w:hAnsi="Arial" w:cs="Arial"/>
                            </w:rPr>
                            <w:t xml:space="preserve">modelului prevăzut în anexa nr. </w:t>
                          </w:r>
                          <w:proofErr w:type="gramStart"/>
                          <w:r w:rsidRPr="00DC7B55">
                            <w:rPr>
                              <w:rFonts w:ascii="Arial" w:hAnsi="Arial" w:cs="Arial"/>
                            </w:rPr>
                            <w:t>1 la H.G. nr.</w:t>
                          </w:r>
                          <w:proofErr w:type="gramEnd"/>
                          <w:r w:rsidRPr="00DC7B55">
                            <w:rPr>
                              <w:rFonts w:ascii="Arial" w:hAnsi="Arial" w:cs="Arial"/>
                            </w:rPr>
                            <w:t xml:space="preserve"> 856/2002 şi conform art. </w:t>
                          </w:r>
                          <w:proofErr w:type="gramStart"/>
                          <w:r w:rsidRPr="00DC7B55">
                            <w:rPr>
                              <w:rFonts w:ascii="Arial" w:hAnsi="Arial" w:cs="Arial"/>
                            </w:rPr>
                            <w:t>49 alin (1) al Legii nr.</w:t>
                          </w:r>
                          <w:proofErr w:type="gramEnd"/>
                          <w:r w:rsidRPr="00DC7B55">
                            <w:rPr>
                              <w:rFonts w:ascii="Arial" w:hAnsi="Arial" w:cs="Arial"/>
                            </w:rPr>
                            <w:t xml:space="preserve"> </w:t>
                          </w:r>
                          <w:proofErr w:type="gramStart"/>
                          <w:r w:rsidRPr="00DC7B55">
                            <w:rPr>
                              <w:rFonts w:ascii="Arial" w:hAnsi="Arial" w:cs="Arial"/>
                            </w:rPr>
                            <w:t>211/2011 după terminarea lucrărilor.</w:t>
                          </w:r>
                          <w:proofErr w:type="gramEnd"/>
                        </w:p>
                        <w:p w:rsidR="00B51B2F" w:rsidRPr="00DC7B55" w:rsidRDefault="009E383C" w:rsidP="003055BF">
                          <w:pPr>
                            <w:spacing w:after="0"/>
                            <w:ind w:right="-54"/>
                            <w:jc w:val="both"/>
                            <w:rPr>
                              <w:rFonts w:ascii="Arial" w:hAnsi="Arial" w:cs="Arial"/>
                            </w:rPr>
                          </w:pPr>
                          <w:r>
                            <w:rPr>
                              <w:rFonts w:ascii="Arial" w:hAnsi="Arial" w:cs="Arial"/>
                            </w:rPr>
                            <w:t>.</w:t>
                          </w:r>
                          <w:r w:rsidR="00B51B2F" w:rsidRPr="00DC7B55">
                            <w:rPr>
                              <w:rFonts w:ascii="Arial" w:hAnsi="Arial" w:cs="Arial"/>
                            </w:rPr>
                            <w:t xml:space="preserve">g. Titularul proiectului are obligaţia de a notifica în scris APM Harghita despre orice modificare sau extindere a proiectului survenită după </w:t>
                          </w:r>
                          <w:proofErr w:type="gramStart"/>
                          <w:r w:rsidR="00B51B2F" w:rsidRPr="00DC7B55">
                            <w:rPr>
                              <w:rFonts w:ascii="Arial" w:hAnsi="Arial" w:cs="Arial"/>
                            </w:rPr>
                            <w:t>emiterea  deciziei</w:t>
                          </w:r>
                          <w:proofErr w:type="gramEnd"/>
                          <w:r w:rsidR="00B51B2F" w:rsidRPr="00DC7B55">
                            <w:rPr>
                              <w:rFonts w:ascii="Arial" w:hAnsi="Arial" w:cs="Arial"/>
                            </w:rPr>
                            <w:t xml:space="preserve">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sdtContent>
                    </w:sdt>
                  </w:sdtContent>
                </w:sdt>
              </w:sdtContent>
            </w:sdt>
            <w:p w:rsidR="00B51B2F" w:rsidRPr="00DC7B55" w:rsidRDefault="00B51B2F" w:rsidP="003055BF">
              <w:pPr>
                <w:spacing w:after="0" w:line="240" w:lineRule="auto"/>
                <w:jc w:val="both"/>
                <w:rPr>
                  <w:rFonts w:ascii="Arial" w:hAnsi="Arial" w:cs="Arial"/>
                </w:rPr>
              </w:pPr>
              <w:r w:rsidRPr="00DC7B55">
                <w:rPr>
                  <w:rFonts w:ascii="Arial" w:hAnsi="Arial" w:cs="Arial"/>
                </w:rPr>
                <w:t xml:space="preserve">    Proiectul propus nu necesită parcurgerea celorlalte etape ale procedurii de evaluare adecvată (se aplică pentru proiectele pentru care autoritatea competentă pentru protecţia mediului a decis că nu </w:t>
              </w:r>
              <w:proofErr w:type="gramStart"/>
              <w:r w:rsidRPr="00DC7B55">
                <w:rPr>
                  <w:rFonts w:ascii="Arial" w:hAnsi="Arial" w:cs="Arial"/>
                </w:rPr>
                <w:t>este</w:t>
              </w:r>
              <w:proofErr w:type="gramEnd"/>
              <w:r w:rsidRPr="00DC7B55">
                <w:rPr>
                  <w:rFonts w:ascii="Arial" w:hAnsi="Arial" w:cs="Arial"/>
                </w:rPr>
                <w:t xml:space="preserve"> necesară parcurgerea procedurii de evaluare adecvat</w:t>
              </w:r>
              <w:r w:rsidRPr="00DC7B55">
                <w:rPr>
                  <w:rFonts w:ascii="Arial" w:hAnsi="Arial" w:cs="Arial"/>
                  <w:lang w:val="ro-RO"/>
                </w:rPr>
                <w:t>ă).</w:t>
              </w:r>
            </w:p>
          </w:sdtContent>
        </w:sdt>
        <w:p w:rsidR="00753675" w:rsidRPr="00522DB9" w:rsidRDefault="00B51B2F" w:rsidP="00B51B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595382" w:rsidRPr="00447422" w:rsidRDefault="00876F9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76F9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proofErr w:type="gramStart"/>
          <w:r w:rsidRPr="00EB548E">
            <w:rPr>
              <w:rFonts w:ascii="Arial" w:hAnsi="Arial" w:cs="Arial"/>
              <w:sz w:val="24"/>
              <w:szCs w:val="24"/>
            </w:rPr>
            <w:t>Hotărârii Guv</w:t>
          </w:r>
          <w:r w:rsidRPr="00EB548E">
            <w:rPr>
              <w:rFonts w:ascii="Arial" w:hAnsi="Arial" w:cs="Arial"/>
              <w:sz w:val="24"/>
              <w:szCs w:val="24"/>
            </w:rPr>
            <w:t>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EB548E" w:rsidRDefault="00876F9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9E383C" w:rsidRPr="000C2D4D" w:rsidRDefault="009E383C" w:rsidP="009E383C">
          <w:pPr>
            <w:jc w:val="both"/>
            <w:rPr>
              <w:rFonts w:ascii="Arial" w:hAnsi="Arial" w:cs="Arial"/>
              <w:b/>
              <w:sz w:val="24"/>
              <w:szCs w:val="24"/>
            </w:rPr>
          </w:pPr>
          <w:r>
            <w:rPr>
              <w:rFonts w:ascii="Arial" w:hAnsi="Arial" w:cs="Arial"/>
              <w:sz w:val="24"/>
              <w:szCs w:val="24"/>
            </w:rPr>
            <w:t xml:space="preserve"> </w:t>
          </w: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9E383C" w:rsidRDefault="009E383C" w:rsidP="009E383C">
          <w:pPr>
            <w:autoSpaceDE w:val="0"/>
            <w:autoSpaceDN w:val="0"/>
            <w:adjustRightInd w:val="0"/>
            <w:rPr>
              <w:rFonts w:ascii="Arial" w:hAnsi="Arial" w:cs="Arial"/>
              <w:sz w:val="24"/>
              <w:szCs w:val="24"/>
            </w:rPr>
          </w:pPr>
          <w:proofErr w:type="gramStart"/>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w:t>
          </w:r>
          <w:proofErr w:type="gramEnd"/>
          <w:r w:rsidRPr="002573E2">
            <w:rPr>
              <w:rFonts w:ascii="Arial" w:hAnsi="Arial" w:cs="Arial"/>
              <w:sz w:val="24"/>
              <w:szCs w:val="24"/>
            </w:rPr>
            <w:t xml:space="preserve"> LÁSZLÓ Anna</w:t>
          </w:r>
        </w:p>
        <w:p w:rsidR="009E383C" w:rsidRDefault="009E383C" w:rsidP="009E383C">
          <w:pPr>
            <w:autoSpaceDE w:val="0"/>
            <w:autoSpaceDN w:val="0"/>
            <w:adjustRightInd w:val="0"/>
            <w:rPr>
              <w:rFonts w:ascii="Arial" w:hAnsi="Arial" w:cs="Arial"/>
              <w:sz w:val="24"/>
              <w:szCs w:val="24"/>
            </w:rPr>
          </w:pPr>
        </w:p>
        <w:p w:rsidR="009E383C" w:rsidRPr="002573E2" w:rsidRDefault="009E383C" w:rsidP="009E383C">
          <w:pPr>
            <w:autoSpaceDE w:val="0"/>
            <w:autoSpaceDN w:val="0"/>
            <w:adjustRightInd w:val="0"/>
            <w:rPr>
              <w:rFonts w:ascii="Arial" w:hAnsi="Arial" w:cs="Arial"/>
              <w:sz w:val="24"/>
              <w:szCs w:val="24"/>
            </w:rPr>
          </w:pPr>
        </w:p>
        <w:p w:rsidR="009E383C" w:rsidRPr="000C2D4D" w:rsidRDefault="009E383C" w:rsidP="009E383C">
          <w:pPr>
            <w:autoSpaceDE w:val="0"/>
            <w:autoSpaceDN w:val="0"/>
            <w:adjustRightInd w:val="0"/>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9E383C" w:rsidRPr="002573E2" w:rsidRDefault="009E383C" w:rsidP="009E383C">
          <w:pPr>
            <w:autoSpaceDE w:val="0"/>
            <w:autoSpaceDN w:val="0"/>
            <w:adjustRightInd w:val="0"/>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proofErr w:type="gramStart"/>
          <w:r w:rsidRPr="002573E2">
            <w:rPr>
              <w:rFonts w:ascii="Arial" w:hAnsi="Arial" w:cs="Arial"/>
              <w:sz w:val="24"/>
              <w:szCs w:val="24"/>
            </w:rPr>
            <w:t>ing</w:t>
          </w:r>
          <w:proofErr w:type="gramEnd"/>
          <w:r w:rsidRPr="002573E2">
            <w:rPr>
              <w:rFonts w:ascii="Arial" w:hAnsi="Arial" w:cs="Arial"/>
              <w:sz w:val="24"/>
              <w:szCs w:val="24"/>
            </w:rPr>
            <w:t>. BARABÁS Zoltán</w:t>
          </w:r>
        </w:p>
        <w:p w:rsidR="003055BF" w:rsidRPr="009E383C" w:rsidRDefault="003055BF" w:rsidP="009E383C">
          <w:pPr>
            <w:jc w:val="both"/>
            <w:rPr>
              <w:rFonts w:ascii="Arial" w:hAnsi="Arial" w:cs="Arial"/>
              <w:b/>
              <w:sz w:val="24"/>
              <w:szCs w:val="24"/>
            </w:rPr>
          </w:pPr>
        </w:p>
        <w:p w:rsidR="0071693D" w:rsidRPr="003055BF" w:rsidRDefault="00AA5F3E" w:rsidP="003055BF">
          <w:pPr>
            <w:spacing w:after="0" w:line="360" w:lineRule="auto"/>
            <w:ind w:left="2880" w:firstLine="720"/>
            <w:rPr>
              <w:rFonts w:ascii="Arial" w:hAnsi="Arial" w:cs="Arial"/>
              <w:b/>
              <w:bCs/>
              <w:sz w:val="24"/>
              <w:szCs w:val="24"/>
              <w:lang w:val="ro-RO"/>
            </w:rPr>
          </w:pPr>
        </w:p>
      </w:sdtContent>
    </w:sdt>
    <w:p w:rsidR="00522DB9" w:rsidRPr="00447422" w:rsidRDefault="00876F95" w:rsidP="007B1968">
      <w:pPr>
        <w:spacing w:after="0" w:line="360" w:lineRule="auto"/>
        <w:jc w:val="both"/>
        <w:rPr>
          <w:rFonts w:ascii="Arial" w:hAnsi="Arial" w:cs="Arial"/>
          <w:bCs/>
          <w:sz w:val="24"/>
          <w:szCs w:val="24"/>
          <w:lang w:val="ro-RO"/>
        </w:rPr>
      </w:pPr>
    </w:p>
    <w:p w:rsidR="00522DB9" w:rsidRPr="00447422" w:rsidRDefault="00876F95" w:rsidP="00522DB9">
      <w:pPr>
        <w:autoSpaceDE w:val="0"/>
        <w:autoSpaceDN w:val="0"/>
        <w:adjustRightInd w:val="0"/>
        <w:spacing w:after="0" w:line="240" w:lineRule="auto"/>
        <w:jc w:val="both"/>
        <w:rPr>
          <w:rFonts w:ascii="Arial" w:hAnsi="Arial" w:cs="Arial"/>
          <w:sz w:val="24"/>
          <w:szCs w:val="24"/>
        </w:rPr>
      </w:pPr>
    </w:p>
    <w:p w:rsidR="00522DB9" w:rsidRPr="00447422" w:rsidRDefault="00876F95" w:rsidP="007B1968">
      <w:pPr>
        <w:spacing w:after="0" w:line="360" w:lineRule="auto"/>
        <w:jc w:val="both"/>
        <w:rPr>
          <w:rFonts w:ascii="Arial" w:hAnsi="Arial" w:cs="Arial"/>
          <w:bCs/>
          <w:sz w:val="24"/>
          <w:szCs w:val="24"/>
          <w:lang w:val="ro-RO"/>
        </w:rPr>
      </w:pPr>
    </w:p>
    <w:p w:rsidR="00522DB9" w:rsidRPr="00447422" w:rsidRDefault="00876F95" w:rsidP="007B1968">
      <w:pPr>
        <w:spacing w:after="0" w:line="360" w:lineRule="auto"/>
        <w:jc w:val="both"/>
        <w:rPr>
          <w:rFonts w:ascii="Arial" w:hAnsi="Arial" w:cs="Arial"/>
          <w:bCs/>
          <w:sz w:val="24"/>
          <w:szCs w:val="24"/>
          <w:lang w:val="ro-RO"/>
        </w:rPr>
      </w:pPr>
    </w:p>
    <w:p w:rsidR="00522DB9" w:rsidRPr="00447422" w:rsidRDefault="00876F95" w:rsidP="00522DB9">
      <w:pPr>
        <w:autoSpaceDE w:val="0"/>
        <w:autoSpaceDN w:val="0"/>
        <w:adjustRightInd w:val="0"/>
        <w:spacing w:after="0" w:line="240" w:lineRule="auto"/>
        <w:jc w:val="both"/>
        <w:rPr>
          <w:rFonts w:ascii="Arial" w:hAnsi="Arial" w:cs="Arial"/>
          <w:sz w:val="24"/>
          <w:szCs w:val="24"/>
        </w:rPr>
      </w:pPr>
    </w:p>
    <w:p w:rsidR="00522DB9" w:rsidRPr="00447422" w:rsidRDefault="00876F95" w:rsidP="007B1968">
      <w:pPr>
        <w:spacing w:after="0" w:line="360" w:lineRule="auto"/>
        <w:jc w:val="both"/>
        <w:rPr>
          <w:rFonts w:ascii="Arial" w:hAnsi="Arial" w:cs="Arial"/>
          <w:bCs/>
          <w:sz w:val="24"/>
          <w:szCs w:val="24"/>
          <w:lang w:val="ro-RO"/>
        </w:rPr>
      </w:pPr>
    </w:p>
    <w:p w:rsidR="00522DB9" w:rsidRPr="00447422" w:rsidRDefault="00876F95"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3E" w:rsidRDefault="00AA5F3E" w:rsidP="00AA5F3E">
      <w:pPr>
        <w:spacing w:after="0" w:line="240" w:lineRule="auto"/>
      </w:pPr>
      <w:r>
        <w:separator/>
      </w:r>
    </w:p>
  </w:endnote>
  <w:endnote w:type="continuationSeparator" w:id="0">
    <w:p w:rsidR="00AA5F3E" w:rsidRDefault="00AA5F3E" w:rsidP="00AA5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A5F3E" w:rsidP="00BA7094">
    <w:pPr>
      <w:pStyle w:val="Footer"/>
      <w:framePr w:wrap="around" w:vAnchor="text" w:hAnchor="margin" w:xAlign="right" w:y="1"/>
      <w:rPr>
        <w:rStyle w:val="PageNumber"/>
      </w:rPr>
    </w:pPr>
    <w:r>
      <w:rPr>
        <w:rStyle w:val="PageNumber"/>
      </w:rPr>
      <w:fldChar w:fldCharType="begin"/>
    </w:r>
    <w:r w:rsidR="00876F95">
      <w:rPr>
        <w:rStyle w:val="PageNumber"/>
      </w:rPr>
      <w:instrText xml:space="preserve">PAGE  </w:instrText>
    </w:r>
    <w:r>
      <w:rPr>
        <w:rStyle w:val="PageNumber"/>
      </w:rPr>
      <w:fldChar w:fldCharType="separate"/>
    </w:r>
    <w:r w:rsidR="00876F95">
      <w:rPr>
        <w:rStyle w:val="PageNumber"/>
        <w:noProof/>
      </w:rPr>
      <w:t>2</w:t>
    </w:r>
    <w:r>
      <w:rPr>
        <w:rStyle w:val="PageNumber"/>
      </w:rPr>
      <w:fldChar w:fldCharType="end"/>
    </w:r>
  </w:p>
  <w:p w:rsidR="00B72680" w:rsidRDefault="00876F9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75DDE" w:rsidRPr="00C00574" w:rsidRDefault="00E75DDE" w:rsidP="00E75DDE">
        <w:pPr>
          <w:pStyle w:val="Header"/>
          <w:jc w:val="center"/>
          <w:rPr>
            <w:b/>
            <w:color w:val="00214E"/>
            <w:lang w:val="ro-RO"/>
          </w:rPr>
        </w:pPr>
        <w:r w:rsidRPr="001D4A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33714828" r:id="rId2"/>
          </w:pict>
        </w:r>
        <w:r w:rsidRPr="001D4ACE">
          <w:rPr>
            <w:noProof/>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E75DDE" w:rsidRPr="00C00574" w:rsidRDefault="00E75DDE" w:rsidP="00E75DDE">
        <w:pPr>
          <w:pStyle w:val="Header"/>
          <w:jc w:val="center"/>
          <w:rPr>
            <w:color w:val="00214E"/>
            <w:lang w:val="ro-RO"/>
          </w:rPr>
        </w:pPr>
        <w:r w:rsidRPr="00C00574">
          <w:rPr>
            <w:color w:val="00214E"/>
            <w:lang w:val="ro-RO"/>
          </w:rPr>
          <w:t>Miercurea Ciuc, strada Márton Áron, nr. 43, Cod 530211</w:t>
        </w:r>
      </w:p>
      <w:p w:rsidR="00992A14" w:rsidRPr="007A4C64" w:rsidRDefault="00E75DDE" w:rsidP="00E75DDE">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876F95" w:rsidP="00C44321">
        <w:pPr>
          <w:pStyle w:val="Footer"/>
          <w:jc w:val="center"/>
        </w:pPr>
        <w:r>
          <w:t xml:space="preserve"> </w:t>
        </w:r>
        <w:r w:rsidR="00AA5F3E">
          <w:fldChar w:fldCharType="begin"/>
        </w:r>
        <w:r>
          <w:instrText xml:space="preserve"> PAGE   \* MERGEFORMAT </w:instrText>
        </w:r>
        <w:r w:rsidR="00AA5F3E">
          <w:fldChar w:fldCharType="separate"/>
        </w:r>
        <w:r>
          <w:rPr>
            <w:noProof/>
          </w:rPr>
          <w:t>6</w:t>
        </w:r>
        <w:r w:rsidR="00AA5F3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DE" w:rsidRPr="00C00574" w:rsidRDefault="00E75DDE" w:rsidP="00E75DDE">
    <w:pPr>
      <w:pStyle w:val="Header"/>
      <w:jc w:val="center"/>
      <w:rPr>
        <w:b/>
        <w:color w:val="00214E"/>
        <w:lang w:val="ro-RO"/>
      </w:rPr>
    </w:pPr>
    <w:r w:rsidRPr="001D4A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33714827" r:id="rId2"/>
      </w:pict>
    </w:r>
    <w:r w:rsidRPr="001D4ACE">
      <w:rPr>
        <w:noProof/>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00574">
      <w:rPr>
        <w:b/>
        <w:color w:val="00214E"/>
      </w:rPr>
      <w:t>AGEN</w:t>
    </w:r>
    <w:r w:rsidRPr="00C00574">
      <w:rPr>
        <w:b/>
        <w:color w:val="00214E"/>
        <w:lang w:val="ro-RO"/>
      </w:rPr>
      <w:t>ŢIA PENTRU PROTECŢIA MEDIULUI HARGHITA</w:t>
    </w:r>
  </w:p>
  <w:p w:rsidR="00E75DDE" w:rsidRPr="00C00574" w:rsidRDefault="00E75DDE" w:rsidP="00E75DDE">
    <w:pPr>
      <w:pStyle w:val="Header"/>
      <w:jc w:val="center"/>
      <w:rPr>
        <w:color w:val="00214E"/>
        <w:lang w:val="ro-RO"/>
      </w:rPr>
    </w:pPr>
    <w:r w:rsidRPr="00C00574">
      <w:rPr>
        <w:color w:val="00214E"/>
        <w:lang w:val="ro-RO"/>
      </w:rPr>
      <w:t>Miercurea Ciuc, strada Márton Áron, nr. 43, Cod 530211</w:t>
    </w:r>
  </w:p>
  <w:p w:rsidR="00B72680" w:rsidRPr="00E75DDE" w:rsidRDefault="00E75DDE" w:rsidP="00E75DDE">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3E" w:rsidRDefault="00AA5F3E" w:rsidP="00AA5F3E">
      <w:pPr>
        <w:spacing w:after="0" w:line="240" w:lineRule="auto"/>
      </w:pPr>
      <w:r>
        <w:separator/>
      </w:r>
    </w:p>
  </w:footnote>
  <w:footnote w:type="continuationSeparator" w:id="0">
    <w:p w:rsidR="00AA5F3E" w:rsidRDefault="00AA5F3E" w:rsidP="00AA5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DE" w:rsidRDefault="00E75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DE" w:rsidRDefault="00E75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A5F3E" w:rsidP="00EB548E">
    <w:pPr>
      <w:pStyle w:val="Header"/>
      <w:tabs>
        <w:tab w:val="clear" w:pos="4680"/>
        <w:tab w:val="clear" w:pos="9360"/>
        <w:tab w:val="left" w:pos="9000"/>
      </w:tabs>
      <w:jc w:val="center"/>
      <w:rPr>
        <w:rFonts w:ascii="Arial" w:hAnsi="Arial" w:cs="Arial"/>
        <w:color w:val="00214E"/>
        <w:sz w:val="32"/>
        <w:szCs w:val="32"/>
        <w:lang w:val="ro-RO"/>
      </w:rPr>
    </w:pPr>
    <w:r w:rsidRPr="00AA5F3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3714826" r:id="rId2"/>
      </w:pict>
    </w:r>
    <w:r w:rsidR="00876F9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76F95" w:rsidRPr="00A75327">
      <w:rPr>
        <w:lang w:val="ro-RO"/>
      </w:rPr>
      <w:tab/>
      <w:t xml:space="preserve">   </w:t>
    </w:r>
    <w:sdt>
      <w:sdtPr>
        <w:rPr>
          <w:lang w:val="ro-RO"/>
        </w:rPr>
        <w:alias w:val="Câmp editabil text"/>
        <w:tag w:val="CampEditabil"/>
        <w:id w:val="698361725"/>
      </w:sdtPr>
      <w:sdtContent>
        <w:r w:rsidR="00876F95" w:rsidRPr="00535A6C">
          <w:rPr>
            <w:rFonts w:ascii="Arial" w:hAnsi="Arial" w:cs="Arial"/>
            <w:b/>
            <w:color w:val="00214E"/>
            <w:sz w:val="32"/>
            <w:szCs w:val="32"/>
            <w:lang w:val="ro-RO"/>
          </w:rPr>
          <w:t>Ministerul Mediului, Apelor şi Pădurilor</w:t>
        </w:r>
      </w:sdtContent>
    </w:sdt>
  </w:p>
  <w:p w:rsidR="00652042" w:rsidRPr="00535A6C" w:rsidRDefault="00AA5F3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76F95" w:rsidRPr="00535A6C">
          <w:rPr>
            <w:rFonts w:ascii="Arial" w:hAnsi="Arial" w:cs="Arial"/>
            <w:b/>
            <w:color w:val="00214E"/>
            <w:sz w:val="36"/>
            <w:szCs w:val="36"/>
            <w:lang w:val="ro-RO"/>
          </w:rPr>
          <w:t>Agenţia Naţională pentru Protecţia</w:t>
        </w:r>
        <w:r w:rsidR="00876F95">
          <w:rPr>
            <w:rFonts w:ascii="Arial" w:hAnsi="Arial" w:cs="Arial"/>
            <w:b/>
            <w:color w:val="00214E"/>
            <w:sz w:val="36"/>
            <w:szCs w:val="36"/>
            <w:lang w:val="ro-RO"/>
          </w:rPr>
          <w:t xml:space="preserve"> Mediului</w:t>
        </w:r>
      </w:sdtContent>
    </w:sdt>
  </w:p>
  <w:p w:rsidR="00652042" w:rsidRPr="003167DA" w:rsidRDefault="00876F9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76F9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A5F3E"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76F95" w:rsidRPr="00535A6C">
                <w:rPr>
                  <w:rFonts w:ascii="Arial" w:hAnsi="Arial" w:cs="Arial"/>
                  <w:b/>
                  <w:bCs/>
                  <w:color w:val="000000" w:themeColor="text1"/>
                  <w:sz w:val="28"/>
                  <w:szCs w:val="28"/>
                  <w:lang w:val="ro-RO"/>
                </w:rPr>
                <w:t xml:space="preserve">AGENŢIA PENTRU PROTECŢIA MEDIULUI </w:t>
              </w:r>
              <w:r w:rsidR="00507B38">
                <w:rPr>
                  <w:rFonts w:ascii="Arial" w:hAnsi="Arial" w:cs="Arial"/>
                  <w:b/>
                  <w:bCs/>
                  <w:color w:val="000000" w:themeColor="text1"/>
                  <w:sz w:val="28"/>
                  <w:szCs w:val="28"/>
                  <w:lang w:val="ro-RO"/>
                </w:rPr>
                <w:t>HARGHITA</w:t>
              </w:r>
            </w:sdtContent>
          </w:sdt>
        </w:p>
      </w:tc>
    </w:tr>
  </w:tbl>
  <w:p w:rsidR="00B72680" w:rsidRPr="0090788F" w:rsidRDefault="00876F9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D4D"/>
    <w:multiLevelType w:val="hybridMultilevel"/>
    <w:tmpl w:val="5BC06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FE6DB4"/>
    <w:multiLevelType w:val="hybridMultilevel"/>
    <w:tmpl w:val="A04856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4CF4D02"/>
    <w:multiLevelType w:val="hybridMultilevel"/>
    <w:tmpl w:val="3A9CC7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8C97050"/>
    <w:multiLevelType w:val="hybridMultilevel"/>
    <w:tmpl w:val="102820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91F35"/>
    <w:multiLevelType w:val="hybridMultilevel"/>
    <w:tmpl w:val="E30025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CF87FEE"/>
    <w:multiLevelType w:val="multilevel"/>
    <w:tmpl w:val="64F80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3"/>
  </w:num>
  <w:num w:numId="3">
    <w:abstractNumId w:val="8"/>
  </w:num>
  <w:num w:numId="4">
    <w:abstractNumId w:val="7"/>
  </w:num>
  <w:num w:numId="5">
    <w:abstractNumId w:val="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0"/>
  </w:num>
  <w:num w:numId="11">
    <w:abstractNumId w:val="5"/>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2nd2pmZKI2HxSY7B9I+zzypH3Wg=" w:salt="FMZgOLYE8a9v37rSE3DSs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AA5F3E"/>
    <w:rsid w:val="00297438"/>
    <w:rsid w:val="003055BF"/>
    <w:rsid w:val="00382F7F"/>
    <w:rsid w:val="00507B38"/>
    <w:rsid w:val="00530EBC"/>
    <w:rsid w:val="00640C1A"/>
    <w:rsid w:val="00876F95"/>
    <w:rsid w:val="009E383C"/>
    <w:rsid w:val="00AA5F3E"/>
    <w:rsid w:val="00B51B2F"/>
    <w:rsid w:val="00D56615"/>
    <w:rsid w:val="00DC7B55"/>
    <w:rsid w:val="00E439F4"/>
    <w:rsid w:val="00E7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B51B2F"/>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ED4287E994FE432F9E70BCB1CFCC98BC"/>
        <w:category>
          <w:name w:val="General"/>
          <w:gallery w:val="placeholder"/>
        </w:category>
        <w:types>
          <w:type w:val="bbPlcHdr"/>
        </w:types>
        <w:behaviors>
          <w:behavior w:val="content"/>
        </w:behaviors>
        <w:guid w:val="{40198B5D-444C-429A-8A46-CB8C29AEE8CF}"/>
      </w:docPartPr>
      <w:docPartBody>
        <w:p w:rsidR="00000000" w:rsidRDefault="00F4065A" w:rsidP="00F4065A">
          <w:pPr>
            <w:pStyle w:val="ED4287E994FE432F9E70BCB1CFCC98BC"/>
          </w:pPr>
          <w:r w:rsidRPr="00185C77">
            <w:rPr>
              <w:rStyle w:val="PlaceholderText"/>
            </w:rPr>
            <w:t>....</w:t>
          </w:r>
        </w:p>
      </w:docPartBody>
    </w:docPart>
    <w:docPart>
      <w:docPartPr>
        <w:name w:val="7C76EBCF03D0423897E557935F87FE88"/>
        <w:category>
          <w:name w:val="General"/>
          <w:gallery w:val="placeholder"/>
        </w:category>
        <w:types>
          <w:type w:val="bbPlcHdr"/>
        </w:types>
        <w:behaviors>
          <w:behavior w:val="content"/>
        </w:behaviors>
        <w:guid w:val="{8855A107-1F2E-444A-BAF1-3F00C229B087}"/>
      </w:docPartPr>
      <w:docPartBody>
        <w:p w:rsidR="00000000" w:rsidRDefault="00F4065A" w:rsidP="00F4065A">
          <w:pPr>
            <w:pStyle w:val="7C76EBCF03D0423897E557935F87FE88"/>
          </w:pPr>
          <w:r w:rsidRPr="00185C77">
            <w:rPr>
              <w:rStyle w:val="PlaceholderText"/>
            </w:rPr>
            <w:t>....</w:t>
          </w:r>
        </w:p>
      </w:docPartBody>
    </w:docPart>
    <w:docPart>
      <w:docPartPr>
        <w:name w:val="33B00B169AF144D6917CE069E19AF131"/>
        <w:category>
          <w:name w:val="General"/>
          <w:gallery w:val="placeholder"/>
        </w:category>
        <w:types>
          <w:type w:val="bbPlcHdr"/>
        </w:types>
        <w:behaviors>
          <w:behavior w:val="content"/>
        </w:behaviors>
        <w:guid w:val="{278CE1F3-3C0D-4EB5-98EE-7C416C487D1A}"/>
      </w:docPartPr>
      <w:docPartBody>
        <w:p w:rsidR="00000000" w:rsidRDefault="00F4065A" w:rsidP="00F4065A">
          <w:pPr>
            <w:pStyle w:val="33B00B169AF144D6917CE069E19AF131"/>
          </w:pPr>
          <w:r w:rsidRPr="00185C77">
            <w:rPr>
              <w:rStyle w:val="PlaceholderText"/>
            </w:rPr>
            <w:t>....</w:t>
          </w:r>
        </w:p>
      </w:docPartBody>
    </w:docPart>
    <w:docPart>
      <w:docPartPr>
        <w:name w:val="DC934AC3D5BF44769EAB64B18038F6C9"/>
        <w:category>
          <w:name w:val="General"/>
          <w:gallery w:val="placeholder"/>
        </w:category>
        <w:types>
          <w:type w:val="bbPlcHdr"/>
        </w:types>
        <w:behaviors>
          <w:behavior w:val="content"/>
        </w:behaviors>
        <w:guid w:val="{D7D4C630-AC0A-42C0-99B1-E2E46EF2CB84}"/>
      </w:docPartPr>
      <w:docPartBody>
        <w:p w:rsidR="00000000" w:rsidRDefault="00F4065A" w:rsidP="00F4065A">
          <w:pPr>
            <w:pStyle w:val="DC934AC3D5BF44769EAB64B18038F6C9"/>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4065A"/>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65A"/>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D4287E994FE432F9E70BCB1CFCC98BC">
    <w:name w:val="ED4287E994FE432F9E70BCB1CFCC98BC"/>
    <w:rsid w:val="00F4065A"/>
  </w:style>
  <w:style w:type="paragraph" w:customStyle="1" w:styleId="7C76EBCF03D0423897E557935F87FE88">
    <w:name w:val="7C76EBCF03D0423897E557935F87FE88"/>
    <w:rsid w:val="00F4065A"/>
  </w:style>
  <w:style w:type="paragraph" w:customStyle="1" w:styleId="33B00B169AF144D6917CE069E19AF131">
    <w:name w:val="33B00B169AF144D6917CE069E19AF131"/>
    <w:rsid w:val="00F4065A"/>
  </w:style>
  <w:style w:type="paragraph" w:customStyle="1" w:styleId="DC934AC3D5BF44769EAB64B18038F6C9">
    <w:name w:val="DC934AC3D5BF44769EAB64B18038F6C9"/>
    <w:rsid w:val="00F406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17cd7455-44c3-4809-a294-e493adb9fdb3","Numar":"PROIECT","Data":null,"NumarActReglementareInitial":null,"DataActReglementareInitial":null,"DataInceput":null,"DataSfarsit":null,"Durata":null,"PunctLucruId":266095.0,"TipActId":4.0,"NumarCerere":null,"DataCerere":null,"NumarCerereScriptic":"9104","DataCerereScriptic":"2015-11-17T00:00:00","CodFiscal":null,"SordId":"(B8D14197-938A-86AA-F8B4-7B398DCA1DE2)","SablonSordId":"(8B66777B-56B9-65A9-2773-1FA4A6BC21FB)","DosarSordId":"3580670","LatitudineWgs84":null,"LongitudineWgs84":null,"LatitudineStereo70":null,"LongitudineStereo70":null,"NumarAutorizatieGospodarireApe":null,"DataAutorizatieGospodarireApe":null,"DurataAutorizatieGospodarireApe":null,"Aba":null,"Sga":null,"AdresaSediuSocial":"Str. NAGY, Nr. 352, Căpâlniţa,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D67077B-92BB-4DFE-8310-A24D70238D8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94CEB30-FF91-4F05-BDD6-9F00832EA49D}">
  <ds:schemaRefs>
    <ds:schemaRef ds:uri="SIM.Reglementari.Model.Entities.ActReglementareModel"/>
  </ds:schemaRefs>
</ds:datastoreItem>
</file>

<file path=customXml/itemProps4.xml><?xml version="1.0" encoding="utf-8"?>
<ds:datastoreItem xmlns:ds="http://schemas.openxmlformats.org/officeDocument/2006/customXml" ds:itemID="{2DD45D92-FBC0-4E20-977B-CA74F2FE5D85}">
  <ds:schemaRefs>
    <ds:schemaRef ds:uri="TableDependencies"/>
  </ds:schemaRefs>
</ds:datastoreItem>
</file>

<file path=customXml/itemProps5.xml><?xml version="1.0" encoding="utf-8"?>
<ds:datastoreItem xmlns:ds="http://schemas.openxmlformats.org/officeDocument/2006/customXml" ds:itemID="{AF45D364-74F9-4ACA-B665-80EF1185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2184</Words>
  <Characters>12455</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14610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barabas.zoltan</cp:lastModifiedBy>
  <cp:revision>7</cp:revision>
  <cp:lastPrinted>2016-08-26T08:06:00Z</cp:lastPrinted>
  <dcterms:created xsi:type="dcterms:W3CDTF">2015-10-26T07:49:00Z</dcterms:created>
  <dcterms:modified xsi:type="dcterms:W3CDTF">2016-08-26T08:07:00Z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Com.Căpîlniţa-canalizare</vt:lpwstr>
  </property>
  <property fmtid="{D5CDD505-2E9C-101B-9397-08002B2CF9AE}" pid="5" name="SordId">
    <vt:lpwstr>(B8D14197-938A-86AA-F8B4-7B398DCA1DE2)</vt:lpwstr>
  </property>
  <property fmtid="{D5CDD505-2E9C-101B-9397-08002B2CF9AE}" pid="6" name="VersiuneDocument">
    <vt:lpwstr>6</vt:lpwstr>
  </property>
  <property fmtid="{D5CDD505-2E9C-101B-9397-08002B2CF9AE}" pid="7" name="RuntimeGuid">
    <vt:lpwstr>b9928b65-1a57-40d7-bdfa-d1c63f151074</vt:lpwstr>
  </property>
  <property fmtid="{D5CDD505-2E9C-101B-9397-08002B2CF9AE}" pid="8" name="PunctLucruId">
    <vt:lpwstr>266095</vt:lpwstr>
  </property>
  <property fmtid="{D5CDD505-2E9C-101B-9397-08002B2CF9AE}" pid="9" name="SablonSordId">
    <vt:lpwstr>(8B66777B-56B9-65A9-2773-1FA4A6BC21FB)</vt:lpwstr>
  </property>
  <property fmtid="{D5CDD505-2E9C-101B-9397-08002B2CF9AE}" pid="10" name="DosarSordId">
    <vt:lpwstr>3580670</vt:lpwstr>
  </property>
  <property fmtid="{D5CDD505-2E9C-101B-9397-08002B2CF9AE}" pid="11" name="DosarCerereSordId">
    <vt:lpwstr>2929350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17cd7455-44c3-4809-a294-e493adb9fdb3</vt:lpwstr>
  </property>
  <property fmtid="{D5CDD505-2E9C-101B-9397-08002B2CF9AE}" pid="16" name="CommitRoles">
    <vt:lpwstr>false</vt:lpwstr>
  </property>
</Properties>
</file>