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173355">
        <w:t>1849</w:t>
      </w:r>
      <w:r w:rsidR="004F3547">
        <w:t xml:space="preserve"> </w:t>
      </w:r>
      <w:r w:rsidR="00C3794E">
        <w:t xml:space="preserve"> din </w:t>
      </w:r>
      <w:r w:rsidR="00173355">
        <w:t>21</w:t>
      </w:r>
      <w:r w:rsidR="004D4571">
        <w:t xml:space="preserve"> februarie  </w:t>
      </w:r>
      <w:r w:rsidR="00034AC3">
        <w:t>2017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bookmarkStart w:id="0" w:name="_GoBack"/>
      <w:bookmarkEnd w:id="0"/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173355">
        <w:rPr>
          <w:b/>
          <w:sz w:val="32"/>
        </w:rPr>
        <w:t>21</w:t>
      </w:r>
      <w:r w:rsidR="00034AC3">
        <w:rPr>
          <w:b/>
          <w:sz w:val="32"/>
        </w:rPr>
        <w:t xml:space="preserve"> </w:t>
      </w:r>
      <w:r w:rsidR="00C14A44">
        <w:rPr>
          <w:b/>
          <w:sz w:val="32"/>
        </w:rPr>
        <w:t xml:space="preserve">februarie </w:t>
      </w:r>
      <w:r w:rsidR="00034AC3">
        <w:rPr>
          <w:b/>
          <w:sz w:val="32"/>
        </w:rPr>
        <w:t>2017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843"/>
      </w:tblGrid>
      <w:tr w:rsidR="008C5D3A" w:rsidRPr="00CB170C" w:rsidTr="004E78EF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838"/>
      </w:tblGrid>
      <w:tr w:rsidR="00173355" w:rsidTr="0023110D">
        <w:tc>
          <w:tcPr>
            <w:tcW w:w="2430" w:type="dxa"/>
          </w:tcPr>
          <w:p w:rsidR="00173355" w:rsidRPr="00D4532B" w:rsidRDefault="00173355" w:rsidP="00800E68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HUROM</w:t>
            </w:r>
            <w:proofErr w:type="spellEnd"/>
            <w:r>
              <w:rPr>
                <w:sz w:val="22"/>
                <w:szCs w:val="24"/>
              </w:rPr>
              <w:t xml:space="preserve"> BUDA S.R.L.</w:t>
            </w:r>
          </w:p>
        </w:tc>
        <w:tc>
          <w:tcPr>
            <w:tcW w:w="2263" w:type="dxa"/>
          </w:tcPr>
          <w:p w:rsidR="00173355" w:rsidRPr="00055E31" w:rsidRDefault="00173355" w:rsidP="00800E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Cabana </w:t>
            </w:r>
            <w:r>
              <w:rPr>
                <w:i/>
                <w:sz w:val="22"/>
                <w:szCs w:val="24"/>
              </w:rPr>
              <w:t xml:space="preserve">Anda </w:t>
            </w:r>
            <w:r>
              <w:rPr>
                <w:sz w:val="22"/>
                <w:szCs w:val="24"/>
              </w:rPr>
              <w:t xml:space="preserve"> şi cort</w:t>
            </w:r>
          </w:p>
        </w:tc>
        <w:tc>
          <w:tcPr>
            <w:tcW w:w="2395" w:type="dxa"/>
          </w:tcPr>
          <w:p w:rsidR="00173355" w:rsidRPr="00D4532B" w:rsidRDefault="00173355" w:rsidP="00800E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Gheorgheni, postata </w:t>
            </w:r>
            <w:proofErr w:type="spellStart"/>
            <w:r>
              <w:rPr>
                <w:sz w:val="22"/>
                <w:szCs w:val="24"/>
              </w:rPr>
              <w:t>Varbukk</w:t>
            </w:r>
            <w:proofErr w:type="spellEnd"/>
            <w:r>
              <w:rPr>
                <w:sz w:val="22"/>
                <w:szCs w:val="24"/>
              </w:rPr>
              <w:t>, zona km 6</w:t>
            </w:r>
          </w:p>
        </w:tc>
        <w:tc>
          <w:tcPr>
            <w:tcW w:w="2273" w:type="dxa"/>
          </w:tcPr>
          <w:p w:rsidR="00173355" w:rsidRDefault="00173355" w:rsidP="0017335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Revizuire fără program pentru conformare</w:t>
            </w:r>
          </w:p>
        </w:tc>
        <w:tc>
          <w:tcPr>
            <w:tcW w:w="1838" w:type="dxa"/>
          </w:tcPr>
          <w:p w:rsidR="00173355" w:rsidRDefault="00173355" w:rsidP="00AD1E48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173355" w:rsidTr="0023110D">
        <w:tc>
          <w:tcPr>
            <w:tcW w:w="2430" w:type="dxa"/>
          </w:tcPr>
          <w:p w:rsidR="00173355" w:rsidRPr="00A11B9D" w:rsidRDefault="00173355" w:rsidP="00800E6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APRIL</w:t>
            </w:r>
            <w:r>
              <w:rPr>
                <w:sz w:val="22"/>
                <w:szCs w:val="24"/>
                <w:lang w:val="en-US"/>
              </w:rPr>
              <w:t>’</w:t>
            </w:r>
            <w:r>
              <w:rPr>
                <w:sz w:val="22"/>
                <w:szCs w:val="24"/>
              </w:rPr>
              <w:t>91 S.R.L.</w:t>
            </w:r>
          </w:p>
        </w:tc>
        <w:tc>
          <w:tcPr>
            <w:tcW w:w="2263" w:type="dxa"/>
          </w:tcPr>
          <w:p w:rsidR="00173355" w:rsidRDefault="00173355" w:rsidP="00800E68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Comerţ cu ridicata al produselor chimice</w:t>
            </w:r>
          </w:p>
        </w:tc>
        <w:tc>
          <w:tcPr>
            <w:tcW w:w="2395" w:type="dxa"/>
          </w:tcPr>
          <w:p w:rsidR="00173355" w:rsidRDefault="00173355" w:rsidP="00800E68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Odorheiu Secuiesc, str. Beclean, nr. 19</w:t>
            </w:r>
          </w:p>
        </w:tc>
        <w:tc>
          <w:tcPr>
            <w:tcW w:w="2273" w:type="dxa"/>
          </w:tcPr>
          <w:p w:rsidR="00173355" w:rsidRDefault="00173355" w:rsidP="00961DD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program pentru conformare</w:t>
            </w:r>
          </w:p>
        </w:tc>
        <w:tc>
          <w:tcPr>
            <w:tcW w:w="1838" w:type="dxa"/>
          </w:tcPr>
          <w:p w:rsidR="00173355" w:rsidRDefault="00173355" w:rsidP="00961DD5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A004E4" w:rsidRDefault="00A004E4" w:rsidP="009E5B4F">
      <w:pPr>
        <w:rPr>
          <w:sz w:val="10"/>
          <w:szCs w:val="10"/>
        </w:rPr>
      </w:pPr>
    </w:p>
    <w:p w:rsidR="00C53588" w:rsidRDefault="00C53588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9E5B4F" w:rsidP="003A5A96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3355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D4571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369F2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3FE8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4A44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AB25-2C0D-43C2-A498-5FC7950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72</cp:revision>
  <cp:lastPrinted>2016-08-30T10:59:00Z</cp:lastPrinted>
  <dcterms:created xsi:type="dcterms:W3CDTF">2014-07-29T07:06:00Z</dcterms:created>
  <dcterms:modified xsi:type="dcterms:W3CDTF">2017-02-21T09:17:00Z</dcterms:modified>
</cp:coreProperties>
</file>