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3152D">
        <w:t>2351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3152D">
        <w:t xml:space="preserve">07 martie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3152D">
        <w:rPr>
          <w:b/>
          <w:sz w:val="32"/>
        </w:rPr>
        <w:t xml:space="preserve">07 martie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>art.11,</w:t>
      </w:r>
      <w:bookmarkStart w:id="0" w:name="_GoBack"/>
      <w:bookmarkEnd w:id="0"/>
      <w:r>
        <w:rPr>
          <w:szCs w:val="28"/>
        </w:rPr>
        <w:t xml:space="preserve">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3152D" w:rsidRPr="00F921B3" w:rsidTr="00A910CE">
        <w:trPr>
          <w:trHeight w:val="540"/>
        </w:trPr>
        <w:tc>
          <w:tcPr>
            <w:tcW w:w="426" w:type="dxa"/>
          </w:tcPr>
          <w:p w:rsidR="0083152D" w:rsidRPr="00F921B3" w:rsidRDefault="0083152D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3152D" w:rsidRDefault="0083152D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BILBOR</w:t>
            </w:r>
          </w:p>
        </w:tc>
        <w:tc>
          <w:tcPr>
            <w:tcW w:w="2977" w:type="dxa"/>
          </w:tcPr>
          <w:p w:rsidR="0083152D" w:rsidRDefault="0083152D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drum judeţean DJ 174/A</w:t>
            </w:r>
          </w:p>
        </w:tc>
        <w:tc>
          <w:tcPr>
            <w:tcW w:w="2126" w:type="dxa"/>
          </w:tcPr>
          <w:p w:rsidR="0083152D" w:rsidRDefault="0083152D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Bilbor, intravilan</w:t>
            </w:r>
          </w:p>
        </w:tc>
        <w:tc>
          <w:tcPr>
            <w:tcW w:w="1648" w:type="dxa"/>
          </w:tcPr>
          <w:p w:rsidR="0083152D" w:rsidRDefault="0083152D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83152D" w:rsidRDefault="0083152D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83152D" w:rsidRPr="00F921B3" w:rsidTr="00A910CE">
        <w:trPr>
          <w:trHeight w:val="540"/>
        </w:trPr>
        <w:tc>
          <w:tcPr>
            <w:tcW w:w="426" w:type="dxa"/>
          </w:tcPr>
          <w:p w:rsidR="0083152D" w:rsidRPr="00F921B3" w:rsidRDefault="0083152D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3152D" w:rsidRDefault="0083152D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BILBOR</w:t>
            </w:r>
          </w:p>
        </w:tc>
        <w:tc>
          <w:tcPr>
            <w:tcW w:w="2977" w:type="dxa"/>
          </w:tcPr>
          <w:p w:rsidR="0083152D" w:rsidRDefault="0083152D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drum judeţean DJ 174/B</w:t>
            </w:r>
          </w:p>
        </w:tc>
        <w:tc>
          <w:tcPr>
            <w:tcW w:w="2126" w:type="dxa"/>
          </w:tcPr>
          <w:p w:rsidR="0083152D" w:rsidRDefault="0083152D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Bilbor, intravilan</w:t>
            </w:r>
          </w:p>
        </w:tc>
        <w:tc>
          <w:tcPr>
            <w:tcW w:w="1648" w:type="dxa"/>
          </w:tcPr>
          <w:p w:rsidR="0083152D" w:rsidRDefault="0083152D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3152D" w:rsidRDefault="0083152D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83152D" w:rsidRPr="00F921B3" w:rsidTr="00A910CE">
        <w:trPr>
          <w:trHeight w:val="540"/>
        </w:trPr>
        <w:tc>
          <w:tcPr>
            <w:tcW w:w="426" w:type="dxa"/>
          </w:tcPr>
          <w:p w:rsidR="0083152D" w:rsidRPr="00F921B3" w:rsidRDefault="0083152D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3152D" w:rsidRDefault="0083152D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INTRAMUROS CONCEPT S.R.L.</w:t>
            </w:r>
          </w:p>
        </w:tc>
        <w:tc>
          <w:tcPr>
            <w:tcW w:w="2977" w:type="dxa"/>
          </w:tcPr>
          <w:p w:rsidR="0083152D" w:rsidRDefault="0083152D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de apartamente de închiriat în scop turistic</w:t>
            </w:r>
          </w:p>
        </w:tc>
        <w:tc>
          <w:tcPr>
            <w:tcW w:w="2126" w:type="dxa"/>
          </w:tcPr>
          <w:p w:rsidR="0083152D" w:rsidRDefault="0083152D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</w:t>
            </w:r>
            <w:proofErr w:type="spellStart"/>
            <w:r>
              <w:rPr>
                <w:sz w:val="22"/>
                <w:szCs w:val="24"/>
              </w:rPr>
              <w:t>Aratasteto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648" w:type="dxa"/>
          </w:tcPr>
          <w:p w:rsidR="0083152D" w:rsidRDefault="0083152D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3152D" w:rsidRDefault="0083152D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57A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152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568A-3546-4991-A7B2-658C098D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24</cp:revision>
  <cp:lastPrinted>2017-03-07T11:05:00Z</cp:lastPrinted>
  <dcterms:created xsi:type="dcterms:W3CDTF">2016-05-18T06:45:00Z</dcterms:created>
  <dcterms:modified xsi:type="dcterms:W3CDTF">2017-03-07T11:15:00Z</dcterms:modified>
</cp:coreProperties>
</file>