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88" w:rsidRDefault="00820388" w:rsidP="008203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20388" w:rsidRPr="00064581" w:rsidRDefault="00820388" w:rsidP="008203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820388" w:rsidRPr="00EA2AD9" w:rsidRDefault="00820388" w:rsidP="00820388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20388" w:rsidRDefault="00820388" w:rsidP="0082038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="00B80F81"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b/>
          <w:sz w:val="32"/>
          <w:szCs w:val="32"/>
        </w:rPr>
      </w:sdtEndPr>
      <w:sdtContent>
        <w:p w:rsidR="00820388" w:rsidRPr="00B80F81" w:rsidRDefault="00B80F81" w:rsidP="00820388">
          <w:pPr>
            <w:spacing w:after="0"/>
            <w:jc w:val="center"/>
            <w:rPr>
              <w:b/>
              <w:sz w:val="32"/>
              <w:szCs w:val="32"/>
              <w:lang w:val="ro-RO"/>
            </w:rPr>
          </w:pPr>
          <w:r w:rsidRPr="00B80F81">
            <w:rPr>
              <w:b/>
              <w:sz w:val="32"/>
              <w:szCs w:val="32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820388" w:rsidRPr="00074A9F" w:rsidRDefault="00820388" w:rsidP="00820388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820388" w:rsidRDefault="00820388" w:rsidP="0082038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20388" w:rsidRDefault="00820388" w:rsidP="0082038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20388" w:rsidRDefault="00820388" w:rsidP="0082038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B1C05">
            <w:rPr>
              <w:rFonts w:ascii="Arial" w:hAnsi="Arial" w:cs="Arial"/>
              <w:b/>
              <w:sz w:val="24"/>
              <w:szCs w:val="24"/>
              <w:lang w:val="ro-RO"/>
            </w:rPr>
            <w:t>COMUNA CICEU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B1C05">
            <w:rPr>
              <w:rFonts w:ascii="Arial" w:hAnsi="Arial" w:cs="Arial"/>
              <w:sz w:val="24"/>
              <w:szCs w:val="24"/>
              <w:lang w:val="ro-RO"/>
            </w:rPr>
            <w:t>Str. Principala, Nr. 651, Ciceu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2876D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B1C05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3B1C05">
            <w:rPr>
              <w:rFonts w:ascii="Arial" w:hAnsi="Arial" w:cs="Arial"/>
              <w:sz w:val="24"/>
              <w:szCs w:val="24"/>
              <w:lang w:val="ro-RO"/>
            </w:rPr>
            <w:t>2880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3-2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B1C05">
            <w:rPr>
              <w:rFonts w:ascii="Arial" w:hAnsi="Arial" w:cs="Arial"/>
              <w:spacing w:val="-6"/>
              <w:sz w:val="24"/>
              <w:szCs w:val="24"/>
              <w:lang w:val="ro-RO"/>
            </w:rPr>
            <w:t>22.03.2017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20388" w:rsidRPr="00722CD0" w:rsidRDefault="00722CD0" w:rsidP="00722CD0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lang w:val="ro-RO"/>
            </w:rPr>
            <w:t xml:space="preserve">       </w:t>
          </w:r>
          <w:r w:rsidR="00820388" w:rsidRPr="00722CD0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="00820388" w:rsidRPr="00722CD0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20388" w:rsidRPr="00B80F81" w:rsidRDefault="00820388" w:rsidP="00820388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820388" w:rsidRPr="0001311F" w:rsidRDefault="00820388" w:rsidP="0082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B80F81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</w:t>
          </w:r>
          <w:r w:rsidR="00B80F81">
            <w:rPr>
              <w:rFonts w:ascii="Arial" w:hAnsi="Arial" w:cs="Arial"/>
              <w:sz w:val="24"/>
              <w:szCs w:val="24"/>
              <w:lang w:val="ro-RO"/>
            </w:rPr>
            <w:t>in data de 28.03.2017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B80F81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B80F81" w:rsidRPr="00B80F81">
            <w:rPr>
              <w:rFonts w:ascii="Arial" w:hAnsi="Arial" w:cs="Arial"/>
              <w:b/>
              <w:sz w:val="24"/>
              <w:szCs w:val="24"/>
            </w:rPr>
            <w:t>“</w:t>
          </w:r>
          <w:r w:rsidR="00B80F81" w:rsidRPr="00B80F81">
            <w:rPr>
              <w:rFonts w:ascii="Arial" w:hAnsi="Arial" w:cs="Arial"/>
              <w:b/>
              <w:sz w:val="24"/>
              <w:szCs w:val="24"/>
              <w:lang w:val="ro-RO"/>
            </w:rPr>
            <w:t>Modernizarea rețelei de drumuri de interes local în comuna Ciceu”</w:t>
          </w:r>
          <w:r w:rsidRPr="00B80F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</w:t>
          </w:r>
          <w:r w:rsidR="00B80F81">
            <w:rPr>
              <w:rFonts w:ascii="Arial" w:hAnsi="Arial" w:cs="Arial"/>
              <w:sz w:val="24"/>
              <w:szCs w:val="24"/>
              <w:lang w:val="ro-RO"/>
            </w:rPr>
            <w:t xml:space="preserve"> fi amplasat în com. Ciceu, intravilan, domeniu public,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20388" w:rsidRPr="00447422" w:rsidRDefault="00820388" w:rsidP="0082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013191751"/>
            <w:placeholder>
              <w:docPart w:val="CE701C56E6274C598BA37E3AB6BE302C"/>
            </w:placeholder>
          </w:sdtPr>
          <w:sdtContent>
            <w:p w:rsidR="002876D9" w:rsidRDefault="002876D9" w:rsidP="002876D9">
              <w:pPr>
                <w:autoSpaceDE w:val="0"/>
                <w:autoSpaceDN w:val="0"/>
                <w:adjustRightInd w:val="0"/>
                <w:spacing w:after="0" w:line="240" w:lineRule="auto"/>
                <w:ind w:right="344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12894908"/>
                <w:placeholder>
                  <w:docPart w:val="70F2C913E8A146FAAD9EF31158C22D84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Câmp editabil text"/>
                    <w:tag w:val="CampEditabil"/>
                    <w:id w:val="17994061"/>
                    <w:placeholder>
                      <w:docPart w:val="C1B831E871C24C8C93A6D040870638D4"/>
                    </w:placeholder>
                  </w:sdtPr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alias w:val="Câmp editabil text"/>
                        <w:tag w:val="CampEditabil"/>
                        <w:id w:val="3242197"/>
                        <w:placeholder>
                          <w:docPart w:val="99661BCBAEB24A71BA79E953D8E03E6F"/>
                        </w:placeholder>
                      </w:sdtPr>
                      <w:sdtContent>
                        <w:p w:rsidR="002876D9" w:rsidRPr="00953021" w:rsidRDefault="002876D9" w:rsidP="002876D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44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1</w:t>
                          </w:r>
                          <w:r w:rsidRPr="007036B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22D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302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Motivele care au stat la baza luării deciziei etapei de încadrare în procedura de evaluare a impactului asupra mediului sunt următoarele:</w:t>
                          </w:r>
                        </w:p>
                        <w:p w:rsidR="002876D9" w:rsidRPr="007036B4" w:rsidRDefault="002876D9" w:rsidP="002876D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44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 a) proiectul se încadrează în prevederile </w:t>
                          </w:r>
                          <w:r w:rsidRPr="007036B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>Hotărârii Gu</w:t>
                          </w:r>
                          <w:bookmarkStart w:id="0" w:name="_GoBack"/>
                          <w:bookmarkEnd w:id="0"/>
                          <w:r w:rsidRPr="007036B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  <w:t>vernului nr. 445/2009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 anexa nr. 2 pct. 10. lit.e, coroborat cu pct. 13, lit. a</w:t>
                          </w:r>
                          <w:r w:rsidRPr="007036B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;</w:t>
                          </w:r>
                        </w:p>
                        <w:p w:rsidR="002876D9" w:rsidRPr="007036B4" w:rsidRDefault="002876D9" w:rsidP="002876D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344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   b) Caracteristicile proiectului:</w:t>
                          </w:r>
                        </w:p>
                        <w:p w:rsidR="002876D9" w:rsidRDefault="002876D9" w:rsidP="002876D9">
                          <w:pPr>
                            <w:pStyle w:val="BodyText"/>
                            <w:ind w:right="344" w:firstLine="720"/>
                            <w:rPr>
                              <w:rFonts w:cs="Arial"/>
                            </w:rPr>
                          </w:pPr>
                          <w:r w:rsidRPr="00953021">
                            <w:rPr>
                              <w:rFonts w:cs="Arial"/>
                              <w:bCs/>
                              <w:lang w:val="fr-FR"/>
                            </w:rPr>
                            <w:t xml:space="preserve">a. </w:t>
                          </w:r>
                          <w:r w:rsidRPr="00953021">
                            <w:rPr>
                              <w:rFonts w:cs="Arial"/>
                            </w:rPr>
                            <w:t xml:space="preserve">Mărimea proiectului: </w:t>
                          </w:r>
                        </w:p>
                        <w:p w:rsidR="006E54B2" w:rsidRPr="006E54B2" w:rsidRDefault="006E54B2" w:rsidP="00BD55C4">
                          <w:pPr>
                            <w:widowControl w:val="0"/>
                            <w:spacing w:after="0" w:line="240" w:lineRule="auto"/>
                            <w:ind w:left="27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ct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ru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î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 l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un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to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lă</w:t>
                          </w:r>
                          <w:r w:rsidRPr="006E54B2">
                            <w:rPr>
                              <w:rFonts w:ascii="Times New Roman" w:eastAsia="Times New Roman" w:hAnsi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5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8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</w:p>
                        <w:p w:rsidR="006E54B2" w:rsidRDefault="006E54B2" w:rsidP="00BD55C4">
                          <w:pPr>
                            <w:widowControl w:val="0"/>
                            <w:tabs>
                              <w:tab w:val="left" w:pos="6260"/>
                            </w:tabs>
                            <w:spacing w:after="0" w:line="240" w:lineRule="auto"/>
                            <w:ind w:left="270" w:right="-20"/>
                            <w:rPr>
                              <w:rFonts w:ascii="Arial" w:eastAsia="Arial" w:hAnsi="Arial" w:cs="Arial"/>
                              <w:w w:val="99"/>
                              <w:position w:val="-1"/>
                              <w:sz w:val="24"/>
                              <w:szCs w:val="24"/>
                            </w:rPr>
                          </w:pP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Sup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faţ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up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6E54B2">
                            <w:rPr>
                              <w:rFonts w:ascii="Times New Roman" w:eastAsia="Times New Roman" w:hAnsi="Times New Roman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iv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4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33.2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0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0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mp,</w:t>
                          </w:r>
                          <w:r w:rsidRPr="006E54B2">
                            <w:rPr>
                              <w:rFonts w:ascii="Arial" w:eastAsia="Arial" w:hAnsi="Arial" w:cs="Arial"/>
                              <w:b/>
                              <w:bCs/>
                              <w:spacing w:val="4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5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op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eta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un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="00257502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Cic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4"/>
                              <w:szCs w:val="24"/>
                            </w:rPr>
                            <w:t>e</w:t>
                          </w:r>
                          <w:r w:rsidRPr="006E54B2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u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4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ca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4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4"/>
                              <w:szCs w:val="24"/>
                            </w:rPr>
                            <w:t>d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position w:val="-1"/>
                              <w:sz w:val="24"/>
                              <w:szCs w:val="24"/>
                            </w:rPr>
                            <w:t>o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2"/>
                              <w:position w:val="-1"/>
                              <w:sz w:val="24"/>
                              <w:szCs w:val="24"/>
                            </w:rPr>
                            <w:t>m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24"/>
                              <w:szCs w:val="24"/>
                            </w:rPr>
                            <w:t>en</w:t>
                          </w:r>
                          <w:r w:rsidRPr="006E54B2">
                            <w:rPr>
                              <w:rFonts w:ascii="Arial" w:eastAsia="Arial" w:hAnsi="Arial" w:cs="Arial"/>
                              <w:position w:val="-1"/>
                              <w:sz w:val="24"/>
                              <w:szCs w:val="24"/>
                            </w:rPr>
                            <w:t>iu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0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w w:val="99"/>
                              <w:position w:val="-1"/>
                              <w:sz w:val="24"/>
                              <w:szCs w:val="24"/>
                            </w:rPr>
                            <w:t>p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1"/>
                              <w:w w:val="99"/>
                              <w:position w:val="-1"/>
                              <w:sz w:val="24"/>
                              <w:szCs w:val="24"/>
                            </w:rPr>
                            <w:t>u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1"/>
                              <w:w w:val="99"/>
                              <w:position w:val="-1"/>
                              <w:sz w:val="24"/>
                              <w:szCs w:val="24"/>
                            </w:rPr>
                            <w:t>b</w:t>
                          </w:r>
                          <w:r w:rsidRPr="006E54B2">
                            <w:rPr>
                              <w:rFonts w:ascii="Arial" w:eastAsia="Arial" w:hAnsi="Arial" w:cs="Arial"/>
                              <w:spacing w:val="-3"/>
                              <w:w w:val="99"/>
                              <w:position w:val="-1"/>
                              <w:sz w:val="24"/>
                              <w:szCs w:val="24"/>
                            </w:rPr>
                            <w:t>l</w:t>
                          </w:r>
                          <w:r w:rsidRPr="006E54B2">
                            <w:rPr>
                              <w:rFonts w:ascii="Arial" w:eastAsia="Arial" w:hAnsi="Arial" w:cs="Arial"/>
                              <w:w w:val="99"/>
                              <w:position w:val="-1"/>
                              <w:sz w:val="24"/>
                              <w:szCs w:val="24"/>
                            </w:rPr>
                            <w:t>ic.</w:t>
                          </w:r>
                        </w:p>
                        <w:p w:rsidR="00257502" w:rsidRDefault="00257502" w:rsidP="00257502">
                          <w:pPr>
                            <w:widowControl w:val="0"/>
                            <w:tabs>
                              <w:tab w:val="left" w:pos="6260"/>
                            </w:tabs>
                            <w:spacing w:after="0" w:line="240" w:lineRule="auto"/>
                            <w:ind w:left="882" w:right="-20"/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ro-RO"/>
                            </w:rPr>
                          </w:pPr>
                          <w:r w:rsidRPr="00257502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  <w:lang w:val="ro-RO"/>
                            </w:rPr>
                            <w:t>În plan</w:t>
                          </w:r>
                        </w:p>
                        <w:p w:rsidR="00257502" w:rsidRDefault="00257502" w:rsidP="00820388">
                          <w:pPr>
                            <w:widowControl w:val="0"/>
                            <w:tabs>
                              <w:tab w:val="left" w:pos="6260"/>
                            </w:tabs>
                            <w:spacing w:after="0" w:line="240" w:lineRule="auto"/>
                            <w:ind w:left="18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o-RO"/>
                            </w:rPr>
                            <w:t>În conformitate cu tema de proiectare, drumurile, străzile și ulițele în plan urmăresc traseul existent cu îmbunătățiri maxime posibile, cu modificări nesubstanțiale, fără schimbarea elementelor geometrice</w:t>
                          </w:r>
                          <w:r w:rsidR="00F047F6"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o-RO"/>
                            </w:rPr>
                            <w:t>. Racordările prevăzute în plan sunt circulare.</w:t>
                          </w:r>
                        </w:p>
                        <w:p w:rsidR="00F047F6" w:rsidRDefault="00F047F6" w:rsidP="00820388">
                          <w:pPr>
                            <w:widowControl w:val="0"/>
                            <w:tabs>
                              <w:tab w:val="left" w:pos="6260"/>
                            </w:tabs>
                            <w:spacing w:after="0" w:line="240" w:lineRule="auto"/>
                            <w:ind w:left="18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o-RO"/>
                            </w:rPr>
                            <w:t>Elementele geometrice în plan sunt stabilite, urmărind traseul existent, în conformitate cu prevederile STS 10144/3-91 pentru viteza de proiectare 25 km/ore.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8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Î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n 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of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il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ng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ud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na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before="2" w:after="0" w:line="240" w:lineRule="auto"/>
                            <w:ind w:left="162" w:right="90" w:firstLine="720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)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urm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ş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li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ac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al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nu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ui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î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ş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î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863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/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8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01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4/3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9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6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)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tab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ili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î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88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lastRenderedPageBreak/>
                            <w:t>Î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n 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of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il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sv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820388" w:rsidRDefault="00820388" w:rsidP="00820388">
                          <w:pPr>
                            <w:widowControl w:val="0"/>
                            <w:spacing w:after="0" w:line="240" w:lineRule="auto"/>
                            <w:ind w:left="180" w:right="-20" w:firstLine="70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ab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î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44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S2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9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0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ăţ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î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2,7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6,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2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î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cli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nat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,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5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%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)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nte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2,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%.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88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ge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et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ice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before="2" w:after="0" w:line="240" w:lineRule="auto"/>
                            <w:ind w:left="162" w:right="92" w:firstLine="720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rg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 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 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6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anţu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nep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ate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pod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ţ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tubu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ten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ate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88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is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te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ut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</w:t>
                          </w:r>
                        </w:p>
                        <w:p w:rsidR="00820388" w:rsidRDefault="00820388" w:rsidP="00820388">
                          <w:pPr>
                            <w:widowControl w:val="0"/>
                            <w:spacing w:before="2" w:after="0" w:line="240" w:lineRule="auto"/>
                            <w:ind w:left="162" w:right="92" w:firstLine="720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Ţ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â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eh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pun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lici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tă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ic,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tab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ţ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ile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tan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 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(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m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6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)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ile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before="2" w:after="0" w:line="240" w:lineRule="auto"/>
                            <w:ind w:left="162" w:right="92" w:firstLine="720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75" w:lineRule="exact"/>
                            <w:ind w:left="88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Pent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ab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ilit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5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ten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1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1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6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6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4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fun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aţ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b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1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6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fa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ică</w:t>
                          </w:r>
                          <w:r w:rsidRPr="00820388">
                            <w:rPr>
                              <w:rFonts w:ascii="Times New Roman" w:eastAsia="Times New Roman" w:hAnsi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B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6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4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before="16" w:after="0" w:line="260" w:lineRule="exact"/>
                            <w:rPr>
                              <w:rFonts w:asciiTheme="minorHAnsi" w:eastAsiaTheme="minorHAnsi" w:hAnsiTheme="minorHAnsi" w:cstheme="minorBidi"/>
                              <w:sz w:val="26"/>
                              <w:szCs w:val="26"/>
                            </w:rPr>
                          </w:pP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Tro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el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1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ş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il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mob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0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ţ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b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820388" w:rsidRPr="00820388" w:rsidRDefault="00820388" w:rsidP="00820388">
                          <w:pPr>
                            <w:widowControl w:val="0"/>
                            <w:spacing w:after="0" w:line="240" w:lineRule="auto"/>
                            <w:ind w:left="16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î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ă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rna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7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6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iv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8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ş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ub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820388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isi</w:t>
                          </w:r>
                          <w:r w:rsidRPr="00820388"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</w:p>
                        <w:p w:rsidR="00820388" w:rsidRPr="006E54B2" w:rsidRDefault="00820388" w:rsidP="00257502">
                          <w:pPr>
                            <w:widowControl w:val="0"/>
                            <w:tabs>
                              <w:tab w:val="left" w:pos="6260"/>
                            </w:tabs>
                            <w:spacing w:after="0" w:line="240" w:lineRule="auto"/>
                            <w:ind w:left="882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  <w:p w:rsidR="006E54B2" w:rsidRPr="006E54B2" w:rsidRDefault="006E54B2" w:rsidP="006E54B2">
                          <w:pPr>
                            <w:pStyle w:val="Default"/>
                          </w:pPr>
                        </w:p>
                        <w:p w:rsidR="002876D9" w:rsidRPr="00953021" w:rsidRDefault="002876D9" w:rsidP="002876D9">
                          <w:pPr>
                            <w:pStyle w:val="BodyText"/>
                            <w:ind w:left="357" w:right="344"/>
                            <w:rPr>
                              <w:rFonts w:cs="Arial"/>
                              <w:i/>
                            </w:rPr>
                          </w:pPr>
                          <w:r w:rsidRPr="00953021">
                            <w:rPr>
                              <w:rFonts w:cs="Arial"/>
                            </w:rPr>
                            <w:tab/>
                            <w:t>b. Cumularea cu alte proiecte:</w:t>
                          </w:r>
                          <w:r w:rsidRPr="00953021">
                            <w:rPr>
                              <w:rFonts w:cs="Arial"/>
                              <w:i/>
                            </w:rPr>
                            <w:t xml:space="preserve"> nu este cazul.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right="344" w:firstLine="720"/>
                            <w:rPr>
                              <w:rFonts w:cs="Arial"/>
                              <w:i/>
                            </w:rPr>
                          </w:pPr>
                          <w:r w:rsidRPr="00953021">
                            <w:rPr>
                              <w:rFonts w:cs="Arial"/>
                            </w:rPr>
                            <w:t xml:space="preserve">c. Utilizarea resurselor naturale: </w:t>
                          </w:r>
                          <w:r w:rsidRPr="00953021">
                            <w:rPr>
                              <w:rFonts w:cs="Arial"/>
                              <w:i/>
                            </w:rPr>
                            <w:t>nu este cazul.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left="357" w:right="344" w:firstLine="363"/>
                            <w:rPr>
                              <w:rFonts w:cs="Arial"/>
                            </w:rPr>
                          </w:pPr>
                          <w:r w:rsidRPr="00953021">
                            <w:rPr>
                              <w:rFonts w:cs="Arial"/>
                            </w:rPr>
                            <w:t>d. Producţia de deşeuri: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left="357" w:right="344" w:firstLine="363"/>
                            <w:rPr>
                              <w:rFonts w:cs="Arial"/>
                            </w:rPr>
                          </w:pPr>
                          <w:r w:rsidRPr="00953021">
                            <w:rPr>
                              <w:rFonts w:cs="Arial"/>
                            </w:rPr>
                            <w:t>În timpul construcţiei: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right="344"/>
                            <w:rPr>
                              <w:rFonts w:cs="Arial"/>
                              <w:i/>
                            </w:rPr>
                          </w:pPr>
                          <w:r w:rsidRPr="00953021">
                            <w:rPr>
                              <w:rFonts w:cs="Arial"/>
                              <w:i/>
                            </w:rPr>
                            <w:t>Deşeurile menajere (cod deşeu-</w:t>
                          </w:r>
                          <w:r w:rsidRPr="00953021">
                            <w:rPr>
                              <w:rFonts w:cs="Arial"/>
                              <w:i/>
                              <w:lang w:val="it-IT"/>
                            </w:rPr>
                            <w:t>20.03.01) rezultate în perioada executării lucrărilor</w:t>
                          </w:r>
                          <w:r w:rsidRPr="00953021">
                            <w:rPr>
                              <w:rFonts w:cs="Arial"/>
                              <w:i/>
                            </w:rPr>
                            <w:t xml:space="preserve"> vor fi colectate şi transportate de către operator autorizat pentru colectarea acestor tipuri de deşeuri.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right="344"/>
                            <w:rPr>
                              <w:rFonts w:cs="Arial"/>
                              <w:i/>
                            </w:rPr>
                          </w:pPr>
                          <w:r w:rsidRPr="00953021">
                            <w:rPr>
                              <w:rFonts w:cs="Arial"/>
                              <w:i/>
                            </w:rPr>
                            <w:t>Deşeurile de pământ  (cod deşeu 17.05.04) vor fi utilizate pentru reamenajarea amplasamentului.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right="344"/>
                            <w:rPr>
                              <w:rFonts w:cs="Arial"/>
                              <w:i/>
                            </w:rPr>
                          </w:pPr>
                          <w:r w:rsidRPr="00953021">
                            <w:rPr>
                              <w:rFonts w:cs="Arial"/>
                              <w:i/>
                            </w:rPr>
                            <w:t>Deşeuri din construcţii-montaj (cod deşeu 17.09.04) vor fi valorificate prin operatori economici autorizaţi.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right="344"/>
                            <w:rPr>
                              <w:rFonts w:cs="Arial"/>
                              <w:i/>
                            </w:rPr>
                          </w:pPr>
                          <w:r w:rsidRPr="00953021">
                            <w:rPr>
                              <w:rFonts w:cs="Arial"/>
                              <w:i/>
                            </w:rPr>
                            <w:tab/>
                          </w:r>
                          <w:r w:rsidRPr="00953021">
                            <w:rPr>
                              <w:rFonts w:cs="Arial"/>
                            </w:rPr>
                            <w:t>e. Emisii poluante, inclusiv zgomotul şi alte surse de disconfort</w:t>
                          </w:r>
                          <w:r w:rsidRPr="00953021">
                            <w:rPr>
                              <w:rFonts w:cs="Arial"/>
                              <w:i/>
                            </w:rPr>
                            <w:t xml:space="preserve"> 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right="344"/>
                            <w:rPr>
                              <w:rFonts w:cs="Arial"/>
                              <w:i/>
                            </w:rPr>
                          </w:pPr>
                          <w:r w:rsidRPr="00953021">
                            <w:rPr>
                              <w:rFonts w:cs="Arial"/>
                              <w:i/>
                            </w:rPr>
                            <w:t xml:space="preserve">În timpul construcţiei: 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right="344"/>
                            <w:rPr>
                              <w:rFonts w:cs="Arial"/>
                              <w:i/>
                              <w:lang w:val="fr-FR"/>
                            </w:rPr>
                          </w:pPr>
                          <w:r w:rsidRPr="00953021">
                            <w:rPr>
                              <w:rFonts w:cs="Arial"/>
                              <w:i/>
                            </w:rPr>
                            <w:t xml:space="preserve">             </w:t>
                          </w:r>
                          <w:r w:rsidRPr="00953021">
                            <w:rPr>
                              <w:rFonts w:cs="Arial"/>
                              <w:i/>
                              <w:lang w:val="fr-FR"/>
                            </w:rPr>
                            <w:t xml:space="preserve">-emisii în aer: - emisii de gaze de eşapament, şi utilaje - aceste emisii vor fi doar temporare 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right="344" w:firstLine="720"/>
                            <w:rPr>
                              <w:rFonts w:cs="Arial"/>
                              <w:i/>
                              <w:lang w:val="fr-FR"/>
                            </w:rPr>
                          </w:pPr>
                          <w:r w:rsidRPr="00953021">
                            <w:rPr>
                              <w:rFonts w:cs="Arial"/>
                              <w:i/>
                              <w:lang w:val="fr-FR"/>
                            </w:rPr>
                            <w:t>-zgomot: -generat de utilaje se vor resimţi pe perioade scurte de timp, execuţia lucrărilor se vor efectua numai în timpul zilei</w:t>
                          </w:r>
                        </w:p>
                        <w:p w:rsidR="002876D9" w:rsidRPr="00953021" w:rsidRDefault="002876D9" w:rsidP="002876D9">
                          <w:pPr>
                            <w:pStyle w:val="BodyText"/>
                            <w:ind w:right="344" w:firstLine="357"/>
                            <w:rPr>
                              <w:rFonts w:cs="Arial"/>
                            </w:rPr>
                          </w:pPr>
                          <w:r w:rsidRPr="00953021">
                            <w:rPr>
                              <w:rFonts w:cs="Arial"/>
                            </w:rPr>
                            <w:lastRenderedPageBreak/>
                            <w:t xml:space="preserve">f. Riscul de accident, ţinându-se seama în special de  substanţele şi de tehnologie utilizate: </w:t>
                          </w:r>
                        </w:p>
                        <w:p w:rsidR="002876D9" w:rsidRDefault="002876D9" w:rsidP="002876D9">
                          <w:pPr>
                            <w:pStyle w:val="BodyText"/>
                            <w:ind w:right="344" w:firstLine="357"/>
                            <w:rPr>
                              <w:rFonts w:cs="Arial"/>
                              <w:i/>
                            </w:rPr>
                          </w:pPr>
                          <w:r w:rsidRPr="00953021">
                            <w:rPr>
                              <w:rFonts w:cs="Arial"/>
                              <w:i/>
                            </w:rPr>
                            <w:t xml:space="preserve">- Nu este cazul. 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 w:firstLine="357"/>
                            <w:rPr>
                              <w:rFonts w:cs="Arial"/>
                            </w:rPr>
                          </w:pPr>
                          <w:r w:rsidRPr="00F04D1F">
                            <w:rPr>
                              <w:rFonts w:cs="Arial"/>
                              <w:b/>
                            </w:rPr>
                            <w:t>2</w:t>
                          </w:r>
                          <w:r w:rsidRPr="00F04D1F">
                            <w:rPr>
                              <w:rFonts w:cs="Arial"/>
                            </w:rPr>
                            <w:t xml:space="preserve">. </w:t>
                          </w:r>
                          <w:r w:rsidRPr="00F04D1F">
                            <w:rPr>
                              <w:rFonts w:cs="Arial"/>
                              <w:b/>
                              <w:bCs/>
                              <w:lang w:val="fr-FR"/>
                            </w:rPr>
                            <w:t>Localizarea proiectului</w:t>
                          </w:r>
                          <w:r w:rsidRPr="00F04D1F">
                            <w:rPr>
                              <w:rFonts w:cs="Arial"/>
                            </w:rPr>
                            <w:t xml:space="preserve">: 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</w:rPr>
                          </w:pPr>
                          <w:r w:rsidRPr="00F04D1F">
                            <w:rPr>
                              <w:rFonts w:cs="Arial"/>
                              <w:bCs/>
                            </w:rPr>
                            <w:t xml:space="preserve"> 2</w:t>
                          </w:r>
                          <w:r w:rsidRPr="00F04D1F">
                            <w:rPr>
                              <w:rFonts w:cs="Arial"/>
                            </w:rPr>
                            <w:t>.1.utilizarea existe</w:t>
                          </w:r>
                          <w:r>
                            <w:rPr>
                              <w:rFonts w:cs="Arial"/>
                            </w:rPr>
                            <w:t xml:space="preserve">ntă a </w:t>
                          </w:r>
                          <w:r w:rsidR="00820388">
                            <w:rPr>
                              <w:rFonts w:cs="Arial"/>
                            </w:rPr>
                            <w:t>terenului: drumuri comunale</w:t>
                          </w:r>
                          <w:r w:rsidR="00BD55C4">
                            <w:rPr>
                              <w:rFonts w:cs="Arial"/>
                            </w:rPr>
                            <w:t xml:space="preserve"> al comunei</w:t>
                          </w:r>
                          <w:r>
                            <w:rPr>
                              <w:rFonts w:cs="Arial"/>
                            </w:rPr>
                            <w:t xml:space="preserve"> Ciceu</w:t>
                          </w:r>
                          <w:r w:rsidRPr="00F04D1F">
                            <w:rPr>
                              <w:rFonts w:cs="Arial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conform </w:t>
                          </w:r>
                          <w:r>
                            <w:rPr>
                              <w:rFonts w:cs="Arial"/>
                              <w:i/>
                            </w:rPr>
                            <w:t>Ce</w:t>
                          </w:r>
                          <w:r w:rsidR="00BD55C4">
                            <w:rPr>
                              <w:rFonts w:cs="Arial"/>
                              <w:i/>
                            </w:rPr>
                            <w:t>rtificatului de urbanism nr. 16/20.03.2017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 emis </w:t>
                          </w:r>
                          <w:r w:rsidR="00BD55C4">
                            <w:rPr>
                              <w:rFonts w:cs="Arial"/>
                              <w:i/>
                            </w:rPr>
                            <w:t>de Primăria comunei Ciceu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>.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</w:rPr>
                            <w:t>2.2.relativa abundenţă a resurselor naturale din zonă, calitatea şi capacitatea regenerativă a acestora: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- nu este cazul 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</w:rPr>
                            <w:t>2.3.capacitatea de absorbţie a mediului: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</w:rPr>
                            <w:t xml:space="preserve">a. </w:t>
                          </w:r>
                          <w:r w:rsidRPr="00F04D1F">
                            <w:rPr>
                              <w:rFonts w:cs="Arial"/>
                            </w:rPr>
                            <w:t>zone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</w:rPr>
                            <w:t>umede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>: nu este cazul,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</w:rPr>
                            <w:t xml:space="preserve">b. </w:t>
                          </w:r>
                          <w:r w:rsidRPr="00F04D1F">
                            <w:rPr>
                              <w:rFonts w:cs="Arial"/>
                            </w:rPr>
                            <w:t>zone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</w:rPr>
                            <w:t>costiere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>: nu este cazul,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</w:rPr>
                            <w:t xml:space="preserve">c. </w:t>
                          </w:r>
                          <w:r w:rsidRPr="00F04D1F">
                            <w:rPr>
                              <w:rFonts w:cs="Arial"/>
                            </w:rPr>
                            <w:t>zone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</w:rPr>
                            <w:t>montane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</w:rPr>
                            <w:t>şi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</w:rPr>
                            <w:t>cele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</w:rPr>
                            <w:t>împădurite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 xml:space="preserve">: nu este cazul 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fr-FR"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d.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parcuri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şi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rezervaţii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naturale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ariile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clasificate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>: nu este cazul,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fr-FR"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>e.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 xml:space="preserve"> arii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clasificate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sau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zone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protejate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> : nu sunt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>f.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 xml:space="preserve"> zone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de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protecţie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 xml:space="preserve">specială </w:t>
                          </w:r>
                          <w:r w:rsidRPr="00F04D1F">
                            <w:rPr>
                              <w:rStyle w:val="ln2tlitera"/>
                              <w:rFonts w:cs="Arial"/>
                              <w:lang w:val="it-IT"/>
                            </w:rPr>
                            <w:t xml:space="preserve">mai ales cele desemnate prin Ordonanţa de urgenţă a Guvernului </w:t>
                          </w:r>
                          <w:r w:rsidRPr="00F04D1F">
                            <w:rPr>
                              <w:rStyle w:val="ln2lnk1"/>
                              <w:rFonts w:cs="Arial"/>
                              <w:lang w:val="it-IT"/>
                            </w:rPr>
                            <w:t>nr. 57/2007</w:t>
                          </w:r>
                          <w:r w:rsidRPr="00F04D1F">
                            <w:rPr>
                              <w:rStyle w:val="ln2tlitera"/>
                              <w:rFonts w:cs="Arial"/>
                              <w:lang w:val="it-IT"/>
                            </w:rPr>
                            <w:t xml:space="preserve"> privind regimul ariilor naturale protejate, conservarea habitatelor naturale, a florei şi faunei sălbatice, cu modificările şi completările ulterioare:</w:t>
                          </w:r>
                          <w:r w:rsidRPr="00F04D1F"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  <w:t xml:space="preserve">amplasamentul proiectului nu se află în interiorul ariilor naturale protejate declarate prin acte normative. Din acest motiv proiectul </w:t>
                          </w:r>
                          <w:r w:rsidRPr="00F04D1F">
                            <w:rPr>
                              <w:rFonts w:cs="Arial"/>
                              <w:b/>
                              <w:i/>
                              <w:lang w:val="pt-BR"/>
                            </w:rPr>
                            <w:t xml:space="preserve">nu 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>intră sub incidenţa art. 28 din Ordonanţa de urgenţă a Guvernului nr. 57/2007 privind regimul ariilor naturale protejate, conservarea habitatelor naturale, a florei şi faunei sălbatice, cu modificările şi completările ulterioare</w:t>
                          </w:r>
                          <w:r w:rsidRPr="00F04D1F"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  <w:t>.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</w:pPr>
                          <w:r w:rsidRPr="00F04D1F"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  <w:t>Cea mai apropiată arie naturală protejată, sit Natura 2000 “</w:t>
                          </w:r>
                          <w:r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  <w:t xml:space="preserve">Depresiunea şi </w:t>
                          </w:r>
                          <w:r w:rsidRPr="00F04D1F"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  <w:t>Mun</w:t>
                          </w:r>
                          <w:r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  <w:t>ţii Ciucului” cu codul ROSPA0034  se află la o distanţă de 3</w:t>
                          </w:r>
                          <w:r w:rsidR="00BD55C4"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  <w:t>0</w:t>
                          </w:r>
                          <w:r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  <w:t xml:space="preserve"> </w:t>
                          </w:r>
                          <w:r w:rsidRPr="00F04D1F">
                            <w:rPr>
                              <w:rStyle w:val="ln2tlitera"/>
                              <w:rFonts w:cs="Arial"/>
                              <w:i/>
                              <w:lang w:val="it-IT"/>
                            </w:rPr>
                            <w:t xml:space="preserve">m.  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pt-BR"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>h.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ariile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dens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populate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>: nu este cazul,</w:t>
                          </w:r>
                        </w:p>
                        <w:p w:rsidR="002876D9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pt-BR"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>i.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peisajele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cu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semnificaţie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istorică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 xml:space="preserve">, 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culturală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şi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arheologică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>: nu este cazul</w:t>
                          </w:r>
                        </w:p>
                        <w:p w:rsidR="002876D9" w:rsidRPr="005E70AB" w:rsidRDefault="002876D9" w:rsidP="002876D9">
                          <w:pPr>
                            <w:pStyle w:val="Default"/>
                            <w:rPr>
                              <w:lang w:val="pt-BR"/>
                            </w:rPr>
                          </w:pPr>
                        </w:p>
                        <w:p w:rsidR="002876D9" w:rsidRPr="00F04D1F" w:rsidRDefault="002876D9" w:rsidP="002876D9">
                          <w:pPr>
                            <w:pStyle w:val="BodyText"/>
                            <w:ind w:left="360" w:right="-54"/>
                            <w:rPr>
                              <w:rFonts w:cs="Arial"/>
                              <w:b/>
                              <w:bCs/>
                              <w:lang w:val="fr-FR"/>
                            </w:rPr>
                          </w:pPr>
                          <w:r w:rsidRPr="00F04D1F">
                            <w:rPr>
                              <w:rFonts w:cs="Arial"/>
                              <w:b/>
                              <w:bCs/>
                              <w:lang w:val="fr-FR"/>
                            </w:rPr>
                            <w:t>3.Caracteristicile impactului potenţial: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lang w:val="fr-FR"/>
                            </w:rPr>
                          </w:pPr>
                          <w:r w:rsidRPr="00F04D1F">
                            <w:rPr>
                              <w:rFonts w:cs="Arial"/>
                              <w:lang w:val="fr-FR"/>
                            </w:rPr>
                            <w:t xml:space="preserve">În raport cu criteriile stabilite mai sus la pct. 1 şi 2 </w:t>
                          </w:r>
                          <w:r w:rsidRPr="00F04D1F">
                            <w:rPr>
                              <w:rFonts w:cs="Arial"/>
                              <w:b/>
                              <w:lang w:val="fr-FR"/>
                            </w:rPr>
                            <w:t>nu au fost identificate efecte semnificative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 xml:space="preserve"> posibile, astfel: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lang w:val="fr-FR"/>
                            </w:rPr>
                          </w:pPr>
                          <w:r w:rsidRPr="00F04D1F">
                            <w:rPr>
                              <w:rFonts w:cs="Arial"/>
                              <w:lang w:val="fr-FR"/>
                            </w:rPr>
                            <w:t>a.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extinderea impactului :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  <w:lang w:val="it-IT"/>
                            </w:rPr>
                            <w:t xml:space="preserve">- </w:t>
                          </w:r>
                          <w:r w:rsidR="00BD55C4">
                            <w:rPr>
                              <w:rFonts w:cs="Arial"/>
                              <w:i/>
                              <w:lang w:val="it-IT"/>
                            </w:rPr>
                            <w:t>aria geografică: redusă,  a intravilanul</w:t>
                          </w:r>
                          <w:r>
                            <w:rPr>
                              <w:rFonts w:cs="Arial"/>
                              <w:i/>
                              <w:lang w:val="it-IT"/>
                            </w:rPr>
                            <w:t xml:space="preserve"> comunei Ciceu</w:t>
                          </w:r>
                          <w:r w:rsidRPr="00F04D1F">
                            <w:rPr>
                              <w:rFonts w:cs="Arial"/>
                              <w:i/>
                              <w:lang w:val="it-IT"/>
                            </w:rPr>
                            <w:t xml:space="preserve">. 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pt-BR"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>- numărul persoanelor afectate: prin realizarea proiectului nu vor fi persoane afectate negativ.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pt-BR"/>
                            </w:rPr>
                          </w:pPr>
                          <w:r w:rsidRPr="00F04D1F">
                            <w:rPr>
                              <w:rFonts w:cs="Arial"/>
                              <w:lang w:val="pt-BR"/>
                            </w:rPr>
                            <w:t>b.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lang w:val="pt-BR"/>
                            </w:rPr>
                            <w:t>natura transfrontieră a impactului</w:t>
                          </w:r>
                          <w:r w:rsidRPr="00F04D1F">
                            <w:rPr>
                              <w:rFonts w:cs="Arial"/>
                              <w:i/>
                              <w:lang w:val="pt-BR"/>
                            </w:rPr>
                            <w:t>: nu este cazul,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fr-FR"/>
                            </w:rPr>
                          </w:pPr>
                          <w:r w:rsidRPr="00F04D1F">
                            <w:rPr>
                              <w:rFonts w:cs="Arial"/>
                              <w:lang w:val="fr-FR"/>
                            </w:rPr>
                            <w:t>c. mărimea şi complexitatea impactului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>: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i/>
                              <w:lang w:val="fr-FR"/>
                            </w:rPr>
                            <w:t xml:space="preserve"> 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>-</w:t>
                          </w:r>
                          <w:r w:rsidRPr="00F04D1F">
                            <w:rPr>
                              <w:rFonts w:cs="Arial"/>
                              <w:lang w:val="fr-FR"/>
                            </w:rPr>
                            <w:t>în perioada realizării proiectului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>: vor rezulta deşeuri, care vor fi gestionate conform pct. 1.d.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fr-FR"/>
                            </w:rPr>
                          </w:pPr>
                          <w:r w:rsidRPr="00F04D1F">
                            <w:rPr>
                              <w:rFonts w:cs="Arial"/>
                              <w:lang w:val="fr-FR"/>
                            </w:rPr>
                            <w:t>d. probabilitatea impactului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>: mică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/>
                            <w:rPr>
                              <w:rFonts w:cs="Arial"/>
                              <w:i/>
                              <w:lang w:val="fr-FR"/>
                            </w:rPr>
                          </w:pPr>
                          <w:r w:rsidRPr="00F04D1F">
                            <w:rPr>
                              <w:rFonts w:cs="Arial"/>
                              <w:lang w:val="fr-FR"/>
                            </w:rPr>
                            <w:t>e. durata, frecvenţa şi reversibilitatea impactului</w:t>
                          </w: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: </w:t>
                          </w:r>
                        </w:p>
                        <w:p w:rsidR="002876D9" w:rsidRPr="00F04D1F" w:rsidRDefault="002876D9" w:rsidP="002876D9">
                          <w:pPr>
                            <w:pStyle w:val="BodyText"/>
                            <w:ind w:right="-54" w:firstLine="720"/>
                            <w:rPr>
                              <w:rFonts w:cs="Arial"/>
                              <w:i/>
                            </w:rPr>
                          </w:pPr>
                          <w:r w:rsidRPr="00F04D1F">
                            <w:rPr>
                              <w:rFonts w:cs="Arial"/>
                              <w:i/>
                              <w:lang w:val="fr-FR"/>
                            </w:rPr>
                            <w:t xml:space="preserve">Impact </w:t>
                          </w:r>
                          <w:r w:rsidRPr="00F04D1F">
                            <w:rPr>
                              <w:rFonts w:cs="Arial"/>
                              <w:i/>
                            </w:rPr>
                            <w:t>de scurtă durată, numai în timpul executării lucrărilor de execuţie. Nu rezultă impact remanent.</w:t>
                          </w:r>
                          <w:r w:rsidRPr="00F04D1F">
                            <w:rPr>
                              <w:rFonts w:cs="Arial"/>
                              <w:b/>
                            </w:rPr>
                            <w:t xml:space="preserve">   </w:t>
                          </w:r>
                        </w:p>
                        <w:p w:rsidR="002876D9" w:rsidRPr="007036B4" w:rsidRDefault="002876D9" w:rsidP="002876D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Condiţiile de realizare a proiectului:</w:t>
                          </w:r>
                        </w:p>
                        <w:p w:rsidR="002876D9" w:rsidRPr="007036B4" w:rsidRDefault="002876D9" w:rsidP="002876D9">
                          <w:pPr>
                            <w:pStyle w:val="BodyText"/>
                            <w:ind w:right="-54" w:firstLine="720"/>
                            <w:rPr>
                              <w:rFonts w:cs="Arial"/>
                            </w:rPr>
                          </w:pPr>
                          <w:r w:rsidRPr="007036B4">
                            <w:rPr>
                              <w:rFonts w:cs="Arial"/>
                            </w:rPr>
                            <w:t xml:space="preserve">    </w:t>
                          </w:r>
                          <w:r w:rsidRPr="007036B4">
                            <w:rPr>
                              <w:rFonts w:cs="Arial"/>
                              <w:lang w:val="fr-FR"/>
                            </w:rPr>
                            <w:t>a. E</w:t>
                          </w:r>
                          <w:r w:rsidRPr="007036B4">
                            <w:rPr>
                              <w:rFonts w:cs="Arial"/>
                            </w:rPr>
                            <w:t>vitarea poluării solului şi a mediului acvatic cu produse petroliere în urma înlocuirii conductei, a pierderilor de carburanţi de la mijloacele de transport şi de la utilajele folosite în timpul executării lucrărilor de înlocuire</w:t>
                          </w:r>
                        </w:p>
                        <w:p w:rsidR="002876D9" w:rsidRPr="007036B4" w:rsidRDefault="002876D9" w:rsidP="002876D9">
                          <w:pPr>
                            <w:ind w:right="-54" w:firstLine="720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 scopul garantării evitării poluării accidentale a mediului aveţi obligaţia ca să aveţi în dotare materiale absorbante pentru produse petroliere.</w:t>
                          </w:r>
                        </w:p>
                        <w:p w:rsidR="002876D9" w:rsidRPr="007036B4" w:rsidRDefault="002876D9" w:rsidP="002876D9">
                          <w:pPr>
                            <w:pStyle w:val="BodyText"/>
                            <w:ind w:right="-54" w:firstLine="720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     </w:t>
                          </w:r>
                          <w:r w:rsidRPr="007036B4">
                            <w:rPr>
                              <w:rFonts w:cs="Arial"/>
                            </w:rPr>
                            <w:t>b. Este interzisă afectarea terenurilor în afara amplasamentelor autorizate pentru realizarea lucrărilor de investiţii, prin:</w:t>
                          </w:r>
                        </w:p>
                        <w:p w:rsidR="002876D9" w:rsidRPr="007036B4" w:rsidRDefault="002876D9" w:rsidP="002876D9">
                          <w:pPr>
                            <w:numPr>
                              <w:ilvl w:val="0"/>
                              <w:numId w:val="65"/>
                            </w:numPr>
                            <w:suppressAutoHyphens/>
                            <w:spacing w:after="0" w:line="240" w:lineRule="auto"/>
                            <w:ind w:left="1004" w:right="-54" w:hanging="1004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abandonarea, înlăturarea sau eliminarea deşeurilor în locuri neautorizate;</w:t>
                          </w:r>
                        </w:p>
                        <w:p w:rsidR="002876D9" w:rsidRPr="007036B4" w:rsidRDefault="002876D9" w:rsidP="002876D9">
                          <w:pPr>
                            <w:numPr>
                              <w:ilvl w:val="0"/>
                              <w:numId w:val="65"/>
                            </w:numPr>
                            <w:suppressAutoHyphens/>
                            <w:spacing w:after="0" w:line="240" w:lineRule="auto"/>
                            <w:ind w:left="640" w:right="-54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lastRenderedPageBreak/>
                            <w:t>staţionarea mijloacelor de transport în afara terenurilor desemnate în acest scop</w:t>
                          </w:r>
                        </w:p>
                        <w:p w:rsidR="002876D9" w:rsidRPr="007036B4" w:rsidRDefault="002876D9" w:rsidP="002876D9">
                          <w:pPr>
                            <w:numPr>
                              <w:ilvl w:val="0"/>
                              <w:numId w:val="65"/>
                            </w:numPr>
                            <w:suppressAutoHyphens/>
                            <w:spacing w:after="0" w:line="240" w:lineRule="auto"/>
                            <w:ind w:left="640" w:right="-54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distrugerea sau degradarea, prin orice mijloace, a vegetaţiei ierboase sau lemnoase;</w:t>
                          </w:r>
                        </w:p>
                        <w:p w:rsidR="002876D9" w:rsidRPr="007036B4" w:rsidRDefault="002876D9" w:rsidP="002876D9">
                          <w:pPr>
                            <w:ind w:left="720" w:right="-54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c. Utilizarea materiilor prime numai din surse autorizate.</w:t>
                          </w:r>
                        </w:p>
                        <w:p w:rsidR="002876D9" w:rsidRPr="007036B4" w:rsidRDefault="002876D9" w:rsidP="002876D9">
                          <w:pPr>
                            <w:ind w:right="-54" w:firstLine="720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  <w:t>. Refacerea mediului şi readucerea în starea iniţială a suprafeţelor afectate prin realizarea proiectului.</w:t>
                          </w:r>
                        </w:p>
                        <w:p w:rsidR="002876D9" w:rsidRPr="007036B4" w:rsidRDefault="002876D9" w:rsidP="002876D9">
                          <w:pPr>
                            <w:ind w:right="-54" w:firstLine="720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  <w:t xml:space="preserve">e. Nivelul de zgomot rezultat în timpul lucrărilor, măsurat la 3 m de faţada celei mai apropiate clădiri de locuit şi la 1,5 m înălţime de la sol - în conformitate cu prevederile 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prevederile standardului SR ISO nr.  1996/2-08 şi ale Ordinului Ministerului Sănătăţii nr. 119/2014 - nu va depăşi valoarea maximă de: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ab/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ab/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                                           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 ech = 55 dB(A) între orele 7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oo  - 23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oo</w:t>
                          </w:r>
                        </w:p>
                        <w:p w:rsidR="002876D9" w:rsidRPr="007036B4" w:rsidRDefault="002876D9" w:rsidP="002876D9">
                          <w:pPr>
                            <w:pStyle w:val="BodyTextIndent"/>
                            <w:tabs>
                              <w:tab w:val="left" w:pos="0"/>
                              <w:tab w:val="left" w:pos="709"/>
                              <w:tab w:val="left" w:pos="1276"/>
                            </w:tabs>
                            <w:ind w:left="0" w:right="-5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 ech = 45 dB(A) între orele 23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oo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–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7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oo;</w:t>
                          </w:r>
                        </w:p>
                        <w:p w:rsidR="002876D9" w:rsidRPr="007036B4" w:rsidRDefault="002876D9" w:rsidP="002876D9">
                          <w:pPr>
                            <w:ind w:right="-54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  <w:tab/>
                            <w:t xml:space="preserve">f. Aveţi obligaţia de a ţine evidenţa gestiunii deşeurilor conform prevederilor H.G. nr. 856/2002 şi de a raporta această evidenţă la APM Harghita conform 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modelului prevăzut în anexa nr. 1 la H.G. nr. 856/2002 şi conform art. 49 alin (1) al Legii nr. 211/2011 după terminarea lucrărilor.</w:t>
                          </w:r>
                        </w:p>
                        <w:p w:rsidR="002876D9" w:rsidRPr="00522DB9" w:rsidRDefault="002876D9" w:rsidP="002876D9">
                          <w:pPr>
                            <w:ind w:right="-54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Pr="007036B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ab/>
                            <w:t>g.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oltării Regionale şi Turismului.</w:t>
                          </w:r>
                        </w:p>
                      </w:sdtContent>
                    </w:sdt>
                  </w:sdtContent>
                </w:sdt>
              </w:sdtContent>
            </w:sdt>
            <w:p w:rsidR="00820388" w:rsidRPr="002876D9" w:rsidRDefault="002876D9" w:rsidP="002876D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</w:sdtContent>
    </w:sdt>
    <w:p w:rsidR="00820388" w:rsidRPr="00447422" w:rsidRDefault="00820388" w:rsidP="0082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820388" w:rsidRDefault="00820388" w:rsidP="0082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820388" w:rsidRDefault="00820388" w:rsidP="0082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2876D9" w:rsidRPr="000C2D4D" w:rsidRDefault="002876D9" w:rsidP="00BD55C4">
          <w:pPr>
            <w:spacing w:after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0C2D4D">
            <w:rPr>
              <w:rFonts w:ascii="Arial" w:hAnsi="Arial" w:cs="Arial"/>
              <w:b/>
              <w:sz w:val="24"/>
              <w:szCs w:val="24"/>
            </w:rPr>
            <w:t xml:space="preserve">DIRECTOR EXECUTIV,                                                     </w:t>
          </w:r>
          <w:r w:rsidRPr="000C2D4D">
            <w:rPr>
              <w:rFonts w:ascii="Arial" w:hAnsi="Arial" w:cs="Arial"/>
              <w:b/>
              <w:sz w:val="24"/>
              <w:szCs w:val="24"/>
            </w:rPr>
            <w:tab/>
          </w:r>
          <w:r w:rsidRPr="000C2D4D">
            <w:rPr>
              <w:rFonts w:ascii="Arial" w:hAnsi="Arial" w:cs="Arial"/>
              <w:b/>
              <w:sz w:val="24"/>
              <w:szCs w:val="24"/>
            </w:rPr>
            <w:tab/>
            <w:t>ŞEF SERVICIU AAA</w:t>
          </w:r>
        </w:p>
        <w:p w:rsidR="00BD55C4" w:rsidRDefault="002876D9" w:rsidP="002876D9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  <w:r w:rsidRPr="002573E2">
            <w:rPr>
              <w:rFonts w:ascii="Arial" w:hAnsi="Arial" w:cs="Arial"/>
              <w:sz w:val="24"/>
              <w:szCs w:val="24"/>
            </w:rPr>
            <w:t xml:space="preserve">DOMOKOS László József  </w:t>
          </w:r>
          <w:r w:rsidRPr="002573E2">
            <w:rPr>
              <w:rFonts w:ascii="Arial" w:hAnsi="Arial" w:cs="Arial"/>
              <w:sz w:val="24"/>
              <w:szCs w:val="24"/>
            </w:rPr>
            <w:tab/>
          </w:r>
          <w:r w:rsidRPr="002573E2">
            <w:rPr>
              <w:rFonts w:ascii="Arial" w:hAnsi="Arial" w:cs="Arial"/>
              <w:sz w:val="24"/>
              <w:szCs w:val="24"/>
            </w:rPr>
            <w:tab/>
          </w:r>
          <w:r w:rsidRPr="002573E2">
            <w:rPr>
              <w:rFonts w:ascii="Arial" w:hAnsi="Arial" w:cs="Arial"/>
              <w:sz w:val="24"/>
              <w:szCs w:val="24"/>
            </w:rPr>
            <w:tab/>
          </w:r>
          <w:r w:rsidRPr="002573E2">
            <w:rPr>
              <w:rFonts w:ascii="Arial" w:hAnsi="Arial" w:cs="Arial"/>
              <w:sz w:val="24"/>
              <w:szCs w:val="24"/>
            </w:rPr>
            <w:tab/>
          </w:r>
          <w:r w:rsidRPr="002573E2">
            <w:rPr>
              <w:rFonts w:ascii="Arial" w:hAnsi="Arial" w:cs="Arial"/>
              <w:sz w:val="24"/>
              <w:szCs w:val="24"/>
            </w:rPr>
            <w:tab/>
          </w:r>
          <w:r w:rsidRPr="002573E2">
            <w:rPr>
              <w:rFonts w:ascii="Arial" w:hAnsi="Arial" w:cs="Arial"/>
              <w:sz w:val="24"/>
              <w:szCs w:val="24"/>
            </w:rPr>
            <w:tab/>
            <w:t>ing. LÁSZLÓ Anna</w:t>
          </w:r>
        </w:p>
        <w:p w:rsidR="00BD55C4" w:rsidRPr="002573E2" w:rsidRDefault="00BD55C4" w:rsidP="002876D9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</w:p>
        <w:p w:rsidR="002876D9" w:rsidRPr="000C2D4D" w:rsidRDefault="002876D9" w:rsidP="00BD55C4">
          <w:pPr>
            <w:autoSpaceDE w:val="0"/>
            <w:autoSpaceDN w:val="0"/>
            <w:adjustRightInd w:val="0"/>
            <w:spacing w:after="0"/>
            <w:ind w:left="6480"/>
            <w:rPr>
              <w:rFonts w:ascii="Arial" w:hAnsi="Arial" w:cs="Arial"/>
              <w:b/>
              <w:sz w:val="24"/>
              <w:szCs w:val="24"/>
            </w:rPr>
          </w:pPr>
          <w:r w:rsidRPr="002573E2">
            <w:rPr>
              <w:rFonts w:ascii="Arial" w:hAnsi="Arial" w:cs="Arial"/>
              <w:sz w:val="24"/>
              <w:szCs w:val="24"/>
            </w:rPr>
            <w:t xml:space="preserve">     </w:t>
          </w:r>
          <w:r w:rsidRPr="002573E2">
            <w:rPr>
              <w:rFonts w:ascii="Arial" w:hAnsi="Arial" w:cs="Arial"/>
              <w:sz w:val="24"/>
              <w:szCs w:val="24"/>
            </w:rPr>
            <w:tab/>
            <w:t xml:space="preserve"> </w:t>
          </w:r>
          <w:r w:rsidRPr="000C2D4D">
            <w:rPr>
              <w:rFonts w:ascii="Arial" w:hAnsi="Arial" w:cs="Arial"/>
              <w:b/>
              <w:sz w:val="24"/>
              <w:szCs w:val="24"/>
            </w:rPr>
            <w:t>ÎNTOCMIT,</w:t>
          </w:r>
        </w:p>
        <w:p w:rsidR="002876D9" w:rsidRPr="002573E2" w:rsidRDefault="002876D9" w:rsidP="002876D9">
          <w:pPr>
            <w:autoSpaceDE w:val="0"/>
            <w:autoSpaceDN w:val="0"/>
            <w:adjustRightInd w:val="0"/>
            <w:ind w:left="5760" w:firstLine="720"/>
            <w:rPr>
              <w:rFonts w:ascii="Arial" w:hAnsi="Arial" w:cs="Arial"/>
              <w:sz w:val="24"/>
              <w:szCs w:val="24"/>
            </w:rPr>
          </w:pPr>
          <w:r w:rsidRPr="002573E2">
            <w:rPr>
              <w:rFonts w:ascii="Arial" w:hAnsi="Arial" w:cs="Arial"/>
              <w:sz w:val="24"/>
              <w:szCs w:val="24"/>
            </w:rPr>
            <w:t xml:space="preserve">     </w:t>
          </w:r>
          <w:r w:rsidRPr="002573E2">
            <w:rPr>
              <w:rFonts w:ascii="Arial" w:hAnsi="Arial" w:cs="Arial"/>
              <w:sz w:val="24"/>
              <w:szCs w:val="24"/>
            </w:rPr>
            <w:tab/>
            <w:t xml:space="preserve"> ing. BARABÁS Zoltán</w:t>
          </w:r>
        </w:p>
        <w:p w:rsidR="00820388" w:rsidRPr="002876D9" w:rsidRDefault="00820388" w:rsidP="002876D9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</w:sdtContent>
    </w:sdt>
    <w:p w:rsidR="00820388" w:rsidRPr="00447422" w:rsidRDefault="00820388" w:rsidP="0082038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20388" w:rsidRPr="00447422" w:rsidRDefault="00820388" w:rsidP="0082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388" w:rsidRPr="00447422" w:rsidRDefault="00820388" w:rsidP="0082038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20388" w:rsidRPr="00447422" w:rsidRDefault="00820388" w:rsidP="0082038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20388" w:rsidRPr="00447422" w:rsidRDefault="00820388" w:rsidP="00820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388" w:rsidRPr="00447422" w:rsidRDefault="00820388" w:rsidP="0082038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20388" w:rsidRPr="00447422" w:rsidRDefault="00820388" w:rsidP="0082038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820388" w:rsidRPr="00447422" w:rsidSect="008203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88" w:rsidRDefault="00820388">
      <w:pPr>
        <w:spacing w:after="0" w:line="240" w:lineRule="auto"/>
      </w:pPr>
      <w:r>
        <w:separator/>
      </w:r>
    </w:p>
  </w:endnote>
  <w:endnote w:type="continuationSeparator" w:id="0">
    <w:p w:rsidR="00820388" w:rsidRDefault="0082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88" w:rsidRDefault="00820388" w:rsidP="008203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20388" w:rsidRDefault="00820388" w:rsidP="00820388">
    <w:pPr>
      <w:pStyle w:val="Footer"/>
      <w:ind w:right="360"/>
    </w:pPr>
  </w:p>
  <w:p w:rsidR="00820388" w:rsidRDefault="00820388"/>
  <w:p w:rsidR="00820388" w:rsidRDefault="00820388"/>
  <w:p w:rsidR="00820388" w:rsidRDefault="00820388"/>
  <w:p w:rsidR="00820388" w:rsidRDefault="00820388"/>
  <w:p w:rsidR="00820388" w:rsidRDefault="008203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820388" w:rsidRPr="00C00574" w:rsidRDefault="00820388" w:rsidP="00820388">
            <w:pPr>
              <w:pStyle w:val="Header"/>
              <w:jc w:val="center"/>
              <w:rPr>
                <w:b/>
                <w:color w:val="00214E"/>
                <w:lang w:val="ro-R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824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52898131" r:id="rId2"/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EDC9B6" wp14:editId="366022EF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-34925</wp:posOffset>
                      </wp:positionV>
                      <wp:extent cx="6248400" cy="635"/>
                      <wp:effectExtent l="9525" t="12700" r="9525" b="1524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    </w:pict>
                </mc:Fallback>
              </mc:AlternateContent>
            </w:r>
            <w:r w:rsidRPr="00C00574">
              <w:rPr>
                <w:b/>
                <w:color w:val="00214E"/>
              </w:rPr>
              <w:t>AGEN</w:t>
            </w:r>
            <w:r w:rsidRPr="00C00574">
              <w:rPr>
                <w:b/>
                <w:color w:val="00214E"/>
                <w:lang w:val="ro-RO"/>
              </w:rPr>
              <w:t>ŢIA PENTRU PROTECŢIA MEDIULUI HARGHITA</w:t>
            </w:r>
          </w:p>
          <w:p w:rsidR="00820388" w:rsidRPr="00C00574" w:rsidRDefault="00820388" w:rsidP="00820388">
            <w:pPr>
              <w:pStyle w:val="Header"/>
              <w:jc w:val="center"/>
              <w:rPr>
                <w:color w:val="00214E"/>
                <w:lang w:val="ro-RO"/>
              </w:rPr>
            </w:pPr>
            <w:r w:rsidRPr="00C00574">
              <w:rPr>
                <w:color w:val="00214E"/>
                <w:lang w:val="ro-RO"/>
              </w:rPr>
              <w:t>Miercurea Ciuc, strada Márton Áron, nr. 43, Cod 530211</w:t>
            </w:r>
          </w:p>
          <w:p w:rsidR="00820388" w:rsidRPr="00A64AC8" w:rsidRDefault="00820388" w:rsidP="00820388">
            <w:pPr>
              <w:pStyle w:val="Footer"/>
              <w:jc w:val="center"/>
            </w:pPr>
            <w:r w:rsidRPr="00C00574">
              <w:rPr>
                <w:color w:val="00214E"/>
                <w:lang w:val="ro-RO"/>
              </w:rPr>
              <w:t xml:space="preserve">E-mail: </w:t>
            </w:r>
            <w:hyperlink r:id="rId3" w:history="1">
              <w:r w:rsidRPr="00C00574">
                <w:rPr>
                  <w:rStyle w:val="Hyperlink"/>
                  <w:lang w:val="ro-RO"/>
                </w:rPr>
                <w:t>office@apmhr.anpm.ro</w:t>
              </w:r>
            </w:hyperlink>
            <w:r w:rsidRPr="00C00574">
              <w:rPr>
                <w:color w:val="00214E"/>
                <w:lang w:val="ro-RO"/>
              </w:rPr>
              <w:t>; Tel. 0266-371313; 0266-312454; Fax: 0266-310041</w:t>
            </w:r>
          </w:p>
          <w:p w:rsidR="00820388" w:rsidRDefault="00820388" w:rsidP="00820388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820388" w:rsidRPr="007A4C64" w:rsidRDefault="00820388" w:rsidP="0082038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820388" w:rsidRDefault="00820388" w:rsidP="00820388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820388" w:rsidRPr="007A4C64" w:rsidRDefault="00820388" w:rsidP="0082038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820388" w:rsidRPr="007A4C64" w:rsidRDefault="00820388" w:rsidP="00820388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....,</w:t>
        </w:r>
      </w:p>
      <w:p w:rsidR="00820388" w:rsidRPr="00992A14" w:rsidRDefault="00820388" w:rsidP="00820388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Tel....,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88" w:rsidRDefault="00820388">
      <w:pPr>
        <w:spacing w:after="0" w:line="240" w:lineRule="auto"/>
      </w:pPr>
      <w:r>
        <w:separator/>
      </w:r>
    </w:p>
  </w:footnote>
  <w:footnote w:type="continuationSeparator" w:id="0">
    <w:p w:rsidR="00820388" w:rsidRDefault="0082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88" w:rsidRDefault="00820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88" w:rsidRDefault="00820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88" w:rsidRPr="00535A6C" w:rsidRDefault="00820388" w:rsidP="0082038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2898130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52E444C5" wp14:editId="1A2F125C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820388" w:rsidRPr="00535A6C" w:rsidRDefault="00820388" w:rsidP="0082038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820388" w:rsidRPr="003167DA" w:rsidRDefault="00820388" w:rsidP="0082038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820388" w:rsidRPr="00992A14" w:rsidRDefault="00820388" w:rsidP="0082038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820388" w:rsidRPr="00992A14" w:rsidTr="0082038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820388" w:rsidRPr="00992A14" w:rsidRDefault="00820388" w:rsidP="0082038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820388" w:rsidRPr="0090788F" w:rsidRDefault="00820388" w:rsidP="0082038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B0"/>
    <w:multiLevelType w:val="hybridMultilevel"/>
    <w:tmpl w:val="FB9C577A"/>
    <w:lvl w:ilvl="0" w:tplc="FC5885F6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hint="default"/>
      </w:rPr>
    </w:lvl>
    <w:lvl w:ilvl="1" w:tplc="F46ECD3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85A48"/>
    <w:multiLevelType w:val="hybridMultilevel"/>
    <w:tmpl w:val="93DABFBA"/>
    <w:lvl w:ilvl="0" w:tplc="36A4A26E">
      <w:start w:val="1"/>
      <w:numFmt w:val="bullet"/>
      <w:lvlText w:val=""/>
      <w:lvlJc w:val="left"/>
      <w:pPr>
        <w:tabs>
          <w:tab w:val="num" w:pos="720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rQ0tLsN9xM5MmZV/qNKs5dme9aQ=" w:salt="jrzDeUibh6NBasqVeybxg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1C05"/>
    <w:rsid w:val="00257502"/>
    <w:rsid w:val="002876D9"/>
    <w:rsid w:val="003B1C05"/>
    <w:rsid w:val="004246ED"/>
    <w:rsid w:val="00687663"/>
    <w:rsid w:val="006E54B2"/>
    <w:rsid w:val="00722CD0"/>
    <w:rsid w:val="00820388"/>
    <w:rsid w:val="00B80F81"/>
    <w:rsid w:val="00BD55C4"/>
    <w:rsid w:val="00BE2D40"/>
    <w:rsid w:val="00F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ln2lnk1">
    <w:name w:val="ln2lnk1"/>
    <w:basedOn w:val="DefaultParagraphFont"/>
    <w:rsid w:val="002876D9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ln2lnk1">
    <w:name w:val="ln2lnk1"/>
    <w:basedOn w:val="DefaultParagraphFont"/>
    <w:rsid w:val="002876D9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CE701C56E6274C598BA37E3AB6BE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E6EA-23FB-4B4C-BB94-3913031123F7}"/>
      </w:docPartPr>
      <w:docPartBody>
        <w:p w:rsidR="00472340" w:rsidRDefault="00472340" w:rsidP="00472340">
          <w:pPr>
            <w:pStyle w:val="CE701C56E6274C598BA37E3AB6BE302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0F2C913E8A146FAAD9EF31158C2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81AF-8661-4A41-AEBE-A273219B89F9}"/>
      </w:docPartPr>
      <w:docPartBody>
        <w:p w:rsidR="00472340" w:rsidRDefault="00472340" w:rsidP="00472340">
          <w:pPr>
            <w:pStyle w:val="70F2C913E8A146FAAD9EF31158C22D8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1B831E871C24C8C93A6D04087063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6AF7-696E-4DDE-810F-AD7F31F2D636}"/>
      </w:docPartPr>
      <w:docPartBody>
        <w:p w:rsidR="00472340" w:rsidRDefault="00472340" w:rsidP="00472340">
          <w:pPr>
            <w:pStyle w:val="C1B831E871C24C8C93A6D040870638D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9661BCBAEB24A71BA79E953D8E0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4D94-26F9-425D-B627-138B221A8765}"/>
      </w:docPartPr>
      <w:docPartBody>
        <w:p w:rsidR="00472340" w:rsidRDefault="00472340" w:rsidP="00472340">
          <w:pPr>
            <w:pStyle w:val="99661BCBAEB24A71BA79E953D8E03E6F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7234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340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CE701C56E6274C598BA37E3AB6BE302C">
    <w:name w:val="CE701C56E6274C598BA37E3AB6BE302C"/>
    <w:rsid w:val="00472340"/>
  </w:style>
  <w:style w:type="paragraph" w:customStyle="1" w:styleId="70F2C913E8A146FAAD9EF31158C22D84">
    <w:name w:val="70F2C913E8A146FAAD9EF31158C22D84"/>
    <w:rsid w:val="00472340"/>
  </w:style>
  <w:style w:type="paragraph" w:customStyle="1" w:styleId="C1B831E871C24C8C93A6D040870638D4">
    <w:name w:val="C1B831E871C24C8C93A6D040870638D4"/>
    <w:rsid w:val="00472340"/>
  </w:style>
  <w:style w:type="paragraph" w:customStyle="1" w:styleId="99661BCBAEB24A71BA79E953D8E03E6F">
    <w:name w:val="99661BCBAEB24A71BA79E953D8E03E6F"/>
    <w:rsid w:val="00472340"/>
  </w:style>
  <w:style w:type="paragraph" w:customStyle="1" w:styleId="7AEB9D1E7154476F8D61A2C78D602991">
    <w:name w:val="7AEB9D1E7154476F8D61A2C78D602991"/>
    <w:rsid w:val="00472340"/>
  </w:style>
  <w:style w:type="paragraph" w:customStyle="1" w:styleId="963B885553514E9E923A329D666DE84C">
    <w:name w:val="963B885553514E9E923A329D666DE84C"/>
    <w:rsid w:val="004723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4531c0ec-32df-48e5-ad32-845e0ab79ae4","Numar":"0","Data":null,"NumarActReglementareInitial":null,"DataActReglementareInitial":null,"DataInceput":null,"DataSfarsit":null,"Durata":null,"PunctLucruId":261337.0,"TipActId":4.0,"NumarCerere":null,"DataCerere":null,"NumarCerereScriptic":"2880","DataCerereScriptic":"2017-03-22T00:00:00","CodFiscal":null,"SordId":"(47299F39-D6C8-CAA2-C196-DD322C041220)","SablonSordId":"(8B66777B-56B9-65A9-2773-1FA4A6BC21FB)","DosarSordId":"4100103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651, Ciceu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F39D93D-4698-47CE-9867-B76A1B58DA2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3932C04-44CB-468A-8BE8-4F1896D2F76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F42B0E6-459B-44E9-8787-D78F6D32C4A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A94E47C-3777-45C9-97E8-3D9E946C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1542</Words>
  <Characters>8794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10316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Barabas Zoltan</cp:lastModifiedBy>
  <cp:revision>13</cp:revision>
  <cp:lastPrinted>2017-04-05T07:35:00Z</cp:lastPrinted>
  <dcterms:created xsi:type="dcterms:W3CDTF">2015-10-26T07:49:00Z</dcterms:created>
  <dcterms:modified xsi:type="dcterms:W3CDTF">2017-04-05T08:49:00Z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Ciceu-drum</vt:lpwstr>
  </property>
  <property fmtid="{D5CDD505-2E9C-101B-9397-08002B2CF9AE}" pid="5" name="SordId">
    <vt:lpwstr>(47299F39-D6C8-CAA2-C196-DD322C041220)</vt:lpwstr>
  </property>
  <property fmtid="{D5CDD505-2E9C-101B-9397-08002B2CF9AE}" pid="6" name="VersiuneDocument">
    <vt:lpwstr>9</vt:lpwstr>
  </property>
  <property fmtid="{D5CDD505-2E9C-101B-9397-08002B2CF9AE}" pid="7" name="RuntimeGuid">
    <vt:lpwstr>206795fb-714c-44ab-a95a-37b8da5c6c58</vt:lpwstr>
  </property>
  <property fmtid="{D5CDD505-2E9C-101B-9397-08002B2CF9AE}" pid="8" name="PunctLucruId">
    <vt:lpwstr>261337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4100103</vt:lpwstr>
  </property>
  <property fmtid="{D5CDD505-2E9C-101B-9397-08002B2CF9AE}" pid="11" name="DosarCerereSordId">
    <vt:lpwstr>4062754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4531c0ec-32df-48e5-ad32-845e0ab79ae4</vt:lpwstr>
  </property>
  <property fmtid="{D5CDD505-2E9C-101B-9397-08002B2CF9AE}" pid="16" name="CommitRoles">
    <vt:lpwstr>false</vt:lpwstr>
  </property>
</Properties>
</file>