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357743" w:rsidRDefault="00883875" w:rsidP="0089789D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9" o:title=""/>
          </v:shape>
          <o:OLEObject Type="Embed" ProgID="CorelDRAW.Graphic.13" ShapeID="_x0000_s1027" DrawAspect="Content" ObjectID="_1560078144" r:id="rId10"/>
        </w:pict>
      </w:r>
      <w:r w:rsidR="006C2A0E" w:rsidRPr="00357743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5A413A12" wp14:editId="135DA07B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57743">
        <w:rPr>
          <w:rFonts w:ascii="Times New Roman" w:hAnsi="Times New Roman"/>
          <w:lang w:val="ro-RO"/>
        </w:rPr>
        <w:tab/>
        <w:t xml:space="preserve">   </w:t>
      </w:r>
      <w:r w:rsidR="00B2655F" w:rsidRPr="00357743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9789D" w:rsidRPr="00357743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357743">
        <w:rPr>
          <w:rFonts w:ascii="Times New Roman" w:hAnsi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031CC9" w:rsidRPr="00357743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357743" w:rsidRDefault="003C6148" w:rsidP="00C70BC5">
            <w:pPr>
              <w:pStyle w:val="lfej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357743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357743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Pr="00357743" w:rsidRDefault="00273BA2" w:rsidP="00273BA2">
      <w:pPr>
        <w:rPr>
          <w:rFonts w:ascii="Times New Roman" w:hAnsi="Times New Roman"/>
          <w:sz w:val="24"/>
          <w:szCs w:val="24"/>
          <w:lang w:val="ro-RO"/>
        </w:rPr>
      </w:pPr>
      <w:r w:rsidRPr="00357743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EB03ED">
        <w:rPr>
          <w:rFonts w:ascii="Times New Roman" w:hAnsi="Times New Roman"/>
          <w:sz w:val="24"/>
          <w:szCs w:val="24"/>
          <w:lang w:val="ro-RO"/>
        </w:rPr>
        <w:t>3873</w:t>
      </w:r>
      <w:r w:rsidRPr="00357743">
        <w:rPr>
          <w:rFonts w:ascii="Times New Roman" w:hAnsi="Times New Roman"/>
          <w:sz w:val="24"/>
          <w:szCs w:val="24"/>
          <w:lang w:val="ro-RO"/>
        </w:rPr>
        <w:t>/I/</w:t>
      </w:r>
      <w:r w:rsidR="00823E58">
        <w:rPr>
          <w:rFonts w:ascii="Times New Roman" w:hAnsi="Times New Roman"/>
          <w:sz w:val="24"/>
          <w:szCs w:val="24"/>
          <w:lang w:val="ro-RO"/>
        </w:rPr>
        <w:t>2</w:t>
      </w:r>
      <w:r w:rsidR="009F6A4E">
        <w:rPr>
          <w:rFonts w:ascii="Times New Roman" w:hAnsi="Times New Roman"/>
          <w:sz w:val="24"/>
          <w:szCs w:val="24"/>
          <w:lang w:val="ro-RO"/>
        </w:rPr>
        <w:t>7</w:t>
      </w:r>
      <w:r w:rsidR="008243E9" w:rsidRPr="00357743">
        <w:rPr>
          <w:rFonts w:ascii="Times New Roman" w:hAnsi="Times New Roman"/>
          <w:sz w:val="24"/>
          <w:szCs w:val="24"/>
          <w:lang w:val="ro-RO"/>
        </w:rPr>
        <w:t>.0</w:t>
      </w:r>
      <w:r w:rsidR="009F6A4E">
        <w:rPr>
          <w:rFonts w:ascii="Times New Roman" w:hAnsi="Times New Roman"/>
          <w:sz w:val="24"/>
          <w:szCs w:val="24"/>
          <w:lang w:val="ro-RO"/>
        </w:rPr>
        <w:t>6</w:t>
      </w:r>
      <w:r w:rsidRPr="00357743">
        <w:rPr>
          <w:rFonts w:ascii="Times New Roman" w:hAnsi="Times New Roman"/>
          <w:sz w:val="24"/>
          <w:szCs w:val="24"/>
          <w:lang w:val="ro-RO"/>
        </w:rPr>
        <w:t>.201</w:t>
      </w:r>
      <w:r w:rsidR="00B2655F" w:rsidRPr="00357743">
        <w:rPr>
          <w:rFonts w:ascii="Times New Roman" w:hAnsi="Times New Roman"/>
          <w:sz w:val="24"/>
          <w:szCs w:val="24"/>
          <w:lang w:val="ro-RO"/>
        </w:rPr>
        <w:t>7</w:t>
      </w:r>
    </w:p>
    <w:p w:rsidR="00EE6271" w:rsidRPr="00357743" w:rsidRDefault="002A5C88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PROIECTUL</w:t>
      </w:r>
      <w:r w:rsid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o-RO"/>
        </w:rPr>
        <w:t>DECIZIEI ETAPEI DE ÎNCADRARE</w:t>
      </w:r>
    </w:p>
    <w:p w:rsidR="00273BA2" w:rsidRPr="00357743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Ca urmare a solicitării de emitere </w:t>
      </w:r>
      <w:r w:rsidR="00A45D46" w:rsidRPr="00357743">
        <w:rPr>
          <w:rFonts w:ascii="Times New Roman" w:hAnsi="Times New Roman"/>
          <w:sz w:val="26"/>
          <w:szCs w:val="26"/>
          <w:lang w:val="ro-RO"/>
        </w:rPr>
        <w:t>acordului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 de mediu adresate de</w:t>
      </w:r>
    </w:p>
    <w:p w:rsidR="001510DB" w:rsidRPr="00362B44" w:rsidRDefault="00EB03ED" w:rsidP="00EE62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S.C. MORE THEN EXPLORE S.R.L.</w:t>
      </w:r>
    </w:p>
    <w:p w:rsidR="00273BA2" w:rsidRPr="00823E58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în baza Ordonanţei de Urgenţă a Guvernului nr. 57/2007 aprobat prin Legea nr. 49/2011 privind regimul ariilor naturale protejate, conservarea habitatelor naturale, a florei şi faunei sălbatice, cu modificările şi completările ulterioare, autoritatea competentă pentru protecţia mediului Agenţia Pentru Protecţia Mediului Harghita decide, ca urmare a consultărilor desfăşurate în cadrul şedinţei </w:t>
      </w:r>
      <w:r w:rsidR="00534B51" w:rsidRPr="00357743">
        <w:rPr>
          <w:rFonts w:ascii="Times New Roman" w:hAnsi="Times New Roman"/>
          <w:sz w:val="26"/>
          <w:szCs w:val="26"/>
          <w:lang w:val="ro-RO"/>
        </w:rPr>
        <w:t>C.</w:t>
      </w:r>
      <w:r w:rsidR="00C62A6B" w:rsidRPr="00357743">
        <w:rPr>
          <w:rFonts w:ascii="Times New Roman" w:hAnsi="Times New Roman"/>
          <w:sz w:val="26"/>
          <w:szCs w:val="26"/>
          <w:lang w:val="ro-RO"/>
        </w:rPr>
        <w:t>A</w:t>
      </w:r>
      <w:r w:rsidR="007A429F" w:rsidRPr="00357743">
        <w:rPr>
          <w:rFonts w:ascii="Times New Roman" w:hAnsi="Times New Roman"/>
          <w:sz w:val="26"/>
          <w:szCs w:val="26"/>
          <w:lang w:val="ro-RO"/>
        </w:rPr>
        <w:t>.</w:t>
      </w:r>
      <w:r w:rsidR="00C62A6B" w:rsidRPr="00357743">
        <w:rPr>
          <w:rFonts w:ascii="Times New Roman" w:hAnsi="Times New Roman"/>
          <w:sz w:val="26"/>
          <w:szCs w:val="26"/>
          <w:lang w:val="ro-RO"/>
        </w:rPr>
        <w:t>T</w:t>
      </w:r>
      <w:r w:rsidR="007A429F" w:rsidRPr="00357743">
        <w:rPr>
          <w:rFonts w:ascii="Times New Roman" w:hAnsi="Times New Roman"/>
          <w:sz w:val="26"/>
          <w:szCs w:val="26"/>
          <w:lang w:val="ro-RO"/>
        </w:rPr>
        <w:t xml:space="preserve">. din data de </w:t>
      </w:r>
      <w:r w:rsidR="00823E58">
        <w:rPr>
          <w:rFonts w:ascii="Times New Roman" w:hAnsi="Times New Roman"/>
          <w:sz w:val="26"/>
          <w:szCs w:val="26"/>
          <w:lang w:val="ro-RO"/>
        </w:rPr>
        <w:t>2</w:t>
      </w:r>
      <w:r w:rsidR="00362B44">
        <w:rPr>
          <w:rFonts w:ascii="Times New Roman" w:hAnsi="Times New Roman"/>
          <w:sz w:val="26"/>
          <w:szCs w:val="26"/>
          <w:lang w:val="ro-RO"/>
        </w:rPr>
        <w:t>7</w:t>
      </w:r>
      <w:r w:rsidRPr="00357743">
        <w:rPr>
          <w:rFonts w:ascii="Times New Roman" w:hAnsi="Times New Roman"/>
          <w:sz w:val="26"/>
          <w:szCs w:val="26"/>
          <w:lang w:val="ro-RO"/>
        </w:rPr>
        <w:t>.</w:t>
      </w:r>
      <w:r w:rsidR="00362B44">
        <w:rPr>
          <w:rFonts w:ascii="Times New Roman" w:hAnsi="Times New Roman"/>
          <w:sz w:val="26"/>
          <w:szCs w:val="26"/>
          <w:lang w:val="ro-RO"/>
        </w:rPr>
        <w:t>06</w:t>
      </w:r>
      <w:r w:rsidRPr="00357743">
        <w:rPr>
          <w:rFonts w:ascii="Times New Roman" w:hAnsi="Times New Roman"/>
          <w:sz w:val="26"/>
          <w:szCs w:val="26"/>
          <w:lang w:val="ro-RO"/>
        </w:rPr>
        <w:t>.201</w:t>
      </w:r>
      <w:r w:rsidR="00B2655F" w:rsidRPr="00357743">
        <w:rPr>
          <w:rFonts w:ascii="Times New Roman" w:hAnsi="Times New Roman"/>
          <w:sz w:val="26"/>
          <w:szCs w:val="26"/>
          <w:lang w:val="ro-RO"/>
        </w:rPr>
        <w:t>7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că </w:t>
      </w:r>
      <w:r w:rsidR="006717E5" w:rsidRPr="00823E58">
        <w:rPr>
          <w:rFonts w:ascii="Times New Roman" w:hAnsi="Times New Roman"/>
          <w:sz w:val="26"/>
          <w:szCs w:val="26"/>
          <w:lang w:val="ro-RO"/>
        </w:rPr>
        <w:t xml:space="preserve">proiectul </w:t>
      </w:r>
      <w:r w:rsidRPr="00823E58">
        <w:rPr>
          <w:rFonts w:ascii="Times New Roman" w:hAnsi="Times New Roman"/>
          <w:b/>
          <w:i/>
          <w:sz w:val="26"/>
          <w:szCs w:val="26"/>
          <w:lang w:val="ro-RO"/>
        </w:rPr>
        <w:t>“</w:t>
      </w:r>
      <w:r w:rsidR="00600658" w:rsidRPr="00600658">
        <w:rPr>
          <w:rFonts w:ascii="Times New Roman" w:hAnsi="Times New Roman"/>
          <w:b/>
          <w:sz w:val="26"/>
          <w:szCs w:val="26"/>
          <w:lang w:val="ro-RO"/>
        </w:rPr>
        <w:t>Dotare cu elemente de siguranță a traseelor din zona Grota Urșilor în vederea desfășurării unor activități recreative și sportive</w:t>
      </w:r>
      <w:r w:rsidRPr="00600658">
        <w:rPr>
          <w:rFonts w:ascii="Times New Roman" w:hAnsi="Times New Roman"/>
          <w:b/>
          <w:sz w:val="26"/>
          <w:szCs w:val="26"/>
          <w:lang w:val="ro-RO"/>
        </w:rPr>
        <w:t>”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823E58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1510DB" w:rsidRPr="00823E58">
        <w:rPr>
          <w:rFonts w:ascii="Times New Roman" w:hAnsi="Times New Roman"/>
          <w:sz w:val="26"/>
          <w:szCs w:val="26"/>
          <w:lang w:val="ro-RO"/>
        </w:rPr>
        <w:t xml:space="preserve">extravilanul </w:t>
      </w:r>
      <w:r w:rsidR="00600658">
        <w:rPr>
          <w:rFonts w:ascii="Times New Roman" w:hAnsi="Times New Roman"/>
          <w:sz w:val="26"/>
          <w:szCs w:val="26"/>
          <w:lang w:val="ro-RO"/>
        </w:rPr>
        <w:t>orașului Borsec, str. Stadionului</w:t>
      </w:r>
      <w:r w:rsidR="0089226E"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89226E" w:rsidRPr="00823E58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89226E" w:rsidRPr="00823E58">
        <w:rPr>
          <w:rFonts w:ascii="Times New Roman" w:hAnsi="Times New Roman"/>
          <w:sz w:val="26"/>
          <w:szCs w:val="26"/>
          <w:lang w:val="ro-RO"/>
        </w:rPr>
        <w:t>.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nu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se supune evaluării adecvate</w:t>
      </w:r>
      <w:r w:rsidRPr="00823E58">
        <w:rPr>
          <w:rFonts w:ascii="Times New Roman" w:hAnsi="Times New Roman"/>
          <w:sz w:val="26"/>
          <w:szCs w:val="26"/>
          <w:lang w:val="ro-RO"/>
        </w:rPr>
        <w:t>.</w:t>
      </w:r>
    </w:p>
    <w:p w:rsidR="00273BA2" w:rsidRPr="00357743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73BA2" w:rsidRPr="00357743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Justificarea prezentei decizii:</w:t>
      </w:r>
    </w:p>
    <w:p w:rsidR="00273BA2" w:rsidRPr="00357743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Motivele care au stat la baza luării deciziei etapei de încadrare în procedura de evaluare adecvată sunt următoarele:</w:t>
      </w:r>
    </w:p>
    <w:p w:rsidR="00362B44" w:rsidRPr="00362B44" w:rsidRDefault="00362B44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62B44">
        <w:rPr>
          <w:rFonts w:ascii="Times New Roman" w:hAnsi="Times New Roman"/>
          <w:sz w:val="26"/>
          <w:szCs w:val="26"/>
          <w:lang w:val="fr-FR"/>
        </w:rPr>
        <w:t>A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>mplasamentul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se </w:t>
      </w:r>
      <w:proofErr w:type="spellStart"/>
      <w:r w:rsidR="00823E58" w:rsidRPr="00362B44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="00823E58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00658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600658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>ari</w:t>
      </w:r>
      <w:r w:rsidR="00600658">
        <w:rPr>
          <w:rFonts w:ascii="Times New Roman" w:hAnsi="Times New Roman"/>
          <w:sz w:val="26"/>
          <w:szCs w:val="26"/>
          <w:lang w:val="fr-FR"/>
        </w:rPr>
        <w:t>a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357743" w:rsidRPr="00362B44">
        <w:rPr>
          <w:rFonts w:ascii="Times New Roman" w:hAnsi="Times New Roman"/>
          <w:sz w:val="26"/>
          <w:szCs w:val="26"/>
          <w:lang w:val="fr-FR"/>
        </w:rPr>
        <w:t>conservare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ROSCI0</w:t>
      </w:r>
      <w:r w:rsidR="00600658">
        <w:rPr>
          <w:rFonts w:ascii="Times New Roman" w:hAnsi="Times New Roman"/>
          <w:sz w:val="26"/>
          <w:szCs w:val="26"/>
          <w:lang w:val="fr-FR"/>
        </w:rPr>
        <w:t>252</w:t>
      </w:r>
      <w:r w:rsidR="00357743" w:rsidRPr="00362B44">
        <w:rPr>
          <w:rFonts w:ascii="Times New Roman" w:hAnsi="Times New Roman"/>
          <w:sz w:val="26"/>
          <w:szCs w:val="26"/>
          <w:lang w:val="fr-FR"/>
        </w:rPr>
        <w:t xml:space="preserve"> „</w:t>
      </w:r>
      <w:proofErr w:type="spellStart"/>
      <w:r w:rsidR="00600658">
        <w:rPr>
          <w:rFonts w:ascii="Times New Roman" w:hAnsi="Times New Roman"/>
          <w:sz w:val="26"/>
          <w:szCs w:val="26"/>
          <w:lang w:val="fr-FR"/>
        </w:rPr>
        <w:t>Topli</w:t>
      </w:r>
      <w:r w:rsidR="00600658">
        <w:rPr>
          <w:rFonts w:ascii="Times New Roman" w:hAnsi="Times New Roman"/>
          <w:sz w:val="26"/>
          <w:szCs w:val="26"/>
          <w:lang w:val="hu-HU"/>
        </w:rPr>
        <w:t>ța-Scaunul</w:t>
      </w:r>
      <w:proofErr w:type="spellEnd"/>
      <w:r w:rsidR="0060065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="00600658">
        <w:rPr>
          <w:rFonts w:ascii="Times New Roman" w:hAnsi="Times New Roman"/>
          <w:sz w:val="26"/>
          <w:szCs w:val="26"/>
          <w:lang w:val="hu-HU"/>
        </w:rPr>
        <w:t>Rotund</w:t>
      </w:r>
      <w:proofErr w:type="spellEnd"/>
      <w:r w:rsidR="0060065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="00600658">
        <w:rPr>
          <w:rFonts w:ascii="Times New Roman" w:hAnsi="Times New Roman"/>
          <w:sz w:val="26"/>
          <w:szCs w:val="26"/>
          <w:lang w:val="hu-HU"/>
        </w:rPr>
        <w:t>Borsec</w:t>
      </w:r>
      <w:proofErr w:type="spellEnd"/>
      <w:r w:rsidR="00357743" w:rsidRPr="00362B44">
        <w:rPr>
          <w:rFonts w:ascii="Times New Roman" w:hAnsi="Times New Roman"/>
          <w:sz w:val="26"/>
          <w:szCs w:val="26"/>
          <w:lang w:val="fr-FR"/>
        </w:rPr>
        <w:t>”</w:t>
      </w:r>
      <w:r w:rsidR="00600658">
        <w:rPr>
          <w:rFonts w:ascii="Times New Roman" w:hAnsi="Times New Roman"/>
          <w:sz w:val="26"/>
          <w:szCs w:val="26"/>
        </w:rPr>
        <w:t xml:space="preserve">, </w:t>
      </w:r>
      <w:r w:rsidR="00600658" w:rsidRPr="00600658">
        <w:rPr>
          <w:rFonts w:ascii="Times New Roman" w:hAnsi="Times New Roman"/>
          <w:sz w:val="26"/>
          <w:szCs w:val="26"/>
          <w:lang w:val="fr-FR"/>
        </w:rPr>
        <w:t>în zona de conservare ale sitului și în interiorul rezervației Scaunul Rotund</w:t>
      </w:r>
    </w:p>
    <w:p w:rsidR="00600658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Standard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Natura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2000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600658" w:rsidRPr="00362B44">
        <w:rPr>
          <w:rFonts w:ascii="Times New Roman" w:hAnsi="Times New Roman"/>
          <w:sz w:val="26"/>
          <w:szCs w:val="26"/>
          <w:lang w:val="fr-FR"/>
        </w:rPr>
        <w:t>ROSCI0</w:t>
      </w:r>
      <w:r w:rsidR="00600658">
        <w:rPr>
          <w:rFonts w:ascii="Times New Roman" w:hAnsi="Times New Roman"/>
          <w:sz w:val="26"/>
          <w:szCs w:val="26"/>
          <w:lang w:val="fr-FR"/>
        </w:rPr>
        <w:t>252</w:t>
      </w:r>
      <w:r w:rsidR="00600658" w:rsidRPr="00362B44">
        <w:rPr>
          <w:rFonts w:ascii="Times New Roman" w:hAnsi="Times New Roman"/>
          <w:sz w:val="26"/>
          <w:szCs w:val="26"/>
          <w:lang w:val="fr-FR"/>
        </w:rPr>
        <w:t xml:space="preserve"> „</w:t>
      </w:r>
      <w:proofErr w:type="spellStart"/>
      <w:r w:rsidR="00600658">
        <w:rPr>
          <w:rFonts w:ascii="Times New Roman" w:hAnsi="Times New Roman"/>
          <w:sz w:val="26"/>
          <w:szCs w:val="26"/>
          <w:lang w:val="fr-FR"/>
        </w:rPr>
        <w:t>Topli</w:t>
      </w:r>
      <w:r w:rsidR="00600658">
        <w:rPr>
          <w:rFonts w:ascii="Times New Roman" w:hAnsi="Times New Roman"/>
          <w:sz w:val="26"/>
          <w:szCs w:val="26"/>
          <w:lang w:val="hu-HU"/>
        </w:rPr>
        <w:t>ța-Scaunul</w:t>
      </w:r>
      <w:proofErr w:type="spellEnd"/>
      <w:r w:rsidR="0060065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="00600658">
        <w:rPr>
          <w:rFonts w:ascii="Times New Roman" w:hAnsi="Times New Roman"/>
          <w:sz w:val="26"/>
          <w:szCs w:val="26"/>
          <w:lang w:val="hu-HU"/>
        </w:rPr>
        <w:t>Rotund</w:t>
      </w:r>
      <w:proofErr w:type="spellEnd"/>
      <w:r w:rsidR="0060065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="00600658">
        <w:rPr>
          <w:rFonts w:ascii="Times New Roman" w:hAnsi="Times New Roman"/>
          <w:sz w:val="26"/>
          <w:szCs w:val="26"/>
          <w:lang w:val="hu-HU"/>
        </w:rPr>
        <w:t>Borsec</w:t>
      </w:r>
      <w:proofErr w:type="spellEnd"/>
      <w:r w:rsidR="00600658" w:rsidRPr="00362B44">
        <w:rPr>
          <w:rFonts w:ascii="Times New Roman" w:hAnsi="Times New Roman"/>
          <w:sz w:val="26"/>
          <w:szCs w:val="26"/>
          <w:lang w:val="fr-FR"/>
        </w:rPr>
        <w:t>”</w:t>
      </w:r>
    </w:p>
    <w:p w:rsidR="00357743" w:rsidRPr="00600658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temporar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> </w:t>
      </w:r>
      <w:r w:rsidRPr="00600658"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600658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60065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00658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357743" w:rsidRPr="00357743" w:rsidRDefault="00357743" w:rsidP="0035774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357743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357743">
        <w:rPr>
          <w:rFonts w:ascii="Times New Roman" w:hAnsi="Times New Roman"/>
          <w:sz w:val="26"/>
          <w:szCs w:val="26"/>
          <w:lang w:val="fr-FR"/>
        </w:rPr>
        <w:t>.</w:t>
      </w:r>
    </w:p>
    <w:p w:rsidR="00B2655F" w:rsidRPr="00357743" w:rsidRDefault="00B2655F" w:rsidP="0036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069AD" w:rsidRPr="00357743" w:rsidRDefault="00F069AD" w:rsidP="00F069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t>Măsurile de reducere prezentate:</w:t>
      </w:r>
    </w:p>
    <w:p w:rsidR="002A2E84" w:rsidRDefault="00362B44" w:rsidP="002A2E84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toate </w:t>
      </w:r>
      <w:r w:rsidR="00C93C76">
        <w:rPr>
          <w:rFonts w:ascii="Times New Roman" w:hAnsi="Times New Roman"/>
          <w:sz w:val="26"/>
          <w:szCs w:val="26"/>
          <w:lang w:val="ro-RO"/>
        </w:rPr>
        <w:t>elementele de siguranță vor fi sezoniere, care vor fi demontate și transportate</w:t>
      </w:r>
      <w:r w:rsidR="002A2E84" w:rsidRPr="002A2E84">
        <w:rPr>
          <w:rFonts w:ascii="Times New Roman" w:hAnsi="Times New Roman"/>
          <w:sz w:val="26"/>
          <w:szCs w:val="26"/>
          <w:lang w:val="ro-RO"/>
        </w:rPr>
        <w:t>;</w:t>
      </w:r>
    </w:p>
    <w:p w:rsidR="00C93C76" w:rsidRDefault="00C93C76" w:rsidP="00C93C76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schimbarea traseelor propuse în cazul în care vegetația pe stânci va fi degradată</w:t>
      </w:r>
    </w:p>
    <w:p w:rsidR="00C93C76" w:rsidRDefault="00C93C76" w:rsidP="00C93C76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evitarea peșterii Grota Urșilor și canionului</w:t>
      </w:r>
    </w:p>
    <w:p w:rsidR="00C93C76" w:rsidRDefault="00C93C76" w:rsidP="00C93C76">
      <w:pPr>
        <w:pStyle w:val="Nincstrkz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93C76" w:rsidRPr="00C93C76" w:rsidRDefault="00C93C76" w:rsidP="00C93C76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lastRenderedPageBreak/>
        <w:t>evitarea degradării peisajului</w:t>
      </w:r>
    </w:p>
    <w:p w:rsidR="00C93C76" w:rsidRDefault="00C93C76" w:rsidP="00C93C76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C93C76">
        <w:rPr>
          <w:rFonts w:ascii="Times New Roman" w:hAnsi="Times New Roman"/>
          <w:sz w:val="26"/>
          <w:szCs w:val="26"/>
          <w:lang w:val="ro-RO"/>
        </w:rPr>
        <w:t>e</w:t>
      </w:r>
      <w:r>
        <w:rPr>
          <w:rFonts w:ascii="Times New Roman" w:hAnsi="Times New Roman"/>
          <w:sz w:val="26"/>
          <w:szCs w:val="26"/>
          <w:lang w:val="ro-RO"/>
        </w:rPr>
        <w:t>co-educarea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 turiștilor și informarea prin panouri informative privind valorile naturale existente în zonă</w:t>
      </w:r>
    </w:p>
    <w:p w:rsidR="00C93C76" w:rsidRPr="00C93C76" w:rsidRDefault="00C93C76" w:rsidP="00C93C76">
      <w:pPr>
        <w:pStyle w:val="Nincstrkz"/>
        <w:numPr>
          <w:ilvl w:val="1"/>
          <w:numId w:val="32"/>
        </w:numPr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evitarea poluării și afectării speciilor și habitatelor</w:t>
      </w:r>
    </w:p>
    <w:p w:rsidR="00362B44" w:rsidRDefault="00362B44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2A2E84" w:rsidRDefault="00273BA2" w:rsidP="002A2E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t xml:space="preserve">Condiţiile de realizare a </w:t>
      </w:r>
      <w:r w:rsidR="006717E5" w:rsidRPr="00357743">
        <w:rPr>
          <w:rFonts w:ascii="Times New Roman" w:hAnsi="Times New Roman"/>
          <w:b/>
          <w:sz w:val="26"/>
          <w:szCs w:val="26"/>
          <w:lang w:val="ro-RO"/>
        </w:rPr>
        <w:t>proiectul</w:t>
      </w:r>
      <w:r w:rsidR="008E51FD" w:rsidRPr="00357743">
        <w:rPr>
          <w:rFonts w:ascii="Times New Roman" w:hAnsi="Times New Roman"/>
          <w:b/>
          <w:sz w:val="26"/>
          <w:szCs w:val="26"/>
          <w:lang w:val="ro-RO"/>
        </w:rPr>
        <w:t>ui</w:t>
      </w:r>
      <w:r w:rsidRPr="00357743">
        <w:rPr>
          <w:rFonts w:ascii="Times New Roman" w:hAnsi="Times New Roman"/>
          <w:b/>
          <w:sz w:val="26"/>
          <w:szCs w:val="26"/>
          <w:lang w:val="ro-RO"/>
        </w:rPr>
        <w:t>:</w:t>
      </w:r>
    </w:p>
    <w:p w:rsidR="0032144D" w:rsidRDefault="002A2E84" w:rsidP="00C93C7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 w:rsidRPr="002A2E84">
        <w:rPr>
          <w:rFonts w:ascii="Times New Roman" w:hAnsi="Times New Roman"/>
          <w:b/>
          <w:sz w:val="26"/>
          <w:szCs w:val="26"/>
          <w:lang w:val="ro-RO"/>
        </w:rPr>
        <w:t>-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 w:rsidRPr="002032E8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="00C93C76" w:rsidRPr="002032E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 w:rsidRPr="002032E8">
        <w:rPr>
          <w:rFonts w:ascii="Times New Roman" w:hAnsi="Times New Roman"/>
          <w:sz w:val="26"/>
          <w:szCs w:val="26"/>
          <w:lang w:val="fr-FR"/>
        </w:rPr>
        <w:t>Planului</w:t>
      </w:r>
      <w:proofErr w:type="spellEnd"/>
      <w:r w:rsidR="00C93C76" w:rsidRPr="002032E8">
        <w:rPr>
          <w:rFonts w:ascii="Times New Roman" w:hAnsi="Times New Roman"/>
          <w:sz w:val="26"/>
          <w:szCs w:val="26"/>
          <w:lang w:val="fr-FR"/>
        </w:rPr>
        <w:t xml:space="preserve"> de Management ale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ari</w:t>
      </w:r>
      <w:r w:rsidR="00C93C76">
        <w:rPr>
          <w:rFonts w:ascii="Times New Roman" w:hAnsi="Times New Roman"/>
          <w:sz w:val="26"/>
          <w:szCs w:val="26"/>
          <w:lang w:val="fr-FR"/>
        </w:rPr>
        <w:t>ei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conservare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ROSCI0252 „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Topliţa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Scaunul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Rotund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 w:rsidRPr="00BF55C8">
        <w:rPr>
          <w:rFonts w:ascii="Times New Roman" w:hAnsi="Times New Roman"/>
          <w:sz w:val="26"/>
          <w:szCs w:val="26"/>
          <w:lang w:val="fr-FR"/>
        </w:rPr>
        <w:t>Borsec</w:t>
      </w:r>
      <w:proofErr w:type="spellEnd"/>
      <w:r w:rsidR="00C93C76" w:rsidRPr="00BF55C8">
        <w:rPr>
          <w:rFonts w:ascii="Times New Roman" w:hAnsi="Times New Roman"/>
          <w:sz w:val="26"/>
          <w:szCs w:val="26"/>
          <w:lang w:val="fr-FR"/>
        </w:rPr>
        <w:t>”</w:t>
      </w:r>
      <w:r w:rsidR="00C93C7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>
        <w:rPr>
          <w:rFonts w:ascii="Times New Roman" w:hAnsi="Times New Roman"/>
          <w:sz w:val="26"/>
          <w:szCs w:val="26"/>
          <w:lang w:val="fr-FR"/>
        </w:rPr>
        <w:t>și</w:t>
      </w:r>
      <w:proofErr w:type="spellEnd"/>
      <w:r w:rsidR="00C93C7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93C76">
        <w:rPr>
          <w:rFonts w:ascii="Times New Roman" w:hAnsi="Times New Roman"/>
          <w:sz w:val="26"/>
          <w:szCs w:val="26"/>
          <w:lang w:val="fr-FR"/>
        </w:rPr>
        <w:t>avizului</w:t>
      </w:r>
      <w:proofErr w:type="spellEnd"/>
      <w:r w:rsidR="00C93C76">
        <w:rPr>
          <w:rFonts w:ascii="Times New Roman" w:hAnsi="Times New Roman"/>
          <w:sz w:val="26"/>
          <w:szCs w:val="26"/>
          <w:lang w:val="fr-FR"/>
        </w:rPr>
        <w:t xml:space="preserve"> nr. </w:t>
      </w:r>
      <w:r w:rsidR="00883875">
        <w:rPr>
          <w:rFonts w:ascii="Times New Roman" w:hAnsi="Times New Roman"/>
          <w:sz w:val="26"/>
          <w:szCs w:val="26"/>
          <w:lang w:val="fr-FR"/>
        </w:rPr>
        <w:t xml:space="preserve">1022 </w:t>
      </w:r>
      <w:proofErr w:type="spellStart"/>
      <w:r w:rsidR="00883875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="00883875">
        <w:rPr>
          <w:rFonts w:ascii="Times New Roman" w:hAnsi="Times New Roman"/>
          <w:sz w:val="26"/>
          <w:szCs w:val="26"/>
          <w:lang w:val="fr-FR"/>
        </w:rPr>
        <w:t xml:space="preserve"> 31.01.2017 </w:t>
      </w:r>
      <w:proofErr w:type="spellStart"/>
      <w:r w:rsidR="00C93C76">
        <w:rPr>
          <w:rFonts w:ascii="Times New Roman" w:hAnsi="Times New Roman"/>
          <w:sz w:val="26"/>
          <w:szCs w:val="26"/>
          <w:lang w:val="fr-FR"/>
        </w:rPr>
        <w:t>emisă</w:t>
      </w:r>
      <w:proofErr w:type="spellEnd"/>
      <w:r w:rsidR="00C93C76">
        <w:rPr>
          <w:rFonts w:ascii="Times New Roman" w:hAnsi="Times New Roman"/>
          <w:sz w:val="26"/>
          <w:szCs w:val="26"/>
          <w:lang w:val="fr-FR"/>
        </w:rPr>
        <w:t xml:space="preserve"> de custode</w:t>
      </w:r>
      <w:bookmarkStart w:id="0" w:name="_GoBack"/>
      <w:bookmarkEnd w:id="0"/>
    </w:p>
    <w:p w:rsidR="00C93C76" w:rsidRDefault="00C93C76" w:rsidP="00C93C7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73BA2" w:rsidRPr="00357743" w:rsidRDefault="006717E5" w:rsidP="002A2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>Proiectul</w:t>
      </w:r>
      <w:r w:rsidR="00273BA2" w:rsidRPr="00357743">
        <w:rPr>
          <w:rFonts w:ascii="Times New Roman" w:hAnsi="Times New Roman"/>
          <w:sz w:val="26"/>
          <w:szCs w:val="26"/>
          <w:lang w:val="ro-RO"/>
        </w:rPr>
        <w:t xml:space="preserve"> propus nu necesită parcurgerea celorlalte etape ale procedurii de evaluare adecvată.</w:t>
      </w:r>
    </w:p>
    <w:p w:rsidR="00273BA2" w:rsidRPr="00357743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</w:t>
      </w:r>
    </w:p>
    <w:p w:rsidR="00B2655F" w:rsidRPr="00357743" w:rsidRDefault="00B2655F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B2655F" w:rsidRPr="00357743" w:rsidRDefault="00B2655F" w:rsidP="00B2655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  <w:r w:rsidRPr="00357743">
        <w:rPr>
          <w:rFonts w:ascii="Times New Roman" w:hAnsi="Times New Roman"/>
          <w:b/>
          <w:sz w:val="26"/>
          <w:szCs w:val="26"/>
          <w:lang w:val="ro-RO"/>
        </w:rPr>
        <w:t xml:space="preserve">ŞEF SERVICIU C.F.M., </w:t>
      </w:r>
      <w:r w:rsidRPr="00357743">
        <w:rPr>
          <w:rFonts w:ascii="Times New Roman" w:hAnsi="Times New Roman"/>
          <w:sz w:val="26"/>
          <w:szCs w:val="26"/>
          <w:lang w:val="ro-RO"/>
        </w:rPr>
        <w:t>ing. geol. BOTH József</w:t>
      </w: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B2655F" w:rsidRDefault="00B2655F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32144D" w:rsidRPr="00357743" w:rsidRDefault="0032144D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357743" w:rsidRDefault="009B13A1" w:rsidP="009B13A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357743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 w:rsidRPr="00357743"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 w:rsidRPr="00357743"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357743">
        <w:rPr>
          <w:rFonts w:ascii="Times New Roman" w:hAnsi="Times New Roman"/>
          <w:sz w:val="26"/>
          <w:szCs w:val="26"/>
          <w:lang w:val="ro-RO"/>
        </w:rPr>
        <w:t>Mihály István</w:t>
      </w:r>
    </w:p>
    <w:p w:rsidR="00261825" w:rsidRPr="00357743" w:rsidRDefault="00261825" w:rsidP="009B13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357743" w:rsidSect="00747B0C">
      <w:footerReference w:type="default" r:id="rId12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81" w:rsidRDefault="00CB1A81" w:rsidP="0010560A">
      <w:pPr>
        <w:spacing w:after="0" w:line="240" w:lineRule="auto"/>
      </w:pPr>
      <w:r>
        <w:separator/>
      </w:r>
    </w:p>
  </w:endnote>
  <w:endnote w:type="continuationSeparator" w:id="0">
    <w:p w:rsidR="00CB1A81" w:rsidRDefault="00CB1A8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031CC9" w:rsidRDefault="00883875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560078145" r:id="rId2"/>
      </w:pict>
    </w:r>
    <w:r w:rsidR="00B2655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81" w:rsidRDefault="00CB1A81" w:rsidP="0010560A">
      <w:pPr>
        <w:spacing w:after="0" w:line="240" w:lineRule="auto"/>
      </w:pPr>
      <w:r>
        <w:separator/>
      </w:r>
    </w:p>
  </w:footnote>
  <w:footnote w:type="continuationSeparator" w:id="0">
    <w:p w:rsidR="00CB1A81" w:rsidRDefault="00CB1A8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805BA"/>
    <w:multiLevelType w:val="hybridMultilevel"/>
    <w:tmpl w:val="9C18C78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94FC9"/>
    <w:multiLevelType w:val="hybridMultilevel"/>
    <w:tmpl w:val="18141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55F303EC"/>
    <w:multiLevelType w:val="hybridMultilevel"/>
    <w:tmpl w:val="28E06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384166">
      <w:start w:val="1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8"/>
  </w:num>
  <w:num w:numId="11">
    <w:abstractNumId w:val="28"/>
  </w:num>
  <w:num w:numId="12">
    <w:abstractNumId w:val="23"/>
  </w:num>
  <w:num w:numId="13">
    <w:abstractNumId w:val="12"/>
  </w:num>
  <w:num w:numId="14">
    <w:abstractNumId w:val="29"/>
  </w:num>
  <w:num w:numId="15">
    <w:abstractNumId w:val="2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6"/>
  </w:num>
  <w:num w:numId="22">
    <w:abstractNumId w:val="10"/>
  </w:num>
  <w:num w:numId="23">
    <w:abstractNumId w:val="13"/>
  </w:num>
  <w:num w:numId="24">
    <w:abstractNumId w:val="27"/>
  </w:num>
  <w:num w:numId="25">
    <w:abstractNumId w:val="21"/>
  </w:num>
  <w:num w:numId="26">
    <w:abstractNumId w:val="2"/>
  </w:num>
  <w:num w:numId="27">
    <w:abstractNumId w:val="14"/>
  </w:num>
  <w:num w:numId="28">
    <w:abstractNumId w:val="9"/>
  </w:num>
  <w:num w:numId="29">
    <w:abstractNumId w:val="16"/>
  </w:num>
  <w:num w:numId="30">
    <w:abstractNumId w:val="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A3C58"/>
    <w:rsid w:val="000A7356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7CBE"/>
    <w:rsid w:val="001274F0"/>
    <w:rsid w:val="00130855"/>
    <w:rsid w:val="0013337F"/>
    <w:rsid w:val="00135A20"/>
    <w:rsid w:val="00140DBC"/>
    <w:rsid w:val="001510DB"/>
    <w:rsid w:val="00163FDA"/>
    <w:rsid w:val="0016641E"/>
    <w:rsid w:val="0017069E"/>
    <w:rsid w:val="001B0834"/>
    <w:rsid w:val="001D0270"/>
    <w:rsid w:val="001D4C7B"/>
    <w:rsid w:val="001D5F01"/>
    <w:rsid w:val="001E31F5"/>
    <w:rsid w:val="001E3340"/>
    <w:rsid w:val="002022EA"/>
    <w:rsid w:val="00206333"/>
    <w:rsid w:val="00210AEF"/>
    <w:rsid w:val="00211649"/>
    <w:rsid w:val="002176F5"/>
    <w:rsid w:val="002322FD"/>
    <w:rsid w:val="00232324"/>
    <w:rsid w:val="00253F66"/>
    <w:rsid w:val="00261825"/>
    <w:rsid w:val="00267024"/>
    <w:rsid w:val="00273BA2"/>
    <w:rsid w:val="00274875"/>
    <w:rsid w:val="0028053B"/>
    <w:rsid w:val="00284FE2"/>
    <w:rsid w:val="00286C08"/>
    <w:rsid w:val="0029170F"/>
    <w:rsid w:val="00293FE2"/>
    <w:rsid w:val="002A2E84"/>
    <w:rsid w:val="002A5C88"/>
    <w:rsid w:val="002C3198"/>
    <w:rsid w:val="002D4638"/>
    <w:rsid w:val="002E68D6"/>
    <w:rsid w:val="00305507"/>
    <w:rsid w:val="00312392"/>
    <w:rsid w:val="00320B7E"/>
    <w:rsid w:val="0032144D"/>
    <w:rsid w:val="00327C84"/>
    <w:rsid w:val="003319AB"/>
    <w:rsid w:val="00334DE6"/>
    <w:rsid w:val="0033682D"/>
    <w:rsid w:val="003404FC"/>
    <w:rsid w:val="00347395"/>
    <w:rsid w:val="00357743"/>
    <w:rsid w:val="00362B44"/>
    <w:rsid w:val="00363924"/>
    <w:rsid w:val="00374A17"/>
    <w:rsid w:val="00377782"/>
    <w:rsid w:val="00382FEF"/>
    <w:rsid w:val="00383DC2"/>
    <w:rsid w:val="00386355"/>
    <w:rsid w:val="00394E35"/>
    <w:rsid w:val="003A2D3C"/>
    <w:rsid w:val="003A4E9D"/>
    <w:rsid w:val="003B18D1"/>
    <w:rsid w:val="003C14A9"/>
    <w:rsid w:val="003C23EE"/>
    <w:rsid w:val="003C6148"/>
    <w:rsid w:val="003D0948"/>
    <w:rsid w:val="003D6F2E"/>
    <w:rsid w:val="003E6903"/>
    <w:rsid w:val="003F19EA"/>
    <w:rsid w:val="003F20CA"/>
    <w:rsid w:val="003F3DFD"/>
    <w:rsid w:val="003F4A7B"/>
    <w:rsid w:val="004108C0"/>
    <w:rsid w:val="0041758B"/>
    <w:rsid w:val="00422B76"/>
    <w:rsid w:val="00450E53"/>
    <w:rsid w:val="004538AD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7C7C"/>
    <w:rsid w:val="004C374C"/>
    <w:rsid w:val="004C4E8D"/>
    <w:rsid w:val="004E5A4A"/>
    <w:rsid w:val="004F1C91"/>
    <w:rsid w:val="004F3DF5"/>
    <w:rsid w:val="005057A7"/>
    <w:rsid w:val="0050643F"/>
    <w:rsid w:val="005205EF"/>
    <w:rsid w:val="00532353"/>
    <w:rsid w:val="00534B51"/>
    <w:rsid w:val="005479D9"/>
    <w:rsid w:val="00555B18"/>
    <w:rsid w:val="00560AA7"/>
    <w:rsid w:val="0056273F"/>
    <w:rsid w:val="00564AA4"/>
    <w:rsid w:val="00570A94"/>
    <w:rsid w:val="00571253"/>
    <w:rsid w:val="00575325"/>
    <w:rsid w:val="00586D0A"/>
    <w:rsid w:val="0059286F"/>
    <w:rsid w:val="005A3E32"/>
    <w:rsid w:val="005A57F1"/>
    <w:rsid w:val="005B09B7"/>
    <w:rsid w:val="005B1298"/>
    <w:rsid w:val="005B20C8"/>
    <w:rsid w:val="005C1E73"/>
    <w:rsid w:val="005C716F"/>
    <w:rsid w:val="005D3599"/>
    <w:rsid w:val="00600658"/>
    <w:rsid w:val="00610D4E"/>
    <w:rsid w:val="0061677F"/>
    <w:rsid w:val="00617F2C"/>
    <w:rsid w:val="006241A9"/>
    <w:rsid w:val="00632117"/>
    <w:rsid w:val="0063255B"/>
    <w:rsid w:val="0064599E"/>
    <w:rsid w:val="0065147F"/>
    <w:rsid w:val="00654CCA"/>
    <w:rsid w:val="00654F2F"/>
    <w:rsid w:val="006557ED"/>
    <w:rsid w:val="00667BDA"/>
    <w:rsid w:val="006717E5"/>
    <w:rsid w:val="00677AD1"/>
    <w:rsid w:val="00691940"/>
    <w:rsid w:val="006A7BD0"/>
    <w:rsid w:val="006B1C3A"/>
    <w:rsid w:val="006C097B"/>
    <w:rsid w:val="006C2A0E"/>
    <w:rsid w:val="006C2BAF"/>
    <w:rsid w:val="006D49F0"/>
    <w:rsid w:val="006D4EF3"/>
    <w:rsid w:val="006E1E1E"/>
    <w:rsid w:val="006E710B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23E58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83875"/>
    <w:rsid w:val="0089226E"/>
    <w:rsid w:val="00893BE3"/>
    <w:rsid w:val="00894587"/>
    <w:rsid w:val="0089789D"/>
    <w:rsid w:val="008A1902"/>
    <w:rsid w:val="008A24D2"/>
    <w:rsid w:val="008B52E1"/>
    <w:rsid w:val="008D2F5D"/>
    <w:rsid w:val="008D7863"/>
    <w:rsid w:val="008E103A"/>
    <w:rsid w:val="008E51FD"/>
    <w:rsid w:val="008F7960"/>
    <w:rsid w:val="009007D5"/>
    <w:rsid w:val="0091764E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13A1"/>
    <w:rsid w:val="009B229A"/>
    <w:rsid w:val="009B2AA1"/>
    <w:rsid w:val="009B4193"/>
    <w:rsid w:val="009B648B"/>
    <w:rsid w:val="009C2625"/>
    <w:rsid w:val="009D3D5B"/>
    <w:rsid w:val="009E2EA8"/>
    <w:rsid w:val="009F3C8F"/>
    <w:rsid w:val="009F4F54"/>
    <w:rsid w:val="009F5473"/>
    <w:rsid w:val="009F6A4E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5D46"/>
    <w:rsid w:val="00A70A56"/>
    <w:rsid w:val="00A70BE8"/>
    <w:rsid w:val="00A77EEC"/>
    <w:rsid w:val="00A85D70"/>
    <w:rsid w:val="00A9333B"/>
    <w:rsid w:val="00A96D60"/>
    <w:rsid w:val="00AA516A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2655F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B6C4A"/>
    <w:rsid w:val="00BC4CF3"/>
    <w:rsid w:val="00BD3677"/>
    <w:rsid w:val="00BD44BB"/>
    <w:rsid w:val="00BD5E3A"/>
    <w:rsid w:val="00BE228F"/>
    <w:rsid w:val="00C064E7"/>
    <w:rsid w:val="00C102E7"/>
    <w:rsid w:val="00C11FCF"/>
    <w:rsid w:val="00C13F6C"/>
    <w:rsid w:val="00C15D36"/>
    <w:rsid w:val="00C204C6"/>
    <w:rsid w:val="00C206EA"/>
    <w:rsid w:val="00C27BE3"/>
    <w:rsid w:val="00C4392F"/>
    <w:rsid w:val="00C4730D"/>
    <w:rsid w:val="00C47447"/>
    <w:rsid w:val="00C6259D"/>
    <w:rsid w:val="00C62A6B"/>
    <w:rsid w:val="00C639A0"/>
    <w:rsid w:val="00C63F5E"/>
    <w:rsid w:val="00C6462A"/>
    <w:rsid w:val="00C64685"/>
    <w:rsid w:val="00C70496"/>
    <w:rsid w:val="00C70BC5"/>
    <w:rsid w:val="00C83093"/>
    <w:rsid w:val="00C93C76"/>
    <w:rsid w:val="00CA7673"/>
    <w:rsid w:val="00CB1A81"/>
    <w:rsid w:val="00CB430D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31486"/>
    <w:rsid w:val="00D351F4"/>
    <w:rsid w:val="00D35F30"/>
    <w:rsid w:val="00D45BCE"/>
    <w:rsid w:val="00DA03DE"/>
    <w:rsid w:val="00DB45CE"/>
    <w:rsid w:val="00DB5F76"/>
    <w:rsid w:val="00DB6EE3"/>
    <w:rsid w:val="00DC679A"/>
    <w:rsid w:val="00DE6C93"/>
    <w:rsid w:val="00DF1C71"/>
    <w:rsid w:val="00E018C1"/>
    <w:rsid w:val="00E1349F"/>
    <w:rsid w:val="00E20CF7"/>
    <w:rsid w:val="00E3286F"/>
    <w:rsid w:val="00E42637"/>
    <w:rsid w:val="00E6583A"/>
    <w:rsid w:val="00E7499D"/>
    <w:rsid w:val="00E97B5C"/>
    <w:rsid w:val="00EA2969"/>
    <w:rsid w:val="00EA6055"/>
    <w:rsid w:val="00EA7EA5"/>
    <w:rsid w:val="00EB03ED"/>
    <w:rsid w:val="00EB793E"/>
    <w:rsid w:val="00EC0515"/>
    <w:rsid w:val="00EC1082"/>
    <w:rsid w:val="00ED0040"/>
    <w:rsid w:val="00ED4800"/>
    <w:rsid w:val="00EE6271"/>
    <w:rsid w:val="00EF1D4B"/>
    <w:rsid w:val="00F069AD"/>
    <w:rsid w:val="00F079D6"/>
    <w:rsid w:val="00F11E85"/>
    <w:rsid w:val="00F17EA7"/>
    <w:rsid w:val="00F251AD"/>
    <w:rsid w:val="00F27EDD"/>
    <w:rsid w:val="00F36C6B"/>
    <w:rsid w:val="00F40759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4A2A"/>
    <w:rsid w:val="00FD7FB3"/>
    <w:rsid w:val="00FE092A"/>
    <w:rsid w:val="00FF66C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2A2E84"/>
    <w:rPr>
      <w:sz w:val="22"/>
      <w:szCs w:val="22"/>
    </w:rPr>
  </w:style>
  <w:style w:type="paragraph" w:styleId="Nincstrkz">
    <w:name w:val="No Spacing"/>
    <w:link w:val="NincstrkzChar"/>
    <w:uiPriority w:val="1"/>
    <w:qFormat/>
    <w:rsid w:val="002A2E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2A2E84"/>
    <w:rPr>
      <w:sz w:val="22"/>
      <w:szCs w:val="22"/>
    </w:rPr>
  </w:style>
  <w:style w:type="paragraph" w:styleId="Nincstrkz">
    <w:name w:val="No Spacing"/>
    <w:link w:val="NincstrkzChar"/>
    <w:uiPriority w:val="1"/>
    <w:qFormat/>
    <w:rsid w:val="002A2E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CBAC-D882-4531-A1EC-4DDBC2A2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3038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6</cp:revision>
  <cp:lastPrinted>2017-05-23T09:05:00Z</cp:lastPrinted>
  <dcterms:created xsi:type="dcterms:W3CDTF">2017-06-27T10:39:00Z</dcterms:created>
  <dcterms:modified xsi:type="dcterms:W3CDTF">2017-06-27T11:15:00Z</dcterms:modified>
</cp:coreProperties>
</file>