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42" w:rsidRDefault="00DB5448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5C29A5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720FD0" w:rsidRPr="00EA2AD9" w:rsidRDefault="005C29A5" w:rsidP="00C03CAC">
      <w:pPr>
        <w:pStyle w:val="Titlu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5C29A5" w:rsidP="00522DB9">
      <w:pPr>
        <w:pStyle w:val="Titlu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EndPr/>
        <w:sdtContent>
          <w:r w:rsidRPr="002374F1">
            <w:rPr>
              <w:rStyle w:val="Textsubstituen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date w:fullDate="2017-09-19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DB5448">
            <w:rPr>
              <w:rFonts w:ascii="Arial" w:hAnsi="Arial" w:cs="Arial"/>
              <w:i w:val="0"/>
              <w:lang w:val="ro-RO"/>
            </w:rPr>
            <w:t>19.09.2017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  <w:showingPlcHdr/>
      </w:sdtPr>
      <w:sdtEndPr/>
      <w:sdtContent>
        <w:p w:rsidR="00AC0360" w:rsidRPr="00AC0360" w:rsidRDefault="005C29A5" w:rsidP="00AC0360">
          <w:pPr>
            <w:spacing w:after="0"/>
            <w:jc w:val="center"/>
            <w:rPr>
              <w:lang w:val="ro-RO"/>
            </w:rPr>
          </w:pPr>
          <w:r w:rsidRPr="00AC0360">
            <w:rPr>
              <w:rStyle w:val="Textsubstituent"/>
              <w:rFonts w:cs="Calibri"/>
            </w:rPr>
            <w:t>....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EndPr/>
      <w:sdtContent>
        <w:p w:rsidR="00074A9F" w:rsidRPr="00074A9F" w:rsidRDefault="005C29A5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DB5448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DB5448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5C29A5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EndPr/>
        <w:sdtContent>
          <w:r w:rsidR="00DB5448">
            <w:rPr>
              <w:rFonts w:ascii="Arial" w:hAnsi="Arial" w:cs="Arial"/>
              <w:b/>
              <w:sz w:val="24"/>
              <w:szCs w:val="24"/>
              <w:lang w:val="ro-RO"/>
            </w:rPr>
            <w:t>MARTON VOLAN S.R.L.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EndPr/>
        <w:sdtContent>
          <w:r w:rsidR="00DB5448">
            <w:rPr>
              <w:rFonts w:ascii="Arial" w:hAnsi="Arial" w:cs="Arial"/>
              <w:sz w:val="24"/>
              <w:szCs w:val="24"/>
              <w:lang w:val="ro-RO"/>
            </w:rPr>
            <w:t>Str. PRINCIPALA, Nr. 67C, Subcetate, comuna Zetea , Judetul Harghita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  <w:showingPlcHdr/>
        </w:sdtPr>
        <w:sdtEndPr/>
        <w:sdtContent>
          <w:r w:rsidR="004C3567" w:rsidRPr="0041381C">
            <w:rPr>
              <w:rStyle w:val="Textsubstituent"/>
            </w:rPr>
            <w:t>....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EndPr/>
        <w:sdtContent>
          <w:r w:rsidR="00DB5448">
            <w:rPr>
              <w:rFonts w:ascii="Arial" w:hAnsi="Arial" w:cs="Arial"/>
              <w:sz w:val="24"/>
              <w:szCs w:val="24"/>
              <w:lang w:val="ro-RO"/>
            </w:rPr>
            <w:t>APM Harghita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EndPr/>
        <w:sdtContent>
          <w:r w:rsidR="00DB5448">
            <w:rPr>
              <w:rFonts w:ascii="Arial" w:hAnsi="Arial" w:cs="Arial"/>
              <w:sz w:val="24"/>
              <w:szCs w:val="24"/>
              <w:lang w:val="ro-RO"/>
            </w:rPr>
            <w:t>5764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7-06-06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DB5448">
            <w:rPr>
              <w:rFonts w:ascii="Arial" w:hAnsi="Arial" w:cs="Arial"/>
              <w:spacing w:val="-6"/>
              <w:sz w:val="24"/>
              <w:szCs w:val="24"/>
              <w:lang w:val="ro-RO"/>
            </w:rPr>
            <w:t>06.06.2017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691BC4" w:rsidRDefault="005C29A5" w:rsidP="00691BC4">
          <w:pPr>
            <w:numPr>
              <w:ilvl w:val="0"/>
              <w:numId w:val="12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691BC4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691BC4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595382" w:rsidRPr="004C3567" w:rsidRDefault="005C29A5" w:rsidP="00595382">
          <w:pPr>
            <w:numPr>
              <w:ilvl w:val="0"/>
              <w:numId w:val="12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595382" w:rsidRPr="0001311F" w:rsidRDefault="005C29A5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EndPr/>
        <w:sdtContent>
          <w:r w:rsidR="004C3567">
            <w:rPr>
              <w:rFonts w:ascii="Arial" w:hAnsi="Arial" w:cs="Arial"/>
              <w:sz w:val="24"/>
              <w:szCs w:val="24"/>
              <w:lang w:val="ro-RO"/>
            </w:rPr>
            <w:t>APM Harghita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EndPr/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 Comisiei de Analiză Tehnică din data de </w:t>
          </w:r>
          <w:r w:rsidR="004C3567">
            <w:rPr>
              <w:rFonts w:ascii="Arial" w:hAnsi="Arial" w:cs="Arial"/>
              <w:sz w:val="24"/>
              <w:szCs w:val="24"/>
              <w:lang w:val="ro-RO"/>
            </w:rPr>
            <w:t>19.09.2017,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că proiectul</w:t>
          </w:r>
          <w:r w:rsidR="004C3567">
            <w:rPr>
              <w:rFonts w:ascii="Arial" w:hAnsi="Arial" w:cs="Arial"/>
              <w:sz w:val="24"/>
              <w:szCs w:val="24"/>
              <w:lang w:val="ro-RO"/>
            </w:rPr>
            <w:t xml:space="preserve"> „</w:t>
          </w:r>
          <w:r w:rsidR="004C3567">
            <w:rPr>
              <w:b/>
              <w:sz w:val="28"/>
              <w:szCs w:val="28"/>
              <w:lang w:val="ro-RO"/>
            </w:rPr>
            <w:t>Înființare Pensiune Agroturistică în satul Sub Cetate, comuna Zetea, județul Harghita”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propus a fi amplasat în </w:t>
          </w:r>
          <w:r w:rsidR="004C3567">
            <w:rPr>
              <w:rFonts w:ascii="Arial" w:hAnsi="Arial" w:cs="Arial"/>
              <w:sz w:val="24"/>
              <w:szCs w:val="24"/>
              <w:lang w:val="ro-RO"/>
            </w:rPr>
            <w:t>com. Zetea, sat Subcetate, nr. 67C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5C29A5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EndPr/>
      <w:sdtContent>
        <w:p w:rsidR="00753675" w:rsidRPr="00522DB9" w:rsidRDefault="005C29A5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asupra mediului sunt următoarele:</w:t>
          </w:r>
        </w:p>
        <w:p w:rsidR="004C3567" w:rsidRPr="00522DB9" w:rsidRDefault="005C29A5" w:rsidP="004C356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proiectul se încadrează în prevederile </w:t>
          </w:r>
          <w:r w:rsidRPr="00EB548E">
            <w:rPr>
              <w:rFonts w:ascii="Arial" w:hAnsi="Arial" w:cs="Arial"/>
              <w:sz w:val="24"/>
              <w:szCs w:val="24"/>
            </w:rPr>
            <w:t>Hotărârii Guvernului nr. 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</w:t>
          </w:r>
          <w:r w:rsidR="004C3567" w:rsidRPr="00522DB9">
            <w:rPr>
              <w:rFonts w:ascii="Arial" w:hAnsi="Arial" w:cs="Arial"/>
              <w:sz w:val="24"/>
              <w:szCs w:val="24"/>
            </w:rPr>
            <w:t xml:space="preserve">anexa nr. </w:t>
          </w:r>
          <w:r w:rsidR="004C3567">
            <w:rPr>
              <w:rFonts w:ascii="Arial" w:hAnsi="Arial" w:cs="Arial"/>
              <w:sz w:val="24"/>
              <w:szCs w:val="24"/>
            </w:rPr>
            <w:t>2, la punctul 10 lit. b-proiecte de dezvoltare urbană, inclusive construcția centrelor comerciale și a parcărilor auto;</w:t>
          </w:r>
        </w:p>
        <w:p w:rsidR="00753675" w:rsidRDefault="005C29A5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r w:rsidR="007D6183">
            <w:rPr>
              <w:rFonts w:ascii="Arial" w:hAnsi="Arial" w:cs="Arial"/>
              <w:sz w:val="24"/>
              <w:szCs w:val="24"/>
            </w:rPr>
            <w:t xml:space="preserve">  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r w:rsidR="007D6183">
            <w:rPr>
              <w:rFonts w:ascii="Arial" w:hAnsi="Arial" w:cs="Arial"/>
              <w:sz w:val="24"/>
              <w:szCs w:val="24"/>
            </w:rPr>
            <w:t>b)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r w:rsidR="007D6183">
            <w:rPr>
              <w:rFonts w:ascii="Arial" w:hAnsi="Arial" w:cs="Arial"/>
              <w:sz w:val="24"/>
              <w:szCs w:val="24"/>
            </w:rPr>
            <w:t>J</w:t>
          </w:r>
          <w:r w:rsidRPr="00522DB9">
            <w:rPr>
              <w:rFonts w:ascii="Arial" w:hAnsi="Arial" w:cs="Arial"/>
              <w:sz w:val="24"/>
              <w:szCs w:val="24"/>
            </w:rPr>
            <w:t>ustifica</w:t>
          </w:r>
          <w:r w:rsidR="007D6183">
            <w:rPr>
              <w:rFonts w:ascii="Arial" w:hAnsi="Arial" w:cs="Arial"/>
              <w:sz w:val="24"/>
              <w:szCs w:val="24"/>
            </w:rPr>
            <w:t>rea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în conformitate cu criteriile din </w:t>
          </w:r>
          <w:r w:rsidRPr="00EB548E">
            <w:rPr>
              <w:rFonts w:ascii="Arial" w:hAnsi="Arial" w:cs="Arial"/>
              <w:sz w:val="24"/>
              <w:szCs w:val="24"/>
            </w:rPr>
            <w:t>anexa nr. 3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la Hotărârea Guvernului nr. 445/2009.)</w:t>
          </w:r>
        </w:p>
        <w:p w:rsidR="007D6183" w:rsidRPr="00522DB9" w:rsidRDefault="007D6183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D6183" w:rsidRDefault="005C29A5" w:rsidP="007D618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2007545241"/>
            <w:placeholder>
              <w:docPart w:val="7D150FA75A9C4E3B9D5E868BD9E98CED"/>
            </w:placeholder>
          </w:sdtPr>
          <w:sdtEndPr>
            <w:rPr>
              <w:sz w:val="22"/>
              <w:szCs w:val="22"/>
            </w:rPr>
          </w:sdtEndPr>
          <w:sdtContent>
            <w:p w:rsidR="007D6183" w:rsidRPr="00691BC4" w:rsidRDefault="007D6183" w:rsidP="00691BC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</w:rPr>
              </w:pPr>
              <w:r w:rsidRPr="00691BC4">
                <w:rPr>
                  <w:rFonts w:ascii="Arial" w:hAnsi="Arial" w:cs="Arial"/>
                  <w:b/>
                  <w:bCs/>
                  <w:sz w:val="24"/>
                  <w:szCs w:val="24"/>
                </w:rPr>
                <w:t>1. Caracteristicile proiectului:</w:t>
              </w:r>
            </w:p>
            <w:p w:rsidR="007D6183" w:rsidRPr="00085B17" w:rsidRDefault="007D6183" w:rsidP="00B43375">
              <w:pPr>
                <w:pStyle w:val="Corptext"/>
                <w:autoSpaceDE/>
                <w:autoSpaceDN/>
                <w:adjustRightInd/>
                <w:ind w:left="720" w:right="-1"/>
                <w:jc w:val="both"/>
                <w:rPr>
                  <w:lang w:val="ro-RO"/>
                </w:rPr>
              </w:pPr>
              <w:r w:rsidRPr="00CA66AB">
                <w:rPr>
                  <w:rFonts w:cs="Arial"/>
                </w:rPr>
                <w:t xml:space="preserve">a) </w:t>
              </w:r>
              <w:r>
                <w:rPr>
                  <w:rFonts w:cs="Arial"/>
                </w:rPr>
                <w:t xml:space="preserve">Pe terenul de suprafață </w:t>
              </w:r>
              <w:r w:rsidR="00B43375">
                <w:rPr>
                  <w:rFonts w:cs="Arial"/>
                </w:rPr>
                <w:t>4144mp</w:t>
              </w:r>
              <w:r>
                <w:rPr>
                  <w:rFonts w:cs="Arial"/>
                </w:rPr>
                <w:t xml:space="preserve">, se </w:t>
              </w:r>
              <w:r w:rsidR="00B43375">
                <w:rPr>
                  <w:rFonts w:cs="Arial"/>
                </w:rPr>
                <w:t>propune realizarea unei structuri turistice de 2 margarete cu suprafața construită de 206,50mp, cu un număr total de 8 locuri de cazare și un regim de înălțime de P+M.</w:t>
              </w:r>
            </w:p>
            <w:p w:rsidR="007D6183" w:rsidRPr="00B4752D" w:rsidRDefault="007D6183" w:rsidP="007D6183">
              <w:pPr>
                <w:pStyle w:val="Default"/>
                <w:rPr>
                  <w:lang w:val="ro-RO"/>
                </w:rPr>
              </w:pPr>
              <w:r>
                <w:rPr>
                  <w:lang w:val="ro-RO"/>
                </w:rPr>
                <w:t>Utilități:</w:t>
              </w:r>
            </w:p>
            <w:p w:rsidR="007D6183" w:rsidRDefault="007D6183" w:rsidP="007D6183">
              <w:pPr>
                <w:pStyle w:val="Corptext"/>
                <w:autoSpaceDE/>
                <w:autoSpaceDN/>
                <w:adjustRightInd/>
                <w:ind w:left="720" w:right="-1"/>
                <w:jc w:val="both"/>
                <w:rPr>
                  <w:rFonts w:cs="Arial"/>
                  <w:iCs/>
                  <w:lang w:val="ro-RO"/>
                </w:rPr>
              </w:pPr>
              <w:r>
                <w:rPr>
                  <w:rFonts w:cs="Arial"/>
                  <w:iCs/>
                  <w:lang w:val="ro-RO"/>
                </w:rPr>
                <w:t>-</w:t>
              </w:r>
              <w:r w:rsidRPr="00076958">
                <w:rPr>
                  <w:rFonts w:cs="Arial"/>
                  <w:iCs/>
                  <w:lang w:val="ro-RO"/>
                </w:rPr>
                <w:t xml:space="preserve">Alimentarea cu apă potabilă se va realiza din </w:t>
              </w:r>
              <w:r w:rsidR="00B43375">
                <w:rPr>
                  <w:rFonts w:cs="Arial"/>
                  <w:iCs/>
                  <w:lang w:val="ro-RO"/>
                </w:rPr>
                <w:t>rețeaua de apă potabilă a localității</w:t>
              </w:r>
              <w:r>
                <w:rPr>
                  <w:rFonts w:cs="Arial"/>
                  <w:iCs/>
                  <w:lang w:val="ro-RO"/>
                </w:rPr>
                <w:t>.</w:t>
              </w:r>
            </w:p>
            <w:p w:rsidR="007D6183" w:rsidRDefault="007D6183" w:rsidP="007D6183">
              <w:pPr>
                <w:pStyle w:val="Default"/>
                <w:rPr>
                  <w:lang w:val="ro-RO"/>
                </w:rPr>
              </w:pPr>
              <w:r>
                <w:rPr>
                  <w:lang w:val="ro-RO"/>
                </w:rPr>
                <w:tab/>
                <w:t xml:space="preserve">-Apele uzate vor fi </w:t>
              </w:r>
              <w:r w:rsidR="00B43375">
                <w:rPr>
                  <w:lang w:val="ro-RO"/>
                </w:rPr>
                <w:t>evacuate în bazin vidanjabil, iar după extinderea rețelei de canalizare menajeră a localității, pensiunea se va racorda la rețeaua respectivă.</w:t>
              </w:r>
            </w:p>
            <w:p w:rsidR="00C7364A" w:rsidRPr="00B4752D" w:rsidRDefault="00C7364A" w:rsidP="007D6183">
              <w:pPr>
                <w:pStyle w:val="Default"/>
                <w:rPr>
                  <w:lang w:val="ro-RO"/>
                </w:rPr>
              </w:pPr>
              <w:r>
                <w:rPr>
                  <w:lang w:val="ro-RO"/>
                </w:rPr>
                <w:tab/>
                <w:t>- Încălzirea pensiunii agroturistice se va face printr-o centrală termică cu combustibil lemnos.</w:t>
              </w:r>
            </w:p>
            <w:p w:rsidR="007D6183" w:rsidRDefault="00B43375" w:rsidP="007D6183">
              <w:pPr>
                <w:pStyle w:val="Frspaiere"/>
                <w:numPr>
                  <w:ilvl w:val="0"/>
                  <w:numId w:val="13"/>
                </w:numPr>
                <w:jc w:val="both"/>
                <w:rPr>
                  <w:rFonts w:ascii="Arial" w:eastAsia="Times New Roman" w:hAnsi="Arial" w:cs="Arial"/>
                  <w:iCs/>
                  <w:sz w:val="24"/>
                  <w:szCs w:val="24"/>
                </w:rPr>
              </w:pPr>
              <w:r>
                <w:rPr>
                  <w:rFonts w:ascii="Arial" w:eastAsia="Times New Roman" w:hAnsi="Arial" w:cs="Arial"/>
                  <w:iCs/>
                  <w:sz w:val="24"/>
                  <w:szCs w:val="24"/>
                </w:rPr>
                <w:lastRenderedPageBreak/>
                <w:t>Se va amenaja un drum carosabil pentru aprovizionarea pensiunii cu acces di</w:t>
              </w:r>
              <w:r w:rsidR="00525DDF">
                <w:rPr>
                  <w:rFonts w:ascii="Arial" w:eastAsia="Times New Roman" w:hAnsi="Arial" w:cs="Arial"/>
                  <w:iCs/>
                  <w:sz w:val="24"/>
                  <w:szCs w:val="24"/>
                </w:rPr>
                <w:t>n</w:t>
              </w:r>
              <w:r>
                <w:rPr>
                  <w:rFonts w:ascii="Arial" w:eastAsia="Times New Roman" w:hAnsi="Arial" w:cs="Arial"/>
                  <w:iCs/>
                  <w:sz w:val="24"/>
                  <w:szCs w:val="24"/>
                </w:rPr>
                <w:t xml:space="preserve"> drumul comunal, 4 locuri de parcare cu dalaj și spații verzi cu recreere.</w:t>
              </w:r>
            </w:p>
            <w:p w:rsidR="007D6183" w:rsidRPr="00CA66AB" w:rsidRDefault="007D6183" w:rsidP="007D6183">
              <w:pPr>
                <w:pStyle w:val="Corptext"/>
                <w:autoSpaceDE/>
                <w:autoSpaceDN/>
                <w:adjustRightInd/>
                <w:ind w:right="-1" w:firstLine="720"/>
                <w:jc w:val="both"/>
                <w:rPr>
                  <w:rFonts w:cs="Arial"/>
                  <w:lang w:val="ro-RO"/>
                </w:rPr>
              </w:pPr>
              <w:r w:rsidRPr="00CA66AB">
                <w:rPr>
                  <w:rFonts w:cs="Arial"/>
                  <w:lang w:val="ro-RO"/>
                </w:rPr>
                <w:t xml:space="preserve">b) Cumularea cu alte proiecte: </w:t>
              </w:r>
              <w:r w:rsidRPr="00CA66AB">
                <w:rPr>
                  <w:rFonts w:cs="Arial"/>
                  <w:i/>
                  <w:lang w:val="ro-RO"/>
                </w:rPr>
                <w:t>nu este cazul</w:t>
              </w:r>
              <w:r w:rsidRPr="00CA66AB">
                <w:rPr>
                  <w:rFonts w:cs="Arial"/>
                  <w:lang w:val="ro-RO"/>
                </w:rPr>
                <w:t>.</w:t>
              </w:r>
            </w:p>
            <w:p w:rsidR="007D6183" w:rsidRPr="00CA66AB" w:rsidRDefault="007D6183" w:rsidP="007D6183">
              <w:pPr>
                <w:pStyle w:val="Corptext"/>
                <w:autoSpaceDE/>
                <w:autoSpaceDN/>
                <w:adjustRightInd/>
                <w:ind w:left="720" w:right="-1"/>
                <w:jc w:val="both"/>
                <w:rPr>
                  <w:rFonts w:cs="Arial"/>
                  <w:lang w:val="ro-RO"/>
                </w:rPr>
              </w:pPr>
              <w:r w:rsidRPr="00CA66AB">
                <w:rPr>
                  <w:rFonts w:cs="Arial"/>
                  <w:lang w:val="ro-RO"/>
                </w:rPr>
                <w:t xml:space="preserve">c) Utilizarea resurselor naturale: </w:t>
              </w:r>
              <w:r>
                <w:rPr>
                  <w:rFonts w:cs="Arial"/>
                  <w:i/>
                  <w:lang w:val="ro-RO"/>
                </w:rPr>
                <w:t>nisip</w:t>
              </w:r>
              <w:r w:rsidR="00525DDF">
                <w:rPr>
                  <w:rFonts w:cs="Arial"/>
                  <w:i/>
                  <w:lang w:val="ro-RO"/>
                </w:rPr>
                <w:t>,</w:t>
              </w:r>
              <w:r>
                <w:rPr>
                  <w:rFonts w:cs="Arial"/>
                  <w:i/>
                  <w:lang w:val="ro-RO"/>
                </w:rPr>
                <w:t xml:space="preserve"> pietriș</w:t>
              </w:r>
              <w:r w:rsidR="00525DDF">
                <w:rPr>
                  <w:rFonts w:cs="Arial"/>
                  <w:i/>
                  <w:lang w:val="ro-RO"/>
                </w:rPr>
                <w:t>, apă</w:t>
              </w:r>
              <w:r>
                <w:rPr>
                  <w:rFonts w:cs="Arial"/>
                  <w:i/>
                  <w:lang w:val="ro-RO"/>
                </w:rPr>
                <w:t xml:space="preserve"> și </w:t>
              </w:r>
              <w:r w:rsidR="00525DDF">
                <w:rPr>
                  <w:rFonts w:cs="Arial"/>
                  <w:i/>
                  <w:lang w:val="ro-RO"/>
                </w:rPr>
                <w:t>material lemnos</w:t>
              </w:r>
              <w:r>
                <w:rPr>
                  <w:rFonts w:cs="Arial"/>
                  <w:i/>
                  <w:lang w:val="ro-RO"/>
                </w:rPr>
                <w:t>.</w:t>
              </w:r>
            </w:p>
            <w:p w:rsidR="007D6183" w:rsidRPr="00CA66AB" w:rsidRDefault="007D6183" w:rsidP="007D6183">
              <w:pPr>
                <w:pStyle w:val="Corptext"/>
                <w:autoSpaceDE/>
                <w:autoSpaceDN/>
                <w:adjustRightInd/>
                <w:ind w:left="720" w:right="-1"/>
                <w:jc w:val="both"/>
                <w:rPr>
                  <w:rFonts w:cs="Arial"/>
                  <w:lang w:val="ro-RO"/>
                </w:rPr>
              </w:pPr>
              <w:r w:rsidRPr="00CA66AB">
                <w:rPr>
                  <w:rFonts w:cs="Arial"/>
                  <w:lang w:val="ro-RO"/>
                </w:rPr>
                <w:t xml:space="preserve">d) Producţia de deşeuri: </w:t>
              </w:r>
            </w:p>
            <w:p w:rsidR="007D6183" w:rsidRPr="00CA66AB" w:rsidRDefault="007D6183" w:rsidP="007D6183">
              <w:pPr>
                <w:pStyle w:val="Corptext"/>
                <w:rPr>
                  <w:rFonts w:cs="Arial"/>
                  <w:i/>
                  <w:lang w:val="ro-RO"/>
                </w:rPr>
              </w:pPr>
              <w:r w:rsidRPr="00CA66AB">
                <w:rPr>
                  <w:rFonts w:cs="Arial"/>
                  <w:lang w:val="ro-RO"/>
                </w:rPr>
                <w:tab/>
                <w:t xml:space="preserve">- </w:t>
              </w:r>
              <w:r w:rsidRPr="00CA66AB">
                <w:rPr>
                  <w:rFonts w:cs="Arial"/>
                  <w:i/>
                  <w:lang w:val="ro-RO"/>
                </w:rPr>
                <w:t>în timpul construirii: - Deşeurile municipale amestecate</w:t>
              </w:r>
              <w:r w:rsidR="00691BC4">
                <w:rPr>
                  <w:rFonts w:cs="Arial"/>
                  <w:i/>
                  <w:lang w:val="ro-RO"/>
                </w:rPr>
                <w:t>, deș</w:t>
              </w:r>
              <w:r w:rsidR="001272A4">
                <w:rPr>
                  <w:rFonts w:cs="Arial"/>
                  <w:i/>
                  <w:lang w:val="ro-RO"/>
                </w:rPr>
                <w:t>euri de ambalaje de hârtie și carton, deșeuri de ambalaje de material plastic, ambalaje de lemn, ambalaje metalice, și deșeuri din construcții</w:t>
              </w:r>
            </w:p>
            <w:p w:rsidR="007D6183" w:rsidRPr="00221F6B" w:rsidRDefault="007D6183" w:rsidP="007D6183">
              <w:pPr>
                <w:pStyle w:val="Corptext"/>
                <w:rPr>
                  <w:rFonts w:cs="Arial"/>
                  <w:i/>
                  <w:lang w:val="ro-RO"/>
                </w:rPr>
              </w:pPr>
              <w:r w:rsidRPr="00CA66AB">
                <w:rPr>
                  <w:rFonts w:cs="Arial"/>
                  <w:i/>
                  <w:lang w:val="ro-RO"/>
                </w:rPr>
                <w:tab/>
              </w:r>
              <w:r w:rsidRPr="00CA66AB">
                <w:rPr>
                  <w:rFonts w:cs="Arial"/>
                  <w:i/>
                  <w:lang w:val="ro-RO"/>
                </w:rPr>
                <w:tab/>
                <w:t>- Deşeurile municipale amestecate cod deşeu 20.03.01 se colectează în pubele cu capac amplasate în spaţii special amenajate şi se va colecta de către o firmă specializată şi autorizată;</w:t>
              </w:r>
            </w:p>
            <w:p w:rsidR="007D6183" w:rsidRPr="00CA66AB" w:rsidRDefault="007D6183" w:rsidP="007D6183">
              <w:pPr>
                <w:pStyle w:val="Corptext"/>
                <w:autoSpaceDE/>
                <w:autoSpaceDN/>
                <w:adjustRightInd/>
                <w:ind w:left="720" w:right="-1"/>
                <w:jc w:val="both"/>
                <w:rPr>
                  <w:rFonts w:cs="Arial"/>
                </w:rPr>
              </w:pPr>
              <w:r w:rsidRPr="00CA66AB">
                <w:rPr>
                  <w:rFonts w:cs="Arial"/>
                  <w:i/>
                </w:rPr>
                <w:t xml:space="preserve">e) </w:t>
              </w:r>
              <w:r w:rsidRPr="00CA66AB">
                <w:rPr>
                  <w:rFonts w:cs="Arial"/>
                </w:rPr>
                <w:t>Emisii poluante, inclusiv zgomotul şi alte surse de disconfort:</w:t>
              </w:r>
            </w:p>
            <w:p w:rsidR="007D6183" w:rsidRPr="00CA66AB" w:rsidRDefault="007D6183" w:rsidP="007D6183">
              <w:pPr>
                <w:pStyle w:val="Corptext"/>
                <w:ind w:left="720" w:right="-1"/>
                <w:rPr>
                  <w:rFonts w:cs="Arial"/>
                </w:rPr>
              </w:pPr>
              <w:r w:rsidRPr="00CA66AB">
                <w:rPr>
                  <w:rFonts w:cs="Arial"/>
                  <w:i/>
                </w:rPr>
                <w:t xml:space="preserve"> -emisii în aer: - în timpul construirii - </w:t>
              </w:r>
              <w:r w:rsidRPr="00CA66AB">
                <w:rPr>
                  <w:rFonts w:cs="Arial"/>
                </w:rPr>
                <w:t xml:space="preserve">emisii de gaze de eşapament, care vor fi doar temporare; </w:t>
              </w:r>
              <w:r w:rsidRPr="00CA66AB">
                <w:rPr>
                  <w:rFonts w:cs="Arial"/>
                </w:rPr>
                <w:tab/>
              </w:r>
            </w:p>
            <w:p w:rsidR="007D6183" w:rsidRPr="00CA66AB" w:rsidRDefault="007D6183" w:rsidP="007D6183">
              <w:pPr>
                <w:pStyle w:val="Indentcorptext"/>
                <w:spacing w:line="240" w:lineRule="auto"/>
                <w:ind w:left="720" w:right="-1"/>
                <w:jc w:val="both"/>
                <w:rPr>
                  <w:rFonts w:ascii="Arial" w:hAnsi="Arial" w:cs="Arial"/>
                  <w:i/>
                  <w:sz w:val="24"/>
                  <w:szCs w:val="24"/>
                  <w:lang w:val="ro-RO"/>
                </w:rPr>
              </w:pPr>
              <w:r w:rsidRPr="00CA66AB">
                <w:rPr>
                  <w:rFonts w:ascii="Arial" w:hAnsi="Arial" w:cs="Arial"/>
                  <w:i/>
                  <w:sz w:val="24"/>
                  <w:szCs w:val="24"/>
                </w:rPr>
                <w:t xml:space="preserve">-zgomot: - nivelul zgomotului al utilajelor în dotare se vor încadra între limitele </w:t>
              </w:r>
              <w:r w:rsidRPr="00CA66AB">
                <w:rPr>
                  <w:rFonts w:ascii="Arial" w:hAnsi="Arial" w:cs="Arial"/>
                  <w:i/>
                  <w:sz w:val="24"/>
                  <w:szCs w:val="24"/>
                  <w:lang w:val="ro-RO"/>
                </w:rPr>
                <w:t>prevăzute de legislaţia naţională</w:t>
              </w:r>
            </w:p>
            <w:p w:rsidR="007D6183" w:rsidRPr="00CA66AB" w:rsidRDefault="007D6183" w:rsidP="007D6183">
              <w:pPr>
                <w:pStyle w:val="Corptext"/>
                <w:autoSpaceDE/>
                <w:autoSpaceDN/>
                <w:adjustRightInd/>
                <w:ind w:left="720" w:right="-1"/>
                <w:jc w:val="both"/>
                <w:rPr>
                  <w:rFonts w:cs="Arial"/>
                  <w:lang w:val="ro-RO"/>
                </w:rPr>
              </w:pPr>
              <w:r w:rsidRPr="00CA66AB">
                <w:rPr>
                  <w:rFonts w:cs="Arial"/>
                  <w:lang w:val="ro-RO"/>
                </w:rPr>
                <w:t xml:space="preserve">f) Riscul de accident, ţinându-se seama în special de substanţele şi de tehnologie utilizate: </w:t>
              </w:r>
              <w:r>
                <w:rPr>
                  <w:rFonts w:cs="Arial"/>
                  <w:lang w:val="ro-RO"/>
                </w:rPr>
                <w:t>Nu este cazul.</w:t>
              </w:r>
            </w:p>
            <w:p w:rsidR="007D6183" w:rsidRPr="00CA66AB" w:rsidRDefault="007D6183" w:rsidP="007D6183">
              <w:pPr>
                <w:pStyle w:val="Corptext"/>
                <w:tabs>
                  <w:tab w:val="left" w:pos="142"/>
                </w:tabs>
                <w:ind w:right="141"/>
                <w:rPr>
                  <w:rFonts w:cs="Arial"/>
                  <w:lang w:val="ro-RO"/>
                </w:rPr>
              </w:pPr>
              <w:r w:rsidRPr="00CA66AB">
                <w:rPr>
                  <w:rFonts w:cs="Arial"/>
                  <w:b/>
                  <w:lang w:val="ro-RO"/>
                </w:rPr>
                <w:t>2</w:t>
              </w:r>
              <w:r w:rsidRPr="00CA66AB">
                <w:rPr>
                  <w:rFonts w:cs="Arial"/>
                  <w:lang w:val="ro-RO"/>
                </w:rPr>
                <w:t xml:space="preserve">. </w:t>
              </w:r>
              <w:r w:rsidRPr="00CA66AB">
                <w:rPr>
                  <w:rFonts w:cs="Arial"/>
                  <w:b/>
                  <w:bCs/>
                  <w:lang w:val="ro-RO"/>
                </w:rPr>
                <w:t>Localizarea proiectului</w:t>
              </w:r>
              <w:r w:rsidRPr="00CA66AB">
                <w:rPr>
                  <w:rFonts w:cs="Arial"/>
                  <w:lang w:val="ro-RO"/>
                </w:rPr>
                <w:t xml:space="preserve">: </w:t>
              </w:r>
            </w:p>
            <w:p w:rsidR="007D6183" w:rsidRPr="00CA66AB" w:rsidRDefault="007D6183" w:rsidP="007D6183">
              <w:pPr>
                <w:pStyle w:val="Corptext"/>
                <w:tabs>
                  <w:tab w:val="left" w:pos="142"/>
                </w:tabs>
                <w:ind w:right="141"/>
                <w:rPr>
                  <w:rFonts w:cs="Arial"/>
                </w:rPr>
              </w:pPr>
              <w:r w:rsidRPr="00CA66AB">
                <w:rPr>
                  <w:rFonts w:cs="Arial"/>
                </w:rPr>
                <w:t xml:space="preserve">2.1. utilizarea existentă a terenului: </w:t>
              </w:r>
              <w:r w:rsidR="001272A4">
                <w:rPr>
                  <w:rFonts w:cs="Arial"/>
                </w:rPr>
                <w:t>curți construcții</w:t>
              </w:r>
              <w:r>
                <w:rPr>
                  <w:rFonts w:cs="Arial"/>
                </w:rPr>
                <w:t>,</w:t>
              </w:r>
              <w:r w:rsidRPr="00CA66AB">
                <w:rPr>
                  <w:rFonts w:cs="Arial"/>
                </w:rPr>
                <w:t xml:space="preserve"> conform Certificatului de Urbanism nr. </w:t>
              </w:r>
              <w:r w:rsidR="001272A4">
                <w:rPr>
                  <w:rFonts w:cs="Arial"/>
                </w:rPr>
                <w:t>1</w:t>
              </w:r>
              <w:r w:rsidRPr="00CA66AB">
                <w:rPr>
                  <w:rFonts w:cs="Arial"/>
                </w:rPr>
                <w:t>/</w:t>
              </w:r>
              <w:r>
                <w:rPr>
                  <w:rFonts w:cs="Arial"/>
                </w:rPr>
                <w:t>1</w:t>
              </w:r>
              <w:r w:rsidR="001272A4">
                <w:rPr>
                  <w:rFonts w:cs="Arial"/>
                </w:rPr>
                <w:t>2</w:t>
              </w:r>
              <w:r w:rsidRPr="00CA66AB">
                <w:rPr>
                  <w:rFonts w:cs="Arial"/>
                </w:rPr>
                <w:t>.0</w:t>
              </w:r>
              <w:r w:rsidR="001272A4">
                <w:rPr>
                  <w:rFonts w:cs="Arial"/>
                </w:rPr>
                <w:t>1</w:t>
              </w:r>
              <w:r w:rsidRPr="00CA66AB">
                <w:rPr>
                  <w:rFonts w:cs="Arial"/>
                </w:rPr>
                <w:t>.201</w:t>
              </w:r>
              <w:r w:rsidR="001272A4">
                <w:rPr>
                  <w:rFonts w:cs="Arial"/>
                </w:rPr>
                <w:t>7</w:t>
              </w:r>
              <w:r w:rsidRPr="00CA66AB">
                <w:rPr>
                  <w:rFonts w:cs="Arial"/>
                </w:rPr>
                <w:t xml:space="preserve">, emis de </w:t>
              </w:r>
              <w:r w:rsidR="001272A4">
                <w:rPr>
                  <w:rFonts w:cs="Arial"/>
                </w:rPr>
                <w:t>Primăria Comunei Zetea</w:t>
              </w:r>
              <w:r w:rsidRPr="00CA66AB">
                <w:rPr>
                  <w:rFonts w:cs="Arial"/>
                </w:rPr>
                <w:t>.</w:t>
              </w:r>
            </w:p>
            <w:p w:rsidR="007D6183" w:rsidRPr="00CA66AB" w:rsidRDefault="007D6183" w:rsidP="007D6183">
              <w:pPr>
                <w:pStyle w:val="Corptext"/>
                <w:tabs>
                  <w:tab w:val="left" w:pos="142"/>
                </w:tabs>
                <w:ind w:right="141"/>
                <w:rPr>
                  <w:rFonts w:cs="Arial"/>
                  <w:i/>
                </w:rPr>
              </w:pPr>
              <w:r w:rsidRPr="00CA66AB">
                <w:rPr>
                  <w:rFonts w:cs="Arial"/>
                </w:rPr>
                <w:t>2.2. relativa abundenţă a resurselor naturale din zonă, calitatea şi capacitatea regenerativă a acestora:</w:t>
              </w:r>
              <w:r w:rsidRPr="00CA66AB">
                <w:rPr>
                  <w:rFonts w:cs="Arial"/>
                  <w:i/>
                </w:rPr>
                <w:t xml:space="preserve"> nu este cazul</w:t>
              </w:r>
            </w:p>
            <w:p w:rsidR="007D6183" w:rsidRPr="00CE57CD" w:rsidRDefault="007D6183" w:rsidP="007D6183">
              <w:pPr>
                <w:pStyle w:val="Corptext"/>
                <w:tabs>
                  <w:tab w:val="left" w:pos="142"/>
                </w:tabs>
                <w:ind w:right="141"/>
                <w:rPr>
                  <w:rFonts w:cs="Arial"/>
                </w:rPr>
              </w:pPr>
              <w:r w:rsidRPr="00CA66AB">
                <w:rPr>
                  <w:rFonts w:cs="Arial"/>
                </w:rPr>
                <w:t>2.3. capacitatea de absorbţie a mediului:</w:t>
              </w:r>
            </w:p>
            <w:p w:rsidR="007D6183" w:rsidRPr="00CA66AB" w:rsidRDefault="007D6183" w:rsidP="00737044">
              <w:pPr>
                <w:pStyle w:val="Corptext"/>
                <w:numPr>
                  <w:ilvl w:val="0"/>
                  <w:numId w:val="11"/>
                </w:numPr>
                <w:autoSpaceDE/>
                <w:autoSpaceDN/>
                <w:adjustRightInd/>
                <w:ind w:right="-1"/>
                <w:jc w:val="both"/>
                <w:rPr>
                  <w:rFonts w:cs="Arial"/>
                </w:rPr>
              </w:pPr>
              <w:r w:rsidRPr="00CA66AB">
                <w:rPr>
                  <w:rFonts w:cs="Arial"/>
                </w:rPr>
                <w:t>zone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umede</w:t>
              </w:r>
              <w:r w:rsidRPr="00CA66AB">
                <w:rPr>
                  <w:rFonts w:cs="Arial"/>
                  <w:i/>
                </w:rPr>
                <w:t xml:space="preserve">: - nu este cazul, </w:t>
              </w:r>
            </w:p>
            <w:p w:rsidR="007D6183" w:rsidRPr="00CA66AB" w:rsidRDefault="007D6183" w:rsidP="00737044">
              <w:pPr>
                <w:pStyle w:val="Corptext"/>
                <w:numPr>
                  <w:ilvl w:val="0"/>
                  <w:numId w:val="11"/>
                </w:numPr>
                <w:autoSpaceDE/>
                <w:autoSpaceDN/>
                <w:adjustRightInd/>
                <w:ind w:right="-1"/>
                <w:jc w:val="both"/>
                <w:rPr>
                  <w:rFonts w:cs="Arial"/>
                </w:rPr>
              </w:pPr>
              <w:r w:rsidRPr="00CA66AB">
                <w:rPr>
                  <w:rFonts w:cs="Arial"/>
                </w:rPr>
                <w:t>zone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costiere</w:t>
              </w:r>
              <w:r w:rsidRPr="00CA66AB">
                <w:rPr>
                  <w:rFonts w:cs="Arial"/>
                  <w:i/>
                </w:rPr>
                <w:t>: - nu este cazul,</w:t>
              </w:r>
            </w:p>
            <w:p w:rsidR="007D6183" w:rsidRPr="00CA66AB" w:rsidRDefault="007D6183" w:rsidP="00737044">
              <w:pPr>
                <w:pStyle w:val="Corptext"/>
                <w:numPr>
                  <w:ilvl w:val="0"/>
                  <w:numId w:val="11"/>
                </w:numPr>
                <w:autoSpaceDE/>
                <w:autoSpaceDN/>
                <w:adjustRightInd/>
                <w:ind w:right="-1"/>
                <w:jc w:val="both"/>
                <w:rPr>
                  <w:rFonts w:cs="Arial"/>
                </w:rPr>
              </w:pPr>
              <w:r w:rsidRPr="00CA66AB">
                <w:rPr>
                  <w:rFonts w:cs="Arial"/>
                </w:rPr>
                <w:t>zone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montane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şi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cele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împădurite</w:t>
              </w:r>
              <w:r w:rsidRPr="00CA66AB">
                <w:rPr>
                  <w:rFonts w:cs="Arial"/>
                  <w:i/>
                </w:rPr>
                <w:t>: -  nu este cazul</w:t>
              </w:r>
            </w:p>
            <w:p w:rsidR="007D6183" w:rsidRPr="00CA66AB" w:rsidRDefault="007D6183" w:rsidP="00737044">
              <w:pPr>
                <w:pStyle w:val="Corptext"/>
                <w:numPr>
                  <w:ilvl w:val="0"/>
                  <w:numId w:val="11"/>
                </w:numPr>
                <w:autoSpaceDE/>
                <w:autoSpaceDN/>
                <w:adjustRightInd/>
                <w:ind w:right="-1"/>
                <w:jc w:val="both"/>
                <w:rPr>
                  <w:rFonts w:cs="Arial"/>
                </w:rPr>
              </w:pPr>
              <w:r w:rsidRPr="00CA66AB">
                <w:rPr>
                  <w:rFonts w:cs="Arial"/>
                </w:rPr>
                <w:t>parcuri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şi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rezervaţii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naturale:</w:t>
              </w:r>
              <w:r w:rsidRPr="00CA66AB">
                <w:rPr>
                  <w:rFonts w:cs="Arial"/>
                  <w:i/>
                </w:rPr>
                <w:t xml:space="preserve">  - nu este cazul,</w:t>
              </w:r>
            </w:p>
            <w:p w:rsidR="007D6183" w:rsidRPr="00CA66AB" w:rsidRDefault="007D6183" w:rsidP="00737044">
              <w:pPr>
                <w:pStyle w:val="Corptext"/>
                <w:numPr>
                  <w:ilvl w:val="0"/>
                  <w:numId w:val="11"/>
                </w:numPr>
                <w:autoSpaceDE/>
                <w:autoSpaceDN/>
                <w:adjustRightInd/>
                <w:ind w:right="-1"/>
                <w:jc w:val="both"/>
                <w:rPr>
                  <w:rFonts w:cs="Arial"/>
                </w:rPr>
              </w:pPr>
              <w:r w:rsidRPr="00CA66AB">
                <w:rPr>
                  <w:rFonts w:cs="Arial"/>
                </w:rPr>
                <w:t>arii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clasificate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sau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zone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protejate</w:t>
              </w:r>
              <w:r w:rsidRPr="00CA66AB">
                <w:rPr>
                  <w:rFonts w:cs="Arial"/>
                  <w:i/>
                </w:rPr>
                <w:t xml:space="preserve"> ( zone specificate la alin.e), pct.2 din anexa 3) din HG nr.445/2009: -  nu este cazul</w:t>
              </w:r>
            </w:p>
            <w:p w:rsidR="007D6183" w:rsidRPr="00CA66AB" w:rsidRDefault="007D6183" w:rsidP="00737044">
              <w:pPr>
                <w:pStyle w:val="Corptext"/>
                <w:numPr>
                  <w:ilvl w:val="0"/>
                  <w:numId w:val="11"/>
                </w:numPr>
                <w:autoSpaceDE/>
                <w:autoSpaceDN/>
                <w:adjustRightInd/>
                <w:ind w:right="-1"/>
                <w:jc w:val="both"/>
                <w:rPr>
                  <w:rFonts w:cs="Arial"/>
                  <w:lang w:val="pt-BR"/>
                </w:rPr>
              </w:pPr>
              <w:r w:rsidRPr="00CA66AB">
                <w:rPr>
                  <w:rFonts w:cs="Arial"/>
                </w:rPr>
                <w:t>zonele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de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protecţie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specificată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Style w:val="ln2tlitera"/>
                  <w:rFonts w:cs="Arial"/>
                </w:rPr>
                <w:t xml:space="preserve">mai ales cele desemnate prin Ordonanţa de urgenţă a Guvernului </w:t>
              </w:r>
              <w:r w:rsidRPr="00CA66AB">
                <w:rPr>
                  <w:rStyle w:val="ln2lnk1"/>
                  <w:rFonts w:cs="Arial"/>
                  <w:sz w:val="24"/>
                  <w:szCs w:val="24"/>
                </w:rPr>
                <w:t>nr. 57/2007</w:t>
              </w:r>
              <w:r w:rsidRPr="00CA66AB">
                <w:rPr>
                  <w:rStyle w:val="ln2tlitera"/>
                  <w:rFonts w:cs="Arial"/>
                </w:rPr>
                <w:t xml:space="preserve"> privind regimul ariilor naturale protejate, conservarea habitatelor naturale, a florei şi faunei sălbatice, cu modificările şi completările</w:t>
              </w:r>
              <w:r w:rsidRPr="00CA66AB">
                <w:rPr>
                  <w:rFonts w:cs="Arial"/>
                </w:rPr>
                <w:t xml:space="preserve">: </w:t>
              </w:r>
              <w:r w:rsidR="00737044">
                <w:rPr>
                  <w:rFonts w:cs="Arial"/>
                  <w:i/>
                </w:rPr>
                <w:t>Nu este cazul.</w:t>
              </w:r>
            </w:p>
            <w:p w:rsidR="007D6183" w:rsidRPr="00CA66AB" w:rsidRDefault="007D6183" w:rsidP="00737044">
              <w:pPr>
                <w:pStyle w:val="Corptext"/>
                <w:numPr>
                  <w:ilvl w:val="0"/>
                  <w:numId w:val="11"/>
                </w:numPr>
                <w:autoSpaceDE/>
                <w:autoSpaceDN/>
                <w:adjustRightInd/>
                <w:ind w:right="-1"/>
                <w:jc w:val="both"/>
                <w:rPr>
                  <w:rFonts w:cs="Arial"/>
                </w:rPr>
              </w:pPr>
              <w:r w:rsidRPr="00CA66AB">
                <w:rPr>
                  <w:rFonts w:cs="Arial"/>
                </w:rPr>
                <w:t>arii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în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care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standardele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de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calitate a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mediului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stabilite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de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legislaţie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au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fost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deja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depăşite</w:t>
              </w:r>
              <w:r w:rsidRPr="00CA66AB">
                <w:rPr>
                  <w:rFonts w:cs="Arial"/>
                  <w:i/>
                </w:rPr>
                <w:t xml:space="preserve">: nu este cazul; </w:t>
              </w:r>
            </w:p>
            <w:p w:rsidR="007D6183" w:rsidRPr="00CA66AB" w:rsidRDefault="007D6183" w:rsidP="00737044">
              <w:pPr>
                <w:pStyle w:val="Corptext"/>
                <w:numPr>
                  <w:ilvl w:val="0"/>
                  <w:numId w:val="11"/>
                </w:numPr>
                <w:autoSpaceDE/>
                <w:autoSpaceDN/>
                <w:adjustRightInd/>
                <w:ind w:right="-1"/>
                <w:jc w:val="both"/>
                <w:rPr>
                  <w:rFonts w:cs="Arial"/>
                </w:rPr>
              </w:pPr>
              <w:r w:rsidRPr="00CA66AB">
                <w:rPr>
                  <w:rFonts w:cs="Arial"/>
                </w:rPr>
                <w:t>ariile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dens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populate</w:t>
              </w:r>
              <w:r w:rsidRPr="00CA66AB">
                <w:rPr>
                  <w:rFonts w:cs="Arial"/>
                  <w:i/>
                </w:rPr>
                <w:t>: nu este cazul,</w:t>
              </w:r>
            </w:p>
            <w:p w:rsidR="007D6183" w:rsidRPr="00CA66AB" w:rsidRDefault="007D6183" w:rsidP="00737044">
              <w:pPr>
                <w:pStyle w:val="Corptext"/>
                <w:numPr>
                  <w:ilvl w:val="0"/>
                  <w:numId w:val="11"/>
                </w:numPr>
                <w:autoSpaceDE/>
                <w:autoSpaceDN/>
                <w:adjustRightInd/>
                <w:ind w:right="-1"/>
                <w:jc w:val="both"/>
                <w:rPr>
                  <w:rFonts w:cs="Arial"/>
                </w:rPr>
              </w:pPr>
              <w:r w:rsidRPr="00CA66AB">
                <w:rPr>
                  <w:rFonts w:cs="Arial"/>
                </w:rPr>
                <w:t>peisajele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cu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semnificaţie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istorică</w:t>
              </w:r>
              <w:r w:rsidRPr="00CA66AB">
                <w:rPr>
                  <w:rFonts w:cs="Arial"/>
                  <w:i/>
                </w:rPr>
                <w:t xml:space="preserve">, </w:t>
              </w:r>
              <w:r w:rsidRPr="00CA66AB">
                <w:rPr>
                  <w:rFonts w:cs="Arial"/>
                </w:rPr>
                <w:t>culturală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şi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arheologică</w:t>
              </w:r>
              <w:r w:rsidRPr="00CA66AB">
                <w:rPr>
                  <w:rFonts w:cs="Arial"/>
                  <w:i/>
                </w:rPr>
                <w:t>: nu este cazul;</w:t>
              </w:r>
            </w:p>
            <w:p w:rsidR="007D6183" w:rsidRPr="00CA66AB" w:rsidRDefault="007D6183" w:rsidP="007D6183">
              <w:pPr>
                <w:pStyle w:val="Corptext"/>
                <w:tabs>
                  <w:tab w:val="left" w:pos="142"/>
                </w:tabs>
                <w:ind w:right="141"/>
                <w:rPr>
                  <w:rFonts w:cs="Arial"/>
                  <w:b/>
                  <w:bCs/>
                </w:rPr>
              </w:pPr>
              <w:r w:rsidRPr="00CA66AB">
                <w:rPr>
                  <w:rFonts w:cs="Arial"/>
                  <w:b/>
                  <w:bCs/>
                </w:rPr>
                <w:t>3. Caracteristicile impactului potenţial:</w:t>
              </w:r>
            </w:p>
            <w:p w:rsidR="007D6183" w:rsidRPr="00CA66AB" w:rsidRDefault="007D6183" w:rsidP="007D6183">
              <w:pPr>
                <w:pStyle w:val="Corptext"/>
                <w:ind w:right="-1"/>
                <w:rPr>
                  <w:rFonts w:cs="Arial"/>
                  <w:i/>
                </w:rPr>
              </w:pPr>
              <w:r w:rsidRPr="00CA66AB">
                <w:rPr>
                  <w:rFonts w:cs="Arial"/>
                </w:rPr>
                <w:tab/>
                <w:t>În raport cu criteriile stabilite la pct.1 şi 2 nu au fost identificate efecte semnificative posibile ale proiectului, cu accent deosebit pe:</w:t>
              </w:r>
            </w:p>
            <w:p w:rsidR="007D6183" w:rsidRPr="00CA66AB" w:rsidRDefault="007D6183" w:rsidP="007D6183">
              <w:pPr>
                <w:pStyle w:val="Corptext"/>
                <w:numPr>
                  <w:ilvl w:val="0"/>
                  <w:numId w:val="14"/>
                </w:numPr>
                <w:autoSpaceDE/>
                <w:autoSpaceDN/>
                <w:adjustRightInd/>
                <w:ind w:right="-1"/>
                <w:jc w:val="both"/>
                <w:rPr>
                  <w:rFonts w:cs="Arial"/>
                </w:rPr>
              </w:pPr>
              <w:r w:rsidRPr="00CA66AB">
                <w:rPr>
                  <w:rFonts w:cs="Arial"/>
                </w:rPr>
                <w:t>extinderea impactului:</w:t>
              </w:r>
            </w:p>
            <w:p w:rsidR="007D6183" w:rsidRPr="00CA66AB" w:rsidRDefault="007D6183" w:rsidP="007D6183">
              <w:pPr>
                <w:pStyle w:val="Corptext"/>
                <w:autoSpaceDE/>
                <w:autoSpaceDN/>
                <w:adjustRightInd/>
                <w:ind w:left="720" w:right="-1"/>
                <w:jc w:val="both"/>
                <w:rPr>
                  <w:rFonts w:cs="Arial"/>
                </w:rPr>
              </w:pPr>
              <w:r w:rsidRPr="00CA66AB">
                <w:rPr>
                  <w:rFonts w:cs="Arial"/>
                  <w:lang w:val="it-IT"/>
                </w:rPr>
                <w:t xml:space="preserve">- aria geografică: redusă, o parte a intravilanului </w:t>
              </w:r>
              <w:r w:rsidR="00737044">
                <w:rPr>
                  <w:rFonts w:cs="Arial"/>
                  <w:lang w:val="it-IT"/>
                </w:rPr>
                <w:t>localității Sub Cetate</w:t>
              </w:r>
              <w:r w:rsidRPr="00CA66AB">
                <w:rPr>
                  <w:rFonts w:cs="Arial"/>
                  <w:lang w:val="it-IT"/>
                </w:rPr>
                <w:t>.</w:t>
              </w:r>
            </w:p>
            <w:p w:rsidR="007D6183" w:rsidRPr="00CA66AB" w:rsidRDefault="007D6183" w:rsidP="007D6183">
              <w:pPr>
                <w:pStyle w:val="Corptext"/>
                <w:ind w:left="720"/>
                <w:rPr>
                  <w:rFonts w:cs="Arial"/>
                  <w:lang w:val="pt-BR"/>
                </w:rPr>
              </w:pPr>
              <w:r w:rsidRPr="00CA66AB">
                <w:rPr>
                  <w:rFonts w:cs="Arial"/>
                  <w:lang w:val="pt-BR"/>
                </w:rPr>
                <w:t>- numărul persoanelor afectate: prin realizarea proiectului nu vor fi persoane afectate negativ.</w:t>
              </w:r>
            </w:p>
            <w:p w:rsidR="007D6183" w:rsidRPr="00CA66AB" w:rsidRDefault="007D6183" w:rsidP="007D6183">
              <w:pPr>
                <w:pStyle w:val="Corptext"/>
                <w:numPr>
                  <w:ilvl w:val="0"/>
                  <w:numId w:val="14"/>
                </w:numPr>
                <w:autoSpaceDE/>
                <w:autoSpaceDN/>
                <w:adjustRightInd/>
                <w:ind w:right="-1"/>
                <w:jc w:val="both"/>
                <w:rPr>
                  <w:rFonts w:cs="Arial"/>
                </w:rPr>
              </w:pPr>
              <w:r w:rsidRPr="00CA66AB">
                <w:rPr>
                  <w:rFonts w:cs="Arial"/>
                </w:rPr>
                <w:t>natura transfrontieră a impactului</w:t>
              </w:r>
              <w:r w:rsidRPr="00CA66AB">
                <w:rPr>
                  <w:rFonts w:cs="Arial"/>
                  <w:i/>
                </w:rPr>
                <w:t>: nu este cazul,</w:t>
              </w:r>
            </w:p>
            <w:p w:rsidR="007D6183" w:rsidRPr="00CA66AB" w:rsidRDefault="007D6183" w:rsidP="007D6183">
              <w:pPr>
                <w:pStyle w:val="Corptext"/>
                <w:numPr>
                  <w:ilvl w:val="0"/>
                  <w:numId w:val="14"/>
                </w:numPr>
                <w:autoSpaceDE/>
                <w:autoSpaceDN/>
                <w:adjustRightInd/>
                <w:ind w:right="-1"/>
                <w:jc w:val="both"/>
                <w:rPr>
                  <w:rFonts w:cs="Arial"/>
                </w:rPr>
              </w:pPr>
              <w:r w:rsidRPr="00CA66AB">
                <w:rPr>
                  <w:rFonts w:cs="Arial"/>
                </w:rPr>
                <w:t>mărimea şi complexitatea impactului:</w:t>
              </w:r>
            </w:p>
            <w:p w:rsidR="007D6183" w:rsidRPr="00CA66AB" w:rsidRDefault="007D6183" w:rsidP="007D6183">
              <w:pPr>
                <w:pStyle w:val="Corptext"/>
                <w:numPr>
                  <w:ilvl w:val="1"/>
                  <w:numId w:val="14"/>
                </w:numPr>
                <w:ind w:right="-1"/>
                <w:rPr>
                  <w:rFonts w:cs="Arial"/>
                  <w:i/>
                </w:rPr>
              </w:pPr>
              <w:r w:rsidRPr="00CA66AB">
                <w:rPr>
                  <w:rFonts w:cs="Arial"/>
                  <w:i/>
                </w:rPr>
                <w:t>-</w:t>
              </w:r>
              <w:r w:rsidRPr="00CA66AB">
                <w:rPr>
                  <w:rFonts w:cs="Arial"/>
                </w:rPr>
                <w:t>în perioada realizării proiectului</w:t>
              </w:r>
              <w:r w:rsidRPr="00CA66AB">
                <w:rPr>
                  <w:rFonts w:cs="Arial"/>
                  <w:i/>
                </w:rPr>
                <w:t>: vor rezulta deşeuri, care vor fi gestionate conform pct. 1.d,</w:t>
              </w:r>
            </w:p>
            <w:p w:rsidR="007D6183" w:rsidRPr="00CA66AB" w:rsidRDefault="007D6183" w:rsidP="007D6183">
              <w:pPr>
                <w:pStyle w:val="Corptext"/>
                <w:numPr>
                  <w:ilvl w:val="1"/>
                  <w:numId w:val="14"/>
                </w:numPr>
                <w:ind w:right="-1"/>
                <w:rPr>
                  <w:rFonts w:cs="Arial"/>
                  <w:i/>
                </w:rPr>
              </w:pPr>
              <w:r w:rsidRPr="00CA66AB">
                <w:rPr>
                  <w:rFonts w:cs="Arial"/>
                  <w:i/>
                </w:rPr>
                <w:lastRenderedPageBreak/>
                <w:t>-</w:t>
              </w:r>
              <w:r w:rsidRPr="00CA66AB">
                <w:rPr>
                  <w:rFonts w:cs="Arial"/>
                </w:rPr>
                <w:t>în perioada funcţionării</w:t>
              </w:r>
              <w:r w:rsidRPr="00CA66AB">
                <w:rPr>
                  <w:rFonts w:cs="Arial"/>
                  <w:i/>
                </w:rPr>
                <w:t>: valorile emisiilor în apă, sol după punerea în funcţiune a proiectului se vor încadra sub valorile limită stabilite prin acte normative în vigoare</w:t>
              </w:r>
            </w:p>
            <w:p w:rsidR="007D6183" w:rsidRPr="00CA66AB" w:rsidRDefault="007D6183" w:rsidP="007D6183">
              <w:pPr>
                <w:pStyle w:val="Corptext"/>
                <w:numPr>
                  <w:ilvl w:val="1"/>
                  <w:numId w:val="14"/>
                </w:numPr>
                <w:ind w:right="-1"/>
                <w:rPr>
                  <w:rFonts w:cs="Arial"/>
                  <w:i/>
                </w:rPr>
              </w:pPr>
              <w:r w:rsidRPr="00CA66AB">
                <w:rPr>
                  <w:rFonts w:cs="Arial"/>
                </w:rPr>
                <w:t xml:space="preserve">-în perioada încetării activităţii: </w:t>
              </w:r>
              <w:r w:rsidRPr="00CA66AB">
                <w:rPr>
                  <w:rFonts w:cs="Arial"/>
                  <w:i/>
                </w:rPr>
                <w:t xml:space="preserve">- dezafectarea </w:t>
              </w:r>
              <w:r w:rsidR="00737044">
                <w:rPr>
                  <w:rFonts w:cs="Arial"/>
                  <w:i/>
                </w:rPr>
                <w:t>pensiunii agroturistice</w:t>
              </w:r>
              <w:r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  <w:i/>
                </w:rPr>
                <w:t xml:space="preserve">se face în ordinea inversă de construire. </w:t>
              </w:r>
            </w:p>
            <w:p w:rsidR="007D6183" w:rsidRPr="00CA66AB" w:rsidRDefault="007D6183" w:rsidP="007D6183">
              <w:pPr>
                <w:pStyle w:val="Corptext"/>
                <w:numPr>
                  <w:ilvl w:val="0"/>
                  <w:numId w:val="14"/>
                </w:numPr>
                <w:ind w:right="-1"/>
                <w:rPr>
                  <w:rFonts w:cs="Arial"/>
                  <w:i/>
                </w:rPr>
              </w:pPr>
              <w:r w:rsidRPr="00CA66AB">
                <w:rPr>
                  <w:rFonts w:cs="Arial"/>
                </w:rPr>
                <w:t>probabilitatea impactului</w:t>
              </w:r>
              <w:r w:rsidRPr="00CA66AB">
                <w:rPr>
                  <w:rFonts w:cs="Arial"/>
                  <w:i/>
                </w:rPr>
                <w:t>: mică,</w:t>
              </w:r>
            </w:p>
            <w:p w:rsidR="007D6183" w:rsidRPr="00CA66AB" w:rsidRDefault="007D6183" w:rsidP="007D6183">
              <w:pPr>
                <w:pStyle w:val="Corptext"/>
                <w:numPr>
                  <w:ilvl w:val="0"/>
                  <w:numId w:val="14"/>
                </w:numPr>
                <w:ind w:right="-1"/>
                <w:rPr>
                  <w:rFonts w:cs="Arial"/>
                  <w:i/>
                </w:rPr>
              </w:pPr>
              <w:r w:rsidRPr="00CA66AB">
                <w:rPr>
                  <w:rFonts w:cs="Arial"/>
                </w:rPr>
                <w:t>durata, frecvenţa şi reversibilitatea impactului</w:t>
              </w:r>
              <w:r w:rsidRPr="00CA66AB">
                <w:rPr>
                  <w:rFonts w:cs="Arial"/>
                  <w:i/>
                </w:rPr>
                <w:t xml:space="preserve">: impactul minor este pe termen scurt, nu rezultă impact remanent. </w:t>
              </w:r>
            </w:p>
            <w:p w:rsidR="007D6183" w:rsidRPr="00CA66AB" w:rsidRDefault="007D6183" w:rsidP="007D6183">
              <w:pPr>
                <w:pStyle w:val="Corptext"/>
                <w:ind w:right="-1"/>
                <w:rPr>
                  <w:rFonts w:cs="Arial"/>
                  <w:b/>
                </w:rPr>
              </w:pPr>
              <w:r w:rsidRPr="00CA66AB">
                <w:rPr>
                  <w:rFonts w:cs="Arial"/>
                  <w:b/>
                </w:rPr>
                <w:t>Condiţii de realizare a proiectului:</w:t>
              </w:r>
            </w:p>
            <w:p w:rsidR="007D6183" w:rsidRPr="00CA66AB" w:rsidRDefault="007D6183" w:rsidP="007D6183">
              <w:pPr>
                <w:pStyle w:val="Corptext"/>
                <w:ind w:right="-1"/>
                <w:rPr>
                  <w:rFonts w:cs="Arial"/>
                </w:rPr>
              </w:pPr>
              <w:r w:rsidRPr="00CA66AB">
                <w:rPr>
                  <w:rFonts w:cs="Arial"/>
                </w:rPr>
                <w:t>1. Gestionarea deşeurilor rezultate în timpul realizării investiţiei, respectiv după punerea în funcţiune a investiţiei propuse cu respectarea prevederilor Legii nr. 211/</w:t>
              </w:r>
              <w:r>
                <w:rPr>
                  <w:rFonts w:cs="Arial"/>
                </w:rPr>
                <w:t>2011 privind regimul deşeurilor cu toate modificările și completările ulterioare:</w:t>
              </w:r>
            </w:p>
            <w:p w:rsidR="007D6183" w:rsidRPr="00CA66AB" w:rsidRDefault="007D6183" w:rsidP="007D6183">
              <w:pPr>
                <w:pStyle w:val="Corptext"/>
                <w:ind w:right="-1"/>
                <w:rPr>
                  <w:rFonts w:cs="Arial"/>
                </w:rPr>
              </w:pPr>
              <w:r w:rsidRPr="00CA66AB">
                <w:rPr>
                  <w:rFonts w:cs="Arial"/>
                </w:rPr>
                <w:t>2. Este interzisă afectarea terenurilor în afara amplasamentelor autorizate pentru realizarea lucrărilor de investiţii, prin:</w:t>
              </w:r>
            </w:p>
            <w:p w:rsidR="007D6183" w:rsidRPr="00CA66AB" w:rsidRDefault="005C29A5" w:rsidP="00DB5448">
              <w:pPr>
                <w:pStyle w:val="Corptext"/>
                <w:autoSpaceDE/>
                <w:autoSpaceDN/>
                <w:adjustRightInd/>
                <w:ind w:left="1060" w:right="-1"/>
                <w:jc w:val="both"/>
                <w:rPr>
                  <w:rFonts w:cs="Arial"/>
                </w:rPr>
              </w:pPr>
              <w:r>
                <w:rPr>
                  <w:rFonts w:cs="Arial"/>
                </w:rPr>
                <w:t>-</w:t>
              </w:r>
              <w:r w:rsidR="007D6183" w:rsidRPr="00CA66AB">
                <w:rPr>
                  <w:rFonts w:cs="Arial"/>
                </w:rPr>
                <w:t>abandonarea, înlăturarea sau eliminarea deşeurilor în locuri neautorizate;</w:t>
              </w:r>
            </w:p>
            <w:p w:rsidR="007D6183" w:rsidRPr="00CA66AB" w:rsidRDefault="005C29A5" w:rsidP="00DB5448">
              <w:pPr>
                <w:pStyle w:val="Corptext"/>
                <w:autoSpaceDE/>
                <w:autoSpaceDN/>
                <w:adjustRightInd/>
                <w:ind w:left="1060" w:right="-1"/>
                <w:jc w:val="both"/>
                <w:rPr>
                  <w:rFonts w:cs="Arial"/>
                </w:rPr>
              </w:pPr>
              <w:r>
                <w:rPr>
                  <w:rFonts w:cs="Arial"/>
                </w:rPr>
                <w:t>-</w:t>
              </w:r>
              <w:r w:rsidR="007D6183" w:rsidRPr="00CA66AB">
                <w:rPr>
                  <w:rFonts w:cs="Arial"/>
                </w:rPr>
                <w:t>staţionarea mijloacelor de transport în afara terenurilor desemnate în acest scop</w:t>
              </w:r>
            </w:p>
            <w:p w:rsidR="007D6183" w:rsidRPr="00CA66AB" w:rsidRDefault="005C29A5" w:rsidP="00DB5448">
              <w:pPr>
                <w:pStyle w:val="Corptext"/>
                <w:autoSpaceDE/>
                <w:autoSpaceDN/>
                <w:adjustRightInd/>
                <w:ind w:left="1060" w:right="-1"/>
                <w:jc w:val="both"/>
                <w:rPr>
                  <w:rFonts w:cs="Arial"/>
                </w:rPr>
              </w:pPr>
              <w:r>
                <w:rPr>
                  <w:rFonts w:cs="Arial"/>
                </w:rPr>
                <w:t>-</w:t>
              </w:r>
              <w:r w:rsidR="007D6183" w:rsidRPr="00CA66AB">
                <w:rPr>
                  <w:rFonts w:cs="Arial"/>
                </w:rPr>
                <w:t>distrugerea sau degradarea, prin orice mijloace, a vegetaţiei ierboase sau lemnoase;</w:t>
              </w:r>
            </w:p>
            <w:p w:rsidR="007D6183" w:rsidRPr="00CA66AB" w:rsidRDefault="007D6183" w:rsidP="007D6183">
              <w:pPr>
                <w:pStyle w:val="Corptext"/>
                <w:ind w:right="-1"/>
                <w:rPr>
                  <w:rFonts w:cs="Arial"/>
                </w:rPr>
              </w:pPr>
              <w:r w:rsidRPr="00CA66AB">
                <w:rPr>
                  <w:rFonts w:cs="Arial"/>
                </w:rPr>
                <w:t xml:space="preserve">3.Suprafeţele de teren afectate temporar prin execuţia lucrărilor vor fi redate în categoria de folosinţă avută anterior, sarcina revenindu-i titularului proiectului. </w:t>
              </w:r>
            </w:p>
            <w:p w:rsidR="007D6183" w:rsidRPr="00CA66AB" w:rsidRDefault="007D6183" w:rsidP="007D6183">
              <w:pPr>
                <w:pStyle w:val="Corptext"/>
                <w:ind w:right="-1"/>
                <w:jc w:val="both"/>
                <w:rPr>
                  <w:rFonts w:cs="Arial"/>
                  <w:lang w:val="ro-RO"/>
                </w:rPr>
              </w:pPr>
              <w:r w:rsidRPr="00CA66AB">
                <w:rPr>
                  <w:rFonts w:cs="Arial"/>
                </w:rPr>
                <w:t xml:space="preserve">4. </w:t>
              </w:r>
              <w:r w:rsidRPr="00CA66AB">
                <w:rPr>
                  <w:rFonts w:cs="Arial"/>
                  <w:lang w:val="ro-RO"/>
                </w:rPr>
                <w:t>Concentraţiile maxime de poluanţi evacuaţi prin apele uzate</w:t>
              </w:r>
              <w:r w:rsidR="00737044">
                <w:rPr>
                  <w:rFonts w:cs="Arial"/>
                  <w:lang w:val="ro-RO"/>
                </w:rPr>
                <w:t xml:space="preserve"> menjere vidanajate</w:t>
              </w:r>
              <w:r w:rsidRPr="00CA66AB">
                <w:rPr>
                  <w:rFonts w:cs="Arial"/>
                  <w:lang w:val="ro-RO"/>
                </w:rPr>
                <w:t>,</w:t>
              </w:r>
              <w:r>
                <w:rPr>
                  <w:rFonts w:cs="Arial"/>
                  <w:lang w:val="ro-RO"/>
                </w:rPr>
                <w:t xml:space="preserve"> se </w:t>
              </w:r>
              <w:r w:rsidRPr="00CA66AB">
                <w:rPr>
                  <w:rFonts w:cs="Arial"/>
                  <w:lang w:val="ro-RO"/>
                </w:rPr>
                <w:t xml:space="preserve">vor încadra în valorile prescrise în anexa nr. </w:t>
              </w:r>
              <w:r>
                <w:rPr>
                  <w:rFonts w:cs="Arial"/>
                  <w:lang w:val="ro-RO"/>
                </w:rPr>
                <w:t>3</w:t>
              </w:r>
              <w:r w:rsidRPr="00CA66AB">
                <w:rPr>
                  <w:rFonts w:cs="Arial"/>
                  <w:lang w:val="ro-RO"/>
                </w:rPr>
                <w:t xml:space="preserve"> a Hotărârii Guvernului României nr. 188/2002 – Normativ privind condiţiile de evacuare a apelor uzate în reţelele de canalizare ale localităţilor şi direct </w:t>
              </w:r>
              <w:r>
                <w:rPr>
                  <w:rFonts w:cs="Arial"/>
                  <w:lang w:val="ro-RO"/>
                </w:rPr>
                <w:t>în staţiile de epurare, NTPA-001</w:t>
              </w:r>
              <w:r w:rsidRPr="00CA66AB">
                <w:rPr>
                  <w:rFonts w:cs="Arial"/>
                  <w:lang w:val="ro-RO"/>
                </w:rPr>
                <w:t>/2005.</w:t>
              </w:r>
            </w:p>
            <w:p w:rsidR="007D6183" w:rsidRDefault="007D6183" w:rsidP="007D618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eastAsia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eastAsia="ro-RO"/>
                </w:rPr>
                <w:t xml:space="preserve">5. </w:t>
              </w:r>
              <w:r w:rsidRPr="00CA66AB">
                <w:rPr>
                  <w:rFonts w:ascii="Arial" w:hAnsi="Arial" w:cs="Arial"/>
                  <w:sz w:val="24"/>
                  <w:szCs w:val="24"/>
                  <w:lang w:eastAsia="ro-RO"/>
                </w:rPr>
                <w:t>Lucrările se vor efectua numai în perimetrul aferent proiectului.</w:t>
              </w:r>
            </w:p>
            <w:sdt>
              <w:sdtPr>
                <w:rPr>
                  <w:rFonts w:asciiTheme="minorHAnsi" w:eastAsiaTheme="minorHAnsi" w:hAnsiTheme="minorHAnsi" w:cstheme="minorBidi"/>
                  <w:lang w:val="ro-RO"/>
                </w:rPr>
                <w:alias w:val="Câmp editabil text"/>
                <w:tag w:val="CampEditabil"/>
                <w:id w:val="-1254820450"/>
                <w:placeholder>
                  <w:docPart w:val="971E44F32A8E4A0C94DFE5E92214AEDF"/>
                </w:placeholder>
              </w:sdtPr>
              <w:sdtEndPr>
                <w:rPr>
                  <w:rFonts w:ascii="Arial" w:eastAsia="Calibri" w:hAnsi="Arial" w:cs="Arial"/>
                  <w:sz w:val="24"/>
                  <w:szCs w:val="24"/>
                </w:rPr>
              </w:sdtEndPr>
              <w:sdtContent>
                <w:sdt>
                  <w:sdtPr>
                    <w:rPr>
                      <w:rFonts w:asciiTheme="minorHAnsi" w:eastAsia="Times New Roman" w:hAnsiTheme="minorHAnsi" w:cstheme="minorBidi"/>
                      <w:color w:val="000000"/>
                      <w:lang w:val="ro-RO"/>
                    </w:rPr>
                    <w:alias w:val="Câmp editabil text"/>
                    <w:tag w:val="CampEditabil"/>
                    <w:id w:val="69296744"/>
                    <w:placeholder>
                      <w:docPart w:val="54B8D0DD9A014F9FBC79082C4A49ADC6"/>
                    </w:placeholder>
                  </w:sdtPr>
                  <w:sdtEndPr>
                    <w:rPr>
                      <w:rFonts w:ascii="Arial" w:eastAsia="Calibri" w:hAnsi="Arial" w:cs="Arial"/>
                      <w:color w:val="auto"/>
                      <w:sz w:val="24"/>
                      <w:szCs w:val="24"/>
                    </w:rPr>
                  </w:sdtEndPr>
                  <w:sdtContent>
                    <w:sdt>
                      <w:sdtPr>
                        <w:rPr>
                          <w:rFonts w:asciiTheme="minorHAnsi" w:eastAsia="Times New Roman" w:hAnsiTheme="minorHAnsi" w:cstheme="minorBidi"/>
                          <w:b/>
                          <w:color w:val="000000"/>
                          <w:lang w:val="ro-RO"/>
                        </w:rPr>
                        <w:alias w:val="Câmp editabil text"/>
                        <w:tag w:val="CampEditabil"/>
                        <w:id w:val="8724019"/>
                        <w:placeholder>
                          <w:docPart w:val="07BB81C77BF44778A2EEB77E42B440AF"/>
                        </w:placeholder>
                      </w:sdtPr>
                      <w:sdtEndPr>
                        <w:rPr>
                          <w:rFonts w:ascii="Arial" w:eastAsia="Calibri" w:hAnsi="Arial" w:cs="Arial"/>
                          <w:color w:val="auto"/>
                          <w:sz w:val="24"/>
                          <w:szCs w:val="24"/>
                        </w:rPr>
                      </w:sdtEndPr>
                      <w:sdtContent>
                        <w:p w:rsidR="00DB5448" w:rsidRPr="00DB5448" w:rsidRDefault="007D6183" w:rsidP="00DB5448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ro-RO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000000"/>
                              <w:sz w:val="24"/>
                              <w:szCs w:val="24"/>
                              <w:lang w:val="ro-RO"/>
                            </w:rPr>
                            <w:t>6</w:t>
                          </w:r>
                          <w:r>
                            <w:rPr>
                              <w:rFonts w:asciiTheme="minorHAnsi" w:eastAsia="Times New Roman" w:hAnsiTheme="minorHAnsi" w:cstheme="minorBidi"/>
                              <w:b/>
                              <w:color w:val="000000"/>
                              <w:lang w:val="ro-RO"/>
                            </w:rPr>
                            <w:t xml:space="preserve">. </w:t>
                          </w:r>
                          <w:r w:rsidR="00DB5448" w:rsidRPr="00DB5448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ro-RO"/>
                            </w:rPr>
                            <w:t>Nivelul de zgomot rezultat în urma desfăşurării activităţii, măsurat în conformitate cu prevederile standardului SR ISO nr. 1996/2-08 nu va depăşi valorile maxime prevăzute de SR 10009/2017 şi anume:</w:t>
                          </w:r>
                        </w:p>
                        <w:p w:rsidR="00DB5448" w:rsidRPr="00DB5448" w:rsidRDefault="00DB5448" w:rsidP="00DB5448">
                          <w:pPr>
                            <w:spacing w:after="0" w:line="240" w:lineRule="auto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ro-RO"/>
                            </w:rPr>
                          </w:pPr>
                          <w:r w:rsidRPr="00DB5448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ro-RO"/>
                            </w:rPr>
                            <w:t xml:space="preserve">   </w:t>
                          </w:r>
                          <w: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ro-RO"/>
                            </w:rPr>
                            <w:t xml:space="preserve">     </w:t>
                          </w:r>
                          <w:r w:rsidRPr="00DB5448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ro-RO"/>
                            </w:rPr>
                            <w:t xml:space="preserve">    L ech = 65 dB(A) măsurat la limita spaţiului funcţional al incintei industriale </w:t>
                          </w:r>
                        </w:p>
                        <w:p w:rsidR="00DB5448" w:rsidRPr="00DB5448" w:rsidRDefault="00DB5448" w:rsidP="00DB5448">
                          <w:pPr>
                            <w:spacing w:after="0" w:line="240" w:lineRule="auto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ro-RO"/>
                            </w:rPr>
                          </w:pPr>
                          <w:r w:rsidRPr="00DB5448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ro-RO"/>
                            </w:rPr>
                            <w:t xml:space="preserve">    </w:t>
                          </w:r>
                          <w: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ro-RO"/>
                            </w:rPr>
                            <w:t xml:space="preserve">    </w:t>
                          </w:r>
                          <w:r w:rsidRPr="00DB5448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ro-RO"/>
                            </w:rPr>
                            <w:t xml:space="preserve">    L ech = 60 dB(A) măsurat la limita proprietăţii învecinate-clădire rezidenţială cu curte</w:t>
                          </w:r>
                        </w:p>
                        <w:p w:rsidR="00DB5448" w:rsidRPr="00DB5448" w:rsidRDefault="00DB5448" w:rsidP="00DB5448">
                          <w:pPr>
                            <w:spacing w:after="0" w:line="240" w:lineRule="auto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ro-RO"/>
                            </w:rPr>
                          </w:pPr>
                          <w:r w:rsidRPr="00DB5448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ro-RO"/>
                            </w:rPr>
                            <w:t xml:space="preserve">            L ech= 50 dB(A) măsurat la faţada clădirii rezidenţiale care este cea mai expusă acţiunii sursei de zgomot rezultat din activitatea industrială </w:t>
                          </w:r>
                          <w:bookmarkStart w:id="0" w:name="_GoBack"/>
                          <w:bookmarkEnd w:id="0"/>
                        </w:p>
                        <w:p w:rsidR="007D6183" w:rsidRDefault="00DB5448" w:rsidP="00DB5448">
                          <w:pPr>
                            <w:suppressAutoHyphens/>
                            <w:spacing w:after="0" w:line="240" w:lineRule="auto"/>
                            <w:contextualSpacing/>
                            <w:jc w:val="both"/>
                            <w:rPr>
                              <w:rFonts w:ascii="Arial" w:hAnsi="Arial" w:cs="Arial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sdtContent>
                    </w:sdt>
                  </w:sdtContent>
                </w:sdt>
              </w:sdtContent>
            </w:sdt>
            <w:p w:rsidR="007D6183" w:rsidRPr="00CA66AB" w:rsidRDefault="007D6183" w:rsidP="007D6183">
              <w:pPr>
                <w:pStyle w:val="Corptext"/>
                <w:ind w:right="-1" w:firstLine="720"/>
                <w:rPr>
                  <w:rFonts w:eastAsia="Calibri" w:cs="Arial"/>
                  <w:lang w:val="ro-RO"/>
                </w:rPr>
              </w:pPr>
              <w:r w:rsidRPr="00CA66AB">
                <w:rPr>
                  <w:rFonts w:eastAsia="Calibri" w:cs="Arial"/>
                  <w:lang w:val="ro-RO"/>
                </w:rPr>
                <w:t>Răspunderea pentru corectitudinea informaţiilor puse la dispoziţia autorităţii competente pentru protecţia mediului şi a publicului, revine în întregime titularului proiectului;</w:t>
              </w:r>
            </w:p>
            <w:p w:rsidR="007D6183" w:rsidRPr="00CA66AB" w:rsidRDefault="007D6183" w:rsidP="007D6183">
              <w:pPr>
                <w:pStyle w:val="Corptext"/>
                <w:ind w:right="-1" w:firstLine="720"/>
                <w:rPr>
                  <w:rFonts w:eastAsia="Calibri" w:cs="Arial"/>
                  <w:lang w:eastAsia="ro-RO"/>
                </w:rPr>
              </w:pPr>
              <w:r w:rsidRPr="00CA66AB">
                <w:rPr>
                  <w:rFonts w:cs="Arial"/>
                </w:rPr>
                <w:t xml:space="preserve">Titularul proiectului are obligaţia de a notifica în scris APM Harghita despre orice modificare sau </w:t>
              </w:r>
              <w:r w:rsidRPr="00CA66AB">
                <w:rPr>
                  <w:rFonts w:eastAsia="Calibri" w:cs="Arial"/>
                  <w:lang w:eastAsia="ro-RO"/>
                </w:rPr>
                <w:t>extindere a proiectului survenită după emiterea  deciziei etapei de încadrare şi anterior emiterii aprobării de dezvoltare, respectiv autoritatea competentă emitentă a aprobării de dezvoltare despre orice modificare sau extindere a proiectului survenită după emiterea aprobării de dezvoltare, in conformitate cu  prevederile art.39 şi art. 40 din Ordinul comun nr. 135/84/76/1294 din 2010 al Ministerului Mediului şi Pădurilor, Ministerului Agriculturii şi Dezvoltării Rurale, Ministerului Administraţiei şi Internelor, Ministerului Dezvoltării Regionale şi Turismului.</w:t>
              </w:r>
            </w:p>
            <w:p w:rsidR="007D6183" w:rsidRDefault="007D6183" w:rsidP="007D6183">
              <w:pPr>
                <w:autoSpaceDE w:val="0"/>
                <w:autoSpaceDN w:val="0"/>
                <w:adjustRightInd w:val="0"/>
                <w:spacing w:after="0" w:line="240" w:lineRule="auto"/>
                <w:ind w:firstLine="720"/>
                <w:rPr>
                  <w:rFonts w:ascii="Arial" w:hAnsi="Arial" w:cs="Arial"/>
                </w:rPr>
              </w:pPr>
              <w:r w:rsidRPr="00CA66AB">
                <w:rPr>
                  <w:rFonts w:ascii="Arial" w:hAnsi="Arial" w:cs="Arial"/>
                  <w:sz w:val="24"/>
                  <w:szCs w:val="24"/>
                  <w:lang w:eastAsia="ro-RO"/>
                </w:rPr>
                <w:t>Conform art. 49 alin (3) şi (4) din Ordinul 135/2010 privind aprobarea Metodologiei de evaluare a impactului asupra mediului pentru proiecte publice şi private, la finalizarea lucrărilor autoritatea competentă pentru protecţia mediului efectuează un control de specialitate pentru verificarea respectă</w:t>
              </w:r>
              <w:r w:rsidRPr="004E6B4F">
                <w:rPr>
                  <w:rFonts w:ascii="Arial" w:hAnsi="Arial" w:cs="Arial"/>
                  <w:sz w:val="24"/>
                  <w:szCs w:val="24"/>
                  <w:lang w:eastAsia="ro-RO"/>
                </w:rPr>
                <w:t>rii prevederilor deciziei etapei de încadrare. Procesul verbal întocmit în urma controlului se va anexa şi va face parte din procesul verbal de recepţie la terminarea lucrărilor.</w:t>
              </w:r>
            </w:p>
          </w:sdtContent>
        </w:sdt>
        <w:p w:rsidR="007D6183" w:rsidRPr="00522DB9" w:rsidRDefault="007D6183" w:rsidP="007D618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53675" w:rsidRPr="00522DB9" w:rsidRDefault="005C29A5" w:rsidP="007D618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lastRenderedPageBreak/>
            <w:t xml:space="preserve">    Proiectul propus nu necesită parcurgerea celorlalte etape ale procedurii de evaluare adecvată (se aplică pentru proiectele pentru care autoritatea competentă pentru protecţia mediului a decis că nu este necesară parcurgerea procedurii de evaluare adecvat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ă</w:t>
          </w:r>
          <w:r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="00595382" w:rsidRPr="00447422" w:rsidRDefault="005C29A5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5C29A5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EndPr/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DB5448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5C29A5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47422" w:rsidRDefault="00DB5448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-446156583"/>
            <w:placeholder>
              <w:docPart w:val="8B3BBE5B9F5442FAA68B0B57F9942A5B"/>
            </w:placeholder>
          </w:sdtPr>
          <w:sdtEndPr>
            <w:rPr>
              <w:b w:val="0"/>
            </w:rPr>
          </w:sdtEndPr>
          <w:sdtContent>
            <w:p w:rsidR="005C29A5" w:rsidRPr="00E67F6A" w:rsidRDefault="005C29A5" w:rsidP="005C29A5">
              <w:pPr>
                <w:spacing w:after="0"/>
                <w:rPr>
                  <w:rFonts w:ascii="Arial" w:hAnsi="Arial" w:cs="Arial"/>
                  <w:b/>
                </w:rPr>
              </w:pPr>
              <w:r w:rsidRPr="00E67F6A">
                <w:rPr>
                  <w:rFonts w:ascii="Arial" w:hAnsi="Arial" w:cs="Arial"/>
                  <w:b/>
                </w:rPr>
                <w:t xml:space="preserve">DIRECTOR EXECUTIV, </w:t>
              </w:r>
            </w:p>
            <w:p w:rsidR="005C29A5" w:rsidRPr="00715F3E" w:rsidRDefault="005C29A5" w:rsidP="005C29A5">
              <w:pPr>
                <w:spacing w:after="0"/>
                <w:ind w:right="-1"/>
                <w:rPr>
                  <w:rFonts w:ascii="Arial" w:hAnsi="Arial" w:cs="Arial"/>
                  <w:sz w:val="24"/>
                  <w:szCs w:val="24"/>
                </w:rPr>
              </w:pPr>
              <w:r w:rsidRPr="00715F3E">
                <w:rPr>
                  <w:rFonts w:ascii="Arial" w:hAnsi="Arial" w:cs="Arial"/>
                  <w:sz w:val="24"/>
                  <w:szCs w:val="24"/>
                </w:rPr>
                <w:t xml:space="preserve">ing. DOMOKOS László József </w:t>
              </w:r>
              <w:r w:rsidRPr="00715F3E">
                <w:rPr>
                  <w:rFonts w:ascii="Arial" w:hAnsi="Arial" w:cs="Arial"/>
                  <w:sz w:val="24"/>
                  <w:szCs w:val="24"/>
                </w:rPr>
                <w:tab/>
              </w:r>
            </w:p>
            <w:p w:rsidR="005C29A5" w:rsidRDefault="005C29A5" w:rsidP="005C29A5">
              <w:pPr>
                <w:spacing w:after="0"/>
                <w:ind w:right="-1"/>
                <w:rPr>
                  <w:rFonts w:ascii="Arial" w:hAnsi="Arial" w:cs="Arial"/>
                </w:rPr>
              </w:pPr>
            </w:p>
            <w:p w:rsidR="005C29A5" w:rsidRPr="00E67F6A" w:rsidRDefault="005C29A5" w:rsidP="005C29A5">
              <w:pPr>
                <w:spacing w:after="0"/>
                <w:ind w:right="-1"/>
                <w:rPr>
                  <w:rFonts w:ascii="Arial" w:hAnsi="Arial" w:cs="Arial"/>
                </w:rPr>
              </w:pPr>
            </w:p>
            <w:p w:rsidR="005C29A5" w:rsidRPr="00E67F6A" w:rsidRDefault="005C29A5" w:rsidP="005C29A5">
              <w:pPr>
                <w:spacing w:after="0"/>
                <w:ind w:right="-1"/>
                <w:rPr>
                  <w:rFonts w:ascii="Arial" w:hAnsi="Arial" w:cs="Arial"/>
                  <w:b/>
                </w:rPr>
              </w:pPr>
              <w:r w:rsidRPr="00E67F6A">
                <w:rPr>
                  <w:rFonts w:ascii="Arial" w:hAnsi="Arial" w:cs="Arial"/>
                  <w:b/>
                </w:rPr>
                <w:t>ŞEF SERVICIU A.A.A.,</w:t>
              </w:r>
            </w:p>
            <w:p w:rsidR="005C29A5" w:rsidRPr="00715F3E" w:rsidRDefault="005C29A5" w:rsidP="005C29A5">
              <w:pPr>
                <w:spacing w:after="0"/>
                <w:ind w:right="-1"/>
                <w:rPr>
                  <w:rFonts w:ascii="Arial" w:hAnsi="Arial" w:cs="Arial"/>
                  <w:sz w:val="24"/>
                  <w:szCs w:val="24"/>
                </w:rPr>
              </w:pPr>
              <w:r w:rsidRPr="00715F3E">
                <w:rPr>
                  <w:rFonts w:ascii="Arial" w:hAnsi="Arial" w:cs="Arial"/>
                  <w:sz w:val="24"/>
                  <w:szCs w:val="24"/>
                </w:rPr>
                <w:t xml:space="preserve"> ing. LÁSZLÓ Anna</w:t>
              </w:r>
            </w:p>
            <w:p w:rsidR="005C29A5" w:rsidRDefault="005C29A5" w:rsidP="005C29A5">
              <w:pPr>
                <w:spacing w:after="0"/>
                <w:ind w:right="-1"/>
                <w:rPr>
                  <w:rFonts w:ascii="Arial" w:hAnsi="Arial" w:cs="Arial"/>
                </w:rPr>
              </w:pPr>
            </w:p>
            <w:p w:rsidR="005C29A5" w:rsidRPr="00E67F6A" w:rsidRDefault="005C29A5" w:rsidP="005C29A5">
              <w:pPr>
                <w:spacing w:after="0"/>
                <w:ind w:right="-1"/>
                <w:rPr>
                  <w:rFonts w:ascii="Arial" w:hAnsi="Arial" w:cs="Arial"/>
                </w:rPr>
              </w:pPr>
            </w:p>
            <w:p w:rsidR="005C29A5" w:rsidRPr="00E67F6A" w:rsidRDefault="005C29A5" w:rsidP="005C29A5">
              <w:pPr>
                <w:spacing w:after="0"/>
                <w:ind w:right="-1"/>
                <w:rPr>
                  <w:rFonts w:ascii="Arial" w:hAnsi="Arial" w:cs="Arial"/>
                  <w:b/>
                </w:rPr>
              </w:pPr>
              <w:r w:rsidRPr="00E67F6A">
                <w:rPr>
                  <w:rFonts w:ascii="Arial" w:hAnsi="Arial" w:cs="Arial"/>
                  <w:b/>
                </w:rPr>
                <w:t>ÎNTOCMIT,</w:t>
              </w:r>
            </w:p>
            <w:p w:rsidR="005C29A5" w:rsidRDefault="005C29A5" w:rsidP="005C29A5">
              <w:pPr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 w:rsidRPr="00715F3E">
                <w:rPr>
                  <w:rFonts w:ascii="Arial" w:hAnsi="Arial" w:cs="Arial"/>
                  <w:sz w:val="24"/>
                  <w:szCs w:val="24"/>
                </w:rPr>
                <w:t>ing. ABOS Judit</w:t>
              </w:r>
            </w:p>
          </w:sdtContent>
        </w:sdt>
        <w:p w:rsidR="0071693D" w:rsidRDefault="00DB5448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522DB9" w:rsidRPr="00447422" w:rsidRDefault="00DB5448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DB5448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DB5448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DB5448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DB5448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DB5448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DB5448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6F7" w:rsidRDefault="005C29A5">
      <w:pPr>
        <w:spacing w:after="0" w:line="240" w:lineRule="auto"/>
      </w:pPr>
      <w:r>
        <w:separator/>
      </w:r>
    </w:p>
  </w:endnote>
  <w:endnote w:type="continuationSeparator" w:id="0">
    <w:p w:rsidR="00A866F7" w:rsidRDefault="005C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5C29A5" w:rsidP="00BA709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2</w:t>
    </w:r>
    <w:r>
      <w:rPr>
        <w:rStyle w:val="Numrdepagin"/>
      </w:rPr>
      <w:fldChar w:fldCharType="end"/>
    </w:r>
  </w:p>
  <w:p w:rsidR="00B72680" w:rsidRDefault="00DB5448" w:rsidP="00601CF6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3567" w:rsidRDefault="004C3567" w:rsidP="004C3567">
        <w:pPr>
          <w:pStyle w:val="Subsol"/>
          <w:pBdr>
            <w:top w:val="single" w:sz="4" w:space="1" w:color="auto"/>
          </w:pBdr>
          <w:rPr>
            <w:sz w:val="20"/>
            <w:szCs w:val="20"/>
          </w:rPr>
        </w:pPr>
      </w:p>
      <w:sdt>
        <w:sdtPr>
          <w:rPr>
            <w:sz w:val="20"/>
            <w:szCs w:val="20"/>
          </w:rPr>
          <w:alias w:val="Câmp editabil text"/>
          <w:tag w:val="CampEditabil"/>
          <w:id w:val="1599221884"/>
        </w:sdtPr>
        <w:sdtEndPr>
          <w:rPr>
            <w:sz w:val="22"/>
            <w:szCs w:val="22"/>
          </w:rPr>
        </w:sdtEndPr>
        <w:sdtContent>
          <w:p w:rsidR="004C3567" w:rsidRDefault="004C3567" w:rsidP="004C3567">
            <w:pPr>
              <w:pStyle w:val="Subsol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HARGHITA</w:t>
            </w:r>
          </w:p>
          <w:p w:rsidR="004C3567" w:rsidRPr="007A4C64" w:rsidRDefault="004C3567" w:rsidP="004C3567">
            <w:pPr>
              <w:pStyle w:val="Subsol"/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Márton Áron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43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Loc.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Miercurea Ciuc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530211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</w:p>
          <w:p w:rsidR="004C3567" w:rsidRDefault="004C3567" w:rsidP="004C3567">
            <w:pPr>
              <w:pStyle w:val="Antet"/>
              <w:jc w:val="center"/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D86CE0">
                <w:rPr>
                  <w:rStyle w:val="Hyperlink"/>
                  <w:rFonts w:cs="Arial"/>
                  <w:sz w:val="20"/>
                  <w:szCs w:val="20"/>
                  <w:lang w:val="ro-RO"/>
                </w:rPr>
                <w:t>office@apmhr.anpm.ro</w:t>
              </w:r>
            </w:hyperlink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Tel.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0266-371313, 0266-312454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Fax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0266-310041</w:t>
            </w:r>
          </w:p>
        </w:sdtContent>
      </w:sdt>
      <w:p w:rsidR="00B72680" w:rsidRPr="00C44321" w:rsidRDefault="005C29A5" w:rsidP="004C3567">
        <w:pPr>
          <w:pStyle w:val="Subsol"/>
          <w:pBdr>
            <w:top w:val="single" w:sz="4" w:space="1" w:color="auto"/>
          </w:pBdr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44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sdt>
        <w:sdtPr>
          <w:rPr>
            <w:sz w:val="20"/>
            <w:szCs w:val="20"/>
          </w:rPr>
          <w:alias w:val="Câmp editabil text"/>
          <w:tag w:val="CampEditabil"/>
          <w:id w:val="1689026459"/>
        </w:sdtPr>
        <w:sdtEndPr>
          <w:rPr>
            <w:sz w:val="22"/>
            <w:szCs w:val="22"/>
          </w:rPr>
        </w:sdtEndPr>
        <w:sdtContent>
          <w:p w:rsidR="004C3567" w:rsidRDefault="004C3567" w:rsidP="004C3567">
            <w:pPr>
              <w:pStyle w:val="Subsol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HARGHITA</w:t>
            </w:r>
          </w:p>
          <w:p w:rsidR="004C3567" w:rsidRPr="007A4C64" w:rsidRDefault="004C3567" w:rsidP="004C3567">
            <w:pPr>
              <w:pStyle w:val="Subsol"/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Márton Áron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43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Loc.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Miercurea Ciuc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530211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</w:p>
          <w:p w:rsidR="004C3567" w:rsidRDefault="004C3567" w:rsidP="004C3567">
            <w:pPr>
              <w:pStyle w:val="Antet"/>
              <w:jc w:val="center"/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D86CE0">
                <w:rPr>
                  <w:rStyle w:val="Hyperlink"/>
                  <w:rFonts w:cs="Arial"/>
                  <w:sz w:val="20"/>
                  <w:szCs w:val="20"/>
                  <w:lang w:val="ro-RO"/>
                </w:rPr>
                <w:t>office@apmhr.anpm.ro</w:t>
              </w:r>
            </w:hyperlink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Tel.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0266-371313, 0266-312454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Fax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0266-310041</w:t>
            </w:r>
          </w:p>
        </w:sdtContent>
      </w:sdt>
      <w:p w:rsidR="00B72680" w:rsidRPr="00992A14" w:rsidRDefault="00DB5448" w:rsidP="004C3567">
        <w:pPr>
          <w:pStyle w:val="Subsol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6F7" w:rsidRDefault="005C29A5">
      <w:pPr>
        <w:spacing w:after="0" w:line="240" w:lineRule="auto"/>
      </w:pPr>
      <w:r>
        <w:separator/>
      </w:r>
    </w:p>
  </w:footnote>
  <w:footnote w:type="continuationSeparator" w:id="0">
    <w:p w:rsidR="00A866F7" w:rsidRDefault="005C2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D0" w:rsidRDefault="00DB5448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D0" w:rsidRDefault="00DB5448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DB5448" w:rsidP="00EB548E">
    <w:pPr>
      <w:pStyle w:val="Antet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67338417" r:id="rId2"/>
      </w:pict>
    </w:r>
    <w:r w:rsidR="005C29A5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5C29A5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5C29A5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DB5448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5C29A5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5C29A5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DB5448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DB5448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DB5448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5C29A5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4C3567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HARGHITA</w:t>
              </w:r>
            </w:sdtContent>
          </w:sdt>
        </w:p>
      </w:tc>
    </w:tr>
  </w:tbl>
  <w:p w:rsidR="00B72680" w:rsidRPr="0090788F" w:rsidRDefault="00DB5448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2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99C2D7D"/>
    <w:multiLevelType w:val="multilevel"/>
    <w:tmpl w:val="BE928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78B1119"/>
    <w:multiLevelType w:val="hybridMultilevel"/>
    <w:tmpl w:val="8258063C"/>
    <w:lvl w:ilvl="0" w:tplc="6A0A94DC">
      <w:numFmt w:val="bullet"/>
      <w:pStyle w:val="Listcumarcatori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6">
    <w:nsid w:val="6DB046FB"/>
    <w:multiLevelType w:val="hybridMultilevel"/>
    <w:tmpl w:val="FD9250C4"/>
    <w:lvl w:ilvl="0" w:tplc="8A08DC4C">
      <w:start w:val="1"/>
      <w:numFmt w:val="decimal"/>
      <w:pStyle w:val="Titlu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547F1"/>
    <w:multiLevelType w:val="multilevel"/>
    <w:tmpl w:val="49966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71A80ABF"/>
    <w:multiLevelType w:val="hybridMultilevel"/>
    <w:tmpl w:val="D3F4B3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lFwBZbsaRQ0V5WjCxjbT9J4DtJk=" w:salt="XN/EGud5BDC1u5eQ4tn7zA==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C3567"/>
    <w:rsid w:val="001272A4"/>
    <w:rsid w:val="004C3567"/>
    <w:rsid w:val="00525DDF"/>
    <w:rsid w:val="005C29A5"/>
    <w:rsid w:val="00691BC4"/>
    <w:rsid w:val="00737044"/>
    <w:rsid w:val="007D6183"/>
    <w:rsid w:val="00A866F7"/>
    <w:rsid w:val="00B43375"/>
    <w:rsid w:val="00C7364A"/>
    <w:rsid w:val="00DB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Titlu4">
    <w:name w:val="heading 4"/>
    <w:basedOn w:val="Normal"/>
    <w:next w:val="Normal"/>
    <w:link w:val="Titlu4Caracte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Titlu7">
    <w:name w:val="heading 7"/>
    <w:basedOn w:val="Normal"/>
    <w:next w:val="Normal"/>
    <w:link w:val="Titlu7Caracte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Titlu9">
    <w:name w:val="heading 9"/>
    <w:basedOn w:val="Normal"/>
    <w:next w:val="Normal"/>
    <w:link w:val="Titlu9Caracte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link w:val="Titlu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Titlu5Caracter">
    <w:name w:val="Titlu 5 Caracter"/>
    <w:link w:val="Titlu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3167DA"/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3167DA"/>
  </w:style>
  <w:style w:type="character" w:styleId="Numrdepagin">
    <w:name w:val="page number"/>
    <w:basedOn w:val="Fontdeparagrafimplicit"/>
    <w:rsid w:val="00601CF6"/>
  </w:style>
  <w:style w:type="paragraph" w:styleId="TextnBalon">
    <w:name w:val="Balloon Text"/>
    <w:basedOn w:val="Normal"/>
    <w:link w:val="TextnBalonCaracte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Fontdeparagrafimplici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Corp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Fontdeparagrafimplici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Fontdeparagrafimplici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Indentnormal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Indentnormal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cumarcatori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GrilTabel">
    <w:name w:val="Table Grid"/>
    <w:basedOn w:val="Tabel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semiHidden/>
    <w:rsid w:val="002E5DE0"/>
    <w:rPr>
      <w:sz w:val="16"/>
      <w:szCs w:val="16"/>
    </w:rPr>
  </w:style>
  <w:style w:type="paragraph" w:styleId="Textcomentariu">
    <w:name w:val="annotation text"/>
    <w:basedOn w:val="Normal"/>
    <w:semiHidden/>
    <w:rsid w:val="002E5DE0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orptext2">
    <w:name w:val="Body Text 2"/>
    <w:basedOn w:val="Normal"/>
    <w:link w:val="Corptext2Caracter"/>
    <w:rsid w:val="007F05B6"/>
    <w:pPr>
      <w:spacing w:after="120" w:line="480" w:lineRule="auto"/>
    </w:pPr>
  </w:style>
  <w:style w:type="character" w:customStyle="1" w:styleId="Corptext2Caracter">
    <w:name w:val="Corp text 2 Caracter"/>
    <w:link w:val="Corp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Parcurs">
    <w:name w:val="FollowedHyperlink"/>
    <w:unhideWhenUsed/>
    <w:rsid w:val="002E75A7"/>
    <w:rPr>
      <w:color w:val="800080"/>
      <w:u w:val="single"/>
    </w:rPr>
  </w:style>
  <w:style w:type="paragraph" w:styleId="Indentcorptext">
    <w:name w:val="Body Text Indent"/>
    <w:basedOn w:val="Normal"/>
    <w:link w:val="IndentcorptextCaracter"/>
    <w:unhideWhenUsed/>
    <w:rsid w:val="002E75A7"/>
    <w:pPr>
      <w:spacing w:after="120"/>
      <w:ind w:left="360"/>
    </w:pPr>
  </w:style>
  <w:style w:type="character" w:customStyle="1" w:styleId="IndentcorptextCaracter">
    <w:name w:val="Indent corp text Caracter"/>
    <w:link w:val="Indentcorptext"/>
    <w:rsid w:val="002E75A7"/>
    <w:rPr>
      <w:sz w:val="22"/>
      <w:szCs w:val="22"/>
      <w:lang w:eastAsia="en-US"/>
    </w:rPr>
  </w:style>
  <w:style w:type="paragraph" w:styleId="Indentcorptext3">
    <w:name w:val="Body Text Indent 3"/>
    <w:basedOn w:val="Normal"/>
    <w:link w:val="Indentcorptext3Caracte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Titlu3Caracter">
    <w:name w:val="Titlu 3 Caracter"/>
    <w:link w:val="Titlu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Titlu4Caracter">
    <w:name w:val="Titlu 4 Caracter"/>
    <w:link w:val="Titlu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itlu6Caracter">
    <w:name w:val="Titlu 6 Caracter"/>
    <w:link w:val="Titlu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Titlu7Caracter">
    <w:name w:val="Titlu 7 Caracter"/>
    <w:link w:val="Titlu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itlu9Caracter">
    <w:name w:val="Titlu 9 Caracter"/>
    <w:link w:val="Titlu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aracte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aracter">
    <w:name w:val="Normal (Web) Caracte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Robust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Corptext3">
    <w:name w:val="Body Text 3"/>
    <w:basedOn w:val="Normal"/>
    <w:link w:val="Corptext3Caracte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Corptext3Caracter">
    <w:name w:val="Corp text 3 Caracter"/>
    <w:link w:val="Corp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Indentcorptext2">
    <w:name w:val="Body Text Indent 2"/>
    <w:basedOn w:val="Normal"/>
    <w:link w:val="Indentcorptext2Caracte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Indentcorptext2Caracter">
    <w:name w:val="Indent corp text 2 Caracter"/>
    <w:link w:val="Indentcorptex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PreformatatHTML">
    <w:name w:val="HTML Preformatted"/>
    <w:basedOn w:val="Normal"/>
    <w:link w:val="PreformatatHTMLCaracte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PreformatatHTMLCaracter">
    <w:name w:val="Preformatat HTML Caracter"/>
    <w:link w:val="PreformatatHTML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Textsimplu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Textsimplu">
    <w:name w:val="Plain Text"/>
    <w:basedOn w:val="Normal"/>
    <w:link w:val="TextsimpluCaracte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TextsimpluCaracter">
    <w:name w:val="Text simplu Caracter"/>
    <w:link w:val="Textsimplu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Returplic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Textnotdesubsol">
    <w:name w:val="footnote text"/>
    <w:basedOn w:val="Normal"/>
    <w:link w:val="Textnotdesubso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subsolCaracter">
    <w:name w:val="Text notă de subsol Caracter"/>
    <w:link w:val="Textnotdesubsol"/>
    <w:rsid w:val="003A0FBD"/>
    <w:rPr>
      <w:rFonts w:ascii="Times New Roman" w:eastAsia="Times New Roman" w:hAnsi="Times New Roman"/>
      <w:lang w:eastAsia="en-US"/>
    </w:rPr>
  </w:style>
  <w:style w:type="character" w:styleId="Referinnotdesubsol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f">
    <w:name w:val="List Paragraph"/>
    <w:basedOn w:val="Normal"/>
    <w:uiPriority w:val="34"/>
    <w:qFormat/>
    <w:rsid w:val="003A0FBD"/>
    <w:pPr>
      <w:ind w:left="720"/>
    </w:pPr>
  </w:style>
  <w:style w:type="paragraph" w:styleId="Lista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uprins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emntur">
    <w:name w:val="Signature"/>
    <w:basedOn w:val="Normal"/>
    <w:link w:val="SemnturCaracte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emnturCaracter">
    <w:name w:val="Semnătură Caracter"/>
    <w:link w:val="Semntur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Textnotdefinal">
    <w:name w:val="endnote text"/>
    <w:basedOn w:val="Normal"/>
    <w:link w:val="Textnotdefina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finalCaracter">
    <w:name w:val="Text notă de final Caracter"/>
    <w:link w:val="Textnotdefinal"/>
    <w:rsid w:val="003A0FBD"/>
    <w:rPr>
      <w:rFonts w:ascii="Times New Roman" w:eastAsia="Times New Roman" w:hAnsi="Times New Roman"/>
      <w:lang w:eastAsia="en-US"/>
    </w:rPr>
  </w:style>
  <w:style w:type="character" w:styleId="Referinnotdefinal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Adresplic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nBalonCaracter">
    <w:name w:val="Text în Balon Caracter"/>
    <w:link w:val="TextnBalon"/>
    <w:rsid w:val="003A0FBD"/>
    <w:rPr>
      <w:rFonts w:ascii="Tahoma" w:hAnsi="Tahoma" w:cs="Tahoma"/>
      <w:sz w:val="16"/>
      <w:szCs w:val="16"/>
      <w:lang w:eastAsia="en-US"/>
    </w:rPr>
  </w:style>
  <w:style w:type="character" w:styleId="Textsubstituent">
    <w:name w:val="Placeholder Text"/>
    <w:basedOn w:val="Fontdeparagrafimplicit"/>
    <w:uiPriority w:val="99"/>
    <w:semiHidden/>
    <w:rsid w:val="00B72003"/>
    <w:rPr>
      <w:color w:val="808080"/>
    </w:rPr>
  </w:style>
  <w:style w:type="character" w:customStyle="1" w:styleId="ln2lnk1">
    <w:name w:val="ln2lnk1"/>
    <w:basedOn w:val="Fontdeparagrafimplicit"/>
    <w:rsid w:val="007D6183"/>
    <w:rPr>
      <w:sz w:val="18"/>
      <w:szCs w:val="18"/>
      <w:u w:val="single"/>
    </w:rPr>
  </w:style>
  <w:style w:type="paragraph" w:styleId="Frspaiere">
    <w:name w:val="No Spacing"/>
    <w:uiPriority w:val="1"/>
    <w:qFormat/>
    <w:rsid w:val="007D618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Titlu4">
    <w:name w:val="heading 4"/>
    <w:basedOn w:val="Normal"/>
    <w:next w:val="Normal"/>
    <w:link w:val="Titlu4Caracte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Titlu7">
    <w:name w:val="heading 7"/>
    <w:basedOn w:val="Normal"/>
    <w:next w:val="Normal"/>
    <w:link w:val="Titlu7Caracte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Titlu9">
    <w:name w:val="heading 9"/>
    <w:basedOn w:val="Normal"/>
    <w:next w:val="Normal"/>
    <w:link w:val="Titlu9Caracte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link w:val="Titlu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Titlu5Caracter">
    <w:name w:val="Titlu 5 Caracter"/>
    <w:link w:val="Titlu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3167DA"/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3167DA"/>
  </w:style>
  <w:style w:type="character" w:styleId="Numrdepagin">
    <w:name w:val="page number"/>
    <w:basedOn w:val="Fontdeparagrafimplicit"/>
    <w:rsid w:val="00601CF6"/>
  </w:style>
  <w:style w:type="paragraph" w:styleId="TextnBalon">
    <w:name w:val="Balloon Text"/>
    <w:basedOn w:val="Normal"/>
    <w:link w:val="TextnBalonCaracte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Fontdeparagrafimplici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Corp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Fontdeparagrafimplici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Fontdeparagrafimplici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Indentnormal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Indentnormal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cumarcatori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GrilTabel">
    <w:name w:val="Table Grid"/>
    <w:basedOn w:val="Tabel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semiHidden/>
    <w:rsid w:val="002E5DE0"/>
    <w:rPr>
      <w:sz w:val="16"/>
      <w:szCs w:val="16"/>
    </w:rPr>
  </w:style>
  <w:style w:type="paragraph" w:styleId="Textcomentariu">
    <w:name w:val="annotation text"/>
    <w:basedOn w:val="Normal"/>
    <w:semiHidden/>
    <w:rsid w:val="002E5DE0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orptext2">
    <w:name w:val="Body Text 2"/>
    <w:basedOn w:val="Normal"/>
    <w:link w:val="Corptext2Caracter"/>
    <w:rsid w:val="007F05B6"/>
    <w:pPr>
      <w:spacing w:after="120" w:line="480" w:lineRule="auto"/>
    </w:pPr>
  </w:style>
  <w:style w:type="character" w:customStyle="1" w:styleId="Corptext2Caracter">
    <w:name w:val="Corp text 2 Caracter"/>
    <w:link w:val="Corp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Parcurs">
    <w:name w:val="FollowedHyperlink"/>
    <w:unhideWhenUsed/>
    <w:rsid w:val="002E75A7"/>
    <w:rPr>
      <w:color w:val="800080"/>
      <w:u w:val="single"/>
    </w:rPr>
  </w:style>
  <w:style w:type="paragraph" w:styleId="Indentcorptext">
    <w:name w:val="Body Text Indent"/>
    <w:basedOn w:val="Normal"/>
    <w:link w:val="IndentcorptextCaracter"/>
    <w:unhideWhenUsed/>
    <w:rsid w:val="002E75A7"/>
    <w:pPr>
      <w:spacing w:after="120"/>
      <w:ind w:left="360"/>
    </w:pPr>
  </w:style>
  <w:style w:type="character" w:customStyle="1" w:styleId="IndentcorptextCaracter">
    <w:name w:val="Indent corp text Caracter"/>
    <w:link w:val="Indentcorptext"/>
    <w:rsid w:val="002E75A7"/>
    <w:rPr>
      <w:sz w:val="22"/>
      <w:szCs w:val="22"/>
      <w:lang w:eastAsia="en-US"/>
    </w:rPr>
  </w:style>
  <w:style w:type="paragraph" w:styleId="Indentcorptext3">
    <w:name w:val="Body Text Indent 3"/>
    <w:basedOn w:val="Normal"/>
    <w:link w:val="Indentcorptext3Caracte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Titlu3Caracter">
    <w:name w:val="Titlu 3 Caracter"/>
    <w:link w:val="Titlu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Titlu4Caracter">
    <w:name w:val="Titlu 4 Caracter"/>
    <w:link w:val="Titlu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itlu6Caracter">
    <w:name w:val="Titlu 6 Caracter"/>
    <w:link w:val="Titlu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Titlu7Caracter">
    <w:name w:val="Titlu 7 Caracter"/>
    <w:link w:val="Titlu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itlu9Caracter">
    <w:name w:val="Titlu 9 Caracter"/>
    <w:link w:val="Titlu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aracte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aracter">
    <w:name w:val="Normal (Web) Caracte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Robust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Corptext3">
    <w:name w:val="Body Text 3"/>
    <w:basedOn w:val="Normal"/>
    <w:link w:val="Corptext3Caracte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Corptext3Caracter">
    <w:name w:val="Corp text 3 Caracter"/>
    <w:link w:val="Corp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Indentcorptext2">
    <w:name w:val="Body Text Indent 2"/>
    <w:basedOn w:val="Normal"/>
    <w:link w:val="Indentcorptext2Caracte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Indentcorptext2Caracter">
    <w:name w:val="Indent corp text 2 Caracter"/>
    <w:link w:val="Indentcorptex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PreformatatHTML">
    <w:name w:val="HTML Preformatted"/>
    <w:basedOn w:val="Normal"/>
    <w:link w:val="PreformatatHTMLCaracte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PreformatatHTMLCaracter">
    <w:name w:val="Preformatat HTML Caracter"/>
    <w:link w:val="PreformatatHTML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Textsimplu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Textsimplu">
    <w:name w:val="Plain Text"/>
    <w:basedOn w:val="Normal"/>
    <w:link w:val="TextsimpluCaracte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TextsimpluCaracter">
    <w:name w:val="Text simplu Caracter"/>
    <w:link w:val="Textsimplu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Returplic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Textnotdesubsol">
    <w:name w:val="footnote text"/>
    <w:basedOn w:val="Normal"/>
    <w:link w:val="Textnotdesubso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subsolCaracter">
    <w:name w:val="Text notă de subsol Caracter"/>
    <w:link w:val="Textnotdesubsol"/>
    <w:rsid w:val="003A0FBD"/>
    <w:rPr>
      <w:rFonts w:ascii="Times New Roman" w:eastAsia="Times New Roman" w:hAnsi="Times New Roman"/>
      <w:lang w:eastAsia="en-US"/>
    </w:rPr>
  </w:style>
  <w:style w:type="character" w:styleId="Referinnotdesubsol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f">
    <w:name w:val="List Paragraph"/>
    <w:basedOn w:val="Normal"/>
    <w:uiPriority w:val="34"/>
    <w:qFormat/>
    <w:rsid w:val="003A0FBD"/>
    <w:pPr>
      <w:ind w:left="720"/>
    </w:pPr>
  </w:style>
  <w:style w:type="paragraph" w:styleId="Lista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uprins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emntur">
    <w:name w:val="Signature"/>
    <w:basedOn w:val="Normal"/>
    <w:link w:val="SemnturCaracte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emnturCaracter">
    <w:name w:val="Semnătură Caracter"/>
    <w:link w:val="Semntur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Textnotdefinal">
    <w:name w:val="endnote text"/>
    <w:basedOn w:val="Normal"/>
    <w:link w:val="Textnotdefina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finalCaracter">
    <w:name w:val="Text notă de final Caracter"/>
    <w:link w:val="Textnotdefinal"/>
    <w:rsid w:val="003A0FBD"/>
    <w:rPr>
      <w:rFonts w:ascii="Times New Roman" w:eastAsia="Times New Roman" w:hAnsi="Times New Roman"/>
      <w:lang w:eastAsia="en-US"/>
    </w:rPr>
  </w:style>
  <w:style w:type="character" w:styleId="Referinnotdefinal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Adresplic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nBalonCaracter">
    <w:name w:val="Text în Balon Caracter"/>
    <w:link w:val="TextnBalon"/>
    <w:rsid w:val="003A0FBD"/>
    <w:rPr>
      <w:rFonts w:ascii="Tahoma" w:hAnsi="Tahoma" w:cs="Tahoma"/>
      <w:sz w:val="16"/>
      <w:szCs w:val="16"/>
      <w:lang w:eastAsia="en-US"/>
    </w:rPr>
  </w:style>
  <w:style w:type="character" w:styleId="Textsubstituent">
    <w:name w:val="Placeholder Text"/>
    <w:basedOn w:val="Fontdeparagrafimplicit"/>
    <w:uiPriority w:val="99"/>
    <w:semiHidden/>
    <w:rsid w:val="00B72003"/>
    <w:rPr>
      <w:color w:val="808080"/>
    </w:rPr>
  </w:style>
  <w:style w:type="character" w:customStyle="1" w:styleId="ln2lnk1">
    <w:name w:val="ln2lnk1"/>
    <w:basedOn w:val="Fontdeparagrafimplicit"/>
    <w:rsid w:val="007D6183"/>
    <w:rPr>
      <w:sz w:val="18"/>
      <w:szCs w:val="18"/>
      <w:u w:val="single"/>
    </w:rPr>
  </w:style>
  <w:style w:type="paragraph" w:styleId="Frspaiere">
    <w:name w:val="No Spacing"/>
    <w:uiPriority w:val="1"/>
    <w:qFormat/>
    <w:rsid w:val="007D618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hr.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hr.anpm.r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Textsubstituen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Textsubstituen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Textsubstituen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Textsubstituen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Textsubstituen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Textsubstituen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Textsubstituen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Textsubstituen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Textsubstituen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Textsubstituen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Textsubstituen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Textsubstituen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Textsubstituen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Textsubstituent"/>
            </w:rPr>
            <w:t>....</w:t>
          </w:r>
        </w:p>
      </w:docPartBody>
    </w:docPart>
    <w:docPart>
      <w:docPartPr>
        <w:name w:val="7D150FA75A9C4E3B9D5E868BD9E98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BC31F-AEDE-4902-BEA4-8BF0DCBF9135}"/>
      </w:docPartPr>
      <w:docPartBody>
        <w:p w:rsidR="001E6C18" w:rsidRDefault="008A526E" w:rsidP="008A526E">
          <w:pPr>
            <w:pStyle w:val="7D150FA75A9C4E3B9D5E868BD9E98CED"/>
          </w:pPr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971E44F32A8E4A0C94DFE5E92214A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49845-D1EA-42C1-914C-661C1B203548}"/>
      </w:docPartPr>
      <w:docPartBody>
        <w:p w:rsidR="001E6C18" w:rsidRDefault="008A526E" w:rsidP="008A526E">
          <w:pPr>
            <w:pStyle w:val="971E44F32A8E4A0C94DFE5E92214AEDF"/>
          </w:pPr>
          <w:r w:rsidRPr="007D0AA1">
            <w:rPr>
              <w:rStyle w:val="Textsubstituent"/>
            </w:rPr>
            <w:t>....</w:t>
          </w:r>
        </w:p>
      </w:docPartBody>
    </w:docPart>
    <w:docPart>
      <w:docPartPr>
        <w:name w:val="54B8D0DD9A014F9FBC79082C4A49A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A1DE6-BB0D-4FC7-A9A0-EF3E0CD3D041}"/>
      </w:docPartPr>
      <w:docPartBody>
        <w:p w:rsidR="001E6C18" w:rsidRDefault="008A526E" w:rsidP="008A526E">
          <w:pPr>
            <w:pStyle w:val="54B8D0DD9A014F9FBC79082C4A49ADC6"/>
          </w:pPr>
          <w:r w:rsidRPr="0015528E">
            <w:rPr>
              <w:rStyle w:val="Textsubstituent"/>
            </w:rPr>
            <w:t>....</w:t>
          </w:r>
        </w:p>
      </w:docPartBody>
    </w:docPart>
    <w:docPart>
      <w:docPartPr>
        <w:name w:val="07BB81C77BF44778A2EEB77E42B44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1DF8D-3ADB-43AC-ABFC-062CAA44F22C}"/>
      </w:docPartPr>
      <w:docPartBody>
        <w:p w:rsidR="001E6C18" w:rsidRDefault="008A526E" w:rsidP="008A526E">
          <w:pPr>
            <w:pStyle w:val="07BB81C77BF44778A2EEB77E42B440AF"/>
          </w:pPr>
          <w:r w:rsidRPr="00D0684B">
            <w:rPr>
              <w:rStyle w:val="Textsubstituent"/>
            </w:rPr>
            <w:t>....</w:t>
          </w:r>
        </w:p>
      </w:docPartBody>
    </w:docPart>
    <w:docPart>
      <w:docPartPr>
        <w:name w:val="8B3BBE5B9F5442FAA68B0B57F9942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540D2-0632-4CAC-A63C-253494ADB1E1}"/>
      </w:docPartPr>
      <w:docPartBody>
        <w:p w:rsidR="001E6C18" w:rsidRDefault="008A526E" w:rsidP="008A526E">
          <w:pPr>
            <w:pStyle w:val="8B3BBE5B9F5442FAA68B0B57F9942A5B"/>
          </w:pPr>
          <w:r w:rsidRPr="0005762F">
            <w:rPr>
              <w:rStyle w:val="Textsubstituen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1E6C18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A526E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8A526E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  <w:style w:type="paragraph" w:customStyle="1" w:styleId="7D150FA75A9C4E3B9D5E868BD9E98CED">
    <w:name w:val="7D150FA75A9C4E3B9D5E868BD9E98CED"/>
    <w:rsid w:val="008A526E"/>
  </w:style>
  <w:style w:type="paragraph" w:customStyle="1" w:styleId="971E44F32A8E4A0C94DFE5E92214AEDF">
    <w:name w:val="971E44F32A8E4A0C94DFE5E92214AEDF"/>
    <w:rsid w:val="008A526E"/>
  </w:style>
  <w:style w:type="paragraph" w:customStyle="1" w:styleId="54B8D0DD9A014F9FBC79082C4A49ADC6">
    <w:name w:val="54B8D0DD9A014F9FBC79082C4A49ADC6"/>
    <w:rsid w:val="008A526E"/>
  </w:style>
  <w:style w:type="paragraph" w:customStyle="1" w:styleId="07BB81C77BF44778A2EEB77E42B440AF">
    <w:name w:val="07BB81C77BF44778A2EEB77E42B440AF"/>
    <w:rsid w:val="008A526E"/>
  </w:style>
  <w:style w:type="paragraph" w:customStyle="1" w:styleId="8B3BBE5B9F5442FAA68B0B57F9942A5B">
    <w:name w:val="8B3BBE5B9F5442FAA68B0B57F9942A5B"/>
    <w:rsid w:val="008A52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84227e01-180b-4cdb-a5f9-642158c8833b","Numar":null,"Data":null,"NumarActReglementareInitial":null,"DataActReglementareInitial":null,"DataInceput":"2017-09-19T00:00:00","DataSfarsit":null,"Durata":null,"PunctLucruId":402095.0,"TipActId":4.0,"NumarCerere":null,"DataCerere":null,"NumarCerereScriptic":"5764","DataCerereScriptic":"2017-06-06T00:00:00","CodFiscal":null,"SordId":"(5BA189A5-0266-D544-D3D2-A32C73057F8A)","SablonSordId":"(8B66777B-56B9-65A9-2773-1FA4A6BC21FB)","DosarSordId":"4420200","LatitudineWgs84":null,"LongitudineWgs84":null,"LatitudineStereo70":null,"LongitudineStereo70":null,"NumarAutorizatieGospodarireApe":null,"DataAutorizatieGospodarireApe":null,"DurataAutorizatieGospodarireApe":null,"Aba":null,"Sga":null,"AdresaSediuSocial":"Str. PRINCIPALA, Nr. 67C, Subcetate, comuna Zetea , Judetul Harghita","AdresaPunctLucru":null,"DenumireObiectiv":null,"DomeniuActivitate":null,"DomeniuSpecific":null,"ApmEmitere":null,"ApmRaportare":null,"AnpmApm":"APM Harghita","NotificareApm":"APM Harghita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88278EA3-1EE1-49BB-ADEF-3A0B70170B25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F8680D98-930B-447F-958F-82A491F66848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441B1EA2-D17B-49F9-9042-9E303E801313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A730422C-CE06-4687-BFA1-06000E91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1375</Words>
  <Characters>7844</Characters>
  <Application>Microsoft Office Word</Application>
  <DocSecurity>8</DocSecurity>
  <Lines>65</Lines>
  <Paragraphs>18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Cabinet Preşedinte</vt:lpstr>
      <vt:lpstr>Cabinet Preşedinte</vt:lpstr>
    </vt:vector>
  </TitlesOfParts>
  <Company/>
  <LinksUpToDate>false</LinksUpToDate>
  <CharactersWithSpaces>9201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Abos Judit</cp:lastModifiedBy>
  <cp:revision>10</cp:revision>
  <cp:lastPrinted>2017-09-19T11:52:00Z</cp:lastPrinted>
  <dcterms:created xsi:type="dcterms:W3CDTF">2015-10-26T07:49:00Z</dcterms:created>
  <dcterms:modified xsi:type="dcterms:W3CDTF">2017-09-19T12:01:00Z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MARTON VOLAN S.R.L</vt:lpwstr>
  </property>
  <property fmtid="{D5CDD505-2E9C-101B-9397-08002B2CF9AE}" pid="5" name="SordId">
    <vt:lpwstr>(5BA189A5-0266-D544-D3D2-A32C73057F8A)</vt:lpwstr>
  </property>
  <property fmtid="{D5CDD505-2E9C-101B-9397-08002B2CF9AE}" pid="6" name="VersiuneDocument">
    <vt:lpwstr>6</vt:lpwstr>
  </property>
  <property fmtid="{D5CDD505-2E9C-101B-9397-08002B2CF9AE}" pid="7" name="RuntimeGuid">
    <vt:lpwstr>8cb4aa10-ea8f-43e5-a8c4-6b5100afa4de</vt:lpwstr>
  </property>
  <property fmtid="{D5CDD505-2E9C-101B-9397-08002B2CF9AE}" pid="8" name="PunctLucruId">
    <vt:lpwstr>402095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4420200</vt:lpwstr>
  </property>
  <property fmtid="{D5CDD505-2E9C-101B-9397-08002B2CF9AE}" pid="11" name="DosarCerereSordId">
    <vt:lpwstr>4279549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84227e01-180b-4cdb-a5f9-642158c8833b</vt:lpwstr>
  </property>
  <property fmtid="{D5CDD505-2E9C-101B-9397-08002B2CF9AE}" pid="16" name="CommitRoles">
    <vt:lpwstr>false</vt:lpwstr>
  </property>
</Properties>
</file>