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922AB3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7166C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7166C4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7166C4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bookmarkStart w:id="0" w:name="_GoBack"/>
      <w:bookmarkEnd w:id="0"/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9-1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4B6EC9">
            <w:rPr>
              <w:rFonts w:ascii="Arial" w:hAnsi="Arial" w:cs="Arial"/>
              <w:i w:val="0"/>
              <w:lang w:val="ro-RO"/>
            </w:rPr>
            <w:t>12.09.2017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7166C4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7166C4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922AB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922AB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7166C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E96F8A">
            <w:rPr>
              <w:rFonts w:ascii="Arial" w:hAnsi="Arial" w:cs="Arial"/>
              <w:b/>
              <w:sz w:val="24"/>
              <w:szCs w:val="24"/>
              <w:lang w:val="ro-RO"/>
            </w:rPr>
            <w:t>Comuna Darjiu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E96F8A">
            <w:rPr>
              <w:rFonts w:ascii="Arial" w:hAnsi="Arial" w:cs="Arial"/>
              <w:sz w:val="24"/>
              <w:szCs w:val="24"/>
              <w:lang w:val="ro-RO"/>
            </w:rPr>
            <w:t>Str. Principala, Nr. 26, Dârjiu,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E96F8A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E96F8A">
            <w:rPr>
              <w:rFonts w:ascii="Arial" w:hAnsi="Arial" w:cs="Arial"/>
              <w:sz w:val="24"/>
              <w:szCs w:val="24"/>
              <w:lang w:val="ro-RO"/>
            </w:rPr>
            <w:t>8235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5-10-2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96F8A">
            <w:rPr>
              <w:rFonts w:ascii="Arial" w:hAnsi="Arial" w:cs="Arial"/>
              <w:spacing w:val="-6"/>
              <w:sz w:val="24"/>
              <w:szCs w:val="24"/>
              <w:lang w:val="ro-RO"/>
            </w:rPr>
            <w:t>23.10.2015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9A047E" w:rsidRDefault="007166C4" w:rsidP="009A047E">
          <w:pPr>
            <w:autoSpaceDE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9A047E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9A047E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7166C4" w:rsidRDefault="007166C4" w:rsidP="009A047E">
          <w:pPr>
            <w:autoSpaceDE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7166C4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Pr="007166C4">
            <w:rPr>
              <w:rFonts w:ascii="Arial" w:hAnsi="Arial" w:cs="Arial"/>
              <w:b/>
              <w:sz w:val="24"/>
              <w:szCs w:val="24"/>
              <w:lang w:val="ro-RO"/>
            </w:rPr>
            <w:t>12.09.2017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7166C4">
            <w:rPr>
              <w:rFonts w:ascii="Arial" w:hAnsi="Arial" w:cs="Arial"/>
              <w:b/>
              <w:sz w:val="24"/>
              <w:szCs w:val="24"/>
              <w:lang w:val="ro-RO"/>
            </w:rPr>
            <w:t>”Realizarea branșamentelor de apă în comuna Dârjiu”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>comuna Dârjiu, sat Dârjiu,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7166C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7166C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1213AA" w:rsidRDefault="007166C4" w:rsidP="001213A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4F49BB">
            <w:rPr>
              <w:rFonts w:ascii="Arial" w:hAnsi="Arial" w:cs="Arial"/>
              <w:sz w:val="24"/>
              <w:szCs w:val="24"/>
            </w:rPr>
            <w:t>II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., pct. </w:t>
          </w:r>
          <w:r w:rsidR="004F49BB">
            <w:rPr>
              <w:rFonts w:ascii="Arial" w:hAnsi="Arial" w:cs="Arial"/>
              <w:sz w:val="24"/>
              <w:szCs w:val="24"/>
            </w:rPr>
            <w:t>13 lit.a coroborat cu pct 10 lit.b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sdt>
          <w:sdtPr>
            <w:rPr>
              <w:rFonts w:ascii="Arial" w:eastAsia="Times New Roman" w:hAnsi="Arial" w:cs="Arial"/>
              <w:sz w:val="24"/>
              <w:szCs w:val="24"/>
            </w:rPr>
            <w:alias w:val="Câmp editabil text"/>
            <w:tag w:val="CampEditabil"/>
            <w:id w:val="1729876927"/>
            <w:placeholder>
              <w:docPart w:val="19BB7C21706149A98A9ADEA4E2A4F4B3"/>
            </w:placeholder>
          </w:sdtPr>
          <w:sdtEndPr/>
          <w:sdtContent>
            <w:p w:rsidR="001213AA" w:rsidRDefault="001213AA" w:rsidP="001213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b)Caracteristicile proiectului</w:t>
              </w:r>
            </w:p>
            <w:p w:rsidR="001213AA" w:rsidRPr="00074E1B" w:rsidRDefault="001213AA" w:rsidP="001213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Garamond" w:hAnsi="Garamond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b/>
                  <w:bCs/>
                  <w:lang w:val="fr-FR"/>
                </w:rPr>
                <w:t>1.</w:t>
              </w:r>
              <w:r w:rsidR="00074E1B">
                <w:rPr>
                  <w:rFonts w:ascii="Garamond" w:hAnsi="Garamond"/>
                  <w:b/>
                  <w:bCs/>
                  <w:lang w:val="fr-FR"/>
                </w:rPr>
                <w:tab/>
              </w:r>
              <w:r w:rsidRPr="00074E1B">
                <w:rPr>
                  <w:rFonts w:ascii="Garamond" w:hAnsi="Garamond"/>
                  <w:bCs/>
                  <w:sz w:val="24"/>
                  <w:szCs w:val="24"/>
                  <w:lang w:val="fr-FR"/>
                </w:rPr>
                <w:t xml:space="preserve">a. </w:t>
              </w:r>
              <w:r w:rsidRPr="00074E1B">
                <w:rPr>
                  <w:rFonts w:ascii="Garamond" w:hAnsi="Garamond"/>
                  <w:sz w:val="24"/>
                  <w:szCs w:val="24"/>
                </w:rPr>
                <w:t>Mărimea proiectului:</w:t>
              </w:r>
            </w:p>
            <w:p w:rsidR="001213AA" w:rsidRPr="00074E1B" w:rsidRDefault="001213AA" w:rsidP="001213AA">
              <w:pPr>
                <w:pStyle w:val="Corptext"/>
                <w:ind w:right="-1080"/>
                <w:rPr>
                  <w:rFonts w:ascii="Garamond" w:hAnsi="Garamond"/>
                  <w:i/>
                </w:rPr>
              </w:pPr>
              <w:r w:rsidRPr="00074E1B">
                <w:rPr>
                  <w:rFonts w:ascii="Garamond" w:hAnsi="Garamond"/>
                  <w:i/>
                </w:rPr>
                <w:t>Proiectul prevede:</w:t>
              </w:r>
            </w:p>
            <w:p w:rsidR="001213AA" w:rsidRPr="00074E1B" w:rsidRDefault="001213AA" w:rsidP="001213AA">
              <w:pPr>
                <w:pStyle w:val="Corptext"/>
                <w:ind w:right="51"/>
                <w:rPr>
                  <w:rFonts w:ascii="Garamond" w:hAnsi="Garamond"/>
                  <w:i/>
                  <w:lang w:val="ro-RO"/>
                </w:rPr>
              </w:pPr>
              <w:r w:rsidRPr="00074E1B">
                <w:rPr>
                  <w:rFonts w:ascii="Garamond" w:hAnsi="Garamond"/>
                  <w:i/>
                </w:rPr>
                <w:tab/>
                <w:t>-Extinderea re</w:t>
              </w:r>
              <w:r w:rsidRPr="00074E1B">
                <w:rPr>
                  <w:rFonts w:ascii="Times New Roman" w:hAnsi="Times New Roman"/>
                  <w:i/>
                </w:rPr>
                <w:t>ț</w:t>
              </w:r>
              <w:r w:rsidRPr="00074E1B">
                <w:rPr>
                  <w:rFonts w:ascii="Garamond" w:hAnsi="Garamond"/>
                  <w:i/>
                </w:rPr>
                <w:t>elei de distribu</w:t>
              </w:r>
              <w:r w:rsidRPr="00074E1B">
                <w:rPr>
                  <w:rFonts w:ascii="Times New Roman" w:hAnsi="Times New Roman"/>
                  <w:i/>
                </w:rPr>
                <w:t>ț</w:t>
              </w:r>
              <w:r w:rsidRPr="00074E1B">
                <w:rPr>
                  <w:rFonts w:ascii="Garamond" w:hAnsi="Garamond"/>
                  <w:i/>
                </w:rPr>
                <w:t>ie a apei potabile a localită</w:t>
              </w:r>
              <w:r w:rsidRPr="00074E1B">
                <w:rPr>
                  <w:rFonts w:ascii="Times New Roman" w:hAnsi="Times New Roman"/>
                  <w:i/>
                </w:rPr>
                <w:t>ț</w:t>
              </w:r>
              <w:r w:rsidRPr="00074E1B">
                <w:rPr>
                  <w:rFonts w:ascii="Garamond" w:hAnsi="Garamond"/>
                  <w:i/>
                </w:rPr>
                <w:t>ii D</w:t>
              </w:r>
              <w:r w:rsidRPr="00074E1B">
                <w:rPr>
                  <w:rFonts w:ascii="Garamond" w:hAnsi="Garamond" w:cs="Garamond"/>
                  <w:i/>
                </w:rPr>
                <w:t>â</w:t>
              </w:r>
              <w:r w:rsidRPr="00074E1B">
                <w:rPr>
                  <w:rFonts w:ascii="Garamond" w:hAnsi="Garamond"/>
                  <w:i/>
                </w:rPr>
                <w:t xml:space="preserve">rjiu cu conducte PEID DN 63 mm, cu o lungime de L=1803,0 m </w:t>
              </w:r>
              <w:r w:rsidRPr="00074E1B">
                <w:rPr>
                  <w:rFonts w:ascii="Times New Roman" w:hAnsi="Times New Roman"/>
                  <w:i/>
                </w:rPr>
                <w:t>ș</w:t>
              </w:r>
              <w:r w:rsidRPr="00074E1B">
                <w:rPr>
                  <w:rFonts w:ascii="Garamond" w:hAnsi="Garamond"/>
                  <w:i/>
                </w:rPr>
                <w:t>i realizarea de 349 bran</w:t>
              </w:r>
              <w:r w:rsidRPr="00074E1B">
                <w:rPr>
                  <w:rFonts w:ascii="Times New Roman" w:hAnsi="Times New Roman"/>
                  <w:i/>
                </w:rPr>
                <w:t>ș</w:t>
              </w:r>
              <w:r w:rsidRPr="00074E1B">
                <w:rPr>
                  <w:rFonts w:ascii="Garamond" w:hAnsi="Garamond"/>
                  <w:i/>
                </w:rPr>
                <w:t>amente la gospod</w:t>
              </w:r>
              <w:r w:rsidRPr="00074E1B">
                <w:rPr>
                  <w:rFonts w:ascii="Garamond" w:hAnsi="Garamond" w:cs="Garamond"/>
                  <w:i/>
                </w:rPr>
                <w:t>ă</w:t>
              </w:r>
              <w:r w:rsidRPr="00074E1B">
                <w:rPr>
                  <w:rFonts w:ascii="Garamond" w:hAnsi="Garamond"/>
                  <w:i/>
                </w:rPr>
                <w:t>riile din localitatea Dârjiu. Bran</w:t>
              </w:r>
              <w:r w:rsidRPr="00074E1B">
                <w:rPr>
                  <w:rFonts w:ascii="Times New Roman" w:hAnsi="Times New Roman"/>
                  <w:i/>
                </w:rPr>
                <w:t>ș</w:t>
              </w:r>
              <w:r w:rsidRPr="00074E1B">
                <w:rPr>
                  <w:rFonts w:ascii="Garamond" w:hAnsi="Garamond"/>
                  <w:i/>
                </w:rPr>
                <w:t>amentele se vor realiza din conducte PEID av</w:t>
              </w:r>
              <w:r w:rsidRPr="00074E1B">
                <w:rPr>
                  <w:rFonts w:ascii="Garamond" w:hAnsi="Garamond" w:cs="Garamond"/>
                  <w:i/>
                </w:rPr>
                <w:t>â</w:t>
              </w:r>
              <w:r w:rsidRPr="00074E1B">
                <w:rPr>
                  <w:rFonts w:ascii="Garamond" w:hAnsi="Garamond"/>
                  <w:i/>
                </w:rPr>
                <w:t>nd</w:t>
              </w:r>
              <w:r w:rsidRPr="00074E1B">
                <w:rPr>
                  <w:rFonts w:ascii="Garamond" w:hAnsi="Garamond"/>
                  <w:i/>
                  <w:lang w:val="ro-RO"/>
                </w:rPr>
                <w:t>: Dn 32 mm şi L total branşamente</w:t>
              </w:r>
              <w:r w:rsidRPr="00074E1B">
                <w:rPr>
                  <w:rFonts w:ascii="Garamond" w:hAnsi="Garamond"/>
                  <w:i/>
                </w:rPr>
                <w:t>=</w:t>
              </w:r>
              <w:r w:rsidRPr="00074E1B">
                <w:rPr>
                  <w:rFonts w:ascii="Garamond" w:hAnsi="Garamond"/>
                  <w:i/>
                  <w:lang w:val="ro-RO"/>
                </w:rPr>
                <w:t>2402 m.</w:t>
              </w:r>
            </w:p>
            <w:p w:rsidR="001213AA" w:rsidRPr="00074E1B" w:rsidRDefault="001213AA" w:rsidP="001213AA">
              <w:pPr>
                <w:pStyle w:val="Corptext"/>
                <w:ind w:right="51"/>
                <w:rPr>
                  <w:rFonts w:ascii="Garamond" w:hAnsi="Garamond"/>
                  <w:i/>
                  <w:lang w:val="ro-RO"/>
                </w:rPr>
              </w:pPr>
              <w:r w:rsidRPr="00074E1B">
                <w:rPr>
                  <w:rFonts w:ascii="Garamond" w:hAnsi="Garamond"/>
                  <w:i/>
                  <w:lang w:val="ro-RO"/>
                </w:rPr>
                <w:t>Subtraversarea pr. Mare-</w:t>
              </w:r>
              <w:r w:rsidR="00074E1B">
                <w:rPr>
                  <w:rFonts w:ascii="Garamond" w:hAnsi="Garamond"/>
                  <w:i/>
                  <w:lang w:val="ro-RO"/>
                </w:rPr>
                <w:t>î</w:t>
              </w:r>
              <w:r w:rsidRPr="00074E1B">
                <w:rPr>
                  <w:rFonts w:ascii="Garamond" w:hAnsi="Garamond"/>
                  <w:i/>
                  <w:lang w:val="ro-RO"/>
                </w:rPr>
                <w:t>n dou</w:t>
              </w:r>
              <w:r w:rsidR="00074E1B">
                <w:rPr>
                  <w:rFonts w:ascii="Garamond" w:hAnsi="Garamond"/>
                  <w:i/>
                  <w:lang w:val="ro-RO"/>
                </w:rPr>
                <w:t>ă</w:t>
              </w:r>
              <w:r w:rsidRPr="00074E1B">
                <w:rPr>
                  <w:rFonts w:ascii="Garamond" w:hAnsi="Garamond"/>
                  <w:i/>
                  <w:lang w:val="ro-RO"/>
                </w:rPr>
                <w:t xml:space="preserve"> sec</w:t>
              </w:r>
              <w:r w:rsidR="00074E1B">
                <w:rPr>
                  <w:rFonts w:ascii="Garamond" w:hAnsi="Garamond"/>
                  <w:i/>
                  <w:lang w:val="ro-RO"/>
                </w:rPr>
                <w:t>ţ</w:t>
              </w:r>
              <w:r w:rsidRPr="00074E1B">
                <w:rPr>
                  <w:rFonts w:ascii="Garamond" w:hAnsi="Garamond"/>
                  <w:i/>
                  <w:lang w:val="ro-RO"/>
                </w:rPr>
                <w:t xml:space="preserve">iuni </w:t>
              </w:r>
              <w:r w:rsidR="00074E1B">
                <w:rPr>
                  <w:rFonts w:ascii="Garamond" w:hAnsi="Garamond"/>
                  <w:i/>
                  <w:lang w:val="ro-RO"/>
                </w:rPr>
                <w:t>ş</w:t>
              </w:r>
              <w:r w:rsidRPr="00074E1B">
                <w:rPr>
                  <w:rFonts w:ascii="Garamond" w:hAnsi="Garamond"/>
                  <w:i/>
                  <w:lang w:val="ro-RO"/>
                </w:rPr>
                <w:t>i a unor cursuri de ap</w:t>
              </w:r>
              <w:r w:rsidR="00074E1B">
                <w:rPr>
                  <w:rFonts w:ascii="Garamond" w:hAnsi="Garamond"/>
                  <w:i/>
                  <w:lang w:val="ro-RO"/>
                </w:rPr>
                <w:t>ă</w:t>
              </w:r>
              <w:r w:rsidRPr="00074E1B">
                <w:rPr>
                  <w:rFonts w:ascii="Garamond" w:hAnsi="Garamond"/>
                  <w:i/>
                  <w:lang w:val="ro-RO"/>
                </w:rPr>
                <w:t xml:space="preserve"> necadastrate </w:t>
              </w:r>
              <w:r w:rsidR="00074E1B">
                <w:rPr>
                  <w:rFonts w:ascii="Garamond" w:hAnsi="Garamond"/>
                  <w:i/>
                  <w:lang w:val="ro-RO"/>
                </w:rPr>
                <w:t>î</w:t>
              </w:r>
              <w:r w:rsidRPr="00074E1B">
                <w:rPr>
                  <w:rFonts w:ascii="Garamond" w:hAnsi="Garamond"/>
                  <w:i/>
                  <w:lang w:val="ro-RO"/>
                </w:rPr>
                <w:t>n 9 sec</w:t>
              </w:r>
              <w:r w:rsidR="00074E1B">
                <w:rPr>
                  <w:rFonts w:ascii="Garamond" w:hAnsi="Garamond"/>
                  <w:i/>
                  <w:lang w:val="ro-RO"/>
                </w:rPr>
                <w:t>ţ</w:t>
              </w:r>
              <w:r w:rsidRPr="00074E1B">
                <w:rPr>
                  <w:rFonts w:ascii="Garamond" w:hAnsi="Garamond"/>
                  <w:i/>
                  <w:lang w:val="ro-RO"/>
                </w:rPr>
                <w:t>iuni se va realiza cu conductă PVC Dn32, amplasată în tub de protecţie Dn110 mm, sub cota de afuiere.</w:t>
              </w:r>
            </w:p>
            <w:p w:rsidR="001213AA" w:rsidRDefault="001213AA" w:rsidP="00074E1B">
              <w:pPr>
                <w:pStyle w:val="Corptext"/>
                <w:ind w:right="51"/>
                <w:rPr>
                  <w:rFonts w:ascii="Garamond" w:hAnsi="Garamond"/>
                  <w:i/>
                </w:rPr>
              </w:pPr>
              <w:r>
                <w:rPr>
                  <w:rFonts w:ascii="Garamond" w:hAnsi="Garamond"/>
                  <w:i/>
                </w:rPr>
                <w:tab/>
              </w:r>
              <w:r>
                <w:rPr>
                  <w:rFonts w:ascii="Garamond" w:hAnsi="Garamond"/>
                </w:rPr>
                <w:t xml:space="preserve">b. Cumularea cu alte proiecte: </w:t>
              </w:r>
              <w:r>
                <w:rPr>
                  <w:rFonts w:ascii="Garamond" w:hAnsi="Garamond"/>
                  <w:i/>
                </w:rPr>
                <w:t>Nu este cazul.</w:t>
              </w:r>
            </w:p>
            <w:p w:rsidR="001213AA" w:rsidRDefault="001213AA" w:rsidP="001213AA">
              <w:pPr>
                <w:pStyle w:val="Corptext"/>
                <w:ind w:right="51" w:firstLine="720"/>
                <w:rPr>
                  <w:rFonts w:ascii="Garamond" w:hAnsi="Garamond"/>
                  <w:i/>
                </w:rPr>
              </w:pPr>
              <w:r>
                <w:rPr>
                  <w:rFonts w:ascii="Garamond" w:hAnsi="Garamond"/>
                </w:rPr>
                <w:t xml:space="preserve">c. Utilizarea resurselor naturale: </w:t>
              </w:r>
              <w:r>
                <w:rPr>
                  <w:rFonts w:ascii="Garamond" w:hAnsi="Garamond"/>
                  <w:i/>
                </w:rPr>
                <w:t xml:space="preserve">Se va utiliza </w:t>
              </w:r>
              <w:r w:rsidR="00074E1B">
                <w:rPr>
                  <w:rFonts w:ascii="Garamond" w:hAnsi="Garamond"/>
                  <w:i/>
                </w:rPr>
                <w:t xml:space="preserve">sursa de </w:t>
              </w:r>
              <w:r>
                <w:rPr>
                  <w:rFonts w:ascii="Garamond" w:hAnsi="Garamond"/>
                  <w:i/>
                </w:rPr>
                <w:t>apa potabilă subterană,</w:t>
              </w:r>
              <w:r w:rsidR="00074E1B">
                <w:rPr>
                  <w:rFonts w:ascii="Garamond" w:hAnsi="Garamond"/>
                  <w:i/>
                </w:rPr>
                <w:t>existent Q=-4,9 l/s.</w:t>
              </w:r>
            </w:p>
            <w:p w:rsidR="001213AA" w:rsidRDefault="001213AA" w:rsidP="001213AA">
              <w:pPr>
                <w:pStyle w:val="Corptext"/>
                <w:ind w:right="-1080" w:firstLine="720"/>
                <w:rPr>
                  <w:rFonts w:ascii="Garamond" w:hAnsi="Garamond"/>
                </w:rPr>
              </w:pPr>
              <w:r>
                <w:rPr>
                  <w:rFonts w:ascii="Garamond" w:hAnsi="Garamond"/>
                </w:rPr>
                <w:t>d. Producţia de deşeuri: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  <w:i/>
                </w:rPr>
              </w:pPr>
              <w:r>
                <w:rPr>
                  <w:rFonts w:ascii="Garamond" w:hAnsi="Garamond"/>
                  <w:i/>
                </w:rPr>
                <w:t>Deşeurile municipale amestecate (cod 20.03.01) vor fi transportate de către unităţi economice autorizate în acest sens.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  <w:i/>
                </w:rPr>
              </w:pPr>
              <w:r>
                <w:rPr>
                  <w:rFonts w:ascii="Garamond" w:hAnsi="Garamond"/>
                  <w:i/>
                </w:rPr>
                <w:t>Deşeurile rezultate din construcţii montaj vor fi  transportate de operatorul economic autorizat în zonă.</w:t>
              </w:r>
            </w:p>
            <w:p w:rsidR="001213AA" w:rsidRDefault="001213AA" w:rsidP="001213AA">
              <w:pPr>
                <w:pStyle w:val="Corptext"/>
                <w:ind w:right="-1080" w:firstLine="720"/>
                <w:rPr>
                  <w:rFonts w:ascii="Garamond" w:hAnsi="Garamond"/>
                </w:rPr>
              </w:pPr>
              <w:r>
                <w:rPr>
                  <w:rFonts w:ascii="Garamond" w:hAnsi="Garamond"/>
                </w:rPr>
                <w:t>e. Emisii poluante, inclusiv zgomotul şi alte surse de disconfort:</w:t>
              </w:r>
            </w:p>
            <w:p w:rsidR="001213AA" w:rsidRDefault="001213AA" w:rsidP="001213AA">
              <w:pPr>
                <w:pStyle w:val="Corptext"/>
                <w:ind w:right="-1080" w:firstLine="720"/>
                <w:rPr>
                  <w:rFonts w:ascii="Garamond" w:hAnsi="Garamond"/>
                  <w:i/>
                </w:rPr>
              </w:pPr>
              <w:r>
                <w:rPr>
                  <w:rFonts w:ascii="Garamond" w:hAnsi="Garamond"/>
                  <w:i/>
                </w:rPr>
                <w:t xml:space="preserve">În timpul construcţiei: </w:t>
              </w:r>
            </w:p>
            <w:p w:rsidR="001213AA" w:rsidRDefault="001213AA" w:rsidP="001213AA">
              <w:pPr>
                <w:pStyle w:val="Corptext"/>
                <w:ind w:left="357" w:firstLine="363"/>
                <w:rPr>
                  <w:rFonts w:ascii="Garamond" w:hAnsi="Garamond"/>
                  <w:i/>
                  <w:lang w:val="fr-FR"/>
                </w:rPr>
              </w:pPr>
              <w:r>
                <w:rPr>
                  <w:rFonts w:ascii="Garamond" w:hAnsi="Garamond"/>
                  <w:i/>
                  <w:lang w:val="fr-FR"/>
                </w:rPr>
                <w:t xml:space="preserve">-emisii în aer- în faza de construire vor fi pulberi rezultate în urma manipulării materiilor de construcţii, emisii de gaze de eşapament, aceste efecte vor fi doar temporare </w:t>
              </w:r>
            </w:p>
            <w:p w:rsidR="001213AA" w:rsidRDefault="001213AA" w:rsidP="001213AA">
              <w:pPr>
                <w:pStyle w:val="Corptext"/>
                <w:ind w:left="357" w:firstLine="363"/>
                <w:rPr>
                  <w:rFonts w:ascii="Garamond" w:hAnsi="Garamond"/>
                  <w:i/>
                </w:rPr>
              </w:pPr>
              <w:r>
                <w:rPr>
                  <w:rFonts w:ascii="Garamond" w:hAnsi="Garamond"/>
                  <w:i/>
                  <w:lang w:val="fr-FR"/>
                </w:rPr>
                <w:lastRenderedPageBreak/>
                <w:t xml:space="preserve">-emisii în apă:- </w:t>
              </w:r>
              <w:r w:rsidR="007764BF">
                <w:rPr>
                  <w:rFonts w:ascii="Garamond" w:hAnsi="Garamond"/>
                  <w:i/>
                  <w:lang w:val="fr-FR"/>
                </w:rPr>
                <w:t>nu este cazul.</w:t>
              </w:r>
            </w:p>
            <w:p w:rsidR="001213AA" w:rsidRDefault="001213AA" w:rsidP="001213AA">
              <w:pPr>
                <w:pStyle w:val="Corptext"/>
                <w:ind w:left="357" w:firstLine="363"/>
                <w:rPr>
                  <w:rFonts w:ascii="Garamond" w:hAnsi="Garamond"/>
                  <w:i/>
                  <w:lang w:val="fr-FR"/>
                </w:rPr>
              </w:pPr>
              <w:r>
                <w:rPr>
                  <w:rFonts w:ascii="Garamond" w:hAnsi="Garamond"/>
                  <w:i/>
                  <w:lang w:val="fr-FR"/>
                </w:rPr>
                <w:t xml:space="preserve">-emisii în sol:- nu este cazul. </w:t>
              </w:r>
            </w:p>
            <w:p w:rsidR="001213AA" w:rsidRDefault="001213AA" w:rsidP="001213AA">
              <w:pPr>
                <w:pStyle w:val="Corptext"/>
                <w:ind w:left="357" w:firstLine="363"/>
                <w:rPr>
                  <w:rFonts w:ascii="Garamond" w:hAnsi="Garamond"/>
                  <w:i/>
                  <w:lang w:val="fr-FR"/>
                </w:rPr>
              </w:pPr>
              <w:r>
                <w:rPr>
                  <w:rFonts w:ascii="Garamond" w:hAnsi="Garamond"/>
                  <w:i/>
                  <w:lang w:val="fr-FR"/>
                </w:rPr>
                <w:t>-zgomot:-generat de utilaje de construcţii (excavare) se vor resimţi pe perioade scurte de timp.</w:t>
              </w:r>
            </w:p>
            <w:p w:rsidR="00E96F8A" w:rsidRDefault="00E96F8A" w:rsidP="00E96F8A">
              <w:pPr>
                <w:pStyle w:val="Default"/>
                <w:rPr>
                  <w:rFonts w:ascii="Garamond" w:hAnsi="Garamond"/>
                  <w:i/>
                  <w:lang w:val="ro-RO"/>
                </w:rPr>
              </w:pPr>
              <w:r>
                <w:rPr>
                  <w:lang w:val="fr-FR"/>
                </w:rPr>
                <w:tab/>
              </w:r>
              <w:r w:rsidRPr="00E96F8A">
                <w:rPr>
                  <w:rFonts w:ascii="Garamond" w:hAnsi="Garamond"/>
                  <w:i/>
                  <w:lang w:val="ro-RO"/>
                </w:rPr>
                <w:t>În timpul func</w:t>
              </w:r>
              <w:r w:rsidRPr="00E96F8A">
                <w:rPr>
                  <w:rFonts w:ascii="Times New Roman" w:hAnsi="Times New Roman" w:cs="Times New Roman"/>
                  <w:i/>
                  <w:lang w:val="ro-RO"/>
                </w:rPr>
                <w:t>ț</w:t>
              </w:r>
              <w:r w:rsidRPr="00E96F8A">
                <w:rPr>
                  <w:rFonts w:ascii="Garamond" w:hAnsi="Garamond"/>
                  <w:i/>
                  <w:lang w:val="ro-RO"/>
                </w:rPr>
                <w:t>ion</w:t>
              </w:r>
              <w:r w:rsidRPr="00E96F8A">
                <w:rPr>
                  <w:rFonts w:ascii="Garamond" w:hAnsi="Garamond" w:cs="Garamond"/>
                  <w:i/>
                  <w:lang w:val="ro-RO"/>
                </w:rPr>
                <w:t>ă</w:t>
              </w:r>
              <w:r w:rsidRPr="00E96F8A">
                <w:rPr>
                  <w:rFonts w:ascii="Garamond" w:hAnsi="Garamond"/>
                  <w:i/>
                  <w:lang w:val="ro-RO"/>
                </w:rPr>
                <w:t>rii:</w:t>
              </w:r>
            </w:p>
            <w:p w:rsidR="00E96F8A" w:rsidRPr="00703066" w:rsidRDefault="00E96F8A" w:rsidP="00703066">
              <w:pPr>
                <w:spacing w:after="0" w:line="240" w:lineRule="auto"/>
                <w:ind w:left="357" w:right="51" w:hanging="357"/>
                <w:jc w:val="both"/>
                <w:rPr>
                  <w:rFonts w:ascii="Garamond" w:hAnsi="Garamond"/>
                  <w:i/>
                  <w:lang w:val="ro-RO"/>
                </w:rPr>
              </w:pPr>
              <w:r>
                <w:rPr>
                  <w:rFonts w:ascii="Garamond" w:hAnsi="Garamond"/>
                  <w:i/>
                  <w:lang w:val="ro-RO"/>
                </w:rPr>
                <w:tab/>
              </w:r>
              <w:r>
                <w:rPr>
                  <w:rFonts w:ascii="Garamond" w:hAnsi="Garamond"/>
                  <w:i/>
                  <w:lang w:val="ro-RO"/>
                </w:rPr>
                <w:tab/>
              </w:r>
              <w:r w:rsidRPr="00703066">
                <w:rPr>
                  <w:rFonts w:ascii="Garamond" w:hAnsi="Garamond"/>
                  <w:i/>
                  <w:lang w:val="ro-RO"/>
                </w:rPr>
                <w:t>-</w:t>
              </w:r>
              <w:r w:rsidRPr="00703066">
                <w:rPr>
                  <w:rFonts w:ascii="Garamond" w:hAnsi="Garamond"/>
                  <w:i/>
                  <w:sz w:val="26"/>
                  <w:szCs w:val="26"/>
                  <w:lang w:val="ro-RO"/>
                </w:rPr>
                <w:t xml:space="preserve"> emisii în apă:-</w:t>
              </w:r>
              <w:r w:rsidRPr="00703066">
                <w:rPr>
                  <w:rFonts w:ascii="Garamond" w:hAnsi="Garamond"/>
                  <w:i/>
                  <w:sz w:val="26"/>
                  <w:szCs w:val="26"/>
                  <w:lang w:val="ro-RO"/>
                </w:rPr>
                <w:t>bran</w:t>
              </w:r>
              <w:r w:rsidRPr="00703066">
                <w:rPr>
                  <w:rFonts w:ascii="Times New Roman" w:hAnsi="Times New Roman"/>
                  <w:i/>
                  <w:sz w:val="26"/>
                  <w:szCs w:val="26"/>
                  <w:lang w:val="ro-RO"/>
                </w:rPr>
                <w:t>ș</w:t>
              </w:r>
              <w:r w:rsidRPr="00703066">
                <w:rPr>
                  <w:rFonts w:ascii="Garamond" w:hAnsi="Garamond" w:cs="Garamond"/>
                  <w:i/>
                  <w:sz w:val="26"/>
                  <w:szCs w:val="26"/>
                  <w:lang w:val="ro-RO"/>
                </w:rPr>
                <w:t>ă</w:t>
              </w:r>
              <w:r w:rsidRPr="00703066">
                <w:rPr>
                  <w:rFonts w:ascii="Garamond" w:hAnsi="Garamond"/>
                  <w:i/>
                  <w:sz w:val="26"/>
                  <w:szCs w:val="26"/>
                  <w:lang w:val="ro-RO"/>
                </w:rPr>
                <w:t>rile la re</w:t>
              </w:r>
              <w:r w:rsidRPr="00703066">
                <w:rPr>
                  <w:rFonts w:ascii="Times New Roman" w:hAnsi="Times New Roman"/>
                  <w:i/>
                  <w:sz w:val="26"/>
                  <w:szCs w:val="26"/>
                  <w:lang w:val="ro-RO"/>
                </w:rPr>
                <w:t>ț</w:t>
              </w:r>
              <w:r w:rsidRPr="00703066">
                <w:rPr>
                  <w:rFonts w:ascii="Garamond" w:hAnsi="Garamond"/>
                  <w:i/>
                  <w:sz w:val="26"/>
                  <w:szCs w:val="26"/>
                  <w:lang w:val="ro-RO"/>
                </w:rPr>
                <w:t>eaua de ap</w:t>
              </w:r>
              <w:r w:rsidRPr="00703066">
                <w:rPr>
                  <w:rFonts w:ascii="Garamond" w:hAnsi="Garamond" w:cs="Garamond"/>
                  <w:i/>
                  <w:sz w:val="26"/>
                  <w:szCs w:val="26"/>
                  <w:lang w:val="ro-RO"/>
                </w:rPr>
                <w:t>ă</w:t>
              </w:r>
              <w:r w:rsidRPr="00703066">
                <w:rPr>
                  <w:rFonts w:ascii="Garamond" w:hAnsi="Garamond"/>
                  <w:i/>
                  <w:sz w:val="26"/>
                  <w:szCs w:val="26"/>
                  <w:lang w:val="ro-RO"/>
                </w:rPr>
                <w:t xml:space="preserve"> potabil</w:t>
              </w:r>
              <w:r w:rsidRPr="00703066">
                <w:rPr>
                  <w:rFonts w:ascii="Garamond" w:hAnsi="Garamond" w:cs="Garamond"/>
                  <w:i/>
                  <w:sz w:val="26"/>
                  <w:szCs w:val="26"/>
                  <w:lang w:val="ro-RO"/>
                </w:rPr>
                <w:t>ă</w:t>
              </w:r>
              <w:r w:rsidRPr="00703066">
                <w:rPr>
                  <w:rFonts w:ascii="Garamond" w:hAnsi="Garamond"/>
                  <w:i/>
                  <w:sz w:val="26"/>
                  <w:szCs w:val="26"/>
                  <w:lang w:val="ro-RO"/>
                </w:rPr>
                <w:t xml:space="preserve"> pot fi executate numai dacă sunt asigurate </w:t>
              </w:r>
              <w:r w:rsidRPr="00703066">
                <w:rPr>
                  <w:rFonts w:ascii="Garamond" w:hAnsi="Garamond"/>
                  <w:i/>
                  <w:sz w:val="26"/>
                  <w:szCs w:val="26"/>
                  <w:lang w:eastAsia="ro-RO"/>
                </w:rPr>
                <w:t xml:space="preserve">sisteme individuale de colectare </w:t>
              </w:r>
              <w:r w:rsidRPr="00703066">
                <w:rPr>
                  <w:rFonts w:ascii="Garamond" w:hAnsi="Garamond"/>
                  <w:b/>
                  <w:i/>
                  <w:sz w:val="26"/>
                  <w:szCs w:val="26"/>
                  <w:lang w:eastAsia="ro-RO"/>
                </w:rPr>
                <w:t>corespunzătoare</w:t>
              </w:r>
              <w:r w:rsidRPr="00703066">
                <w:rPr>
                  <w:rFonts w:ascii="Garamond" w:hAnsi="Garamond"/>
                  <w:i/>
                  <w:sz w:val="26"/>
                  <w:szCs w:val="26"/>
                  <w:lang w:eastAsia="ro-RO"/>
                </w:rPr>
                <w:t xml:space="preserve"> a apelor uzate.</w:t>
              </w:r>
            </w:p>
            <w:p w:rsidR="001213AA" w:rsidRDefault="001213AA" w:rsidP="001213AA">
              <w:pPr>
                <w:pStyle w:val="Corptext"/>
                <w:ind w:right="51" w:firstLine="720"/>
                <w:rPr>
                  <w:rFonts w:ascii="Garamond" w:hAnsi="Garamond"/>
                  <w:i/>
                </w:rPr>
              </w:pPr>
              <w:r>
                <w:rPr>
                  <w:rFonts w:ascii="Garamond" w:hAnsi="Garamond"/>
                </w:rPr>
                <w:t>f. Riscul de accident, ţinându-se seama în special de  substanţele şi de tehnologie utilizate:</w:t>
              </w:r>
              <w:r>
                <w:rPr>
                  <w:rFonts w:ascii="Garamond" w:hAnsi="Garamond"/>
                  <w:i/>
                  <w:lang w:val="fr-FR"/>
                </w:rPr>
                <w:t xml:space="preserve"> - proiectul nu prevede utilizarea substanţelor periculoase care ar putea genera fenomene de accidente. </w:t>
              </w:r>
            </w:p>
            <w:p w:rsidR="001213AA" w:rsidRDefault="001213AA" w:rsidP="001213AA">
              <w:pPr>
                <w:pStyle w:val="Corptext"/>
                <w:ind w:left="357" w:right="-1080"/>
                <w:rPr>
                  <w:rFonts w:ascii="Garamond" w:hAnsi="Garamond"/>
                </w:rPr>
              </w:pPr>
              <w:r>
                <w:rPr>
                  <w:rFonts w:ascii="Garamond" w:hAnsi="Garamond"/>
                </w:rPr>
                <w:tab/>
              </w:r>
              <w:r>
                <w:rPr>
                  <w:rFonts w:ascii="Garamond" w:hAnsi="Garamond"/>
                  <w:b/>
                </w:rPr>
                <w:t>2</w:t>
              </w:r>
              <w:r>
                <w:rPr>
                  <w:rFonts w:ascii="Garamond" w:hAnsi="Garamond"/>
                </w:rPr>
                <w:t xml:space="preserve">. </w:t>
              </w:r>
              <w:r>
                <w:rPr>
                  <w:rFonts w:ascii="Garamond" w:hAnsi="Garamond"/>
                  <w:b/>
                  <w:bCs/>
                  <w:lang w:val="fr-FR"/>
                </w:rPr>
                <w:t>Localizarea proiectului</w:t>
              </w:r>
              <w:r>
                <w:rPr>
                  <w:rFonts w:ascii="Garamond" w:hAnsi="Garamond"/>
                </w:rPr>
                <w:t xml:space="preserve">: </w:t>
              </w:r>
            </w:p>
            <w:p w:rsidR="001213AA" w:rsidRDefault="001213AA" w:rsidP="001213AA">
              <w:pPr>
                <w:pStyle w:val="Corptext"/>
                <w:ind w:right="51"/>
                <w:rPr>
                  <w:rFonts w:ascii="Garamond" w:hAnsi="Garamond"/>
                  <w:i/>
                </w:rPr>
              </w:pPr>
              <w:r>
                <w:rPr>
                  <w:rFonts w:ascii="Garamond" w:hAnsi="Garamond"/>
                  <w:bCs/>
                </w:rPr>
                <w:t>2</w:t>
              </w:r>
              <w:r>
                <w:rPr>
                  <w:rFonts w:ascii="Garamond" w:hAnsi="Garamond"/>
                </w:rPr>
                <w:t>.1.utilizarea existentă a terenului:</w:t>
              </w:r>
              <w:r>
                <w:rPr>
                  <w:rFonts w:ascii="Garamond" w:hAnsi="Garamond"/>
                  <w:i/>
                </w:rPr>
                <w:t xml:space="preserve">- Terenul se află în  intravilanul localităţii </w:t>
              </w:r>
              <w:r w:rsidR="00383F41">
                <w:rPr>
                  <w:rFonts w:ascii="Garamond" w:hAnsi="Garamond"/>
                  <w:i/>
                </w:rPr>
                <w:t>D</w:t>
              </w:r>
              <w:r w:rsidR="00383F41">
                <w:rPr>
                  <w:rFonts w:ascii="Garamond" w:hAnsi="Garamond"/>
                  <w:i/>
                  <w:lang w:val="ro-RO"/>
                </w:rPr>
                <w:t xml:space="preserve">ârjiu </w:t>
              </w:r>
              <w:r>
                <w:rPr>
                  <w:rFonts w:ascii="Garamond" w:hAnsi="Garamond"/>
                  <w:i/>
                </w:rPr>
                <w:t xml:space="preserve"> fiind în zona </w:t>
              </w:r>
              <w:r w:rsidR="00383F41">
                <w:rPr>
                  <w:rFonts w:ascii="Garamond" w:hAnsi="Garamond"/>
                  <w:i/>
                </w:rPr>
                <w:t>trotuarelor comunei</w:t>
              </w:r>
              <w:r>
                <w:rPr>
                  <w:rFonts w:ascii="Garamond" w:hAnsi="Garamond"/>
                  <w:i/>
                </w:rPr>
                <w:t>, conform Certificatului de Urbanism nr.</w:t>
              </w:r>
              <w:r w:rsidR="00383F41">
                <w:rPr>
                  <w:rFonts w:ascii="Garamond" w:hAnsi="Garamond"/>
                  <w:i/>
                </w:rPr>
                <w:t>11</w:t>
              </w:r>
              <w:r>
                <w:rPr>
                  <w:rFonts w:ascii="Garamond" w:hAnsi="Garamond"/>
                  <w:i/>
                </w:rPr>
                <w:t>/</w:t>
              </w:r>
              <w:r w:rsidR="00383F41">
                <w:rPr>
                  <w:rFonts w:ascii="Garamond" w:hAnsi="Garamond"/>
                  <w:i/>
                </w:rPr>
                <w:t>05</w:t>
              </w:r>
              <w:r>
                <w:rPr>
                  <w:rFonts w:ascii="Garamond" w:hAnsi="Garamond"/>
                  <w:i/>
                </w:rPr>
                <w:t>.</w:t>
              </w:r>
              <w:r w:rsidR="00383F41">
                <w:rPr>
                  <w:rFonts w:ascii="Garamond" w:hAnsi="Garamond"/>
                  <w:i/>
                </w:rPr>
                <w:t>10</w:t>
              </w:r>
              <w:r>
                <w:rPr>
                  <w:rFonts w:ascii="Garamond" w:hAnsi="Garamond"/>
                  <w:i/>
                </w:rPr>
                <w:t>.201</w:t>
              </w:r>
              <w:r w:rsidR="00383F41">
                <w:rPr>
                  <w:rFonts w:ascii="Garamond" w:hAnsi="Garamond"/>
                  <w:i/>
                </w:rPr>
                <w:t>5</w:t>
              </w:r>
              <w:r>
                <w:rPr>
                  <w:rFonts w:ascii="Garamond" w:hAnsi="Garamond"/>
                  <w:i/>
                </w:rPr>
                <w:t xml:space="preserve"> emis de </w:t>
              </w:r>
              <w:r w:rsidR="00383F41">
                <w:rPr>
                  <w:rFonts w:ascii="Garamond" w:hAnsi="Garamond"/>
                  <w:i/>
                </w:rPr>
                <w:t>Primăria Comunei Dârjiu</w:t>
              </w:r>
            </w:p>
            <w:p w:rsidR="001213AA" w:rsidRDefault="001213AA" w:rsidP="001213AA">
              <w:pPr>
                <w:pStyle w:val="Corptext"/>
                <w:ind w:right="51"/>
                <w:rPr>
                  <w:rFonts w:ascii="Garamond" w:hAnsi="Garamond"/>
                  <w:i/>
                </w:rPr>
              </w:pPr>
              <w:r>
                <w:rPr>
                  <w:rFonts w:ascii="Garamond" w:hAnsi="Garamond"/>
                </w:rPr>
                <w:t>2.2.relativa abundenţă a resurselor naturale din zonă, calitatea şi capacitatea regenerativă a acestora:</w:t>
              </w:r>
              <w:r>
                <w:rPr>
                  <w:rFonts w:ascii="Garamond" w:hAnsi="Garamond"/>
                  <w:i/>
                </w:rPr>
                <w:t>-nu este cazul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</w:rPr>
              </w:pPr>
              <w:r>
                <w:rPr>
                  <w:rFonts w:ascii="Garamond" w:hAnsi="Garamond"/>
                </w:rPr>
                <w:t>2.3.capacitatea de absorbţie a mediului: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  <w:i/>
                </w:rPr>
              </w:pPr>
              <w:r>
                <w:rPr>
                  <w:rFonts w:ascii="Garamond" w:hAnsi="Garamond"/>
                  <w:i/>
                </w:rPr>
                <w:t xml:space="preserve">a. </w:t>
              </w:r>
              <w:r>
                <w:rPr>
                  <w:rFonts w:ascii="Garamond" w:hAnsi="Garamond"/>
                </w:rPr>
                <w:t>zone</w:t>
              </w:r>
              <w:r>
                <w:rPr>
                  <w:rFonts w:ascii="Garamond" w:hAnsi="Garamond"/>
                  <w:i/>
                </w:rPr>
                <w:t xml:space="preserve"> </w:t>
              </w:r>
              <w:r>
                <w:rPr>
                  <w:rFonts w:ascii="Garamond" w:hAnsi="Garamond"/>
                </w:rPr>
                <w:t>umede</w:t>
              </w:r>
              <w:r>
                <w:rPr>
                  <w:rFonts w:ascii="Garamond" w:hAnsi="Garamond"/>
                  <w:i/>
                </w:rPr>
                <w:t>: nu este cazul,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  <w:i/>
                </w:rPr>
              </w:pPr>
              <w:r>
                <w:rPr>
                  <w:rFonts w:ascii="Garamond" w:hAnsi="Garamond"/>
                  <w:i/>
                </w:rPr>
                <w:t xml:space="preserve">b. </w:t>
              </w:r>
              <w:r>
                <w:rPr>
                  <w:rFonts w:ascii="Garamond" w:hAnsi="Garamond"/>
                </w:rPr>
                <w:t>zone</w:t>
              </w:r>
              <w:r>
                <w:rPr>
                  <w:rFonts w:ascii="Garamond" w:hAnsi="Garamond"/>
                  <w:i/>
                </w:rPr>
                <w:t xml:space="preserve"> </w:t>
              </w:r>
              <w:r>
                <w:rPr>
                  <w:rFonts w:ascii="Garamond" w:hAnsi="Garamond"/>
                </w:rPr>
                <w:t>costiere</w:t>
              </w:r>
              <w:r>
                <w:rPr>
                  <w:rFonts w:ascii="Garamond" w:hAnsi="Garamond"/>
                  <w:i/>
                </w:rPr>
                <w:t>: nu este cazul,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  <w:i/>
                </w:rPr>
              </w:pPr>
              <w:r>
                <w:rPr>
                  <w:rFonts w:ascii="Garamond" w:hAnsi="Garamond"/>
                  <w:i/>
                </w:rPr>
                <w:t xml:space="preserve">c. </w:t>
              </w:r>
              <w:r>
                <w:rPr>
                  <w:rFonts w:ascii="Garamond" w:hAnsi="Garamond"/>
                </w:rPr>
                <w:t>zone</w:t>
              </w:r>
              <w:r>
                <w:rPr>
                  <w:rFonts w:ascii="Garamond" w:hAnsi="Garamond"/>
                  <w:i/>
                </w:rPr>
                <w:t xml:space="preserve"> </w:t>
              </w:r>
              <w:r>
                <w:rPr>
                  <w:rFonts w:ascii="Garamond" w:hAnsi="Garamond"/>
                </w:rPr>
                <w:t>montane</w:t>
              </w:r>
              <w:r>
                <w:rPr>
                  <w:rFonts w:ascii="Garamond" w:hAnsi="Garamond"/>
                  <w:i/>
                </w:rPr>
                <w:t xml:space="preserve"> </w:t>
              </w:r>
              <w:r>
                <w:rPr>
                  <w:rFonts w:ascii="Garamond" w:hAnsi="Garamond"/>
                </w:rPr>
                <w:t>şi</w:t>
              </w:r>
              <w:r>
                <w:rPr>
                  <w:rFonts w:ascii="Garamond" w:hAnsi="Garamond"/>
                  <w:i/>
                </w:rPr>
                <w:t xml:space="preserve"> </w:t>
              </w:r>
              <w:r>
                <w:rPr>
                  <w:rFonts w:ascii="Garamond" w:hAnsi="Garamond"/>
                </w:rPr>
                <w:t>cele</w:t>
              </w:r>
              <w:r>
                <w:rPr>
                  <w:rFonts w:ascii="Garamond" w:hAnsi="Garamond"/>
                  <w:i/>
                </w:rPr>
                <w:t xml:space="preserve"> </w:t>
              </w:r>
              <w:r>
                <w:rPr>
                  <w:rFonts w:ascii="Garamond" w:hAnsi="Garamond"/>
                </w:rPr>
                <w:t>împădurite</w:t>
              </w:r>
              <w:r>
                <w:rPr>
                  <w:rFonts w:ascii="Garamond" w:hAnsi="Garamond"/>
                  <w:i/>
                </w:rPr>
                <w:t>: proiectul nu va afecta fondul forestier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  <w:i/>
                  <w:lang w:val="fr-FR"/>
                </w:rPr>
              </w:pPr>
              <w:r>
                <w:rPr>
                  <w:rFonts w:ascii="Garamond" w:hAnsi="Garamond"/>
                  <w:i/>
                  <w:lang w:val="fr-FR"/>
                </w:rPr>
                <w:t xml:space="preserve">d. </w:t>
              </w:r>
              <w:r>
                <w:rPr>
                  <w:rFonts w:ascii="Garamond" w:hAnsi="Garamond"/>
                  <w:lang w:val="fr-FR"/>
                </w:rPr>
                <w:t>parcuri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şi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rezervaţii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naturale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ariile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clasificate</w:t>
              </w:r>
              <w:r>
                <w:rPr>
                  <w:rFonts w:ascii="Garamond" w:hAnsi="Garamond"/>
                  <w:i/>
                  <w:lang w:val="fr-FR"/>
                </w:rPr>
                <w:t>: nu este cazul,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  <w:i/>
                  <w:lang w:val="fr-FR"/>
                </w:rPr>
              </w:pPr>
              <w:r>
                <w:rPr>
                  <w:rFonts w:ascii="Garamond" w:hAnsi="Garamond"/>
                  <w:i/>
                  <w:lang w:val="fr-FR"/>
                </w:rPr>
                <w:t>e.</w:t>
              </w:r>
              <w:r>
                <w:rPr>
                  <w:rFonts w:ascii="Garamond" w:hAnsi="Garamond"/>
                  <w:lang w:val="fr-FR"/>
                </w:rPr>
                <w:t xml:space="preserve"> arii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clasificate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sau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zone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protejate</w:t>
              </w:r>
              <w:r>
                <w:rPr>
                  <w:rFonts w:ascii="Garamond" w:hAnsi="Garamond"/>
                  <w:i/>
                  <w:lang w:val="fr-FR"/>
                </w:rPr>
                <w:t>: nu este cazul</w:t>
              </w:r>
            </w:p>
            <w:p w:rsidR="001213AA" w:rsidRDefault="001213AA" w:rsidP="001213AA">
              <w:pPr>
                <w:pStyle w:val="Corptext"/>
                <w:ind w:right="51"/>
                <w:rPr>
                  <w:rFonts w:ascii="Garamond" w:hAnsi="Garamond"/>
                  <w:i/>
                  <w:lang w:val="fr-FR"/>
                </w:rPr>
              </w:pPr>
              <w:r>
                <w:rPr>
                  <w:rFonts w:ascii="Garamond" w:hAnsi="Garamond"/>
                  <w:i/>
                  <w:lang w:val="fr-FR"/>
                </w:rPr>
                <w:t>f</w:t>
              </w:r>
              <w:r>
                <w:rPr>
                  <w:rFonts w:ascii="Garamond" w:hAnsi="Garamond"/>
                  <w:lang w:val="fr-FR"/>
                </w:rPr>
                <w:t xml:space="preserve"> zone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de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protecţie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 xml:space="preserve">specială </w:t>
              </w:r>
              <w:r>
                <w:rPr>
                  <w:rStyle w:val="ln2tlitera"/>
                  <w:rFonts w:ascii="Garamond" w:hAnsi="Garamond" w:cs="Arial"/>
                  <w:lang w:val="it-IT"/>
                </w:rPr>
                <w:t xml:space="preserve">mai ales cele desemnate prin Ordonanţa de urgenţă a Guvernului </w:t>
              </w:r>
              <w:r>
                <w:rPr>
                  <w:rStyle w:val="ln2lnk1"/>
                  <w:rFonts w:ascii="Garamond" w:hAnsi="Garamond" w:cs="Arial"/>
                  <w:sz w:val="28"/>
                  <w:szCs w:val="28"/>
                  <w:lang w:val="it-IT"/>
                </w:rPr>
                <w:t>nr. 57/2007</w:t>
              </w:r>
              <w:r>
                <w:rPr>
                  <w:rStyle w:val="ln2tlitera"/>
                  <w:rFonts w:ascii="Garamond" w:hAnsi="Garamond" w:cs="Arial"/>
                  <w:lang w:val="it-IT"/>
                </w:rPr>
                <w:t xml:space="preserve"> privind regimul ariilor naturale protejate, conservarea habitatelor naturale, a florei şi faunei sălbatice, cu modificările şi completările ulterioare: </w:t>
              </w:r>
              <w:r>
                <w:rPr>
                  <w:rStyle w:val="ln2tlitera"/>
                  <w:rFonts w:ascii="Garamond" w:hAnsi="Garamond"/>
                  <w:i/>
                  <w:lang w:val="it-IT"/>
                </w:rPr>
                <w:t>amplasamentul proiectului nu se află în interiorul ariilor naturale protejate declarate prin acte normative</w:t>
              </w:r>
              <w:r w:rsidRPr="009A047E">
                <w:rPr>
                  <w:rStyle w:val="ln2tlitera"/>
                  <w:rFonts w:ascii="Garamond" w:hAnsi="Garamond"/>
                  <w:i/>
                  <w:lang w:val="it-IT"/>
                </w:rPr>
                <w:t xml:space="preserve">. Cea mai apropiată arie naturală protejată fiind aria de protecţie specială de interes comunitar </w:t>
              </w:r>
              <w:r w:rsidRPr="009A047E">
                <w:rPr>
                  <w:rStyle w:val="ln2tlitera"/>
                  <w:rFonts w:ascii="Garamond" w:hAnsi="Garamond"/>
                  <w:b/>
                  <w:i/>
                  <w:lang w:val="it-IT"/>
                </w:rPr>
                <w:t>“</w:t>
              </w:r>
              <w:r w:rsidR="009A047E" w:rsidRPr="009A047E">
                <w:rPr>
                  <w:rStyle w:val="ln2tlitera"/>
                  <w:rFonts w:ascii="Garamond" w:hAnsi="Garamond"/>
                  <w:b/>
                  <w:i/>
                  <w:lang w:val="it-IT"/>
                </w:rPr>
                <w:t>Sighi</w:t>
              </w:r>
              <w:r w:rsidR="009A047E" w:rsidRPr="009A047E">
                <w:rPr>
                  <w:rStyle w:val="ln2tlitera"/>
                  <w:rFonts w:ascii="Times New Roman" w:hAnsi="Times New Roman"/>
                  <w:b/>
                  <w:i/>
                  <w:lang w:val="it-IT"/>
                </w:rPr>
                <w:t>șoara-Târnava Mare</w:t>
              </w:r>
              <w:r w:rsidRPr="009A047E">
                <w:rPr>
                  <w:rStyle w:val="ln2tlitera"/>
                  <w:rFonts w:ascii="Garamond" w:hAnsi="Garamond"/>
                  <w:b/>
                  <w:i/>
                  <w:lang w:val="it-IT"/>
                </w:rPr>
                <w:t>”</w:t>
              </w:r>
              <w:r w:rsidRPr="009A047E">
                <w:rPr>
                  <w:rStyle w:val="ln2tlitera"/>
                  <w:rFonts w:ascii="Garamond" w:hAnsi="Garamond"/>
                  <w:i/>
                  <w:lang w:val="it-IT"/>
                </w:rPr>
                <w:t xml:space="preserve">  sit Natura 2000 cod ROSCI  0</w:t>
              </w:r>
              <w:r w:rsidR="009A047E" w:rsidRPr="009A047E">
                <w:rPr>
                  <w:rStyle w:val="ln2tlitera"/>
                  <w:rFonts w:ascii="Garamond" w:hAnsi="Garamond"/>
                  <w:i/>
                  <w:lang w:val="it-IT"/>
                </w:rPr>
                <w:t>227</w:t>
              </w:r>
              <w:r w:rsidRPr="009A047E">
                <w:rPr>
                  <w:rStyle w:val="ln2tlitera"/>
                  <w:rFonts w:ascii="Garamond" w:hAnsi="Garamond"/>
                  <w:i/>
                  <w:lang w:val="it-IT"/>
                </w:rPr>
                <w:t>,  situată la o d</w:t>
              </w:r>
              <w:r w:rsidR="009A047E" w:rsidRPr="009A047E">
                <w:rPr>
                  <w:rStyle w:val="ln2tlitera"/>
                  <w:rFonts w:ascii="Garamond" w:hAnsi="Garamond"/>
                  <w:i/>
                  <w:lang w:val="it-IT"/>
                </w:rPr>
                <w:t>istanţă de aprox.4</w:t>
              </w:r>
              <w:r w:rsidRPr="009A047E">
                <w:rPr>
                  <w:rStyle w:val="ln2tlitera"/>
                  <w:rFonts w:ascii="Garamond" w:hAnsi="Garamond"/>
                  <w:i/>
                  <w:lang w:val="it-IT"/>
                </w:rPr>
                <w:t xml:space="preserve">,0 km faţă de amplasament. Din acest motiv proiectul </w:t>
              </w:r>
              <w:r w:rsidRPr="009A047E">
                <w:rPr>
                  <w:rFonts w:ascii="Garamond" w:hAnsi="Garamond"/>
                  <w:b/>
                  <w:i/>
                  <w:lang w:val="pt-BR"/>
                </w:rPr>
                <w:t xml:space="preserve">nu </w:t>
              </w:r>
              <w:r w:rsidRPr="009A047E">
                <w:rPr>
                  <w:rFonts w:ascii="Garamond" w:hAnsi="Garamond"/>
                  <w:i/>
                  <w:lang w:val="pt-BR"/>
                </w:rPr>
                <w:t>intră sub incidenţa art.</w:t>
              </w:r>
              <w:r>
                <w:rPr>
                  <w:rFonts w:ascii="Garamond" w:hAnsi="Garamond"/>
                  <w:i/>
                  <w:lang w:val="pt-BR"/>
                </w:rPr>
                <w:t xml:space="preserve"> 28 din Ordonanţa de urgenţă a Guvernului nr. 57/2007 privind regimul ariilor naturale protejate, conservarea habitatelor naturale, a florei şi faunei sălbatice, cu modificările şi completările ulterioare</w:t>
              </w:r>
              <w:r>
                <w:rPr>
                  <w:rStyle w:val="ln2tlitera"/>
                  <w:rFonts w:ascii="Garamond" w:hAnsi="Garamond"/>
                  <w:i/>
                  <w:lang w:val="it-IT"/>
                </w:rPr>
                <w:t>.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  <w:i/>
                  <w:lang w:val="fr-FR"/>
                </w:rPr>
              </w:pPr>
              <w:r>
                <w:rPr>
                  <w:rFonts w:ascii="Garamond" w:hAnsi="Garamond"/>
                  <w:i/>
                  <w:lang w:val="fr-FR"/>
                </w:rPr>
                <w:t xml:space="preserve">g. </w:t>
              </w:r>
              <w:r>
                <w:rPr>
                  <w:rFonts w:ascii="Garamond" w:hAnsi="Garamond"/>
                  <w:lang w:val="fr-FR"/>
                </w:rPr>
                <w:t>arii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în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care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standardele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de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calitate</w:t>
              </w:r>
              <w:r>
                <w:rPr>
                  <w:rFonts w:ascii="Garamond" w:hAnsi="Garamond"/>
                  <w:i/>
                  <w:lang w:val="fr-FR"/>
                </w:rPr>
                <w:t xml:space="preserve"> a </w:t>
              </w:r>
              <w:r>
                <w:rPr>
                  <w:rFonts w:ascii="Garamond" w:hAnsi="Garamond"/>
                  <w:lang w:val="fr-FR"/>
                </w:rPr>
                <w:t>mediului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stabilite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de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legislaţie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au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fost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deja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depăşite</w:t>
              </w:r>
              <w:r>
                <w:rPr>
                  <w:rFonts w:ascii="Garamond" w:hAnsi="Garamond"/>
                  <w:i/>
                  <w:lang w:val="fr-FR"/>
                </w:rPr>
                <w:t>: nu este cazul;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  <w:i/>
                  <w:lang w:val="pt-BR"/>
                </w:rPr>
              </w:pPr>
              <w:r>
                <w:rPr>
                  <w:rFonts w:ascii="Garamond" w:hAnsi="Garamond"/>
                  <w:i/>
                  <w:lang w:val="pt-BR"/>
                </w:rPr>
                <w:t>h.</w:t>
              </w:r>
              <w:r>
                <w:rPr>
                  <w:rFonts w:ascii="Garamond" w:hAnsi="Garamond"/>
                  <w:lang w:val="pt-BR"/>
                </w:rPr>
                <w:t>ariile</w:t>
              </w:r>
              <w:r>
                <w:rPr>
                  <w:rFonts w:ascii="Garamond" w:hAnsi="Garamond"/>
                  <w:i/>
                  <w:lang w:val="pt-BR"/>
                </w:rPr>
                <w:t xml:space="preserve"> </w:t>
              </w:r>
              <w:r>
                <w:rPr>
                  <w:rFonts w:ascii="Garamond" w:hAnsi="Garamond"/>
                  <w:lang w:val="pt-BR"/>
                </w:rPr>
                <w:t>dens</w:t>
              </w:r>
              <w:r>
                <w:rPr>
                  <w:rFonts w:ascii="Garamond" w:hAnsi="Garamond"/>
                  <w:i/>
                  <w:lang w:val="pt-BR"/>
                </w:rPr>
                <w:t xml:space="preserve"> </w:t>
              </w:r>
              <w:r>
                <w:rPr>
                  <w:rFonts w:ascii="Garamond" w:hAnsi="Garamond"/>
                  <w:lang w:val="pt-BR"/>
                </w:rPr>
                <w:t>populate</w:t>
              </w:r>
              <w:r>
                <w:rPr>
                  <w:rFonts w:ascii="Garamond" w:hAnsi="Garamond"/>
                  <w:i/>
                  <w:lang w:val="pt-BR"/>
                </w:rPr>
                <w:t>:nu este cazul,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  <w:i/>
                  <w:lang w:val="pt-BR"/>
                </w:rPr>
              </w:pPr>
              <w:r>
                <w:rPr>
                  <w:rFonts w:ascii="Garamond" w:hAnsi="Garamond"/>
                  <w:i/>
                  <w:lang w:val="pt-BR"/>
                </w:rPr>
                <w:t>i.</w:t>
              </w:r>
              <w:r>
                <w:rPr>
                  <w:rFonts w:ascii="Garamond" w:hAnsi="Garamond"/>
                  <w:lang w:val="pt-BR"/>
                </w:rPr>
                <w:t>peisajele</w:t>
              </w:r>
              <w:r>
                <w:rPr>
                  <w:rFonts w:ascii="Garamond" w:hAnsi="Garamond"/>
                  <w:i/>
                  <w:lang w:val="pt-BR"/>
                </w:rPr>
                <w:t xml:space="preserve"> </w:t>
              </w:r>
              <w:r>
                <w:rPr>
                  <w:rFonts w:ascii="Garamond" w:hAnsi="Garamond"/>
                  <w:lang w:val="pt-BR"/>
                </w:rPr>
                <w:t>cu</w:t>
              </w:r>
              <w:r>
                <w:rPr>
                  <w:rFonts w:ascii="Garamond" w:hAnsi="Garamond"/>
                  <w:i/>
                  <w:lang w:val="pt-BR"/>
                </w:rPr>
                <w:t xml:space="preserve"> </w:t>
              </w:r>
              <w:r>
                <w:rPr>
                  <w:rFonts w:ascii="Garamond" w:hAnsi="Garamond"/>
                  <w:lang w:val="pt-BR"/>
                </w:rPr>
                <w:t>semnificaţie</w:t>
              </w:r>
              <w:r>
                <w:rPr>
                  <w:rFonts w:ascii="Garamond" w:hAnsi="Garamond"/>
                  <w:i/>
                  <w:lang w:val="pt-BR"/>
                </w:rPr>
                <w:t xml:space="preserve"> </w:t>
              </w:r>
              <w:r>
                <w:rPr>
                  <w:rFonts w:ascii="Garamond" w:hAnsi="Garamond"/>
                  <w:lang w:val="pt-BR"/>
                </w:rPr>
                <w:t>istorică</w:t>
              </w:r>
              <w:r>
                <w:rPr>
                  <w:rFonts w:ascii="Garamond" w:hAnsi="Garamond"/>
                  <w:i/>
                  <w:lang w:val="pt-BR"/>
                </w:rPr>
                <w:t xml:space="preserve">, </w:t>
              </w:r>
              <w:r>
                <w:rPr>
                  <w:rFonts w:ascii="Garamond" w:hAnsi="Garamond"/>
                  <w:lang w:val="pt-BR"/>
                </w:rPr>
                <w:t>culturală</w:t>
              </w:r>
              <w:r>
                <w:rPr>
                  <w:rFonts w:ascii="Garamond" w:hAnsi="Garamond"/>
                  <w:i/>
                  <w:lang w:val="pt-BR"/>
                </w:rPr>
                <w:t xml:space="preserve"> </w:t>
              </w:r>
              <w:r>
                <w:rPr>
                  <w:rFonts w:ascii="Garamond" w:hAnsi="Garamond"/>
                  <w:lang w:val="pt-BR"/>
                </w:rPr>
                <w:t>şi</w:t>
              </w:r>
              <w:r>
                <w:rPr>
                  <w:rFonts w:ascii="Garamond" w:hAnsi="Garamond"/>
                  <w:i/>
                  <w:lang w:val="pt-BR"/>
                </w:rPr>
                <w:t xml:space="preserve"> </w:t>
              </w:r>
              <w:r>
                <w:rPr>
                  <w:rFonts w:ascii="Garamond" w:hAnsi="Garamond"/>
                  <w:lang w:val="pt-BR"/>
                </w:rPr>
                <w:t>arheologică</w:t>
              </w:r>
              <w:r>
                <w:rPr>
                  <w:rFonts w:ascii="Garamond" w:hAnsi="Garamond"/>
                  <w:i/>
                  <w:lang w:val="pt-BR"/>
                </w:rPr>
                <w:t>: nu este cazul</w:t>
              </w:r>
            </w:p>
            <w:p w:rsidR="001213AA" w:rsidRDefault="001213AA" w:rsidP="001213AA">
              <w:pPr>
                <w:pStyle w:val="Corptext"/>
                <w:ind w:left="360" w:right="-1080"/>
                <w:rPr>
                  <w:rFonts w:ascii="Garamond" w:hAnsi="Garamond"/>
                  <w:b/>
                  <w:bCs/>
                  <w:lang w:val="fr-FR"/>
                </w:rPr>
              </w:pPr>
              <w:r>
                <w:rPr>
                  <w:rFonts w:ascii="Garamond" w:hAnsi="Garamond"/>
                  <w:b/>
                  <w:bCs/>
                  <w:lang w:val="fr-FR"/>
                </w:rPr>
                <w:t xml:space="preserve"> 3.Caracteristicile impactului potenţial:</w:t>
              </w:r>
            </w:p>
            <w:p w:rsidR="001213AA" w:rsidRDefault="001213AA" w:rsidP="001213AA">
              <w:pPr>
                <w:pStyle w:val="Corptext"/>
                <w:ind w:right="51"/>
                <w:rPr>
                  <w:rFonts w:ascii="Garamond" w:hAnsi="Garamond"/>
                  <w:i/>
                  <w:lang w:val="fr-FR"/>
                </w:rPr>
              </w:pPr>
              <w:r>
                <w:rPr>
                  <w:rFonts w:ascii="Garamond" w:hAnsi="Garamond"/>
                  <w:lang w:val="fr-FR"/>
                </w:rPr>
                <w:t xml:space="preserve">În raport cu criteriile stabilite mai sus la pct. 1 şi 2 </w:t>
              </w:r>
              <w:r>
                <w:rPr>
                  <w:rFonts w:ascii="Garamond" w:hAnsi="Garamond"/>
                  <w:b/>
                  <w:lang w:val="fr-FR"/>
                </w:rPr>
                <w:t>nu au fost identificate efecte semnificative</w:t>
              </w:r>
              <w:r>
                <w:rPr>
                  <w:rFonts w:ascii="Garamond" w:hAnsi="Garamond"/>
                  <w:lang w:val="fr-FR"/>
                </w:rPr>
                <w:t xml:space="preserve"> posibile, astfel: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  <w:lang w:val="fr-FR"/>
                </w:rPr>
              </w:pPr>
              <w:r>
                <w:rPr>
                  <w:rFonts w:ascii="Garamond" w:hAnsi="Garamond"/>
                  <w:lang w:val="fr-FR"/>
                </w:rPr>
                <w:t>a.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  <w:r>
                <w:rPr>
                  <w:rFonts w:ascii="Garamond" w:hAnsi="Garamond"/>
                  <w:lang w:val="fr-FR"/>
                </w:rPr>
                <w:t>extinderea impactului :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  <w:i/>
                  <w:lang w:val="it-IT"/>
                </w:rPr>
              </w:pPr>
              <w:r>
                <w:rPr>
                  <w:rFonts w:ascii="Garamond" w:hAnsi="Garamond"/>
                  <w:i/>
                  <w:lang w:val="it-IT"/>
                </w:rPr>
                <w:t xml:space="preserve">- aria geografică: redusă- o parte a intravilanului localităţii </w:t>
              </w:r>
              <w:r w:rsidR="009A047E">
                <w:rPr>
                  <w:rFonts w:ascii="Garamond" w:hAnsi="Garamond"/>
                  <w:i/>
                  <w:lang w:val="it-IT"/>
                </w:rPr>
                <w:t>Dârjiu</w:t>
              </w:r>
              <w:r>
                <w:rPr>
                  <w:rFonts w:ascii="Garamond" w:hAnsi="Garamond"/>
                  <w:i/>
                  <w:lang w:val="it-IT"/>
                </w:rPr>
                <w:t xml:space="preserve"> 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  <w:i/>
                  <w:lang w:val="pt-BR"/>
                </w:rPr>
              </w:pPr>
              <w:r>
                <w:rPr>
                  <w:rFonts w:ascii="Garamond" w:hAnsi="Garamond"/>
                  <w:i/>
                  <w:lang w:val="pt-BR"/>
                </w:rPr>
                <w:t>- numărul persoanelor afectate: prin realizarea proiectului nu vor fi persoane afectate negativ.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  <w:i/>
                  <w:lang w:val="pt-BR"/>
                </w:rPr>
              </w:pPr>
              <w:r>
                <w:rPr>
                  <w:rFonts w:ascii="Garamond" w:hAnsi="Garamond"/>
                  <w:lang w:val="pt-BR"/>
                </w:rPr>
                <w:t>b.</w:t>
              </w:r>
              <w:r>
                <w:rPr>
                  <w:rFonts w:ascii="Garamond" w:hAnsi="Garamond"/>
                  <w:i/>
                  <w:lang w:val="pt-BR"/>
                </w:rPr>
                <w:t xml:space="preserve"> </w:t>
              </w:r>
              <w:r>
                <w:rPr>
                  <w:rFonts w:ascii="Garamond" w:hAnsi="Garamond"/>
                  <w:lang w:val="pt-BR"/>
                </w:rPr>
                <w:t>natura transfrontieră a impactului</w:t>
              </w:r>
              <w:r>
                <w:rPr>
                  <w:rFonts w:ascii="Garamond" w:hAnsi="Garamond"/>
                  <w:i/>
                  <w:lang w:val="pt-BR"/>
                </w:rPr>
                <w:t>: nu este cazul,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  <w:i/>
                  <w:lang w:val="fr-FR"/>
                </w:rPr>
              </w:pPr>
              <w:r>
                <w:rPr>
                  <w:rFonts w:ascii="Garamond" w:hAnsi="Garamond"/>
                  <w:lang w:val="fr-FR"/>
                </w:rPr>
                <w:t>c. mărimea şi complexitatea impactului</w:t>
              </w:r>
              <w:r>
                <w:rPr>
                  <w:rFonts w:ascii="Garamond" w:hAnsi="Garamond"/>
                  <w:i/>
                  <w:lang w:val="fr-FR"/>
                </w:rPr>
                <w:t>:</w:t>
              </w:r>
            </w:p>
            <w:p w:rsidR="001213AA" w:rsidRDefault="001213AA" w:rsidP="001213AA">
              <w:pPr>
                <w:pStyle w:val="Corptext"/>
                <w:ind w:right="-1080" w:firstLine="720"/>
                <w:rPr>
                  <w:rFonts w:ascii="Garamond" w:hAnsi="Garamond"/>
                  <w:i/>
                  <w:lang w:val="fr-FR"/>
                </w:rPr>
              </w:pPr>
              <w:r>
                <w:rPr>
                  <w:rFonts w:ascii="Garamond" w:hAnsi="Garamond"/>
                  <w:i/>
                  <w:lang w:val="fr-FR"/>
                </w:rPr>
                <w:t>-</w:t>
              </w:r>
              <w:r>
                <w:rPr>
                  <w:rFonts w:ascii="Garamond" w:hAnsi="Garamond"/>
                  <w:lang w:val="fr-FR"/>
                </w:rPr>
                <w:t>în perioada realizării proiectului</w:t>
              </w:r>
              <w:r>
                <w:rPr>
                  <w:rFonts w:ascii="Garamond" w:hAnsi="Garamond"/>
                  <w:i/>
                  <w:lang w:val="fr-FR"/>
                </w:rPr>
                <w:t>: vor rezulta deşeuri, care vor fi gestionate conform pct. 1.d,</w:t>
              </w:r>
            </w:p>
            <w:p w:rsidR="001213AA" w:rsidRDefault="001213AA" w:rsidP="001213AA">
              <w:pPr>
                <w:pStyle w:val="Corptext"/>
                <w:ind w:right="51" w:firstLine="720"/>
                <w:rPr>
                  <w:rFonts w:ascii="Garamond" w:hAnsi="Garamond"/>
                  <w:i/>
                  <w:lang w:val="fr-FR"/>
                </w:rPr>
              </w:pPr>
              <w:r>
                <w:rPr>
                  <w:rFonts w:ascii="Garamond" w:hAnsi="Garamond"/>
                  <w:i/>
                  <w:lang w:val="fr-FR"/>
                </w:rPr>
                <w:t>-</w:t>
              </w:r>
              <w:r>
                <w:rPr>
                  <w:rFonts w:ascii="Garamond" w:hAnsi="Garamond"/>
                  <w:lang w:val="fr-FR"/>
                </w:rPr>
                <w:t>în perioada funcţionării</w:t>
              </w:r>
              <w:r>
                <w:rPr>
                  <w:rFonts w:ascii="Garamond" w:hAnsi="Garamond"/>
                  <w:i/>
                  <w:lang w:val="fr-FR"/>
                </w:rPr>
                <w:t>: valorile emisiilor în apă, sol după punerea în funcţiune a proiectului se vor încadra sub valorile limită stabilite prin acte normative în vigoare</w:t>
              </w:r>
            </w:p>
            <w:p w:rsidR="001213AA" w:rsidRDefault="001213AA" w:rsidP="001213AA">
              <w:pPr>
                <w:pStyle w:val="Corptext"/>
                <w:ind w:right="-1080" w:firstLine="720"/>
                <w:rPr>
                  <w:rFonts w:ascii="Garamond" w:hAnsi="Garamond"/>
                  <w:i/>
                  <w:lang w:val="fr-FR"/>
                </w:rPr>
              </w:pPr>
              <w:r>
                <w:rPr>
                  <w:rFonts w:ascii="Garamond" w:hAnsi="Garamond"/>
                  <w:i/>
                  <w:lang w:val="fr-FR"/>
                </w:rPr>
                <w:t>-</w:t>
              </w:r>
              <w:r>
                <w:rPr>
                  <w:rFonts w:ascii="Garamond" w:hAnsi="Garamond"/>
                  <w:lang w:val="fr-FR"/>
                </w:rPr>
                <w:t>în perioada încetării activităţii</w:t>
              </w:r>
              <w:r>
                <w:rPr>
                  <w:rFonts w:ascii="Garamond" w:hAnsi="Garamond"/>
                  <w:i/>
                  <w:lang w:val="fr-FR"/>
                </w:rPr>
                <w:t>: nu vor exista deşeuri periculoase care să prezintă impact asupra mediului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  <w:i/>
                  <w:lang w:val="fr-FR"/>
                </w:rPr>
              </w:pPr>
              <w:r>
                <w:rPr>
                  <w:rFonts w:ascii="Garamond" w:hAnsi="Garamond"/>
                  <w:lang w:val="fr-FR"/>
                </w:rPr>
                <w:t>d. probabilitatea impactului</w:t>
              </w:r>
              <w:r>
                <w:rPr>
                  <w:rFonts w:ascii="Garamond" w:hAnsi="Garamond"/>
                  <w:i/>
                  <w:lang w:val="fr-FR"/>
                </w:rPr>
                <w:t>: mică,</w:t>
              </w:r>
            </w:p>
            <w:p w:rsidR="001213AA" w:rsidRDefault="001213AA" w:rsidP="001213AA">
              <w:pPr>
                <w:pStyle w:val="Corptext"/>
                <w:ind w:right="-1080"/>
                <w:rPr>
                  <w:rFonts w:ascii="Garamond" w:hAnsi="Garamond"/>
                  <w:i/>
                  <w:lang w:val="pt-BR"/>
                </w:rPr>
              </w:pPr>
              <w:r>
                <w:rPr>
                  <w:rFonts w:ascii="Garamond" w:hAnsi="Garamond"/>
                  <w:lang w:val="fr-FR"/>
                </w:rPr>
                <w:t>e. durata, frecvenţa şi reversibilitatea impactului</w:t>
              </w:r>
              <w:r>
                <w:rPr>
                  <w:rFonts w:ascii="Garamond" w:hAnsi="Garamond"/>
                  <w:i/>
                  <w:lang w:val="fr-FR"/>
                </w:rPr>
                <w:t xml:space="preserve">: </w:t>
              </w:r>
              <w:r>
                <w:rPr>
                  <w:rFonts w:ascii="Garamond" w:hAnsi="Garamond"/>
                  <w:i/>
                  <w:lang w:val="pt-BR"/>
                </w:rPr>
                <w:t>impactul minor este pe termen scurt, nu rezultă impact remanent.</w:t>
              </w:r>
              <w:r>
                <w:rPr>
                  <w:rFonts w:ascii="Garamond" w:hAnsi="Garamond"/>
                  <w:i/>
                  <w:lang w:val="fr-FR"/>
                </w:rPr>
                <w:t xml:space="preserve"> </w:t>
              </w:r>
            </w:p>
            <w:p w:rsidR="001213AA" w:rsidRDefault="001213AA" w:rsidP="001213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</w:p>
            <w:p w:rsidR="001213AA" w:rsidRDefault="001213AA" w:rsidP="001213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>Condiţiile de realizare a proiectului:</w:t>
              </w:r>
            </w:p>
            <w:p w:rsidR="001213AA" w:rsidRDefault="001213AA" w:rsidP="00E96F8A">
              <w:pPr>
                <w:spacing w:after="0" w:line="240" w:lineRule="auto"/>
                <w:ind w:right="51"/>
                <w:jc w:val="both"/>
                <w:rPr>
                  <w:rFonts w:ascii="Garamond" w:hAnsi="Garamond"/>
                  <w:sz w:val="26"/>
                  <w:szCs w:val="26"/>
                </w:rPr>
              </w:pPr>
              <w:r>
                <w:rPr>
                  <w:rFonts w:ascii="Garamond" w:hAnsi="Garamond"/>
                  <w:sz w:val="26"/>
                  <w:szCs w:val="26"/>
                </w:rPr>
                <w:t>a)</w:t>
              </w:r>
              <w:r w:rsidR="00E96F8A">
                <w:rPr>
                  <w:rFonts w:ascii="Garamond" w:hAnsi="Garamond"/>
                  <w:sz w:val="26"/>
                  <w:szCs w:val="26"/>
                </w:rPr>
                <w:t xml:space="preserve"> </w:t>
              </w:r>
              <w:r>
                <w:rPr>
                  <w:rFonts w:ascii="Garamond" w:hAnsi="Garamond"/>
                  <w:sz w:val="26"/>
                  <w:szCs w:val="26"/>
                </w:rPr>
                <w:t>Respectarea Avizului de Gospodărire a Apelor nr.</w:t>
              </w:r>
              <w:r w:rsidR="009A047E">
                <w:rPr>
                  <w:rFonts w:ascii="Garamond" w:hAnsi="Garamond"/>
                  <w:sz w:val="26"/>
                  <w:szCs w:val="26"/>
                </w:rPr>
                <w:t>179</w:t>
              </w:r>
              <w:r>
                <w:rPr>
                  <w:rFonts w:ascii="Garamond" w:hAnsi="Garamond"/>
                  <w:sz w:val="26"/>
                  <w:szCs w:val="26"/>
                </w:rPr>
                <w:t xml:space="preserve"> din </w:t>
              </w:r>
              <w:r w:rsidR="009A047E">
                <w:rPr>
                  <w:rFonts w:ascii="Garamond" w:hAnsi="Garamond"/>
                  <w:sz w:val="26"/>
                  <w:szCs w:val="26"/>
                </w:rPr>
                <w:t>14</w:t>
              </w:r>
              <w:r>
                <w:rPr>
                  <w:rFonts w:ascii="Garamond" w:hAnsi="Garamond"/>
                  <w:sz w:val="26"/>
                  <w:szCs w:val="26"/>
                </w:rPr>
                <w:t>.0</w:t>
              </w:r>
              <w:r w:rsidR="009A047E">
                <w:rPr>
                  <w:rFonts w:ascii="Garamond" w:hAnsi="Garamond"/>
                  <w:sz w:val="26"/>
                  <w:szCs w:val="26"/>
                </w:rPr>
                <w:t>7</w:t>
              </w:r>
              <w:r>
                <w:rPr>
                  <w:rFonts w:ascii="Garamond" w:hAnsi="Garamond"/>
                  <w:sz w:val="26"/>
                  <w:szCs w:val="26"/>
                </w:rPr>
                <w:t>.201</w:t>
              </w:r>
              <w:r w:rsidR="009A047E">
                <w:rPr>
                  <w:rFonts w:ascii="Garamond" w:hAnsi="Garamond"/>
                  <w:sz w:val="26"/>
                  <w:szCs w:val="26"/>
                </w:rPr>
                <w:t>7</w:t>
              </w:r>
              <w:r>
                <w:rPr>
                  <w:rFonts w:ascii="Garamond" w:hAnsi="Garamond"/>
                  <w:sz w:val="26"/>
                  <w:szCs w:val="26"/>
                </w:rPr>
                <w:t xml:space="preserve"> emis de Administraţia Bazinală de Apă Mureş</w:t>
              </w:r>
            </w:p>
            <w:p w:rsidR="001213AA" w:rsidRDefault="001213AA" w:rsidP="009A047E">
              <w:pPr>
                <w:spacing w:after="0" w:line="240" w:lineRule="auto"/>
                <w:ind w:right="51"/>
                <w:jc w:val="both"/>
                <w:rPr>
                  <w:rFonts w:ascii="Garamond" w:hAnsi="Garamond"/>
                  <w:sz w:val="26"/>
                  <w:szCs w:val="26"/>
                </w:rPr>
              </w:pPr>
              <w:r>
                <w:rPr>
                  <w:rFonts w:ascii="Garamond" w:hAnsi="Garamond"/>
                  <w:sz w:val="26"/>
                  <w:szCs w:val="26"/>
                </w:rPr>
                <w:t>b) Evitarea poluării solului şi a mediului acvatic cu produse petroliere în urma pierderilor de carburanţi de la mijloacele de transport şi de la utilajele de construcţii folosite în timpul executării lucrărilor</w:t>
              </w:r>
            </w:p>
            <w:p w:rsidR="001213AA" w:rsidRDefault="001213AA" w:rsidP="009A047E">
              <w:pPr>
                <w:tabs>
                  <w:tab w:val="left" w:pos="360"/>
                </w:tabs>
                <w:spacing w:after="0" w:line="240" w:lineRule="auto"/>
                <w:ind w:right="51"/>
                <w:jc w:val="both"/>
                <w:rPr>
                  <w:rFonts w:ascii="Garamond" w:hAnsi="Garamond"/>
                  <w:sz w:val="26"/>
                  <w:szCs w:val="26"/>
                </w:rPr>
              </w:pPr>
              <w:r>
                <w:rPr>
                  <w:rFonts w:ascii="Garamond" w:hAnsi="Garamond"/>
                  <w:sz w:val="26"/>
                  <w:szCs w:val="26"/>
                </w:rPr>
                <w:lastRenderedPageBreak/>
                <w:tab/>
                <w:t>Impunerea pentru constructor a dotării cu materiale absorbante pentru produse petroliere în scopul garantării evitării poluării accidentale a mediului cu aceste substanţe.</w:t>
              </w:r>
            </w:p>
            <w:p w:rsidR="001213AA" w:rsidRDefault="001213AA" w:rsidP="001213AA">
              <w:pPr>
                <w:pStyle w:val="Corptext"/>
                <w:ind w:right="51"/>
                <w:rPr>
                  <w:rFonts w:ascii="Garamond" w:hAnsi="Garamond"/>
                  <w:sz w:val="26"/>
                  <w:szCs w:val="26"/>
                </w:rPr>
              </w:pPr>
              <w:r>
                <w:rPr>
                  <w:rFonts w:ascii="Garamond" w:hAnsi="Garamond"/>
                  <w:sz w:val="26"/>
                  <w:szCs w:val="26"/>
                </w:rPr>
                <w:t>c) Este interzisă afectarea terenurilor în afara amplasamentelor autorizate pentru realizarea lucrărilor de investiţii, prin:</w:t>
              </w:r>
            </w:p>
            <w:p w:rsidR="001213AA" w:rsidRDefault="00267E20" w:rsidP="00267E20">
              <w:pPr>
                <w:spacing w:after="0" w:line="240" w:lineRule="auto"/>
                <w:ind w:left="1004" w:right="-1080"/>
                <w:jc w:val="both"/>
                <w:rPr>
                  <w:rFonts w:ascii="Garamond" w:hAnsi="Garamond"/>
                  <w:sz w:val="26"/>
                  <w:szCs w:val="26"/>
                </w:rPr>
              </w:pPr>
              <w:r>
                <w:rPr>
                  <w:rFonts w:ascii="Garamond" w:hAnsi="Garamond"/>
                  <w:sz w:val="26"/>
                  <w:szCs w:val="26"/>
                </w:rPr>
                <w:t>-</w:t>
              </w:r>
              <w:r w:rsidR="001213AA">
                <w:rPr>
                  <w:rFonts w:ascii="Garamond" w:hAnsi="Garamond"/>
                  <w:sz w:val="26"/>
                  <w:szCs w:val="26"/>
                </w:rPr>
                <w:t>abandonarea, înlăturarea sau eliminarea deşeurilor în locuri neautorizate;</w:t>
              </w:r>
            </w:p>
            <w:p w:rsidR="001213AA" w:rsidRDefault="00267E20" w:rsidP="009A047E">
              <w:pPr>
                <w:spacing w:after="0" w:line="240" w:lineRule="auto"/>
                <w:ind w:left="284" w:right="-1080" w:firstLine="720"/>
                <w:jc w:val="both"/>
                <w:rPr>
                  <w:rFonts w:ascii="Garamond" w:hAnsi="Garamond"/>
                  <w:sz w:val="26"/>
                  <w:szCs w:val="26"/>
                </w:rPr>
              </w:pPr>
              <w:r>
                <w:rPr>
                  <w:rFonts w:ascii="Garamond" w:hAnsi="Garamond"/>
                  <w:sz w:val="26"/>
                  <w:szCs w:val="26"/>
                </w:rPr>
                <w:t>-</w:t>
              </w:r>
              <w:r w:rsidR="001213AA">
                <w:rPr>
                  <w:rFonts w:ascii="Garamond" w:hAnsi="Garamond"/>
                  <w:sz w:val="26"/>
                  <w:szCs w:val="26"/>
                </w:rPr>
                <w:t>staţionarea mijloacelor de transport în afara terenurilor desemnate în acest scop</w:t>
              </w:r>
            </w:p>
            <w:p w:rsidR="001213AA" w:rsidRDefault="00267E20" w:rsidP="009A047E">
              <w:pPr>
                <w:spacing w:after="0" w:line="240" w:lineRule="auto"/>
                <w:ind w:left="284" w:right="-1080" w:firstLine="720"/>
                <w:jc w:val="both"/>
                <w:rPr>
                  <w:rFonts w:ascii="Garamond" w:hAnsi="Garamond"/>
                  <w:sz w:val="26"/>
                  <w:szCs w:val="26"/>
                </w:rPr>
              </w:pPr>
              <w:r>
                <w:rPr>
                  <w:rFonts w:ascii="Garamond" w:hAnsi="Garamond"/>
                  <w:sz w:val="26"/>
                  <w:szCs w:val="26"/>
                </w:rPr>
                <w:t>-</w:t>
              </w:r>
              <w:r w:rsidR="001213AA">
                <w:rPr>
                  <w:rFonts w:ascii="Garamond" w:hAnsi="Garamond"/>
                  <w:sz w:val="26"/>
                  <w:szCs w:val="26"/>
                </w:rPr>
                <w:t>distrugerea sau degradarea, prin orice mijloace, a vegetaţiei ierboase sau lemnoase;</w:t>
              </w:r>
            </w:p>
            <w:p w:rsidR="001213AA" w:rsidRDefault="001213AA" w:rsidP="001213AA">
              <w:pPr>
                <w:spacing w:after="0" w:line="240" w:lineRule="auto"/>
                <w:ind w:right="-357"/>
                <w:rPr>
                  <w:rFonts w:ascii="Garamond" w:hAnsi="Garamond"/>
                  <w:sz w:val="26"/>
                  <w:szCs w:val="26"/>
                  <w:lang w:val="hu-HU"/>
                </w:rPr>
              </w:pPr>
              <w:r>
                <w:rPr>
                  <w:rFonts w:ascii="Garamond" w:hAnsi="Garamond"/>
                  <w:sz w:val="26"/>
                  <w:szCs w:val="26"/>
                  <w:lang w:val="hu-HU"/>
                </w:rPr>
                <w:t>d)</w:t>
              </w:r>
              <w:r w:rsidR="00E96F8A">
                <w:rPr>
                  <w:rFonts w:ascii="Garamond" w:hAnsi="Garamond"/>
                  <w:sz w:val="26"/>
                  <w:szCs w:val="26"/>
                  <w:lang w:val="hu-HU"/>
                </w:rPr>
                <w:t xml:space="preserve"> </w:t>
              </w:r>
              <w:r>
                <w:rPr>
                  <w:rFonts w:ascii="Garamond" w:hAnsi="Garamond"/>
                  <w:sz w:val="26"/>
                  <w:szCs w:val="26"/>
                  <w:lang w:val="hu-HU"/>
                </w:rPr>
                <w:t>În cadrul lucrărilor aferente proiectului se vor utiliza materiale de construcţii numai din surse autorizate din punct de vedere al protecţiei mediului.</w:t>
              </w:r>
            </w:p>
            <w:p w:rsidR="001213AA" w:rsidRDefault="001213AA" w:rsidP="001213AA">
              <w:pPr>
                <w:spacing w:after="0" w:line="240" w:lineRule="auto"/>
                <w:ind w:left="357" w:right="51" w:hanging="357"/>
                <w:jc w:val="both"/>
                <w:rPr>
                  <w:rFonts w:ascii="Garamond" w:hAnsi="Garamond"/>
                  <w:sz w:val="26"/>
                  <w:szCs w:val="26"/>
                </w:rPr>
              </w:pPr>
              <w:r>
                <w:rPr>
                  <w:rFonts w:ascii="Garamond" w:hAnsi="Garamond"/>
                  <w:sz w:val="26"/>
                  <w:szCs w:val="26"/>
                </w:rPr>
                <w:t>e) Suprafeţele de teren afectate temporar prin execuţia lucrărilor vor fi redate în categoria de folosinţă avută anterior, sarcina revenindu-i titularului proiectului.</w:t>
              </w:r>
            </w:p>
            <w:p w:rsidR="009A047E" w:rsidRDefault="009A047E" w:rsidP="001213AA">
              <w:pPr>
                <w:spacing w:after="0" w:line="240" w:lineRule="auto"/>
                <w:ind w:left="357" w:right="51" w:hanging="357"/>
                <w:jc w:val="both"/>
                <w:rPr>
                  <w:rFonts w:ascii="Garamond" w:hAnsi="Garamond"/>
                  <w:sz w:val="26"/>
                  <w:szCs w:val="26"/>
                  <w:lang w:eastAsia="ro-RO"/>
                </w:rPr>
              </w:pPr>
              <w:r>
                <w:rPr>
                  <w:rFonts w:ascii="Garamond" w:hAnsi="Garamond"/>
                  <w:sz w:val="26"/>
                  <w:szCs w:val="26"/>
                </w:rPr>
                <w:t xml:space="preserve">f) </w:t>
              </w:r>
              <w:r w:rsidR="00C00ADF" w:rsidRPr="00267E20">
                <w:rPr>
                  <w:rFonts w:ascii="Garamond" w:hAnsi="Garamond"/>
                  <w:sz w:val="26"/>
                  <w:szCs w:val="26"/>
                </w:rPr>
                <w:t>A</w:t>
              </w:r>
              <w:r w:rsidR="00C00ADF" w:rsidRPr="00267E20">
                <w:rPr>
                  <w:rFonts w:ascii="Garamond" w:hAnsi="Garamond"/>
                  <w:sz w:val="26"/>
                  <w:szCs w:val="26"/>
                  <w:lang w:val="ro-RO"/>
                </w:rPr>
                <w:t xml:space="preserve">vând în vedere art. 2 alin (4) al Legii nr.241/2006 al serviciului de alimentare cu apă </w:t>
              </w:r>
              <w:r w:rsidR="00C00ADF" w:rsidRPr="00267E20">
                <w:rPr>
                  <w:rFonts w:ascii="Times New Roman" w:hAnsi="Times New Roman"/>
                  <w:sz w:val="26"/>
                  <w:szCs w:val="26"/>
                  <w:lang w:val="ro-RO"/>
                </w:rPr>
                <w:t>ș</w:t>
              </w:r>
              <w:r w:rsidR="00C00ADF" w:rsidRPr="00267E20">
                <w:rPr>
                  <w:rFonts w:ascii="Garamond" w:hAnsi="Garamond"/>
                  <w:sz w:val="26"/>
                  <w:szCs w:val="26"/>
                  <w:lang w:val="ro-RO"/>
                </w:rPr>
                <w:t>i de canalizare-republicată la data de 07.09.2015, bran</w:t>
              </w:r>
              <w:r w:rsidR="00C00ADF" w:rsidRPr="00267E20">
                <w:rPr>
                  <w:rFonts w:ascii="Times New Roman" w:hAnsi="Times New Roman"/>
                  <w:sz w:val="26"/>
                  <w:szCs w:val="26"/>
                  <w:lang w:val="ro-RO"/>
                </w:rPr>
                <w:t>ș</w:t>
              </w:r>
              <w:r w:rsidR="00C00ADF" w:rsidRPr="00267E20">
                <w:rPr>
                  <w:rFonts w:ascii="Garamond" w:hAnsi="Garamond" w:cs="Garamond"/>
                  <w:sz w:val="26"/>
                  <w:szCs w:val="26"/>
                  <w:lang w:val="ro-RO"/>
                </w:rPr>
                <w:t>ă</w:t>
              </w:r>
              <w:r w:rsidR="00C00ADF" w:rsidRPr="00267E20">
                <w:rPr>
                  <w:rFonts w:ascii="Garamond" w:hAnsi="Garamond"/>
                  <w:sz w:val="26"/>
                  <w:szCs w:val="26"/>
                  <w:lang w:val="ro-RO"/>
                </w:rPr>
                <w:t>ril</w:t>
              </w:r>
              <w:r w:rsidR="00D61E14" w:rsidRPr="00267E20">
                <w:rPr>
                  <w:rFonts w:ascii="Garamond" w:hAnsi="Garamond"/>
                  <w:sz w:val="26"/>
                  <w:szCs w:val="26"/>
                  <w:lang w:val="ro-RO"/>
                </w:rPr>
                <w:t>e</w:t>
              </w:r>
              <w:r w:rsidR="00C00ADF" w:rsidRPr="00267E20">
                <w:rPr>
                  <w:rFonts w:ascii="Garamond" w:hAnsi="Garamond"/>
                  <w:sz w:val="26"/>
                  <w:szCs w:val="26"/>
                  <w:lang w:val="ro-RO"/>
                </w:rPr>
                <w:t xml:space="preserve"> </w:t>
              </w:r>
              <w:r w:rsidR="00D61E14" w:rsidRPr="00267E20">
                <w:rPr>
                  <w:rFonts w:ascii="Garamond" w:hAnsi="Garamond"/>
                  <w:sz w:val="26"/>
                  <w:szCs w:val="26"/>
                  <w:lang w:val="ro-RO"/>
                </w:rPr>
                <w:t>la re</w:t>
              </w:r>
              <w:r w:rsidR="00D61E14" w:rsidRPr="00267E20">
                <w:rPr>
                  <w:rFonts w:ascii="Times New Roman" w:hAnsi="Times New Roman"/>
                  <w:sz w:val="26"/>
                  <w:szCs w:val="26"/>
                  <w:lang w:val="ro-RO"/>
                </w:rPr>
                <w:t>ț</w:t>
              </w:r>
              <w:r w:rsidR="00D61E14" w:rsidRPr="00267E20">
                <w:rPr>
                  <w:rFonts w:ascii="Garamond" w:hAnsi="Garamond"/>
                  <w:sz w:val="26"/>
                  <w:szCs w:val="26"/>
                  <w:lang w:val="ro-RO"/>
                </w:rPr>
                <w:t>eaua de ap</w:t>
              </w:r>
              <w:r w:rsidR="00D61E14" w:rsidRPr="00267E20">
                <w:rPr>
                  <w:rFonts w:ascii="Garamond" w:hAnsi="Garamond" w:cs="Garamond"/>
                  <w:sz w:val="26"/>
                  <w:szCs w:val="26"/>
                  <w:lang w:val="ro-RO"/>
                </w:rPr>
                <w:t>ă</w:t>
              </w:r>
              <w:r w:rsidR="00D61E14" w:rsidRPr="00267E20">
                <w:rPr>
                  <w:rFonts w:ascii="Garamond" w:hAnsi="Garamond"/>
                  <w:sz w:val="26"/>
                  <w:szCs w:val="26"/>
                  <w:lang w:val="ro-RO"/>
                </w:rPr>
                <w:t xml:space="preserve"> potabil</w:t>
              </w:r>
              <w:r w:rsidR="00D61E14" w:rsidRPr="00267E20">
                <w:rPr>
                  <w:rFonts w:ascii="Garamond" w:hAnsi="Garamond" w:cs="Garamond"/>
                  <w:sz w:val="26"/>
                  <w:szCs w:val="26"/>
                  <w:lang w:val="ro-RO"/>
                </w:rPr>
                <w:t>ă</w:t>
              </w:r>
              <w:r w:rsidR="00D61E14" w:rsidRPr="00267E20">
                <w:rPr>
                  <w:rFonts w:ascii="Garamond" w:hAnsi="Garamond"/>
                  <w:sz w:val="26"/>
                  <w:szCs w:val="26"/>
                  <w:lang w:val="ro-RO"/>
                </w:rPr>
                <w:t xml:space="preserve"> pot</w:t>
              </w:r>
              <w:r w:rsidR="00C00ADF" w:rsidRPr="00267E20">
                <w:rPr>
                  <w:rFonts w:ascii="Garamond" w:hAnsi="Garamond"/>
                  <w:sz w:val="26"/>
                  <w:szCs w:val="26"/>
                  <w:lang w:val="ro-RO"/>
                </w:rPr>
                <w:t xml:space="preserve"> fi executate numai </w:t>
              </w:r>
              <w:r w:rsidR="00D61E14" w:rsidRPr="00267E20">
                <w:rPr>
                  <w:rFonts w:ascii="Garamond" w:hAnsi="Garamond"/>
                  <w:sz w:val="26"/>
                  <w:szCs w:val="26"/>
                  <w:lang w:val="ro-RO"/>
                </w:rPr>
                <w:t xml:space="preserve">dacă sunt asigurate </w:t>
              </w:r>
              <w:r w:rsidR="00D61E14" w:rsidRPr="00267E20">
                <w:rPr>
                  <w:rFonts w:ascii="Garamond" w:hAnsi="Garamond"/>
                  <w:sz w:val="26"/>
                  <w:szCs w:val="26"/>
                  <w:lang w:eastAsia="ro-RO"/>
                </w:rPr>
                <w:t>sisteme individuale de colectare corespunzătoare a apelor uzate.</w:t>
              </w:r>
            </w:p>
            <w:p w:rsidR="00703066" w:rsidRPr="004B6EC9" w:rsidRDefault="00703066" w:rsidP="00703066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Garamond" w:hAnsi="Garamond"/>
                  <w:sz w:val="26"/>
                  <w:szCs w:val="26"/>
                </w:rPr>
              </w:pPr>
              <w:r>
                <w:rPr>
                  <w:rFonts w:ascii="Garamond" w:hAnsi="Garamond"/>
                  <w:sz w:val="26"/>
                  <w:szCs w:val="26"/>
                  <w:lang w:eastAsia="ro-RO"/>
                </w:rPr>
                <w:t>g</w:t>
              </w:r>
              <w:r w:rsidRPr="004B6EC9">
                <w:rPr>
                  <w:rFonts w:ascii="Garamond" w:hAnsi="Garamond"/>
                  <w:sz w:val="26"/>
                  <w:szCs w:val="26"/>
                  <w:lang w:eastAsia="ro-RO"/>
                </w:rPr>
                <w:t>)</w:t>
              </w:r>
              <w:r w:rsidRPr="004B6EC9">
                <w:rPr>
                  <w:rFonts w:ascii="Garamond" w:hAnsi="Garamond"/>
                  <w:sz w:val="26"/>
                  <w:szCs w:val="26"/>
                </w:rPr>
                <w:t xml:space="preserve">  </w:t>
              </w:r>
              <w:r w:rsidR="004B6EC9" w:rsidRPr="004B6EC9">
                <w:rPr>
                  <w:rFonts w:ascii="Garamond" w:hAnsi="Garamond"/>
                  <w:sz w:val="26"/>
                  <w:szCs w:val="26"/>
                </w:rPr>
                <w:t>Pentru respectarea</w:t>
              </w:r>
              <w:r w:rsidRPr="004B6EC9">
                <w:rPr>
                  <w:rFonts w:ascii="Garamond" w:hAnsi="Garamond"/>
                  <w:sz w:val="26"/>
                  <w:szCs w:val="26"/>
                </w:rPr>
                <w:t xml:space="preserve"> art.19 </w:t>
              </w:r>
              <w:r w:rsidR="004B6EC9" w:rsidRPr="004B6EC9">
                <w:rPr>
                  <w:rFonts w:ascii="Garamond" w:hAnsi="Garamond"/>
                  <w:sz w:val="26"/>
                  <w:szCs w:val="26"/>
                </w:rPr>
                <w:t>din</w:t>
              </w:r>
              <w:r w:rsidRPr="004B6EC9">
                <w:rPr>
                  <w:rFonts w:ascii="Garamond" w:hAnsi="Garamond"/>
                  <w:sz w:val="26"/>
                  <w:szCs w:val="26"/>
                </w:rPr>
                <w:t xml:space="preserve"> Leg</w:t>
              </w:r>
              <w:r w:rsidR="004B6EC9" w:rsidRPr="004B6EC9">
                <w:rPr>
                  <w:rFonts w:ascii="Garamond" w:hAnsi="Garamond"/>
                  <w:sz w:val="26"/>
                  <w:szCs w:val="26"/>
                </w:rPr>
                <w:t>ea apelor</w:t>
              </w:r>
              <w:r w:rsidRPr="004B6EC9">
                <w:rPr>
                  <w:rFonts w:ascii="Garamond" w:hAnsi="Garamond"/>
                  <w:sz w:val="26"/>
                  <w:szCs w:val="26"/>
                </w:rPr>
                <w:t xml:space="preserve"> nr.107/1996 </w:t>
              </w:r>
              <w:r w:rsidR="004B6EC9" w:rsidRPr="004B6EC9">
                <w:rPr>
                  <w:rFonts w:ascii="Garamond" w:hAnsi="Garamond"/>
                  <w:sz w:val="26"/>
                  <w:szCs w:val="26"/>
                </w:rPr>
                <w:t xml:space="preserve">cu modificările </w:t>
              </w:r>
              <w:r w:rsidR="004B6EC9" w:rsidRPr="004B6EC9">
                <w:rPr>
                  <w:rFonts w:ascii="Times New Roman" w:hAnsi="Times New Roman"/>
                  <w:sz w:val="26"/>
                  <w:szCs w:val="26"/>
                </w:rPr>
                <w:t>ș</w:t>
              </w:r>
              <w:r w:rsidR="004B6EC9" w:rsidRPr="004B6EC9">
                <w:rPr>
                  <w:rFonts w:ascii="Garamond" w:hAnsi="Garamond"/>
                  <w:sz w:val="26"/>
                  <w:szCs w:val="26"/>
                </w:rPr>
                <w:t>i completările ulterioare</w:t>
              </w:r>
              <w:r w:rsidR="004B6EC9" w:rsidRPr="004B6EC9">
                <w:rPr>
                  <w:rFonts w:ascii="Garamond" w:hAnsi="Garamond"/>
                  <w:sz w:val="26"/>
                  <w:szCs w:val="26"/>
                  <w:lang w:val="ro-RO"/>
                </w:rPr>
                <w:t>,</w:t>
              </w:r>
              <w:r w:rsidR="004B6EC9" w:rsidRPr="004B6EC9">
                <w:rPr>
                  <w:rFonts w:ascii="Garamond" w:hAnsi="Garamond"/>
                  <w:sz w:val="26"/>
                  <w:szCs w:val="26"/>
                </w:rPr>
                <w:t xml:space="preserve"> ave</w:t>
              </w:r>
              <w:r w:rsidR="004B6EC9" w:rsidRPr="004B6EC9">
                <w:rPr>
                  <w:rFonts w:ascii="Times New Roman" w:hAnsi="Times New Roman"/>
                  <w:sz w:val="26"/>
                  <w:szCs w:val="26"/>
                </w:rPr>
                <w:t>ț</w:t>
              </w:r>
              <w:r w:rsidR="004B6EC9" w:rsidRPr="004B6EC9">
                <w:rPr>
                  <w:rFonts w:ascii="Garamond" w:hAnsi="Garamond"/>
                  <w:sz w:val="26"/>
                  <w:szCs w:val="26"/>
                </w:rPr>
                <w:t xml:space="preserve">i </w:t>
              </w:r>
              <w:r w:rsidRPr="004B6EC9">
                <w:rPr>
                  <w:rFonts w:ascii="Garamond" w:hAnsi="Garamond"/>
                  <w:sz w:val="26"/>
                  <w:szCs w:val="26"/>
                </w:rPr>
                <w:t xml:space="preserve">obligaţia asigurării gospodăririi eficiente a apei distribuite în </w:t>
              </w:r>
              <w:r w:rsidR="004B6EC9">
                <w:rPr>
                  <w:rFonts w:ascii="Garamond" w:hAnsi="Garamond"/>
                  <w:sz w:val="26"/>
                  <w:szCs w:val="26"/>
                </w:rPr>
                <w:t>satele Dârjiu şi Mujna</w:t>
              </w:r>
              <w:r w:rsidRPr="004B6EC9">
                <w:rPr>
                  <w:rFonts w:ascii="Garamond" w:hAnsi="Garamond"/>
                  <w:sz w:val="26"/>
                  <w:szCs w:val="26"/>
                </w:rPr>
                <w:t>, precum şi colectarea apelor meteorice, canalizarea şi epurarea apelor uzate.</w:t>
              </w:r>
            </w:p>
            <w:p w:rsidR="001213AA" w:rsidRDefault="004B6EC9" w:rsidP="001213AA">
              <w:pPr>
                <w:tabs>
                  <w:tab w:val="left" w:pos="144"/>
                  <w:tab w:val="left" w:pos="864"/>
                  <w:tab w:val="left" w:pos="1584"/>
                  <w:tab w:val="left" w:pos="2304"/>
                  <w:tab w:val="left" w:pos="3024"/>
                  <w:tab w:val="left" w:pos="3744"/>
                  <w:tab w:val="left" w:pos="4464"/>
                  <w:tab w:val="left" w:pos="5184"/>
                  <w:tab w:val="left" w:pos="5904"/>
                  <w:tab w:val="left" w:pos="6624"/>
                </w:tabs>
                <w:ind w:right="51"/>
                <w:jc w:val="both"/>
                <w:rPr>
                  <w:rFonts w:ascii="Garamond" w:hAnsi="Garamond"/>
                  <w:sz w:val="26"/>
                  <w:szCs w:val="26"/>
                </w:rPr>
              </w:pPr>
              <w:r>
                <w:rPr>
                  <w:rFonts w:ascii="Garamond" w:hAnsi="Garamond"/>
                  <w:sz w:val="26"/>
                  <w:szCs w:val="26"/>
                </w:rPr>
                <w:t>h</w:t>
              </w:r>
              <w:r w:rsidR="001213AA" w:rsidRPr="004B6EC9">
                <w:rPr>
                  <w:rFonts w:ascii="Garamond" w:hAnsi="Garamond"/>
                  <w:sz w:val="26"/>
                  <w:szCs w:val="26"/>
                </w:rPr>
                <w:t>)</w:t>
              </w:r>
              <w:r w:rsidR="001213AA" w:rsidRPr="004B6EC9">
                <w:rPr>
                  <w:rFonts w:ascii="Garamond" w:hAnsi="Garamond"/>
                  <w:sz w:val="26"/>
                  <w:szCs w:val="26"/>
                  <w:lang w:val="fr-FR"/>
                </w:rPr>
                <w:t xml:space="preserve"> </w:t>
              </w:r>
              <w:r w:rsidR="001213AA" w:rsidRPr="004B6EC9">
                <w:rPr>
                  <w:rFonts w:ascii="Garamond" w:hAnsi="Garamond"/>
                  <w:sz w:val="26"/>
                  <w:szCs w:val="26"/>
                  <w:lang w:val="pt-BR"/>
                </w:rPr>
                <w:t xml:space="preserve">La finalizarea investiţiei aveţi obligaţia de a </w:t>
              </w:r>
              <w:r w:rsidR="00267E20" w:rsidRPr="004B6EC9">
                <w:rPr>
                  <w:rFonts w:ascii="Garamond" w:hAnsi="Garamond"/>
                  <w:sz w:val="26"/>
                  <w:szCs w:val="26"/>
                  <w:lang w:val="pt-BR"/>
                </w:rPr>
                <w:t xml:space="preserve">solicita </w:t>
              </w:r>
              <w:r w:rsidR="00267E20" w:rsidRPr="004B6EC9">
                <w:rPr>
                  <w:rFonts w:ascii="Times New Roman" w:hAnsi="Times New Roman"/>
                  <w:sz w:val="26"/>
                  <w:szCs w:val="26"/>
                  <w:lang w:val="pt-BR"/>
                </w:rPr>
                <w:t>ș</w:t>
              </w:r>
              <w:r w:rsidR="00267E20" w:rsidRPr="004B6EC9">
                <w:rPr>
                  <w:rFonts w:ascii="Garamond" w:hAnsi="Garamond"/>
                  <w:sz w:val="26"/>
                  <w:szCs w:val="26"/>
                  <w:lang w:val="pt-BR"/>
                </w:rPr>
                <w:t>i de a ob</w:t>
              </w:r>
              <w:r w:rsidR="00267E20" w:rsidRPr="004B6EC9">
                <w:rPr>
                  <w:rFonts w:ascii="Times New Roman" w:hAnsi="Times New Roman"/>
                  <w:sz w:val="26"/>
                  <w:szCs w:val="26"/>
                  <w:lang w:val="pt-BR"/>
                </w:rPr>
                <w:t>ț</w:t>
              </w:r>
              <w:r w:rsidR="00267E20" w:rsidRPr="004B6EC9">
                <w:rPr>
                  <w:rFonts w:ascii="Garamond" w:hAnsi="Garamond"/>
                  <w:sz w:val="26"/>
                  <w:szCs w:val="26"/>
                  <w:lang w:val="pt-BR"/>
                </w:rPr>
                <w:t>ine autoriza</w:t>
              </w:r>
              <w:r w:rsidR="00267E20" w:rsidRPr="004B6EC9">
                <w:rPr>
                  <w:rFonts w:ascii="Times New Roman" w:hAnsi="Times New Roman"/>
                  <w:sz w:val="26"/>
                  <w:szCs w:val="26"/>
                  <w:lang w:val="pt-BR"/>
                </w:rPr>
                <w:t>ț</w:t>
              </w:r>
              <w:r w:rsidR="00267E20" w:rsidRPr="004B6EC9">
                <w:rPr>
                  <w:rFonts w:ascii="Garamond" w:hAnsi="Garamond"/>
                  <w:sz w:val="26"/>
                  <w:szCs w:val="26"/>
                  <w:lang w:val="pt-BR"/>
                </w:rPr>
                <w:t>ie de mediu conform O</w:t>
              </w:r>
              <w:r w:rsidRPr="004B6EC9">
                <w:rPr>
                  <w:rFonts w:ascii="Garamond" w:hAnsi="Garamond"/>
                  <w:sz w:val="26"/>
                  <w:szCs w:val="26"/>
                  <w:lang w:val="pt-BR"/>
                </w:rPr>
                <w:t xml:space="preserve">rdinul </w:t>
              </w:r>
              <w:r w:rsidR="00267E20" w:rsidRPr="004B6EC9">
                <w:rPr>
                  <w:rFonts w:ascii="Garamond" w:hAnsi="Garamond"/>
                  <w:sz w:val="26"/>
                  <w:szCs w:val="26"/>
                  <w:lang w:val="pt-BR"/>
                </w:rPr>
                <w:t>M</w:t>
              </w:r>
              <w:r w:rsidRPr="004B6EC9">
                <w:rPr>
                  <w:rFonts w:ascii="Garamond" w:hAnsi="Garamond"/>
                  <w:sz w:val="26"/>
                  <w:szCs w:val="26"/>
                  <w:lang w:val="pt-BR"/>
                </w:rPr>
                <w:t>MDD nr.</w:t>
              </w:r>
              <w:r w:rsidR="00267E20" w:rsidRPr="004B6EC9">
                <w:rPr>
                  <w:rFonts w:ascii="Garamond" w:hAnsi="Garamond"/>
                  <w:sz w:val="26"/>
                  <w:szCs w:val="26"/>
                  <w:lang w:val="pt-BR"/>
                </w:rPr>
                <w:t xml:space="preserve"> 1798/2007</w:t>
              </w:r>
              <w:r w:rsidR="001213AA" w:rsidRPr="004B6EC9">
                <w:rPr>
                  <w:rFonts w:ascii="Garamond" w:hAnsi="Garamond"/>
                  <w:sz w:val="26"/>
                  <w:szCs w:val="26"/>
                  <w:lang w:val="pt-BR"/>
                </w:rPr>
                <w:t>.</w:t>
              </w:r>
              <w:r w:rsidR="001213AA" w:rsidRPr="004B6EC9">
                <w:rPr>
                  <w:rFonts w:ascii="Garamond" w:hAnsi="Garamond"/>
                  <w:color w:val="000000"/>
                  <w:sz w:val="26"/>
                  <w:szCs w:val="26"/>
                </w:rPr>
                <w:t xml:space="preserve"> </w:t>
              </w:r>
            </w:p>
            <w:p w:rsidR="001213AA" w:rsidRDefault="001213AA" w:rsidP="001213AA">
              <w:pPr>
                <w:pStyle w:val="Corptext"/>
                <w:ind w:right="51"/>
                <w:rPr>
                  <w:rFonts w:ascii="Garamond" w:hAnsi="Garamond"/>
                  <w:sz w:val="26"/>
                  <w:szCs w:val="26"/>
                  <w:lang w:val="fr-FR"/>
                </w:rPr>
              </w:pPr>
              <w:r>
                <w:rPr>
                  <w:rFonts w:ascii="Garamond" w:hAnsi="Garamond" w:cs="Arial"/>
                  <w:sz w:val="26"/>
                  <w:szCs w:val="26"/>
                </w:rPr>
                <w:t xml:space="preserve">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</w:t>
              </w:r>
              <w:r>
                <w:rPr>
                  <w:rFonts w:ascii="Garamond" w:hAnsi="Garamond"/>
                  <w:sz w:val="26"/>
                  <w:szCs w:val="26"/>
                </w:rPr>
                <w:t>Ordinul comun nr. 135/84/76/1294 din 2010 al Ministerului Mediului şi Pădurilor, Ministerului Agriculturii şi Dezvoltării Rurale, Ministerului Administraţiei şi Internelor, Ministerului Dezvoltării Regionale şi Turismului.</w:t>
              </w:r>
            </w:p>
          </w:sdtContent>
        </w:sdt>
        <w:p w:rsidR="00753675" w:rsidRPr="00522DB9" w:rsidRDefault="00922AB3" w:rsidP="001213A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7166C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7166C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922AB3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B6EC9" w:rsidRPr="00FD0F1E" w:rsidRDefault="004B6EC9" w:rsidP="004B6EC9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DIRECTOR EXECUTIV</w:t>
          </w:r>
        </w:p>
        <w:p w:rsidR="004B6EC9" w:rsidRPr="00FD0F1E" w:rsidRDefault="004B6EC9" w:rsidP="004B6EC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Ing. DOMOKOS László József</w:t>
          </w:r>
        </w:p>
        <w:p w:rsidR="004B6EC9" w:rsidRPr="00FD0F1E" w:rsidRDefault="004B6EC9" w:rsidP="004B6EC9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B6EC9" w:rsidRPr="00FD0F1E" w:rsidRDefault="004B6EC9" w:rsidP="004B6EC9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B6EC9" w:rsidRPr="00FD0F1E" w:rsidRDefault="004B6EC9" w:rsidP="004B6EC9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SERVICIUA A.A.</w:t>
          </w:r>
        </w:p>
        <w:p w:rsidR="004B6EC9" w:rsidRPr="00FD0F1E" w:rsidRDefault="004B6EC9" w:rsidP="004B6EC9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Ing. LÁSZLÓ Anna</w:t>
          </w:r>
        </w:p>
        <w:p w:rsidR="004B6EC9" w:rsidRPr="00FD0F1E" w:rsidRDefault="004B6EC9" w:rsidP="004B6EC9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B6EC9" w:rsidRPr="00FD0F1E" w:rsidRDefault="004B6EC9" w:rsidP="004B6EC9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B6EC9" w:rsidRPr="00FD0F1E" w:rsidRDefault="004B6EC9" w:rsidP="004B6EC9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ÎNTOCMIT, </w:t>
          </w:r>
        </w:p>
        <w:p w:rsidR="004B6EC9" w:rsidRPr="00FD0F1E" w:rsidRDefault="004B6EC9" w:rsidP="004B6EC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Ing. BOTH Enikő</w:t>
          </w:r>
        </w:p>
        <w:p w:rsidR="0071693D" w:rsidRDefault="007166C4" w:rsidP="004B6EC9">
          <w:pPr>
            <w:spacing w:after="0" w:line="360" w:lineRule="auto"/>
            <w:ind w:left="2880" w:hanging="2596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, </w:t>
          </w:r>
        </w:p>
      </w:sdtContent>
    </w:sdt>
    <w:p w:rsidR="00522DB9" w:rsidRPr="00447422" w:rsidRDefault="00922AB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22AB3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22AB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22AB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22AB3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22AB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22AB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9F" w:rsidRDefault="007166C4">
      <w:pPr>
        <w:spacing w:after="0" w:line="240" w:lineRule="auto"/>
      </w:pPr>
      <w:r>
        <w:separator/>
      </w:r>
    </w:p>
  </w:endnote>
  <w:endnote w:type="continuationSeparator" w:id="0">
    <w:p w:rsidR="00D2339F" w:rsidRDefault="0071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7166C4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922AB3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713265189"/>
        </w:sdtPr>
        <w:sdtEndPr/>
        <w:sdtContent>
          <w:p w:rsidR="007166C4" w:rsidRPr="007166C4" w:rsidRDefault="007166C4" w:rsidP="007166C4">
            <w:pPr>
              <w:pStyle w:val="Subsol"/>
              <w:pBdr>
                <w:top w:val="single" w:sz="4" w:space="0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6C4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7166C4" w:rsidRPr="007166C4" w:rsidRDefault="007166C4" w:rsidP="007166C4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r w:rsidRPr="007166C4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7166C4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7166C4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Nr.43, Loc.Miercurea-Ciuc, Cod 530211,</w:t>
            </w:r>
          </w:p>
          <w:p w:rsidR="007166C4" w:rsidRPr="007166C4" w:rsidRDefault="007166C4" w:rsidP="007166C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6C4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E-mail:office@apmhr.anpm.ro, Tel: 0266-371313, Fax:0266-310041</w:t>
            </w:r>
          </w:p>
        </w:sdtContent>
      </w:sdt>
      <w:p w:rsidR="00B72680" w:rsidRPr="00C44321" w:rsidRDefault="007166C4" w:rsidP="007166C4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A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1226721980"/>
    </w:sdtPr>
    <w:sdtEndPr/>
    <w:sdtContent>
      <w:p w:rsidR="007166C4" w:rsidRPr="007166C4" w:rsidRDefault="007166C4" w:rsidP="007166C4">
        <w:pPr>
          <w:pBdr>
            <w:top w:val="single" w:sz="4" w:space="0" w:color="auto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b/>
            <w:sz w:val="24"/>
            <w:szCs w:val="24"/>
          </w:rPr>
        </w:pPr>
        <w:r w:rsidRPr="007166C4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7166C4" w:rsidRPr="007166C4" w:rsidRDefault="007166C4" w:rsidP="007166C4">
        <w:pPr>
          <w:tabs>
            <w:tab w:val="right" w:pos="9360"/>
          </w:tabs>
          <w:spacing w:after="0" w:line="240" w:lineRule="auto"/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r w:rsidRPr="007166C4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r w:rsidRPr="007166C4">
          <w:rPr>
            <w:rFonts w:ascii="Arial" w:hAnsi="Arial" w:cs="Arial"/>
            <w:color w:val="00214E"/>
            <w:sz w:val="24"/>
            <w:szCs w:val="24"/>
            <w:lang w:val="hu-HU"/>
          </w:rPr>
          <w:t>árton Áron</w:t>
        </w:r>
        <w:r w:rsidRPr="007166C4">
          <w:rPr>
            <w:rFonts w:ascii="Arial" w:hAnsi="Arial" w:cs="Arial"/>
            <w:color w:val="00214E"/>
            <w:sz w:val="24"/>
            <w:szCs w:val="24"/>
            <w:lang w:val="ro-RO"/>
          </w:rPr>
          <w:t>, Nr.43, Loc.Miercurea-Ciuc, Cod 530211,</w:t>
        </w:r>
      </w:p>
      <w:p w:rsidR="007166C4" w:rsidRPr="007166C4" w:rsidRDefault="007166C4" w:rsidP="007166C4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sz w:val="24"/>
            <w:szCs w:val="24"/>
          </w:rPr>
        </w:pPr>
        <w:r w:rsidRPr="007166C4">
          <w:rPr>
            <w:rFonts w:ascii="Arial" w:hAnsi="Arial" w:cs="Arial"/>
            <w:color w:val="00214E"/>
            <w:sz w:val="24"/>
            <w:szCs w:val="24"/>
            <w:lang w:val="ro-RO"/>
          </w:rPr>
          <w:t>E-mail:office@apmhr.anpm.ro, Tel: 0266-371313, Fax:0266-310041</w:t>
        </w:r>
      </w:p>
    </w:sdtContent>
  </w:sdt>
  <w:p w:rsidR="00B72680" w:rsidRPr="007166C4" w:rsidRDefault="00922AB3" w:rsidP="007166C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9F" w:rsidRDefault="007166C4">
      <w:pPr>
        <w:spacing w:after="0" w:line="240" w:lineRule="auto"/>
      </w:pPr>
      <w:r>
        <w:separator/>
      </w:r>
    </w:p>
  </w:footnote>
  <w:footnote w:type="continuationSeparator" w:id="0">
    <w:p w:rsidR="00D2339F" w:rsidRDefault="0071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922AB3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922AB3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922AB3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7406090" r:id="rId2"/>
      </w:pict>
    </w:r>
    <w:r w:rsidR="007166C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166C4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7166C4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922AB3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7166C4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7166C4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22AB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22AB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922AB3" w:rsidP="007166C4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7166C4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7166C4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922AB3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7160"/>
    <w:multiLevelType w:val="multilevel"/>
    <w:tmpl w:val="6F2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A231F"/>
    <w:multiLevelType w:val="multilevel"/>
    <w:tmpl w:val="265C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cumentProtection w:edit="readOnly" w:enforcement="1" w:cryptProviderType="rsaFull" w:cryptAlgorithmClass="hash" w:cryptAlgorithmType="typeAny" w:cryptAlgorithmSid="4" w:cryptSpinCount="50000" w:hash="+9AGPSBZC6vLGmgNHyyts1p33yE=" w:salt="Tsueb6HY3TEGqlGzdFlJJw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33DB"/>
    <w:rsid w:val="00074E1B"/>
    <w:rsid w:val="001213AA"/>
    <w:rsid w:val="00217663"/>
    <w:rsid w:val="00267E20"/>
    <w:rsid w:val="00383F41"/>
    <w:rsid w:val="00442FD7"/>
    <w:rsid w:val="00484A6D"/>
    <w:rsid w:val="004B6EC9"/>
    <w:rsid w:val="004D774D"/>
    <w:rsid w:val="004F49BB"/>
    <w:rsid w:val="00703066"/>
    <w:rsid w:val="007166C4"/>
    <w:rsid w:val="007764BF"/>
    <w:rsid w:val="00922AB3"/>
    <w:rsid w:val="009A047E"/>
    <w:rsid w:val="00BB33DB"/>
    <w:rsid w:val="00C00ADF"/>
    <w:rsid w:val="00D2339F"/>
    <w:rsid w:val="00D61E14"/>
    <w:rsid w:val="00E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1213AA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ln2lnk1">
    <w:name w:val="ln2lnk1"/>
    <w:basedOn w:val="Fontdeparagrafimplicit"/>
    <w:rsid w:val="001213AA"/>
    <w:rPr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1213AA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ln2lnk1">
    <w:name w:val="ln2lnk1"/>
    <w:basedOn w:val="Fontdeparagrafimplicit"/>
    <w:rsid w:val="001213AA"/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19BB7C21706149A98A9ADEA4E2A4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624D-6D38-4619-95D0-97495A0FE264}"/>
      </w:docPartPr>
      <w:docPartBody>
        <w:p w:rsidR="00D636AD" w:rsidRDefault="00394E8F" w:rsidP="00394E8F">
          <w:pPr>
            <w:pStyle w:val="19BB7C21706149A98A9ADEA4E2A4F4B3"/>
          </w:pPr>
          <w:r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94E8F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36AD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394E8F"/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19BB7C21706149A98A9ADEA4E2A4F4B3">
    <w:name w:val="19BB7C21706149A98A9ADEA4E2A4F4B3"/>
    <w:rsid w:val="00394E8F"/>
  </w:style>
  <w:style w:type="paragraph" w:customStyle="1" w:styleId="9ECC103D54924E8BB39BA33E1CA668E9">
    <w:name w:val="9ECC103D54924E8BB39BA33E1CA668E9"/>
    <w:rsid w:val="00394E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9483a1fe-20b7-4e0f-b6a2-97388fd6c23b","Numar":null,"Data":null,"NumarActReglementareInitial":null,"DataActReglementareInitial":null,"DataInceput":"2017-09-12T00:00:00","DataSfarsit":null,"Durata":null,"PunctLucruId":269377.0,"TipActId":4.0,"NumarCerere":null,"DataCerere":null,"NumarCerereScriptic":"8235","DataCerereScriptic":"2015-10-23T00:00:00","CodFiscal":null,"SordId":"(227F920F-5EE6-03EA-1FDE-8E6FEA353D02)","SablonSordId":"(8B66777B-56B9-65A9-2773-1FA4A6BC21FB)","DosarSordId":"4416689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26, Dârjiu,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EE9A72A0-A94A-46FB-A8AA-44D13467F7AB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35503DFB-A759-449B-9E79-F17EF7EFF691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B88BD839-A2D7-4117-A373-124075EC97C6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EF00DA17-FFA9-4565-AB91-163EA7C1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1331</Words>
  <Characters>7588</Characters>
  <Application>Microsoft Office Word</Application>
  <DocSecurity>8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8902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Both Eniko</cp:lastModifiedBy>
  <cp:revision>10</cp:revision>
  <cp:lastPrinted>2017-09-20T06:45:00Z</cp:lastPrinted>
  <dcterms:created xsi:type="dcterms:W3CDTF">2017-09-18T05:59:00Z</dcterms:created>
  <dcterms:modified xsi:type="dcterms:W3CDTF">2017-09-20T06:48:00Z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Darjiu-realizare bransamente-4367965</vt:lpwstr>
  </property>
  <property fmtid="{D5CDD505-2E9C-101B-9397-08002B2CF9AE}" pid="5" name="SordId">
    <vt:lpwstr>(227F920F-5EE6-03EA-1FDE-8E6FEA353D02)</vt:lpwstr>
  </property>
  <property fmtid="{D5CDD505-2E9C-101B-9397-08002B2CF9AE}" pid="6" name="VersiuneDocument">
    <vt:lpwstr>9</vt:lpwstr>
  </property>
  <property fmtid="{D5CDD505-2E9C-101B-9397-08002B2CF9AE}" pid="7" name="RuntimeGuid">
    <vt:lpwstr>eb112536-d00d-495f-9dcc-4f34d5e7d2aa</vt:lpwstr>
  </property>
  <property fmtid="{D5CDD505-2E9C-101B-9397-08002B2CF9AE}" pid="8" name="PunctLucruId">
    <vt:lpwstr>269377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4416689</vt:lpwstr>
  </property>
  <property fmtid="{D5CDD505-2E9C-101B-9397-08002B2CF9AE}" pid="11" name="DosarCerereSordId">
    <vt:lpwstr>2825922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9483a1fe-20b7-4e0f-b6a2-97388fd6c23b</vt:lpwstr>
  </property>
  <property fmtid="{D5CDD505-2E9C-101B-9397-08002B2CF9AE}" pid="16" name="CommitRoles">
    <vt:lpwstr>false</vt:lpwstr>
  </property>
</Properties>
</file>