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80" w:rsidRPr="004569FC" w:rsidRDefault="00E56F80" w:rsidP="00613324">
      <w:pPr>
        <w:spacing w:after="0" w:line="240" w:lineRule="auto"/>
        <w:jc w:val="both"/>
        <w:rPr>
          <w:rFonts w:ascii="Times New Roman" w:hAnsi="Times New Roman"/>
          <w:b/>
          <w:bCs/>
          <w:sz w:val="28"/>
          <w:szCs w:val="28"/>
          <w:lang w:val="ro-RO"/>
        </w:rPr>
      </w:pPr>
    </w:p>
    <w:p w:rsidR="00E56F80" w:rsidRPr="004569FC" w:rsidRDefault="00E56F80" w:rsidP="00613324">
      <w:pPr>
        <w:spacing w:after="0" w:line="240" w:lineRule="auto"/>
        <w:jc w:val="both"/>
        <w:rPr>
          <w:rFonts w:ascii="Times New Roman" w:hAnsi="Times New Roman"/>
          <w:b/>
          <w:bCs/>
          <w:sz w:val="28"/>
          <w:szCs w:val="28"/>
          <w:lang w:val="ro-RO"/>
        </w:rPr>
      </w:pPr>
      <w:r w:rsidRPr="004569FC">
        <w:rPr>
          <w:rFonts w:ascii="Times New Roman" w:hAnsi="Times New Roman"/>
          <w:b/>
          <w:bCs/>
          <w:sz w:val="28"/>
          <w:szCs w:val="28"/>
          <w:lang w:val="ro-RO"/>
        </w:rPr>
        <w:t xml:space="preserve">                        </w:t>
      </w:r>
    </w:p>
    <w:p w:rsidR="00E56F80" w:rsidRPr="004569FC" w:rsidRDefault="00E56F80" w:rsidP="00613324">
      <w:pPr>
        <w:pStyle w:val="Heading1"/>
        <w:spacing w:after="120"/>
        <w:jc w:val="center"/>
        <w:rPr>
          <w:rFonts w:ascii="Times New Roman" w:hAnsi="Times New Roman"/>
          <w:b/>
          <w:bCs/>
        </w:rPr>
      </w:pPr>
      <w:r w:rsidRPr="004569FC">
        <w:rPr>
          <w:rFonts w:ascii="Times New Roman" w:hAnsi="Times New Roman"/>
          <w:b/>
        </w:rPr>
        <w:t>DECIZIA ETAPEI DE ÎNCADRARE</w:t>
      </w:r>
      <w:r w:rsidRPr="004569FC">
        <w:rPr>
          <w:rFonts w:ascii="Times New Roman" w:hAnsi="Times New Roman"/>
          <w:b/>
          <w:bCs/>
        </w:rPr>
        <w:t xml:space="preserve"> </w:t>
      </w:r>
    </w:p>
    <w:p w:rsidR="00E56F80" w:rsidRPr="004569FC" w:rsidRDefault="00E56F80" w:rsidP="00613324">
      <w:pPr>
        <w:pStyle w:val="Heading2"/>
        <w:tabs>
          <w:tab w:val="center" w:pos="4987"/>
          <w:tab w:val="left" w:pos="7650"/>
        </w:tabs>
        <w:spacing w:before="0" w:after="0" w:line="240" w:lineRule="auto"/>
        <w:jc w:val="center"/>
        <w:rPr>
          <w:rFonts w:ascii="Times New Roman" w:hAnsi="Times New Roman"/>
          <w:i w:val="0"/>
          <w:lang w:val="ro-RO"/>
        </w:rPr>
      </w:pPr>
      <w:r w:rsidRPr="004569FC">
        <w:rPr>
          <w:rFonts w:ascii="Times New Roman" w:hAnsi="Times New Roman"/>
          <w:i w:val="0"/>
          <w:lang w:val="ro-RO"/>
        </w:rPr>
        <w:t xml:space="preserve">Nr. </w:t>
      </w:r>
      <w:r w:rsidR="00441BBB" w:rsidRPr="004569FC">
        <w:rPr>
          <w:rFonts w:ascii="Times New Roman" w:hAnsi="Times New Roman"/>
          <w:i w:val="0"/>
          <w:lang w:val="ro-RO"/>
        </w:rPr>
        <w:t>proiect</w:t>
      </w:r>
      <w:r w:rsidR="00DD2EB1" w:rsidRPr="004569FC">
        <w:rPr>
          <w:rFonts w:ascii="Times New Roman" w:hAnsi="Times New Roman"/>
          <w:i w:val="0"/>
          <w:lang w:val="ro-RO"/>
        </w:rPr>
        <w:t xml:space="preserve"> </w:t>
      </w:r>
      <w:r w:rsidRPr="004569FC">
        <w:rPr>
          <w:rFonts w:ascii="Times New Roman" w:hAnsi="Times New Roman"/>
          <w:i w:val="0"/>
          <w:lang w:val="ro-RO"/>
        </w:rPr>
        <w:t xml:space="preserve">din </w:t>
      </w:r>
      <w:r w:rsidR="00441BBB" w:rsidRPr="004569FC">
        <w:rPr>
          <w:rFonts w:ascii="Times New Roman" w:hAnsi="Times New Roman"/>
          <w:i w:val="0"/>
          <w:lang w:val="ro-RO"/>
        </w:rPr>
        <w:t>18</w:t>
      </w:r>
      <w:r w:rsidR="00C0766A" w:rsidRPr="004569FC">
        <w:rPr>
          <w:rFonts w:ascii="Times New Roman" w:hAnsi="Times New Roman"/>
          <w:i w:val="0"/>
          <w:lang w:val="ro-RO"/>
        </w:rPr>
        <w:t>.10</w:t>
      </w:r>
      <w:r w:rsidRPr="004569FC">
        <w:rPr>
          <w:rFonts w:ascii="Times New Roman" w:hAnsi="Times New Roman"/>
          <w:i w:val="0"/>
          <w:lang w:val="ro-RO"/>
        </w:rPr>
        <w:t>.2017</w:t>
      </w:r>
    </w:p>
    <w:p w:rsidR="00E56F80" w:rsidRPr="004569FC" w:rsidRDefault="00E56F80" w:rsidP="00613324">
      <w:pPr>
        <w:spacing w:after="0"/>
        <w:jc w:val="center"/>
        <w:rPr>
          <w:rFonts w:ascii="Times New Roman" w:hAnsi="Times New Roman"/>
          <w:lang w:val="ro-RO"/>
        </w:rPr>
      </w:pPr>
    </w:p>
    <w:p w:rsidR="00E56F80" w:rsidRPr="004569FC" w:rsidRDefault="00E56F80" w:rsidP="00613324">
      <w:pPr>
        <w:autoSpaceDE w:val="0"/>
        <w:spacing w:after="0" w:line="240" w:lineRule="auto"/>
        <w:jc w:val="both"/>
        <w:rPr>
          <w:rFonts w:ascii="Times New Roman" w:hAnsi="Times New Roman"/>
          <w:sz w:val="24"/>
          <w:szCs w:val="24"/>
          <w:lang w:val="ro-RO"/>
        </w:rPr>
      </w:pPr>
    </w:p>
    <w:p w:rsidR="00E56F80" w:rsidRPr="004569FC" w:rsidRDefault="00E56F80" w:rsidP="00613324">
      <w:pPr>
        <w:autoSpaceDE w:val="0"/>
        <w:spacing w:after="0" w:line="240" w:lineRule="auto"/>
        <w:jc w:val="both"/>
        <w:rPr>
          <w:rFonts w:ascii="Times New Roman" w:hAnsi="Times New Roman"/>
          <w:sz w:val="24"/>
          <w:szCs w:val="24"/>
          <w:lang w:val="ro-RO"/>
        </w:rPr>
      </w:pPr>
    </w:p>
    <w:p w:rsidR="00E56F80" w:rsidRPr="004569FC" w:rsidRDefault="00E56F80" w:rsidP="00613324">
      <w:pPr>
        <w:autoSpaceDE w:val="0"/>
        <w:spacing w:after="0" w:line="240" w:lineRule="auto"/>
        <w:jc w:val="both"/>
        <w:rPr>
          <w:rFonts w:ascii="Times New Roman" w:hAnsi="Times New Roman"/>
          <w:sz w:val="24"/>
          <w:szCs w:val="24"/>
          <w:lang w:val="ro-RO"/>
        </w:rPr>
      </w:pPr>
      <w:r w:rsidRPr="004569FC">
        <w:rPr>
          <w:rFonts w:ascii="Times New Roman" w:hAnsi="Times New Roman"/>
          <w:sz w:val="24"/>
          <w:szCs w:val="24"/>
          <w:lang w:val="ro-RO"/>
        </w:rPr>
        <w:t>Ca urmare a solicitării de emitere a acordului de mediu adresate de</w:t>
      </w:r>
      <w:r w:rsidRPr="004569FC">
        <w:rPr>
          <w:rFonts w:ascii="Times New Roman" w:hAnsi="Times New Roman"/>
          <w:b/>
          <w:sz w:val="24"/>
          <w:szCs w:val="24"/>
          <w:lang w:val="ro-RO"/>
        </w:rPr>
        <w:t xml:space="preserve"> COM</w:t>
      </w:r>
      <w:r w:rsidR="00BA578F" w:rsidRPr="004569FC">
        <w:rPr>
          <w:rFonts w:ascii="Times New Roman" w:hAnsi="Times New Roman"/>
          <w:b/>
          <w:sz w:val="24"/>
          <w:szCs w:val="24"/>
          <w:lang w:val="ro-RO"/>
        </w:rPr>
        <w:t xml:space="preserve">UNA </w:t>
      </w:r>
      <w:r w:rsidR="00441BBB" w:rsidRPr="004569FC">
        <w:rPr>
          <w:rFonts w:ascii="Times New Roman" w:hAnsi="Times New Roman"/>
          <w:b/>
          <w:sz w:val="24"/>
          <w:szCs w:val="24"/>
          <w:lang w:val="ro-RO"/>
        </w:rPr>
        <w:t>PORUMBENI</w:t>
      </w:r>
      <w:r w:rsidRPr="004569FC">
        <w:rPr>
          <w:rFonts w:ascii="Times New Roman" w:hAnsi="Times New Roman"/>
          <w:sz w:val="24"/>
          <w:szCs w:val="24"/>
          <w:lang w:val="ro-RO"/>
        </w:rPr>
        <w:t xml:space="preserve">, cu sediul în </w:t>
      </w:r>
      <w:r w:rsidR="000C73CF" w:rsidRPr="004569FC">
        <w:rPr>
          <w:rFonts w:ascii="Times New Roman" w:hAnsi="Times New Roman"/>
          <w:sz w:val="24"/>
          <w:szCs w:val="24"/>
          <w:lang w:val="ro-RO"/>
        </w:rPr>
        <w:t>sat Porumbenii Mari nr.244/A</w:t>
      </w:r>
      <w:r w:rsidRPr="004569FC">
        <w:rPr>
          <w:rFonts w:ascii="Times New Roman" w:hAnsi="Times New Roman"/>
          <w:sz w:val="24"/>
          <w:szCs w:val="24"/>
          <w:lang w:val="ro-RO"/>
        </w:rPr>
        <w:t xml:space="preserve">, </w:t>
      </w:r>
      <w:r w:rsidR="000C73CF" w:rsidRPr="004569FC">
        <w:rPr>
          <w:rFonts w:ascii="Times New Roman" w:hAnsi="Times New Roman"/>
          <w:sz w:val="24"/>
          <w:szCs w:val="24"/>
          <w:lang w:val="ro-RO"/>
        </w:rPr>
        <w:t>Comuna Porumbeni</w:t>
      </w:r>
      <w:r w:rsidRPr="004569FC">
        <w:rPr>
          <w:rFonts w:ascii="Times New Roman" w:hAnsi="Times New Roman"/>
          <w:sz w:val="24"/>
          <w:szCs w:val="24"/>
          <w:lang w:val="ro-RO"/>
        </w:rPr>
        <w:t xml:space="preserve">, </w:t>
      </w:r>
      <w:proofErr w:type="spellStart"/>
      <w:r w:rsidRPr="004569FC">
        <w:rPr>
          <w:rFonts w:ascii="Times New Roman" w:hAnsi="Times New Roman"/>
          <w:sz w:val="24"/>
          <w:szCs w:val="24"/>
          <w:lang w:val="ro-RO"/>
        </w:rPr>
        <w:t>Judetul</w:t>
      </w:r>
      <w:proofErr w:type="spellEnd"/>
      <w:r w:rsidRPr="004569FC">
        <w:rPr>
          <w:rFonts w:ascii="Times New Roman" w:hAnsi="Times New Roman"/>
          <w:sz w:val="24"/>
          <w:szCs w:val="24"/>
          <w:lang w:val="ro-RO"/>
        </w:rPr>
        <w:t xml:space="preserve"> Harghita, înregistrată la APM Harghita cu nr. </w:t>
      </w:r>
      <w:r w:rsidR="000C73CF" w:rsidRPr="004569FC">
        <w:rPr>
          <w:rFonts w:ascii="Times New Roman" w:hAnsi="Times New Roman"/>
          <w:sz w:val="24"/>
          <w:szCs w:val="24"/>
          <w:lang w:val="ro-RO"/>
        </w:rPr>
        <w:t>5049</w:t>
      </w:r>
      <w:r w:rsidRPr="004569FC">
        <w:rPr>
          <w:rFonts w:ascii="Times New Roman" w:hAnsi="Times New Roman"/>
          <w:spacing w:val="-6"/>
          <w:sz w:val="24"/>
          <w:szCs w:val="24"/>
          <w:lang w:val="ro-RO"/>
        </w:rPr>
        <w:t>/</w:t>
      </w:r>
      <w:r w:rsidR="000C73CF" w:rsidRPr="004569FC">
        <w:rPr>
          <w:rFonts w:ascii="Times New Roman" w:hAnsi="Times New Roman"/>
          <w:spacing w:val="-6"/>
          <w:sz w:val="24"/>
          <w:szCs w:val="24"/>
          <w:lang w:val="ro-RO"/>
        </w:rPr>
        <w:t>15</w:t>
      </w:r>
      <w:r w:rsidRPr="004569FC">
        <w:rPr>
          <w:rFonts w:ascii="Times New Roman" w:hAnsi="Times New Roman"/>
          <w:spacing w:val="-6"/>
          <w:sz w:val="24"/>
          <w:szCs w:val="24"/>
          <w:lang w:val="ro-RO"/>
        </w:rPr>
        <w:t>.0</w:t>
      </w:r>
      <w:r w:rsidR="000C73CF" w:rsidRPr="004569FC">
        <w:rPr>
          <w:rFonts w:ascii="Times New Roman" w:hAnsi="Times New Roman"/>
          <w:spacing w:val="-6"/>
          <w:sz w:val="24"/>
          <w:szCs w:val="24"/>
          <w:lang w:val="ro-RO"/>
        </w:rPr>
        <w:t>6</w:t>
      </w:r>
      <w:r w:rsidRPr="004569FC">
        <w:rPr>
          <w:rFonts w:ascii="Times New Roman" w:hAnsi="Times New Roman"/>
          <w:spacing w:val="-6"/>
          <w:sz w:val="24"/>
          <w:szCs w:val="24"/>
          <w:lang w:val="ro-RO"/>
        </w:rPr>
        <w:t>.201</w:t>
      </w:r>
      <w:r w:rsidR="000F3DF0" w:rsidRPr="004569FC">
        <w:rPr>
          <w:rFonts w:ascii="Times New Roman" w:hAnsi="Times New Roman"/>
          <w:spacing w:val="-6"/>
          <w:sz w:val="24"/>
          <w:szCs w:val="24"/>
          <w:lang w:val="ro-RO"/>
        </w:rPr>
        <w:t>6, cu completările ulterioare</w:t>
      </w:r>
      <w:r w:rsidRPr="004569FC">
        <w:rPr>
          <w:rFonts w:ascii="Times New Roman" w:hAnsi="Times New Roman"/>
          <w:spacing w:val="-6"/>
          <w:sz w:val="24"/>
          <w:szCs w:val="24"/>
          <w:lang w:val="ro-RO"/>
        </w:rPr>
        <w:t>,</w:t>
      </w:r>
      <w:r w:rsidRPr="004569FC">
        <w:rPr>
          <w:rFonts w:ascii="Times New Roman" w:hAnsi="Times New Roman"/>
          <w:sz w:val="24"/>
          <w:szCs w:val="24"/>
          <w:lang w:val="ro-RO"/>
        </w:rPr>
        <w:t xml:space="preserve">  în baza:</w:t>
      </w:r>
    </w:p>
    <w:p w:rsidR="00E56F80" w:rsidRPr="004569FC" w:rsidRDefault="00E56F80" w:rsidP="00E56F80">
      <w:pPr>
        <w:pStyle w:val="ListParagraph"/>
        <w:numPr>
          <w:ilvl w:val="0"/>
          <w:numId w:val="1"/>
        </w:numPr>
        <w:autoSpaceDE w:val="0"/>
        <w:spacing w:after="0" w:line="240" w:lineRule="auto"/>
        <w:jc w:val="both"/>
        <w:rPr>
          <w:rFonts w:ascii="Times New Roman" w:hAnsi="Times New Roman"/>
          <w:sz w:val="24"/>
          <w:szCs w:val="24"/>
          <w:lang w:val="ro-RO" w:eastAsia="ro-RO"/>
        </w:rPr>
      </w:pPr>
      <w:r w:rsidRPr="004569FC">
        <w:rPr>
          <w:rFonts w:ascii="Times New Roman" w:hAnsi="Times New Roman"/>
          <w:b/>
          <w:sz w:val="24"/>
          <w:szCs w:val="24"/>
          <w:lang w:val="ro-RO" w:eastAsia="ro-RO"/>
        </w:rPr>
        <w:t>Hotărârii Guvernului nr. 445/2009</w:t>
      </w:r>
      <w:r w:rsidRPr="004569FC">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E56F80" w:rsidRPr="004569FC" w:rsidRDefault="00E56F80" w:rsidP="00E56F80">
      <w:pPr>
        <w:numPr>
          <w:ilvl w:val="0"/>
          <w:numId w:val="1"/>
        </w:numPr>
        <w:autoSpaceDE w:val="0"/>
        <w:spacing w:after="0" w:line="240" w:lineRule="auto"/>
        <w:jc w:val="both"/>
        <w:rPr>
          <w:rFonts w:ascii="Times New Roman" w:hAnsi="Times New Roman"/>
          <w:sz w:val="24"/>
          <w:szCs w:val="24"/>
          <w:lang w:val="ro-RO" w:eastAsia="ro-RO"/>
        </w:rPr>
      </w:pPr>
      <w:r w:rsidRPr="004569FC">
        <w:rPr>
          <w:rFonts w:ascii="Times New Roman" w:hAnsi="Times New Roman"/>
          <w:b/>
          <w:sz w:val="24"/>
          <w:szCs w:val="24"/>
          <w:lang w:val="ro-RO"/>
        </w:rPr>
        <w:t>Ordonanţei de Urgenţă a Guvernului nr. 57/2007</w:t>
      </w:r>
      <w:r w:rsidRPr="004569FC">
        <w:rPr>
          <w:rFonts w:ascii="Times New Roman" w:hAnsi="Times New Roman"/>
          <w:sz w:val="24"/>
          <w:szCs w:val="24"/>
          <w:lang w:val="ro-RO"/>
        </w:rPr>
        <w:t xml:space="preserve"> privind regimul ariilor naturale protejate, conservarea habitatelor naturale, a florei şi faunei </w:t>
      </w:r>
      <w:proofErr w:type="spellStart"/>
      <w:r w:rsidRPr="004569FC">
        <w:rPr>
          <w:rFonts w:ascii="Times New Roman" w:hAnsi="Times New Roman"/>
          <w:sz w:val="24"/>
          <w:szCs w:val="24"/>
          <w:lang w:val="ro-RO"/>
        </w:rPr>
        <w:t>sǎlbatice</w:t>
      </w:r>
      <w:proofErr w:type="spellEnd"/>
      <w:r w:rsidRPr="004569FC">
        <w:rPr>
          <w:rFonts w:ascii="Times New Roman" w:hAnsi="Times New Roman"/>
          <w:sz w:val="24"/>
          <w:szCs w:val="24"/>
          <w:lang w:val="ro-RO"/>
        </w:rPr>
        <w:t xml:space="preserve">, cu </w:t>
      </w:r>
      <w:proofErr w:type="spellStart"/>
      <w:r w:rsidRPr="004569FC">
        <w:rPr>
          <w:rFonts w:ascii="Times New Roman" w:hAnsi="Times New Roman"/>
          <w:sz w:val="24"/>
          <w:szCs w:val="24"/>
          <w:lang w:val="ro-RO"/>
        </w:rPr>
        <w:t>modificǎrile</w:t>
      </w:r>
      <w:proofErr w:type="spellEnd"/>
      <w:r w:rsidRPr="004569FC">
        <w:rPr>
          <w:rFonts w:ascii="Times New Roman" w:hAnsi="Times New Roman"/>
          <w:sz w:val="24"/>
          <w:szCs w:val="24"/>
          <w:lang w:val="ro-RO"/>
        </w:rPr>
        <w:t xml:space="preserve"> şi </w:t>
      </w:r>
      <w:proofErr w:type="spellStart"/>
      <w:r w:rsidRPr="004569FC">
        <w:rPr>
          <w:rFonts w:ascii="Times New Roman" w:hAnsi="Times New Roman"/>
          <w:sz w:val="24"/>
          <w:szCs w:val="24"/>
          <w:lang w:val="ro-RO"/>
        </w:rPr>
        <w:t>completǎrile</w:t>
      </w:r>
      <w:proofErr w:type="spellEnd"/>
      <w:r w:rsidRPr="004569FC">
        <w:rPr>
          <w:rFonts w:ascii="Times New Roman" w:hAnsi="Times New Roman"/>
          <w:sz w:val="24"/>
          <w:szCs w:val="24"/>
          <w:lang w:val="ro-RO"/>
        </w:rPr>
        <w:t xml:space="preserve"> ulterioare, aprobată prin </w:t>
      </w:r>
      <w:r w:rsidRPr="004569FC">
        <w:rPr>
          <w:rFonts w:ascii="Times New Roman" w:hAnsi="Times New Roman"/>
          <w:b/>
          <w:sz w:val="24"/>
          <w:szCs w:val="24"/>
          <w:lang w:val="ro-RO"/>
        </w:rPr>
        <w:t>Legea nr. 49/2011</w:t>
      </w:r>
      <w:r w:rsidRPr="004569FC">
        <w:rPr>
          <w:rFonts w:ascii="Times New Roman" w:hAnsi="Times New Roman"/>
          <w:sz w:val="24"/>
          <w:szCs w:val="24"/>
          <w:lang w:val="ro-RO"/>
        </w:rPr>
        <w:t>,</w:t>
      </w:r>
    </w:p>
    <w:p w:rsidR="00E56F80" w:rsidRPr="004569FC" w:rsidRDefault="00E56F80" w:rsidP="00613324">
      <w:pPr>
        <w:autoSpaceDE w:val="0"/>
        <w:spacing w:after="0" w:line="240" w:lineRule="auto"/>
        <w:jc w:val="both"/>
        <w:rPr>
          <w:rFonts w:ascii="Times New Roman" w:hAnsi="Times New Roman"/>
          <w:sz w:val="24"/>
          <w:szCs w:val="24"/>
          <w:lang w:val="ro-RO"/>
        </w:rPr>
      </w:pPr>
      <w:r w:rsidRPr="004569FC">
        <w:rPr>
          <w:rFonts w:ascii="Times New Roman" w:hAnsi="Times New Roman"/>
          <w:sz w:val="24"/>
          <w:szCs w:val="24"/>
          <w:lang w:val="ro-RO"/>
        </w:rPr>
        <w:t>şi ca urmare a delegării de competenţă,</w:t>
      </w:r>
    </w:p>
    <w:p w:rsidR="00E56F80" w:rsidRPr="004569FC" w:rsidRDefault="00E56F80" w:rsidP="00613324">
      <w:pPr>
        <w:autoSpaceDE w:val="0"/>
        <w:autoSpaceDN w:val="0"/>
        <w:adjustRightInd w:val="0"/>
        <w:spacing w:after="0" w:line="240" w:lineRule="auto"/>
        <w:jc w:val="both"/>
        <w:rPr>
          <w:rFonts w:ascii="Times New Roman" w:hAnsi="Times New Roman"/>
          <w:sz w:val="24"/>
          <w:szCs w:val="24"/>
          <w:lang w:val="ro-RO"/>
        </w:rPr>
      </w:pPr>
      <w:r w:rsidRPr="004569FC">
        <w:rPr>
          <w:rFonts w:ascii="Times New Roman" w:hAnsi="Times New Roman"/>
          <w:sz w:val="24"/>
          <w:szCs w:val="24"/>
          <w:lang w:val="ro-RO"/>
        </w:rPr>
        <w:t xml:space="preserve">autoritatea competentă pentru protecţia mediului APM Harghita decide, ca urmare a consultărilor desfăşurate în cadrul şedinţei/şedinţelor Comisiei de Analiză Tehnică din data de </w:t>
      </w:r>
      <w:r w:rsidR="00DD2EB1" w:rsidRPr="004569FC">
        <w:rPr>
          <w:rFonts w:ascii="Times New Roman" w:hAnsi="Times New Roman"/>
          <w:sz w:val="24"/>
          <w:szCs w:val="24"/>
          <w:lang w:val="ro-RO"/>
        </w:rPr>
        <w:t>1</w:t>
      </w:r>
      <w:r w:rsidR="000C73CF" w:rsidRPr="004569FC">
        <w:rPr>
          <w:rFonts w:ascii="Times New Roman" w:hAnsi="Times New Roman"/>
          <w:sz w:val="24"/>
          <w:szCs w:val="24"/>
          <w:lang w:val="ro-RO"/>
        </w:rPr>
        <w:t>7</w:t>
      </w:r>
      <w:r w:rsidRPr="004569FC">
        <w:rPr>
          <w:rFonts w:ascii="Times New Roman" w:hAnsi="Times New Roman"/>
          <w:sz w:val="24"/>
          <w:szCs w:val="24"/>
          <w:lang w:val="ro-RO"/>
        </w:rPr>
        <w:t>.</w:t>
      </w:r>
      <w:r w:rsidR="000F3DF0" w:rsidRPr="004569FC">
        <w:rPr>
          <w:rFonts w:ascii="Times New Roman" w:hAnsi="Times New Roman"/>
          <w:sz w:val="24"/>
          <w:szCs w:val="24"/>
          <w:lang w:val="ro-RO"/>
        </w:rPr>
        <w:t>1</w:t>
      </w:r>
      <w:r w:rsidRPr="004569FC">
        <w:rPr>
          <w:rFonts w:ascii="Times New Roman" w:hAnsi="Times New Roman"/>
          <w:sz w:val="24"/>
          <w:szCs w:val="24"/>
          <w:lang w:val="ro-RO"/>
        </w:rPr>
        <w:t>0</w:t>
      </w:r>
      <w:r w:rsidR="000F3DF0" w:rsidRPr="004569FC">
        <w:rPr>
          <w:rFonts w:ascii="Times New Roman" w:hAnsi="Times New Roman"/>
          <w:sz w:val="24"/>
          <w:szCs w:val="24"/>
          <w:lang w:val="ro-RO"/>
        </w:rPr>
        <w:t>.</w:t>
      </w:r>
      <w:r w:rsidRPr="004569FC">
        <w:rPr>
          <w:rFonts w:ascii="Times New Roman" w:hAnsi="Times New Roman"/>
          <w:sz w:val="24"/>
          <w:szCs w:val="24"/>
          <w:lang w:val="ro-RO"/>
        </w:rPr>
        <w:t>2017, că proiectul „</w:t>
      </w:r>
      <w:r w:rsidR="000C73CF" w:rsidRPr="004569FC">
        <w:rPr>
          <w:rFonts w:ascii="Times New Roman" w:hAnsi="Times New Roman"/>
          <w:b/>
          <w:i/>
          <w:lang w:val="ro-RO"/>
        </w:rPr>
        <w:t>REABILITAREA DRUMURILOR FORESTIERE DIN COMUNA PORUMBENI</w:t>
      </w:r>
      <w:r w:rsidRPr="004569FC">
        <w:rPr>
          <w:rFonts w:ascii="Times New Roman" w:hAnsi="Times New Roman"/>
          <w:sz w:val="24"/>
          <w:szCs w:val="24"/>
          <w:lang w:val="ro-RO"/>
        </w:rPr>
        <w:t xml:space="preserve">” propus a fi amplasat în </w:t>
      </w:r>
      <w:r w:rsidR="001101A7" w:rsidRPr="004569FC">
        <w:rPr>
          <w:rFonts w:ascii="Times New Roman" w:hAnsi="Times New Roman"/>
          <w:sz w:val="24"/>
          <w:szCs w:val="24"/>
          <w:lang w:val="ro-RO"/>
        </w:rPr>
        <w:t xml:space="preserve">extravilan </w:t>
      </w:r>
      <w:r w:rsidR="000C73CF" w:rsidRPr="004569FC">
        <w:rPr>
          <w:rFonts w:ascii="Times New Roman" w:hAnsi="Times New Roman"/>
          <w:sz w:val="24"/>
          <w:szCs w:val="24"/>
          <w:lang w:val="ro-RO"/>
        </w:rPr>
        <w:t>localitatea Porumbenii Mari ;i Porumbenii Mici a C</w:t>
      </w:r>
      <w:r w:rsidR="001101A7" w:rsidRPr="004569FC">
        <w:rPr>
          <w:rFonts w:ascii="Times New Roman" w:hAnsi="Times New Roman"/>
          <w:sz w:val="24"/>
          <w:szCs w:val="24"/>
          <w:lang w:val="ro-RO"/>
        </w:rPr>
        <w:t>omun</w:t>
      </w:r>
      <w:r w:rsidR="000C73CF" w:rsidRPr="004569FC">
        <w:rPr>
          <w:rFonts w:ascii="Times New Roman" w:hAnsi="Times New Roman"/>
          <w:sz w:val="24"/>
          <w:szCs w:val="24"/>
          <w:lang w:val="ro-RO"/>
        </w:rPr>
        <w:t>ei</w:t>
      </w:r>
      <w:r w:rsidR="001101A7" w:rsidRPr="004569FC">
        <w:rPr>
          <w:rFonts w:ascii="Times New Roman" w:hAnsi="Times New Roman"/>
          <w:sz w:val="24"/>
          <w:szCs w:val="24"/>
          <w:lang w:val="ro-RO"/>
        </w:rPr>
        <w:t xml:space="preserve"> </w:t>
      </w:r>
      <w:r w:rsidR="000C73CF" w:rsidRPr="004569FC">
        <w:rPr>
          <w:rFonts w:ascii="Times New Roman" w:hAnsi="Times New Roman"/>
          <w:sz w:val="24"/>
          <w:szCs w:val="24"/>
          <w:lang w:val="ro-RO"/>
        </w:rPr>
        <w:t>Porumbeni</w:t>
      </w:r>
      <w:r w:rsidRPr="004569FC">
        <w:rPr>
          <w:rFonts w:ascii="Times New Roman" w:hAnsi="Times New Roman"/>
          <w:sz w:val="24"/>
          <w:szCs w:val="24"/>
          <w:lang w:val="ro-RO"/>
        </w:rPr>
        <w:t xml:space="preserve">, </w:t>
      </w:r>
      <w:proofErr w:type="spellStart"/>
      <w:r w:rsidRPr="004569FC">
        <w:rPr>
          <w:rFonts w:ascii="Times New Roman" w:hAnsi="Times New Roman"/>
          <w:sz w:val="24"/>
          <w:szCs w:val="24"/>
          <w:lang w:val="ro-RO"/>
        </w:rPr>
        <w:t>jud.Harghita</w:t>
      </w:r>
      <w:proofErr w:type="spellEnd"/>
      <w:r w:rsidRPr="004569FC">
        <w:rPr>
          <w:rFonts w:ascii="Times New Roman" w:hAnsi="Times New Roman"/>
          <w:sz w:val="24"/>
          <w:szCs w:val="24"/>
          <w:lang w:val="ro-RO"/>
        </w:rPr>
        <w:t xml:space="preserve"> nu se supune evaluării impactului asupra mediului şi nu se supune evaluării adecvate.</w:t>
      </w:r>
    </w:p>
    <w:p w:rsidR="00E56F80" w:rsidRPr="004569FC" w:rsidRDefault="00E56F80" w:rsidP="00613324">
      <w:pPr>
        <w:autoSpaceDE w:val="0"/>
        <w:autoSpaceDN w:val="0"/>
        <w:adjustRightInd w:val="0"/>
        <w:spacing w:after="0" w:line="240" w:lineRule="auto"/>
        <w:jc w:val="both"/>
        <w:rPr>
          <w:rFonts w:ascii="Times New Roman" w:hAnsi="Times New Roman"/>
          <w:sz w:val="24"/>
          <w:szCs w:val="24"/>
          <w:lang w:val="ro-RO"/>
        </w:rPr>
      </w:pPr>
      <w:r w:rsidRPr="004569FC">
        <w:rPr>
          <w:rFonts w:ascii="Times New Roman" w:hAnsi="Times New Roman"/>
          <w:sz w:val="24"/>
          <w:szCs w:val="24"/>
          <w:lang w:val="ro-RO"/>
        </w:rPr>
        <w:t xml:space="preserve">    Justificarea prezentei decizii:</w:t>
      </w:r>
    </w:p>
    <w:p w:rsidR="00E56F80" w:rsidRPr="004569FC" w:rsidRDefault="00E56F80" w:rsidP="00613324">
      <w:pPr>
        <w:pStyle w:val="BodyText"/>
        <w:ind w:right="-279"/>
        <w:rPr>
          <w:rFonts w:ascii="Times New Roman" w:hAnsi="Times New Roman"/>
          <w:lang w:val="ro-RO"/>
        </w:rPr>
      </w:pPr>
      <w:r w:rsidRPr="004569FC">
        <w:rPr>
          <w:rFonts w:ascii="Times New Roman" w:hAnsi="Times New Roman"/>
          <w:b/>
          <w:bCs/>
          <w:lang w:val="ro-RO"/>
        </w:rPr>
        <w:t xml:space="preserve">I. Motivele care au stat la baza luării deciziei etapei de încadrare în procedura de evaluare a impactului asupra mediului </w:t>
      </w:r>
      <w:r w:rsidRPr="004569FC">
        <w:rPr>
          <w:rFonts w:ascii="Times New Roman" w:hAnsi="Times New Roman"/>
          <w:lang w:val="ro-RO"/>
        </w:rPr>
        <w:t>sunt următoarele:</w:t>
      </w:r>
    </w:p>
    <w:p w:rsidR="00E56F80" w:rsidRPr="004569FC" w:rsidRDefault="00E56F80" w:rsidP="00DD2EB1">
      <w:pPr>
        <w:pStyle w:val="BodyText"/>
        <w:ind w:right="51"/>
        <w:jc w:val="both"/>
        <w:rPr>
          <w:rFonts w:ascii="Times New Roman" w:hAnsi="Times New Roman"/>
          <w:b/>
          <w:bCs/>
          <w:lang w:val="ro-RO"/>
        </w:rPr>
      </w:pPr>
      <w:r w:rsidRPr="004569FC">
        <w:rPr>
          <w:rFonts w:ascii="Times New Roman" w:hAnsi="Times New Roman"/>
          <w:b/>
          <w:bCs/>
          <w:lang w:val="ro-RO"/>
        </w:rPr>
        <w:t xml:space="preserve">a) proiectul se încadrează în prevederile H.G. nr. 445/2009, anexa nr. II, la </w:t>
      </w:r>
      <w:proofErr w:type="spellStart"/>
      <w:r w:rsidRPr="004569FC">
        <w:rPr>
          <w:rFonts w:ascii="Times New Roman" w:hAnsi="Times New Roman"/>
          <w:b/>
          <w:bCs/>
          <w:lang w:val="ro-RO"/>
        </w:rPr>
        <w:t>pct</w:t>
      </w:r>
      <w:proofErr w:type="spellEnd"/>
      <w:r w:rsidRPr="004569FC">
        <w:rPr>
          <w:rFonts w:ascii="Times New Roman" w:hAnsi="Times New Roman"/>
          <w:b/>
          <w:bCs/>
          <w:lang w:val="ro-RO"/>
        </w:rPr>
        <w:t xml:space="preserve"> 1</w:t>
      </w:r>
      <w:r w:rsidR="001101A7" w:rsidRPr="004569FC">
        <w:rPr>
          <w:rFonts w:ascii="Times New Roman" w:hAnsi="Times New Roman"/>
          <w:b/>
          <w:bCs/>
          <w:lang w:val="ro-RO"/>
        </w:rPr>
        <w:t>0</w:t>
      </w:r>
      <w:r w:rsidRPr="004569FC">
        <w:rPr>
          <w:rFonts w:ascii="Times New Roman" w:hAnsi="Times New Roman"/>
          <w:b/>
          <w:bCs/>
          <w:lang w:val="ro-RO"/>
        </w:rPr>
        <w:t xml:space="preserve"> </w:t>
      </w:r>
      <w:proofErr w:type="spellStart"/>
      <w:r w:rsidRPr="004569FC">
        <w:rPr>
          <w:rFonts w:ascii="Times New Roman" w:hAnsi="Times New Roman"/>
          <w:b/>
          <w:bCs/>
          <w:lang w:val="ro-RO"/>
        </w:rPr>
        <w:t>lit.</w:t>
      </w:r>
      <w:r w:rsidR="001101A7" w:rsidRPr="004569FC">
        <w:rPr>
          <w:rFonts w:ascii="Times New Roman" w:hAnsi="Times New Roman"/>
          <w:b/>
          <w:bCs/>
          <w:lang w:val="ro-RO"/>
        </w:rPr>
        <w:t>e</w:t>
      </w:r>
      <w:proofErr w:type="spellEnd"/>
      <w:r w:rsidRPr="004569FC">
        <w:rPr>
          <w:rFonts w:ascii="Times New Roman" w:hAnsi="Times New Roman"/>
          <w:b/>
          <w:bCs/>
          <w:lang w:val="ro-RO"/>
        </w:rPr>
        <w:t xml:space="preserve"> </w:t>
      </w:r>
      <w:r w:rsidR="000F3DF0" w:rsidRPr="004569FC">
        <w:rPr>
          <w:rFonts w:ascii="Times New Roman" w:hAnsi="Times New Roman"/>
          <w:b/>
          <w:bCs/>
          <w:lang w:val="ro-RO"/>
        </w:rPr>
        <w:t>, coroborat cu pct.13 a)</w:t>
      </w:r>
    </w:p>
    <w:p w:rsidR="00E56F80" w:rsidRPr="004569FC" w:rsidRDefault="00E56F80" w:rsidP="00613324">
      <w:pPr>
        <w:pStyle w:val="BodyText"/>
        <w:ind w:right="74"/>
        <w:jc w:val="both"/>
        <w:rPr>
          <w:rFonts w:ascii="Times New Roman" w:hAnsi="Times New Roman"/>
          <w:b/>
          <w:bCs/>
          <w:lang w:val="ro-RO"/>
        </w:rPr>
      </w:pPr>
      <w:r w:rsidRPr="004569FC">
        <w:rPr>
          <w:rFonts w:ascii="Times New Roman" w:hAnsi="Times New Roman"/>
          <w:b/>
          <w:bCs/>
          <w:lang w:val="ro-RO"/>
        </w:rPr>
        <w:t xml:space="preserve">b) Caracteristicile proiectului: </w:t>
      </w:r>
    </w:p>
    <w:p w:rsidR="00E56F80" w:rsidRPr="004569FC" w:rsidRDefault="00E56F80" w:rsidP="00613324">
      <w:pPr>
        <w:pStyle w:val="BodyText"/>
        <w:ind w:right="-279"/>
        <w:rPr>
          <w:rFonts w:ascii="Times New Roman" w:hAnsi="Times New Roman"/>
          <w:b/>
          <w:bCs/>
          <w:lang w:val="ro-RO"/>
        </w:rPr>
      </w:pPr>
      <w:r w:rsidRPr="004569FC">
        <w:rPr>
          <w:rFonts w:ascii="Times New Roman" w:hAnsi="Times New Roman"/>
          <w:b/>
          <w:bCs/>
          <w:lang w:val="ro-RO"/>
        </w:rPr>
        <w:t>1. a. Mărimea proiectului:</w:t>
      </w:r>
    </w:p>
    <w:p w:rsidR="000C73CF" w:rsidRPr="004569FC" w:rsidRDefault="006635FE" w:rsidP="000C73CF">
      <w:pPr>
        <w:autoSpaceDE w:val="0"/>
        <w:autoSpaceDN w:val="0"/>
        <w:adjustRightInd w:val="0"/>
        <w:spacing w:after="0" w:line="240" w:lineRule="auto"/>
        <w:ind w:right="51"/>
        <w:jc w:val="both"/>
        <w:rPr>
          <w:rFonts w:ascii="Times New Roman" w:hAnsi="Times New Roman"/>
          <w:i/>
          <w:iCs/>
          <w:lang w:val="ro-RO"/>
        </w:rPr>
      </w:pPr>
      <w:r w:rsidRPr="004569FC">
        <w:rPr>
          <w:rFonts w:ascii="Times New Roman" w:hAnsi="Times New Roman"/>
          <w:i/>
          <w:iCs/>
          <w:lang w:val="ro-RO"/>
        </w:rPr>
        <w:t>Proiectul prevede reabilitarea/refacerea u</w:t>
      </w:r>
      <w:r w:rsidR="000C73CF" w:rsidRPr="004569FC">
        <w:rPr>
          <w:rFonts w:ascii="Times New Roman" w:hAnsi="Times New Roman"/>
          <w:i/>
          <w:iCs/>
          <w:lang w:val="ro-RO"/>
        </w:rPr>
        <w:t>rmătoarelor drumuri forestiere :</w:t>
      </w:r>
    </w:p>
    <w:p w:rsidR="000C73CF" w:rsidRPr="004569FC" w:rsidRDefault="000C73CF" w:rsidP="000C73CF">
      <w:pPr>
        <w:autoSpaceDE w:val="0"/>
        <w:autoSpaceDN w:val="0"/>
        <w:adjustRightInd w:val="0"/>
        <w:spacing w:after="0" w:line="240" w:lineRule="auto"/>
        <w:ind w:right="51"/>
        <w:jc w:val="both"/>
        <w:rPr>
          <w:rFonts w:ascii="Times New Roman" w:hAnsi="Times New Roman"/>
          <w:i/>
          <w:iCs/>
          <w:lang w:val="ro-RO"/>
        </w:rPr>
      </w:pPr>
      <w:r w:rsidRPr="004569FC">
        <w:rPr>
          <w:rFonts w:ascii="Times New Roman" w:hAnsi="Times New Roman"/>
          <w:i/>
          <w:iCs/>
          <w:lang w:val="ro-RO"/>
        </w:rPr>
        <w:t xml:space="preserve">Drumul Forestier 149D Gogan I cu lungimea L=1,800.00ml, </w:t>
      </w:r>
    </w:p>
    <w:p w:rsidR="000C73CF" w:rsidRPr="004569FC" w:rsidRDefault="000C73CF" w:rsidP="000C73CF">
      <w:pPr>
        <w:autoSpaceDE w:val="0"/>
        <w:autoSpaceDN w:val="0"/>
        <w:adjustRightInd w:val="0"/>
        <w:spacing w:after="0" w:line="240" w:lineRule="auto"/>
        <w:ind w:right="51"/>
        <w:jc w:val="both"/>
        <w:rPr>
          <w:rFonts w:ascii="Times New Roman" w:hAnsi="Times New Roman"/>
          <w:i/>
          <w:iCs/>
          <w:lang w:val="ro-RO"/>
        </w:rPr>
      </w:pPr>
      <w:r w:rsidRPr="004569FC">
        <w:rPr>
          <w:rFonts w:ascii="Times New Roman" w:hAnsi="Times New Roman"/>
          <w:i/>
          <w:iCs/>
          <w:lang w:val="ro-RO"/>
        </w:rPr>
        <w:t xml:space="preserve">Drumul Forestier 150D Centura Gogan in prelungirea DF 149D Gogan I cu lungimea L=6,235.00 ml, </w:t>
      </w:r>
    </w:p>
    <w:p w:rsidR="000C73CF" w:rsidRPr="004569FC" w:rsidRDefault="000C73CF" w:rsidP="000C73CF">
      <w:pPr>
        <w:autoSpaceDE w:val="0"/>
        <w:autoSpaceDN w:val="0"/>
        <w:adjustRightInd w:val="0"/>
        <w:spacing w:after="0" w:line="240" w:lineRule="auto"/>
        <w:ind w:right="51"/>
        <w:jc w:val="both"/>
        <w:rPr>
          <w:rFonts w:ascii="Times New Roman" w:hAnsi="Times New Roman"/>
          <w:i/>
          <w:iCs/>
          <w:lang w:val="ro-RO"/>
        </w:rPr>
      </w:pPr>
      <w:r w:rsidRPr="004569FC">
        <w:rPr>
          <w:rFonts w:ascii="Times New Roman" w:hAnsi="Times New Roman"/>
          <w:i/>
          <w:iCs/>
          <w:lang w:val="ro-RO"/>
        </w:rPr>
        <w:t xml:space="preserve">Drumul Forestier 227D </w:t>
      </w:r>
      <w:proofErr w:type="spellStart"/>
      <w:r w:rsidRPr="004569FC">
        <w:rPr>
          <w:rFonts w:ascii="Times New Roman" w:hAnsi="Times New Roman"/>
          <w:i/>
          <w:iCs/>
          <w:lang w:val="ro-RO"/>
        </w:rPr>
        <w:t>Cozma-Sáros</w:t>
      </w:r>
      <w:proofErr w:type="spellEnd"/>
      <w:r w:rsidRPr="004569FC">
        <w:rPr>
          <w:rFonts w:ascii="Times New Roman" w:hAnsi="Times New Roman"/>
          <w:i/>
          <w:iCs/>
          <w:lang w:val="ro-RO"/>
        </w:rPr>
        <w:t xml:space="preserve"> 128D cu lungimea L=1,200.00ml. </w:t>
      </w:r>
    </w:p>
    <w:p w:rsidR="006635FE" w:rsidRPr="004569FC" w:rsidRDefault="000C73CF" w:rsidP="000C73CF">
      <w:pPr>
        <w:autoSpaceDE w:val="0"/>
        <w:autoSpaceDN w:val="0"/>
        <w:adjustRightInd w:val="0"/>
        <w:spacing w:after="0" w:line="240" w:lineRule="auto"/>
        <w:ind w:right="51"/>
        <w:jc w:val="both"/>
        <w:rPr>
          <w:rFonts w:ascii="Times New Roman" w:hAnsi="Times New Roman"/>
          <w:i/>
          <w:iCs/>
          <w:lang w:val="ro-RO"/>
        </w:rPr>
      </w:pPr>
      <w:r w:rsidRPr="004569FC">
        <w:rPr>
          <w:rFonts w:ascii="Times New Roman" w:hAnsi="Times New Roman"/>
          <w:i/>
          <w:iCs/>
          <w:lang w:val="ro-RO"/>
        </w:rPr>
        <w:t>TOTAL LUNGIME DRUMURI  FORESTIERE L total= 9,235ml</w:t>
      </w:r>
      <w:r w:rsidR="006635FE" w:rsidRPr="004569FC">
        <w:rPr>
          <w:rFonts w:ascii="Times New Roman" w:hAnsi="Times New Roman"/>
          <w:i/>
          <w:iCs/>
          <w:lang w:val="ro-RO"/>
        </w:rPr>
        <w:t>:</w:t>
      </w:r>
    </w:p>
    <w:p w:rsidR="000C73CF" w:rsidRPr="004569FC" w:rsidRDefault="000C73CF" w:rsidP="000C73CF">
      <w:pPr>
        <w:autoSpaceDE w:val="0"/>
        <w:autoSpaceDN w:val="0"/>
        <w:adjustRightInd w:val="0"/>
        <w:spacing w:after="0" w:line="240" w:lineRule="auto"/>
        <w:ind w:right="51"/>
        <w:jc w:val="both"/>
        <w:rPr>
          <w:rFonts w:ascii="Times New Roman" w:hAnsi="Times New Roman"/>
          <w:i/>
          <w:iCs/>
          <w:lang w:val="ro-RO"/>
        </w:rPr>
      </w:pPr>
      <w:r w:rsidRPr="004569FC">
        <w:rPr>
          <w:rFonts w:ascii="Times New Roman" w:hAnsi="Times New Roman"/>
          <w:i/>
          <w:iCs/>
          <w:lang w:val="ro-RO"/>
        </w:rPr>
        <w:t>Drumurile studiate din Comuna Porumbeni sunt încadrate ca drumuri forestiere, predate de Regia Naţională a Pădurilor – Romsilva, Direcţia Silvică Miercurea Ciuc cu protocolul  nr.7252/2095  /30.11.2006 şi preluate de Comuna Porumbeni în domeniul public.</w:t>
      </w:r>
    </w:p>
    <w:p w:rsidR="006635FE" w:rsidRPr="004569FC" w:rsidRDefault="006635FE" w:rsidP="006635FE">
      <w:pPr>
        <w:autoSpaceDE w:val="0"/>
        <w:autoSpaceDN w:val="0"/>
        <w:adjustRightInd w:val="0"/>
        <w:spacing w:after="0" w:line="240" w:lineRule="auto"/>
        <w:ind w:right="51"/>
        <w:jc w:val="both"/>
        <w:rPr>
          <w:rFonts w:ascii="Times New Roman" w:hAnsi="Times New Roman"/>
          <w:i/>
          <w:iCs/>
          <w:lang w:val="ro-RO"/>
        </w:rPr>
      </w:pPr>
      <w:r w:rsidRPr="004569FC">
        <w:rPr>
          <w:rFonts w:ascii="Times New Roman" w:hAnsi="Times New Roman"/>
          <w:i/>
          <w:iCs/>
          <w:lang w:val="ro-RO"/>
        </w:rPr>
        <w:t>Refacerea/reabilitarea  drumurilor  în cadru</w:t>
      </w:r>
      <w:r w:rsidR="00706900" w:rsidRPr="004569FC">
        <w:rPr>
          <w:rFonts w:ascii="Times New Roman" w:hAnsi="Times New Roman"/>
          <w:i/>
          <w:iCs/>
          <w:lang w:val="ro-RO"/>
        </w:rPr>
        <w:t xml:space="preserve">l proiectului este prevăzută pentru </w:t>
      </w:r>
      <w:r w:rsidRPr="004569FC">
        <w:rPr>
          <w:rFonts w:ascii="Times New Roman" w:hAnsi="Times New Roman"/>
          <w:i/>
          <w:iCs/>
          <w:lang w:val="ro-RO"/>
        </w:rPr>
        <w:t>accesibiliza</w:t>
      </w:r>
      <w:r w:rsidR="00706900" w:rsidRPr="004569FC">
        <w:rPr>
          <w:rFonts w:ascii="Times New Roman" w:hAnsi="Times New Roman"/>
          <w:i/>
          <w:iCs/>
          <w:lang w:val="ro-RO"/>
        </w:rPr>
        <w:t>rea</w:t>
      </w:r>
      <w:r w:rsidRPr="004569FC">
        <w:rPr>
          <w:rFonts w:ascii="Times New Roman" w:hAnsi="Times New Roman"/>
          <w:i/>
          <w:iCs/>
          <w:lang w:val="ro-RO"/>
        </w:rPr>
        <w:t xml:space="preserve"> </w:t>
      </w:r>
      <w:r w:rsidR="00706900" w:rsidRPr="004569FC">
        <w:rPr>
          <w:rFonts w:ascii="Times New Roman" w:hAnsi="Times New Roman"/>
          <w:i/>
          <w:iCs/>
          <w:lang w:val="ro-RO"/>
        </w:rPr>
        <w:t xml:space="preserve">o </w:t>
      </w:r>
      <w:r w:rsidRPr="004569FC">
        <w:rPr>
          <w:rFonts w:ascii="Times New Roman" w:hAnsi="Times New Roman"/>
          <w:i/>
          <w:iCs/>
          <w:lang w:val="ro-RO"/>
        </w:rPr>
        <w:t xml:space="preserve">suprafață totală de pădure de </w:t>
      </w:r>
      <w:r w:rsidR="00706900" w:rsidRPr="004569FC">
        <w:rPr>
          <w:rFonts w:ascii="Times New Roman" w:hAnsi="Times New Roman"/>
          <w:i/>
          <w:iCs/>
          <w:lang w:val="ro-RO"/>
        </w:rPr>
        <w:t xml:space="preserve">1550,7 ha  - la DF Gogan și Centura Gogan, respectiv 475,8 ha la DF </w:t>
      </w:r>
      <w:proofErr w:type="spellStart"/>
      <w:r w:rsidR="00706900" w:rsidRPr="004569FC">
        <w:rPr>
          <w:rFonts w:ascii="Times New Roman" w:hAnsi="Times New Roman"/>
          <w:i/>
          <w:iCs/>
          <w:lang w:val="ro-RO"/>
        </w:rPr>
        <w:t>Cozma-Saros</w:t>
      </w:r>
      <w:proofErr w:type="spellEnd"/>
      <w:r w:rsidR="00706900" w:rsidRPr="004569FC">
        <w:rPr>
          <w:rFonts w:ascii="Times New Roman" w:hAnsi="Times New Roman"/>
          <w:i/>
          <w:iCs/>
          <w:lang w:val="ro-RO"/>
        </w:rPr>
        <w:t>.</w:t>
      </w:r>
    </w:p>
    <w:p w:rsidR="006635FE" w:rsidRPr="004569FC" w:rsidRDefault="006635FE" w:rsidP="006635FE">
      <w:pPr>
        <w:pStyle w:val="Allamvizsga"/>
        <w:spacing w:line="240" w:lineRule="auto"/>
        <w:ind w:right="51" w:firstLine="720"/>
        <w:rPr>
          <w:rFonts w:ascii="Times New Roman" w:eastAsia="Calibri" w:hAnsi="Times New Roman"/>
          <w:i/>
          <w:iCs/>
          <w:sz w:val="22"/>
          <w:szCs w:val="22"/>
          <w:lang w:val="ro-RO" w:eastAsia="en-US"/>
        </w:rPr>
      </w:pPr>
      <w:r w:rsidRPr="004569FC">
        <w:rPr>
          <w:rFonts w:ascii="Times New Roman" w:eastAsia="Calibri" w:hAnsi="Times New Roman"/>
          <w:i/>
          <w:iCs/>
          <w:sz w:val="22"/>
          <w:szCs w:val="22"/>
          <w:lang w:val="ro-RO" w:eastAsia="en-US"/>
        </w:rPr>
        <w:t>Structura rutieră va fi realizată cu sistem rutier suplu ( beton asfaltic) pentru Ax1 pe sector 0+000 – 4+050 km, Ax2 pe sector 0+000 - 0+580, Ax3 pe sector 0+000 - 2+070 și Ax4 pe sector  0+000 - 0+930 ( pe o lungime totală de 4780m) și cu sistem rutier din piatră spartă închisă cu split în celelalte cazuri ( pe o lungime de 13 224 m).</w:t>
      </w:r>
    </w:p>
    <w:p w:rsidR="006635FE" w:rsidRPr="004569FC" w:rsidRDefault="006635FE" w:rsidP="006635FE">
      <w:pPr>
        <w:pStyle w:val="BodyText"/>
        <w:ind w:right="51"/>
        <w:rPr>
          <w:rFonts w:ascii="Times New Roman" w:eastAsia="Calibri" w:hAnsi="Times New Roman"/>
          <w:i/>
          <w:iCs/>
          <w:sz w:val="22"/>
          <w:szCs w:val="22"/>
          <w:lang w:val="ro-RO"/>
        </w:rPr>
      </w:pPr>
      <w:r w:rsidRPr="004569FC">
        <w:rPr>
          <w:rFonts w:ascii="Times New Roman" w:eastAsia="Calibri" w:hAnsi="Times New Roman"/>
          <w:i/>
          <w:iCs/>
          <w:sz w:val="22"/>
          <w:szCs w:val="22"/>
          <w:lang w:val="ro-RO"/>
        </w:rPr>
        <w:t xml:space="preserve">Structura rutieră propusă </w:t>
      </w:r>
      <w:r w:rsidR="00706900" w:rsidRPr="004569FC">
        <w:rPr>
          <w:rFonts w:ascii="Times New Roman" w:eastAsia="Calibri" w:hAnsi="Times New Roman"/>
          <w:i/>
          <w:iCs/>
          <w:sz w:val="22"/>
          <w:szCs w:val="22"/>
          <w:lang w:val="ro-RO"/>
        </w:rPr>
        <w:t xml:space="preserve">părții carosabile </w:t>
      </w:r>
      <w:r w:rsidRPr="004569FC">
        <w:rPr>
          <w:rFonts w:ascii="Times New Roman" w:eastAsia="Calibri" w:hAnsi="Times New Roman"/>
          <w:i/>
          <w:iCs/>
          <w:sz w:val="22"/>
          <w:szCs w:val="22"/>
          <w:lang w:val="ro-RO"/>
        </w:rPr>
        <w:t>:</w:t>
      </w:r>
    </w:p>
    <w:p w:rsidR="00706900" w:rsidRPr="004569FC" w:rsidRDefault="00706900" w:rsidP="00706900">
      <w:pPr>
        <w:pStyle w:val="BodyText"/>
        <w:ind w:right="51"/>
        <w:jc w:val="both"/>
        <w:rPr>
          <w:rFonts w:ascii="Times New Roman" w:eastAsia="Calibri" w:hAnsi="Times New Roman"/>
          <w:i/>
          <w:iCs/>
          <w:sz w:val="22"/>
          <w:szCs w:val="22"/>
          <w:lang w:val="ro-RO"/>
        </w:rPr>
      </w:pPr>
      <w:r w:rsidRPr="004569FC">
        <w:rPr>
          <w:rFonts w:ascii="Times New Roman" w:eastAsia="Calibri" w:hAnsi="Times New Roman"/>
          <w:i/>
          <w:iCs/>
          <w:sz w:val="22"/>
          <w:szCs w:val="22"/>
          <w:lang w:val="ro-RO"/>
        </w:rPr>
        <w:t xml:space="preserve">Lungimea traseului: 9,235 km; Lăţimea platformei drumului: 3,50 m; Lăţimea părţii carosabile: 2 x 1,375 m; Lăţimea acostamentelor: 2 x 0,375 m; Viteza de proiectare: 20 km/h; </w:t>
      </w:r>
    </w:p>
    <w:p w:rsidR="00706900" w:rsidRPr="004569FC" w:rsidRDefault="00706900" w:rsidP="00706900">
      <w:pPr>
        <w:pStyle w:val="BodyText"/>
        <w:ind w:right="51"/>
        <w:jc w:val="both"/>
        <w:rPr>
          <w:rFonts w:ascii="Times New Roman" w:eastAsia="Calibri" w:hAnsi="Times New Roman"/>
          <w:i/>
          <w:iCs/>
          <w:sz w:val="22"/>
          <w:szCs w:val="22"/>
          <w:lang w:val="ro-RO"/>
        </w:rPr>
      </w:pPr>
      <w:r w:rsidRPr="004569FC">
        <w:rPr>
          <w:rFonts w:ascii="Times New Roman" w:eastAsia="Calibri" w:hAnsi="Times New Roman"/>
          <w:i/>
          <w:iCs/>
          <w:sz w:val="22"/>
          <w:szCs w:val="22"/>
          <w:lang w:val="ro-RO"/>
        </w:rPr>
        <w:t>Pentru reabilitarea, consolidarea suprastructurii drumului se propun următoarele categorii de lucrări:</w:t>
      </w:r>
    </w:p>
    <w:p w:rsidR="00706900" w:rsidRPr="004569FC" w:rsidRDefault="00706900" w:rsidP="00706900">
      <w:pPr>
        <w:pStyle w:val="BodyText"/>
        <w:numPr>
          <w:ilvl w:val="0"/>
          <w:numId w:val="20"/>
        </w:numPr>
        <w:ind w:right="51"/>
        <w:rPr>
          <w:rFonts w:ascii="Times New Roman" w:eastAsia="Calibri" w:hAnsi="Times New Roman"/>
          <w:i/>
          <w:iCs/>
          <w:sz w:val="22"/>
          <w:szCs w:val="22"/>
          <w:lang w:val="ro-RO"/>
        </w:rPr>
      </w:pPr>
      <w:r w:rsidRPr="004569FC">
        <w:rPr>
          <w:rFonts w:ascii="Times New Roman" w:eastAsia="Calibri" w:hAnsi="Times New Roman"/>
          <w:i/>
          <w:iCs/>
          <w:sz w:val="22"/>
          <w:szCs w:val="22"/>
          <w:lang w:val="ro-RO"/>
        </w:rPr>
        <w:lastRenderedPageBreak/>
        <w:t>Săpături şi umpluturi pentru corectarea elementelor geometrice ale drumului în  profil transversal şi longitudinal conform pieselor desenate.</w:t>
      </w:r>
    </w:p>
    <w:p w:rsidR="00706900" w:rsidRPr="004569FC" w:rsidRDefault="00706900" w:rsidP="00706900">
      <w:pPr>
        <w:pStyle w:val="BodyText"/>
        <w:numPr>
          <w:ilvl w:val="0"/>
          <w:numId w:val="20"/>
        </w:numPr>
        <w:ind w:right="51"/>
        <w:rPr>
          <w:rFonts w:ascii="Times New Roman" w:eastAsia="Calibri" w:hAnsi="Times New Roman"/>
          <w:i/>
          <w:iCs/>
          <w:sz w:val="22"/>
          <w:szCs w:val="22"/>
          <w:lang w:val="ro-RO"/>
        </w:rPr>
      </w:pPr>
      <w:r w:rsidRPr="004569FC">
        <w:rPr>
          <w:rFonts w:ascii="Times New Roman" w:eastAsia="Calibri" w:hAnsi="Times New Roman"/>
          <w:i/>
          <w:iCs/>
          <w:sz w:val="22"/>
          <w:szCs w:val="22"/>
          <w:lang w:val="ro-RO"/>
        </w:rPr>
        <w:t xml:space="preserve">În zonele cu cedări ale sistemului si la </w:t>
      </w:r>
      <w:proofErr w:type="spellStart"/>
      <w:r w:rsidRPr="004569FC">
        <w:rPr>
          <w:rFonts w:ascii="Times New Roman" w:eastAsia="Calibri" w:hAnsi="Times New Roman"/>
          <w:i/>
          <w:iCs/>
          <w:sz w:val="22"/>
          <w:szCs w:val="22"/>
          <w:lang w:val="ro-RO"/>
        </w:rPr>
        <w:t>supralargiri</w:t>
      </w:r>
      <w:proofErr w:type="spellEnd"/>
      <w:r w:rsidRPr="004569FC">
        <w:rPr>
          <w:rFonts w:ascii="Times New Roman" w:eastAsia="Calibri" w:hAnsi="Times New Roman"/>
          <w:i/>
          <w:iCs/>
          <w:sz w:val="22"/>
          <w:szCs w:val="22"/>
          <w:lang w:val="ro-RO"/>
        </w:rPr>
        <w:t xml:space="preserve"> se va executa blocaj de piatră.</w:t>
      </w:r>
    </w:p>
    <w:p w:rsidR="00706900" w:rsidRPr="004569FC" w:rsidRDefault="00706900" w:rsidP="00706900">
      <w:pPr>
        <w:pStyle w:val="BodyText"/>
        <w:numPr>
          <w:ilvl w:val="0"/>
          <w:numId w:val="20"/>
        </w:numPr>
        <w:ind w:right="51"/>
        <w:rPr>
          <w:rFonts w:ascii="Times New Roman" w:eastAsia="Calibri" w:hAnsi="Times New Roman"/>
          <w:i/>
          <w:iCs/>
          <w:sz w:val="22"/>
          <w:szCs w:val="22"/>
          <w:lang w:val="ro-RO"/>
        </w:rPr>
      </w:pPr>
      <w:r w:rsidRPr="004569FC">
        <w:rPr>
          <w:rFonts w:ascii="Times New Roman" w:eastAsia="Calibri" w:hAnsi="Times New Roman"/>
          <w:i/>
          <w:iCs/>
          <w:sz w:val="22"/>
          <w:szCs w:val="22"/>
          <w:lang w:val="ro-RO"/>
        </w:rPr>
        <w:t>Scarificarea şi reprofilarea părţii carosabile cu adaos pentru a se obține pantele corespunzătoare.</w:t>
      </w:r>
    </w:p>
    <w:p w:rsidR="00706900" w:rsidRPr="004569FC" w:rsidRDefault="00706900" w:rsidP="00706900">
      <w:pPr>
        <w:pStyle w:val="BodyText"/>
        <w:numPr>
          <w:ilvl w:val="0"/>
          <w:numId w:val="20"/>
        </w:numPr>
        <w:ind w:right="51"/>
        <w:rPr>
          <w:rFonts w:ascii="Times New Roman" w:eastAsia="Calibri" w:hAnsi="Times New Roman"/>
          <w:i/>
          <w:iCs/>
          <w:sz w:val="22"/>
          <w:szCs w:val="22"/>
          <w:lang w:val="ro-RO"/>
        </w:rPr>
      </w:pPr>
      <w:r w:rsidRPr="004569FC">
        <w:rPr>
          <w:rFonts w:ascii="Times New Roman" w:eastAsia="Calibri" w:hAnsi="Times New Roman"/>
          <w:i/>
          <w:iCs/>
          <w:sz w:val="22"/>
          <w:szCs w:val="22"/>
          <w:lang w:val="ro-RO"/>
        </w:rPr>
        <w:t>Execuţia stratului de balast de 25 cm grosime.</w:t>
      </w:r>
    </w:p>
    <w:p w:rsidR="00706900" w:rsidRPr="004569FC" w:rsidRDefault="00706900" w:rsidP="00706900">
      <w:pPr>
        <w:pStyle w:val="BodyText"/>
        <w:numPr>
          <w:ilvl w:val="0"/>
          <w:numId w:val="20"/>
        </w:numPr>
        <w:ind w:right="51"/>
        <w:rPr>
          <w:rFonts w:ascii="Times New Roman" w:eastAsia="Calibri" w:hAnsi="Times New Roman"/>
          <w:i/>
          <w:iCs/>
          <w:sz w:val="22"/>
          <w:szCs w:val="22"/>
          <w:lang w:val="ro-RO"/>
        </w:rPr>
      </w:pPr>
      <w:r w:rsidRPr="004569FC">
        <w:rPr>
          <w:rFonts w:ascii="Times New Roman" w:eastAsia="Calibri" w:hAnsi="Times New Roman"/>
          <w:i/>
          <w:iCs/>
          <w:sz w:val="22"/>
          <w:szCs w:val="22"/>
          <w:lang w:val="ro-RO"/>
        </w:rPr>
        <w:t>Execuţia stratului de piatră spartă mare de 20 cm grosime.</w:t>
      </w:r>
    </w:p>
    <w:p w:rsidR="00706900" w:rsidRPr="004569FC" w:rsidRDefault="00706900" w:rsidP="00706900">
      <w:pPr>
        <w:pStyle w:val="BodyText"/>
        <w:numPr>
          <w:ilvl w:val="0"/>
          <w:numId w:val="20"/>
        </w:numPr>
        <w:ind w:right="51"/>
        <w:rPr>
          <w:rFonts w:ascii="Times New Roman" w:eastAsia="Calibri" w:hAnsi="Times New Roman"/>
          <w:i/>
          <w:iCs/>
          <w:sz w:val="22"/>
          <w:szCs w:val="22"/>
          <w:lang w:val="ro-RO"/>
        </w:rPr>
      </w:pPr>
      <w:r w:rsidRPr="004569FC">
        <w:rPr>
          <w:rFonts w:ascii="Times New Roman" w:eastAsia="Calibri" w:hAnsi="Times New Roman"/>
          <w:i/>
          <w:iCs/>
          <w:sz w:val="22"/>
          <w:szCs w:val="22"/>
          <w:lang w:val="ro-RO"/>
        </w:rPr>
        <w:t xml:space="preserve">Strat de legătură din mixtură asfaltică </w:t>
      </w:r>
      <w:proofErr w:type="spellStart"/>
      <w:r w:rsidRPr="004569FC">
        <w:rPr>
          <w:rFonts w:ascii="Times New Roman" w:eastAsia="Calibri" w:hAnsi="Times New Roman"/>
          <w:i/>
          <w:iCs/>
          <w:sz w:val="22"/>
          <w:szCs w:val="22"/>
          <w:lang w:val="ro-RO"/>
        </w:rPr>
        <w:t>Bad</w:t>
      </w:r>
      <w:proofErr w:type="spellEnd"/>
      <w:r w:rsidRPr="004569FC">
        <w:rPr>
          <w:rFonts w:ascii="Times New Roman" w:eastAsia="Calibri" w:hAnsi="Times New Roman"/>
          <w:i/>
          <w:iCs/>
          <w:sz w:val="22"/>
          <w:szCs w:val="22"/>
          <w:lang w:val="ro-RO"/>
        </w:rPr>
        <w:t xml:space="preserve"> 25 de 6 cm.</w:t>
      </w:r>
    </w:p>
    <w:p w:rsidR="00706900" w:rsidRPr="004569FC" w:rsidRDefault="00706900" w:rsidP="00706900">
      <w:pPr>
        <w:pStyle w:val="BodyText"/>
        <w:numPr>
          <w:ilvl w:val="0"/>
          <w:numId w:val="20"/>
        </w:numPr>
        <w:ind w:right="51"/>
        <w:rPr>
          <w:rFonts w:ascii="Times New Roman" w:eastAsia="Calibri" w:hAnsi="Times New Roman"/>
          <w:i/>
          <w:iCs/>
          <w:sz w:val="22"/>
          <w:szCs w:val="22"/>
          <w:lang w:val="ro-RO"/>
        </w:rPr>
      </w:pPr>
      <w:r w:rsidRPr="004569FC">
        <w:rPr>
          <w:rFonts w:ascii="Times New Roman" w:eastAsia="Calibri" w:hAnsi="Times New Roman"/>
          <w:i/>
          <w:iCs/>
          <w:sz w:val="22"/>
          <w:szCs w:val="22"/>
          <w:lang w:val="ro-RO"/>
        </w:rPr>
        <w:t>Strat de uzură din beton asfaltic Ba16 de 4 cm.</w:t>
      </w:r>
    </w:p>
    <w:p w:rsidR="00706900" w:rsidRPr="004569FC" w:rsidRDefault="00706900" w:rsidP="00706900">
      <w:pPr>
        <w:pStyle w:val="BodyText"/>
        <w:numPr>
          <w:ilvl w:val="0"/>
          <w:numId w:val="20"/>
        </w:numPr>
        <w:ind w:right="51"/>
        <w:rPr>
          <w:rFonts w:ascii="Times New Roman" w:eastAsia="Calibri" w:hAnsi="Times New Roman"/>
          <w:i/>
          <w:iCs/>
          <w:sz w:val="22"/>
          <w:szCs w:val="22"/>
          <w:lang w:val="ro-RO"/>
        </w:rPr>
      </w:pPr>
      <w:r w:rsidRPr="004569FC">
        <w:rPr>
          <w:rFonts w:ascii="Times New Roman" w:eastAsia="Calibri" w:hAnsi="Times New Roman"/>
          <w:i/>
          <w:iCs/>
          <w:sz w:val="22"/>
          <w:szCs w:val="22"/>
          <w:lang w:val="ro-RO"/>
        </w:rPr>
        <w:t>Consolidarea şi refacerea acostamentelor cu piatra spartă.</w:t>
      </w:r>
    </w:p>
    <w:p w:rsidR="00706900" w:rsidRPr="004569FC" w:rsidRDefault="00706900" w:rsidP="00706900">
      <w:pPr>
        <w:pStyle w:val="BodyText"/>
        <w:numPr>
          <w:ilvl w:val="0"/>
          <w:numId w:val="20"/>
        </w:numPr>
        <w:ind w:right="51"/>
        <w:rPr>
          <w:rFonts w:ascii="Times New Roman" w:eastAsia="Calibri" w:hAnsi="Times New Roman"/>
          <w:i/>
          <w:iCs/>
          <w:sz w:val="22"/>
          <w:szCs w:val="22"/>
          <w:lang w:val="ro-RO"/>
        </w:rPr>
      </w:pPr>
      <w:r w:rsidRPr="004569FC">
        <w:rPr>
          <w:rFonts w:ascii="Times New Roman" w:eastAsia="Calibri" w:hAnsi="Times New Roman"/>
          <w:i/>
          <w:iCs/>
          <w:sz w:val="22"/>
          <w:szCs w:val="22"/>
          <w:lang w:val="ro-RO"/>
        </w:rPr>
        <w:t>Amenajarea şanțurilor pentru colectarea şi evacuarea apelor pluviale, amenajarea drumurilor laterale prin balastare şi împietruire cu piatră spartă.</w:t>
      </w:r>
    </w:p>
    <w:p w:rsidR="00706900" w:rsidRPr="004569FC" w:rsidRDefault="00706900" w:rsidP="00706900">
      <w:pPr>
        <w:pStyle w:val="BodyText"/>
        <w:numPr>
          <w:ilvl w:val="0"/>
          <w:numId w:val="20"/>
        </w:numPr>
        <w:ind w:right="51"/>
        <w:rPr>
          <w:rFonts w:ascii="Times New Roman" w:eastAsia="Calibri" w:hAnsi="Times New Roman"/>
          <w:i/>
          <w:iCs/>
          <w:sz w:val="22"/>
          <w:szCs w:val="22"/>
          <w:lang w:val="ro-RO"/>
        </w:rPr>
      </w:pPr>
      <w:r w:rsidRPr="004569FC">
        <w:rPr>
          <w:rFonts w:ascii="Times New Roman" w:eastAsia="Calibri" w:hAnsi="Times New Roman"/>
          <w:i/>
          <w:iCs/>
          <w:sz w:val="22"/>
          <w:szCs w:val="22"/>
          <w:lang w:val="ro-RO"/>
        </w:rPr>
        <w:t>Realizarea staţiilor de încrucişare.</w:t>
      </w:r>
    </w:p>
    <w:p w:rsidR="00706900" w:rsidRPr="004569FC" w:rsidRDefault="00706900" w:rsidP="00706900">
      <w:pPr>
        <w:pStyle w:val="BodyText"/>
        <w:numPr>
          <w:ilvl w:val="0"/>
          <w:numId w:val="20"/>
        </w:numPr>
        <w:ind w:right="51"/>
        <w:rPr>
          <w:rFonts w:ascii="Times New Roman" w:eastAsia="Calibri" w:hAnsi="Times New Roman"/>
          <w:i/>
          <w:iCs/>
          <w:sz w:val="22"/>
          <w:szCs w:val="22"/>
          <w:lang w:val="ro-RO"/>
        </w:rPr>
      </w:pPr>
      <w:r w:rsidRPr="004569FC">
        <w:rPr>
          <w:rFonts w:ascii="Times New Roman" w:eastAsia="Calibri" w:hAnsi="Times New Roman"/>
          <w:i/>
          <w:iCs/>
          <w:sz w:val="22"/>
          <w:szCs w:val="22"/>
          <w:lang w:val="ro-RO"/>
        </w:rPr>
        <w:t>Execuţia podeţelor tubulare noi,</w:t>
      </w:r>
    </w:p>
    <w:p w:rsidR="00706900" w:rsidRPr="004569FC" w:rsidRDefault="00706900" w:rsidP="008A7E28">
      <w:pPr>
        <w:pStyle w:val="BodyText"/>
        <w:numPr>
          <w:ilvl w:val="0"/>
          <w:numId w:val="20"/>
        </w:numPr>
        <w:ind w:right="51"/>
        <w:jc w:val="both"/>
        <w:rPr>
          <w:rFonts w:ascii="Times New Roman" w:eastAsia="Calibri" w:hAnsi="Times New Roman"/>
          <w:i/>
          <w:iCs/>
          <w:sz w:val="22"/>
          <w:szCs w:val="22"/>
          <w:lang w:val="ro-RO"/>
        </w:rPr>
      </w:pPr>
      <w:r w:rsidRPr="004569FC">
        <w:rPr>
          <w:rFonts w:ascii="Times New Roman" w:eastAsia="Calibri" w:hAnsi="Times New Roman"/>
          <w:i/>
          <w:iCs/>
          <w:sz w:val="22"/>
          <w:szCs w:val="22"/>
          <w:lang w:val="ro-RO"/>
        </w:rPr>
        <w:t xml:space="preserve">Repararea celor existente, care constă în lucrări de decolmatare, refaceri camere  de căderi, </w:t>
      </w:r>
      <w:proofErr w:type="spellStart"/>
      <w:r w:rsidRPr="004569FC">
        <w:rPr>
          <w:rFonts w:ascii="Times New Roman" w:eastAsia="Calibri" w:hAnsi="Times New Roman"/>
          <w:i/>
          <w:iCs/>
          <w:sz w:val="22"/>
          <w:szCs w:val="22"/>
          <w:lang w:val="ro-RO"/>
        </w:rPr>
        <w:t>subturnări</w:t>
      </w:r>
      <w:proofErr w:type="spellEnd"/>
      <w:r w:rsidRPr="004569FC">
        <w:rPr>
          <w:rFonts w:ascii="Times New Roman" w:eastAsia="Calibri" w:hAnsi="Times New Roman"/>
          <w:i/>
          <w:iCs/>
          <w:sz w:val="22"/>
          <w:szCs w:val="22"/>
          <w:lang w:val="ro-RO"/>
        </w:rPr>
        <w:t xml:space="preserve"> la fundaţii,reparaţii culei, reparaţii aripi, tencuiri suprafeţe de beton, refaceri lucrări de hidroizolaţii, refaceri coronamente, eventual înlocuiri dale degradate şi lucrări de amenajare a albiei.</w:t>
      </w:r>
    </w:p>
    <w:p w:rsidR="006635FE" w:rsidRPr="004569FC" w:rsidRDefault="00706900" w:rsidP="00706900">
      <w:pPr>
        <w:pStyle w:val="BodyText"/>
        <w:numPr>
          <w:ilvl w:val="0"/>
          <w:numId w:val="20"/>
        </w:numPr>
        <w:ind w:right="51"/>
        <w:rPr>
          <w:rFonts w:ascii="Times New Roman" w:eastAsia="Calibri" w:hAnsi="Times New Roman"/>
          <w:i/>
          <w:iCs/>
          <w:sz w:val="22"/>
          <w:szCs w:val="22"/>
          <w:lang w:val="ro-RO"/>
        </w:rPr>
      </w:pPr>
      <w:r w:rsidRPr="004569FC">
        <w:rPr>
          <w:rFonts w:ascii="Times New Roman" w:eastAsia="Calibri" w:hAnsi="Times New Roman"/>
          <w:i/>
          <w:iCs/>
          <w:sz w:val="22"/>
          <w:szCs w:val="22"/>
          <w:lang w:val="ro-RO"/>
        </w:rPr>
        <w:t>Marcaje rutiere, semnalizare rutieră.</w:t>
      </w:r>
    </w:p>
    <w:p w:rsidR="006635FE" w:rsidRPr="004569FC" w:rsidRDefault="00706900" w:rsidP="00706900">
      <w:pPr>
        <w:pStyle w:val="BodyText"/>
        <w:ind w:right="-540"/>
        <w:rPr>
          <w:rFonts w:ascii="Times New Roman" w:hAnsi="Times New Roman"/>
          <w:i/>
          <w:lang w:val="ro-RO"/>
        </w:rPr>
      </w:pPr>
      <w:r w:rsidRPr="004569FC">
        <w:rPr>
          <w:rFonts w:ascii="Times New Roman" w:hAnsi="Times New Roman"/>
          <w:i/>
          <w:lang w:val="ro-RO"/>
        </w:rPr>
        <w:t>Se vor amenaja staţii de încrucişare la distanţele de 300ml respectiv 400 ml în număr de 26 buc.</w:t>
      </w:r>
    </w:p>
    <w:p w:rsidR="00706900" w:rsidRPr="004569FC" w:rsidRDefault="00706900" w:rsidP="008A7E28">
      <w:pPr>
        <w:pStyle w:val="Default"/>
        <w:jc w:val="both"/>
        <w:rPr>
          <w:rFonts w:ascii="Times New Roman" w:hAnsi="Times New Roman" w:cs="Times New Roman"/>
          <w:i/>
          <w:color w:val="auto"/>
          <w:lang w:val="ro-RO"/>
        </w:rPr>
      </w:pPr>
      <w:r w:rsidRPr="004569FC">
        <w:rPr>
          <w:rFonts w:ascii="Times New Roman" w:hAnsi="Times New Roman" w:cs="Times New Roman"/>
          <w:i/>
          <w:color w:val="auto"/>
          <w:lang w:val="ro-RO"/>
        </w:rPr>
        <w:tab/>
        <w:t xml:space="preserve">Conform </w:t>
      </w:r>
      <w:r w:rsidR="008A7E28" w:rsidRPr="004569FC">
        <w:rPr>
          <w:rFonts w:ascii="Times New Roman" w:hAnsi="Times New Roman" w:cs="Times New Roman"/>
          <w:i/>
          <w:color w:val="auto"/>
          <w:lang w:val="ro-RO"/>
        </w:rPr>
        <w:t xml:space="preserve">Notificării pentru începerea execuției nr.88/02.10.2017, emis de </w:t>
      </w:r>
      <w:proofErr w:type="spellStart"/>
      <w:r w:rsidR="008A7E28" w:rsidRPr="004569FC">
        <w:rPr>
          <w:rFonts w:ascii="Times New Roman" w:hAnsi="Times New Roman" w:cs="Times New Roman"/>
          <w:i/>
          <w:color w:val="auto"/>
          <w:lang w:val="ro-RO"/>
        </w:rPr>
        <w:t>A.B.A.Mureș</w:t>
      </w:r>
      <w:proofErr w:type="spellEnd"/>
      <w:r w:rsidR="008A7E28" w:rsidRPr="004569FC">
        <w:rPr>
          <w:rFonts w:ascii="Times New Roman" w:hAnsi="Times New Roman" w:cs="Times New Roman"/>
          <w:i/>
          <w:color w:val="auto"/>
          <w:lang w:val="ro-RO"/>
        </w:rPr>
        <w:t xml:space="preserve"> se prevăd realizarea de podețe noi proiectate 5 buc –tubulare de 600Φ pe DF </w:t>
      </w:r>
      <w:proofErr w:type="spellStart"/>
      <w:r w:rsidR="008A7E28" w:rsidRPr="004569FC">
        <w:rPr>
          <w:rFonts w:ascii="Times New Roman" w:hAnsi="Times New Roman" w:cs="Times New Roman"/>
          <w:i/>
          <w:color w:val="auto"/>
          <w:lang w:val="ro-RO"/>
        </w:rPr>
        <w:t>Centrua</w:t>
      </w:r>
      <w:proofErr w:type="spellEnd"/>
      <w:r w:rsidR="008A7E28" w:rsidRPr="004569FC">
        <w:rPr>
          <w:rFonts w:ascii="Times New Roman" w:hAnsi="Times New Roman" w:cs="Times New Roman"/>
          <w:i/>
          <w:color w:val="auto"/>
          <w:lang w:val="ro-RO"/>
        </w:rPr>
        <w:t xml:space="preserve"> Gogan, respectiv decolmatarea și reparații pentru 42 podețe : 9 </w:t>
      </w:r>
      <w:proofErr w:type="spellStart"/>
      <w:r w:rsidR="008A7E28" w:rsidRPr="004569FC">
        <w:rPr>
          <w:rFonts w:ascii="Times New Roman" w:hAnsi="Times New Roman" w:cs="Times New Roman"/>
          <w:i/>
          <w:color w:val="auto"/>
          <w:lang w:val="ro-RO"/>
        </w:rPr>
        <w:t>podețe-DF</w:t>
      </w:r>
      <w:proofErr w:type="spellEnd"/>
      <w:r w:rsidR="008A7E28" w:rsidRPr="004569FC">
        <w:rPr>
          <w:rFonts w:ascii="Times New Roman" w:hAnsi="Times New Roman" w:cs="Times New Roman"/>
          <w:i/>
          <w:color w:val="auto"/>
          <w:lang w:val="ro-RO"/>
        </w:rPr>
        <w:t xml:space="preserve"> Gogan I, 25 podețe –DF Centura Gogan, 8 </w:t>
      </w:r>
      <w:proofErr w:type="spellStart"/>
      <w:r w:rsidR="008A7E28" w:rsidRPr="004569FC">
        <w:rPr>
          <w:rFonts w:ascii="Times New Roman" w:hAnsi="Times New Roman" w:cs="Times New Roman"/>
          <w:i/>
          <w:color w:val="auto"/>
          <w:lang w:val="ro-RO"/>
        </w:rPr>
        <w:t>podețe-DF</w:t>
      </w:r>
      <w:proofErr w:type="spellEnd"/>
      <w:r w:rsidR="008A7E28" w:rsidRPr="004569FC">
        <w:rPr>
          <w:rFonts w:ascii="Times New Roman" w:hAnsi="Times New Roman" w:cs="Times New Roman"/>
          <w:i/>
          <w:color w:val="auto"/>
          <w:lang w:val="ro-RO"/>
        </w:rPr>
        <w:t xml:space="preserve"> </w:t>
      </w:r>
      <w:proofErr w:type="spellStart"/>
      <w:r w:rsidR="008A7E28" w:rsidRPr="004569FC">
        <w:rPr>
          <w:rFonts w:ascii="Times New Roman" w:hAnsi="Times New Roman" w:cs="Times New Roman"/>
          <w:i/>
          <w:color w:val="auto"/>
          <w:lang w:val="ro-RO"/>
        </w:rPr>
        <w:t>Cozma-Saros</w:t>
      </w:r>
      <w:proofErr w:type="spellEnd"/>
      <w:r w:rsidR="008A7E28" w:rsidRPr="004569FC">
        <w:rPr>
          <w:rFonts w:ascii="Times New Roman" w:hAnsi="Times New Roman" w:cs="Times New Roman"/>
          <w:i/>
          <w:color w:val="auto"/>
          <w:lang w:val="ro-RO"/>
        </w:rPr>
        <w:t>.</w:t>
      </w:r>
    </w:p>
    <w:p w:rsidR="00E56F80" w:rsidRPr="004569FC" w:rsidRDefault="00E56F80" w:rsidP="00613324">
      <w:pPr>
        <w:pStyle w:val="BodyText"/>
        <w:ind w:right="-540"/>
        <w:rPr>
          <w:rFonts w:ascii="Times New Roman" w:hAnsi="Times New Roman"/>
          <w:lang w:val="ro-RO"/>
        </w:rPr>
      </w:pPr>
      <w:r w:rsidRPr="004569FC">
        <w:rPr>
          <w:rFonts w:ascii="Times New Roman" w:hAnsi="Times New Roman"/>
          <w:lang w:val="ro-RO"/>
        </w:rPr>
        <w:t>Cumularea cu alte proiecte:</w:t>
      </w:r>
    </w:p>
    <w:p w:rsidR="00E56F80" w:rsidRPr="004569FC" w:rsidRDefault="00E56F80" w:rsidP="00613324">
      <w:pPr>
        <w:pStyle w:val="BodyText"/>
        <w:ind w:left="360"/>
        <w:jc w:val="both"/>
        <w:rPr>
          <w:rFonts w:ascii="Times New Roman" w:hAnsi="Times New Roman"/>
          <w:i/>
          <w:lang w:val="ro-RO"/>
        </w:rPr>
      </w:pPr>
      <w:r w:rsidRPr="004569FC">
        <w:rPr>
          <w:rFonts w:ascii="Times New Roman" w:hAnsi="Times New Roman"/>
          <w:i/>
          <w:lang w:val="ro-RO"/>
        </w:rPr>
        <w:t xml:space="preserve">- </w:t>
      </w:r>
      <w:r w:rsidR="008A7E28" w:rsidRPr="004569FC">
        <w:rPr>
          <w:rFonts w:ascii="Times New Roman" w:hAnsi="Times New Roman"/>
          <w:i/>
          <w:lang w:val="ro-RO"/>
        </w:rPr>
        <w:t>Nu este cazul.</w:t>
      </w:r>
    </w:p>
    <w:p w:rsidR="00E56F80" w:rsidRPr="004569FC" w:rsidRDefault="00E56F80" w:rsidP="00613324">
      <w:pPr>
        <w:pStyle w:val="BodyText"/>
        <w:ind w:right="51"/>
        <w:rPr>
          <w:rFonts w:ascii="Times New Roman" w:hAnsi="Times New Roman"/>
          <w:i/>
          <w:iCs/>
          <w:lang w:val="ro-RO"/>
        </w:rPr>
      </w:pPr>
      <w:r w:rsidRPr="004569FC">
        <w:rPr>
          <w:rFonts w:ascii="Times New Roman" w:hAnsi="Times New Roman"/>
          <w:lang w:val="ro-RO"/>
        </w:rPr>
        <w:t xml:space="preserve">b. Utilizarea resurselor naturale: </w:t>
      </w:r>
      <w:r w:rsidRPr="004569FC">
        <w:rPr>
          <w:rFonts w:ascii="Times New Roman" w:hAnsi="Times New Roman"/>
          <w:i/>
          <w:iCs/>
          <w:lang w:val="ro-RO"/>
        </w:rPr>
        <w:t xml:space="preserve">materii prime utilizate </w:t>
      </w:r>
      <w:r w:rsidR="00E702C2" w:rsidRPr="004569FC">
        <w:rPr>
          <w:rFonts w:ascii="Times New Roman" w:hAnsi="Times New Roman"/>
          <w:i/>
          <w:iCs/>
          <w:lang w:val="ro-RO"/>
        </w:rPr>
        <w:t>se vor achiziționa din surse autorizate.</w:t>
      </w:r>
    </w:p>
    <w:p w:rsidR="00E56F80" w:rsidRPr="004569FC" w:rsidRDefault="00E56F80" w:rsidP="00613324">
      <w:pPr>
        <w:pStyle w:val="BodyText"/>
        <w:ind w:right="51"/>
        <w:rPr>
          <w:rFonts w:ascii="Times New Roman" w:hAnsi="Times New Roman"/>
          <w:lang w:val="ro-RO"/>
        </w:rPr>
      </w:pPr>
      <w:r w:rsidRPr="004569FC">
        <w:rPr>
          <w:rFonts w:ascii="Times New Roman" w:hAnsi="Times New Roman"/>
          <w:lang w:val="ro-RO"/>
        </w:rPr>
        <w:t>c. Producţia de deşeuri:</w:t>
      </w:r>
    </w:p>
    <w:p w:rsidR="00E56F80" w:rsidRPr="004569FC" w:rsidRDefault="00E56F80" w:rsidP="00613324">
      <w:pPr>
        <w:pStyle w:val="BodyText"/>
        <w:rPr>
          <w:rFonts w:ascii="Times New Roman" w:hAnsi="Times New Roman"/>
          <w:i/>
          <w:lang w:val="ro-RO"/>
        </w:rPr>
      </w:pPr>
      <w:r w:rsidRPr="004569FC">
        <w:rPr>
          <w:rFonts w:ascii="Times New Roman" w:hAnsi="Times New Roman"/>
          <w:i/>
          <w:lang w:val="ro-RO"/>
        </w:rPr>
        <w:t>- Deşeurile menajere vor fi transportate de operatorul economic autorizat în zonă.</w:t>
      </w:r>
    </w:p>
    <w:p w:rsidR="00E56F80" w:rsidRPr="004569FC" w:rsidRDefault="00E56F80" w:rsidP="00613324">
      <w:pPr>
        <w:pStyle w:val="BodyText"/>
        <w:rPr>
          <w:rFonts w:ascii="Times New Roman" w:hAnsi="Times New Roman"/>
          <w:i/>
          <w:lang w:val="ro-RO"/>
        </w:rPr>
      </w:pPr>
      <w:r w:rsidRPr="004569FC">
        <w:rPr>
          <w:rFonts w:ascii="Times New Roman" w:hAnsi="Times New Roman"/>
          <w:i/>
          <w:lang w:val="ro-RO"/>
        </w:rPr>
        <w:t>- Deşeurile valorificabile vor fi colectare selectiv şi  vor fi predate unităţilor specializate în acest sens.</w:t>
      </w:r>
    </w:p>
    <w:p w:rsidR="00E56F80" w:rsidRPr="004569FC" w:rsidRDefault="00E56F80" w:rsidP="00613324">
      <w:pPr>
        <w:pStyle w:val="BodyText"/>
        <w:rPr>
          <w:rFonts w:ascii="Times New Roman" w:hAnsi="Times New Roman"/>
          <w:i/>
          <w:lang w:val="ro-RO"/>
        </w:rPr>
      </w:pPr>
      <w:r w:rsidRPr="004569FC">
        <w:rPr>
          <w:rFonts w:ascii="Times New Roman" w:hAnsi="Times New Roman"/>
          <w:i/>
          <w:sz w:val="26"/>
          <w:szCs w:val="26"/>
          <w:lang w:val="ro-RO"/>
        </w:rPr>
        <w:t xml:space="preserve">- </w:t>
      </w:r>
      <w:r w:rsidRPr="004569FC">
        <w:rPr>
          <w:rFonts w:ascii="Times New Roman" w:hAnsi="Times New Roman"/>
          <w:i/>
          <w:lang w:val="ro-RO"/>
        </w:rPr>
        <w:t>Deşeurile valorificabile de la utilajele din dotare vor fi evidenţiate conform H.G.nr.856/2002 şi gestionate conform Legii nr.211/2011.</w:t>
      </w:r>
    </w:p>
    <w:p w:rsidR="00E56F80" w:rsidRPr="004569FC" w:rsidRDefault="00E56F80" w:rsidP="00613324">
      <w:pPr>
        <w:pStyle w:val="BodyText"/>
        <w:ind w:right="51"/>
        <w:rPr>
          <w:rFonts w:ascii="Times New Roman" w:hAnsi="Times New Roman"/>
          <w:i/>
          <w:iCs/>
          <w:lang w:val="ro-RO"/>
        </w:rPr>
      </w:pPr>
      <w:r w:rsidRPr="004569FC">
        <w:rPr>
          <w:rFonts w:ascii="Times New Roman" w:hAnsi="Times New Roman"/>
          <w:i/>
          <w:iCs/>
          <w:lang w:val="ro-RO"/>
        </w:rPr>
        <w:t>- Deşeuri de la exploatare rezultate în urma executării lucrărilor vor fi tratate conform legislației silvice.</w:t>
      </w:r>
    </w:p>
    <w:p w:rsidR="00E56F80" w:rsidRPr="004569FC" w:rsidRDefault="00E56F80" w:rsidP="00613324">
      <w:pPr>
        <w:pStyle w:val="BodyText"/>
        <w:ind w:right="51"/>
        <w:rPr>
          <w:rFonts w:ascii="Times New Roman" w:hAnsi="Times New Roman"/>
          <w:lang w:val="ro-RO"/>
        </w:rPr>
      </w:pPr>
      <w:r w:rsidRPr="004569FC">
        <w:rPr>
          <w:rFonts w:ascii="Times New Roman" w:hAnsi="Times New Roman"/>
          <w:lang w:val="ro-RO"/>
        </w:rPr>
        <w:t>d. Emisii poluante, inclusiv zgomotul şi alte surse de disconfort:</w:t>
      </w:r>
    </w:p>
    <w:p w:rsidR="00E56F80" w:rsidRPr="004569FC" w:rsidRDefault="00E56F80" w:rsidP="00613324">
      <w:pPr>
        <w:pStyle w:val="BodyText"/>
        <w:ind w:firstLine="720"/>
        <w:rPr>
          <w:rFonts w:ascii="Times New Roman" w:hAnsi="Times New Roman"/>
          <w:i/>
          <w:lang w:val="ro-RO"/>
        </w:rPr>
      </w:pPr>
      <w:r w:rsidRPr="004569FC">
        <w:rPr>
          <w:rFonts w:ascii="Times New Roman" w:hAnsi="Times New Roman"/>
          <w:i/>
          <w:iCs/>
          <w:lang w:val="ro-RO"/>
        </w:rPr>
        <w:t>-</w:t>
      </w:r>
      <w:r w:rsidRPr="004569FC">
        <w:rPr>
          <w:rFonts w:ascii="Times New Roman" w:hAnsi="Times New Roman"/>
          <w:i/>
          <w:lang w:val="ro-RO"/>
        </w:rPr>
        <w:t xml:space="preserve">- emisii în </w:t>
      </w:r>
      <w:proofErr w:type="spellStart"/>
      <w:r w:rsidRPr="004569FC">
        <w:rPr>
          <w:rFonts w:ascii="Times New Roman" w:hAnsi="Times New Roman"/>
          <w:i/>
          <w:lang w:val="ro-RO"/>
        </w:rPr>
        <w:t>aer-</w:t>
      </w:r>
      <w:proofErr w:type="spellEnd"/>
      <w:r w:rsidRPr="004569FC">
        <w:rPr>
          <w:rFonts w:ascii="Times New Roman" w:hAnsi="Times New Roman"/>
          <w:i/>
          <w:lang w:val="ro-RO"/>
        </w:rPr>
        <w:t xml:space="preserve"> în faza de exploatare vor fi emisii de pulberi rezultate în urma manipulării materialelor </w:t>
      </w:r>
      <w:r w:rsidR="00236C85" w:rsidRPr="004569FC">
        <w:rPr>
          <w:rFonts w:ascii="Times New Roman" w:hAnsi="Times New Roman"/>
          <w:i/>
          <w:lang w:val="ro-RO"/>
        </w:rPr>
        <w:t>lemnoase</w:t>
      </w:r>
      <w:r w:rsidR="00364A17" w:rsidRPr="004569FC">
        <w:rPr>
          <w:rFonts w:ascii="Times New Roman" w:hAnsi="Times New Roman"/>
          <w:i/>
          <w:lang w:val="ro-RO"/>
        </w:rPr>
        <w:t xml:space="preserve"> și a materiilor prime-balast etc.</w:t>
      </w:r>
      <w:r w:rsidRPr="004569FC">
        <w:rPr>
          <w:rFonts w:ascii="Times New Roman" w:hAnsi="Times New Roman"/>
          <w:i/>
          <w:lang w:val="ro-RO"/>
        </w:rPr>
        <w:t>, emisii de gaze de eşapament, aceste efecte vor fi doar temporare şi reduse.</w:t>
      </w:r>
    </w:p>
    <w:p w:rsidR="00E56F80" w:rsidRPr="004569FC" w:rsidRDefault="00E56F80" w:rsidP="00364A17">
      <w:pPr>
        <w:pStyle w:val="BodyText"/>
        <w:ind w:firstLine="720"/>
        <w:jc w:val="both"/>
        <w:rPr>
          <w:rFonts w:ascii="Times New Roman" w:hAnsi="Times New Roman"/>
          <w:i/>
          <w:lang w:val="ro-RO"/>
        </w:rPr>
      </w:pPr>
      <w:r w:rsidRPr="004569FC">
        <w:rPr>
          <w:rFonts w:ascii="Times New Roman" w:hAnsi="Times New Roman"/>
          <w:i/>
          <w:lang w:val="ro-RO"/>
        </w:rPr>
        <w:t>- emisii în apă:- Concentraţiile maxime de poluanţi în apele uzate se vor încadra în valorile prescrise în Hotărârea Guvernului României nr. 188/2002, modificată şi completată prin HG nr. 352/2005 – Normativ NTPA-002 privind condiţiile de evacuare a apelor uzate în reţelele de canalizare ale localităţilor şi direct în staţiile de epurare.</w:t>
      </w:r>
    </w:p>
    <w:p w:rsidR="00E56F80" w:rsidRPr="004569FC" w:rsidRDefault="00E56F80" w:rsidP="00613324">
      <w:pPr>
        <w:pStyle w:val="BodyTextIndent"/>
        <w:spacing w:after="0" w:line="240" w:lineRule="auto"/>
        <w:ind w:left="0" w:firstLine="720"/>
        <w:jc w:val="both"/>
        <w:rPr>
          <w:rFonts w:ascii="Times New Roman" w:hAnsi="Times New Roman"/>
          <w:i/>
          <w:lang w:val="ro-RO"/>
        </w:rPr>
      </w:pPr>
      <w:r w:rsidRPr="004569FC">
        <w:rPr>
          <w:rFonts w:ascii="Times New Roman" w:hAnsi="Times New Roman"/>
          <w:i/>
          <w:lang w:val="ro-RO"/>
        </w:rPr>
        <w:t>-</w:t>
      </w:r>
      <w:r w:rsidR="00060582" w:rsidRPr="004569FC">
        <w:rPr>
          <w:rFonts w:ascii="Times New Roman" w:hAnsi="Times New Roman"/>
          <w:i/>
          <w:lang w:val="ro-RO"/>
        </w:rPr>
        <w:t xml:space="preserve"> </w:t>
      </w:r>
      <w:r w:rsidRPr="004569FC">
        <w:rPr>
          <w:rFonts w:ascii="Times New Roman" w:hAnsi="Times New Roman"/>
          <w:i/>
          <w:lang w:val="ro-RO"/>
        </w:rPr>
        <w:t>emisii în sol:- prin lucrările proiectate nu vor fi emisii în sol, se va monitoriza starea utilajelor pentru a evita evacuările necontrolate de carburanţi şi lubrifianţi.</w:t>
      </w:r>
    </w:p>
    <w:p w:rsidR="00E56F80" w:rsidRPr="004569FC" w:rsidRDefault="00E56F80" w:rsidP="00613324">
      <w:pPr>
        <w:pStyle w:val="BodyText"/>
        <w:ind w:firstLine="720"/>
        <w:jc w:val="both"/>
        <w:rPr>
          <w:rFonts w:ascii="Times New Roman" w:hAnsi="Times New Roman"/>
          <w:i/>
          <w:lang w:val="ro-RO"/>
        </w:rPr>
      </w:pPr>
      <w:r w:rsidRPr="004569FC">
        <w:rPr>
          <w:rFonts w:ascii="Times New Roman" w:hAnsi="Times New Roman"/>
          <w:i/>
          <w:lang w:val="ro-RO"/>
        </w:rPr>
        <w:t>-</w:t>
      </w:r>
      <w:r w:rsidR="00060582" w:rsidRPr="004569FC">
        <w:rPr>
          <w:rFonts w:ascii="Times New Roman" w:hAnsi="Times New Roman"/>
          <w:i/>
          <w:lang w:val="ro-RO"/>
        </w:rPr>
        <w:t xml:space="preserve"> </w:t>
      </w:r>
      <w:r w:rsidRPr="004569FC">
        <w:rPr>
          <w:rFonts w:ascii="Times New Roman" w:hAnsi="Times New Roman"/>
          <w:i/>
          <w:lang w:val="ro-RO"/>
        </w:rPr>
        <w:t>zgomot:- generat de utilaje de construcţii va avea loc în perioada execuţiei lucrărilor efectuate în timpul zilei, iar după finalizarea proiectului utilajele montate şi puse în funcţiune vor genera zgomot, respectarea prevederilor STAS 10009/</w:t>
      </w:r>
      <w:r w:rsidR="00364A17" w:rsidRPr="004569FC">
        <w:rPr>
          <w:rFonts w:ascii="Times New Roman" w:hAnsi="Times New Roman"/>
          <w:i/>
          <w:lang w:val="ro-RO"/>
        </w:rPr>
        <w:t>2017</w:t>
      </w:r>
      <w:r w:rsidRPr="004569FC">
        <w:rPr>
          <w:rFonts w:ascii="Times New Roman" w:hAnsi="Times New Roman"/>
          <w:i/>
          <w:lang w:val="ro-RO"/>
        </w:rPr>
        <w:t>, și a Ordinului MS nr.119/2014.</w:t>
      </w:r>
    </w:p>
    <w:p w:rsidR="00E56F80" w:rsidRPr="004569FC" w:rsidRDefault="00E56F80" w:rsidP="00613324">
      <w:pPr>
        <w:pStyle w:val="BodyText"/>
        <w:ind w:right="51"/>
        <w:rPr>
          <w:rFonts w:ascii="Times New Roman" w:hAnsi="Times New Roman"/>
          <w:i/>
          <w:iCs/>
          <w:lang w:val="ro-RO"/>
        </w:rPr>
      </w:pPr>
      <w:r w:rsidRPr="004569FC">
        <w:rPr>
          <w:rFonts w:ascii="Times New Roman" w:hAnsi="Times New Roman"/>
          <w:lang w:val="ro-RO"/>
        </w:rPr>
        <w:t>e. Riscul de accident, ţinându-se seama în special de substanţele şi de tehnologie utilizate:</w:t>
      </w:r>
      <w:r w:rsidRPr="004569FC">
        <w:rPr>
          <w:rFonts w:ascii="Times New Roman" w:hAnsi="Times New Roman"/>
          <w:i/>
          <w:iCs/>
          <w:lang w:val="ro-RO"/>
        </w:rPr>
        <w:t xml:space="preserve"> </w:t>
      </w:r>
    </w:p>
    <w:p w:rsidR="00E56F80" w:rsidRPr="004569FC" w:rsidRDefault="00E56F80" w:rsidP="00613324">
      <w:pPr>
        <w:pStyle w:val="BodyText"/>
        <w:ind w:right="51" w:firstLine="357"/>
        <w:rPr>
          <w:rFonts w:ascii="Times New Roman" w:hAnsi="Times New Roman"/>
          <w:i/>
          <w:iCs/>
          <w:lang w:val="ro-RO"/>
        </w:rPr>
      </w:pPr>
      <w:r w:rsidRPr="004569FC">
        <w:rPr>
          <w:rFonts w:ascii="Times New Roman" w:hAnsi="Times New Roman"/>
          <w:i/>
          <w:iCs/>
          <w:lang w:val="ro-RO"/>
        </w:rPr>
        <w:t xml:space="preserve">   - proiectul nu prevede utilizarea substanţelor periculoase care ar putea genera fenomene de accidente</w:t>
      </w:r>
    </w:p>
    <w:p w:rsidR="00E56F80" w:rsidRPr="004569FC" w:rsidRDefault="00E56F80" w:rsidP="00613324">
      <w:pPr>
        <w:pStyle w:val="BodyText"/>
        <w:ind w:left="357" w:right="51"/>
        <w:rPr>
          <w:rFonts w:ascii="Times New Roman" w:hAnsi="Times New Roman"/>
          <w:lang w:val="ro-RO"/>
        </w:rPr>
      </w:pPr>
      <w:r w:rsidRPr="004569FC">
        <w:rPr>
          <w:rFonts w:ascii="Times New Roman" w:hAnsi="Times New Roman"/>
          <w:lang w:val="ro-RO"/>
        </w:rPr>
        <w:tab/>
      </w:r>
      <w:r w:rsidRPr="004569FC">
        <w:rPr>
          <w:rFonts w:ascii="Times New Roman" w:hAnsi="Times New Roman"/>
          <w:b/>
          <w:bCs/>
          <w:lang w:val="ro-RO"/>
        </w:rPr>
        <w:t>2</w:t>
      </w:r>
      <w:r w:rsidRPr="004569FC">
        <w:rPr>
          <w:rFonts w:ascii="Times New Roman" w:hAnsi="Times New Roman"/>
          <w:lang w:val="ro-RO"/>
        </w:rPr>
        <w:t xml:space="preserve">. </w:t>
      </w:r>
      <w:r w:rsidRPr="004569FC">
        <w:rPr>
          <w:rFonts w:ascii="Times New Roman" w:hAnsi="Times New Roman"/>
          <w:b/>
          <w:bCs/>
          <w:lang w:val="ro-RO"/>
        </w:rPr>
        <w:t>Localizarea proiectului</w:t>
      </w:r>
      <w:r w:rsidRPr="004569FC">
        <w:rPr>
          <w:rFonts w:ascii="Times New Roman" w:hAnsi="Times New Roman"/>
          <w:lang w:val="ro-RO"/>
        </w:rPr>
        <w:t xml:space="preserve">: </w:t>
      </w:r>
    </w:p>
    <w:p w:rsidR="00E56F80" w:rsidRPr="004569FC" w:rsidRDefault="00E56F80" w:rsidP="00613324">
      <w:pPr>
        <w:pStyle w:val="BodyText"/>
        <w:ind w:right="51"/>
        <w:jc w:val="both"/>
        <w:rPr>
          <w:rFonts w:ascii="Times New Roman" w:hAnsi="Times New Roman"/>
          <w:i/>
          <w:iCs/>
          <w:lang w:val="ro-RO"/>
        </w:rPr>
      </w:pPr>
      <w:r w:rsidRPr="004569FC">
        <w:rPr>
          <w:rFonts w:ascii="Times New Roman" w:hAnsi="Times New Roman"/>
          <w:lang w:val="ro-RO"/>
        </w:rPr>
        <w:t>2.1.utilizarea existentă a terenului:</w:t>
      </w:r>
      <w:r w:rsidRPr="004569FC">
        <w:rPr>
          <w:rFonts w:ascii="Times New Roman" w:hAnsi="Times New Roman"/>
          <w:i/>
          <w:iCs/>
          <w:lang w:val="ro-RO"/>
        </w:rPr>
        <w:t xml:space="preserve">- Terenul se află în extravilanul comunei </w:t>
      </w:r>
      <w:r w:rsidR="008A7E28" w:rsidRPr="004569FC">
        <w:rPr>
          <w:rFonts w:ascii="Times New Roman" w:hAnsi="Times New Roman"/>
          <w:i/>
          <w:iCs/>
          <w:lang w:val="ro-RO"/>
        </w:rPr>
        <w:t>Porumbeni</w:t>
      </w:r>
      <w:r w:rsidRPr="004569FC">
        <w:rPr>
          <w:rFonts w:ascii="Times New Roman" w:hAnsi="Times New Roman"/>
          <w:i/>
          <w:iCs/>
          <w:lang w:val="ro-RO"/>
        </w:rPr>
        <w:t>, fond forestier, în domeniu privat,</w:t>
      </w:r>
      <w:r w:rsidR="00364A17" w:rsidRPr="004569FC">
        <w:rPr>
          <w:rFonts w:ascii="Times New Roman" w:hAnsi="Times New Roman"/>
          <w:i/>
          <w:iCs/>
          <w:lang w:val="ro-RO"/>
        </w:rPr>
        <w:t xml:space="preserve"> folosinţa actuală fiind </w:t>
      </w:r>
      <w:r w:rsidR="00060582" w:rsidRPr="004569FC">
        <w:rPr>
          <w:rFonts w:ascii="Times New Roman" w:hAnsi="Times New Roman"/>
          <w:i/>
          <w:iCs/>
          <w:lang w:val="ro-RO"/>
        </w:rPr>
        <w:t xml:space="preserve">drum forestier </w:t>
      </w:r>
      <w:r w:rsidR="00364A17" w:rsidRPr="004569FC">
        <w:rPr>
          <w:rFonts w:ascii="Times New Roman" w:hAnsi="Times New Roman"/>
          <w:i/>
          <w:iCs/>
          <w:lang w:val="ro-RO"/>
        </w:rPr>
        <w:t xml:space="preserve"> co</w:t>
      </w:r>
      <w:r w:rsidR="00060582" w:rsidRPr="004569FC">
        <w:rPr>
          <w:rFonts w:ascii="Times New Roman" w:hAnsi="Times New Roman"/>
          <w:i/>
          <w:iCs/>
          <w:lang w:val="ro-RO"/>
        </w:rPr>
        <w:t>n</w:t>
      </w:r>
      <w:r w:rsidR="00364A17" w:rsidRPr="004569FC">
        <w:rPr>
          <w:rFonts w:ascii="Times New Roman" w:hAnsi="Times New Roman"/>
          <w:i/>
          <w:iCs/>
          <w:lang w:val="ro-RO"/>
        </w:rPr>
        <w:t xml:space="preserve">form </w:t>
      </w:r>
      <w:r w:rsidR="00060582" w:rsidRPr="004569FC">
        <w:rPr>
          <w:rFonts w:ascii="Times New Roman" w:hAnsi="Times New Roman"/>
          <w:i/>
          <w:iCs/>
          <w:lang w:val="ro-RO"/>
        </w:rPr>
        <w:t>Certificatului de urbanism nr.</w:t>
      </w:r>
      <w:r w:rsidR="008A7E28" w:rsidRPr="004569FC">
        <w:rPr>
          <w:rFonts w:ascii="Times New Roman" w:hAnsi="Times New Roman"/>
          <w:i/>
          <w:iCs/>
          <w:lang w:val="ro-RO"/>
        </w:rPr>
        <w:t>1</w:t>
      </w:r>
      <w:r w:rsidR="00060582" w:rsidRPr="004569FC">
        <w:rPr>
          <w:rFonts w:ascii="Times New Roman" w:hAnsi="Times New Roman"/>
          <w:i/>
          <w:iCs/>
          <w:lang w:val="ro-RO"/>
        </w:rPr>
        <w:t>2/</w:t>
      </w:r>
      <w:r w:rsidR="008A7E28" w:rsidRPr="004569FC">
        <w:rPr>
          <w:rFonts w:ascii="Times New Roman" w:hAnsi="Times New Roman"/>
          <w:i/>
          <w:iCs/>
          <w:lang w:val="ro-RO"/>
        </w:rPr>
        <w:t>23</w:t>
      </w:r>
      <w:r w:rsidR="00060582" w:rsidRPr="004569FC">
        <w:rPr>
          <w:rFonts w:ascii="Times New Roman" w:hAnsi="Times New Roman"/>
          <w:i/>
          <w:iCs/>
          <w:lang w:val="ro-RO"/>
        </w:rPr>
        <w:t>.0</w:t>
      </w:r>
      <w:r w:rsidR="008A7E28" w:rsidRPr="004569FC">
        <w:rPr>
          <w:rFonts w:ascii="Times New Roman" w:hAnsi="Times New Roman"/>
          <w:i/>
          <w:iCs/>
          <w:lang w:val="ro-RO"/>
        </w:rPr>
        <w:t>5</w:t>
      </w:r>
      <w:r w:rsidR="00060582" w:rsidRPr="004569FC">
        <w:rPr>
          <w:rFonts w:ascii="Times New Roman" w:hAnsi="Times New Roman"/>
          <w:i/>
          <w:iCs/>
          <w:lang w:val="ro-RO"/>
        </w:rPr>
        <w:t>.2016;</w:t>
      </w:r>
    </w:p>
    <w:p w:rsidR="00E56F80" w:rsidRPr="004569FC" w:rsidRDefault="00E56F80" w:rsidP="00613324">
      <w:pPr>
        <w:pStyle w:val="BodyText"/>
        <w:ind w:right="51"/>
        <w:rPr>
          <w:rFonts w:ascii="Times New Roman" w:hAnsi="Times New Roman"/>
          <w:lang w:val="ro-RO"/>
        </w:rPr>
      </w:pPr>
      <w:r w:rsidRPr="004569FC">
        <w:rPr>
          <w:rFonts w:ascii="Times New Roman" w:hAnsi="Times New Roman"/>
          <w:lang w:val="ro-RO"/>
        </w:rPr>
        <w:lastRenderedPageBreak/>
        <w:t xml:space="preserve">2.2.relativa abundenţă a resurselor naturale din zonă, calitatea şi capacitatea regenerativă a acestora: </w:t>
      </w:r>
      <w:r w:rsidRPr="004569FC">
        <w:rPr>
          <w:rFonts w:ascii="Times New Roman" w:hAnsi="Times New Roman"/>
          <w:i/>
          <w:iCs/>
          <w:lang w:val="ro-RO"/>
        </w:rPr>
        <w:t>nu sunt</w:t>
      </w:r>
    </w:p>
    <w:p w:rsidR="00E56F80" w:rsidRPr="004569FC" w:rsidRDefault="00E56F80" w:rsidP="00613324">
      <w:pPr>
        <w:pStyle w:val="BodyText"/>
        <w:ind w:right="51"/>
        <w:rPr>
          <w:rFonts w:ascii="Times New Roman" w:hAnsi="Times New Roman"/>
          <w:lang w:val="ro-RO"/>
        </w:rPr>
      </w:pPr>
      <w:r w:rsidRPr="004569FC">
        <w:rPr>
          <w:rFonts w:ascii="Times New Roman" w:hAnsi="Times New Roman"/>
          <w:lang w:val="ro-RO"/>
        </w:rPr>
        <w:t>2.3.capacitatea de absorbţie a mediului:</w:t>
      </w:r>
    </w:p>
    <w:p w:rsidR="00E56F80" w:rsidRPr="004569FC" w:rsidRDefault="00E56F80" w:rsidP="00613324">
      <w:pPr>
        <w:pStyle w:val="BodyText"/>
        <w:ind w:right="51"/>
        <w:rPr>
          <w:rFonts w:ascii="Times New Roman" w:hAnsi="Times New Roman"/>
          <w:i/>
          <w:iCs/>
          <w:lang w:val="ro-RO"/>
        </w:rPr>
      </w:pPr>
      <w:r w:rsidRPr="004569FC">
        <w:rPr>
          <w:rFonts w:ascii="Times New Roman" w:hAnsi="Times New Roman"/>
          <w:i/>
          <w:iCs/>
          <w:lang w:val="ro-RO"/>
        </w:rPr>
        <w:t xml:space="preserve">a. </w:t>
      </w:r>
      <w:r w:rsidRPr="004569FC">
        <w:rPr>
          <w:rFonts w:ascii="Times New Roman" w:hAnsi="Times New Roman"/>
          <w:lang w:val="ro-RO"/>
        </w:rPr>
        <w:t>zone</w:t>
      </w:r>
      <w:r w:rsidRPr="004569FC">
        <w:rPr>
          <w:rFonts w:ascii="Times New Roman" w:hAnsi="Times New Roman"/>
          <w:i/>
          <w:iCs/>
          <w:lang w:val="ro-RO"/>
        </w:rPr>
        <w:t xml:space="preserve"> </w:t>
      </w:r>
      <w:r w:rsidRPr="004569FC">
        <w:rPr>
          <w:rFonts w:ascii="Times New Roman" w:hAnsi="Times New Roman"/>
          <w:lang w:val="ro-RO"/>
        </w:rPr>
        <w:t>umede</w:t>
      </w:r>
      <w:r w:rsidRPr="004569FC">
        <w:rPr>
          <w:rFonts w:ascii="Times New Roman" w:hAnsi="Times New Roman"/>
          <w:i/>
          <w:iCs/>
          <w:lang w:val="ro-RO"/>
        </w:rPr>
        <w:t>: nu este cazul.</w:t>
      </w:r>
    </w:p>
    <w:p w:rsidR="00E56F80" w:rsidRPr="004569FC" w:rsidRDefault="00E56F80" w:rsidP="00613324">
      <w:pPr>
        <w:pStyle w:val="BodyText"/>
        <w:ind w:right="51"/>
        <w:rPr>
          <w:rFonts w:ascii="Times New Roman" w:hAnsi="Times New Roman"/>
          <w:i/>
          <w:iCs/>
          <w:lang w:val="ro-RO"/>
        </w:rPr>
      </w:pPr>
      <w:r w:rsidRPr="004569FC">
        <w:rPr>
          <w:rFonts w:ascii="Times New Roman" w:hAnsi="Times New Roman"/>
          <w:i/>
          <w:iCs/>
          <w:lang w:val="ro-RO"/>
        </w:rPr>
        <w:t xml:space="preserve">b. </w:t>
      </w:r>
      <w:r w:rsidRPr="004569FC">
        <w:rPr>
          <w:rFonts w:ascii="Times New Roman" w:hAnsi="Times New Roman"/>
          <w:lang w:val="ro-RO"/>
        </w:rPr>
        <w:t>zone</w:t>
      </w:r>
      <w:r w:rsidRPr="004569FC">
        <w:rPr>
          <w:rFonts w:ascii="Times New Roman" w:hAnsi="Times New Roman"/>
          <w:i/>
          <w:iCs/>
          <w:lang w:val="ro-RO"/>
        </w:rPr>
        <w:t xml:space="preserve"> </w:t>
      </w:r>
      <w:r w:rsidRPr="004569FC">
        <w:rPr>
          <w:rFonts w:ascii="Times New Roman" w:hAnsi="Times New Roman"/>
          <w:lang w:val="ro-RO"/>
        </w:rPr>
        <w:t>costiere</w:t>
      </w:r>
      <w:r w:rsidRPr="004569FC">
        <w:rPr>
          <w:rFonts w:ascii="Times New Roman" w:hAnsi="Times New Roman"/>
          <w:i/>
          <w:iCs/>
          <w:lang w:val="ro-RO"/>
        </w:rPr>
        <w:t>: nu este cazul,</w:t>
      </w:r>
    </w:p>
    <w:p w:rsidR="00E56F80" w:rsidRPr="004569FC" w:rsidRDefault="00E56F80" w:rsidP="00613324">
      <w:pPr>
        <w:pStyle w:val="BodyText"/>
        <w:ind w:right="51"/>
        <w:jc w:val="both"/>
        <w:rPr>
          <w:rFonts w:ascii="Times New Roman" w:hAnsi="Times New Roman"/>
          <w:i/>
          <w:lang w:val="ro-RO"/>
        </w:rPr>
      </w:pPr>
      <w:r w:rsidRPr="004569FC">
        <w:rPr>
          <w:rFonts w:ascii="Times New Roman" w:hAnsi="Times New Roman"/>
          <w:i/>
          <w:iCs/>
          <w:lang w:val="ro-RO"/>
        </w:rPr>
        <w:t xml:space="preserve">c. </w:t>
      </w:r>
      <w:r w:rsidRPr="004569FC">
        <w:rPr>
          <w:rFonts w:ascii="Times New Roman" w:hAnsi="Times New Roman"/>
          <w:lang w:val="ro-RO"/>
        </w:rPr>
        <w:t>zone</w:t>
      </w:r>
      <w:r w:rsidRPr="004569FC">
        <w:rPr>
          <w:rFonts w:ascii="Times New Roman" w:hAnsi="Times New Roman"/>
          <w:i/>
          <w:iCs/>
          <w:lang w:val="ro-RO"/>
        </w:rPr>
        <w:t xml:space="preserve"> </w:t>
      </w:r>
      <w:r w:rsidRPr="004569FC">
        <w:rPr>
          <w:rFonts w:ascii="Times New Roman" w:hAnsi="Times New Roman"/>
          <w:lang w:val="ro-RO"/>
        </w:rPr>
        <w:t>montane</w:t>
      </w:r>
      <w:r w:rsidRPr="004569FC">
        <w:rPr>
          <w:rFonts w:ascii="Times New Roman" w:hAnsi="Times New Roman"/>
          <w:i/>
          <w:iCs/>
          <w:lang w:val="ro-RO"/>
        </w:rPr>
        <w:t xml:space="preserve"> </w:t>
      </w:r>
      <w:r w:rsidRPr="004569FC">
        <w:rPr>
          <w:rFonts w:ascii="Times New Roman" w:hAnsi="Times New Roman"/>
          <w:lang w:val="ro-RO"/>
        </w:rPr>
        <w:t>şi</w:t>
      </w:r>
      <w:r w:rsidRPr="004569FC">
        <w:rPr>
          <w:rFonts w:ascii="Times New Roman" w:hAnsi="Times New Roman"/>
          <w:i/>
          <w:iCs/>
          <w:lang w:val="ro-RO"/>
        </w:rPr>
        <w:t xml:space="preserve"> </w:t>
      </w:r>
      <w:r w:rsidRPr="004569FC">
        <w:rPr>
          <w:rFonts w:ascii="Times New Roman" w:hAnsi="Times New Roman"/>
          <w:lang w:val="ro-RO"/>
        </w:rPr>
        <w:t>cele</w:t>
      </w:r>
      <w:r w:rsidRPr="004569FC">
        <w:rPr>
          <w:rFonts w:ascii="Times New Roman" w:hAnsi="Times New Roman"/>
          <w:i/>
          <w:iCs/>
          <w:lang w:val="ro-RO"/>
        </w:rPr>
        <w:t xml:space="preserve"> </w:t>
      </w:r>
      <w:r w:rsidRPr="004569FC">
        <w:rPr>
          <w:rFonts w:ascii="Times New Roman" w:hAnsi="Times New Roman"/>
          <w:lang w:val="ro-RO"/>
        </w:rPr>
        <w:t>împădurite</w:t>
      </w:r>
      <w:r w:rsidRPr="004569FC">
        <w:rPr>
          <w:rFonts w:ascii="Times New Roman" w:hAnsi="Times New Roman"/>
          <w:i/>
          <w:iCs/>
          <w:lang w:val="ro-RO"/>
        </w:rPr>
        <w:t xml:space="preserve">: proiectul prevede </w:t>
      </w:r>
      <w:r w:rsidR="00060582" w:rsidRPr="004569FC">
        <w:rPr>
          <w:rFonts w:ascii="Times New Roman" w:hAnsi="Times New Roman"/>
          <w:i/>
          <w:iCs/>
          <w:lang w:val="ro-RO"/>
        </w:rPr>
        <w:t xml:space="preserve">reabilitarea </w:t>
      </w:r>
      <w:r w:rsidR="00596505" w:rsidRPr="004569FC">
        <w:rPr>
          <w:rFonts w:ascii="Times New Roman" w:hAnsi="Times New Roman"/>
          <w:i/>
          <w:iCs/>
          <w:lang w:val="ro-RO"/>
        </w:rPr>
        <w:t>drum</w:t>
      </w:r>
      <w:r w:rsidR="00060582" w:rsidRPr="004569FC">
        <w:rPr>
          <w:rFonts w:ascii="Times New Roman" w:hAnsi="Times New Roman"/>
          <w:i/>
          <w:iCs/>
          <w:lang w:val="ro-RO"/>
        </w:rPr>
        <w:t xml:space="preserve">ului </w:t>
      </w:r>
      <w:r w:rsidR="00596505" w:rsidRPr="004569FC">
        <w:rPr>
          <w:rFonts w:ascii="Times New Roman" w:hAnsi="Times New Roman"/>
          <w:i/>
          <w:iCs/>
          <w:lang w:val="ro-RO"/>
        </w:rPr>
        <w:t>forestier</w:t>
      </w:r>
      <w:r w:rsidR="002075EE" w:rsidRPr="004569FC">
        <w:rPr>
          <w:rFonts w:ascii="Times New Roman" w:hAnsi="Times New Roman"/>
          <w:i/>
          <w:iCs/>
          <w:lang w:val="ro-RO"/>
        </w:rPr>
        <w:t xml:space="preserve"> pe</w:t>
      </w:r>
      <w:r w:rsidR="00060582" w:rsidRPr="004569FC">
        <w:rPr>
          <w:rFonts w:ascii="Times New Roman" w:hAnsi="Times New Roman"/>
          <w:i/>
          <w:iCs/>
          <w:lang w:val="ro-RO"/>
        </w:rPr>
        <w:t xml:space="preserve"> o lungime de </w:t>
      </w:r>
      <w:r w:rsidR="008A7E28" w:rsidRPr="004569FC">
        <w:rPr>
          <w:rFonts w:ascii="Times New Roman" w:hAnsi="Times New Roman"/>
          <w:i/>
          <w:iCs/>
          <w:lang w:val="ro-RO"/>
        </w:rPr>
        <w:t>9235 ml.</w:t>
      </w:r>
    </w:p>
    <w:p w:rsidR="00E56F80" w:rsidRPr="004569FC" w:rsidRDefault="00E56F80" w:rsidP="00613324">
      <w:pPr>
        <w:pStyle w:val="BodyText"/>
        <w:ind w:right="51"/>
        <w:rPr>
          <w:rFonts w:ascii="Times New Roman" w:hAnsi="Times New Roman"/>
          <w:i/>
          <w:iCs/>
          <w:lang w:val="ro-RO"/>
        </w:rPr>
      </w:pPr>
      <w:r w:rsidRPr="004569FC">
        <w:rPr>
          <w:rFonts w:ascii="Times New Roman" w:hAnsi="Times New Roman"/>
          <w:i/>
          <w:iCs/>
          <w:lang w:val="ro-RO"/>
        </w:rPr>
        <w:t xml:space="preserve">d. </w:t>
      </w:r>
      <w:r w:rsidRPr="004569FC">
        <w:rPr>
          <w:rFonts w:ascii="Times New Roman" w:hAnsi="Times New Roman"/>
          <w:lang w:val="ro-RO"/>
        </w:rPr>
        <w:t>parcuri</w:t>
      </w:r>
      <w:r w:rsidRPr="004569FC">
        <w:rPr>
          <w:rFonts w:ascii="Times New Roman" w:hAnsi="Times New Roman"/>
          <w:i/>
          <w:iCs/>
          <w:lang w:val="ro-RO"/>
        </w:rPr>
        <w:t xml:space="preserve"> </w:t>
      </w:r>
      <w:r w:rsidRPr="004569FC">
        <w:rPr>
          <w:rFonts w:ascii="Times New Roman" w:hAnsi="Times New Roman"/>
          <w:lang w:val="ro-RO"/>
        </w:rPr>
        <w:t>şi</w:t>
      </w:r>
      <w:r w:rsidRPr="004569FC">
        <w:rPr>
          <w:rFonts w:ascii="Times New Roman" w:hAnsi="Times New Roman"/>
          <w:i/>
          <w:iCs/>
          <w:lang w:val="ro-RO"/>
        </w:rPr>
        <w:t xml:space="preserve"> </w:t>
      </w:r>
      <w:r w:rsidRPr="004569FC">
        <w:rPr>
          <w:rFonts w:ascii="Times New Roman" w:hAnsi="Times New Roman"/>
          <w:lang w:val="ro-RO"/>
        </w:rPr>
        <w:t>rezervaţii</w:t>
      </w:r>
      <w:r w:rsidRPr="004569FC">
        <w:rPr>
          <w:rFonts w:ascii="Times New Roman" w:hAnsi="Times New Roman"/>
          <w:i/>
          <w:iCs/>
          <w:lang w:val="ro-RO"/>
        </w:rPr>
        <w:t xml:space="preserve"> </w:t>
      </w:r>
      <w:r w:rsidRPr="004569FC">
        <w:rPr>
          <w:rFonts w:ascii="Times New Roman" w:hAnsi="Times New Roman"/>
          <w:lang w:val="ro-RO"/>
        </w:rPr>
        <w:t>naturale</w:t>
      </w:r>
      <w:r w:rsidRPr="004569FC">
        <w:rPr>
          <w:rFonts w:ascii="Times New Roman" w:hAnsi="Times New Roman"/>
          <w:i/>
          <w:iCs/>
          <w:lang w:val="ro-RO"/>
        </w:rPr>
        <w:t xml:space="preserve"> </w:t>
      </w:r>
      <w:r w:rsidRPr="004569FC">
        <w:rPr>
          <w:rFonts w:ascii="Times New Roman" w:hAnsi="Times New Roman"/>
          <w:lang w:val="ro-RO"/>
        </w:rPr>
        <w:t>ariile</w:t>
      </w:r>
      <w:r w:rsidRPr="004569FC">
        <w:rPr>
          <w:rFonts w:ascii="Times New Roman" w:hAnsi="Times New Roman"/>
          <w:i/>
          <w:iCs/>
          <w:lang w:val="ro-RO"/>
        </w:rPr>
        <w:t xml:space="preserve"> </w:t>
      </w:r>
      <w:r w:rsidRPr="004569FC">
        <w:rPr>
          <w:rFonts w:ascii="Times New Roman" w:hAnsi="Times New Roman"/>
          <w:lang w:val="ro-RO"/>
        </w:rPr>
        <w:t>clasificate</w:t>
      </w:r>
      <w:r w:rsidRPr="004569FC">
        <w:rPr>
          <w:rFonts w:ascii="Times New Roman" w:hAnsi="Times New Roman"/>
          <w:i/>
          <w:iCs/>
          <w:lang w:val="ro-RO"/>
        </w:rPr>
        <w:t>: proiectul nu afectează arii naturale protejate de interes naţional.</w:t>
      </w:r>
    </w:p>
    <w:p w:rsidR="00E56F80" w:rsidRPr="004569FC" w:rsidRDefault="00E56F80" w:rsidP="00613324">
      <w:pPr>
        <w:pStyle w:val="BodyText"/>
        <w:ind w:right="51"/>
        <w:rPr>
          <w:rFonts w:ascii="Times New Roman" w:hAnsi="Times New Roman"/>
          <w:i/>
          <w:iCs/>
          <w:lang w:val="ro-RO"/>
        </w:rPr>
      </w:pPr>
      <w:r w:rsidRPr="004569FC">
        <w:rPr>
          <w:rFonts w:ascii="Times New Roman" w:hAnsi="Times New Roman"/>
          <w:i/>
          <w:iCs/>
          <w:lang w:val="ro-RO"/>
        </w:rPr>
        <w:t>e.</w:t>
      </w:r>
      <w:r w:rsidRPr="004569FC">
        <w:rPr>
          <w:rFonts w:ascii="Times New Roman" w:hAnsi="Times New Roman"/>
          <w:lang w:val="ro-RO"/>
        </w:rPr>
        <w:t xml:space="preserve"> arii</w:t>
      </w:r>
      <w:r w:rsidRPr="004569FC">
        <w:rPr>
          <w:rFonts w:ascii="Times New Roman" w:hAnsi="Times New Roman"/>
          <w:i/>
          <w:iCs/>
          <w:lang w:val="ro-RO"/>
        </w:rPr>
        <w:t xml:space="preserve"> </w:t>
      </w:r>
      <w:r w:rsidRPr="004569FC">
        <w:rPr>
          <w:rFonts w:ascii="Times New Roman" w:hAnsi="Times New Roman"/>
          <w:lang w:val="ro-RO"/>
        </w:rPr>
        <w:t>clasificate</w:t>
      </w:r>
      <w:r w:rsidRPr="004569FC">
        <w:rPr>
          <w:rFonts w:ascii="Times New Roman" w:hAnsi="Times New Roman"/>
          <w:i/>
          <w:iCs/>
          <w:lang w:val="ro-RO"/>
        </w:rPr>
        <w:t xml:space="preserve"> </w:t>
      </w:r>
      <w:r w:rsidRPr="004569FC">
        <w:rPr>
          <w:rFonts w:ascii="Times New Roman" w:hAnsi="Times New Roman"/>
          <w:lang w:val="ro-RO"/>
        </w:rPr>
        <w:t>sau</w:t>
      </w:r>
      <w:r w:rsidRPr="004569FC">
        <w:rPr>
          <w:rFonts w:ascii="Times New Roman" w:hAnsi="Times New Roman"/>
          <w:i/>
          <w:iCs/>
          <w:lang w:val="ro-RO"/>
        </w:rPr>
        <w:t xml:space="preserve"> </w:t>
      </w:r>
      <w:r w:rsidRPr="004569FC">
        <w:rPr>
          <w:rFonts w:ascii="Times New Roman" w:hAnsi="Times New Roman"/>
          <w:lang w:val="ro-RO"/>
        </w:rPr>
        <w:t>zone</w:t>
      </w:r>
      <w:r w:rsidRPr="004569FC">
        <w:rPr>
          <w:rFonts w:ascii="Times New Roman" w:hAnsi="Times New Roman"/>
          <w:i/>
          <w:iCs/>
          <w:lang w:val="ro-RO"/>
        </w:rPr>
        <w:t xml:space="preserve"> </w:t>
      </w:r>
      <w:r w:rsidRPr="004569FC">
        <w:rPr>
          <w:rFonts w:ascii="Times New Roman" w:hAnsi="Times New Roman"/>
          <w:lang w:val="ro-RO"/>
        </w:rPr>
        <w:t>protejate</w:t>
      </w:r>
      <w:r w:rsidRPr="004569FC">
        <w:rPr>
          <w:rFonts w:ascii="Times New Roman" w:hAnsi="Times New Roman"/>
          <w:i/>
          <w:iCs/>
          <w:lang w:val="ro-RO"/>
        </w:rPr>
        <w:t>: proiectul nu afectează arii clasificate.</w:t>
      </w:r>
    </w:p>
    <w:p w:rsidR="00E56F80" w:rsidRPr="004569FC" w:rsidRDefault="00E56F80" w:rsidP="00613324">
      <w:pPr>
        <w:pStyle w:val="BodyText"/>
        <w:ind w:right="51"/>
        <w:jc w:val="both"/>
        <w:rPr>
          <w:rFonts w:ascii="Times New Roman" w:hAnsi="Times New Roman"/>
          <w:i/>
          <w:iCs/>
          <w:lang w:val="ro-RO"/>
        </w:rPr>
      </w:pPr>
      <w:r w:rsidRPr="004569FC">
        <w:rPr>
          <w:rFonts w:ascii="Times New Roman" w:hAnsi="Times New Roman"/>
          <w:i/>
          <w:iCs/>
          <w:lang w:val="ro-RO"/>
        </w:rPr>
        <w:t>f</w:t>
      </w:r>
      <w:r w:rsidRPr="004569FC">
        <w:rPr>
          <w:rFonts w:ascii="Times New Roman" w:hAnsi="Times New Roman"/>
          <w:lang w:val="ro-RO"/>
        </w:rPr>
        <w:t xml:space="preserve"> zone</w:t>
      </w:r>
      <w:r w:rsidRPr="004569FC">
        <w:rPr>
          <w:rFonts w:ascii="Times New Roman" w:hAnsi="Times New Roman"/>
          <w:i/>
          <w:iCs/>
          <w:lang w:val="ro-RO"/>
        </w:rPr>
        <w:t xml:space="preserve"> </w:t>
      </w:r>
      <w:r w:rsidRPr="004569FC">
        <w:rPr>
          <w:rFonts w:ascii="Times New Roman" w:hAnsi="Times New Roman"/>
          <w:lang w:val="ro-RO"/>
        </w:rPr>
        <w:t>de</w:t>
      </w:r>
      <w:r w:rsidRPr="004569FC">
        <w:rPr>
          <w:rFonts w:ascii="Times New Roman" w:hAnsi="Times New Roman"/>
          <w:i/>
          <w:iCs/>
          <w:lang w:val="ro-RO"/>
        </w:rPr>
        <w:t xml:space="preserve"> </w:t>
      </w:r>
      <w:r w:rsidRPr="004569FC">
        <w:rPr>
          <w:rFonts w:ascii="Times New Roman" w:hAnsi="Times New Roman"/>
          <w:lang w:val="ro-RO"/>
        </w:rPr>
        <w:t>protecţie</w:t>
      </w:r>
      <w:r w:rsidRPr="004569FC">
        <w:rPr>
          <w:rFonts w:ascii="Times New Roman" w:hAnsi="Times New Roman"/>
          <w:i/>
          <w:iCs/>
          <w:lang w:val="ro-RO"/>
        </w:rPr>
        <w:t xml:space="preserve"> </w:t>
      </w:r>
      <w:r w:rsidRPr="004569FC">
        <w:rPr>
          <w:rFonts w:ascii="Times New Roman" w:hAnsi="Times New Roman"/>
          <w:lang w:val="ro-RO"/>
        </w:rPr>
        <w:t xml:space="preserve">specială </w:t>
      </w:r>
      <w:r w:rsidRPr="004569FC">
        <w:rPr>
          <w:rStyle w:val="ln2tlitera"/>
          <w:rFonts w:ascii="Times New Roman" w:hAnsi="Times New Roman"/>
          <w:lang w:val="ro-RO"/>
        </w:rPr>
        <w:t xml:space="preserve">mai ales cele desemnate prin Ordonanţa de urgenţă a Guvernului </w:t>
      </w:r>
      <w:r w:rsidRPr="004569FC">
        <w:rPr>
          <w:rStyle w:val="ln2lnk1"/>
          <w:rFonts w:ascii="Times New Roman" w:hAnsi="Times New Roman"/>
          <w:lang w:val="ro-RO"/>
        </w:rPr>
        <w:t>nr. 57/2007</w:t>
      </w:r>
      <w:r w:rsidRPr="004569FC">
        <w:rPr>
          <w:rStyle w:val="ln2tlitera"/>
          <w:rFonts w:ascii="Times New Roman" w:hAnsi="Times New Roman"/>
          <w:lang w:val="ro-RO"/>
        </w:rPr>
        <w:t xml:space="preserve"> privind regimul ariilor naturale protejate, conservarea habitatelor naturale, a florei şi faunei sălbatice, cu modificările şi completările ulterioare: </w:t>
      </w:r>
      <w:r w:rsidRPr="004569FC">
        <w:rPr>
          <w:rStyle w:val="ln2tlitera"/>
          <w:rFonts w:ascii="Times New Roman" w:hAnsi="Times New Roman"/>
          <w:i/>
          <w:iCs/>
          <w:lang w:val="ro-RO"/>
        </w:rPr>
        <w:t xml:space="preserve">amplasamentul proiectului </w:t>
      </w:r>
      <w:r w:rsidRPr="004569FC">
        <w:rPr>
          <w:rStyle w:val="ln2tlitera"/>
          <w:rFonts w:ascii="Times New Roman" w:hAnsi="Times New Roman"/>
          <w:b/>
          <w:i/>
          <w:iCs/>
          <w:lang w:val="ro-RO"/>
        </w:rPr>
        <w:t>se află în arii naturale protejate –situri Natura 2000</w:t>
      </w:r>
      <w:r w:rsidR="00773DE8" w:rsidRPr="004569FC">
        <w:rPr>
          <w:rStyle w:val="ln2tlitera"/>
          <w:rFonts w:ascii="Times New Roman" w:hAnsi="Times New Roman"/>
          <w:b/>
          <w:i/>
          <w:iCs/>
          <w:lang w:val="ro-RO"/>
        </w:rPr>
        <w:t>-RO</w:t>
      </w:r>
      <w:r w:rsidR="008A7E28" w:rsidRPr="004569FC">
        <w:rPr>
          <w:rStyle w:val="ln2tlitera"/>
          <w:rFonts w:ascii="Times New Roman" w:hAnsi="Times New Roman"/>
          <w:b/>
          <w:i/>
          <w:iCs/>
          <w:lang w:val="ro-RO"/>
        </w:rPr>
        <w:t>SCI 0357</w:t>
      </w:r>
      <w:r w:rsidR="00773DE8" w:rsidRPr="004569FC">
        <w:rPr>
          <w:rStyle w:val="ln2tlitera"/>
          <w:rFonts w:ascii="Times New Roman" w:hAnsi="Times New Roman"/>
          <w:b/>
          <w:i/>
          <w:iCs/>
          <w:lang w:val="ro-RO"/>
        </w:rPr>
        <w:t xml:space="preserve"> </w:t>
      </w:r>
      <w:r w:rsidR="008A7E28" w:rsidRPr="004569FC">
        <w:rPr>
          <w:rStyle w:val="ln2tlitera"/>
          <w:rFonts w:ascii="Times New Roman" w:hAnsi="Times New Roman"/>
          <w:b/>
          <w:i/>
          <w:iCs/>
          <w:lang w:val="ro-RO"/>
        </w:rPr>
        <w:t>Porumbeni</w:t>
      </w:r>
      <w:r w:rsidRPr="004569FC">
        <w:rPr>
          <w:rStyle w:val="ln2tlitera"/>
          <w:rFonts w:ascii="Times New Roman" w:hAnsi="Times New Roman"/>
          <w:i/>
          <w:iCs/>
          <w:lang w:val="ro-RO"/>
        </w:rPr>
        <w:t xml:space="preserve">. Din acest motiv proiectul </w:t>
      </w:r>
      <w:r w:rsidRPr="004569FC">
        <w:rPr>
          <w:rFonts w:ascii="Times New Roman" w:hAnsi="Times New Roman"/>
          <w:i/>
          <w:iCs/>
          <w:lang w:val="ro-RO"/>
        </w:rPr>
        <w:t>intră sub incidenţa art. 28 din Ordonanţa de urgenţă a Guvernului nr. 57/2007 privind regimul ariilor naturale protejate, conservarea habitatelor naturale, a florei şi faunei sălbatice, cu modificările şi completările ulterioare</w:t>
      </w:r>
      <w:r w:rsidRPr="004569FC">
        <w:rPr>
          <w:rStyle w:val="ln2tlitera"/>
          <w:rFonts w:ascii="Times New Roman" w:hAnsi="Times New Roman"/>
          <w:i/>
          <w:iCs/>
          <w:lang w:val="ro-RO"/>
        </w:rPr>
        <w:t>.</w:t>
      </w:r>
    </w:p>
    <w:p w:rsidR="00E56F80" w:rsidRPr="004569FC" w:rsidRDefault="00E56F80" w:rsidP="00613324">
      <w:pPr>
        <w:pStyle w:val="BodyText"/>
        <w:ind w:right="51"/>
        <w:jc w:val="both"/>
        <w:rPr>
          <w:rFonts w:ascii="Times New Roman" w:hAnsi="Times New Roman"/>
          <w:i/>
          <w:iCs/>
          <w:lang w:val="ro-RO"/>
        </w:rPr>
      </w:pPr>
      <w:r w:rsidRPr="004569FC">
        <w:rPr>
          <w:rFonts w:ascii="Times New Roman" w:hAnsi="Times New Roman"/>
          <w:i/>
          <w:iCs/>
          <w:lang w:val="ro-RO"/>
        </w:rPr>
        <w:t xml:space="preserve">g. </w:t>
      </w:r>
      <w:r w:rsidRPr="004569FC">
        <w:rPr>
          <w:rFonts w:ascii="Times New Roman" w:hAnsi="Times New Roman"/>
          <w:lang w:val="ro-RO"/>
        </w:rPr>
        <w:t>arii</w:t>
      </w:r>
      <w:r w:rsidRPr="004569FC">
        <w:rPr>
          <w:rFonts w:ascii="Times New Roman" w:hAnsi="Times New Roman"/>
          <w:i/>
          <w:iCs/>
          <w:lang w:val="ro-RO"/>
        </w:rPr>
        <w:t xml:space="preserve"> </w:t>
      </w:r>
      <w:r w:rsidRPr="004569FC">
        <w:rPr>
          <w:rFonts w:ascii="Times New Roman" w:hAnsi="Times New Roman"/>
          <w:lang w:val="ro-RO"/>
        </w:rPr>
        <w:t>în</w:t>
      </w:r>
      <w:r w:rsidRPr="004569FC">
        <w:rPr>
          <w:rFonts w:ascii="Times New Roman" w:hAnsi="Times New Roman"/>
          <w:i/>
          <w:iCs/>
          <w:lang w:val="ro-RO"/>
        </w:rPr>
        <w:t xml:space="preserve"> </w:t>
      </w:r>
      <w:r w:rsidRPr="004569FC">
        <w:rPr>
          <w:rFonts w:ascii="Times New Roman" w:hAnsi="Times New Roman"/>
          <w:lang w:val="ro-RO"/>
        </w:rPr>
        <w:t>care</w:t>
      </w:r>
      <w:r w:rsidRPr="004569FC">
        <w:rPr>
          <w:rFonts w:ascii="Times New Roman" w:hAnsi="Times New Roman"/>
          <w:i/>
          <w:iCs/>
          <w:lang w:val="ro-RO"/>
        </w:rPr>
        <w:t xml:space="preserve"> </w:t>
      </w:r>
      <w:r w:rsidRPr="004569FC">
        <w:rPr>
          <w:rFonts w:ascii="Times New Roman" w:hAnsi="Times New Roman"/>
          <w:lang w:val="ro-RO"/>
        </w:rPr>
        <w:t>standardele</w:t>
      </w:r>
      <w:r w:rsidRPr="004569FC">
        <w:rPr>
          <w:rFonts w:ascii="Times New Roman" w:hAnsi="Times New Roman"/>
          <w:i/>
          <w:iCs/>
          <w:lang w:val="ro-RO"/>
        </w:rPr>
        <w:t xml:space="preserve"> </w:t>
      </w:r>
      <w:r w:rsidRPr="004569FC">
        <w:rPr>
          <w:rFonts w:ascii="Times New Roman" w:hAnsi="Times New Roman"/>
          <w:lang w:val="ro-RO"/>
        </w:rPr>
        <w:t>de</w:t>
      </w:r>
      <w:r w:rsidRPr="004569FC">
        <w:rPr>
          <w:rFonts w:ascii="Times New Roman" w:hAnsi="Times New Roman"/>
          <w:i/>
          <w:iCs/>
          <w:lang w:val="ro-RO"/>
        </w:rPr>
        <w:t xml:space="preserve"> </w:t>
      </w:r>
      <w:r w:rsidRPr="004569FC">
        <w:rPr>
          <w:rFonts w:ascii="Times New Roman" w:hAnsi="Times New Roman"/>
          <w:lang w:val="ro-RO"/>
        </w:rPr>
        <w:t>calitate</w:t>
      </w:r>
      <w:r w:rsidRPr="004569FC">
        <w:rPr>
          <w:rFonts w:ascii="Times New Roman" w:hAnsi="Times New Roman"/>
          <w:i/>
          <w:iCs/>
          <w:lang w:val="ro-RO"/>
        </w:rPr>
        <w:t xml:space="preserve"> a </w:t>
      </w:r>
      <w:r w:rsidRPr="004569FC">
        <w:rPr>
          <w:rFonts w:ascii="Times New Roman" w:hAnsi="Times New Roman"/>
          <w:lang w:val="ro-RO"/>
        </w:rPr>
        <w:t>mediului</w:t>
      </w:r>
      <w:r w:rsidRPr="004569FC">
        <w:rPr>
          <w:rFonts w:ascii="Times New Roman" w:hAnsi="Times New Roman"/>
          <w:i/>
          <w:iCs/>
          <w:lang w:val="ro-RO"/>
        </w:rPr>
        <w:t xml:space="preserve"> </w:t>
      </w:r>
      <w:r w:rsidRPr="004569FC">
        <w:rPr>
          <w:rFonts w:ascii="Times New Roman" w:hAnsi="Times New Roman"/>
          <w:lang w:val="ro-RO"/>
        </w:rPr>
        <w:t>stabilite</w:t>
      </w:r>
      <w:r w:rsidRPr="004569FC">
        <w:rPr>
          <w:rFonts w:ascii="Times New Roman" w:hAnsi="Times New Roman"/>
          <w:i/>
          <w:iCs/>
          <w:lang w:val="ro-RO"/>
        </w:rPr>
        <w:t xml:space="preserve"> </w:t>
      </w:r>
      <w:r w:rsidRPr="004569FC">
        <w:rPr>
          <w:rFonts w:ascii="Times New Roman" w:hAnsi="Times New Roman"/>
          <w:lang w:val="ro-RO"/>
        </w:rPr>
        <w:t>de</w:t>
      </w:r>
      <w:r w:rsidRPr="004569FC">
        <w:rPr>
          <w:rFonts w:ascii="Times New Roman" w:hAnsi="Times New Roman"/>
          <w:i/>
          <w:iCs/>
          <w:lang w:val="ro-RO"/>
        </w:rPr>
        <w:t xml:space="preserve"> </w:t>
      </w:r>
      <w:r w:rsidRPr="004569FC">
        <w:rPr>
          <w:rFonts w:ascii="Times New Roman" w:hAnsi="Times New Roman"/>
          <w:lang w:val="ro-RO"/>
        </w:rPr>
        <w:t>legislaţie</w:t>
      </w:r>
      <w:r w:rsidRPr="004569FC">
        <w:rPr>
          <w:rFonts w:ascii="Times New Roman" w:hAnsi="Times New Roman"/>
          <w:i/>
          <w:iCs/>
          <w:lang w:val="ro-RO"/>
        </w:rPr>
        <w:t xml:space="preserve"> </w:t>
      </w:r>
      <w:r w:rsidRPr="004569FC">
        <w:rPr>
          <w:rFonts w:ascii="Times New Roman" w:hAnsi="Times New Roman"/>
          <w:lang w:val="ro-RO"/>
        </w:rPr>
        <w:t>au</w:t>
      </w:r>
      <w:r w:rsidRPr="004569FC">
        <w:rPr>
          <w:rFonts w:ascii="Times New Roman" w:hAnsi="Times New Roman"/>
          <w:i/>
          <w:iCs/>
          <w:lang w:val="ro-RO"/>
        </w:rPr>
        <w:t xml:space="preserve"> </w:t>
      </w:r>
      <w:r w:rsidRPr="004569FC">
        <w:rPr>
          <w:rFonts w:ascii="Times New Roman" w:hAnsi="Times New Roman"/>
          <w:lang w:val="ro-RO"/>
        </w:rPr>
        <w:t>fost</w:t>
      </w:r>
      <w:r w:rsidRPr="004569FC">
        <w:rPr>
          <w:rFonts w:ascii="Times New Roman" w:hAnsi="Times New Roman"/>
          <w:i/>
          <w:iCs/>
          <w:lang w:val="ro-RO"/>
        </w:rPr>
        <w:t xml:space="preserve"> </w:t>
      </w:r>
      <w:r w:rsidRPr="004569FC">
        <w:rPr>
          <w:rFonts w:ascii="Times New Roman" w:hAnsi="Times New Roman"/>
          <w:lang w:val="ro-RO"/>
        </w:rPr>
        <w:t>deja</w:t>
      </w:r>
      <w:r w:rsidRPr="004569FC">
        <w:rPr>
          <w:rFonts w:ascii="Times New Roman" w:hAnsi="Times New Roman"/>
          <w:i/>
          <w:iCs/>
          <w:lang w:val="ro-RO"/>
        </w:rPr>
        <w:t xml:space="preserve"> </w:t>
      </w:r>
      <w:r w:rsidRPr="004569FC">
        <w:rPr>
          <w:rFonts w:ascii="Times New Roman" w:hAnsi="Times New Roman"/>
          <w:lang w:val="ro-RO"/>
        </w:rPr>
        <w:t>depăşite</w:t>
      </w:r>
      <w:r w:rsidRPr="004569FC">
        <w:rPr>
          <w:rFonts w:ascii="Times New Roman" w:hAnsi="Times New Roman"/>
          <w:i/>
          <w:iCs/>
          <w:lang w:val="ro-RO"/>
        </w:rPr>
        <w:t>: nu este cazul;</w:t>
      </w:r>
    </w:p>
    <w:p w:rsidR="00E56F80" w:rsidRPr="004569FC" w:rsidRDefault="00E56F80" w:rsidP="00613324">
      <w:pPr>
        <w:pStyle w:val="BodyText"/>
        <w:ind w:right="51"/>
        <w:jc w:val="both"/>
        <w:rPr>
          <w:rFonts w:ascii="Times New Roman" w:hAnsi="Times New Roman"/>
          <w:i/>
          <w:iCs/>
          <w:lang w:val="ro-RO"/>
        </w:rPr>
      </w:pPr>
      <w:proofErr w:type="spellStart"/>
      <w:r w:rsidRPr="004569FC">
        <w:rPr>
          <w:rFonts w:ascii="Times New Roman" w:hAnsi="Times New Roman"/>
          <w:i/>
          <w:iCs/>
          <w:lang w:val="ro-RO"/>
        </w:rPr>
        <w:t>h.</w:t>
      </w:r>
      <w:r w:rsidRPr="004569FC">
        <w:rPr>
          <w:rFonts w:ascii="Times New Roman" w:hAnsi="Times New Roman"/>
          <w:lang w:val="ro-RO"/>
        </w:rPr>
        <w:t>ariile</w:t>
      </w:r>
      <w:proofErr w:type="spellEnd"/>
      <w:r w:rsidRPr="004569FC">
        <w:rPr>
          <w:rFonts w:ascii="Times New Roman" w:hAnsi="Times New Roman"/>
          <w:i/>
          <w:iCs/>
          <w:lang w:val="ro-RO"/>
        </w:rPr>
        <w:t xml:space="preserve"> </w:t>
      </w:r>
      <w:r w:rsidRPr="004569FC">
        <w:rPr>
          <w:rFonts w:ascii="Times New Roman" w:hAnsi="Times New Roman"/>
          <w:lang w:val="ro-RO"/>
        </w:rPr>
        <w:t>dens</w:t>
      </w:r>
      <w:r w:rsidRPr="004569FC">
        <w:rPr>
          <w:rFonts w:ascii="Times New Roman" w:hAnsi="Times New Roman"/>
          <w:i/>
          <w:iCs/>
          <w:lang w:val="ro-RO"/>
        </w:rPr>
        <w:t xml:space="preserve"> </w:t>
      </w:r>
      <w:r w:rsidRPr="004569FC">
        <w:rPr>
          <w:rFonts w:ascii="Times New Roman" w:hAnsi="Times New Roman"/>
          <w:lang w:val="ro-RO"/>
        </w:rPr>
        <w:t>populate</w:t>
      </w:r>
      <w:r w:rsidRPr="004569FC">
        <w:rPr>
          <w:rFonts w:ascii="Times New Roman" w:hAnsi="Times New Roman"/>
          <w:i/>
          <w:iCs/>
          <w:lang w:val="ro-RO"/>
        </w:rPr>
        <w:t>:nu este cazul,</w:t>
      </w:r>
      <w:r w:rsidRPr="004569FC">
        <w:rPr>
          <w:rFonts w:ascii="Times New Roman" w:hAnsi="Times New Roman"/>
          <w:i/>
          <w:lang w:val="ro-RO"/>
        </w:rPr>
        <w:t xml:space="preserve"> proiectul prevede dezvoltarea </w:t>
      </w:r>
      <w:r w:rsidR="00613324" w:rsidRPr="004569FC">
        <w:rPr>
          <w:rFonts w:ascii="Times New Roman" w:hAnsi="Times New Roman"/>
          <w:i/>
          <w:lang w:val="ro-RO"/>
        </w:rPr>
        <w:t>rețelei de drumuri forestiere existente;</w:t>
      </w:r>
    </w:p>
    <w:p w:rsidR="00E56F80" w:rsidRPr="004569FC" w:rsidRDefault="00E56F80" w:rsidP="00613324">
      <w:pPr>
        <w:pStyle w:val="BodyText"/>
        <w:ind w:right="51"/>
        <w:rPr>
          <w:rFonts w:ascii="Times New Roman" w:hAnsi="Times New Roman"/>
          <w:i/>
          <w:iCs/>
          <w:lang w:val="ro-RO"/>
        </w:rPr>
      </w:pPr>
      <w:proofErr w:type="spellStart"/>
      <w:r w:rsidRPr="004569FC">
        <w:rPr>
          <w:rFonts w:ascii="Times New Roman" w:hAnsi="Times New Roman"/>
          <w:i/>
          <w:iCs/>
          <w:lang w:val="ro-RO"/>
        </w:rPr>
        <w:t>i.</w:t>
      </w:r>
      <w:r w:rsidRPr="004569FC">
        <w:rPr>
          <w:rFonts w:ascii="Times New Roman" w:hAnsi="Times New Roman"/>
          <w:lang w:val="ro-RO"/>
        </w:rPr>
        <w:t>peisajele</w:t>
      </w:r>
      <w:proofErr w:type="spellEnd"/>
      <w:r w:rsidRPr="004569FC">
        <w:rPr>
          <w:rFonts w:ascii="Times New Roman" w:hAnsi="Times New Roman"/>
          <w:i/>
          <w:iCs/>
          <w:lang w:val="ro-RO"/>
        </w:rPr>
        <w:t xml:space="preserve"> </w:t>
      </w:r>
      <w:r w:rsidRPr="004569FC">
        <w:rPr>
          <w:rFonts w:ascii="Times New Roman" w:hAnsi="Times New Roman"/>
          <w:lang w:val="ro-RO"/>
        </w:rPr>
        <w:t>cu</w:t>
      </w:r>
      <w:r w:rsidRPr="004569FC">
        <w:rPr>
          <w:rFonts w:ascii="Times New Roman" w:hAnsi="Times New Roman"/>
          <w:i/>
          <w:iCs/>
          <w:lang w:val="ro-RO"/>
        </w:rPr>
        <w:t xml:space="preserve"> </w:t>
      </w:r>
      <w:r w:rsidRPr="004569FC">
        <w:rPr>
          <w:rFonts w:ascii="Times New Roman" w:hAnsi="Times New Roman"/>
          <w:lang w:val="ro-RO"/>
        </w:rPr>
        <w:t>semnificaţie</w:t>
      </w:r>
      <w:r w:rsidRPr="004569FC">
        <w:rPr>
          <w:rFonts w:ascii="Times New Roman" w:hAnsi="Times New Roman"/>
          <w:i/>
          <w:iCs/>
          <w:lang w:val="ro-RO"/>
        </w:rPr>
        <w:t xml:space="preserve"> </w:t>
      </w:r>
      <w:r w:rsidRPr="004569FC">
        <w:rPr>
          <w:rFonts w:ascii="Times New Roman" w:hAnsi="Times New Roman"/>
          <w:lang w:val="ro-RO"/>
        </w:rPr>
        <w:t>istorică</w:t>
      </w:r>
      <w:r w:rsidRPr="004569FC">
        <w:rPr>
          <w:rFonts w:ascii="Times New Roman" w:hAnsi="Times New Roman"/>
          <w:i/>
          <w:iCs/>
          <w:lang w:val="ro-RO"/>
        </w:rPr>
        <w:t xml:space="preserve">, </w:t>
      </w:r>
      <w:r w:rsidRPr="004569FC">
        <w:rPr>
          <w:rFonts w:ascii="Times New Roman" w:hAnsi="Times New Roman"/>
          <w:lang w:val="ro-RO"/>
        </w:rPr>
        <w:t>culturală</w:t>
      </w:r>
      <w:r w:rsidRPr="004569FC">
        <w:rPr>
          <w:rFonts w:ascii="Times New Roman" w:hAnsi="Times New Roman"/>
          <w:i/>
          <w:iCs/>
          <w:lang w:val="ro-RO"/>
        </w:rPr>
        <w:t xml:space="preserve"> </w:t>
      </w:r>
      <w:r w:rsidRPr="004569FC">
        <w:rPr>
          <w:rFonts w:ascii="Times New Roman" w:hAnsi="Times New Roman"/>
          <w:lang w:val="ro-RO"/>
        </w:rPr>
        <w:t>şi</w:t>
      </w:r>
      <w:r w:rsidRPr="004569FC">
        <w:rPr>
          <w:rFonts w:ascii="Times New Roman" w:hAnsi="Times New Roman"/>
          <w:i/>
          <w:iCs/>
          <w:lang w:val="ro-RO"/>
        </w:rPr>
        <w:t xml:space="preserve"> </w:t>
      </w:r>
      <w:r w:rsidRPr="004569FC">
        <w:rPr>
          <w:rFonts w:ascii="Times New Roman" w:hAnsi="Times New Roman"/>
          <w:lang w:val="ro-RO"/>
        </w:rPr>
        <w:t>arheologică</w:t>
      </w:r>
      <w:r w:rsidRPr="004569FC">
        <w:rPr>
          <w:rFonts w:ascii="Times New Roman" w:hAnsi="Times New Roman"/>
          <w:i/>
          <w:iCs/>
          <w:lang w:val="ro-RO"/>
        </w:rPr>
        <w:t>: nu este cazul</w:t>
      </w:r>
    </w:p>
    <w:p w:rsidR="00E56F80" w:rsidRPr="004569FC" w:rsidRDefault="00E56F80" w:rsidP="00613324">
      <w:pPr>
        <w:pStyle w:val="BodyText"/>
        <w:ind w:left="360" w:right="51"/>
        <w:rPr>
          <w:rFonts w:ascii="Times New Roman" w:hAnsi="Times New Roman"/>
          <w:b/>
          <w:bCs/>
          <w:lang w:val="ro-RO"/>
        </w:rPr>
      </w:pPr>
      <w:r w:rsidRPr="004569FC">
        <w:rPr>
          <w:rFonts w:ascii="Times New Roman" w:hAnsi="Times New Roman"/>
          <w:b/>
          <w:bCs/>
          <w:lang w:val="ro-RO"/>
        </w:rPr>
        <w:t>3.Caracteristicile impactului potenţial:</w:t>
      </w:r>
    </w:p>
    <w:p w:rsidR="00E56F80" w:rsidRPr="004569FC" w:rsidRDefault="00E56F80" w:rsidP="00613324">
      <w:pPr>
        <w:pStyle w:val="BodyText"/>
        <w:ind w:right="51"/>
        <w:rPr>
          <w:rFonts w:ascii="Times New Roman" w:hAnsi="Times New Roman"/>
          <w:i/>
          <w:iCs/>
          <w:lang w:val="ro-RO"/>
        </w:rPr>
      </w:pPr>
      <w:r w:rsidRPr="004569FC">
        <w:rPr>
          <w:rFonts w:ascii="Times New Roman" w:hAnsi="Times New Roman"/>
          <w:lang w:val="ro-RO"/>
        </w:rPr>
        <w:t xml:space="preserve">În raport cu criteriile stabilite mai sus la pct. 1 şi 2 </w:t>
      </w:r>
      <w:r w:rsidRPr="004569FC">
        <w:rPr>
          <w:rFonts w:ascii="Times New Roman" w:hAnsi="Times New Roman"/>
          <w:b/>
          <w:bCs/>
          <w:lang w:val="ro-RO"/>
        </w:rPr>
        <w:t>nu au fost identificate efecte semnificative</w:t>
      </w:r>
      <w:r w:rsidRPr="004569FC">
        <w:rPr>
          <w:rFonts w:ascii="Times New Roman" w:hAnsi="Times New Roman"/>
          <w:lang w:val="ro-RO"/>
        </w:rPr>
        <w:t xml:space="preserve"> posibile, astfel:</w:t>
      </w:r>
    </w:p>
    <w:p w:rsidR="00E56F80" w:rsidRPr="004569FC" w:rsidRDefault="00E56F80" w:rsidP="00613324">
      <w:pPr>
        <w:pStyle w:val="BodyText"/>
        <w:ind w:right="51"/>
        <w:rPr>
          <w:rFonts w:ascii="Times New Roman" w:hAnsi="Times New Roman"/>
          <w:lang w:val="ro-RO"/>
        </w:rPr>
      </w:pPr>
      <w:r w:rsidRPr="004569FC">
        <w:rPr>
          <w:rFonts w:ascii="Times New Roman" w:hAnsi="Times New Roman"/>
          <w:lang w:val="ro-RO"/>
        </w:rPr>
        <w:t>a.</w:t>
      </w:r>
      <w:r w:rsidRPr="004569FC">
        <w:rPr>
          <w:rFonts w:ascii="Times New Roman" w:hAnsi="Times New Roman"/>
          <w:i/>
          <w:iCs/>
          <w:lang w:val="ro-RO"/>
        </w:rPr>
        <w:t xml:space="preserve"> </w:t>
      </w:r>
      <w:r w:rsidRPr="004569FC">
        <w:rPr>
          <w:rFonts w:ascii="Times New Roman" w:hAnsi="Times New Roman"/>
          <w:lang w:val="ro-RO"/>
        </w:rPr>
        <w:t>extinderea impactului :</w:t>
      </w:r>
    </w:p>
    <w:p w:rsidR="00E56F80" w:rsidRPr="004569FC" w:rsidRDefault="00E56F80" w:rsidP="00613324">
      <w:pPr>
        <w:pStyle w:val="BodyText"/>
        <w:ind w:right="51"/>
        <w:rPr>
          <w:rFonts w:ascii="Times New Roman" w:hAnsi="Times New Roman"/>
          <w:i/>
          <w:iCs/>
          <w:lang w:val="ro-RO"/>
        </w:rPr>
      </w:pPr>
      <w:r w:rsidRPr="004569FC">
        <w:rPr>
          <w:rFonts w:ascii="Times New Roman" w:hAnsi="Times New Roman"/>
          <w:i/>
          <w:iCs/>
          <w:lang w:val="ro-RO"/>
        </w:rPr>
        <w:t>- aria geografică: redusă</w:t>
      </w:r>
      <w:r w:rsidR="00613324" w:rsidRPr="004569FC">
        <w:rPr>
          <w:rFonts w:ascii="Times New Roman" w:hAnsi="Times New Roman"/>
          <w:i/>
          <w:iCs/>
          <w:lang w:val="ro-RO"/>
        </w:rPr>
        <w:t xml:space="preserve"> </w:t>
      </w:r>
      <w:r w:rsidRPr="004569FC">
        <w:rPr>
          <w:rFonts w:ascii="Times New Roman" w:hAnsi="Times New Roman"/>
          <w:i/>
          <w:iCs/>
          <w:lang w:val="ro-RO"/>
        </w:rPr>
        <w:t xml:space="preserve">- în extravilanul Comunei </w:t>
      </w:r>
      <w:r w:rsidR="008A7E28" w:rsidRPr="004569FC">
        <w:rPr>
          <w:rFonts w:ascii="Times New Roman" w:hAnsi="Times New Roman"/>
          <w:i/>
          <w:iCs/>
          <w:lang w:val="ro-RO"/>
        </w:rPr>
        <w:t>Porumbeni</w:t>
      </w:r>
      <w:r w:rsidRPr="004569FC">
        <w:rPr>
          <w:rFonts w:ascii="Times New Roman" w:hAnsi="Times New Roman"/>
          <w:i/>
          <w:iCs/>
          <w:lang w:val="ro-RO"/>
        </w:rPr>
        <w:t>, fond forestier.</w:t>
      </w:r>
    </w:p>
    <w:p w:rsidR="00E56F80" w:rsidRPr="004569FC" w:rsidRDefault="00E56F80" w:rsidP="00773DE8">
      <w:pPr>
        <w:pStyle w:val="BodyText"/>
        <w:jc w:val="both"/>
        <w:rPr>
          <w:rFonts w:ascii="Times New Roman" w:hAnsi="Times New Roman"/>
          <w:i/>
          <w:lang w:val="ro-RO"/>
        </w:rPr>
      </w:pPr>
      <w:r w:rsidRPr="004569FC">
        <w:rPr>
          <w:rFonts w:ascii="Times New Roman" w:hAnsi="Times New Roman"/>
          <w:i/>
          <w:lang w:val="ro-RO"/>
        </w:rPr>
        <w:t>- numărul persoanelor afectate: prin realizarea proiectului nu vor fi persoane afectate negativ, atât lucrările de exploatare a mase</w:t>
      </w:r>
      <w:r w:rsidR="001D7C5F" w:rsidRPr="004569FC">
        <w:rPr>
          <w:rFonts w:ascii="Times New Roman" w:hAnsi="Times New Roman"/>
          <w:i/>
          <w:lang w:val="ro-RO"/>
        </w:rPr>
        <w:t xml:space="preserve">i lemnoase, </w:t>
      </w:r>
      <w:r w:rsidR="00773DE8" w:rsidRPr="004569FC">
        <w:rPr>
          <w:rFonts w:ascii="Times New Roman" w:hAnsi="Times New Roman"/>
          <w:i/>
          <w:lang w:val="ro-RO"/>
        </w:rPr>
        <w:t xml:space="preserve">construirea drumului </w:t>
      </w:r>
      <w:r w:rsidR="001D7C5F" w:rsidRPr="004569FC">
        <w:rPr>
          <w:rFonts w:ascii="Times New Roman" w:hAnsi="Times New Roman"/>
          <w:i/>
          <w:lang w:val="ro-RO"/>
        </w:rPr>
        <w:t xml:space="preserve">cât şi </w:t>
      </w:r>
      <w:r w:rsidR="00773DE8" w:rsidRPr="004569FC">
        <w:rPr>
          <w:rFonts w:ascii="Times New Roman" w:hAnsi="Times New Roman"/>
          <w:i/>
          <w:lang w:val="ro-RO"/>
        </w:rPr>
        <w:t xml:space="preserve">ulterior </w:t>
      </w:r>
      <w:r w:rsidR="001D7C5F" w:rsidRPr="004569FC">
        <w:rPr>
          <w:rFonts w:ascii="Times New Roman" w:hAnsi="Times New Roman"/>
          <w:i/>
          <w:lang w:val="ro-RO"/>
        </w:rPr>
        <w:t xml:space="preserve">utilizarea ca </w:t>
      </w:r>
      <w:r w:rsidR="00773DE8" w:rsidRPr="004569FC">
        <w:rPr>
          <w:rFonts w:ascii="Times New Roman" w:hAnsi="Times New Roman"/>
          <w:i/>
          <w:lang w:val="ro-RO"/>
        </w:rPr>
        <w:t>drum forestier</w:t>
      </w:r>
      <w:r w:rsidRPr="004569FC">
        <w:rPr>
          <w:rFonts w:ascii="Times New Roman" w:hAnsi="Times New Roman"/>
          <w:i/>
          <w:lang w:val="ro-RO"/>
        </w:rPr>
        <w:t xml:space="preserve"> vor asigura locuri de muncă</w:t>
      </w:r>
      <w:r w:rsidR="00773DE8" w:rsidRPr="004569FC">
        <w:rPr>
          <w:rFonts w:ascii="Times New Roman" w:hAnsi="Times New Roman"/>
          <w:i/>
          <w:lang w:val="ro-RO"/>
        </w:rPr>
        <w:t>, iar prin accesibilizarea fondului forestier se va realiza o gospodărire adecvată a pădurilor.</w:t>
      </w:r>
      <w:r w:rsidR="00613324" w:rsidRPr="004569FC">
        <w:rPr>
          <w:rFonts w:ascii="Times New Roman" w:hAnsi="Times New Roman"/>
          <w:i/>
          <w:lang w:val="ro-RO"/>
        </w:rPr>
        <w:t xml:space="preserve"> </w:t>
      </w:r>
      <w:r w:rsidRPr="004569FC">
        <w:rPr>
          <w:rFonts w:ascii="Times New Roman" w:hAnsi="Times New Roman"/>
          <w:i/>
          <w:lang w:val="ro-RO"/>
        </w:rPr>
        <w:t>În urma anunţurilor repetate în ziare şi afişate la Consiliul local nu au fost persoane interesate de proiect.</w:t>
      </w:r>
    </w:p>
    <w:p w:rsidR="00E56F80" w:rsidRPr="004569FC" w:rsidRDefault="00E56F80" w:rsidP="00613324">
      <w:pPr>
        <w:pStyle w:val="BodyText"/>
        <w:ind w:right="51"/>
        <w:rPr>
          <w:rFonts w:ascii="Times New Roman" w:hAnsi="Times New Roman"/>
          <w:i/>
          <w:iCs/>
          <w:lang w:val="ro-RO"/>
        </w:rPr>
      </w:pPr>
      <w:r w:rsidRPr="004569FC">
        <w:rPr>
          <w:rFonts w:ascii="Times New Roman" w:hAnsi="Times New Roman"/>
          <w:lang w:val="ro-RO"/>
        </w:rPr>
        <w:t>b.</w:t>
      </w:r>
      <w:r w:rsidRPr="004569FC">
        <w:rPr>
          <w:rFonts w:ascii="Times New Roman" w:hAnsi="Times New Roman"/>
          <w:i/>
          <w:iCs/>
          <w:lang w:val="ro-RO"/>
        </w:rPr>
        <w:t xml:space="preserve"> </w:t>
      </w:r>
      <w:r w:rsidRPr="004569FC">
        <w:rPr>
          <w:rFonts w:ascii="Times New Roman" w:hAnsi="Times New Roman"/>
          <w:lang w:val="ro-RO"/>
        </w:rPr>
        <w:t xml:space="preserve">natura </w:t>
      </w:r>
      <w:proofErr w:type="spellStart"/>
      <w:r w:rsidRPr="004569FC">
        <w:rPr>
          <w:rFonts w:ascii="Times New Roman" w:hAnsi="Times New Roman"/>
          <w:lang w:val="ro-RO"/>
        </w:rPr>
        <w:t>transfrontieră</w:t>
      </w:r>
      <w:proofErr w:type="spellEnd"/>
      <w:r w:rsidRPr="004569FC">
        <w:rPr>
          <w:rFonts w:ascii="Times New Roman" w:hAnsi="Times New Roman"/>
          <w:lang w:val="ro-RO"/>
        </w:rPr>
        <w:t xml:space="preserve"> a impactului</w:t>
      </w:r>
      <w:r w:rsidRPr="004569FC">
        <w:rPr>
          <w:rFonts w:ascii="Times New Roman" w:hAnsi="Times New Roman"/>
          <w:i/>
          <w:iCs/>
          <w:lang w:val="ro-RO"/>
        </w:rPr>
        <w:t>: nu este cazul,</w:t>
      </w:r>
    </w:p>
    <w:p w:rsidR="00E56F80" w:rsidRPr="004569FC" w:rsidRDefault="00E56F80" w:rsidP="00613324">
      <w:pPr>
        <w:pStyle w:val="BodyText"/>
        <w:ind w:right="51"/>
        <w:rPr>
          <w:rFonts w:ascii="Times New Roman" w:hAnsi="Times New Roman"/>
          <w:i/>
          <w:iCs/>
          <w:lang w:val="ro-RO"/>
        </w:rPr>
      </w:pPr>
      <w:r w:rsidRPr="004569FC">
        <w:rPr>
          <w:rFonts w:ascii="Times New Roman" w:hAnsi="Times New Roman"/>
          <w:lang w:val="ro-RO"/>
        </w:rPr>
        <w:t>c. mărimea şi complexitatea impactului</w:t>
      </w:r>
      <w:r w:rsidRPr="004569FC">
        <w:rPr>
          <w:rFonts w:ascii="Times New Roman" w:hAnsi="Times New Roman"/>
          <w:i/>
          <w:iCs/>
          <w:lang w:val="ro-RO"/>
        </w:rPr>
        <w:t>:</w:t>
      </w:r>
    </w:p>
    <w:p w:rsidR="00E56F80" w:rsidRPr="004569FC" w:rsidRDefault="00E56F80" w:rsidP="00060582">
      <w:pPr>
        <w:pStyle w:val="BodyText"/>
        <w:ind w:right="51" w:firstLine="720"/>
        <w:jc w:val="both"/>
        <w:rPr>
          <w:rFonts w:ascii="Times New Roman" w:hAnsi="Times New Roman"/>
          <w:i/>
          <w:iCs/>
          <w:lang w:val="ro-RO"/>
        </w:rPr>
      </w:pPr>
      <w:proofErr w:type="spellStart"/>
      <w:r w:rsidRPr="004569FC">
        <w:rPr>
          <w:rFonts w:ascii="Times New Roman" w:hAnsi="Times New Roman"/>
          <w:i/>
          <w:iCs/>
          <w:lang w:val="ro-RO"/>
        </w:rPr>
        <w:t>-</w:t>
      </w:r>
      <w:r w:rsidRPr="004569FC">
        <w:rPr>
          <w:rFonts w:ascii="Times New Roman" w:hAnsi="Times New Roman"/>
          <w:lang w:val="ro-RO"/>
        </w:rPr>
        <w:t>în</w:t>
      </w:r>
      <w:proofErr w:type="spellEnd"/>
      <w:r w:rsidRPr="004569FC">
        <w:rPr>
          <w:rFonts w:ascii="Times New Roman" w:hAnsi="Times New Roman"/>
          <w:lang w:val="ro-RO"/>
        </w:rPr>
        <w:t xml:space="preserve"> perioada realizării proiectului</w:t>
      </w:r>
      <w:r w:rsidRPr="004569FC">
        <w:rPr>
          <w:rFonts w:ascii="Times New Roman" w:hAnsi="Times New Roman"/>
          <w:i/>
          <w:iCs/>
          <w:lang w:val="ro-RO"/>
        </w:rPr>
        <w:t>:</w:t>
      </w:r>
      <w:r w:rsidRPr="004569FC">
        <w:rPr>
          <w:rFonts w:ascii="Times New Roman" w:hAnsi="Times New Roman"/>
          <w:i/>
          <w:sz w:val="26"/>
          <w:szCs w:val="26"/>
          <w:lang w:val="ro-RO"/>
        </w:rPr>
        <w:t xml:space="preserve"> </w:t>
      </w:r>
      <w:r w:rsidRPr="004569FC">
        <w:rPr>
          <w:rFonts w:ascii="Times New Roman" w:hAnsi="Times New Roman"/>
          <w:i/>
          <w:iCs/>
          <w:lang w:val="ro-RO"/>
        </w:rPr>
        <w:t>vor rezulta deşeuri de exploatare, care vor fi gestionate conform pct. 1.d, cu ocazia manipulării materialelor pot rezulta emisii de pulberi în suspensie, care sunt temporare şi nesemnificative vor rezulta deşeuri, care vor fi gestionate conform pct. 1.d,</w:t>
      </w:r>
    </w:p>
    <w:p w:rsidR="00E56F80" w:rsidRPr="004569FC" w:rsidRDefault="00E56F80" w:rsidP="00613324">
      <w:pPr>
        <w:pStyle w:val="BodyText"/>
        <w:ind w:right="51" w:firstLine="720"/>
        <w:jc w:val="both"/>
        <w:rPr>
          <w:rFonts w:ascii="Times New Roman" w:hAnsi="Times New Roman"/>
          <w:i/>
          <w:iCs/>
          <w:lang w:val="ro-RO"/>
        </w:rPr>
      </w:pPr>
      <w:proofErr w:type="spellStart"/>
      <w:r w:rsidRPr="004569FC">
        <w:rPr>
          <w:rFonts w:ascii="Times New Roman" w:hAnsi="Times New Roman"/>
          <w:i/>
          <w:iCs/>
          <w:lang w:val="ro-RO"/>
        </w:rPr>
        <w:t>-</w:t>
      </w:r>
      <w:r w:rsidRPr="004569FC">
        <w:rPr>
          <w:rFonts w:ascii="Times New Roman" w:hAnsi="Times New Roman"/>
          <w:lang w:val="ro-RO"/>
        </w:rPr>
        <w:t>în</w:t>
      </w:r>
      <w:proofErr w:type="spellEnd"/>
      <w:r w:rsidRPr="004569FC">
        <w:rPr>
          <w:rFonts w:ascii="Times New Roman" w:hAnsi="Times New Roman"/>
          <w:lang w:val="ro-RO"/>
        </w:rPr>
        <w:t xml:space="preserve"> perioada funcţionării</w:t>
      </w:r>
      <w:r w:rsidRPr="004569FC">
        <w:rPr>
          <w:rFonts w:ascii="Times New Roman" w:hAnsi="Times New Roman"/>
          <w:i/>
          <w:iCs/>
          <w:lang w:val="ro-RO"/>
        </w:rPr>
        <w:t>: valorile emisiilor în apă, sol după punerea în funcţiune a proiectului se vor încadra sub valorile limită stabilite prin acte normative în vigoare</w:t>
      </w:r>
    </w:p>
    <w:p w:rsidR="00E56F80" w:rsidRPr="004569FC" w:rsidRDefault="00E56F80" w:rsidP="00613324">
      <w:pPr>
        <w:pStyle w:val="BodyText"/>
        <w:ind w:right="51" w:firstLine="720"/>
        <w:jc w:val="both"/>
        <w:rPr>
          <w:rFonts w:ascii="Times New Roman" w:hAnsi="Times New Roman"/>
          <w:i/>
          <w:iCs/>
          <w:lang w:val="ro-RO"/>
        </w:rPr>
      </w:pPr>
      <w:proofErr w:type="spellStart"/>
      <w:r w:rsidRPr="004569FC">
        <w:rPr>
          <w:rFonts w:ascii="Times New Roman" w:hAnsi="Times New Roman"/>
          <w:i/>
          <w:iCs/>
          <w:lang w:val="ro-RO"/>
        </w:rPr>
        <w:t>-</w:t>
      </w:r>
      <w:r w:rsidRPr="004569FC">
        <w:rPr>
          <w:rFonts w:ascii="Times New Roman" w:hAnsi="Times New Roman"/>
          <w:lang w:val="ro-RO"/>
        </w:rPr>
        <w:t>în</w:t>
      </w:r>
      <w:proofErr w:type="spellEnd"/>
      <w:r w:rsidRPr="004569FC">
        <w:rPr>
          <w:rFonts w:ascii="Times New Roman" w:hAnsi="Times New Roman"/>
          <w:lang w:val="ro-RO"/>
        </w:rPr>
        <w:t xml:space="preserve"> perioada încetării activităţii</w:t>
      </w:r>
      <w:r w:rsidRPr="004569FC">
        <w:rPr>
          <w:rFonts w:ascii="Times New Roman" w:hAnsi="Times New Roman"/>
          <w:i/>
          <w:iCs/>
          <w:lang w:val="ro-RO"/>
        </w:rPr>
        <w:t>: nu vor exista deşeuri periculoase care să prezintă impact asupra mediului, nu vor exista deşeuri periculoase care să prezintă impact asupra mediului în cazul dezafectării amplasamentului</w:t>
      </w:r>
      <w:r w:rsidR="001D7C5F" w:rsidRPr="004569FC">
        <w:rPr>
          <w:rFonts w:ascii="Times New Roman" w:hAnsi="Times New Roman"/>
          <w:i/>
          <w:iCs/>
          <w:lang w:val="ro-RO"/>
        </w:rPr>
        <w:t>; iar în cazul încetării activității</w:t>
      </w:r>
      <w:r w:rsidRPr="004569FC">
        <w:rPr>
          <w:rFonts w:ascii="Times New Roman" w:hAnsi="Times New Roman"/>
          <w:i/>
          <w:iCs/>
          <w:lang w:val="ro-RO"/>
        </w:rPr>
        <w:t>, prin reîmpădurirea suprafeţei afectate terenul va fi reintrodus în circuitul silvic</w:t>
      </w:r>
      <w:r w:rsidR="00773DE8" w:rsidRPr="004569FC">
        <w:rPr>
          <w:rFonts w:ascii="Times New Roman" w:hAnsi="Times New Roman"/>
          <w:i/>
          <w:iCs/>
          <w:lang w:val="ro-RO"/>
        </w:rPr>
        <w:t xml:space="preserve"> ca pădure</w:t>
      </w:r>
      <w:r w:rsidRPr="004569FC">
        <w:rPr>
          <w:rFonts w:ascii="Times New Roman" w:hAnsi="Times New Roman"/>
          <w:i/>
          <w:sz w:val="26"/>
          <w:szCs w:val="26"/>
          <w:lang w:val="ro-RO"/>
        </w:rPr>
        <w:t>.</w:t>
      </w:r>
    </w:p>
    <w:p w:rsidR="00E56F80" w:rsidRPr="004569FC" w:rsidRDefault="00E56F80" w:rsidP="00613324">
      <w:pPr>
        <w:pStyle w:val="BodyText"/>
        <w:ind w:right="51"/>
        <w:rPr>
          <w:rFonts w:ascii="Times New Roman" w:hAnsi="Times New Roman"/>
          <w:i/>
          <w:iCs/>
          <w:lang w:val="ro-RO"/>
        </w:rPr>
      </w:pPr>
      <w:r w:rsidRPr="004569FC">
        <w:rPr>
          <w:rFonts w:ascii="Times New Roman" w:hAnsi="Times New Roman"/>
          <w:lang w:val="ro-RO"/>
        </w:rPr>
        <w:t>d. probabilitatea impactului</w:t>
      </w:r>
      <w:r w:rsidRPr="004569FC">
        <w:rPr>
          <w:rFonts w:ascii="Times New Roman" w:hAnsi="Times New Roman"/>
          <w:i/>
          <w:iCs/>
          <w:lang w:val="ro-RO"/>
        </w:rPr>
        <w:t>: mică,</w:t>
      </w:r>
    </w:p>
    <w:p w:rsidR="00E56F80" w:rsidRPr="004569FC" w:rsidRDefault="00E56F80" w:rsidP="00613324">
      <w:pPr>
        <w:pStyle w:val="BodyText"/>
        <w:ind w:right="51"/>
        <w:rPr>
          <w:rFonts w:ascii="Times New Roman" w:hAnsi="Times New Roman"/>
          <w:i/>
          <w:iCs/>
          <w:lang w:val="ro-RO"/>
        </w:rPr>
      </w:pPr>
      <w:r w:rsidRPr="004569FC">
        <w:rPr>
          <w:rFonts w:ascii="Times New Roman" w:hAnsi="Times New Roman"/>
          <w:lang w:val="ro-RO"/>
        </w:rPr>
        <w:t>e. durata, frecvenţa şi reversibilitatea impactului</w:t>
      </w:r>
      <w:r w:rsidRPr="004569FC">
        <w:rPr>
          <w:rFonts w:ascii="Times New Roman" w:hAnsi="Times New Roman"/>
          <w:i/>
          <w:iCs/>
          <w:lang w:val="ro-RO"/>
        </w:rPr>
        <w:t xml:space="preserve">: impactul minor este pe termen scurt, nu rezultă impact remanent. </w:t>
      </w:r>
    </w:p>
    <w:p w:rsidR="00773DE8" w:rsidRPr="004569FC" w:rsidRDefault="00773DE8" w:rsidP="00773DE8">
      <w:pPr>
        <w:pStyle w:val="BodyText"/>
        <w:ind w:right="-360"/>
        <w:rPr>
          <w:rFonts w:ascii="Times New Roman" w:hAnsi="Times New Roman"/>
          <w:b/>
          <w:color w:val="000000"/>
          <w:lang w:val="ro-RO"/>
        </w:rPr>
      </w:pPr>
      <w:r w:rsidRPr="004569FC">
        <w:rPr>
          <w:rFonts w:ascii="Times New Roman" w:hAnsi="Times New Roman"/>
          <w:b/>
          <w:color w:val="000000"/>
          <w:lang w:val="ro-RO"/>
        </w:rPr>
        <w:t xml:space="preserve">II. Motivele care au stat la baza luării deciziei etapei de încadrare în procedura de evaluare adecvată </w:t>
      </w:r>
      <w:r w:rsidRPr="004569FC">
        <w:rPr>
          <w:rFonts w:ascii="Times New Roman" w:hAnsi="Times New Roman"/>
          <w:color w:val="000000"/>
          <w:lang w:val="ro-RO"/>
        </w:rPr>
        <w:t>sunt următoarele</w:t>
      </w:r>
      <w:r w:rsidRPr="004569FC">
        <w:rPr>
          <w:rFonts w:ascii="Times New Roman" w:hAnsi="Times New Roman"/>
          <w:b/>
          <w:color w:val="000000"/>
          <w:lang w:val="ro-RO"/>
        </w:rPr>
        <w:t xml:space="preserve">: </w:t>
      </w:r>
    </w:p>
    <w:p w:rsidR="004569FC" w:rsidRPr="004569FC" w:rsidRDefault="004569FC" w:rsidP="004569FC">
      <w:pPr>
        <w:numPr>
          <w:ilvl w:val="0"/>
          <w:numId w:val="6"/>
        </w:numPr>
        <w:autoSpaceDE w:val="0"/>
        <w:autoSpaceDN w:val="0"/>
        <w:adjustRightInd w:val="0"/>
        <w:spacing w:after="0" w:line="240" w:lineRule="auto"/>
        <w:jc w:val="both"/>
        <w:rPr>
          <w:rFonts w:ascii="Times New Roman" w:hAnsi="Times New Roman"/>
          <w:sz w:val="24"/>
          <w:szCs w:val="24"/>
          <w:lang w:val="ro-RO"/>
        </w:rPr>
      </w:pPr>
      <w:r w:rsidRPr="004569FC">
        <w:rPr>
          <w:rFonts w:ascii="Times New Roman" w:hAnsi="Times New Roman"/>
          <w:sz w:val="24"/>
          <w:szCs w:val="24"/>
          <w:lang w:val="ro-RO"/>
        </w:rPr>
        <w:t>drumurile Gogan și Cozma-S</w:t>
      </w:r>
      <w:r w:rsidRPr="004569FC">
        <w:rPr>
          <w:rFonts w:ascii="Times New Roman" w:hAnsi="Times New Roman"/>
          <w:sz w:val="24"/>
          <w:szCs w:val="24"/>
          <w:lang w:val="hu-HU"/>
        </w:rPr>
        <w:t xml:space="preserve">áros </w:t>
      </w:r>
      <w:proofErr w:type="spellStart"/>
      <w:r w:rsidRPr="004569FC">
        <w:rPr>
          <w:rFonts w:ascii="Times New Roman" w:hAnsi="Times New Roman"/>
          <w:sz w:val="24"/>
          <w:szCs w:val="24"/>
          <w:lang w:val="hu-HU"/>
        </w:rPr>
        <w:t>pe</w:t>
      </w:r>
      <w:proofErr w:type="spellEnd"/>
      <w:r w:rsidRPr="004569FC">
        <w:rPr>
          <w:rFonts w:ascii="Times New Roman" w:hAnsi="Times New Roman"/>
          <w:sz w:val="24"/>
          <w:szCs w:val="24"/>
          <w:lang w:val="hu-HU"/>
        </w:rPr>
        <w:t xml:space="preserve"> o </w:t>
      </w:r>
      <w:proofErr w:type="spellStart"/>
      <w:r w:rsidRPr="004569FC">
        <w:rPr>
          <w:rFonts w:ascii="Times New Roman" w:hAnsi="Times New Roman"/>
          <w:sz w:val="24"/>
          <w:szCs w:val="24"/>
          <w:lang w:val="hu-HU"/>
        </w:rPr>
        <w:t>lungime</w:t>
      </w:r>
      <w:proofErr w:type="spellEnd"/>
      <w:r w:rsidRPr="004569FC">
        <w:rPr>
          <w:rFonts w:ascii="Times New Roman" w:hAnsi="Times New Roman"/>
          <w:sz w:val="24"/>
          <w:szCs w:val="24"/>
          <w:lang w:val="hu-HU"/>
        </w:rPr>
        <w:t xml:space="preserve"> </w:t>
      </w:r>
      <w:proofErr w:type="spellStart"/>
      <w:r w:rsidRPr="004569FC">
        <w:rPr>
          <w:rFonts w:ascii="Times New Roman" w:hAnsi="Times New Roman"/>
          <w:sz w:val="24"/>
          <w:szCs w:val="24"/>
          <w:lang w:val="hu-HU"/>
        </w:rPr>
        <w:t>totală</w:t>
      </w:r>
      <w:proofErr w:type="spellEnd"/>
      <w:r w:rsidRPr="004569FC">
        <w:rPr>
          <w:rFonts w:ascii="Times New Roman" w:hAnsi="Times New Roman"/>
          <w:sz w:val="24"/>
          <w:szCs w:val="24"/>
          <w:lang w:val="hu-HU"/>
        </w:rPr>
        <w:t xml:space="preserve"> de 9,235 km </w:t>
      </w:r>
      <w:r w:rsidRPr="004569FC">
        <w:rPr>
          <w:rFonts w:ascii="Times New Roman" w:hAnsi="Times New Roman"/>
          <w:sz w:val="24"/>
          <w:szCs w:val="24"/>
          <w:lang w:val="ro-RO"/>
        </w:rPr>
        <w:t>se află în situl de importanță comunitară ROSCI0357 „Porumbeni”.</w:t>
      </w:r>
    </w:p>
    <w:p w:rsidR="004569FC" w:rsidRPr="004569FC" w:rsidRDefault="004569FC" w:rsidP="004569FC">
      <w:pPr>
        <w:numPr>
          <w:ilvl w:val="0"/>
          <w:numId w:val="6"/>
        </w:numPr>
        <w:autoSpaceDE w:val="0"/>
        <w:autoSpaceDN w:val="0"/>
        <w:adjustRightInd w:val="0"/>
        <w:spacing w:after="0" w:line="240" w:lineRule="auto"/>
        <w:jc w:val="both"/>
        <w:rPr>
          <w:rFonts w:ascii="Times New Roman" w:hAnsi="Times New Roman"/>
          <w:sz w:val="24"/>
          <w:szCs w:val="24"/>
          <w:lang w:val="ro-RO"/>
        </w:rPr>
      </w:pPr>
      <w:r w:rsidRPr="004569FC">
        <w:rPr>
          <w:rFonts w:ascii="Times New Roman" w:hAnsi="Times New Roman"/>
          <w:sz w:val="24"/>
          <w:szCs w:val="24"/>
          <w:lang w:val="ro-RO"/>
        </w:rPr>
        <w:lastRenderedPageBreak/>
        <w:t xml:space="preserve">amplasamentul proiectului se află în extravilanul comunei Porumbeni, </w:t>
      </w:r>
      <w:proofErr w:type="spellStart"/>
      <w:r w:rsidRPr="004569FC">
        <w:rPr>
          <w:rFonts w:ascii="Times New Roman" w:hAnsi="Times New Roman"/>
          <w:sz w:val="24"/>
          <w:szCs w:val="24"/>
          <w:lang w:val="ro-RO"/>
        </w:rPr>
        <w:t>f.nr</w:t>
      </w:r>
      <w:proofErr w:type="spellEnd"/>
      <w:r w:rsidRPr="004569FC">
        <w:rPr>
          <w:rFonts w:ascii="Times New Roman" w:hAnsi="Times New Roman"/>
          <w:sz w:val="24"/>
          <w:szCs w:val="24"/>
          <w:lang w:val="ro-RO"/>
        </w:rPr>
        <w:t>. într-o zonă cu terenuri forestiere, iar prin lucrările propuse suprafaţa afectată direct reprezintă 0.85% din aria naturală protejată.</w:t>
      </w:r>
    </w:p>
    <w:p w:rsidR="004569FC" w:rsidRPr="004569FC" w:rsidRDefault="004569FC" w:rsidP="004569FC">
      <w:pPr>
        <w:numPr>
          <w:ilvl w:val="0"/>
          <w:numId w:val="6"/>
        </w:numPr>
        <w:autoSpaceDE w:val="0"/>
        <w:autoSpaceDN w:val="0"/>
        <w:adjustRightInd w:val="0"/>
        <w:spacing w:after="0" w:line="240" w:lineRule="auto"/>
        <w:jc w:val="both"/>
        <w:rPr>
          <w:rFonts w:ascii="Times New Roman" w:hAnsi="Times New Roman"/>
          <w:sz w:val="24"/>
          <w:szCs w:val="24"/>
          <w:lang w:val="ro-RO"/>
        </w:rPr>
      </w:pPr>
      <w:r w:rsidRPr="004569FC">
        <w:rPr>
          <w:rFonts w:ascii="Times New Roman" w:hAnsi="Times New Roman"/>
          <w:sz w:val="24"/>
          <w:szCs w:val="24"/>
          <w:lang w:val="ro-RO"/>
        </w:rPr>
        <w:t>în vecinătatea amplasamentului există habitate ocrotite enumerate în Formularul Standard Natura 2000 pentru ROSCI0357 „Porumbeni” ale speciilor de carnivore mari (</w:t>
      </w:r>
      <w:r w:rsidRPr="004569FC">
        <w:rPr>
          <w:rFonts w:ascii="Times New Roman" w:hAnsi="Times New Roman"/>
          <w:i/>
          <w:sz w:val="24"/>
          <w:szCs w:val="24"/>
          <w:lang w:val="ro-RO"/>
        </w:rPr>
        <w:t xml:space="preserve">Ursus </w:t>
      </w:r>
      <w:proofErr w:type="spellStart"/>
      <w:r w:rsidRPr="004569FC">
        <w:rPr>
          <w:rFonts w:ascii="Times New Roman" w:hAnsi="Times New Roman"/>
          <w:i/>
          <w:sz w:val="24"/>
          <w:szCs w:val="24"/>
          <w:lang w:val="ro-RO"/>
        </w:rPr>
        <w:t>arctos</w:t>
      </w:r>
      <w:proofErr w:type="spellEnd"/>
      <w:r w:rsidRPr="004569FC">
        <w:rPr>
          <w:rFonts w:ascii="Times New Roman" w:hAnsi="Times New Roman"/>
          <w:i/>
          <w:sz w:val="24"/>
          <w:szCs w:val="24"/>
          <w:lang w:val="ro-RO"/>
        </w:rPr>
        <w:t xml:space="preserve">, </w:t>
      </w:r>
      <w:proofErr w:type="spellStart"/>
      <w:r w:rsidRPr="004569FC">
        <w:rPr>
          <w:rFonts w:ascii="Times New Roman" w:hAnsi="Times New Roman"/>
          <w:i/>
          <w:sz w:val="24"/>
          <w:szCs w:val="24"/>
          <w:lang w:val="ro-RO"/>
        </w:rPr>
        <w:t>Canis</w:t>
      </w:r>
      <w:proofErr w:type="spellEnd"/>
      <w:r w:rsidRPr="004569FC">
        <w:rPr>
          <w:rFonts w:ascii="Times New Roman" w:hAnsi="Times New Roman"/>
          <w:i/>
          <w:sz w:val="24"/>
          <w:szCs w:val="24"/>
          <w:lang w:val="ro-RO"/>
        </w:rPr>
        <w:t xml:space="preserve"> lupus</w:t>
      </w:r>
      <w:r w:rsidRPr="004569FC">
        <w:rPr>
          <w:rFonts w:ascii="Times New Roman" w:hAnsi="Times New Roman"/>
          <w:sz w:val="24"/>
          <w:szCs w:val="24"/>
          <w:lang w:val="ro-RO"/>
        </w:rPr>
        <w:t>), speciilor de lilieci și ale speciilor de amfibieni (</w:t>
      </w:r>
      <w:proofErr w:type="spellStart"/>
      <w:r w:rsidRPr="004569FC">
        <w:rPr>
          <w:rFonts w:ascii="Times New Roman" w:hAnsi="Times New Roman"/>
          <w:i/>
          <w:sz w:val="24"/>
          <w:szCs w:val="24"/>
          <w:lang w:val="ro-RO"/>
        </w:rPr>
        <w:t>Bombina</w:t>
      </w:r>
      <w:proofErr w:type="spellEnd"/>
      <w:r w:rsidRPr="004569FC">
        <w:rPr>
          <w:rFonts w:ascii="Times New Roman" w:hAnsi="Times New Roman"/>
          <w:i/>
          <w:sz w:val="24"/>
          <w:szCs w:val="24"/>
          <w:lang w:val="ro-RO"/>
        </w:rPr>
        <w:t xml:space="preserve"> </w:t>
      </w:r>
      <w:proofErr w:type="spellStart"/>
      <w:r w:rsidRPr="004569FC">
        <w:rPr>
          <w:rFonts w:ascii="Times New Roman" w:hAnsi="Times New Roman"/>
          <w:i/>
          <w:sz w:val="24"/>
          <w:szCs w:val="24"/>
          <w:lang w:val="ro-RO"/>
        </w:rPr>
        <w:t>variegata</w:t>
      </w:r>
      <w:proofErr w:type="spellEnd"/>
      <w:r w:rsidRPr="004569FC">
        <w:rPr>
          <w:rFonts w:ascii="Times New Roman" w:hAnsi="Times New Roman"/>
          <w:i/>
          <w:sz w:val="24"/>
          <w:szCs w:val="24"/>
          <w:lang w:val="ro-RO"/>
        </w:rPr>
        <w:t xml:space="preserve">, </w:t>
      </w:r>
      <w:proofErr w:type="spellStart"/>
      <w:r w:rsidRPr="004569FC">
        <w:rPr>
          <w:rFonts w:ascii="Times New Roman" w:hAnsi="Times New Roman"/>
          <w:i/>
          <w:sz w:val="24"/>
          <w:szCs w:val="24"/>
          <w:lang w:val="ro-RO"/>
        </w:rPr>
        <w:t>Triturus</w:t>
      </w:r>
      <w:proofErr w:type="spellEnd"/>
      <w:r w:rsidRPr="004569FC">
        <w:rPr>
          <w:rFonts w:ascii="Times New Roman" w:hAnsi="Times New Roman"/>
          <w:i/>
          <w:sz w:val="24"/>
          <w:szCs w:val="24"/>
          <w:lang w:val="ro-RO"/>
        </w:rPr>
        <w:t xml:space="preserve"> </w:t>
      </w:r>
      <w:proofErr w:type="spellStart"/>
      <w:r w:rsidRPr="004569FC">
        <w:rPr>
          <w:rFonts w:ascii="Times New Roman" w:hAnsi="Times New Roman"/>
          <w:i/>
          <w:sz w:val="24"/>
          <w:szCs w:val="24"/>
          <w:lang w:val="ro-RO"/>
        </w:rPr>
        <w:t>vulgaris</w:t>
      </w:r>
      <w:proofErr w:type="spellEnd"/>
      <w:r w:rsidRPr="004569FC">
        <w:rPr>
          <w:rFonts w:ascii="Times New Roman" w:hAnsi="Times New Roman"/>
          <w:i/>
          <w:sz w:val="24"/>
          <w:szCs w:val="24"/>
          <w:lang w:val="ro-RO"/>
        </w:rPr>
        <w:t xml:space="preserve"> </w:t>
      </w:r>
      <w:proofErr w:type="spellStart"/>
      <w:r w:rsidRPr="004569FC">
        <w:rPr>
          <w:rFonts w:ascii="Times New Roman" w:hAnsi="Times New Roman"/>
          <w:i/>
          <w:sz w:val="24"/>
          <w:szCs w:val="24"/>
          <w:lang w:val="ro-RO"/>
        </w:rPr>
        <w:t>ampelensis</w:t>
      </w:r>
      <w:proofErr w:type="spellEnd"/>
      <w:r w:rsidRPr="004569FC">
        <w:rPr>
          <w:rFonts w:ascii="Times New Roman" w:hAnsi="Times New Roman"/>
          <w:sz w:val="24"/>
          <w:szCs w:val="24"/>
          <w:lang w:val="ro-RO"/>
        </w:rPr>
        <w:t>).</w:t>
      </w:r>
    </w:p>
    <w:p w:rsidR="004569FC" w:rsidRPr="004569FC" w:rsidRDefault="004569FC" w:rsidP="004569FC">
      <w:pPr>
        <w:numPr>
          <w:ilvl w:val="0"/>
          <w:numId w:val="6"/>
        </w:numPr>
        <w:autoSpaceDE w:val="0"/>
        <w:autoSpaceDN w:val="0"/>
        <w:adjustRightInd w:val="0"/>
        <w:spacing w:after="0" w:line="240" w:lineRule="auto"/>
        <w:jc w:val="both"/>
        <w:rPr>
          <w:rFonts w:ascii="Times New Roman" w:hAnsi="Times New Roman"/>
          <w:sz w:val="24"/>
          <w:szCs w:val="24"/>
          <w:lang w:val="ro-RO"/>
        </w:rPr>
      </w:pPr>
      <w:r w:rsidRPr="004569FC">
        <w:rPr>
          <w:rFonts w:ascii="Times New Roman" w:hAnsi="Times New Roman"/>
          <w:sz w:val="24"/>
          <w:szCs w:val="24"/>
          <w:lang w:val="ro-RO"/>
        </w:rPr>
        <w:t xml:space="preserve">punctul de vedere nr. </w:t>
      </w:r>
      <w:r w:rsidR="00CA7676">
        <w:rPr>
          <w:rFonts w:ascii="Times New Roman" w:hAnsi="Times New Roman"/>
          <w:sz w:val="24"/>
          <w:szCs w:val="24"/>
          <w:lang w:val="ro-RO"/>
        </w:rPr>
        <w:t>309</w:t>
      </w:r>
      <w:r w:rsidRPr="004569FC">
        <w:rPr>
          <w:rFonts w:ascii="Times New Roman" w:hAnsi="Times New Roman"/>
          <w:sz w:val="24"/>
          <w:szCs w:val="24"/>
          <w:lang w:val="ro-RO"/>
        </w:rPr>
        <w:t xml:space="preserve"> din 1</w:t>
      </w:r>
      <w:r w:rsidR="00CA7676">
        <w:rPr>
          <w:rFonts w:ascii="Times New Roman" w:hAnsi="Times New Roman"/>
          <w:sz w:val="24"/>
          <w:szCs w:val="24"/>
          <w:lang w:val="ro-RO"/>
        </w:rPr>
        <w:t>6</w:t>
      </w:r>
      <w:r w:rsidRPr="004569FC">
        <w:rPr>
          <w:rFonts w:ascii="Times New Roman" w:hAnsi="Times New Roman"/>
          <w:sz w:val="24"/>
          <w:szCs w:val="24"/>
          <w:lang w:val="ro-RO"/>
        </w:rPr>
        <w:t>.10.2017 emisă de administratorul fondului cinegetic din zonă, de către AVPS Târnava Mare</w:t>
      </w:r>
    </w:p>
    <w:p w:rsidR="004569FC" w:rsidRPr="004569FC" w:rsidRDefault="004569FC" w:rsidP="004569FC">
      <w:pPr>
        <w:numPr>
          <w:ilvl w:val="0"/>
          <w:numId w:val="6"/>
        </w:numPr>
        <w:autoSpaceDE w:val="0"/>
        <w:autoSpaceDN w:val="0"/>
        <w:adjustRightInd w:val="0"/>
        <w:spacing w:after="0" w:line="240" w:lineRule="auto"/>
        <w:jc w:val="both"/>
        <w:rPr>
          <w:rFonts w:ascii="Times New Roman" w:hAnsi="Times New Roman"/>
          <w:sz w:val="24"/>
          <w:szCs w:val="24"/>
          <w:lang w:val="ro-RO"/>
        </w:rPr>
      </w:pPr>
      <w:r w:rsidRPr="004569FC">
        <w:rPr>
          <w:rFonts w:ascii="Times New Roman" w:hAnsi="Times New Roman"/>
          <w:sz w:val="24"/>
          <w:szCs w:val="24"/>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w:t>
      </w:r>
      <w:bookmarkStart w:id="0" w:name="_GoBack"/>
      <w:bookmarkEnd w:id="0"/>
      <w:r w:rsidRPr="004569FC">
        <w:rPr>
          <w:rFonts w:ascii="Times New Roman" w:hAnsi="Times New Roman"/>
          <w:sz w:val="24"/>
          <w:szCs w:val="24"/>
          <w:lang w:val="ro-RO"/>
        </w:rPr>
        <w:t>e sol şi apă sau floră şi faună care definesc structura şi/sau funcţia sitului de interes comunitar</w:t>
      </w:r>
    </w:p>
    <w:p w:rsidR="004569FC" w:rsidRPr="004569FC" w:rsidRDefault="004569FC" w:rsidP="004569FC">
      <w:pPr>
        <w:numPr>
          <w:ilvl w:val="0"/>
          <w:numId w:val="6"/>
        </w:numPr>
        <w:autoSpaceDE w:val="0"/>
        <w:autoSpaceDN w:val="0"/>
        <w:adjustRightInd w:val="0"/>
        <w:spacing w:after="0" w:line="240" w:lineRule="auto"/>
        <w:jc w:val="both"/>
        <w:rPr>
          <w:rFonts w:ascii="Times New Roman" w:hAnsi="Times New Roman"/>
          <w:sz w:val="24"/>
          <w:szCs w:val="24"/>
          <w:lang w:val="ro-RO"/>
        </w:rPr>
      </w:pPr>
      <w:r w:rsidRPr="004569FC">
        <w:rPr>
          <w:rFonts w:ascii="Times New Roman" w:hAnsi="Times New Roman"/>
          <w:sz w:val="24"/>
          <w:szCs w:val="24"/>
          <w:lang w:val="ro-RO"/>
        </w:rPr>
        <w:t>proiectul propus nu va avea efecte negative semnificative asupra speciilor şi habitatelor ocrotite în cadrul sitului prin respectarea condiţiilor impuse şi prin luarea măsurilor de reducere ale efectelor negative.</w:t>
      </w:r>
    </w:p>
    <w:p w:rsidR="006C6BD2" w:rsidRPr="004569FC" w:rsidRDefault="006C6BD2" w:rsidP="006C6BD2">
      <w:pPr>
        <w:pStyle w:val="Default"/>
        <w:ind w:right="51"/>
        <w:rPr>
          <w:rFonts w:ascii="Times New Roman" w:hAnsi="Times New Roman" w:cs="Times New Roman"/>
          <w:b/>
          <w:color w:val="000000" w:themeColor="text1"/>
          <w:lang w:val="ro-RO"/>
        </w:rPr>
      </w:pPr>
      <w:r w:rsidRPr="004569FC">
        <w:rPr>
          <w:rFonts w:ascii="Times New Roman" w:hAnsi="Times New Roman" w:cs="Times New Roman"/>
          <w:b/>
          <w:color w:val="000000" w:themeColor="text1"/>
          <w:lang w:val="ro-RO"/>
        </w:rPr>
        <w:t>Măsurile de reducere prezentate:</w:t>
      </w:r>
    </w:p>
    <w:p w:rsidR="004569FC" w:rsidRPr="004569FC" w:rsidRDefault="004569FC" w:rsidP="004569FC">
      <w:pPr>
        <w:pStyle w:val="ListParagraph"/>
        <w:numPr>
          <w:ilvl w:val="0"/>
          <w:numId w:val="21"/>
        </w:numPr>
        <w:autoSpaceDE w:val="0"/>
        <w:autoSpaceDN w:val="0"/>
        <w:adjustRightInd w:val="0"/>
        <w:spacing w:after="0" w:line="240" w:lineRule="auto"/>
        <w:contextualSpacing/>
        <w:jc w:val="both"/>
        <w:rPr>
          <w:rFonts w:ascii="Times New Roman" w:hAnsi="Times New Roman"/>
          <w:sz w:val="24"/>
          <w:szCs w:val="24"/>
          <w:lang w:val="ro-RO"/>
        </w:rPr>
      </w:pPr>
      <w:r w:rsidRPr="004569FC">
        <w:rPr>
          <w:rFonts w:ascii="Times New Roman" w:hAnsi="Times New Roman"/>
          <w:sz w:val="24"/>
          <w:szCs w:val="24"/>
          <w:lang w:val="ro-RO"/>
        </w:rPr>
        <w:t>realizarea lucrărilor în afara perioadei de reproducere ale amfibienilor, în afara perioadei februarie-iunie</w:t>
      </w:r>
    </w:p>
    <w:p w:rsidR="004569FC" w:rsidRPr="004569FC" w:rsidRDefault="004569FC" w:rsidP="004569FC">
      <w:pPr>
        <w:pStyle w:val="ListParagraph"/>
        <w:numPr>
          <w:ilvl w:val="0"/>
          <w:numId w:val="21"/>
        </w:numPr>
        <w:autoSpaceDE w:val="0"/>
        <w:autoSpaceDN w:val="0"/>
        <w:adjustRightInd w:val="0"/>
        <w:spacing w:after="0" w:line="240" w:lineRule="auto"/>
        <w:contextualSpacing/>
        <w:jc w:val="both"/>
        <w:rPr>
          <w:rFonts w:ascii="Times New Roman" w:hAnsi="Times New Roman"/>
          <w:sz w:val="24"/>
          <w:szCs w:val="24"/>
          <w:lang w:val="ro-RO"/>
        </w:rPr>
      </w:pPr>
      <w:r w:rsidRPr="004569FC">
        <w:rPr>
          <w:rFonts w:ascii="Times New Roman" w:hAnsi="Times New Roman"/>
          <w:sz w:val="24"/>
          <w:szCs w:val="24"/>
          <w:lang w:val="ro-RO"/>
        </w:rPr>
        <w:t>este interzisă recoltarea de material biologic, capturarea, uciderea vătămarea animalelor în oricare stadiu al dezvoltării</w:t>
      </w:r>
    </w:p>
    <w:p w:rsidR="004569FC" w:rsidRPr="004569FC" w:rsidRDefault="004569FC" w:rsidP="004569FC">
      <w:pPr>
        <w:pStyle w:val="ListParagraph"/>
        <w:numPr>
          <w:ilvl w:val="0"/>
          <w:numId w:val="21"/>
        </w:numPr>
        <w:autoSpaceDE w:val="0"/>
        <w:autoSpaceDN w:val="0"/>
        <w:adjustRightInd w:val="0"/>
        <w:spacing w:after="0" w:line="240" w:lineRule="auto"/>
        <w:contextualSpacing/>
        <w:jc w:val="both"/>
        <w:rPr>
          <w:rFonts w:ascii="Times New Roman" w:hAnsi="Times New Roman"/>
          <w:sz w:val="24"/>
          <w:szCs w:val="24"/>
          <w:lang w:val="ro-RO"/>
        </w:rPr>
      </w:pPr>
      <w:r w:rsidRPr="004569FC">
        <w:rPr>
          <w:rFonts w:ascii="Times New Roman" w:hAnsi="Times New Roman"/>
          <w:sz w:val="24"/>
          <w:szCs w:val="24"/>
          <w:lang w:val="ro-RO"/>
        </w:rPr>
        <w:t xml:space="preserve">se va respecta o perioadă de lucru care nu va depăşi 10 ore/zi și nu se vor executa </w:t>
      </w:r>
      <w:proofErr w:type="spellStart"/>
      <w:r w:rsidRPr="004569FC">
        <w:rPr>
          <w:rFonts w:ascii="Times New Roman" w:hAnsi="Times New Roman"/>
          <w:sz w:val="24"/>
          <w:szCs w:val="24"/>
          <w:lang w:val="ro-RO"/>
        </w:rPr>
        <w:t>lucări</w:t>
      </w:r>
      <w:proofErr w:type="spellEnd"/>
      <w:r w:rsidRPr="004569FC">
        <w:rPr>
          <w:rFonts w:ascii="Times New Roman" w:hAnsi="Times New Roman"/>
          <w:sz w:val="24"/>
          <w:szCs w:val="24"/>
          <w:lang w:val="ro-RO"/>
        </w:rPr>
        <w:t xml:space="preserve"> pe perioada nopţii</w:t>
      </w:r>
    </w:p>
    <w:p w:rsidR="004569FC" w:rsidRPr="004569FC" w:rsidRDefault="004569FC" w:rsidP="004569FC">
      <w:pPr>
        <w:pStyle w:val="ListParagraph"/>
        <w:numPr>
          <w:ilvl w:val="0"/>
          <w:numId w:val="21"/>
        </w:numPr>
        <w:autoSpaceDE w:val="0"/>
        <w:autoSpaceDN w:val="0"/>
        <w:adjustRightInd w:val="0"/>
        <w:spacing w:after="0" w:line="240" w:lineRule="auto"/>
        <w:contextualSpacing/>
        <w:jc w:val="both"/>
        <w:rPr>
          <w:rFonts w:ascii="Times New Roman" w:hAnsi="Times New Roman"/>
          <w:sz w:val="24"/>
          <w:szCs w:val="24"/>
          <w:lang w:val="ro-RO"/>
        </w:rPr>
      </w:pPr>
      <w:r w:rsidRPr="004569FC">
        <w:rPr>
          <w:rFonts w:ascii="Times New Roman" w:hAnsi="Times New Roman"/>
          <w:sz w:val="24"/>
          <w:szCs w:val="24"/>
          <w:lang w:val="ro-RO"/>
        </w:rPr>
        <w:t>frontul de lucru se va inspecta înainte de a fi avansate lucrări iar amfibienii vor fi colectaţi şi eliberaţi în habitate asemănătoare din vecinătate</w:t>
      </w:r>
    </w:p>
    <w:p w:rsidR="004569FC" w:rsidRPr="004569FC" w:rsidRDefault="004569FC" w:rsidP="004569FC">
      <w:pPr>
        <w:pStyle w:val="ListParagraph"/>
        <w:numPr>
          <w:ilvl w:val="0"/>
          <w:numId w:val="21"/>
        </w:numPr>
        <w:autoSpaceDE w:val="0"/>
        <w:autoSpaceDN w:val="0"/>
        <w:adjustRightInd w:val="0"/>
        <w:spacing w:after="0" w:line="240" w:lineRule="auto"/>
        <w:contextualSpacing/>
        <w:jc w:val="both"/>
        <w:rPr>
          <w:rFonts w:ascii="Times New Roman" w:hAnsi="Times New Roman"/>
          <w:sz w:val="24"/>
          <w:szCs w:val="24"/>
          <w:lang w:val="ro-RO"/>
        </w:rPr>
      </w:pPr>
      <w:r w:rsidRPr="004569FC">
        <w:rPr>
          <w:rFonts w:ascii="Times New Roman" w:hAnsi="Times New Roman"/>
          <w:sz w:val="24"/>
          <w:szCs w:val="24"/>
          <w:lang w:val="ro-RO"/>
        </w:rPr>
        <w:t xml:space="preserve">în perioada de utilizare a drumului se va controla accesul vehiculelor motorizate prin intermediul panourilor si tablelor indicatoare montate ( amplasarea de panouri de ex. păstrarea liniştii, interzicerea accesului cu câini, interzicerea focului, interzicerea campării, interzicerea utilizării drumului cu </w:t>
      </w:r>
      <w:proofErr w:type="spellStart"/>
      <w:r w:rsidRPr="004569FC">
        <w:rPr>
          <w:rFonts w:ascii="Times New Roman" w:hAnsi="Times New Roman"/>
          <w:sz w:val="24"/>
          <w:szCs w:val="24"/>
          <w:lang w:val="ro-RO"/>
        </w:rPr>
        <w:t>ATV-uri</w:t>
      </w:r>
      <w:proofErr w:type="spellEnd"/>
      <w:r w:rsidRPr="004569FC">
        <w:rPr>
          <w:rFonts w:ascii="Times New Roman" w:hAnsi="Times New Roman"/>
          <w:sz w:val="24"/>
          <w:szCs w:val="24"/>
          <w:lang w:val="ro-RO"/>
        </w:rPr>
        <w:t xml:space="preserve">, </w:t>
      </w:r>
      <w:proofErr w:type="spellStart"/>
      <w:r w:rsidRPr="004569FC">
        <w:rPr>
          <w:rFonts w:ascii="Times New Roman" w:hAnsi="Times New Roman"/>
          <w:sz w:val="24"/>
          <w:szCs w:val="24"/>
          <w:lang w:val="ro-RO"/>
        </w:rPr>
        <w:t>motosănii</w:t>
      </w:r>
      <w:proofErr w:type="spellEnd"/>
      <w:r w:rsidRPr="004569FC">
        <w:rPr>
          <w:rFonts w:ascii="Times New Roman" w:hAnsi="Times New Roman"/>
          <w:sz w:val="24"/>
          <w:szCs w:val="24"/>
          <w:lang w:val="ro-RO"/>
        </w:rPr>
        <w:t>, vehicule motorizate altele decât cele destinate pentru transportul materialului lemnos)</w:t>
      </w:r>
    </w:p>
    <w:p w:rsidR="004569FC" w:rsidRPr="004569FC" w:rsidRDefault="004569FC" w:rsidP="004569FC">
      <w:pPr>
        <w:pStyle w:val="ListParagraph"/>
        <w:numPr>
          <w:ilvl w:val="0"/>
          <w:numId w:val="21"/>
        </w:numPr>
        <w:autoSpaceDE w:val="0"/>
        <w:autoSpaceDN w:val="0"/>
        <w:adjustRightInd w:val="0"/>
        <w:spacing w:after="0" w:line="240" w:lineRule="auto"/>
        <w:contextualSpacing/>
        <w:jc w:val="both"/>
        <w:rPr>
          <w:rFonts w:ascii="Times New Roman" w:hAnsi="Times New Roman"/>
          <w:sz w:val="24"/>
          <w:szCs w:val="24"/>
          <w:lang w:val="ro-RO"/>
        </w:rPr>
      </w:pPr>
      <w:r w:rsidRPr="004569FC">
        <w:rPr>
          <w:rFonts w:ascii="Times New Roman" w:hAnsi="Times New Roman"/>
          <w:sz w:val="24"/>
          <w:szCs w:val="24"/>
          <w:lang w:val="ro-RO"/>
        </w:rPr>
        <w:t>montare indicatoare restrictive si avertizare</w:t>
      </w:r>
    </w:p>
    <w:p w:rsidR="004569FC" w:rsidRPr="004569FC" w:rsidRDefault="004569FC" w:rsidP="004569FC">
      <w:pPr>
        <w:pStyle w:val="ListParagraph"/>
        <w:numPr>
          <w:ilvl w:val="0"/>
          <w:numId w:val="21"/>
        </w:numPr>
        <w:autoSpaceDE w:val="0"/>
        <w:autoSpaceDN w:val="0"/>
        <w:adjustRightInd w:val="0"/>
        <w:spacing w:after="0" w:line="240" w:lineRule="auto"/>
        <w:contextualSpacing/>
        <w:jc w:val="both"/>
        <w:rPr>
          <w:rFonts w:ascii="Times New Roman" w:hAnsi="Times New Roman"/>
          <w:sz w:val="24"/>
          <w:szCs w:val="24"/>
          <w:lang w:val="ro-RO"/>
        </w:rPr>
      </w:pPr>
      <w:r w:rsidRPr="004569FC">
        <w:rPr>
          <w:rFonts w:ascii="Times New Roman" w:hAnsi="Times New Roman"/>
          <w:sz w:val="24"/>
          <w:szCs w:val="24"/>
          <w:lang w:val="ro-RO"/>
        </w:rPr>
        <w:t>se vor monta cu frecvența de 1km limitator de viteză pentru asigurarea respectării limitei de viteză</w:t>
      </w:r>
    </w:p>
    <w:p w:rsidR="004569FC" w:rsidRPr="004569FC" w:rsidRDefault="004569FC" w:rsidP="004569FC">
      <w:pPr>
        <w:pStyle w:val="ListParagraph"/>
        <w:numPr>
          <w:ilvl w:val="0"/>
          <w:numId w:val="21"/>
        </w:numPr>
        <w:autoSpaceDE w:val="0"/>
        <w:autoSpaceDN w:val="0"/>
        <w:adjustRightInd w:val="0"/>
        <w:spacing w:after="0" w:line="240" w:lineRule="auto"/>
        <w:contextualSpacing/>
        <w:jc w:val="both"/>
        <w:rPr>
          <w:rFonts w:ascii="Times New Roman" w:hAnsi="Times New Roman"/>
          <w:sz w:val="24"/>
          <w:szCs w:val="24"/>
          <w:lang w:val="ro-RO"/>
        </w:rPr>
      </w:pPr>
      <w:r w:rsidRPr="004569FC">
        <w:rPr>
          <w:rFonts w:ascii="Times New Roman" w:hAnsi="Times New Roman"/>
          <w:sz w:val="24"/>
          <w:szCs w:val="24"/>
          <w:lang w:val="ro-RO"/>
        </w:rPr>
        <w:t xml:space="preserve">la sfârșitul sectoarelor de drumuri reabilitate: pe DF 150D Centura Gogan km 8+035 si DF </w:t>
      </w:r>
      <w:proofErr w:type="spellStart"/>
      <w:r w:rsidRPr="004569FC">
        <w:rPr>
          <w:rFonts w:ascii="Times New Roman" w:hAnsi="Times New Roman"/>
          <w:sz w:val="24"/>
          <w:szCs w:val="24"/>
          <w:lang w:val="ro-RO"/>
        </w:rPr>
        <w:t>Cozma-Sáros</w:t>
      </w:r>
      <w:proofErr w:type="spellEnd"/>
      <w:r w:rsidRPr="004569FC">
        <w:rPr>
          <w:rFonts w:ascii="Times New Roman" w:hAnsi="Times New Roman"/>
          <w:sz w:val="24"/>
          <w:szCs w:val="24"/>
          <w:lang w:val="ro-RO"/>
        </w:rPr>
        <w:t xml:space="preserve"> 128D km1+200 se va monta barieră</w:t>
      </w:r>
    </w:p>
    <w:p w:rsidR="00E56F80" w:rsidRPr="004569FC" w:rsidRDefault="00E56F80" w:rsidP="00613324">
      <w:pPr>
        <w:pStyle w:val="BodyText"/>
        <w:ind w:right="51"/>
        <w:rPr>
          <w:rFonts w:ascii="Times New Roman" w:hAnsi="Times New Roman"/>
          <w:b/>
          <w:bCs/>
          <w:lang w:val="ro-RO"/>
        </w:rPr>
      </w:pPr>
      <w:r w:rsidRPr="004569FC">
        <w:rPr>
          <w:rFonts w:ascii="Times New Roman" w:hAnsi="Times New Roman"/>
          <w:b/>
          <w:bCs/>
          <w:lang w:val="ro-RO"/>
        </w:rPr>
        <w:t>Condiţiile de realizare a proiectului:</w:t>
      </w:r>
    </w:p>
    <w:p w:rsidR="00E56F80" w:rsidRPr="004569FC" w:rsidRDefault="006C6BD2" w:rsidP="006C6BD2">
      <w:pPr>
        <w:spacing w:after="0" w:line="240" w:lineRule="auto"/>
        <w:jc w:val="both"/>
        <w:rPr>
          <w:rFonts w:ascii="Times New Roman" w:hAnsi="Times New Roman"/>
          <w:sz w:val="24"/>
          <w:szCs w:val="24"/>
          <w:lang w:val="ro-RO"/>
        </w:rPr>
      </w:pPr>
      <w:r w:rsidRPr="004569FC">
        <w:rPr>
          <w:rFonts w:ascii="Times New Roman" w:hAnsi="Times New Roman"/>
          <w:i/>
          <w:sz w:val="24"/>
          <w:szCs w:val="24"/>
          <w:lang w:val="ro-RO"/>
        </w:rPr>
        <w:t>1</w:t>
      </w:r>
      <w:r w:rsidR="00773DE8" w:rsidRPr="004569FC">
        <w:rPr>
          <w:rFonts w:ascii="Times New Roman" w:hAnsi="Times New Roman"/>
          <w:sz w:val="24"/>
          <w:szCs w:val="24"/>
          <w:lang w:val="ro-RO"/>
        </w:rPr>
        <w:t>.</w:t>
      </w:r>
      <w:r w:rsidR="00E56F80" w:rsidRPr="004569FC">
        <w:rPr>
          <w:rFonts w:ascii="Times New Roman" w:hAnsi="Times New Roman"/>
          <w:sz w:val="24"/>
          <w:szCs w:val="24"/>
          <w:lang w:val="ro-RO"/>
        </w:rPr>
        <w:t xml:space="preserve"> Este interzisă afectarea terenurilor în afara amplasamentelor autorizate pentru realizarea lucrărilor de investiţii, prin:</w:t>
      </w:r>
    </w:p>
    <w:p w:rsidR="00E56F80" w:rsidRPr="004569FC" w:rsidRDefault="00E56F80" w:rsidP="00E56F80">
      <w:pPr>
        <w:numPr>
          <w:ilvl w:val="1"/>
          <w:numId w:val="2"/>
        </w:numPr>
        <w:spacing w:after="0" w:line="240" w:lineRule="auto"/>
        <w:ind w:right="51"/>
        <w:jc w:val="both"/>
        <w:rPr>
          <w:rFonts w:ascii="Times New Roman" w:hAnsi="Times New Roman"/>
          <w:sz w:val="24"/>
          <w:szCs w:val="24"/>
          <w:lang w:val="ro-RO"/>
        </w:rPr>
      </w:pPr>
      <w:r w:rsidRPr="004569FC">
        <w:rPr>
          <w:rFonts w:ascii="Times New Roman" w:hAnsi="Times New Roman"/>
          <w:sz w:val="24"/>
          <w:szCs w:val="24"/>
          <w:lang w:val="ro-RO"/>
        </w:rPr>
        <w:t>abandonarea, înlăturarea sau eliminarea deşeurilor în locuri neautorizate;</w:t>
      </w:r>
    </w:p>
    <w:p w:rsidR="00E56F80" w:rsidRPr="004569FC" w:rsidRDefault="00E56F80" w:rsidP="00E56F80">
      <w:pPr>
        <w:numPr>
          <w:ilvl w:val="1"/>
          <w:numId w:val="2"/>
        </w:numPr>
        <w:spacing w:after="0" w:line="240" w:lineRule="auto"/>
        <w:ind w:right="51"/>
        <w:jc w:val="both"/>
        <w:rPr>
          <w:rFonts w:ascii="Times New Roman" w:hAnsi="Times New Roman"/>
          <w:sz w:val="24"/>
          <w:szCs w:val="24"/>
          <w:lang w:val="ro-RO"/>
        </w:rPr>
      </w:pPr>
      <w:r w:rsidRPr="004569FC">
        <w:rPr>
          <w:rFonts w:ascii="Times New Roman" w:hAnsi="Times New Roman"/>
          <w:sz w:val="24"/>
          <w:szCs w:val="24"/>
          <w:lang w:val="ro-RO"/>
        </w:rPr>
        <w:t>staţionarea mijloacelor de transport în afara terenurilor desemnate în acest scop</w:t>
      </w:r>
    </w:p>
    <w:p w:rsidR="00E56F80" w:rsidRPr="004569FC" w:rsidRDefault="00E56F80" w:rsidP="00E56F80">
      <w:pPr>
        <w:numPr>
          <w:ilvl w:val="1"/>
          <w:numId w:val="2"/>
        </w:numPr>
        <w:spacing w:after="0" w:line="240" w:lineRule="auto"/>
        <w:ind w:right="51"/>
        <w:jc w:val="both"/>
        <w:rPr>
          <w:rFonts w:ascii="Times New Roman" w:hAnsi="Times New Roman"/>
          <w:sz w:val="24"/>
          <w:szCs w:val="24"/>
          <w:lang w:val="ro-RO"/>
        </w:rPr>
      </w:pPr>
      <w:r w:rsidRPr="004569FC">
        <w:rPr>
          <w:rFonts w:ascii="Times New Roman" w:hAnsi="Times New Roman"/>
          <w:sz w:val="24"/>
          <w:szCs w:val="24"/>
          <w:lang w:val="ro-RO"/>
        </w:rPr>
        <w:t>distrugerea sau degradarea, prin orice mijloace, a vegetaţiei ierboase sau lemnoase;</w:t>
      </w:r>
    </w:p>
    <w:p w:rsidR="00E56F80" w:rsidRPr="004569FC" w:rsidRDefault="00E56F80" w:rsidP="00613324">
      <w:pPr>
        <w:spacing w:after="0" w:line="240" w:lineRule="auto"/>
        <w:ind w:left="360" w:right="51" w:hanging="360"/>
        <w:jc w:val="both"/>
        <w:rPr>
          <w:rFonts w:ascii="Times New Roman" w:hAnsi="Times New Roman"/>
          <w:sz w:val="24"/>
          <w:szCs w:val="24"/>
          <w:lang w:val="ro-RO"/>
        </w:rPr>
      </w:pPr>
      <w:r w:rsidRPr="004569FC">
        <w:rPr>
          <w:rFonts w:ascii="Times New Roman" w:hAnsi="Times New Roman"/>
          <w:sz w:val="24"/>
          <w:szCs w:val="24"/>
          <w:lang w:val="ro-RO"/>
        </w:rPr>
        <w:t>2. Suprafeţele de teren afectate temporar prin execuţia lucrărilor vor fi redate în categoria de folosinţă avută anterior, sarcina revenindu-i titularului proiectului.</w:t>
      </w:r>
    </w:p>
    <w:p w:rsidR="00E56F80" w:rsidRPr="004569FC" w:rsidRDefault="00E56F80" w:rsidP="00613324">
      <w:pPr>
        <w:spacing w:after="0" w:line="240" w:lineRule="auto"/>
        <w:ind w:left="360" w:right="51" w:hanging="360"/>
        <w:jc w:val="both"/>
        <w:rPr>
          <w:rFonts w:ascii="Times New Roman" w:hAnsi="Times New Roman"/>
          <w:sz w:val="24"/>
          <w:szCs w:val="24"/>
          <w:lang w:val="ro-RO"/>
        </w:rPr>
      </w:pPr>
      <w:r w:rsidRPr="004569FC">
        <w:rPr>
          <w:rFonts w:ascii="Times New Roman" w:hAnsi="Times New Roman"/>
          <w:sz w:val="24"/>
          <w:szCs w:val="24"/>
          <w:lang w:val="ro-RO"/>
        </w:rPr>
        <w:t>3. Gestionarea deşeurilor rezultate în timpul realizării investiţiei, respectiv după punerea în funcţiune a investiţiei propuse cu respectarea prevederilor Legii nr. 211/2011 privind regimul deşeurilor</w:t>
      </w:r>
    </w:p>
    <w:p w:rsidR="00E56F80" w:rsidRPr="004569FC" w:rsidRDefault="00E56F80" w:rsidP="00613324">
      <w:pPr>
        <w:spacing w:after="0" w:line="240" w:lineRule="auto"/>
        <w:ind w:right="51"/>
        <w:rPr>
          <w:rFonts w:ascii="Times New Roman" w:hAnsi="Times New Roman"/>
          <w:sz w:val="24"/>
          <w:szCs w:val="24"/>
          <w:lang w:val="ro-RO"/>
        </w:rPr>
      </w:pPr>
      <w:r w:rsidRPr="004569FC">
        <w:rPr>
          <w:rFonts w:ascii="Times New Roman" w:hAnsi="Times New Roman"/>
          <w:sz w:val="24"/>
          <w:szCs w:val="24"/>
          <w:lang w:val="ro-RO"/>
        </w:rPr>
        <w:t>4.Evitarea poluării solului şi a mediului acvatic cu produse petroliere în urma pierderilor de carburanţi de la mijloacele de transport şi de la utilajele de construcţii folosite în timpul executării lucrărilor</w:t>
      </w:r>
    </w:p>
    <w:p w:rsidR="00E56F80" w:rsidRPr="004569FC" w:rsidRDefault="00E56F80" w:rsidP="00613324">
      <w:pPr>
        <w:spacing w:after="0" w:line="240" w:lineRule="auto"/>
        <w:ind w:right="51"/>
        <w:jc w:val="both"/>
        <w:rPr>
          <w:rFonts w:ascii="Times New Roman" w:hAnsi="Times New Roman"/>
          <w:sz w:val="24"/>
          <w:szCs w:val="24"/>
          <w:lang w:val="ro-RO"/>
        </w:rPr>
      </w:pPr>
      <w:r w:rsidRPr="004569FC">
        <w:rPr>
          <w:rFonts w:ascii="Times New Roman" w:hAnsi="Times New Roman"/>
          <w:sz w:val="24"/>
          <w:szCs w:val="24"/>
          <w:lang w:val="ro-RO"/>
        </w:rPr>
        <w:tab/>
        <w:t>Impunerea pentru utilaje a dotării cu materiale absorbante pentru produse petroliere în scopul garantării evitării poluării accidentale a mediului cu aceste substanţe.</w:t>
      </w:r>
    </w:p>
    <w:p w:rsidR="00E56F80" w:rsidRPr="004569FC" w:rsidRDefault="00E56F80" w:rsidP="00613324">
      <w:pPr>
        <w:pStyle w:val="BodyText"/>
        <w:ind w:right="51"/>
        <w:jc w:val="both"/>
        <w:rPr>
          <w:rFonts w:ascii="Times New Roman" w:hAnsi="Times New Roman"/>
          <w:lang w:val="ro-RO"/>
        </w:rPr>
      </w:pPr>
      <w:r w:rsidRPr="004569FC">
        <w:rPr>
          <w:rFonts w:ascii="Times New Roman" w:hAnsi="Times New Roman"/>
          <w:lang w:val="ro-RO"/>
        </w:rPr>
        <w:t xml:space="preserve">6. Titularul proiectului are obligaţia de a notifica în scris APM Harghita despre orice modificare sau extindere a proiectului survenită după emiterea deciziei etapei de încadrare şi anterior emiterii </w:t>
      </w:r>
      <w:r w:rsidRPr="004569FC">
        <w:rPr>
          <w:rFonts w:ascii="Times New Roman" w:hAnsi="Times New Roman"/>
          <w:lang w:val="ro-RO"/>
        </w:rPr>
        <w:lastRenderedPageBreak/>
        <w:t>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E56F80" w:rsidRPr="004569FC" w:rsidRDefault="00060582" w:rsidP="00613324">
      <w:pPr>
        <w:spacing w:after="0" w:line="240" w:lineRule="auto"/>
        <w:ind w:right="51"/>
        <w:jc w:val="both"/>
        <w:rPr>
          <w:rFonts w:ascii="Times New Roman" w:hAnsi="Times New Roman"/>
          <w:sz w:val="24"/>
          <w:szCs w:val="24"/>
          <w:lang w:val="ro-RO"/>
        </w:rPr>
      </w:pPr>
      <w:r w:rsidRPr="004569FC">
        <w:rPr>
          <w:rFonts w:ascii="Times New Roman" w:hAnsi="Times New Roman"/>
          <w:sz w:val="24"/>
          <w:szCs w:val="24"/>
          <w:lang w:val="ro-RO"/>
        </w:rPr>
        <w:t>7</w:t>
      </w:r>
      <w:r w:rsidR="00E56F80" w:rsidRPr="004569FC">
        <w:rPr>
          <w:rFonts w:ascii="Times New Roman" w:hAnsi="Times New Roman"/>
          <w:sz w:val="24"/>
          <w:szCs w:val="24"/>
          <w:lang w:val="ro-RO"/>
        </w:rPr>
        <w:t>. Respectarea prevederilor Legii Apelor nr.107/1996, cu modificările şi completările ulterioare prin</w:t>
      </w:r>
      <w:r w:rsidR="006C6BD2" w:rsidRPr="004569FC">
        <w:rPr>
          <w:rFonts w:ascii="Times New Roman" w:hAnsi="Times New Roman"/>
          <w:sz w:val="24"/>
          <w:szCs w:val="24"/>
          <w:lang w:val="ro-RO"/>
        </w:rPr>
        <w:t xml:space="preserve"> Legea nr.310/2004.</w:t>
      </w:r>
    </w:p>
    <w:p w:rsidR="00E56F80" w:rsidRPr="004569FC" w:rsidRDefault="00E56F80" w:rsidP="00613324">
      <w:pPr>
        <w:spacing w:after="0" w:line="240" w:lineRule="auto"/>
        <w:ind w:right="51"/>
        <w:jc w:val="both"/>
        <w:rPr>
          <w:rFonts w:ascii="Times New Roman" w:hAnsi="Times New Roman"/>
          <w:sz w:val="24"/>
          <w:szCs w:val="24"/>
          <w:lang w:val="ro-RO"/>
        </w:rPr>
      </w:pPr>
      <w:r w:rsidRPr="004569FC">
        <w:rPr>
          <w:rFonts w:ascii="Times New Roman" w:hAnsi="Times New Roman"/>
          <w:sz w:val="24"/>
          <w:szCs w:val="24"/>
          <w:lang w:val="ro-RO"/>
        </w:rPr>
        <w:t xml:space="preserve">9. Concentraţiile maxime de poluanţi evacuate prin apele pluviale rezultate de pe amplasament trebuie să se încadreze în valorile prescrise în anexa nr. </w:t>
      </w:r>
      <w:smartTag w:uri="urn:schemas-microsoft-com:office:smarttags" w:element="metricconverter">
        <w:smartTagPr>
          <w:attr w:name="ProductID" w:val="3 a"/>
        </w:smartTagPr>
        <w:r w:rsidRPr="004569FC">
          <w:rPr>
            <w:rFonts w:ascii="Times New Roman" w:hAnsi="Times New Roman"/>
            <w:sz w:val="24"/>
            <w:szCs w:val="24"/>
            <w:lang w:val="ro-RO"/>
          </w:rPr>
          <w:t>3 a</w:t>
        </w:r>
      </w:smartTag>
      <w:r w:rsidRPr="004569FC">
        <w:rPr>
          <w:rFonts w:ascii="Times New Roman" w:hAnsi="Times New Roman"/>
          <w:sz w:val="24"/>
          <w:szCs w:val="24"/>
          <w:lang w:val="ro-RO"/>
        </w:rPr>
        <w:t xml:space="preserve"> Hotărârii Guvernului României nr. 188/2002, completat şi modificat prin H.G. nr.352/2005 – Normativ privind stabilirea limitelor de încărcare cu poluanţi a apelor uzate la evacuarea în receptori naturali, NTPA-001/2005şi anume:</w:t>
      </w:r>
    </w:p>
    <w:p w:rsidR="00E56F80" w:rsidRPr="004569FC" w:rsidRDefault="00E56F80" w:rsidP="00613324">
      <w:pPr>
        <w:spacing w:after="0" w:line="240" w:lineRule="auto"/>
        <w:ind w:right="51"/>
        <w:jc w:val="both"/>
        <w:rPr>
          <w:rFonts w:ascii="Times New Roman" w:hAnsi="Times New Roman"/>
          <w:sz w:val="24"/>
          <w:szCs w:val="24"/>
          <w:lang w:val="ro-RO"/>
        </w:rPr>
      </w:pPr>
      <w:r w:rsidRPr="004569FC">
        <w:rPr>
          <w:rFonts w:ascii="Times New Roman" w:hAnsi="Times New Roman"/>
          <w:sz w:val="24"/>
          <w:szCs w:val="24"/>
          <w:lang w:val="ro-RO"/>
        </w:rPr>
        <w:tab/>
        <w:t xml:space="preserve">- CBO5 </w:t>
      </w:r>
      <w:r w:rsidRPr="004569FC">
        <w:rPr>
          <w:rFonts w:ascii="Times New Roman" w:hAnsi="Times New Roman"/>
          <w:sz w:val="24"/>
          <w:szCs w:val="24"/>
          <w:lang w:val="ro-RO"/>
        </w:rPr>
        <w:tab/>
      </w:r>
      <w:r w:rsidRPr="004569FC">
        <w:rPr>
          <w:rFonts w:ascii="Times New Roman" w:hAnsi="Times New Roman"/>
          <w:sz w:val="24"/>
          <w:szCs w:val="24"/>
          <w:lang w:val="ro-RO"/>
        </w:rPr>
        <w:tab/>
      </w:r>
      <w:r w:rsidRPr="004569FC">
        <w:rPr>
          <w:rFonts w:ascii="Times New Roman" w:hAnsi="Times New Roman"/>
          <w:sz w:val="24"/>
          <w:szCs w:val="24"/>
          <w:lang w:val="ro-RO"/>
        </w:rPr>
        <w:tab/>
      </w:r>
      <w:r w:rsidRPr="004569FC">
        <w:rPr>
          <w:rFonts w:ascii="Times New Roman" w:hAnsi="Times New Roman"/>
          <w:sz w:val="24"/>
          <w:szCs w:val="24"/>
          <w:lang w:val="ro-RO"/>
        </w:rPr>
        <w:tab/>
        <w:t>:25 mg O2/l</w:t>
      </w:r>
    </w:p>
    <w:p w:rsidR="00E56F80" w:rsidRPr="004569FC" w:rsidRDefault="00E56F80" w:rsidP="00613324">
      <w:pPr>
        <w:spacing w:after="0" w:line="240" w:lineRule="auto"/>
        <w:ind w:right="51"/>
        <w:jc w:val="both"/>
        <w:rPr>
          <w:rFonts w:ascii="Times New Roman" w:hAnsi="Times New Roman"/>
          <w:sz w:val="24"/>
          <w:szCs w:val="24"/>
          <w:lang w:val="ro-RO"/>
        </w:rPr>
      </w:pPr>
      <w:r w:rsidRPr="004569FC">
        <w:rPr>
          <w:rFonts w:ascii="Times New Roman" w:hAnsi="Times New Roman"/>
          <w:sz w:val="24"/>
          <w:szCs w:val="24"/>
          <w:lang w:val="ro-RO"/>
        </w:rPr>
        <w:tab/>
        <w:t>- Azot amoniacal(NH4+)</w:t>
      </w:r>
      <w:r w:rsidRPr="004569FC">
        <w:rPr>
          <w:rFonts w:ascii="Times New Roman" w:hAnsi="Times New Roman"/>
          <w:sz w:val="24"/>
          <w:szCs w:val="24"/>
          <w:lang w:val="ro-RO"/>
        </w:rPr>
        <w:tab/>
      </w:r>
      <w:r w:rsidRPr="004569FC">
        <w:rPr>
          <w:rFonts w:ascii="Times New Roman" w:hAnsi="Times New Roman"/>
          <w:sz w:val="24"/>
          <w:szCs w:val="24"/>
          <w:lang w:val="ro-RO"/>
        </w:rPr>
        <w:tab/>
        <w:t>:2,0 mg N/l</w:t>
      </w:r>
    </w:p>
    <w:p w:rsidR="004569FC" w:rsidRDefault="00E56F80" w:rsidP="004569FC">
      <w:pPr>
        <w:spacing w:after="0" w:line="240" w:lineRule="auto"/>
        <w:ind w:right="51"/>
        <w:jc w:val="both"/>
        <w:rPr>
          <w:rFonts w:ascii="Times New Roman" w:hAnsi="Times New Roman"/>
          <w:sz w:val="24"/>
          <w:szCs w:val="24"/>
          <w:lang w:val="ro-RO"/>
        </w:rPr>
      </w:pPr>
      <w:r w:rsidRPr="004569FC">
        <w:rPr>
          <w:rFonts w:ascii="Times New Roman" w:hAnsi="Times New Roman"/>
          <w:sz w:val="24"/>
          <w:szCs w:val="24"/>
          <w:lang w:val="ro-RO"/>
        </w:rPr>
        <w:tab/>
        <w:t xml:space="preserve">- hidrocarburi petroliere </w:t>
      </w:r>
      <w:r w:rsidRPr="004569FC">
        <w:rPr>
          <w:rFonts w:ascii="Times New Roman" w:hAnsi="Times New Roman"/>
          <w:sz w:val="24"/>
          <w:szCs w:val="24"/>
          <w:lang w:val="ro-RO"/>
        </w:rPr>
        <w:tab/>
      </w:r>
      <w:r w:rsidRPr="004569FC">
        <w:rPr>
          <w:rFonts w:ascii="Times New Roman" w:hAnsi="Times New Roman"/>
          <w:sz w:val="24"/>
          <w:szCs w:val="24"/>
          <w:lang w:val="ro-RO"/>
        </w:rPr>
        <w:tab/>
        <w:t>: 5 mg/l.</w:t>
      </w:r>
    </w:p>
    <w:p w:rsidR="004569FC" w:rsidRPr="004569FC" w:rsidRDefault="004569FC" w:rsidP="004569FC">
      <w:pPr>
        <w:spacing w:after="0" w:line="240" w:lineRule="auto"/>
        <w:ind w:right="51"/>
        <w:jc w:val="both"/>
        <w:rPr>
          <w:rFonts w:ascii="Times New Roman" w:hAnsi="Times New Roman"/>
          <w:sz w:val="24"/>
          <w:szCs w:val="24"/>
          <w:lang w:val="ro-RO"/>
        </w:rPr>
      </w:pPr>
      <w:r>
        <w:rPr>
          <w:rFonts w:ascii="Times New Roman" w:hAnsi="Times New Roman"/>
          <w:sz w:val="24"/>
          <w:szCs w:val="24"/>
          <w:lang w:val="ro-RO"/>
        </w:rPr>
        <w:t xml:space="preserve">10. </w:t>
      </w:r>
      <w:r w:rsidRPr="004569FC">
        <w:rPr>
          <w:rFonts w:ascii="Times New Roman" w:hAnsi="Times New Roman"/>
          <w:sz w:val="24"/>
          <w:szCs w:val="24"/>
          <w:lang w:val="ro-RO"/>
        </w:rPr>
        <w:t>respectarea prevederilor Regulamentului sitului ROSCI0357 Porumbeni:</w:t>
      </w:r>
    </w:p>
    <w:p w:rsidR="004569FC" w:rsidRPr="004569FC" w:rsidRDefault="004569FC" w:rsidP="004569FC">
      <w:pPr>
        <w:pStyle w:val="ListParagraph"/>
        <w:numPr>
          <w:ilvl w:val="0"/>
          <w:numId w:val="7"/>
        </w:numPr>
        <w:spacing w:after="0" w:line="240" w:lineRule="auto"/>
        <w:contextualSpacing/>
        <w:jc w:val="both"/>
        <w:rPr>
          <w:rFonts w:ascii="Times New Roman" w:hAnsi="Times New Roman"/>
          <w:sz w:val="24"/>
          <w:szCs w:val="24"/>
          <w:lang w:val="ro-RO"/>
        </w:rPr>
      </w:pPr>
      <w:r w:rsidRPr="004569FC">
        <w:rPr>
          <w:rFonts w:ascii="Times New Roman" w:hAnsi="Times New Roman"/>
          <w:sz w:val="24"/>
          <w:szCs w:val="24"/>
          <w:lang w:val="ro-RO"/>
        </w:rPr>
        <w:t xml:space="preserve">Art. 4 alin. (1), (2): Practicarea activităţilor sportive sau de agrement </w:t>
      </w:r>
      <w:proofErr w:type="spellStart"/>
      <w:r w:rsidRPr="004569FC">
        <w:rPr>
          <w:rFonts w:ascii="Times New Roman" w:hAnsi="Times New Roman"/>
          <w:sz w:val="24"/>
          <w:szCs w:val="24"/>
          <w:lang w:val="ro-RO"/>
        </w:rPr>
        <w:t>off-road</w:t>
      </w:r>
      <w:proofErr w:type="spellEnd"/>
      <w:r w:rsidRPr="004569FC">
        <w:rPr>
          <w:rFonts w:ascii="Times New Roman" w:hAnsi="Times New Roman"/>
          <w:sz w:val="24"/>
          <w:szCs w:val="24"/>
          <w:lang w:val="ro-RO"/>
        </w:rPr>
        <w:t xml:space="preserve"> motorizate gen </w:t>
      </w:r>
      <w:proofErr w:type="spellStart"/>
      <w:r w:rsidRPr="004569FC">
        <w:rPr>
          <w:rFonts w:ascii="Times New Roman" w:hAnsi="Times New Roman"/>
          <w:sz w:val="24"/>
          <w:szCs w:val="24"/>
          <w:lang w:val="ro-RO"/>
        </w:rPr>
        <w:t>enduro</w:t>
      </w:r>
      <w:proofErr w:type="spellEnd"/>
      <w:r w:rsidRPr="004569FC">
        <w:rPr>
          <w:rFonts w:ascii="Times New Roman" w:hAnsi="Times New Roman"/>
          <w:sz w:val="24"/>
          <w:szCs w:val="24"/>
          <w:lang w:val="ro-RO"/>
        </w:rPr>
        <w:t xml:space="preserve">, </w:t>
      </w:r>
      <w:proofErr w:type="spellStart"/>
      <w:r w:rsidRPr="004569FC">
        <w:rPr>
          <w:rFonts w:ascii="Times New Roman" w:hAnsi="Times New Roman"/>
          <w:sz w:val="24"/>
          <w:szCs w:val="24"/>
          <w:lang w:val="ro-RO"/>
        </w:rPr>
        <w:t>A.T.V.-uri</w:t>
      </w:r>
      <w:proofErr w:type="spellEnd"/>
      <w:r w:rsidRPr="004569FC">
        <w:rPr>
          <w:rFonts w:ascii="Times New Roman" w:hAnsi="Times New Roman"/>
          <w:sz w:val="24"/>
          <w:szCs w:val="24"/>
          <w:lang w:val="ro-RO"/>
        </w:rPr>
        <w:t xml:space="preserve"> etc., este interzisă</w:t>
      </w:r>
    </w:p>
    <w:p w:rsidR="004569FC" w:rsidRPr="004569FC" w:rsidRDefault="004569FC" w:rsidP="004569FC">
      <w:pPr>
        <w:pStyle w:val="ListParagraph"/>
        <w:numPr>
          <w:ilvl w:val="0"/>
          <w:numId w:val="7"/>
        </w:numPr>
        <w:spacing w:after="0" w:line="240" w:lineRule="auto"/>
        <w:contextualSpacing/>
        <w:jc w:val="both"/>
        <w:rPr>
          <w:rFonts w:ascii="Times New Roman" w:hAnsi="Times New Roman"/>
          <w:sz w:val="24"/>
          <w:szCs w:val="24"/>
          <w:lang w:val="ro-RO"/>
        </w:rPr>
      </w:pPr>
      <w:r w:rsidRPr="004569FC">
        <w:rPr>
          <w:rFonts w:ascii="Times New Roman" w:hAnsi="Times New Roman"/>
          <w:sz w:val="24"/>
          <w:szCs w:val="24"/>
          <w:lang w:val="ro-RO"/>
        </w:rPr>
        <w:t>amplasarea de panouri indicatoare/informative se poate realiza doar după obținerea avizului favorabil al Custodelui</w:t>
      </w:r>
    </w:p>
    <w:p w:rsidR="004569FC" w:rsidRPr="004569FC" w:rsidRDefault="004569FC" w:rsidP="004569FC">
      <w:pPr>
        <w:pStyle w:val="ListParagraph"/>
        <w:numPr>
          <w:ilvl w:val="0"/>
          <w:numId w:val="7"/>
        </w:numPr>
        <w:spacing w:after="0" w:line="240" w:lineRule="auto"/>
        <w:contextualSpacing/>
        <w:jc w:val="both"/>
        <w:rPr>
          <w:rFonts w:ascii="Times New Roman" w:hAnsi="Times New Roman"/>
          <w:sz w:val="24"/>
          <w:szCs w:val="24"/>
          <w:lang w:val="ro-RO"/>
        </w:rPr>
      </w:pPr>
      <w:r w:rsidRPr="004569FC">
        <w:rPr>
          <w:rFonts w:ascii="Times New Roman" w:hAnsi="Times New Roman"/>
          <w:sz w:val="24"/>
          <w:szCs w:val="24"/>
          <w:lang w:val="ro-RO"/>
        </w:rPr>
        <w:t>Art.20 (1) și Art. 32 realizarea oricăror investiţii și proiectele care se implementează în interiorul sitului de importanţă comunitară ROSCI0357 Porumbeni se face cu avizul Custodelui, conform reglementărilor în vigoare</w:t>
      </w:r>
    </w:p>
    <w:p w:rsidR="004569FC" w:rsidRPr="004569FC" w:rsidRDefault="004569FC" w:rsidP="004569FC">
      <w:pPr>
        <w:pStyle w:val="Default"/>
        <w:numPr>
          <w:ilvl w:val="0"/>
          <w:numId w:val="25"/>
        </w:numPr>
        <w:ind w:left="360" w:right="51"/>
        <w:jc w:val="both"/>
        <w:rPr>
          <w:rFonts w:ascii="Times New Roman" w:hAnsi="Times New Roman" w:cs="Times New Roman"/>
          <w:color w:val="auto"/>
          <w:lang w:val="ro-RO"/>
        </w:rPr>
      </w:pPr>
      <w:r w:rsidRPr="004569FC">
        <w:rPr>
          <w:rFonts w:ascii="Times New Roman" w:hAnsi="Times New Roman" w:cs="Times New Roman"/>
          <w:color w:val="auto"/>
          <w:lang w:val="ro-RO"/>
        </w:rPr>
        <w:t>organizarea de șantier se va realiza în afara ariei naturale protejată</w:t>
      </w:r>
    </w:p>
    <w:p w:rsidR="004569FC" w:rsidRDefault="004569FC" w:rsidP="004569FC">
      <w:pPr>
        <w:pStyle w:val="ListParagraph"/>
        <w:numPr>
          <w:ilvl w:val="0"/>
          <w:numId w:val="25"/>
        </w:numPr>
        <w:spacing w:after="0" w:line="240" w:lineRule="auto"/>
        <w:ind w:left="360"/>
        <w:jc w:val="both"/>
        <w:rPr>
          <w:rFonts w:ascii="Times New Roman" w:hAnsi="Times New Roman"/>
          <w:sz w:val="24"/>
          <w:szCs w:val="24"/>
          <w:lang w:val="ro-RO"/>
        </w:rPr>
      </w:pPr>
      <w:r w:rsidRPr="004569FC">
        <w:rPr>
          <w:rFonts w:ascii="Times New Roman" w:hAnsi="Times New Roman"/>
          <w:sz w:val="24"/>
          <w:szCs w:val="24"/>
          <w:lang w:val="ro-RO"/>
        </w:rPr>
        <w:t xml:space="preserve">efectuarea lucrărilor în afara perioadei de reproducere ale amfibienilor şi de </w:t>
      </w:r>
      <w:r>
        <w:rPr>
          <w:rFonts w:ascii="Times New Roman" w:hAnsi="Times New Roman"/>
          <w:sz w:val="24"/>
          <w:szCs w:val="24"/>
          <w:lang w:val="ro-RO"/>
        </w:rPr>
        <w:t>dezvoltare a larvelor</w:t>
      </w:r>
    </w:p>
    <w:p w:rsidR="004569FC" w:rsidRPr="004569FC" w:rsidRDefault="004569FC" w:rsidP="004569FC">
      <w:pPr>
        <w:pStyle w:val="ListParagraph"/>
        <w:numPr>
          <w:ilvl w:val="0"/>
          <w:numId w:val="25"/>
        </w:numPr>
        <w:spacing w:after="0" w:line="240" w:lineRule="auto"/>
        <w:ind w:left="360"/>
        <w:jc w:val="both"/>
        <w:rPr>
          <w:rFonts w:ascii="Times New Roman" w:hAnsi="Times New Roman"/>
          <w:sz w:val="24"/>
          <w:szCs w:val="24"/>
          <w:lang w:val="ro-RO"/>
        </w:rPr>
      </w:pPr>
      <w:r w:rsidRPr="004569FC">
        <w:rPr>
          <w:rFonts w:ascii="Times New Roman" w:hAnsi="Times New Roman"/>
          <w:sz w:val="24"/>
          <w:szCs w:val="24"/>
          <w:lang w:val="ro-RO"/>
        </w:rPr>
        <w:t>efectuarea lucrărilor în afara perioadei de iernare ale urșilor</w:t>
      </w:r>
    </w:p>
    <w:p w:rsidR="004569FC" w:rsidRDefault="004569FC" w:rsidP="004569FC">
      <w:pPr>
        <w:pStyle w:val="ListParagraph"/>
        <w:numPr>
          <w:ilvl w:val="0"/>
          <w:numId w:val="25"/>
        </w:numPr>
        <w:suppressAutoHyphens/>
        <w:spacing w:after="0" w:line="240" w:lineRule="auto"/>
        <w:ind w:left="360"/>
        <w:jc w:val="both"/>
        <w:rPr>
          <w:rFonts w:ascii="Times New Roman" w:hAnsi="Times New Roman"/>
          <w:sz w:val="24"/>
          <w:szCs w:val="24"/>
          <w:lang w:val="ro-RO"/>
        </w:rPr>
      </w:pPr>
      <w:r w:rsidRPr="004569FC">
        <w:rPr>
          <w:rFonts w:ascii="Times New Roman" w:hAnsi="Times New Roman"/>
          <w:sz w:val="24"/>
          <w:szCs w:val="24"/>
          <w:lang w:val="ro-RO"/>
        </w:rPr>
        <w:t>crearea de noi habitate pentru amfibieni în zona podeţelor, la terminarea în aval a fundaţiei podeţelor. Prin această măsură se va putea creşte numărul de habitate de reproducere a acestor specii. Proiectarea șanțurilor astfel încât lungimea șanțurilor betonate să fie cât mai redusă, iar acestea să asigure dirijarea apei spre zonele umede existente</w:t>
      </w:r>
    </w:p>
    <w:p w:rsidR="004569FC" w:rsidRDefault="004569FC" w:rsidP="004569FC">
      <w:pPr>
        <w:pStyle w:val="ListParagraph"/>
        <w:numPr>
          <w:ilvl w:val="0"/>
          <w:numId w:val="25"/>
        </w:numPr>
        <w:suppressAutoHyphens/>
        <w:spacing w:after="0" w:line="240" w:lineRule="auto"/>
        <w:ind w:left="360"/>
        <w:jc w:val="both"/>
        <w:rPr>
          <w:rFonts w:ascii="Times New Roman" w:hAnsi="Times New Roman"/>
          <w:sz w:val="24"/>
          <w:szCs w:val="24"/>
          <w:lang w:val="ro-RO"/>
        </w:rPr>
      </w:pPr>
      <w:r w:rsidRPr="004569FC">
        <w:rPr>
          <w:rFonts w:ascii="Times New Roman" w:hAnsi="Times New Roman"/>
          <w:sz w:val="24"/>
          <w:szCs w:val="24"/>
          <w:lang w:val="ro-RO"/>
        </w:rPr>
        <w:t>monitorizarea efectelor traficului asupra speciilor ocrotite după punerea în funcțiune ale drumului forestier (min. 1 an cu avizul prealabil al custodelui).</w:t>
      </w:r>
    </w:p>
    <w:p w:rsidR="000E40A4" w:rsidRDefault="004569FC" w:rsidP="000E40A4">
      <w:pPr>
        <w:pStyle w:val="ListParagraph"/>
        <w:numPr>
          <w:ilvl w:val="0"/>
          <w:numId w:val="25"/>
        </w:numPr>
        <w:suppressAutoHyphens/>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notificarea custodelui (Asociația Coridorul Verde) înainte de începerea lucrărilor de construcții</w:t>
      </w:r>
    </w:p>
    <w:p w:rsidR="000E40A4" w:rsidRPr="000E40A4" w:rsidRDefault="00836FD6" w:rsidP="000E40A4">
      <w:pPr>
        <w:pStyle w:val="ListParagraph"/>
        <w:numPr>
          <w:ilvl w:val="0"/>
          <w:numId w:val="25"/>
        </w:numPr>
        <w:suppressAutoHyphens/>
        <w:spacing w:after="0" w:line="240" w:lineRule="auto"/>
        <w:ind w:left="360"/>
        <w:jc w:val="both"/>
        <w:rPr>
          <w:rFonts w:ascii="Times New Roman" w:hAnsi="Times New Roman"/>
          <w:sz w:val="24"/>
          <w:szCs w:val="24"/>
          <w:lang w:val="ro-RO"/>
        </w:rPr>
      </w:pPr>
      <w:r w:rsidRPr="000E40A4">
        <w:rPr>
          <w:rFonts w:ascii="Times New Roman" w:hAnsi="Times New Roman"/>
          <w:i/>
          <w:color w:val="000000" w:themeColor="text1"/>
          <w:sz w:val="24"/>
          <w:szCs w:val="24"/>
          <w:lang w:val="ro-RO"/>
        </w:rPr>
        <w:t>realizarea/utilizarea drumului forestier cu respectarea Codului Silvic –Legea nr.46/2008, cu modificările și completările ulterioare, în special art. 47, art. 54, art.83 alin(2).</w:t>
      </w:r>
    </w:p>
    <w:p w:rsidR="00893290" w:rsidRPr="000E40A4" w:rsidRDefault="00893290" w:rsidP="000E40A4">
      <w:pPr>
        <w:pStyle w:val="ListParagraph"/>
        <w:numPr>
          <w:ilvl w:val="0"/>
          <w:numId w:val="25"/>
        </w:numPr>
        <w:suppressAutoHyphens/>
        <w:spacing w:after="0" w:line="240" w:lineRule="auto"/>
        <w:ind w:left="360"/>
        <w:jc w:val="both"/>
        <w:rPr>
          <w:rFonts w:ascii="Times New Roman" w:hAnsi="Times New Roman"/>
          <w:sz w:val="24"/>
          <w:szCs w:val="24"/>
          <w:lang w:val="ro-RO"/>
        </w:rPr>
      </w:pPr>
      <w:r w:rsidRPr="000E40A4">
        <w:rPr>
          <w:rFonts w:ascii="Times New Roman" w:hAnsi="Times New Roman"/>
          <w:i/>
          <w:color w:val="000000" w:themeColor="text1"/>
          <w:sz w:val="24"/>
          <w:szCs w:val="24"/>
          <w:lang w:val="ro-RO"/>
        </w:rPr>
        <w:t xml:space="preserve">Respectarea prevederilor actului de reglementare din partea </w:t>
      </w:r>
      <w:proofErr w:type="spellStart"/>
      <w:r w:rsidRPr="000E40A4">
        <w:rPr>
          <w:rFonts w:ascii="Times New Roman" w:hAnsi="Times New Roman"/>
          <w:i/>
          <w:color w:val="000000" w:themeColor="text1"/>
          <w:sz w:val="24"/>
          <w:szCs w:val="24"/>
          <w:lang w:val="ro-RO"/>
        </w:rPr>
        <w:t>A.N.A.R.-A.B.A.Mureș</w:t>
      </w:r>
      <w:proofErr w:type="spellEnd"/>
      <w:r w:rsidRPr="000E40A4">
        <w:rPr>
          <w:rFonts w:ascii="Times New Roman" w:hAnsi="Times New Roman"/>
          <w:i/>
          <w:color w:val="000000" w:themeColor="text1"/>
          <w:sz w:val="24"/>
          <w:szCs w:val="24"/>
          <w:lang w:val="ro-RO"/>
        </w:rPr>
        <w:t>.</w:t>
      </w:r>
    </w:p>
    <w:p w:rsidR="00E56F80" w:rsidRPr="00870070" w:rsidRDefault="00E56F80" w:rsidP="00613324">
      <w:pPr>
        <w:autoSpaceDE w:val="0"/>
        <w:autoSpaceDN w:val="0"/>
        <w:adjustRightInd w:val="0"/>
        <w:spacing w:after="0" w:line="240" w:lineRule="auto"/>
        <w:jc w:val="both"/>
        <w:rPr>
          <w:rFonts w:ascii="Times New Roman" w:hAnsi="Times New Roman"/>
          <w:b/>
          <w:i/>
          <w:sz w:val="16"/>
          <w:szCs w:val="16"/>
          <w:lang w:val="ro-RO" w:eastAsia="ro-RO"/>
        </w:rPr>
      </w:pPr>
    </w:p>
    <w:p w:rsidR="00E56F80" w:rsidRPr="004569FC" w:rsidRDefault="00E56F80" w:rsidP="00613324">
      <w:pPr>
        <w:spacing w:after="0" w:line="240" w:lineRule="auto"/>
        <w:jc w:val="both"/>
        <w:rPr>
          <w:rFonts w:ascii="Times New Roman" w:hAnsi="Times New Roman"/>
          <w:sz w:val="24"/>
          <w:szCs w:val="24"/>
          <w:lang w:val="ro-RO"/>
        </w:rPr>
      </w:pPr>
      <w:r w:rsidRPr="004569FC">
        <w:rPr>
          <w:rFonts w:ascii="Times New Roman" w:hAnsi="Times New Roman"/>
          <w:sz w:val="24"/>
          <w:szCs w:val="24"/>
          <w:lang w:val="ro-RO"/>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adecvată).</w:t>
      </w:r>
    </w:p>
    <w:p w:rsidR="00E56F80" w:rsidRPr="004569FC" w:rsidRDefault="00E56F80" w:rsidP="00613324">
      <w:pPr>
        <w:autoSpaceDE w:val="0"/>
        <w:autoSpaceDN w:val="0"/>
        <w:adjustRightInd w:val="0"/>
        <w:spacing w:after="0" w:line="240" w:lineRule="auto"/>
        <w:jc w:val="both"/>
        <w:rPr>
          <w:rFonts w:ascii="Times New Roman" w:hAnsi="Times New Roman"/>
          <w:sz w:val="24"/>
          <w:szCs w:val="24"/>
          <w:lang w:val="ro-RO"/>
        </w:rPr>
      </w:pPr>
      <w:r w:rsidRPr="004569FC">
        <w:rPr>
          <w:rFonts w:ascii="Times New Roman" w:hAnsi="Times New Roman"/>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750AC6" w:rsidRPr="004569FC" w:rsidRDefault="00750AC6" w:rsidP="00613324">
      <w:pPr>
        <w:autoSpaceDE w:val="0"/>
        <w:autoSpaceDN w:val="0"/>
        <w:adjustRightInd w:val="0"/>
        <w:spacing w:after="0" w:line="240" w:lineRule="auto"/>
        <w:jc w:val="both"/>
        <w:rPr>
          <w:rFonts w:ascii="Times New Roman" w:hAnsi="Times New Roman"/>
          <w:sz w:val="24"/>
          <w:szCs w:val="24"/>
          <w:lang w:val="ro-RO"/>
        </w:rPr>
      </w:pPr>
    </w:p>
    <w:p w:rsidR="00E56F80" w:rsidRPr="004569FC" w:rsidRDefault="00E56F80" w:rsidP="00613324">
      <w:pPr>
        <w:spacing w:after="0" w:line="360" w:lineRule="auto"/>
        <w:rPr>
          <w:rFonts w:ascii="Times New Roman" w:hAnsi="Times New Roman"/>
          <w:lang w:val="ro-RO"/>
        </w:rPr>
      </w:pPr>
      <w:r w:rsidRPr="004569FC">
        <w:rPr>
          <w:rFonts w:ascii="Times New Roman" w:hAnsi="Times New Roman"/>
          <w:lang w:val="ro-RO"/>
        </w:rPr>
        <w:t xml:space="preserve">DIRECTOR EXECUTIV </w:t>
      </w:r>
    </w:p>
    <w:p w:rsidR="00E56F80" w:rsidRPr="004569FC" w:rsidRDefault="00E56F80" w:rsidP="00613324">
      <w:pPr>
        <w:spacing w:after="0" w:line="240" w:lineRule="auto"/>
        <w:ind w:right="-279"/>
        <w:rPr>
          <w:rFonts w:ascii="Times New Roman" w:hAnsi="Times New Roman"/>
          <w:lang w:val="ro-RO"/>
        </w:rPr>
      </w:pPr>
      <w:r w:rsidRPr="004569FC">
        <w:rPr>
          <w:rFonts w:ascii="Times New Roman" w:hAnsi="Times New Roman"/>
          <w:lang w:val="ro-RO"/>
        </w:rPr>
        <w:t>Ing. DOMOKOS László József</w:t>
      </w:r>
    </w:p>
    <w:p w:rsidR="00E56F80" w:rsidRPr="004569FC" w:rsidRDefault="00E56F80" w:rsidP="00613324">
      <w:pPr>
        <w:ind w:right="-279"/>
        <w:rPr>
          <w:rFonts w:ascii="Times New Roman" w:hAnsi="Times New Roman"/>
          <w:sz w:val="16"/>
          <w:szCs w:val="16"/>
          <w:lang w:val="ro-RO"/>
        </w:rPr>
      </w:pPr>
    </w:p>
    <w:p w:rsidR="00E56F80" w:rsidRPr="004569FC" w:rsidRDefault="00E56F80" w:rsidP="00613324">
      <w:pPr>
        <w:spacing w:after="0" w:line="240" w:lineRule="auto"/>
        <w:ind w:right="-278"/>
        <w:rPr>
          <w:rFonts w:ascii="Times New Roman" w:hAnsi="Times New Roman"/>
          <w:lang w:val="ro-RO"/>
        </w:rPr>
      </w:pPr>
      <w:r w:rsidRPr="004569FC">
        <w:rPr>
          <w:rFonts w:ascii="Times New Roman" w:hAnsi="Times New Roman"/>
          <w:lang w:val="ro-RO"/>
        </w:rPr>
        <w:t>ŞEF SERVICIU A.A.A.</w:t>
      </w:r>
    </w:p>
    <w:p w:rsidR="00E56F80" w:rsidRPr="004569FC" w:rsidRDefault="00E56F80" w:rsidP="00613324">
      <w:pPr>
        <w:spacing w:after="0" w:line="240" w:lineRule="auto"/>
        <w:ind w:right="-278"/>
        <w:rPr>
          <w:rFonts w:ascii="Times New Roman" w:hAnsi="Times New Roman"/>
          <w:lang w:val="ro-RO"/>
        </w:rPr>
      </w:pPr>
      <w:r w:rsidRPr="004569FC">
        <w:rPr>
          <w:rFonts w:ascii="Times New Roman" w:hAnsi="Times New Roman"/>
          <w:lang w:val="ro-RO"/>
        </w:rPr>
        <w:t>ing. LÁSZLÓ Anna</w:t>
      </w:r>
    </w:p>
    <w:p w:rsidR="002075EE" w:rsidRPr="004569FC" w:rsidRDefault="002075EE" w:rsidP="00613324">
      <w:pPr>
        <w:ind w:right="-279"/>
        <w:rPr>
          <w:rFonts w:ascii="Times New Roman" w:hAnsi="Times New Roman"/>
          <w:sz w:val="16"/>
          <w:szCs w:val="16"/>
          <w:lang w:val="ro-RO"/>
        </w:rPr>
      </w:pPr>
    </w:p>
    <w:p w:rsidR="00E56F80" w:rsidRPr="004569FC" w:rsidRDefault="00E56F80" w:rsidP="00613324">
      <w:pPr>
        <w:spacing w:after="0" w:line="240" w:lineRule="auto"/>
        <w:ind w:right="-279"/>
        <w:rPr>
          <w:rFonts w:ascii="Times New Roman" w:hAnsi="Times New Roman"/>
          <w:lang w:val="ro-RO"/>
        </w:rPr>
      </w:pPr>
      <w:r w:rsidRPr="004569FC">
        <w:rPr>
          <w:rFonts w:ascii="Times New Roman" w:hAnsi="Times New Roman"/>
          <w:lang w:val="ro-RO"/>
        </w:rPr>
        <w:t>ÎNTOCMIT,</w:t>
      </w:r>
    </w:p>
    <w:p w:rsidR="00E56F80" w:rsidRPr="004569FC" w:rsidRDefault="00E56F80" w:rsidP="00613324">
      <w:pPr>
        <w:spacing w:after="0" w:line="360" w:lineRule="auto"/>
        <w:rPr>
          <w:rFonts w:ascii="Times New Roman" w:hAnsi="Times New Roman"/>
          <w:bCs/>
          <w:sz w:val="24"/>
          <w:szCs w:val="24"/>
          <w:lang w:val="ro-RO"/>
        </w:rPr>
      </w:pPr>
      <w:r w:rsidRPr="004569FC">
        <w:rPr>
          <w:rFonts w:ascii="Times New Roman" w:hAnsi="Times New Roman"/>
          <w:lang w:val="ro-RO"/>
        </w:rPr>
        <w:t xml:space="preserve">ing. SZABÓ  </w:t>
      </w:r>
      <w:proofErr w:type="spellStart"/>
      <w:r w:rsidRPr="004569FC">
        <w:rPr>
          <w:rFonts w:ascii="Times New Roman" w:hAnsi="Times New Roman"/>
          <w:lang w:val="ro-RO"/>
        </w:rPr>
        <w:t>István</w:t>
      </w:r>
      <w:r w:rsidR="00452AF9" w:rsidRPr="004569FC">
        <w:rPr>
          <w:rFonts w:ascii="Times New Roman" w:hAnsi="Times New Roman"/>
          <w:lang w:val="ro-RO"/>
        </w:rPr>
        <w:t>-EIA</w:t>
      </w:r>
      <w:proofErr w:type="spellEnd"/>
      <w:r w:rsidR="00452AF9" w:rsidRPr="004569FC">
        <w:rPr>
          <w:rFonts w:ascii="Times New Roman" w:hAnsi="Times New Roman"/>
          <w:lang w:val="ro-RO"/>
        </w:rPr>
        <w:t xml:space="preserve"> </w:t>
      </w:r>
    </w:p>
    <w:p w:rsidR="00E56F80" w:rsidRPr="004569FC" w:rsidRDefault="00452AF9" w:rsidP="00060582">
      <w:pPr>
        <w:spacing w:after="0" w:line="360" w:lineRule="auto"/>
        <w:rPr>
          <w:rFonts w:ascii="Times New Roman" w:hAnsi="Times New Roman"/>
          <w:bCs/>
          <w:sz w:val="24"/>
          <w:szCs w:val="24"/>
          <w:lang w:val="ro-RO"/>
        </w:rPr>
      </w:pPr>
      <w:proofErr w:type="spellStart"/>
      <w:r w:rsidRPr="004569FC">
        <w:rPr>
          <w:rFonts w:ascii="Times New Roman" w:hAnsi="Times New Roman"/>
          <w:lang w:val="ro-RO"/>
        </w:rPr>
        <w:t>Geogr.MIHÁLY</w:t>
      </w:r>
      <w:proofErr w:type="spellEnd"/>
      <w:r w:rsidRPr="004569FC">
        <w:rPr>
          <w:rFonts w:ascii="Times New Roman" w:hAnsi="Times New Roman"/>
          <w:lang w:val="ro-RO"/>
        </w:rPr>
        <w:t xml:space="preserve"> </w:t>
      </w:r>
      <w:proofErr w:type="spellStart"/>
      <w:r w:rsidRPr="004569FC">
        <w:rPr>
          <w:rFonts w:ascii="Times New Roman" w:hAnsi="Times New Roman"/>
          <w:lang w:val="ro-RO"/>
        </w:rPr>
        <w:t>István-EA</w:t>
      </w:r>
      <w:proofErr w:type="spellEnd"/>
    </w:p>
    <w:sectPr w:rsidR="00E56F80" w:rsidRPr="004569FC" w:rsidSect="00E56F80">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FB8" w:rsidRDefault="00EE2FB8">
      <w:pPr>
        <w:spacing w:after="0" w:line="240" w:lineRule="auto"/>
      </w:pPr>
      <w:r>
        <w:separator/>
      </w:r>
    </w:p>
  </w:endnote>
  <w:endnote w:type="continuationSeparator" w:id="0">
    <w:p w:rsidR="00EE2FB8" w:rsidRDefault="00EE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p Symbols">
    <w:altName w:val="Times New Roman"/>
    <w:charset w:val="01"/>
    <w:family w:val="roman"/>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24" w:rsidRDefault="00613324" w:rsidP="006133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13324" w:rsidRDefault="00613324" w:rsidP="006133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1276839529"/>
            </w:sdtPr>
            <w:sdtEndPr/>
            <w:sdtContent>
              <w:p w:rsidR="00613324" w:rsidRDefault="00613324" w:rsidP="00613324">
                <w:pPr>
                  <w:pStyle w:val="Footer"/>
                  <w:pBdr>
                    <w:top w:val="single" w:sz="4" w:space="1" w:color="auto"/>
                  </w:pBdr>
                  <w:ind w:firstLine="2160"/>
                  <w:rPr>
                    <w:rFonts w:ascii="Arial" w:hAnsi="Arial" w:cs="Arial"/>
                    <w:b/>
                    <w:sz w:val="20"/>
                    <w:szCs w:val="20"/>
                  </w:rPr>
                </w:pPr>
                <w:r>
                  <w:rPr>
                    <w:rFonts w:ascii="Arial" w:hAnsi="Arial" w:cs="Arial"/>
                    <w:b/>
                    <w:sz w:val="20"/>
                    <w:szCs w:val="20"/>
                  </w:rPr>
                  <w:t>AGENŢIA PENTRU PROTECŢIA MEDIULUI HARGHITA</w:t>
                </w:r>
              </w:p>
              <w:p w:rsidR="00613324" w:rsidRDefault="00613324" w:rsidP="00613324">
                <w:pPr>
                  <w:pStyle w:val="Footer"/>
                  <w:pBdr>
                    <w:top w:val="single" w:sz="4" w:space="1" w:color="auto"/>
                  </w:pBdr>
                  <w:jc w:val="center"/>
                  <w:rPr>
                    <w:rFonts w:ascii="Arial" w:hAnsi="Arial" w:cs="Arial"/>
                    <w:color w:val="00214E"/>
                    <w:sz w:val="20"/>
                    <w:szCs w:val="20"/>
                    <w:lang w:val="ro-RO"/>
                  </w:rPr>
                </w:pPr>
                <w:proofErr w:type="spellStart"/>
                <w:r>
                  <w:rPr>
                    <w:rFonts w:ascii="Arial" w:hAnsi="Arial" w:cs="Arial"/>
                    <w:color w:val="00214E"/>
                    <w:sz w:val="20"/>
                    <w:szCs w:val="20"/>
                    <w:lang w:val="ro-RO"/>
                  </w:rPr>
                  <w:t>Str.M</w:t>
                </w:r>
                <w:r>
                  <w:rPr>
                    <w:rFonts w:ascii="Arial" w:hAnsi="Arial" w:cs="Arial"/>
                    <w:color w:val="00214E"/>
                    <w:sz w:val="20"/>
                    <w:szCs w:val="20"/>
                    <w:lang w:val="hu-HU"/>
                  </w:rPr>
                  <w:t>árton</w:t>
                </w:r>
                <w:proofErr w:type="spellEnd"/>
                <w:r>
                  <w:rPr>
                    <w:rFonts w:ascii="Arial" w:hAnsi="Arial" w:cs="Arial"/>
                    <w:color w:val="00214E"/>
                    <w:sz w:val="20"/>
                    <w:szCs w:val="20"/>
                    <w:lang w:val="hu-HU"/>
                  </w:rPr>
                  <w:t xml:space="preserve"> Áron</w:t>
                </w:r>
                <w:r>
                  <w:rPr>
                    <w:rFonts w:ascii="Arial" w:hAnsi="Arial" w:cs="Arial"/>
                    <w:color w:val="00214E"/>
                    <w:sz w:val="20"/>
                    <w:szCs w:val="20"/>
                    <w:lang w:val="ro-RO"/>
                  </w:rPr>
                  <w:t>, Nr. 43, Loc. Miercurea Ciuc, Cod 530211</w:t>
                </w:r>
              </w:p>
              <w:p w:rsidR="00613324" w:rsidRPr="00003A48" w:rsidRDefault="00613324" w:rsidP="00613324">
                <w:pPr>
                  <w:pStyle w:val="Footer"/>
                  <w:pBdr>
                    <w:top w:val="single" w:sz="4" w:space="1" w:color="auto"/>
                  </w:pBdr>
                  <w:jc w:val="center"/>
                </w:pPr>
                <w:r>
                  <w:rPr>
                    <w:rFonts w:ascii="Arial" w:hAnsi="Arial" w:cs="Arial"/>
                    <w:color w:val="00214E"/>
                    <w:sz w:val="20"/>
                    <w:szCs w:val="20"/>
                    <w:lang w:val="ro-RO"/>
                  </w:rPr>
                  <w:t xml:space="preserve">E-mail: </w:t>
                </w:r>
                <w:proofErr w:type="spellStart"/>
                <w:r>
                  <w:rPr>
                    <w:rFonts w:ascii="Arial" w:hAnsi="Arial" w:cs="Arial"/>
                    <w:color w:val="00214E"/>
                    <w:sz w:val="20"/>
                    <w:szCs w:val="20"/>
                    <w:lang w:val="ro-RO"/>
                  </w:rPr>
                  <w:t>office</w:t>
                </w:r>
                <w:proofErr w:type="spellEnd"/>
                <w:r>
                  <w:rPr>
                    <w:rFonts w:ascii="Arial" w:hAnsi="Arial" w:cs="Arial"/>
                    <w:color w:val="00214E"/>
                    <w:sz w:val="20"/>
                    <w:szCs w:val="20"/>
                  </w:rPr>
                  <w:t>@apmhr.anpm.ro</w:t>
                </w:r>
                <w:r>
                  <w:rPr>
                    <w:rFonts w:ascii="Arial" w:hAnsi="Arial" w:cs="Arial"/>
                    <w:color w:val="00214E"/>
                    <w:sz w:val="20"/>
                    <w:szCs w:val="20"/>
                    <w:lang w:val="ro-RO"/>
                  </w:rPr>
                  <w:t>; Tel.0266-312454; Fax 0266-310041</w:t>
                </w:r>
              </w:p>
            </w:sdtContent>
          </w:sdt>
        </w:sdtContent>
      </w:sdt>
      <w:p w:rsidR="00613324" w:rsidRPr="00C44321" w:rsidRDefault="00613324" w:rsidP="00613324">
        <w:pPr>
          <w:pStyle w:val="Footer"/>
          <w:jc w:val="center"/>
        </w:pPr>
        <w:r>
          <w:t xml:space="preserve"> </w:t>
        </w:r>
        <w:r>
          <w:fldChar w:fldCharType="begin"/>
        </w:r>
        <w:r>
          <w:instrText xml:space="preserve"> PAGE   \* MERGEFORMAT </w:instrText>
        </w:r>
        <w:r>
          <w:fldChar w:fldCharType="separate"/>
        </w:r>
        <w:r w:rsidR="00CA7676">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sz w:val="20"/>
            <w:szCs w:val="20"/>
          </w:rPr>
          <w:alias w:val="Câmp editabil text"/>
          <w:tag w:val="CampEditabil"/>
          <w:id w:val="4059067"/>
        </w:sdtPr>
        <w:sdtEndPr/>
        <w:sdtContent>
          <w:p w:rsidR="00613324" w:rsidRDefault="00613324" w:rsidP="00613324">
            <w:pPr>
              <w:pStyle w:val="Footer"/>
              <w:pBdr>
                <w:top w:val="single" w:sz="4" w:space="1" w:color="auto"/>
              </w:pBdr>
              <w:jc w:val="center"/>
              <w:rPr>
                <w:rFonts w:ascii="Arial" w:hAnsi="Arial" w:cs="Arial"/>
                <w:b/>
                <w:sz w:val="20"/>
                <w:szCs w:val="20"/>
              </w:rPr>
            </w:pPr>
            <w:r>
              <w:rPr>
                <w:rFonts w:ascii="Arial" w:hAnsi="Arial" w:cs="Arial"/>
                <w:b/>
                <w:sz w:val="20"/>
                <w:szCs w:val="20"/>
              </w:rPr>
              <w:t>AGENŢIA PENTRU PROTECŢIA MEDIULUI HARGHITA</w:t>
            </w:r>
          </w:p>
          <w:p w:rsidR="00613324" w:rsidRDefault="00613324" w:rsidP="00613324">
            <w:pPr>
              <w:pStyle w:val="Footer"/>
              <w:pBdr>
                <w:top w:val="single" w:sz="4" w:space="1" w:color="auto"/>
              </w:pBdr>
              <w:jc w:val="center"/>
              <w:rPr>
                <w:rFonts w:ascii="Arial" w:hAnsi="Arial" w:cs="Arial"/>
                <w:color w:val="00214E"/>
                <w:sz w:val="20"/>
                <w:szCs w:val="20"/>
                <w:lang w:val="ro-RO"/>
              </w:rPr>
            </w:pPr>
            <w:proofErr w:type="spellStart"/>
            <w:r>
              <w:rPr>
                <w:rFonts w:ascii="Arial" w:hAnsi="Arial" w:cs="Arial"/>
                <w:color w:val="00214E"/>
                <w:sz w:val="20"/>
                <w:szCs w:val="20"/>
                <w:lang w:val="ro-RO"/>
              </w:rPr>
              <w:t>Str.M</w:t>
            </w:r>
            <w:r>
              <w:rPr>
                <w:rFonts w:ascii="Arial" w:hAnsi="Arial" w:cs="Arial"/>
                <w:color w:val="00214E"/>
                <w:sz w:val="20"/>
                <w:szCs w:val="20"/>
                <w:lang w:val="hu-HU"/>
              </w:rPr>
              <w:t>árton</w:t>
            </w:r>
            <w:proofErr w:type="spellEnd"/>
            <w:r>
              <w:rPr>
                <w:rFonts w:ascii="Arial" w:hAnsi="Arial" w:cs="Arial"/>
                <w:color w:val="00214E"/>
                <w:sz w:val="20"/>
                <w:szCs w:val="20"/>
                <w:lang w:val="hu-HU"/>
              </w:rPr>
              <w:t xml:space="preserve"> Áron</w:t>
            </w:r>
            <w:r>
              <w:rPr>
                <w:rFonts w:ascii="Arial" w:hAnsi="Arial" w:cs="Arial"/>
                <w:color w:val="00214E"/>
                <w:sz w:val="20"/>
                <w:szCs w:val="20"/>
                <w:lang w:val="ro-RO"/>
              </w:rPr>
              <w:t>, Nr. 43, Loc. Miercurea Ciuc, Cod 530211</w:t>
            </w:r>
          </w:p>
          <w:p w:rsidR="00613324" w:rsidRPr="00003A48" w:rsidRDefault="00613324" w:rsidP="00613324">
            <w:pPr>
              <w:pStyle w:val="Footer"/>
              <w:pBdr>
                <w:top w:val="single" w:sz="4" w:space="1" w:color="auto"/>
              </w:pBdr>
              <w:jc w:val="center"/>
            </w:pPr>
            <w:r>
              <w:rPr>
                <w:rFonts w:ascii="Arial" w:hAnsi="Arial" w:cs="Arial"/>
                <w:color w:val="00214E"/>
                <w:sz w:val="20"/>
                <w:szCs w:val="20"/>
                <w:lang w:val="ro-RO"/>
              </w:rPr>
              <w:t xml:space="preserve">E-mail: </w:t>
            </w:r>
            <w:proofErr w:type="spellStart"/>
            <w:r>
              <w:rPr>
                <w:rFonts w:ascii="Arial" w:hAnsi="Arial" w:cs="Arial"/>
                <w:color w:val="00214E"/>
                <w:sz w:val="20"/>
                <w:szCs w:val="20"/>
                <w:lang w:val="ro-RO"/>
              </w:rPr>
              <w:t>office</w:t>
            </w:r>
            <w:proofErr w:type="spellEnd"/>
            <w:r>
              <w:rPr>
                <w:rFonts w:ascii="Arial" w:hAnsi="Arial" w:cs="Arial"/>
                <w:color w:val="00214E"/>
                <w:sz w:val="20"/>
                <w:szCs w:val="20"/>
              </w:rPr>
              <w:t>@apmhr.anpm.ro</w:t>
            </w:r>
            <w:r>
              <w:rPr>
                <w:rFonts w:ascii="Arial" w:hAnsi="Arial" w:cs="Arial"/>
                <w:color w:val="00214E"/>
                <w:sz w:val="20"/>
                <w:szCs w:val="20"/>
                <w:lang w:val="ro-RO"/>
              </w:rPr>
              <w:t>; Tel.0266-312454; Fax 0266-310041</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FB8" w:rsidRDefault="00EE2FB8">
      <w:pPr>
        <w:spacing w:after="0" w:line="240" w:lineRule="auto"/>
      </w:pPr>
      <w:r>
        <w:separator/>
      </w:r>
    </w:p>
  </w:footnote>
  <w:footnote w:type="continuationSeparator" w:id="0">
    <w:p w:rsidR="00EE2FB8" w:rsidRDefault="00EE2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24" w:rsidRPr="00535A6C" w:rsidRDefault="00CA7676" w:rsidP="00613324">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570260308" r:id="rId2"/>
      </w:pict>
    </w:r>
    <w:r w:rsidR="00613324">
      <w:rPr>
        <w:noProof/>
      </w:rPr>
      <w:drawing>
        <wp:anchor distT="0" distB="0" distL="114300" distR="114300" simplePos="0" relativeHeight="251657216" behindDoc="0" locked="0" layoutInCell="1" allowOverlap="1" wp14:anchorId="3AC4F6EF" wp14:editId="31421002">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613324" w:rsidRPr="00A75327">
      <w:rPr>
        <w:lang w:val="ro-RO"/>
      </w:rPr>
      <w:tab/>
      <w:t xml:space="preserve">   </w:t>
    </w:r>
    <w:sdt>
      <w:sdtPr>
        <w:rPr>
          <w:lang w:val="ro-RO"/>
        </w:rPr>
        <w:alias w:val="Câmp editabil text"/>
        <w:tag w:val="CampEditabil"/>
        <w:id w:val="698361725"/>
      </w:sdtPr>
      <w:sdtEndPr/>
      <w:sdtContent>
        <w:r w:rsidR="00613324">
          <w:rPr>
            <w:rFonts w:ascii="Arial" w:hAnsi="Arial" w:cs="Arial"/>
            <w:b/>
            <w:color w:val="00214E"/>
            <w:sz w:val="32"/>
            <w:szCs w:val="32"/>
            <w:lang w:val="ro-RO"/>
          </w:rPr>
          <w:t>Ministerul Mediului</w:t>
        </w:r>
      </w:sdtContent>
    </w:sdt>
  </w:p>
  <w:p w:rsidR="00613324" w:rsidRPr="00535A6C" w:rsidRDefault="00CA7676" w:rsidP="00613324">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613324" w:rsidRPr="00535A6C">
          <w:rPr>
            <w:rFonts w:ascii="Arial" w:hAnsi="Arial" w:cs="Arial"/>
            <w:b/>
            <w:color w:val="00214E"/>
            <w:sz w:val="36"/>
            <w:szCs w:val="36"/>
            <w:lang w:val="ro-RO"/>
          </w:rPr>
          <w:t>Agenţia Naţională pentru Protecţia</w:t>
        </w:r>
        <w:r w:rsidR="00613324">
          <w:rPr>
            <w:rFonts w:ascii="Arial" w:hAnsi="Arial" w:cs="Arial"/>
            <w:b/>
            <w:color w:val="00214E"/>
            <w:sz w:val="36"/>
            <w:szCs w:val="36"/>
            <w:lang w:val="ro-RO"/>
          </w:rPr>
          <w:t xml:space="preserve"> Mediului</w:t>
        </w:r>
      </w:sdtContent>
    </w:sdt>
  </w:p>
  <w:p w:rsidR="00613324" w:rsidRPr="003167DA" w:rsidRDefault="00613324" w:rsidP="00613324">
    <w:pPr>
      <w:keepNext/>
      <w:spacing w:after="0" w:line="240" w:lineRule="auto"/>
      <w:jc w:val="center"/>
      <w:outlineLvl w:val="0"/>
      <w:rPr>
        <w:rFonts w:ascii="Times New Roman" w:eastAsia="Times New Roman" w:hAnsi="Times New Roman"/>
        <w:b/>
        <w:bCs/>
        <w:sz w:val="20"/>
        <w:szCs w:val="20"/>
        <w:lang w:val="ro-RO" w:eastAsia="ro-RO"/>
      </w:rPr>
    </w:pPr>
  </w:p>
  <w:p w:rsidR="00613324" w:rsidRPr="00992A14" w:rsidRDefault="00613324" w:rsidP="00613324">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613324" w:rsidRPr="00992A14" w:rsidTr="00613324">
      <w:trPr>
        <w:trHeight w:val="692"/>
        <w:jc w:val="center"/>
      </w:trPr>
      <w:tc>
        <w:tcPr>
          <w:tcW w:w="9747" w:type="dxa"/>
          <w:shd w:val="clear" w:color="auto" w:fill="auto"/>
          <w:vAlign w:val="center"/>
        </w:tcPr>
        <w:p w:rsidR="00613324" w:rsidRPr="00992A14" w:rsidRDefault="00CA7676" w:rsidP="00613324">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613324" w:rsidRPr="00535A6C">
                <w:rPr>
                  <w:rFonts w:ascii="Arial" w:hAnsi="Arial" w:cs="Arial"/>
                  <w:b/>
                  <w:bCs/>
                  <w:color w:val="000000" w:themeColor="text1"/>
                  <w:sz w:val="28"/>
                  <w:szCs w:val="28"/>
                  <w:lang w:val="ro-RO"/>
                </w:rPr>
                <w:t xml:space="preserve">AGENŢIA PENTRU PROTECŢIA MEDIULUI </w:t>
              </w:r>
              <w:r w:rsidR="00613324">
                <w:rPr>
                  <w:rFonts w:ascii="Arial" w:hAnsi="Arial" w:cs="Arial"/>
                  <w:b/>
                  <w:bCs/>
                  <w:color w:val="000000" w:themeColor="text1"/>
                  <w:sz w:val="28"/>
                  <w:szCs w:val="28"/>
                  <w:lang w:val="ro-RO"/>
                </w:rPr>
                <w:t>HARGHITA</w:t>
              </w:r>
            </w:sdtContent>
          </w:sdt>
        </w:p>
      </w:tc>
    </w:tr>
  </w:tbl>
  <w:p w:rsidR="00613324" w:rsidRPr="0090788F" w:rsidRDefault="00613324" w:rsidP="00613324">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9"/>
      <w:numFmt w:val="bullet"/>
      <w:lvlText w:val="-"/>
      <w:lvlJc w:val="left"/>
      <w:pPr>
        <w:tabs>
          <w:tab w:val="num" w:pos="720"/>
        </w:tabs>
        <w:ind w:left="720" w:hanging="360"/>
      </w:pPr>
      <w:rPr>
        <w:rFonts w:ascii="Times New Roman" w:hAnsi="Times New Roman" w:cs="Times New Roman"/>
      </w:rPr>
    </w:lvl>
  </w:abstractNum>
  <w:abstractNum w:abstractNumId="1">
    <w:nsid w:val="06367155"/>
    <w:multiLevelType w:val="hybridMultilevel"/>
    <w:tmpl w:val="6360F6A4"/>
    <w:lvl w:ilvl="0" w:tplc="5D109A28">
      <w:start w:val="239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A86563B"/>
    <w:multiLevelType w:val="hybridMultilevel"/>
    <w:tmpl w:val="D36C7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F71FA"/>
    <w:multiLevelType w:val="hybridMultilevel"/>
    <w:tmpl w:val="7AB296CE"/>
    <w:lvl w:ilvl="0" w:tplc="040E000F">
      <w:start w:val="1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2A57A1B"/>
    <w:multiLevelType w:val="hybridMultilevel"/>
    <w:tmpl w:val="434C4CCC"/>
    <w:lvl w:ilvl="0" w:tplc="040E000F">
      <w:start w:val="1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E4D1844"/>
    <w:multiLevelType w:val="hybridMultilevel"/>
    <w:tmpl w:val="1CC2A556"/>
    <w:lvl w:ilvl="0" w:tplc="FFFFFFFF">
      <w:start w:val="2"/>
      <w:numFmt w:val="bullet"/>
      <w:lvlText w:val="-"/>
      <w:lvlJc w:val="left"/>
      <w:pPr>
        <w:ind w:left="1800" w:hanging="360"/>
      </w:pPr>
      <w:rPr>
        <w:rFonts w:ascii="Arial Narrow" w:eastAsia="Times New Roman" w:hAnsi="Arial Narrow" w:cs="Times New Roman"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201633EB"/>
    <w:multiLevelType w:val="hybridMultilevel"/>
    <w:tmpl w:val="D3DE6F4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E76BFD"/>
    <w:multiLevelType w:val="hybridMultilevel"/>
    <w:tmpl w:val="4DEA77C6"/>
    <w:lvl w:ilvl="0" w:tplc="9B7A3A5C">
      <w:start w:val="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6373A91"/>
    <w:multiLevelType w:val="hybridMultilevel"/>
    <w:tmpl w:val="57ACC078"/>
    <w:lvl w:ilvl="0" w:tplc="E9E69F1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58618F"/>
    <w:multiLevelType w:val="hybridMultilevel"/>
    <w:tmpl w:val="9ECA4F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C6D37"/>
    <w:multiLevelType w:val="hybridMultilevel"/>
    <w:tmpl w:val="A6F8F6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CC134D"/>
    <w:multiLevelType w:val="hybridMultilevel"/>
    <w:tmpl w:val="61903E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D96E1B"/>
    <w:multiLevelType w:val="hybridMultilevel"/>
    <w:tmpl w:val="1B0C0A14"/>
    <w:lvl w:ilvl="0" w:tplc="1CE4D02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0666849"/>
    <w:multiLevelType w:val="hybridMultilevel"/>
    <w:tmpl w:val="F9BC2ABA"/>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5">
    <w:nsid w:val="689441ED"/>
    <w:multiLevelType w:val="hybridMultilevel"/>
    <w:tmpl w:val="2294CF94"/>
    <w:lvl w:ilvl="0" w:tplc="040E000F">
      <w:start w:val="1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8DE601B"/>
    <w:multiLevelType w:val="multilevel"/>
    <w:tmpl w:val="8BF4B1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CE2669C"/>
    <w:multiLevelType w:val="hybridMultilevel"/>
    <w:tmpl w:val="86B41C50"/>
    <w:lvl w:ilvl="0" w:tplc="2C00746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1CF64E8"/>
    <w:multiLevelType w:val="hybridMultilevel"/>
    <w:tmpl w:val="D352952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7D63A9"/>
    <w:multiLevelType w:val="hybridMultilevel"/>
    <w:tmpl w:val="4DDEBD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246E26"/>
    <w:multiLevelType w:val="hybridMultilevel"/>
    <w:tmpl w:val="E3A0EB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F455455"/>
    <w:multiLevelType w:val="hybridMultilevel"/>
    <w:tmpl w:val="ACEA2E36"/>
    <w:lvl w:ilvl="0" w:tplc="040E000F">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18"/>
  </w:num>
  <w:num w:numId="6">
    <w:abstractNumId w:val="20"/>
  </w:num>
  <w:num w:numId="7">
    <w:abstractNumId w:val="3"/>
  </w:num>
  <w:num w:numId="8">
    <w:abstractNumId w:val="13"/>
  </w:num>
  <w:num w:numId="9">
    <w:abstractNumId w:val="19"/>
  </w:num>
  <w:num w:numId="10">
    <w:abstractNumId w:val="7"/>
  </w:num>
  <w:num w:numId="11">
    <w:abstractNumId w:val="14"/>
  </w:num>
  <w:num w:numId="12">
    <w:abstractNumId w:val="21"/>
  </w:num>
  <w:num w:numId="13">
    <w:abstractNumId w:val="1"/>
  </w:num>
  <w:num w:numId="14">
    <w:abstractNumId w:val="6"/>
  </w:num>
  <w:num w:numId="15">
    <w:abstractNumId w:val="12"/>
  </w:num>
  <w:num w:numId="16">
    <w:abstractNumId w:val="10"/>
  </w:num>
  <w:num w:numId="17">
    <w:abstractNumId w:val="17"/>
  </w:num>
  <w:num w:numId="18">
    <w:abstractNumId w:val="3"/>
  </w:num>
  <w:num w:numId="19">
    <w:abstractNumId w:val="4"/>
  </w:num>
  <w:num w:numId="20">
    <w:abstractNumId w:val="2"/>
  </w:num>
  <w:num w:numId="21">
    <w:abstractNumId w:val="8"/>
  </w:num>
  <w:num w:numId="22">
    <w:abstractNumId w:val="0"/>
  </w:num>
  <w:num w:numId="23">
    <w:abstractNumId w:val="22"/>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80"/>
    <w:rsid w:val="00000E3E"/>
    <w:rsid w:val="00000F87"/>
    <w:rsid w:val="00003C89"/>
    <w:rsid w:val="0000648B"/>
    <w:rsid w:val="00022C52"/>
    <w:rsid w:val="00024669"/>
    <w:rsid w:val="00034825"/>
    <w:rsid w:val="00034E37"/>
    <w:rsid w:val="00040D75"/>
    <w:rsid w:val="00041A92"/>
    <w:rsid w:val="0004215E"/>
    <w:rsid w:val="000436AF"/>
    <w:rsid w:val="00044B01"/>
    <w:rsid w:val="0005283F"/>
    <w:rsid w:val="00054A3F"/>
    <w:rsid w:val="00060582"/>
    <w:rsid w:val="00064172"/>
    <w:rsid w:val="0006536C"/>
    <w:rsid w:val="00066EC0"/>
    <w:rsid w:val="00067E94"/>
    <w:rsid w:val="00070D3B"/>
    <w:rsid w:val="0007165C"/>
    <w:rsid w:val="000739EF"/>
    <w:rsid w:val="00075E95"/>
    <w:rsid w:val="0008026C"/>
    <w:rsid w:val="00080D6F"/>
    <w:rsid w:val="00081115"/>
    <w:rsid w:val="0008426B"/>
    <w:rsid w:val="00090D31"/>
    <w:rsid w:val="00092406"/>
    <w:rsid w:val="000940DC"/>
    <w:rsid w:val="000971A7"/>
    <w:rsid w:val="000A1AFE"/>
    <w:rsid w:val="000A6682"/>
    <w:rsid w:val="000B5038"/>
    <w:rsid w:val="000B5356"/>
    <w:rsid w:val="000B5368"/>
    <w:rsid w:val="000B5984"/>
    <w:rsid w:val="000B6263"/>
    <w:rsid w:val="000C13A4"/>
    <w:rsid w:val="000C2BE5"/>
    <w:rsid w:val="000C2C4C"/>
    <w:rsid w:val="000C52E1"/>
    <w:rsid w:val="000C73CF"/>
    <w:rsid w:val="000C7690"/>
    <w:rsid w:val="000D1115"/>
    <w:rsid w:val="000D5081"/>
    <w:rsid w:val="000D7951"/>
    <w:rsid w:val="000E0704"/>
    <w:rsid w:val="000E1E91"/>
    <w:rsid w:val="000E40A4"/>
    <w:rsid w:val="000E456E"/>
    <w:rsid w:val="000E5E2A"/>
    <w:rsid w:val="000E77F7"/>
    <w:rsid w:val="000F3DF0"/>
    <w:rsid w:val="000F6413"/>
    <w:rsid w:val="00100BF2"/>
    <w:rsid w:val="001018BB"/>
    <w:rsid w:val="00104380"/>
    <w:rsid w:val="001101A7"/>
    <w:rsid w:val="00110EF9"/>
    <w:rsid w:val="00114D6A"/>
    <w:rsid w:val="00115B05"/>
    <w:rsid w:val="00115B4B"/>
    <w:rsid w:val="00116587"/>
    <w:rsid w:val="00120FD0"/>
    <w:rsid w:val="001214E7"/>
    <w:rsid w:val="00121E08"/>
    <w:rsid w:val="00121FE2"/>
    <w:rsid w:val="00124517"/>
    <w:rsid w:val="00131E84"/>
    <w:rsid w:val="0013276D"/>
    <w:rsid w:val="00134CA0"/>
    <w:rsid w:val="0013513A"/>
    <w:rsid w:val="001356B7"/>
    <w:rsid w:val="00135C61"/>
    <w:rsid w:val="00140AAE"/>
    <w:rsid w:val="00141909"/>
    <w:rsid w:val="00142CD8"/>
    <w:rsid w:val="00144B4D"/>
    <w:rsid w:val="00147F28"/>
    <w:rsid w:val="00150E4C"/>
    <w:rsid w:val="00152D87"/>
    <w:rsid w:val="00155246"/>
    <w:rsid w:val="00157903"/>
    <w:rsid w:val="0016116A"/>
    <w:rsid w:val="00162793"/>
    <w:rsid w:val="00164A44"/>
    <w:rsid w:val="00164AAD"/>
    <w:rsid w:val="00165D46"/>
    <w:rsid w:val="00167F8B"/>
    <w:rsid w:val="00171523"/>
    <w:rsid w:val="0017486F"/>
    <w:rsid w:val="0017581E"/>
    <w:rsid w:val="00184536"/>
    <w:rsid w:val="00186A98"/>
    <w:rsid w:val="001921E7"/>
    <w:rsid w:val="00195B03"/>
    <w:rsid w:val="0019653B"/>
    <w:rsid w:val="001A29BF"/>
    <w:rsid w:val="001A346C"/>
    <w:rsid w:val="001A379C"/>
    <w:rsid w:val="001A5715"/>
    <w:rsid w:val="001B6E65"/>
    <w:rsid w:val="001B716B"/>
    <w:rsid w:val="001B7F0B"/>
    <w:rsid w:val="001C0903"/>
    <w:rsid w:val="001C2258"/>
    <w:rsid w:val="001C2A3D"/>
    <w:rsid w:val="001C4D4D"/>
    <w:rsid w:val="001C5E74"/>
    <w:rsid w:val="001C650A"/>
    <w:rsid w:val="001D0A9A"/>
    <w:rsid w:val="001D1B09"/>
    <w:rsid w:val="001D4420"/>
    <w:rsid w:val="001D6FD0"/>
    <w:rsid w:val="001D7722"/>
    <w:rsid w:val="001D7C5F"/>
    <w:rsid w:val="001E082C"/>
    <w:rsid w:val="001E3986"/>
    <w:rsid w:val="001E67BF"/>
    <w:rsid w:val="001F09DF"/>
    <w:rsid w:val="001F4B8A"/>
    <w:rsid w:val="001F7128"/>
    <w:rsid w:val="002019DA"/>
    <w:rsid w:val="002039FA"/>
    <w:rsid w:val="00206A44"/>
    <w:rsid w:val="002075EE"/>
    <w:rsid w:val="00207DF3"/>
    <w:rsid w:val="00217DEE"/>
    <w:rsid w:val="00221739"/>
    <w:rsid w:val="0023255F"/>
    <w:rsid w:val="00232D2A"/>
    <w:rsid w:val="00232FCF"/>
    <w:rsid w:val="00234DB6"/>
    <w:rsid w:val="00236C85"/>
    <w:rsid w:val="002402A1"/>
    <w:rsid w:val="0024146D"/>
    <w:rsid w:val="002451D7"/>
    <w:rsid w:val="00245FB9"/>
    <w:rsid w:val="00246ABB"/>
    <w:rsid w:val="002505A1"/>
    <w:rsid w:val="002521E6"/>
    <w:rsid w:val="002525BC"/>
    <w:rsid w:val="00252A24"/>
    <w:rsid w:val="00255862"/>
    <w:rsid w:val="00262C82"/>
    <w:rsid w:val="002656C1"/>
    <w:rsid w:val="002674AA"/>
    <w:rsid w:val="00270F8A"/>
    <w:rsid w:val="00271227"/>
    <w:rsid w:val="002778D7"/>
    <w:rsid w:val="002800D8"/>
    <w:rsid w:val="00283461"/>
    <w:rsid w:val="00290831"/>
    <w:rsid w:val="002A0779"/>
    <w:rsid w:val="002A2C76"/>
    <w:rsid w:val="002A6400"/>
    <w:rsid w:val="002B39CE"/>
    <w:rsid w:val="002B6B2D"/>
    <w:rsid w:val="002B700A"/>
    <w:rsid w:val="002B78BE"/>
    <w:rsid w:val="002B7A2A"/>
    <w:rsid w:val="002C20EC"/>
    <w:rsid w:val="002C71E8"/>
    <w:rsid w:val="002D0DA0"/>
    <w:rsid w:val="002D531F"/>
    <w:rsid w:val="002E087A"/>
    <w:rsid w:val="002E31D1"/>
    <w:rsid w:val="002E371B"/>
    <w:rsid w:val="002E584F"/>
    <w:rsid w:val="002E7743"/>
    <w:rsid w:val="002F02D3"/>
    <w:rsid w:val="002F0C29"/>
    <w:rsid w:val="002F14F0"/>
    <w:rsid w:val="002F3EF0"/>
    <w:rsid w:val="002F5E0E"/>
    <w:rsid w:val="002F6FDC"/>
    <w:rsid w:val="002F7760"/>
    <w:rsid w:val="0030068E"/>
    <w:rsid w:val="003036E4"/>
    <w:rsid w:val="00303EF7"/>
    <w:rsid w:val="003070E6"/>
    <w:rsid w:val="00307892"/>
    <w:rsid w:val="00310AED"/>
    <w:rsid w:val="003151FB"/>
    <w:rsid w:val="0031533F"/>
    <w:rsid w:val="0031664C"/>
    <w:rsid w:val="00321607"/>
    <w:rsid w:val="00324F10"/>
    <w:rsid w:val="00325C5A"/>
    <w:rsid w:val="00327C2B"/>
    <w:rsid w:val="003300C9"/>
    <w:rsid w:val="003301D7"/>
    <w:rsid w:val="00332FB7"/>
    <w:rsid w:val="0033515C"/>
    <w:rsid w:val="003368C8"/>
    <w:rsid w:val="00336AD6"/>
    <w:rsid w:val="00342143"/>
    <w:rsid w:val="003431F1"/>
    <w:rsid w:val="003448D4"/>
    <w:rsid w:val="00347F7C"/>
    <w:rsid w:val="003526C7"/>
    <w:rsid w:val="0035453A"/>
    <w:rsid w:val="00360177"/>
    <w:rsid w:val="00360644"/>
    <w:rsid w:val="0036138C"/>
    <w:rsid w:val="00362855"/>
    <w:rsid w:val="00363330"/>
    <w:rsid w:val="00364A17"/>
    <w:rsid w:val="00375471"/>
    <w:rsid w:val="003764A0"/>
    <w:rsid w:val="00383B82"/>
    <w:rsid w:val="00385F51"/>
    <w:rsid w:val="003873FD"/>
    <w:rsid w:val="00390F98"/>
    <w:rsid w:val="0039104C"/>
    <w:rsid w:val="003A5F57"/>
    <w:rsid w:val="003B0100"/>
    <w:rsid w:val="003B219A"/>
    <w:rsid w:val="003B3EAE"/>
    <w:rsid w:val="003B49BD"/>
    <w:rsid w:val="003B6996"/>
    <w:rsid w:val="003C599F"/>
    <w:rsid w:val="003C5C85"/>
    <w:rsid w:val="003C79E1"/>
    <w:rsid w:val="003C7B65"/>
    <w:rsid w:val="003D2E16"/>
    <w:rsid w:val="003D439D"/>
    <w:rsid w:val="003D575A"/>
    <w:rsid w:val="003D5769"/>
    <w:rsid w:val="003D57C3"/>
    <w:rsid w:val="003E1990"/>
    <w:rsid w:val="003E1E6A"/>
    <w:rsid w:val="003E2A4C"/>
    <w:rsid w:val="003E3CE8"/>
    <w:rsid w:val="003E491C"/>
    <w:rsid w:val="003E6B4B"/>
    <w:rsid w:val="003E7484"/>
    <w:rsid w:val="003F46C2"/>
    <w:rsid w:val="00403FEC"/>
    <w:rsid w:val="004057F9"/>
    <w:rsid w:val="00410F4B"/>
    <w:rsid w:val="004122A9"/>
    <w:rsid w:val="00412977"/>
    <w:rsid w:val="00420755"/>
    <w:rsid w:val="00420783"/>
    <w:rsid w:val="004265A4"/>
    <w:rsid w:val="0042725D"/>
    <w:rsid w:val="0042762D"/>
    <w:rsid w:val="00431C79"/>
    <w:rsid w:val="0043298F"/>
    <w:rsid w:val="0043647B"/>
    <w:rsid w:val="00440150"/>
    <w:rsid w:val="00441BBB"/>
    <w:rsid w:val="00443275"/>
    <w:rsid w:val="0044594C"/>
    <w:rsid w:val="00445A5B"/>
    <w:rsid w:val="00446230"/>
    <w:rsid w:val="0044623F"/>
    <w:rsid w:val="00447FF8"/>
    <w:rsid w:val="004528DF"/>
    <w:rsid w:val="00452AF9"/>
    <w:rsid w:val="004541C4"/>
    <w:rsid w:val="0045471B"/>
    <w:rsid w:val="004563B7"/>
    <w:rsid w:val="004569FC"/>
    <w:rsid w:val="00460CB5"/>
    <w:rsid w:val="00463C92"/>
    <w:rsid w:val="00466A28"/>
    <w:rsid w:val="0047339C"/>
    <w:rsid w:val="00476079"/>
    <w:rsid w:val="004809E9"/>
    <w:rsid w:val="0048102B"/>
    <w:rsid w:val="00487BE6"/>
    <w:rsid w:val="0049000C"/>
    <w:rsid w:val="00490C0A"/>
    <w:rsid w:val="00493824"/>
    <w:rsid w:val="00497B18"/>
    <w:rsid w:val="004A0928"/>
    <w:rsid w:val="004A13A0"/>
    <w:rsid w:val="004A6DBD"/>
    <w:rsid w:val="004B1014"/>
    <w:rsid w:val="004B40BE"/>
    <w:rsid w:val="004B6251"/>
    <w:rsid w:val="004C2C25"/>
    <w:rsid w:val="004C2D29"/>
    <w:rsid w:val="004C6BAD"/>
    <w:rsid w:val="004C7BFE"/>
    <w:rsid w:val="004D32CD"/>
    <w:rsid w:val="004D462B"/>
    <w:rsid w:val="004D5C5C"/>
    <w:rsid w:val="004E2360"/>
    <w:rsid w:val="004E5870"/>
    <w:rsid w:val="004E5C2B"/>
    <w:rsid w:val="004E6B6C"/>
    <w:rsid w:val="004F0B87"/>
    <w:rsid w:val="004F1469"/>
    <w:rsid w:val="004F526C"/>
    <w:rsid w:val="00500355"/>
    <w:rsid w:val="0050108E"/>
    <w:rsid w:val="0050277F"/>
    <w:rsid w:val="00502A43"/>
    <w:rsid w:val="005036E1"/>
    <w:rsid w:val="00504548"/>
    <w:rsid w:val="0050693A"/>
    <w:rsid w:val="005074AF"/>
    <w:rsid w:val="00517175"/>
    <w:rsid w:val="005222B0"/>
    <w:rsid w:val="005246A3"/>
    <w:rsid w:val="00524DC5"/>
    <w:rsid w:val="005269A4"/>
    <w:rsid w:val="005270DD"/>
    <w:rsid w:val="00527AC0"/>
    <w:rsid w:val="00527F47"/>
    <w:rsid w:val="0053120C"/>
    <w:rsid w:val="00535331"/>
    <w:rsid w:val="005375C7"/>
    <w:rsid w:val="00537F53"/>
    <w:rsid w:val="0054158B"/>
    <w:rsid w:val="005443B0"/>
    <w:rsid w:val="00551625"/>
    <w:rsid w:val="005522A1"/>
    <w:rsid w:val="00552FD6"/>
    <w:rsid w:val="0055382E"/>
    <w:rsid w:val="00554AC8"/>
    <w:rsid w:val="0055548E"/>
    <w:rsid w:val="0055670C"/>
    <w:rsid w:val="00556BFC"/>
    <w:rsid w:val="00556D36"/>
    <w:rsid w:val="00561747"/>
    <w:rsid w:val="00566615"/>
    <w:rsid w:val="00570BBF"/>
    <w:rsid w:val="00572E10"/>
    <w:rsid w:val="00573AA5"/>
    <w:rsid w:val="00577BE8"/>
    <w:rsid w:val="005848A9"/>
    <w:rsid w:val="00585136"/>
    <w:rsid w:val="005877F0"/>
    <w:rsid w:val="00591700"/>
    <w:rsid w:val="00592FC9"/>
    <w:rsid w:val="00594A67"/>
    <w:rsid w:val="00596505"/>
    <w:rsid w:val="00596AD9"/>
    <w:rsid w:val="005A0309"/>
    <w:rsid w:val="005A0E66"/>
    <w:rsid w:val="005A3632"/>
    <w:rsid w:val="005A5D17"/>
    <w:rsid w:val="005A649D"/>
    <w:rsid w:val="005B2288"/>
    <w:rsid w:val="005B5A71"/>
    <w:rsid w:val="005C12ED"/>
    <w:rsid w:val="005C1F3C"/>
    <w:rsid w:val="005C3593"/>
    <w:rsid w:val="005C7177"/>
    <w:rsid w:val="005D3E3B"/>
    <w:rsid w:val="005D479D"/>
    <w:rsid w:val="005D4C8D"/>
    <w:rsid w:val="005D534E"/>
    <w:rsid w:val="005F34E1"/>
    <w:rsid w:val="005F5418"/>
    <w:rsid w:val="005F6860"/>
    <w:rsid w:val="005F6CE0"/>
    <w:rsid w:val="0060136D"/>
    <w:rsid w:val="00603F3F"/>
    <w:rsid w:val="006070BD"/>
    <w:rsid w:val="0061020F"/>
    <w:rsid w:val="00610FBB"/>
    <w:rsid w:val="00613324"/>
    <w:rsid w:val="006135D6"/>
    <w:rsid w:val="0061776F"/>
    <w:rsid w:val="00622BC4"/>
    <w:rsid w:val="00623A27"/>
    <w:rsid w:val="0063013C"/>
    <w:rsid w:val="006304FF"/>
    <w:rsid w:val="006329A7"/>
    <w:rsid w:val="00633106"/>
    <w:rsid w:val="006340BC"/>
    <w:rsid w:val="006454C0"/>
    <w:rsid w:val="00646026"/>
    <w:rsid w:val="00647549"/>
    <w:rsid w:val="00653AC7"/>
    <w:rsid w:val="00654737"/>
    <w:rsid w:val="006554FD"/>
    <w:rsid w:val="006635FE"/>
    <w:rsid w:val="00663894"/>
    <w:rsid w:val="00663A04"/>
    <w:rsid w:val="00665C41"/>
    <w:rsid w:val="00665F66"/>
    <w:rsid w:val="006710EB"/>
    <w:rsid w:val="00672629"/>
    <w:rsid w:val="00673449"/>
    <w:rsid w:val="00676283"/>
    <w:rsid w:val="006767D1"/>
    <w:rsid w:val="00676A40"/>
    <w:rsid w:val="00676C2B"/>
    <w:rsid w:val="00684CCF"/>
    <w:rsid w:val="00684DD2"/>
    <w:rsid w:val="00690D4A"/>
    <w:rsid w:val="0069305A"/>
    <w:rsid w:val="006A03E5"/>
    <w:rsid w:val="006A572C"/>
    <w:rsid w:val="006A5918"/>
    <w:rsid w:val="006A71DB"/>
    <w:rsid w:val="006B0888"/>
    <w:rsid w:val="006B0DF8"/>
    <w:rsid w:val="006B3A3F"/>
    <w:rsid w:val="006B3FFD"/>
    <w:rsid w:val="006C4558"/>
    <w:rsid w:val="006C4739"/>
    <w:rsid w:val="006C6BD2"/>
    <w:rsid w:val="006C78C0"/>
    <w:rsid w:val="006D085D"/>
    <w:rsid w:val="006D1F91"/>
    <w:rsid w:val="006D4693"/>
    <w:rsid w:val="006D46A1"/>
    <w:rsid w:val="006D723E"/>
    <w:rsid w:val="006D79A6"/>
    <w:rsid w:val="006E21F1"/>
    <w:rsid w:val="006E4F58"/>
    <w:rsid w:val="006E52D6"/>
    <w:rsid w:val="006E5DD6"/>
    <w:rsid w:val="006E62B0"/>
    <w:rsid w:val="006E6A45"/>
    <w:rsid w:val="006F0710"/>
    <w:rsid w:val="006F5600"/>
    <w:rsid w:val="006F5A8F"/>
    <w:rsid w:val="006F7EEB"/>
    <w:rsid w:val="00700DE9"/>
    <w:rsid w:val="00705B8B"/>
    <w:rsid w:val="00706735"/>
    <w:rsid w:val="00706900"/>
    <w:rsid w:val="0071259D"/>
    <w:rsid w:val="00723475"/>
    <w:rsid w:val="0072511B"/>
    <w:rsid w:val="00727E4E"/>
    <w:rsid w:val="00730EFE"/>
    <w:rsid w:val="00731742"/>
    <w:rsid w:val="00733A6A"/>
    <w:rsid w:val="00733AE6"/>
    <w:rsid w:val="00735404"/>
    <w:rsid w:val="00735F33"/>
    <w:rsid w:val="00736188"/>
    <w:rsid w:val="00737A36"/>
    <w:rsid w:val="007423FE"/>
    <w:rsid w:val="0074352D"/>
    <w:rsid w:val="007449FE"/>
    <w:rsid w:val="007454F8"/>
    <w:rsid w:val="0074616D"/>
    <w:rsid w:val="00750AC6"/>
    <w:rsid w:val="0075154A"/>
    <w:rsid w:val="007536F3"/>
    <w:rsid w:val="007571DD"/>
    <w:rsid w:val="0076483E"/>
    <w:rsid w:val="00766926"/>
    <w:rsid w:val="007671C7"/>
    <w:rsid w:val="00773DE8"/>
    <w:rsid w:val="00774897"/>
    <w:rsid w:val="00775029"/>
    <w:rsid w:val="007761E0"/>
    <w:rsid w:val="00780840"/>
    <w:rsid w:val="007808E9"/>
    <w:rsid w:val="007866D8"/>
    <w:rsid w:val="007870C6"/>
    <w:rsid w:val="0078730E"/>
    <w:rsid w:val="007875D5"/>
    <w:rsid w:val="007901BB"/>
    <w:rsid w:val="00791215"/>
    <w:rsid w:val="00794424"/>
    <w:rsid w:val="007A2639"/>
    <w:rsid w:val="007A381F"/>
    <w:rsid w:val="007A5486"/>
    <w:rsid w:val="007A6878"/>
    <w:rsid w:val="007A6AA9"/>
    <w:rsid w:val="007B0F7B"/>
    <w:rsid w:val="007B187D"/>
    <w:rsid w:val="007B219A"/>
    <w:rsid w:val="007B2FD4"/>
    <w:rsid w:val="007B3A07"/>
    <w:rsid w:val="007B6FC2"/>
    <w:rsid w:val="007C0825"/>
    <w:rsid w:val="007C46B7"/>
    <w:rsid w:val="007D2172"/>
    <w:rsid w:val="007D657E"/>
    <w:rsid w:val="007D6B9F"/>
    <w:rsid w:val="007E0EA5"/>
    <w:rsid w:val="007E2A0F"/>
    <w:rsid w:val="007E70C8"/>
    <w:rsid w:val="007F1843"/>
    <w:rsid w:val="007F2A63"/>
    <w:rsid w:val="007F4D72"/>
    <w:rsid w:val="007F6200"/>
    <w:rsid w:val="00803CCB"/>
    <w:rsid w:val="00807D18"/>
    <w:rsid w:val="0081700F"/>
    <w:rsid w:val="0082466B"/>
    <w:rsid w:val="008322DE"/>
    <w:rsid w:val="0083348F"/>
    <w:rsid w:val="00833A89"/>
    <w:rsid w:val="00835BD7"/>
    <w:rsid w:val="00836FD6"/>
    <w:rsid w:val="00841868"/>
    <w:rsid w:val="008463ED"/>
    <w:rsid w:val="0084774C"/>
    <w:rsid w:val="00850683"/>
    <w:rsid w:val="00852DE5"/>
    <w:rsid w:val="00855B75"/>
    <w:rsid w:val="00857702"/>
    <w:rsid w:val="00857DF7"/>
    <w:rsid w:val="00864202"/>
    <w:rsid w:val="00867DF5"/>
    <w:rsid w:val="00870070"/>
    <w:rsid w:val="00874CA8"/>
    <w:rsid w:val="00882AF7"/>
    <w:rsid w:val="00886661"/>
    <w:rsid w:val="00886A1E"/>
    <w:rsid w:val="008905CA"/>
    <w:rsid w:val="008909B1"/>
    <w:rsid w:val="00893290"/>
    <w:rsid w:val="00893903"/>
    <w:rsid w:val="008A055D"/>
    <w:rsid w:val="008A5E8A"/>
    <w:rsid w:val="008A63ED"/>
    <w:rsid w:val="008A7E28"/>
    <w:rsid w:val="008B1212"/>
    <w:rsid w:val="008B2F4F"/>
    <w:rsid w:val="008B66FA"/>
    <w:rsid w:val="008C0137"/>
    <w:rsid w:val="008C552E"/>
    <w:rsid w:val="008C5AE2"/>
    <w:rsid w:val="008C7A19"/>
    <w:rsid w:val="008C7FE6"/>
    <w:rsid w:val="008D0305"/>
    <w:rsid w:val="008D30EC"/>
    <w:rsid w:val="008D35FA"/>
    <w:rsid w:val="008E10EF"/>
    <w:rsid w:val="008E4F09"/>
    <w:rsid w:val="008E59F3"/>
    <w:rsid w:val="008E6968"/>
    <w:rsid w:val="008F2A3C"/>
    <w:rsid w:val="008F2C36"/>
    <w:rsid w:val="008F49A9"/>
    <w:rsid w:val="008F4B12"/>
    <w:rsid w:val="008F5340"/>
    <w:rsid w:val="008F5B13"/>
    <w:rsid w:val="008F62C6"/>
    <w:rsid w:val="008F6A5A"/>
    <w:rsid w:val="008F7FA6"/>
    <w:rsid w:val="0090054C"/>
    <w:rsid w:val="00900B6A"/>
    <w:rsid w:val="00903802"/>
    <w:rsid w:val="00906536"/>
    <w:rsid w:val="00907A0A"/>
    <w:rsid w:val="00907B56"/>
    <w:rsid w:val="00913732"/>
    <w:rsid w:val="009204E3"/>
    <w:rsid w:val="0092384F"/>
    <w:rsid w:val="00923F07"/>
    <w:rsid w:val="00925395"/>
    <w:rsid w:val="0092595D"/>
    <w:rsid w:val="00925B09"/>
    <w:rsid w:val="00930640"/>
    <w:rsid w:val="0093323D"/>
    <w:rsid w:val="00940521"/>
    <w:rsid w:val="00940AD4"/>
    <w:rsid w:val="009508F9"/>
    <w:rsid w:val="00960AEC"/>
    <w:rsid w:val="00962784"/>
    <w:rsid w:val="00963E34"/>
    <w:rsid w:val="00965436"/>
    <w:rsid w:val="009748C3"/>
    <w:rsid w:val="00976872"/>
    <w:rsid w:val="00982C78"/>
    <w:rsid w:val="009842C1"/>
    <w:rsid w:val="0098745E"/>
    <w:rsid w:val="009906F9"/>
    <w:rsid w:val="009951B5"/>
    <w:rsid w:val="009952DC"/>
    <w:rsid w:val="00997C81"/>
    <w:rsid w:val="009A397E"/>
    <w:rsid w:val="009B4B0A"/>
    <w:rsid w:val="009B5443"/>
    <w:rsid w:val="009C19AB"/>
    <w:rsid w:val="009C4EEA"/>
    <w:rsid w:val="009C5090"/>
    <w:rsid w:val="009D073A"/>
    <w:rsid w:val="009E39CC"/>
    <w:rsid w:val="009E426D"/>
    <w:rsid w:val="009E5C2D"/>
    <w:rsid w:val="009F282A"/>
    <w:rsid w:val="00A01283"/>
    <w:rsid w:val="00A04776"/>
    <w:rsid w:val="00A065B1"/>
    <w:rsid w:val="00A073FA"/>
    <w:rsid w:val="00A07422"/>
    <w:rsid w:val="00A13741"/>
    <w:rsid w:val="00A13BD9"/>
    <w:rsid w:val="00A218B1"/>
    <w:rsid w:val="00A22A52"/>
    <w:rsid w:val="00A230F8"/>
    <w:rsid w:val="00A242F6"/>
    <w:rsid w:val="00A26D76"/>
    <w:rsid w:val="00A308A0"/>
    <w:rsid w:val="00A323DE"/>
    <w:rsid w:val="00A32525"/>
    <w:rsid w:val="00A35D4B"/>
    <w:rsid w:val="00A4040D"/>
    <w:rsid w:val="00A421FB"/>
    <w:rsid w:val="00A42E6E"/>
    <w:rsid w:val="00A50D46"/>
    <w:rsid w:val="00A51D0F"/>
    <w:rsid w:val="00A5394B"/>
    <w:rsid w:val="00A54F8C"/>
    <w:rsid w:val="00A627AE"/>
    <w:rsid w:val="00A62FCD"/>
    <w:rsid w:val="00A63326"/>
    <w:rsid w:val="00A66F15"/>
    <w:rsid w:val="00A73CC5"/>
    <w:rsid w:val="00A75D66"/>
    <w:rsid w:val="00A76B62"/>
    <w:rsid w:val="00A807E6"/>
    <w:rsid w:val="00A91470"/>
    <w:rsid w:val="00A93DA5"/>
    <w:rsid w:val="00A94890"/>
    <w:rsid w:val="00A94E5B"/>
    <w:rsid w:val="00A9571E"/>
    <w:rsid w:val="00A95F3E"/>
    <w:rsid w:val="00AA0D99"/>
    <w:rsid w:val="00AA3DFE"/>
    <w:rsid w:val="00AA4010"/>
    <w:rsid w:val="00AA49D0"/>
    <w:rsid w:val="00AA7B99"/>
    <w:rsid w:val="00AB10EB"/>
    <w:rsid w:val="00AB14B7"/>
    <w:rsid w:val="00AB3DF0"/>
    <w:rsid w:val="00AB4F23"/>
    <w:rsid w:val="00AB6BD0"/>
    <w:rsid w:val="00AB7234"/>
    <w:rsid w:val="00AC51E5"/>
    <w:rsid w:val="00AC59B1"/>
    <w:rsid w:val="00AC626C"/>
    <w:rsid w:val="00AC7A16"/>
    <w:rsid w:val="00AD0870"/>
    <w:rsid w:val="00AD12C6"/>
    <w:rsid w:val="00AE0B30"/>
    <w:rsid w:val="00AE1510"/>
    <w:rsid w:val="00AE18B9"/>
    <w:rsid w:val="00AE287E"/>
    <w:rsid w:val="00AF04D4"/>
    <w:rsid w:val="00AF1E52"/>
    <w:rsid w:val="00AF419D"/>
    <w:rsid w:val="00AF444F"/>
    <w:rsid w:val="00AF5602"/>
    <w:rsid w:val="00AF5E63"/>
    <w:rsid w:val="00B00FDB"/>
    <w:rsid w:val="00B012C2"/>
    <w:rsid w:val="00B0657B"/>
    <w:rsid w:val="00B07733"/>
    <w:rsid w:val="00B07BBA"/>
    <w:rsid w:val="00B16C7D"/>
    <w:rsid w:val="00B17208"/>
    <w:rsid w:val="00B24F4E"/>
    <w:rsid w:val="00B264CE"/>
    <w:rsid w:val="00B26DDD"/>
    <w:rsid w:val="00B314FE"/>
    <w:rsid w:val="00B32CF7"/>
    <w:rsid w:val="00B338B2"/>
    <w:rsid w:val="00B42B27"/>
    <w:rsid w:val="00B530FA"/>
    <w:rsid w:val="00B62509"/>
    <w:rsid w:val="00B63D7A"/>
    <w:rsid w:val="00B65DDB"/>
    <w:rsid w:val="00B67950"/>
    <w:rsid w:val="00B71637"/>
    <w:rsid w:val="00B76096"/>
    <w:rsid w:val="00B81362"/>
    <w:rsid w:val="00B92554"/>
    <w:rsid w:val="00B943FF"/>
    <w:rsid w:val="00BA0AEC"/>
    <w:rsid w:val="00BA400A"/>
    <w:rsid w:val="00BA411D"/>
    <w:rsid w:val="00BA4417"/>
    <w:rsid w:val="00BA578F"/>
    <w:rsid w:val="00BA6F1C"/>
    <w:rsid w:val="00BA7A48"/>
    <w:rsid w:val="00BB7103"/>
    <w:rsid w:val="00BD4D8A"/>
    <w:rsid w:val="00BE0B83"/>
    <w:rsid w:val="00BE53D9"/>
    <w:rsid w:val="00BF4EE5"/>
    <w:rsid w:val="00BF79B9"/>
    <w:rsid w:val="00BF7A02"/>
    <w:rsid w:val="00C03BCB"/>
    <w:rsid w:val="00C04EC9"/>
    <w:rsid w:val="00C051AA"/>
    <w:rsid w:val="00C0766A"/>
    <w:rsid w:val="00C12363"/>
    <w:rsid w:val="00C160F5"/>
    <w:rsid w:val="00C30349"/>
    <w:rsid w:val="00C33CC8"/>
    <w:rsid w:val="00C340C3"/>
    <w:rsid w:val="00C358A4"/>
    <w:rsid w:val="00C37A2C"/>
    <w:rsid w:val="00C37AA5"/>
    <w:rsid w:val="00C42831"/>
    <w:rsid w:val="00C44F98"/>
    <w:rsid w:val="00C45F72"/>
    <w:rsid w:val="00C55E8A"/>
    <w:rsid w:val="00C56D96"/>
    <w:rsid w:val="00C60D1A"/>
    <w:rsid w:val="00C62E08"/>
    <w:rsid w:val="00C65851"/>
    <w:rsid w:val="00C662E4"/>
    <w:rsid w:val="00C6679B"/>
    <w:rsid w:val="00C67922"/>
    <w:rsid w:val="00C7252C"/>
    <w:rsid w:val="00C73B53"/>
    <w:rsid w:val="00C76920"/>
    <w:rsid w:val="00C76D11"/>
    <w:rsid w:val="00C81C47"/>
    <w:rsid w:val="00C82144"/>
    <w:rsid w:val="00C849A7"/>
    <w:rsid w:val="00C94C8B"/>
    <w:rsid w:val="00CA7676"/>
    <w:rsid w:val="00CA790D"/>
    <w:rsid w:val="00CB4127"/>
    <w:rsid w:val="00CB7247"/>
    <w:rsid w:val="00CC1AA3"/>
    <w:rsid w:val="00CC1CEF"/>
    <w:rsid w:val="00CC2353"/>
    <w:rsid w:val="00CC456D"/>
    <w:rsid w:val="00CC6858"/>
    <w:rsid w:val="00CC6A84"/>
    <w:rsid w:val="00CD437E"/>
    <w:rsid w:val="00CD60E3"/>
    <w:rsid w:val="00CE0EB5"/>
    <w:rsid w:val="00CE17F1"/>
    <w:rsid w:val="00CE4A30"/>
    <w:rsid w:val="00CE5E9D"/>
    <w:rsid w:val="00CF1092"/>
    <w:rsid w:val="00CF4638"/>
    <w:rsid w:val="00CF6127"/>
    <w:rsid w:val="00D00AB9"/>
    <w:rsid w:val="00D015C7"/>
    <w:rsid w:val="00D023EB"/>
    <w:rsid w:val="00D023F1"/>
    <w:rsid w:val="00D042CB"/>
    <w:rsid w:val="00D16B3A"/>
    <w:rsid w:val="00D20241"/>
    <w:rsid w:val="00D2328D"/>
    <w:rsid w:val="00D237B7"/>
    <w:rsid w:val="00D269F8"/>
    <w:rsid w:val="00D270F5"/>
    <w:rsid w:val="00D307A6"/>
    <w:rsid w:val="00D37777"/>
    <w:rsid w:val="00D42921"/>
    <w:rsid w:val="00D430BF"/>
    <w:rsid w:val="00D44D85"/>
    <w:rsid w:val="00D514F3"/>
    <w:rsid w:val="00D52629"/>
    <w:rsid w:val="00D54B53"/>
    <w:rsid w:val="00D552C1"/>
    <w:rsid w:val="00D55CBD"/>
    <w:rsid w:val="00D55F65"/>
    <w:rsid w:val="00D6388B"/>
    <w:rsid w:val="00D647A2"/>
    <w:rsid w:val="00D64C94"/>
    <w:rsid w:val="00D67A45"/>
    <w:rsid w:val="00D70CA3"/>
    <w:rsid w:val="00D71677"/>
    <w:rsid w:val="00D72E23"/>
    <w:rsid w:val="00D734EF"/>
    <w:rsid w:val="00D73684"/>
    <w:rsid w:val="00D766A3"/>
    <w:rsid w:val="00D772FA"/>
    <w:rsid w:val="00D80EB0"/>
    <w:rsid w:val="00D84D1D"/>
    <w:rsid w:val="00D857CF"/>
    <w:rsid w:val="00D9022C"/>
    <w:rsid w:val="00D90D7C"/>
    <w:rsid w:val="00D912F4"/>
    <w:rsid w:val="00D91AE8"/>
    <w:rsid w:val="00D93582"/>
    <w:rsid w:val="00D941D5"/>
    <w:rsid w:val="00D949F4"/>
    <w:rsid w:val="00D97A17"/>
    <w:rsid w:val="00DA0427"/>
    <w:rsid w:val="00DA29F5"/>
    <w:rsid w:val="00DA2D0B"/>
    <w:rsid w:val="00DC0187"/>
    <w:rsid w:val="00DC25DF"/>
    <w:rsid w:val="00DC37AE"/>
    <w:rsid w:val="00DC3A71"/>
    <w:rsid w:val="00DC559E"/>
    <w:rsid w:val="00DC70D0"/>
    <w:rsid w:val="00DD18FD"/>
    <w:rsid w:val="00DD2EB1"/>
    <w:rsid w:val="00DD3A51"/>
    <w:rsid w:val="00DD5005"/>
    <w:rsid w:val="00DD5A7E"/>
    <w:rsid w:val="00DD709A"/>
    <w:rsid w:val="00DE086B"/>
    <w:rsid w:val="00DE4F6D"/>
    <w:rsid w:val="00DE725E"/>
    <w:rsid w:val="00DF254F"/>
    <w:rsid w:val="00DF5362"/>
    <w:rsid w:val="00E00903"/>
    <w:rsid w:val="00E02AD1"/>
    <w:rsid w:val="00E05380"/>
    <w:rsid w:val="00E144D3"/>
    <w:rsid w:val="00E21CC0"/>
    <w:rsid w:val="00E22ABA"/>
    <w:rsid w:val="00E236D5"/>
    <w:rsid w:val="00E237B8"/>
    <w:rsid w:val="00E279F2"/>
    <w:rsid w:val="00E307F4"/>
    <w:rsid w:val="00E371EF"/>
    <w:rsid w:val="00E373A3"/>
    <w:rsid w:val="00E37D2B"/>
    <w:rsid w:val="00E41ABC"/>
    <w:rsid w:val="00E41C80"/>
    <w:rsid w:val="00E4487F"/>
    <w:rsid w:val="00E45F76"/>
    <w:rsid w:val="00E51242"/>
    <w:rsid w:val="00E52A8B"/>
    <w:rsid w:val="00E55C3E"/>
    <w:rsid w:val="00E56F80"/>
    <w:rsid w:val="00E57406"/>
    <w:rsid w:val="00E6147E"/>
    <w:rsid w:val="00E640E9"/>
    <w:rsid w:val="00E67FC5"/>
    <w:rsid w:val="00E702C2"/>
    <w:rsid w:val="00E70686"/>
    <w:rsid w:val="00E707BD"/>
    <w:rsid w:val="00E7158E"/>
    <w:rsid w:val="00E72331"/>
    <w:rsid w:val="00E7595D"/>
    <w:rsid w:val="00E75DB4"/>
    <w:rsid w:val="00E7600F"/>
    <w:rsid w:val="00E80A30"/>
    <w:rsid w:val="00E83D8E"/>
    <w:rsid w:val="00E84FEA"/>
    <w:rsid w:val="00E863E5"/>
    <w:rsid w:val="00E920A3"/>
    <w:rsid w:val="00E936D7"/>
    <w:rsid w:val="00E95E7B"/>
    <w:rsid w:val="00E9674C"/>
    <w:rsid w:val="00E97112"/>
    <w:rsid w:val="00EA3ED7"/>
    <w:rsid w:val="00EA64A6"/>
    <w:rsid w:val="00EB0D63"/>
    <w:rsid w:val="00EB220D"/>
    <w:rsid w:val="00EB650A"/>
    <w:rsid w:val="00EB6FC4"/>
    <w:rsid w:val="00EB704C"/>
    <w:rsid w:val="00EC1581"/>
    <w:rsid w:val="00EC30D9"/>
    <w:rsid w:val="00EC68E6"/>
    <w:rsid w:val="00EC6BC0"/>
    <w:rsid w:val="00EC7BED"/>
    <w:rsid w:val="00EC7BFB"/>
    <w:rsid w:val="00ED192B"/>
    <w:rsid w:val="00EE0DD9"/>
    <w:rsid w:val="00EE2FB8"/>
    <w:rsid w:val="00EE55A2"/>
    <w:rsid w:val="00EF371B"/>
    <w:rsid w:val="00EF4923"/>
    <w:rsid w:val="00EF6FAD"/>
    <w:rsid w:val="00F03A5E"/>
    <w:rsid w:val="00F105B6"/>
    <w:rsid w:val="00F107A5"/>
    <w:rsid w:val="00F15866"/>
    <w:rsid w:val="00F17404"/>
    <w:rsid w:val="00F17AE6"/>
    <w:rsid w:val="00F2340F"/>
    <w:rsid w:val="00F2395E"/>
    <w:rsid w:val="00F24A6A"/>
    <w:rsid w:val="00F302AF"/>
    <w:rsid w:val="00F336EB"/>
    <w:rsid w:val="00F33FF8"/>
    <w:rsid w:val="00F3421E"/>
    <w:rsid w:val="00F417AB"/>
    <w:rsid w:val="00F479BF"/>
    <w:rsid w:val="00F50B47"/>
    <w:rsid w:val="00F51CA3"/>
    <w:rsid w:val="00F53A07"/>
    <w:rsid w:val="00F547CA"/>
    <w:rsid w:val="00F556FC"/>
    <w:rsid w:val="00F55791"/>
    <w:rsid w:val="00F57E18"/>
    <w:rsid w:val="00F621C1"/>
    <w:rsid w:val="00F724B7"/>
    <w:rsid w:val="00F74F5A"/>
    <w:rsid w:val="00F7561B"/>
    <w:rsid w:val="00F77053"/>
    <w:rsid w:val="00F77794"/>
    <w:rsid w:val="00F85A2F"/>
    <w:rsid w:val="00F9133C"/>
    <w:rsid w:val="00F92805"/>
    <w:rsid w:val="00F95C07"/>
    <w:rsid w:val="00FA160B"/>
    <w:rsid w:val="00FA1616"/>
    <w:rsid w:val="00FA7F9D"/>
    <w:rsid w:val="00FB1646"/>
    <w:rsid w:val="00FB29D8"/>
    <w:rsid w:val="00FB4704"/>
    <w:rsid w:val="00FB4F33"/>
    <w:rsid w:val="00FB51C6"/>
    <w:rsid w:val="00FC04E2"/>
    <w:rsid w:val="00FC2AED"/>
    <w:rsid w:val="00FC354B"/>
    <w:rsid w:val="00FC3D54"/>
    <w:rsid w:val="00FC491D"/>
    <w:rsid w:val="00FC7F8B"/>
    <w:rsid w:val="00FD383F"/>
    <w:rsid w:val="00FD40F5"/>
    <w:rsid w:val="00FD4720"/>
    <w:rsid w:val="00FD5AE6"/>
    <w:rsid w:val="00FD7226"/>
    <w:rsid w:val="00FD7376"/>
    <w:rsid w:val="00FE2540"/>
    <w:rsid w:val="00FE408A"/>
    <w:rsid w:val="00FE54E9"/>
    <w:rsid w:val="00FE5791"/>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80"/>
    <w:rPr>
      <w:rFonts w:ascii="Calibri" w:eastAsia="Calibri" w:hAnsi="Calibri" w:cs="Times New Roman"/>
    </w:rPr>
  </w:style>
  <w:style w:type="paragraph" w:styleId="Heading1">
    <w:name w:val="heading 1"/>
    <w:basedOn w:val="Normal"/>
    <w:next w:val="Normal"/>
    <w:link w:val="Heading1Char"/>
    <w:qFormat/>
    <w:rsid w:val="00E56F80"/>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56F80"/>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F80"/>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56F80"/>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E56F80"/>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56F80"/>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Caracter"/>
    <w:basedOn w:val="Normal"/>
    <w:link w:val="FooterChar"/>
    <w:uiPriority w:val="99"/>
    <w:unhideWhenUsed/>
    <w:rsid w:val="00E56F80"/>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Caracter Char"/>
    <w:basedOn w:val="DefaultParagraphFont"/>
    <w:link w:val="Footer"/>
    <w:uiPriority w:val="99"/>
    <w:rsid w:val="00E56F80"/>
    <w:rPr>
      <w:rFonts w:ascii="Calibri" w:eastAsia="Calibri" w:hAnsi="Calibri" w:cs="Times New Roman"/>
    </w:rPr>
  </w:style>
  <w:style w:type="character" w:styleId="PageNumber">
    <w:name w:val="page number"/>
    <w:basedOn w:val="DefaultParagraphFont"/>
    <w:rsid w:val="00E56F80"/>
  </w:style>
  <w:style w:type="paragraph" w:customStyle="1" w:styleId="Default">
    <w:name w:val="Default"/>
    <w:rsid w:val="00E56F80"/>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E56F80"/>
    <w:rPr>
      <w:rFonts w:cs="Times New Roman"/>
      <w:color w:val="auto"/>
    </w:rPr>
  </w:style>
  <w:style w:type="character" w:customStyle="1" w:styleId="BodyTextChar">
    <w:name w:val="Body Text Char"/>
    <w:basedOn w:val="DefaultParagraphFont"/>
    <w:link w:val="BodyText"/>
    <w:rsid w:val="00E56F80"/>
    <w:rPr>
      <w:rFonts w:ascii="Arial" w:eastAsia="Times New Roman" w:hAnsi="Arial" w:cs="Times New Roman"/>
      <w:sz w:val="24"/>
      <w:szCs w:val="24"/>
    </w:rPr>
  </w:style>
  <w:style w:type="paragraph" w:styleId="BodyTextIndent">
    <w:name w:val="Body Text Indent"/>
    <w:basedOn w:val="Normal"/>
    <w:link w:val="BodyTextIndentChar"/>
    <w:unhideWhenUsed/>
    <w:rsid w:val="00E56F80"/>
    <w:pPr>
      <w:spacing w:after="120"/>
      <w:ind w:left="360"/>
    </w:pPr>
  </w:style>
  <w:style w:type="character" w:customStyle="1" w:styleId="BodyTextIndentChar">
    <w:name w:val="Body Text Indent Char"/>
    <w:basedOn w:val="DefaultParagraphFont"/>
    <w:link w:val="BodyTextIndent"/>
    <w:rsid w:val="00E56F80"/>
    <w:rPr>
      <w:rFonts w:ascii="Calibri" w:eastAsia="Calibri" w:hAnsi="Calibri" w:cs="Times New Roman"/>
    </w:rPr>
  </w:style>
  <w:style w:type="character" w:customStyle="1" w:styleId="ln2tlitera">
    <w:name w:val="ln2tlitera"/>
    <w:uiPriority w:val="99"/>
    <w:rsid w:val="00E56F80"/>
  </w:style>
  <w:style w:type="paragraph" w:styleId="ListParagraph">
    <w:name w:val="List Paragraph"/>
    <w:basedOn w:val="Normal"/>
    <w:link w:val="ListParagraphChar"/>
    <w:uiPriority w:val="34"/>
    <w:qFormat/>
    <w:rsid w:val="00E56F80"/>
    <w:pPr>
      <w:ind w:left="720"/>
    </w:pPr>
  </w:style>
  <w:style w:type="character" w:styleId="PlaceholderText">
    <w:name w:val="Placeholder Text"/>
    <w:basedOn w:val="DefaultParagraphFont"/>
    <w:uiPriority w:val="99"/>
    <w:semiHidden/>
    <w:rsid w:val="00E56F80"/>
    <w:rPr>
      <w:color w:val="808080"/>
    </w:rPr>
  </w:style>
  <w:style w:type="character" w:customStyle="1" w:styleId="ln2lnk1">
    <w:name w:val="ln2lnk1"/>
    <w:basedOn w:val="DefaultParagraphFont"/>
    <w:uiPriority w:val="99"/>
    <w:rsid w:val="00E56F80"/>
    <w:rPr>
      <w:sz w:val="18"/>
      <w:szCs w:val="18"/>
      <w:u w:val="single"/>
    </w:rPr>
  </w:style>
  <w:style w:type="paragraph" w:styleId="BalloonText">
    <w:name w:val="Balloon Text"/>
    <w:basedOn w:val="Normal"/>
    <w:link w:val="BalloonTextChar"/>
    <w:uiPriority w:val="99"/>
    <w:semiHidden/>
    <w:unhideWhenUsed/>
    <w:rsid w:val="00E5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F80"/>
    <w:rPr>
      <w:rFonts w:ascii="Tahoma" w:eastAsia="Calibri" w:hAnsi="Tahoma" w:cs="Tahoma"/>
      <w:sz w:val="16"/>
      <w:szCs w:val="16"/>
    </w:rPr>
  </w:style>
  <w:style w:type="character" w:customStyle="1" w:styleId="goohl1">
    <w:name w:val="goohl1"/>
    <w:basedOn w:val="DefaultParagraphFont"/>
    <w:rsid w:val="00773DE8"/>
  </w:style>
  <w:style w:type="character" w:customStyle="1" w:styleId="ListParagraphChar">
    <w:name w:val="List Paragraph Char"/>
    <w:basedOn w:val="DefaultParagraphFont"/>
    <w:link w:val="ListParagraph"/>
    <w:uiPriority w:val="34"/>
    <w:rsid w:val="006635FE"/>
    <w:rPr>
      <w:rFonts w:ascii="Calibri" w:eastAsia="Calibri" w:hAnsi="Calibri" w:cs="Times New Roman"/>
    </w:rPr>
  </w:style>
  <w:style w:type="paragraph" w:customStyle="1" w:styleId="Allamvizsga">
    <w:name w:val="Allamvizsga"/>
    <w:basedOn w:val="Normal"/>
    <w:uiPriority w:val="99"/>
    <w:rsid w:val="006635FE"/>
    <w:pPr>
      <w:spacing w:after="0" w:line="360" w:lineRule="auto"/>
      <w:jc w:val="both"/>
    </w:pPr>
    <w:rPr>
      <w:rFonts w:ascii="Map Symbols" w:eastAsia="Times New Roman" w:hAnsi="Map Symbols"/>
      <w:sz w:val="24"/>
      <w:szCs w:val="20"/>
      <w:lang w:val="en-AU"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80"/>
    <w:rPr>
      <w:rFonts w:ascii="Calibri" w:eastAsia="Calibri" w:hAnsi="Calibri" w:cs="Times New Roman"/>
    </w:rPr>
  </w:style>
  <w:style w:type="paragraph" w:styleId="Heading1">
    <w:name w:val="heading 1"/>
    <w:basedOn w:val="Normal"/>
    <w:next w:val="Normal"/>
    <w:link w:val="Heading1Char"/>
    <w:qFormat/>
    <w:rsid w:val="00E56F80"/>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56F80"/>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F80"/>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56F80"/>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E56F80"/>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56F80"/>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Caracter"/>
    <w:basedOn w:val="Normal"/>
    <w:link w:val="FooterChar"/>
    <w:uiPriority w:val="99"/>
    <w:unhideWhenUsed/>
    <w:rsid w:val="00E56F80"/>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Caracter Char"/>
    <w:basedOn w:val="DefaultParagraphFont"/>
    <w:link w:val="Footer"/>
    <w:uiPriority w:val="99"/>
    <w:rsid w:val="00E56F80"/>
    <w:rPr>
      <w:rFonts w:ascii="Calibri" w:eastAsia="Calibri" w:hAnsi="Calibri" w:cs="Times New Roman"/>
    </w:rPr>
  </w:style>
  <w:style w:type="character" w:styleId="PageNumber">
    <w:name w:val="page number"/>
    <w:basedOn w:val="DefaultParagraphFont"/>
    <w:rsid w:val="00E56F80"/>
  </w:style>
  <w:style w:type="paragraph" w:customStyle="1" w:styleId="Default">
    <w:name w:val="Default"/>
    <w:rsid w:val="00E56F80"/>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E56F80"/>
    <w:rPr>
      <w:rFonts w:cs="Times New Roman"/>
      <w:color w:val="auto"/>
    </w:rPr>
  </w:style>
  <w:style w:type="character" w:customStyle="1" w:styleId="BodyTextChar">
    <w:name w:val="Body Text Char"/>
    <w:basedOn w:val="DefaultParagraphFont"/>
    <w:link w:val="BodyText"/>
    <w:rsid w:val="00E56F80"/>
    <w:rPr>
      <w:rFonts w:ascii="Arial" w:eastAsia="Times New Roman" w:hAnsi="Arial" w:cs="Times New Roman"/>
      <w:sz w:val="24"/>
      <w:szCs w:val="24"/>
    </w:rPr>
  </w:style>
  <w:style w:type="paragraph" w:styleId="BodyTextIndent">
    <w:name w:val="Body Text Indent"/>
    <w:basedOn w:val="Normal"/>
    <w:link w:val="BodyTextIndentChar"/>
    <w:unhideWhenUsed/>
    <w:rsid w:val="00E56F80"/>
    <w:pPr>
      <w:spacing w:after="120"/>
      <w:ind w:left="360"/>
    </w:pPr>
  </w:style>
  <w:style w:type="character" w:customStyle="1" w:styleId="BodyTextIndentChar">
    <w:name w:val="Body Text Indent Char"/>
    <w:basedOn w:val="DefaultParagraphFont"/>
    <w:link w:val="BodyTextIndent"/>
    <w:rsid w:val="00E56F80"/>
    <w:rPr>
      <w:rFonts w:ascii="Calibri" w:eastAsia="Calibri" w:hAnsi="Calibri" w:cs="Times New Roman"/>
    </w:rPr>
  </w:style>
  <w:style w:type="character" w:customStyle="1" w:styleId="ln2tlitera">
    <w:name w:val="ln2tlitera"/>
    <w:uiPriority w:val="99"/>
    <w:rsid w:val="00E56F80"/>
  </w:style>
  <w:style w:type="paragraph" w:styleId="ListParagraph">
    <w:name w:val="List Paragraph"/>
    <w:basedOn w:val="Normal"/>
    <w:link w:val="ListParagraphChar"/>
    <w:uiPriority w:val="34"/>
    <w:qFormat/>
    <w:rsid w:val="00E56F80"/>
    <w:pPr>
      <w:ind w:left="720"/>
    </w:pPr>
  </w:style>
  <w:style w:type="character" w:styleId="PlaceholderText">
    <w:name w:val="Placeholder Text"/>
    <w:basedOn w:val="DefaultParagraphFont"/>
    <w:uiPriority w:val="99"/>
    <w:semiHidden/>
    <w:rsid w:val="00E56F80"/>
    <w:rPr>
      <w:color w:val="808080"/>
    </w:rPr>
  </w:style>
  <w:style w:type="character" w:customStyle="1" w:styleId="ln2lnk1">
    <w:name w:val="ln2lnk1"/>
    <w:basedOn w:val="DefaultParagraphFont"/>
    <w:uiPriority w:val="99"/>
    <w:rsid w:val="00E56F80"/>
    <w:rPr>
      <w:sz w:val="18"/>
      <w:szCs w:val="18"/>
      <w:u w:val="single"/>
    </w:rPr>
  </w:style>
  <w:style w:type="paragraph" w:styleId="BalloonText">
    <w:name w:val="Balloon Text"/>
    <w:basedOn w:val="Normal"/>
    <w:link w:val="BalloonTextChar"/>
    <w:uiPriority w:val="99"/>
    <w:semiHidden/>
    <w:unhideWhenUsed/>
    <w:rsid w:val="00E5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F80"/>
    <w:rPr>
      <w:rFonts w:ascii="Tahoma" w:eastAsia="Calibri" w:hAnsi="Tahoma" w:cs="Tahoma"/>
      <w:sz w:val="16"/>
      <w:szCs w:val="16"/>
    </w:rPr>
  </w:style>
  <w:style w:type="character" w:customStyle="1" w:styleId="goohl1">
    <w:name w:val="goohl1"/>
    <w:basedOn w:val="DefaultParagraphFont"/>
    <w:rsid w:val="00773DE8"/>
  </w:style>
  <w:style w:type="character" w:customStyle="1" w:styleId="ListParagraphChar">
    <w:name w:val="List Paragraph Char"/>
    <w:basedOn w:val="DefaultParagraphFont"/>
    <w:link w:val="ListParagraph"/>
    <w:uiPriority w:val="34"/>
    <w:rsid w:val="006635FE"/>
    <w:rPr>
      <w:rFonts w:ascii="Calibri" w:eastAsia="Calibri" w:hAnsi="Calibri" w:cs="Times New Roman"/>
    </w:rPr>
  </w:style>
  <w:style w:type="paragraph" w:customStyle="1" w:styleId="Allamvizsga">
    <w:name w:val="Allamvizsga"/>
    <w:basedOn w:val="Normal"/>
    <w:uiPriority w:val="99"/>
    <w:rsid w:val="006635FE"/>
    <w:pPr>
      <w:spacing w:after="0" w:line="360" w:lineRule="auto"/>
      <w:jc w:val="both"/>
    </w:pPr>
    <w:rPr>
      <w:rFonts w:ascii="Map Symbols" w:eastAsia="Times New Roman" w:hAnsi="Map Symbols"/>
      <w:sz w:val="24"/>
      <w:szCs w:val="20"/>
      <w:lang w:val="en-AU"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43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EA7E8-9B3D-44A6-B59B-6DD0B9991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2621</Words>
  <Characters>14942</Characters>
  <Application>Microsoft Office Word</Application>
  <DocSecurity>0</DocSecurity>
  <Lines>124</Lines>
  <Paragraphs>35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 Istvan</dc:creator>
  <cp:lastModifiedBy>Szabo Istvan</cp:lastModifiedBy>
  <cp:revision>5</cp:revision>
  <cp:lastPrinted>2017-10-23T07:34:00Z</cp:lastPrinted>
  <dcterms:created xsi:type="dcterms:W3CDTF">2017-10-23T07:28:00Z</dcterms:created>
  <dcterms:modified xsi:type="dcterms:W3CDTF">2017-10-23T07:39:00Z</dcterms:modified>
</cp:coreProperties>
</file>