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7" w:rsidRPr="00965351" w:rsidRDefault="009C30BC" w:rsidP="00BE0B39">
      <w:pPr>
        <w:ind w:left="360"/>
        <w:rPr>
          <w:rFonts w:ascii="Times New Roman" w:hAnsi="Times New Roman"/>
          <w:sz w:val="24"/>
          <w:szCs w:val="24"/>
        </w:rPr>
      </w:pPr>
      <w:r w:rsidRPr="00965351">
        <w:rPr>
          <w:rFonts w:ascii="Times New Roman" w:hAnsi="Times New Roman"/>
          <w:sz w:val="24"/>
          <w:szCs w:val="24"/>
        </w:rPr>
        <w:t>Nr.</w:t>
      </w:r>
      <w:r w:rsidR="0041522C">
        <w:rPr>
          <w:rFonts w:ascii="Times New Roman" w:hAnsi="Times New Roman"/>
          <w:sz w:val="24"/>
          <w:szCs w:val="24"/>
        </w:rPr>
        <w:t xml:space="preserve"> </w:t>
      </w:r>
      <w:r w:rsidR="00783278">
        <w:rPr>
          <w:rFonts w:ascii="Times New Roman" w:hAnsi="Times New Roman"/>
          <w:sz w:val="24"/>
          <w:szCs w:val="24"/>
        </w:rPr>
        <w:t>10362</w:t>
      </w:r>
      <w:r w:rsidRPr="00965351">
        <w:rPr>
          <w:rFonts w:ascii="Times New Roman" w:hAnsi="Times New Roman"/>
          <w:sz w:val="24"/>
          <w:szCs w:val="24"/>
        </w:rPr>
        <w:t>/I/</w:t>
      </w:r>
      <w:r w:rsidR="00783278">
        <w:rPr>
          <w:rFonts w:ascii="Times New Roman" w:hAnsi="Times New Roman"/>
          <w:sz w:val="24"/>
          <w:szCs w:val="24"/>
        </w:rPr>
        <w:t>11</w:t>
      </w:r>
      <w:r w:rsidRPr="00965351">
        <w:rPr>
          <w:rFonts w:ascii="Times New Roman" w:hAnsi="Times New Roman"/>
          <w:sz w:val="24"/>
          <w:szCs w:val="24"/>
        </w:rPr>
        <w:t>.</w:t>
      </w:r>
      <w:r w:rsidR="00783278">
        <w:rPr>
          <w:rFonts w:ascii="Times New Roman" w:hAnsi="Times New Roman"/>
          <w:sz w:val="24"/>
          <w:szCs w:val="24"/>
        </w:rPr>
        <w:t>01</w:t>
      </w:r>
      <w:r w:rsidRPr="00965351">
        <w:rPr>
          <w:rFonts w:ascii="Times New Roman" w:hAnsi="Times New Roman"/>
          <w:sz w:val="24"/>
          <w:szCs w:val="24"/>
        </w:rPr>
        <w:t>.201</w:t>
      </w:r>
      <w:r w:rsidR="00783278">
        <w:rPr>
          <w:rFonts w:ascii="Times New Roman" w:hAnsi="Times New Roman"/>
          <w:sz w:val="24"/>
          <w:szCs w:val="24"/>
        </w:rPr>
        <w:t>8</w:t>
      </w:r>
    </w:p>
    <w:p w:rsidR="009C30BC" w:rsidRPr="00DC7675" w:rsidRDefault="009C30BC" w:rsidP="00965351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9C30BC" w:rsidRDefault="009C30BC" w:rsidP="0096535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="00CE05D4"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7440B8" w:rsidRPr="00DC7675" w:rsidRDefault="007440B8" w:rsidP="0096535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9C30BC" w:rsidRPr="00DC7675" w:rsidRDefault="00783278" w:rsidP="009653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S.C. BRADUL ALB PROD COM S.R.L.</w:t>
      </w:r>
      <w:proofErr w:type="gramEnd"/>
    </w:p>
    <w:p w:rsidR="009C30BC" w:rsidRDefault="00A22864" w:rsidP="00AF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în baza Ordonanţei de Urgenţă a Guvernului nr. 57/2007 aprobat prin Legea nr. 49/2011 privind regimul ariilor naturale protejate, conservarea habitatelor naturale, a florei şi faunei sălbatice, cu modificările şi completările ulterioare, autoritatea competentă pentru protecţia mediului Agenţia Pentru Protecţia Mediului Harghita decide, ca urmare a consultărilor desfăşurate în cadrul şedinţei C.A.T. din data de </w:t>
      </w:r>
      <w:r w:rsidR="00783278">
        <w:rPr>
          <w:rFonts w:ascii="Times New Roman" w:hAnsi="Times New Roman"/>
          <w:sz w:val="26"/>
          <w:szCs w:val="26"/>
          <w:lang w:val="ro-RO"/>
        </w:rPr>
        <w:t>11</w:t>
      </w:r>
      <w:r w:rsidRPr="00357743">
        <w:rPr>
          <w:rFonts w:ascii="Times New Roman" w:hAnsi="Times New Roman"/>
          <w:sz w:val="26"/>
          <w:szCs w:val="26"/>
          <w:lang w:val="ro-RO"/>
        </w:rPr>
        <w:t>.</w:t>
      </w:r>
      <w:r w:rsidR="00783278">
        <w:rPr>
          <w:rFonts w:ascii="Times New Roman" w:hAnsi="Times New Roman"/>
          <w:sz w:val="26"/>
          <w:szCs w:val="26"/>
          <w:lang w:val="ro-RO"/>
        </w:rPr>
        <w:t>01.2018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că proiectul </w:t>
      </w:r>
      <w:r w:rsidRPr="00823E58">
        <w:rPr>
          <w:rFonts w:ascii="Times New Roman" w:hAnsi="Times New Roman"/>
          <w:b/>
          <w:i/>
          <w:sz w:val="26"/>
          <w:szCs w:val="26"/>
          <w:lang w:val="ro-RO"/>
        </w:rPr>
        <w:t>“</w:t>
      </w:r>
      <w:proofErr w:type="spellStart"/>
      <w:r w:rsidR="00783278">
        <w:rPr>
          <w:rFonts w:ascii="Times New Roman" w:hAnsi="Times New Roman"/>
          <w:b/>
        </w:rPr>
        <w:t>Construire</w:t>
      </w:r>
      <w:proofErr w:type="spellEnd"/>
      <w:r w:rsidR="00783278">
        <w:rPr>
          <w:rFonts w:ascii="Times New Roman" w:hAnsi="Times New Roman"/>
          <w:b/>
        </w:rPr>
        <w:t xml:space="preserve"> </w:t>
      </w:r>
      <w:proofErr w:type="spellStart"/>
      <w:r w:rsidR="00783278">
        <w:rPr>
          <w:rFonts w:ascii="Times New Roman" w:hAnsi="Times New Roman"/>
          <w:b/>
        </w:rPr>
        <w:t>spațiu</w:t>
      </w:r>
      <w:proofErr w:type="spellEnd"/>
      <w:r w:rsidR="00783278">
        <w:rPr>
          <w:rFonts w:ascii="Times New Roman" w:hAnsi="Times New Roman"/>
          <w:b/>
        </w:rPr>
        <w:t xml:space="preserve"> de </w:t>
      </w:r>
      <w:proofErr w:type="spellStart"/>
      <w:r w:rsidR="00783278">
        <w:rPr>
          <w:rFonts w:ascii="Times New Roman" w:hAnsi="Times New Roman"/>
          <w:b/>
        </w:rPr>
        <w:t>cazare</w:t>
      </w:r>
      <w:proofErr w:type="spellEnd"/>
      <w:r w:rsidR="00783278">
        <w:rPr>
          <w:rFonts w:ascii="Times New Roman" w:hAnsi="Times New Roman"/>
          <w:b/>
        </w:rPr>
        <w:t xml:space="preserve"> (6 </w:t>
      </w:r>
      <w:proofErr w:type="spellStart"/>
      <w:r w:rsidR="00783278">
        <w:rPr>
          <w:rFonts w:ascii="Times New Roman" w:hAnsi="Times New Roman"/>
          <w:b/>
        </w:rPr>
        <w:t>camere</w:t>
      </w:r>
      <w:proofErr w:type="spellEnd"/>
      <w:r w:rsidR="00783278">
        <w:rPr>
          <w:rFonts w:ascii="Times New Roman" w:hAnsi="Times New Roman"/>
          <w:b/>
        </w:rPr>
        <w:t xml:space="preserve">), </w:t>
      </w:r>
      <w:proofErr w:type="spellStart"/>
      <w:r w:rsidR="00783278">
        <w:rPr>
          <w:rFonts w:ascii="Times New Roman" w:hAnsi="Times New Roman"/>
          <w:b/>
        </w:rPr>
        <w:t>foișor</w:t>
      </w:r>
      <w:proofErr w:type="spellEnd"/>
      <w:r w:rsidR="00783278">
        <w:rPr>
          <w:rFonts w:ascii="Times New Roman" w:hAnsi="Times New Roman"/>
          <w:b/>
        </w:rPr>
        <w:t xml:space="preserve">, </w:t>
      </w:r>
      <w:proofErr w:type="spellStart"/>
      <w:r w:rsidR="00783278">
        <w:rPr>
          <w:rFonts w:ascii="Times New Roman" w:hAnsi="Times New Roman"/>
          <w:b/>
        </w:rPr>
        <w:t>zid</w:t>
      </w:r>
      <w:proofErr w:type="spellEnd"/>
      <w:r w:rsidR="00783278">
        <w:rPr>
          <w:rFonts w:ascii="Times New Roman" w:hAnsi="Times New Roman"/>
          <w:b/>
        </w:rPr>
        <w:t xml:space="preserve"> de </w:t>
      </w:r>
      <w:proofErr w:type="spellStart"/>
      <w:r w:rsidR="00783278">
        <w:rPr>
          <w:rFonts w:ascii="Times New Roman" w:hAnsi="Times New Roman"/>
          <w:b/>
        </w:rPr>
        <w:t>sprijin</w:t>
      </w:r>
      <w:proofErr w:type="spellEnd"/>
      <w:r w:rsidRPr="00600658">
        <w:rPr>
          <w:rFonts w:ascii="Times New Roman" w:hAnsi="Times New Roman"/>
          <w:b/>
          <w:sz w:val="26"/>
          <w:szCs w:val="26"/>
          <w:lang w:val="ro-RO"/>
        </w:rPr>
        <w:t>”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propus a fi realizată în </w:t>
      </w:r>
      <w:r w:rsidR="009E4C6B">
        <w:rPr>
          <w:rFonts w:ascii="Times New Roman" w:hAnsi="Times New Roman"/>
          <w:sz w:val="26"/>
          <w:szCs w:val="26"/>
          <w:lang w:val="ro-RO"/>
        </w:rPr>
        <w:t xml:space="preserve">intravilanul </w:t>
      </w:r>
      <w:r>
        <w:rPr>
          <w:rFonts w:ascii="Times New Roman" w:hAnsi="Times New Roman"/>
          <w:sz w:val="26"/>
          <w:szCs w:val="26"/>
          <w:lang w:val="ro-RO"/>
        </w:rPr>
        <w:t xml:space="preserve">municipiului Gheorgheni, </w:t>
      </w:r>
      <w:proofErr w:type="spellStart"/>
      <w:r w:rsidRPr="00CE05D4">
        <w:rPr>
          <w:rFonts w:ascii="Times New Roman" w:hAnsi="Times New Roman"/>
          <w:sz w:val="26"/>
          <w:szCs w:val="26"/>
        </w:rPr>
        <w:t>Stațiunea</w:t>
      </w:r>
      <w:proofErr w:type="spellEnd"/>
      <w:r w:rsidRPr="00CE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5D4">
        <w:rPr>
          <w:rFonts w:ascii="Times New Roman" w:hAnsi="Times New Roman"/>
          <w:sz w:val="26"/>
          <w:szCs w:val="26"/>
        </w:rPr>
        <w:t>Lacu</w:t>
      </w:r>
      <w:proofErr w:type="spellEnd"/>
      <w:r w:rsidRPr="00CE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5D4">
        <w:rPr>
          <w:rFonts w:ascii="Times New Roman" w:hAnsi="Times New Roman"/>
          <w:sz w:val="26"/>
          <w:szCs w:val="26"/>
        </w:rPr>
        <w:t>Roșu</w:t>
      </w:r>
      <w:proofErr w:type="spellEnd"/>
      <w:r w:rsidRPr="00CE05D4">
        <w:rPr>
          <w:rFonts w:ascii="Times New Roman" w:hAnsi="Times New Roman"/>
          <w:sz w:val="26"/>
          <w:szCs w:val="26"/>
        </w:rPr>
        <w:t>, f.nr.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nu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se supune evaluării adecvate</w:t>
      </w:r>
      <w:r w:rsidRPr="00823E58">
        <w:rPr>
          <w:rFonts w:ascii="Times New Roman" w:hAnsi="Times New Roman"/>
          <w:sz w:val="26"/>
          <w:szCs w:val="26"/>
          <w:lang w:val="ro-RO"/>
        </w:rPr>
        <w:t>.</w:t>
      </w:r>
    </w:p>
    <w:p w:rsidR="00AF2426" w:rsidRPr="00AF2426" w:rsidRDefault="00AF2426" w:rsidP="00AF2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9C30BC" w:rsidRPr="00553C4C" w:rsidRDefault="009C30BC" w:rsidP="00BF55C8">
      <w:pPr>
        <w:autoSpaceDE w:val="0"/>
        <w:autoSpaceDN w:val="0"/>
        <w:adjustRightInd w:val="0"/>
        <w:ind w:left="360" w:right="409" w:firstLine="36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Justificarea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prezentei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decizii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9C30BC" w:rsidRPr="00DC7675" w:rsidRDefault="009C30BC" w:rsidP="00BF55C8">
      <w:pPr>
        <w:autoSpaceDE w:val="0"/>
        <w:autoSpaceDN w:val="0"/>
        <w:adjustRightInd w:val="0"/>
        <w:ind w:left="360" w:right="409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DC7675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>:</w:t>
      </w:r>
    </w:p>
    <w:p w:rsidR="00A22864" w:rsidRDefault="00271CB0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E05D4" w:rsidRPr="00A22864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situează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ROSCI0027 „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”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și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E4C6B">
        <w:rPr>
          <w:rFonts w:ascii="Times New Roman" w:hAnsi="Times New Roman"/>
          <w:sz w:val="26"/>
          <w:szCs w:val="26"/>
          <w:lang w:val="fr-FR"/>
        </w:rPr>
        <w:t>aproape</w:t>
      </w:r>
      <w:proofErr w:type="spellEnd"/>
      <w:r w:rsidR="009E4C6B">
        <w:rPr>
          <w:rFonts w:ascii="Times New Roman" w:hAnsi="Times New Roman"/>
          <w:sz w:val="26"/>
          <w:szCs w:val="26"/>
          <w:lang w:val="fr-FR"/>
        </w:rPr>
        <w:t xml:space="preserve"> de limita</w:t>
      </w:r>
      <w:r w:rsidR="00A22864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ari</w:t>
      </w:r>
      <w:r w:rsidR="009E4C6B">
        <w:rPr>
          <w:rFonts w:ascii="Times New Roman" w:hAnsi="Times New Roman"/>
          <w:sz w:val="26"/>
          <w:szCs w:val="26"/>
          <w:lang w:val="fr-FR"/>
        </w:rPr>
        <w:t>ei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protecţie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avifaunistică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ROSPA0018 „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” </w:t>
      </w:r>
    </w:p>
    <w:p w:rsidR="00271CB0" w:rsidRDefault="00271CB0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E4C6B">
        <w:rPr>
          <w:rFonts w:ascii="Times New Roman" w:hAnsi="Times New Roman"/>
          <w:sz w:val="26"/>
          <w:szCs w:val="26"/>
          <w:lang w:val="fr-FR"/>
        </w:rPr>
        <w:t>intravilanul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staţiunii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Lacu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Roşu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mun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>. Gheorgheni</w:t>
      </w:r>
    </w:p>
    <w:p w:rsidR="009E4C6B" w:rsidRPr="00A22864" w:rsidRDefault="009E4C6B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Conform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Planului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management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aprobat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E4C6B">
        <w:rPr>
          <w:rFonts w:ascii="Times New Roman" w:hAnsi="Times New Roman"/>
          <w:sz w:val="26"/>
          <w:szCs w:val="26"/>
          <w:lang w:val="fr-FR"/>
        </w:rPr>
        <w:t>Ordinul</w:t>
      </w:r>
      <w:proofErr w:type="spellEnd"/>
      <w:r w:rsidRPr="009E4C6B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M.M.A.P.</w:t>
      </w:r>
      <w:r w:rsidRPr="009E4C6B">
        <w:rPr>
          <w:rFonts w:ascii="Times New Roman" w:hAnsi="Times New Roman"/>
          <w:sz w:val="26"/>
          <w:szCs w:val="26"/>
          <w:lang w:val="fr-FR"/>
        </w:rPr>
        <w:t xml:space="preserve"> nr. 1523/2016</w:t>
      </w:r>
      <w:r w:rsidRPr="009E4C6B">
        <w:rPr>
          <w:rFonts w:ascii="Times New Roman" w:hAnsi="Times New Roman"/>
          <w:sz w:val="26"/>
          <w:szCs w:val="26"/>
          <w:lang w:val="fr-FR"/>
        </w:rPr>
        <w:t xml:space="preserve"> amplasamentul se află în zona de dezvoltare durabilă ale Parcului Național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</w:p>
    <w:p w:rsidR="00271CB0" w:rsidRDefault="009E4C6B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avizul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nr. </w:t>
      </w:r>
      <w:r>
        <w:rPr>
          <w:rFonts w:ascii="Times New Roman" w:hAnsi="Times New Roman"/>
          <w:sz w:val="26"/>
          <w:szCs w:val="26"/>
          <w:lang w:val="fr-FR"/>
        </w:rPr>
        <w:t>803</w:t>
      </w:r>
      <w:r w:rsid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22864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07.11</w:t>
      </w:r>
      <w:r w:rsidR="00A22864">
        <w:rPr>
          <w:rFonts w:ascii="Times New Roman" w:hAnsi="Times New Roman"/>
          <w:sz w:val="26"/>
          <w:szCs w:val="26"/>
          <w:lang w:val="fr-FR"/>
        </w:rPr>
        <w:t>.2017</w:t>
      </w:r>
      <w:r w:rsidR="00B549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1CB0" w:rsidRPr="00271CB0">
        <w:rPr>
          <w:rFonts w:ascii="Times New Roman" w:hAnsi="Times New Roman"/>
          <w:sz w:val="26"/>
          <w:szCs w:val="26"/>
          <w:lang w:val="fr-FR"/>
        </w:rPr>
        <w:t>emis</w:t>
      </w:r>
      <w:proofErr w:type="spellEnd"/>
      <w:r w:rsidR="00271CB0" w:rsidRPr="009E4C6B">
        <w:rPr>
          <w:rFonts w:ascii="Times New Roman" w:hAnsi="Times New Roman"/>
          <w:sz w:val="26"/>
          <w:szCs w:val="26"/>
          <w:lang w:val="fr-FR"/>
        </w:rPr>
        <w:t xml:space="preserve">ă de Administraţia Parcului </w:t>
      </w:r>
      <w:proofErr w:type="spellStart"/>
      <w:r w:rsidR="00271CB0" w:rsidRPr="009E4C6B">
        <w:rPr>
          <w:rFonts w:ascii="Times New Roman" w:hAnsi="Times New Roman"/>
          <w:sz w:val="26"/>
          <w:szCs w:val="26"/>
          <w:lang w:val="fr-FR"/>
        </w:rPr>
        <w:t>Naţional</w:t>
      </w:r>
      <w:proofErr w:type="spellEnd"/>
      <w:r w:rsidR="00271CB0" w:rsidRPr="009E4C6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1CB0" w:rsidRPr="009E4C6B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="00271CB0" w:rsidRPr="009E4C6B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1CB0" w:rsidRPr="009E4C6B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="00271CB0" w:rsidRPr="009E4C6B">
        <w:rPr>
          <w:rFonts w:ascii="Times New Roman" w:hAnsi="Times New Roman"/>
          <w:sz w:val="26"/>
          <w:szCs w:val="26"/>
          <w:lang w:val="fr-FR"/>
        </w:rPr>
        <w:t xml:space="preserve"> R.A.</w:t>
      </w:r>
    </w:p>
    <w:p w:rsidR="00AF2426" w:rsidRDefault="00AF2426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Notificarea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începerea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execuției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nr. 73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20.12.2017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emisă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Administrația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Bazinală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Siret,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Sistemul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Gospodărire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Apelor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Neamț</w:t>
      </w:r>
      <w:proofErr w:type="spellEnd"/>
    </w:p>
    <w:p w:rsidR="00271CB0" w:rsidRPr="00BE0B39" w:rsidRDefault="00271CB0" w:rsidP="00BE0B3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prioritare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Standard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Natura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2000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ROSCI0027 „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>” (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9E4C6B">
        <w:rPr>
          <w:rFonts w:ascii="Times New Roman" w:hAnsi="Times New Roman"/>
          <w:sz w:val="26"/>
          <w:szCs w:val="26"/>
          <w:lang w:val="fr-FR"/>
        </w:rPr>
        <w:t> </w:t>
      </w:r>
      <w:r w:rsidRPr="00271CB0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Păduri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acidofile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Picea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abies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regiunea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montan</w:t>
      </w:r>
      <w:r w:rsidR="00BE0B39">
        <w:rPr>
          <w:rFonts w:ascii="Times New Roman" w:hAnsi="Times New Roman"/>
          <w:sz w:val="26"/>
          <w:szCs w:val="26"/>
          <w:lang w:val="fr-FR"/>
        </w:rPr>
        <w:t>ă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Vaccinio-Piceetea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>)</w:t>
      </w:r>
      <w:r w:rsidR="00A22864">
        <w:rPr>
          <w:rFonts w:ascii="Times New Roman" w:hAnsi="Times New Roman"/>
          <w:sz w:val="26"/>
          <w:szCs w:val="26"/>
          <w:lang w:val="fr-FR"/>
        </w:rPr>
        <w:t>.</w:t>
      </w:r>
    </w:p>
    <w:p w:rsidR="00965351" w:rsidRDefault="009C30BC" w:rsidP="009653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temporar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 w:rsidR="00272C21"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 w:rsidR="00272C21"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deoarece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planul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semnificativ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măsurile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luate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5E260E" w:rsidRPr="00AF2426" w:rsidRDefault="009C30BC" w:rsidP="009E4C6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nu v</w:t>
      </w:r>
      <w:r w:rsidR="00301E1B" w:rsidRPr="00965351">
        <w:rPr>
          <w:rFonts w:ascii="Times New Roman" w:hAnsi="Times New Roman"/>
          <w:sz w:val="26"/>
          <w:szCs w:val="26"/>
          <w:lang w:val="fr-FR"/>
        </w:rPr>
        <w:t>a</w:t>
      </w:r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habita</w:t>
      </w:r>
      <w:r w:rsidR="007C7342" w:rsidRPr="00965351">
        <w:rPr>
          <w:rFonts w:ascii="Times New Roman" w:hAnsi="Times New Roman"/>
          <w:sz w:val="26"/>
          <w:szCs w:val="26"/>
          <w:lang w:val="fr-FR"/>
        </w:rPr>
        <w:t>telor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siturilor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</w:p>
    <w:p w:rsidR="00A22864" w:rsidRDefault="009C30BC" w:rsidP="00A2286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086D0E">
        <w:rPr>
          <w:rFonts w:ascii="Times New Roman" w:hAnsi="Times New Roman"/>
          <w:b/>
          <w:sz w:val="26"/>
          <w:szCs w:val="26"/>
          <w:lang w:val="fr-FR"/>
        </w:rPr>
        <w:lastRenderedPageBreak/>
        <w:t>Condiţiile</w:t>
      </w:r>
      <w:proofErr w:type="spellEnd"/>
      <w:r w:rsidRPr="00086D0E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086D0E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086D0E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086D0E">
        <w:rPr>
          <w:rFonts w:ascii="Times New Roman" w:hAnsi="Times New Roman"/>
          <w:b/>
          <w:sz w:val="26"/>
          <w:szCs w:val="26"/>
          <w:lang w:val="fr-FR"/>
        </w:rPr>
        <w:t>a</w:t>
      </w:r>
      <w:r w:rsidR="00C26FD6">
        <w:rPr>
          <w:rFonts w:ascii="Times New Roman" w:hAnsi="Times New Roman"/>
          <w:b/>
          <w:sz w:val="26"/>
          <w:szCs w:val="26"/>
          <w:lang w:val="fr-FR"/>
        </w:rPr>
        <w:t>le</w:t>
      </w:r>
      <w:proofErr w:type="spellEnd"/>
      <w:r w:rsidR="00C26FD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b/>
          <w:sz w:val="26"/>
          <w:szCs w:val="26"/>
          <w:lang w:val="fr-FR"/>
        </w:rPr>
        <w:t>proiectului</w:t>
      </w:r>
      <w:proofErr w:type="spellEnd"/>
      <w:r w:rsidR="00272C21">
        <w:rPr>
          <w:rFonts w:ascii="Times New Roman" w:hAnsi="Times New Roman"/>
          <w:b/>
          <w:sz w:val="26"/>
          <w:szCs w:val="26"/>
          <w:lang w:val="fr-FR"/>
        </w:rPr>
        <w:t> </w:t>
      </w:r>
      <w:r w:rsidR="00272C21">
        <w:rPr>
          <w:rFonts w:ascii="Times New Roman" w:hAnsi="Times New Roman"/>
          <w:sz w:val="26"/>
          <w:szCs w:val="26"/>
          <w:lang w:val="fr-FR"/>
        </w:rPr>
        <w:t>:</w:t>
      </w:r>
    </w:p>
    <w:p w:rsidR="009C30BC" w:rsidRPr="00AF2426" w:rsidRDefault="00A22864" w:rsidP="00AF242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realizarea </w:t>
      </w:r>
      <w:r w:rsidR="00AF2426">
        <w:rPr>
          <w:sz w:val="26"/>
          <w:szCs w:val="26"/>
        </w:rPr>
        <w:t xml:space="preserve">regulilor stabilite de </w:t>
      </w:r>
      <w:r w:rsidRPr="00A22864">
        <w:rPr>
          <w:sz w:val="26"/>
          <w:szCs w:val="26"/>
        </w:rPr>
        <w:t>Administraţia Parcului Naţional Cheile Bicazului-Hăşmaş R.A.</w:t>
      </w:r>
      <w:r>
        <w:rPr>
          <w:sz w:val="26"/>
          <w:szCs w:val="26"/>
        </w:rPr>
        <w:t xml:space="preserve"> prin </w:t>
      </w:r>
      <w:proofErr w:type="spellStart"/>
      <w:r w:rsidR="00AF2426">
        <w:rPr>
          <w:sz w:val="26"/>
          <w:szCs w:val="26"/>
          <w:lang w:val="fr-FR"/>
        </w:rPr>
        <w:t>avizul</w:t>
      </w:r>
      <w:proofErr w:type="spellEnd"/>
      <w:r w:rsidR="00AF2426">
        <w:rPr>
          <w:sz w:val="26"/>
          <w:szCs w:val="26"/>
          <w:lang w:val="fr-FR"/>
        </w:rPr>
        <w:t xml:space="preserve"> nr. 803 </w:t>
      </w:r>
      <w:proofErr w:type="spellStart"/>
      <w:r w:rsidR="00AF2426">
        <w:rPr>
          <w:sz w:val="26"/>
          <w:szCs w:val="26"/>
          <w:lang w:val="fr-FR"/>
        </w:rPr>
        <w:t>din</w:t>
      </w:r>
      <w:proofErr w:type="spellEnd"/>
      <w:r w:rsidR="00AF2426">
        <w:rPr>
          <w:sz w:val="26"/>
          <w:szCs w:val="26"/>
          <w:lang w:val="fr-FR"/>
        </w:rPr>
        <w:t xml:space="preserve"> 07.11.2017</w:t>
      </w:r>
    </w:p>
    <w:p w:rsidR="00AF2426" w:rsidRPr="00AF2426" w:rsidRDefault="00AF2426" w:rsidP="00AF242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>respectarea regulamentului aferent Planului de Management ale Parcului Național Cheile Bicazului-Hășmaș</w:t>
      </w:r>
    </w:p>
    <w:p w:rsidR="00AF2426" w:rsidRDefault="00AF2426" w:rsidP="00AF242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în urma realizării bazinului </w:t>
      </w:r>
      <w:proofErr w:type="spellStart"/>
      <w:r>
        <w:rPr>
          <w:sz w:val="26"/>
          <w:szCs w:val="26"/>
        </w:rPr>
        <w:t>vidanjabil</w:t>
      </w:r>
      <w:proofErr w:type="spellEnd"/>
      <w:r>
        <w:rPr>
          <w:sz w:val="26"/>
          <w:szCs w:val="26"/>
        </w:rPr>
        <w:t xml:space="preserve"> aveți obligația de a notifica </w:t>
      </w:r>
      <w:r w:rsidRPr="00A22864">
        <w:rPr>
          <w:sz w:val="26"/>
          <w:szCs w:val="26"/>
        </w:rPr>
        <w:t>Administraţia Parcului Naţional Cheile Bicazului-Hăşmaş R.A.</w:t>
      </w:r>
    </w:p>
    <w:p w:rsidR="009E4C6B" w:rsidRDefault="009E4C6B" w:rsidP="00AF242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 w:rsidRPr="00536316">
        <w:rPr>
          <w:sz w:val="26"/>
          <w:szCs w:val="26"/>
        </w:rPr>
        <w:t xml:space="preserve">racordarea la sistemul centralizat de </w:t>
      </w:r>
      <w:r>
        <w:rPr>
          <w:sz w:val="26"/>
          <w:szCs w:val="26"/>
        </w:rPr>
        <w:t>alimentare cu apă potabilă</w:t>
      </w:r>
      <w:r w:rsidRPr="00536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şi de canalizare </w:t>
      </w:r>
      <w:r w:rsidRPr="00536316">
        <w:rPr>
          <w:sz w:val="26"/>
          <w:szCs w:val="26"/>
        </w:rPr>
        <w:t>zonală în timp de 6 luni după realizarea acestuia</w:t>
      </w:r>
    </w:p>
    <w:p w:rsidR="009E4C6B" w:rsidRDefault="00AF2426" w:rsidP="00AF2426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>după punerea în funcțiune ale obiectivului aveți</w:t>
      </w:r>
      <w:r w:rsidR="009E4C6B" w:rsidRPr="00E94763">
        <w:rPr>
          <w:sz w:val="26"/>
          <w:szCs w:val="26"/>
        </w:rPr>
        <w:t xml:space="preserve"> obligaţi</w:t>
      </w:r>
      <w:r>
        <w:rPr>
          <w:sz w:val="26"/>
          <w:szCs w:val="26"/>
        </w:rPr>
        <w:t xml:space="preserve">a de a ţine evidenţa facturilor </w:t>
      </w:r>
      <w:r w:rsidR="009E4C6B" w:rsidRPr="00E94763">
        <w:rPr>
          <w:sz w:val="26"/>
          <w:szCs w:val="26"/>
        </w:rPr>
        <w:t>privind vidanjarea şi transportul apelor uzate menajere la staţia de</w:t>
      </w:r>
      <w:r>
        <w:rPr>
          <w:sz w:val="26"/>
          <w:szCs w:val="26"/>
        </w:rPr>
        <w:t xml:space="preserve"> epurare, precum şi </w:t>
      </w:r>
      <w:r w:rsidR="009E4C6B" w:rsidRPr="00E94763">
        <w:rPr>
          <w:sz w:val="26"/>
          <w:szCs w:val="26"/>
        </w:rPr>
        <w:t>buletinele de analiză referitoare la concentraţiile de poluanţi evacuaţi prin acestea</w:t>
      </w:r>
    </w:p>
    <w:p w:rsidR="00A22864" w:rsidRPr="00A22864" w:rsidRDefault="00A22864" w:rsidP="00A22864">
      <w:p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</w:p>
    <w:p w:rsidR="009C30BC" w:rsidRPr="00DC7675" w:rsidRDefault="009C30BC" w:rsidP="009C30BC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DC7675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>.</w:t>
      </w:r>
    </w:p>
    <w:p w:rsidR="00553ABA" w:rsidRDefault="00553ABA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21180" w:rsidRPr="00AF2426" w:rsidRDefault="00721180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B5497C" w:rsidRPr="00AF2426" w:rsidRDefault="00B5497C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21180" w:rsidRPr="00AF2426" w:rsidRDefault="00721180" w:rsidP="00721180">
      <w:pPr>
        <w:spacing w:after="0"/>
        <w:ind w:firstLine="720"/>
        <w:rPr>
          <w:rFonts w:ascii="Times New Roman" w:hAnsi="Times New Roman"/>
          <w:b/>
          <w:sz w:val="26"/>
          <w:szCs w:val="26"/>
          <w:lang w:val="ro-RO"/>
        </w:rPr>
      </w:pPr>
      <w:r w:rsidRPr="00AF2426">
        <w:rPr>
          <w:rFonts w:ascii="Times New Roman" w:hAnsi="Times New Roman"/>
          <w:b/>
          <w:sz w:val="26"/>
          <w:szCs w:val="26"/>
          <w:lang w:val="ro-RO"/>
        </w:rPr>
        <w:t>ŞEF SERVICIU C.F.M.,</w:t>
      </w:r>
      <w:bookmarkStart w:id="0" w:name="_GoBack"/>
      <w:bookmarkEnd w:id="0"/>
    </w:p>
    <w:p w:rsidR="00721180" w:rsidRPr="00AF2426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6"/>
          <w:szCs w:val="26"/>
          <w:lang w:val="hu-HU"/>
        </w:rPr>
      </w:pPr>
      <w:r w:rsidRPr="00AF2426">
        <w:rPr>
          <w:rFonts w:ascii="Times New Roman" w:hAnsi="Times New Roman"/>
          <w:sz w:val="26"/>
          <w:szCs w:val="26"/>
          <w:lang w:val="ro-RO"/>
        </w:rPr>
        <w:t xml:space="preserve">             ing. </w:t>
      </w:r>
      <w:r w:rsidR="00AF2426" w:rsidRPr="00AF2426">
        <w:rPr>
          <w:rFonts w:ascii="Times New Roman" w:hAnsi="Times New Roman"/>
          <w:sz w:val="26"/>
          <w:szCs w:val="26"/>
          <w:lang w:val="ro-RO"/>
        </w:rPr>
        <w:t>SZAB</w:t>
      </w:r>
      <w:r w:rsidR="00AF2426" w:rsidRPr="00AF2426">
        <w:rPr>
          <w:rFonts w:ascii="Times New Roman" w:hAnsi="Times New Roman"/>
          <w:sz w:val="26"/>
          <w:szCs w:val="26"/>
          <w:lang w:val="hu-HU"/>
        </w:rPr>
        <w:t>Ó Szilárd</w:t>
      </w:r>
    </w:p>
    <w:p w:rsidR="00721180" w:rsidRPr="00AF2426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721180" w:rsidRPr="00AF2426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277833" w:rsidRPr="00AF2426" w:rsidRDefault="00277833" w:rsidP="00FD6E25">
      <w:pPr>
        <w:autoSpaceDE w:val="0"/>
        <w:autoSpaceDN w:val="0"/>
        <w:adjustRightInd w:val="0"/>
        <w:spacing w:after="0" w:line="240" w:lineRule="auto"/>
        <w:ind w:left="6750" w:right="409" w:firstLine="450"/>
        <w:rPr>
          <w:rFonts w:ascii="Times New Roman" w:hAnsi="Times New Roman"/>
          <w:caps/>
          <w:sz w:val="26"/>
          <w:szCs w:val="26"/>
        </w:rPr>
      </w:pPr>
      <w:r w:rsidRPr="00AF2426">
        <w:rPr>
          <w:rFonts w:ascii="Times New Roman" w:hAnsi="Times New Roman"/>
          <w:caps/>
          <w:sz w:val="26"/>
          <w:szCs w:val="26"/>
        </w:rPr>
        <w:t>Întocmit,</w:t>
      </w:r>
    </w:p>
    <w:p w:rsidR="00604575" w:rsidRPr="00AF2426" w:rsidRDefault="00277833" w:rsidP="00873648">
      <w:pPr>
        <w:autoSpaceDE w:val="0"/>
        <w:autoSpaceDN w:val="0"/>
        <w:adjustRightInd w:val="0"/>
        <w:ind w:left="270" w:right="409" w:firstLine="360"/>
        <w:rPr>
          <w:rFonts w:ascii="Times New Roman" w:hAnsi="Times New Roman"/>
          <w:caps/>
          <w:sz w:val="26"/>
          <w:szCs w:val="26"/>
          <w:lang w:val="hu-HU"/>
        </w:rPr>
      </w:pPr>
      <w:r w:rsidRPr="00AF2426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="00FD6E25" w:rsidRPr="00AF2426">
        <w:rPr>
          <w:rFonts w:ascii="Times New Roman" w:hAnsi="Times New Roman"/>
          <w:sz w:val="26"/>
          <w:szCs w:val="26"/>
          <w:lang w:val="pt-BR"/>
        </w:rPr>
        <w:tab/>
      </w:r>
      <w:r w:rsidRPr="00AF2426">
        <w:rPr>
          <w:rFonts w:ascii="Times New Roman" w:hAnsi="Times New Roman"/>
          <w:sz w:val="26"/>
          <w:szCs w:val="26"/>
          <w:lang w:val="pt-BR"/>
        </w:rPr>
        <w:t>Mih</w:t>
      </w:r>
      <w:proofErr w:type="spellStart"/>
      <w:r w:rsidRPr="00AF2426">
        <w:rPr>
          <w:rFonts w:ascii="Times New Roman" w:hAnsi="Times New Roman"/>
          <w:sz w:val="26"/>
          <w:szCs w:val="26"/>
          <w:lang w:val="hu-HU"/>
        </w:rPr>
        <w:t>ály</w:t>
      </w:r>
      <w:proofErr w:type="spellEnd"/>
      <w:r w:rsidRPr="00AF2426">
        <w:rPr>
          <w:rFonts w:ascii="Times New Roman" w:hAnsi="Times New Roman"/>
          <w:sz w:val="26"/>
          <w:szCs w:val="26"/>
          <w:lang w:val="hu-HU"/>
        </w:rPr>
        <w:t xml:space="preserve"> István</w:t>
      </w:r>
    </w:p>
    <w:sectPr w:rsidR="00604575" w:rsidRPr="00AF2426" w:rsidSect="005E260E">
      <w:headerReference w:type="default" r:id="rId8"/>
      <w:footerReference w:type="default" r:id="rId9"/>
      <w:pgSz w:w="11907" w:h="16839" w:code="9"/>
      <w:pgMar w:top="1977" w:right="101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D0" w:rsidRDefault="00F54AD0" w:rsidP="0010560A">
      <w:pPr>
        <w:spacing w:after="0" w:line="240" w:lineRule="auto"/>
      </w:pPr>
      <w:r>
        <w:separator/>
      </w:r>
    </w:p>
  </w:endnote>
  <w:endnote w:type="continuationSeparator" w:id="0">
    <w:p w:rsidR="00F54AD0" w:rsidRDefault="00F54A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A7" w:rsidRPr="00031CC9" w:rsidRDefault="006F4767" w:rsidP="00242CA7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-34290</wp:posOffset>
              </wp:positionV>
              <wp:extent cx="5483860" cy="635"/>
              <wp:effectExtent l="12065" t="13335" r="9525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38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.95pt;margin-top:-2.7pt;width:43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" strokecolor="#00214e" strokeweight="1.5pt"/>
          </w:pict>
        </mc:Fallback>
      </mc:AlternateContent>
    </w:r>
    <w:r w:rsidR="00AF242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.9pt;margin-top:-33.6pt;width:41.9pt;height:34.45pt;z-index:-251655168;mso-position-horizontal-relative:text;mso-position-vertical-relative:text">
          <v:imagedata r:id="rId1" o:title=""/>
        </v:shape>
        <o:OLEObject Type="Embed" ProgID="CorelDRAW.Graphic.13" ShapeID="_x0000_s2053" DrawAspect="Content" ObjectID="_1577269413" r:id="rId2"/>
      </w:pict>
    </w:r>
    <w:r w:rsidR="00242CA7" w:rsidRPr="00031CC9">
      <w:rPr>
        <w:rFonts w:ascii="Times New Roman" w:hAnsi="Times New Roman"/>
        <w:b/>
        <w:sz w:val="24"/>
        <w:szCs w:val="24"/>
      </w:rPr>
      <w:t>AGEN</w:t>
    </w:r>
    <w:r w:rsidR="00242CA7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242CA7">
      <w:rPr>
        <w:rFonts w:ascii="Times New Roman" w:hAnsi="Times New Roman"/>
        <w:b/>
        <w:sz w:val="24"/>
        <w:szCs w:val="24"/>
        <w:lang w:val="ro-RO"/>
      </w:rPr>
      <w:t>HARGHITA</w:t>
    </w:r>
  </w:p>
  <w:p w:rsidR="00242CA7" w:rsidRPr="00031CC9" w:rsidRDefault="00242CA7" w:rsidP="00242CA7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242CA7" w:rsidRPr="00031CC9" w:rsidRDefault="00242CA7" w:rsidP="00242CA7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415ED3" w:rsidRDefault="00415E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D0" w:rsidRDefault="00F54AD0" w:rsidP="0010560A">
      <w:pPr>
        <w:spacing w:after="0" w:line="240" w:lineRule="auto"/>
      </w:pPr>
      <w:r>
        <w:separator/>
      </w:r>
    </w:p>
  </w:footnote>
  <w:footnote w:type="continuationSeparator" w:id="0">
    <w:p w:rsidR="00F54AD0" w:rsidRDefault="00F54AD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D3" w:rsidRDefault="004E443D" w:rsidP="00A70A56">
    <w:pPr>
      <w:pStyle w:val="lfej"/>
      <w:tabs>
        <w:tab w:val="clear" w:pos="4680"/>
      </w:tabs>
      <w:jc w:val="center"/>
      <w:rPr>
        <w:rFonts w:cs="Calibri"/>
        <w:lang w:eastAsia="ar-SA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142875</wp:posOffset>
          </wp:positionV>
          <wp:extent cx="609600" cy="6286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1F37" w:rsidRDefault="00AF2426" w:rsidP="0007594F">
    <w:pPr>
      <w:pStyle w:val="lfej"/>
      <w:tabs>
        <w:tab w:val="clear" w:pos="4680"/>
      </w:tabs>
      <w:jc w:val="center"/>
      <w:rPr>
        <w:rFonts w:ascii="Times New Roman" w:hAnsi="Times New Roman"/>
        <w:b/>
        <w:color w:val="00214E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4.75pt;margin-top:4.3pt;width:47.9pt;height:39.4pt;z-index:-251657216">
          <v:imagedata r:id="rId2" o:title=""/>
        </v:shape>
        <o:OLEObject Type="Embed" ProgID="CorelDRAW.Graphic.13" ShapeID="_x0000_s2050" DrawAspect="Content" ObjectID="_1577269412" r:id="rId3"/>
      </w:pict>
    </w:r>
    <w:r w:rsidR="006F4767">
      <w:rPr>
        <w:rFonts w:ascii="Times New Roman" w:eastAsia="Calibri" w:hAnsi="Times New Roman"/>
        <w:b/>
        <w:sz w:val="32"/>
        <w:szCs w:val="32"/>
        <w:lang w:val="it-IT"/>
      </w:rPr>
      <w:t>Ministerul Mediului</w:t>
    </w:r>
  </w:p>
  <w:p w:rsidR="00415ED3" w:rsidRPr="00A16525" w:rsidRDefault="00415ED3" w:rsidP="0007594F">
    <w:pPr>
      <w:pStyle w:val="lfej"/>
      <w:tabs>
        <w:tab w:val="clear" w:pos="4680"/>
      </w:tabs>
      <w:jc w:val="center"/>
      <w:rPr>
        <w:rFonts w:ascii="Times New Roman" w:hAnsi="Times New Roman"/>
        <w:b/>
        <w:sz w:val="32"/>
        <w:szCs w:val="32"/>
        <w:lang w:eastAsia="ar-SA"/>
      </w:rPr>
    </w:pPr>
    <w:r w:rsidRPr="00A16525">
      <w:rPr>
        <w:rFonts w:ascii="Times New Roman" w:hAnsi="Times New Roman"/>
        <w:b/>
        <w:color w:val="00214E"/>
        <w:sz w:val="32"/>
        <w:szCs w:val="32"/>
      </w:rPr>
      <w:t>Agen</w:t>
    </w:r>
    <w:r w:rsidRPr="00A16525">
      <w:rPr>
        <w:rFonts w:ascii="Times New Roman" w:hAnsi="Times New Roman"/>
        <w:b/>
        <w:color w:val="00214E"/>
        <w:sz w:val="32"/>
        <w:szCs w:val="32"/>
        <w:lang w:val="ro-RO"/>
      </w:rPr>
      <w:t>ţia Naţională pentru Protecţia Mediului</w:t>
    </w:r>
  </w:p>
  <w:p w:rsidR="00415ED3" w:rsidRPr="0007594F" w:rsidRDefault="00415ED3" w:rsidP="0007594F">
    <w:pPr>
      <w:pStyle w:val="lfej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0A0" w:firstRow="1" w:lastRow="0" w:firstColumn="1" w:lastColumn="0" w:noHBand="0" w:noVBand="0"/>
    </w:tblPr>
    <w:tblGrid>
      <w:gridCol w:w="9747"/>
    </w:tblGrid>
    <w:tr w:rsidR="00415ED3" w:rsidRPr="00E1349F" w:rsidTr="00242CA7">
      <w:trPr>
        <w:trHeight w:val="692"/>
        <w:jc w:val="center"/>
      </w:trPr>
      <w:tc>
        <w:tcPr>
          <w:tcW w:w="9747" w:type="dxa"/>
          <w:shd w:val="clear" w:color="auto" w:fill="FFFFFF" w:themeFill="background1"/>
          <w:vAlign w:val="center"/>
        </w:tcPr>
        <w:p w:rsidR="002271C6" w:rsidRPr="00CE1F37" w:rsidRDefault="00415ED3" w:rsidP="002271C6">
          <w:pPr>
            <w:spacing w:after="0"/>
            <w:ind w:right="252"/>
            <w:jc w:val="right"/>
            <w:rPr>
              <w:rFonts w:ascii="Times New Roman" w:hAnsi="Times New Roman"/>
              <w:b/>
              <w:sz w:val="24"/>
              <w:szCs w:val="24"/>
              <w:lang w:val="fr-FR"/>
            </w:rPr>
          </w:pPr>
          <w:r w:rsidRPr="00CE1F37">
            <w:rPr>
              <w:rFonts w:ascii="Garamond" w:hAnsi="Garamond"/>
              <w:b/>
              <w:bCs/>
              <w:sz w:val="28"/>
              <w:szCs w:val="28"/>
              <w:lang w:val="fr-FR"/>
            </w:rPr>
            <w:t xml:space="preserve"> </w:t>
          </w:r>
        </w:p>
        <w:p w:rsidR="00415ED3" w:rsidRPr="00E1349F" w:rsidRDefault="002271C6" w:rsidP="007408FC">
          <w:pPr>
            <w:spacing w:after="0"/>
            <w:ind w:right="252"/>
            <w:jc w:val="center"/>
            <w:rPr>
              <w:rFonts w:ascii="Times New Roman" w:hAnsi="Times New Roman"/>
              <w:b/>
              <w:color w:val="FFFFFF"/>
              <w:sz w:val="24"/>
              <w:szCs w:val="24"/>
              <w:lang w:val="fr-FR"/>
            </w:rPr>
          </w:pPr>
          <w:r w:rsidRPr="00CE1F37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AGENŢIA PENTRU PROTECŢIA MEDIULUI </w:t>
          </w:r>
          <w:r w:rsidR="007408FC">
            <w:rPr>
              <w:rFonts w:ascii="Times New Roman" w:hAnsi="Times New Roman"/>
              <w:b/>
              <w:sz w:val="24"/>
              <w:szCs w:val="24"/>
              <w:lang w:val="fr-FR"/>
            </w:rPr>
            <w:t>HARGHITA</w:t>
          </w:r>
        </w:p>
      </w:tc>
    </w:tr>
  </w:tbl>
  <w:p w:rsidR="00415ED3" w:rsidRPr="00E1349F" w:rsidRDefault="00415ED3" w:rsidP="00C6462A">
    <w:pPr>
      <w:pStyle w:val="lfej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C72106E"/>
    <w:multiLevelType w:val="hybridMultilevel"/>
    <w:tmpl w:val="E5F0B98C"/>
    <w:lvl w:ilvl="0" w:tplc="108894C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D192A"/>
    <w:multiLevelType w:val="hybridMultilevel"/>
    <w:tmpl w:val="68EEF736"/>
    <w:lvl w:ilvl="0" w:tplc="2DC658C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ED348C0"/>
    <w:multiLevelType w:val="hybridMultilevel"/>
    <w:tmpl w:val="476EB7FC"/>
    <w:lvl w:ilvl="0" w:tplc="2DC658C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C30AB"/>
    <w:multiLevelType w:val="hybridMultilevel"/>
    <w:tmpl w:val="AD4266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6F14725"/>
    <w:multiLevelType w:val="hybridMultilevel"/>
    <w:tmpl w:val="6EE6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7"/>
  </w:num>
  <w:num w:numId="10">
    <w:abstractNumId w:val="18"/>
  </w:num>
  <w:num w:numId="11">
    <w:abstractNumId w:val="29"/>
  </w:num>
  <w:num w:numId="12">
    <w:abstractNumId w:val="23"/>
  </w:num>
  <w:num w:numId="13">
    <w:abstractNumId w:val="12"/>
  </w:num>
  <w:num w:numId="14">
    <w:abstractNumId w:val="30"/>
  </w:num>
  <w:num w:numId="15">
    <w:abstractNumId w:val="10"/>
  </w:num>
  <w:num w:numId="16">
    <w:abstractNumId w:val="21"/>
  </w:num>
  <w:num w:numId="17">
    <w:abstractNumId w:val="20"/>
  </w:num>
  <w:num w:numId="18">
    <w:abstractNumId w:val="4"/>
  </w:num>
  <w:num w:numId="19">
    <w:abstractNumId w:val="27"/>
  </w:num>
  <w:num w:numId="20">
    <w:abstractNumId w:val="0"/>
  </w:num>
  <w:num w:numId="21">
    <w:abstractNumId w:val="1"/>
  </w:num>
  <w:num w:numId="22">
    <w:abstractNumId w:val="16"/>
  </w:num>
  <w:num w:numId="23">
    <w:abstractNumId w:val="26"/>
  </w:num>
  <w:num w:numId="24">
    <w:abstractNumId w:val="28"/>
  </w:num>
  <w:num w:numId="25">
    <w:abstractNumId w:val="25"/>
  </w:num>
  <w:num w:numId="26">
    <w:abstractNumId w:val="19"/>
  </w:num>
  <w:num w:numId="27">
    <w:abstractNumId w:val="5"/>
  </w:num>
  <w:num w:numId="28">
    <w:abstractNumId w:val="6"/>
  </w:num>
  <w:num w:numId="29">
    <w:abstractNumId w:val="15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5E06"/>
    <w:rsid w:val="00006D56"/>
    <w:rsid w:val="000167A5"/>
    <w:rsid w:val="000268C7"/>
    <w:rsid w:val="000336A1"/>
    <w:rsid w:val="00037EA8"/>
    <w:rsid w:val="00041B56"/>
    <w:rsid w:val="00044850"/>
    <w:rsid w:val="00046049"/>
    <w:rsid w:val="00053E9E"/>
    <w:rsid w:val="000567A2"/>
    <w:rsid w:val="00057814"/>
    <w:rsid w:val="0007594F"/>
    <w:rsid w:val="00084168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E2350"/>
    <w:rsid w:val="000F4697"/>
    <w:rsid w:val="000F5694"/>
    <w:rsid w:val="000F60A5"/>
    <w:rsid w:val="0010560A"/>
    <w:rsid w:val="00117CBE"/>
    <w:rsid w:val="0012012F"/>
    <w:rsid w:val="001274F0"/>
    <w:rsid w:val="00130855"/>
    <w:rsid w:val="00134F1A"/>
    <w:rsid w:val="0013518E"/>
    <w:rsid w:val="0013766D"/>
    <w:rsid w:val="00140DBC"/>
    <w:rsid w:val="00154213"/>
    <w:rsid w:val="001564ED"/>
    <w:rsid w:val="00163FDA"/>
    <w:rsid w:val="0017069E"/>
    <w:rsid w:val="0017735F"/>
    <w:rsid w:val="00185C7E"/>
    <w:rsid w:val="0019010B"/>
    <w:rsid w:val="00195B0C"/>
    <w:rsid w:val="001B0834"/>
    <w:rsid w:val="001B2BC8"/>
    <w:rsid w:val="001D0270"/>
    <w:rsid w:val="001D0F67"/>
    <w:rsid w:val="001D1628"/>
    <w:rsid w:val="001F4B86"/>
    <w:rsid w:val="001F77FD"/>
    <w:rsid w:val="0020166D"/>
    <w:rsid w:val="00202D67"/>
    <w:rsid w:val="00206333"/>
    <w:rsid w:val="00211649"/>
    <w:rsid w:val="002176F5"/>
    <w:rsid w:val="00221126"/>
    <w:rsid w:val="002240AD"/>
    <w:rsid w:val="002271C6"/>
    <w:rsid w:val="00230605"/>
    <w:rsid w:val="002307AC"/>
    <w:rsid w:val="00230CBE"/>
    <w:rsid w:val="00232324"/>
    <w:rsid w:val="00242CA7"/>
    <w:rsid w:val="00260C75"/>
    <w:rsid w:val="00266F72"/>
    <w:rsid w:val="00271CB0"/>
    <w:rsid w:val="00272C21"/>
    <w:rsid w:val="00274875"/>
    <w:rsid w:val="00277833"/>
    <w:rsid w:val="0028053B"/>
    <w:rsid w:val="002821A2"/>
    <w:rsid w:val="00283136"/>
    <w:rsid w:val="00284FE2"/>
    <w:rsid w:val="00286C08"/>
    <w:rsid w:val="0029170F"/>
    <w:rsid w:val="00292B75"/>
    <w:rsid w:val="002A2CBA"/>
    <w:rsid w:val="002C26AA"/>
    <w:rsid w:val="002C3198"/>
    <w:rsid w:val="002C3DBA"/>
    <w:rsid w:val="002D1FA6"/>
    <w:rsid w:val="002E202C"/>
    <w:rsid w:val="002E68D6"/>
    <w:rsid w:val="002F6E71"/>
    <w:rsid w:val="00301E1B"/>
    <w:rsid w:val="003045C1"/>
    <w:rsid w:val="00312392"/>
    <w:rsid w:val="00320B7E"/>
    <w:rsid w:val="00327C84"/>
    <w:rsid w:val="00334DE6"/>
    <w:rsid w:val="0033682D"/>
    <w:rsid w:val="003404FC"/>
    <w:rsid w:val="00342094"/>
    <w:rsid w:val="00347395"/>
    <w:rsid w:val="003536F6"/>
    <w:rsid w:val="003544D0"/>
    <w:rsid w:val="00355F6C"/>
    <w:rsid w:val="003633C1"/>
    <w:rsid w:val="00363BEF"/>
    <w:rsid w:val="0036706E"/>
    <w:rsid w:val="003769C7"/>
    <w:rsid w:val="00377782"/>
    <w:rsid w:val="00377867"/>
    <w:rsid w:val="0039462F"/>
    <w:rsid w:val="00394E35"/>
    <w:rsid w:val="00394F0A"/>
    <w:rsid w:val="003A2D3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4007E7"/>
    <w:rsid w:val="00402B0D"/>
    <w:rsid w:val="00406CAE"/>
    <w:rsid w:val="004108C0"/>
    <w:rsid w:val="0041522C"/>
    <w:rsid w:val="00415ED3"/>
    <w:rsid w:val="00420BE1"/>
    <w:rsid w:val="00421CBF"/>
    <w:rsid w:val="00422B76"/>
    <w:rsid w:val="0042418F"/>
    <w:rsid w:val="00430246"/>
    <w:rsid w:val="00432292"/>
    <w:rsid w:val="00450E53"/>
    <w:rsid w:val="00464408"/>
    <w:rsid w:val="00473A03"/>
    <w:rsid w:val="00475201"/>
    <w:rsid w:val="004765EB"/>
    <w:rsid w:val="00476BCE"/>
    <w:rsid w:val="00477F72"/>
    <w:rsid w:val="00481F70"/>
    <w:rsid w:val="00482DAB"/>
    <w:rsid w:val="00490250"/>
    <w:rsid w:val="00493A08"/>
    <w:rsid w:val="004966A9"/>
    <w:rsid w:val="00497B0D"/>
    <w:rsid w:val="004A0786"/>
    <w:rsid w:val="004A3A25"/>
    <w:rsid w:val="004B7C7C"/>
    <w:rsid w:val="004C083D"/>
    <w:rsid w:val="004C4E8D"/>
    <w:rsid w:val="004D0BC4"/>
    <w:rsid w:val="004E2C1C"/>
    <w:rsid w:val="004E443D"/>
    <w:rsid w:val="004E5A4A"/>
    <w:rsid w:val="004F0E66"/>
    <w:rsid w:val="004F3DF5"/>
    <w:rsid w:val="00501146"/>
    <w:rsid w:val="0050643F"/>
    <w:rsid w:val="005205EF"/>
    <w:rsid w:val="00532353"/>
    <w:rsid w:val="00552685"/>
    <w:rsid w:val="00553ABA"/>
    <w:rsid w:val="00553C4C"/>
    <w:rsid w:val="00555B18"/>
    <w:rsid w:val="00563F98"/>
    <w:rsid w:val="00564AA4"/>
    <w:rsid w:val="005652C5"/>
    <w:rsid w:val="00571253"/>
    <w:rsid w:val="0057435C"/>
    <w:rsid w:val="00575325"/>
    <w:rsid w:val="00577A00"/>
    <w:rsid w:val="005801D8"/>
    <w:rsid w:val="005811A4"/>
    <w:rsid w:val="00586D0A"/>
    <w:rsid w:val="00587A70"/>
    <w:rsid w:val="00587ABC"/>
    <w:rsid w:val="0059154C"/>
    <w:rsid w:val="0059286F"/>
    <w:rsid w:val="005938EB"/>
    <w:rsid w:val="0059561A"/>
    <w:rsid w:val="005A3E32"/>
    <w:rsid w:val="005A57F1"/>
    <w:rsid w:val="005B09B7"/>
    <w:rsid w:val="005B1547"/>
    <w:rsid w:val="005C077D"/>
    <w:rsid w:val="005C716F"/>
    <w:rsid w:val="005D3599"/>
    <w:rsid w:val="005D403A"/>
    <w:rsid w:val="005D472F"/>
    <w:rsid w:val="005E260E"/>
    <w:rsid w:val="005E5B41"/>
    <w:rsid w:val="005F2A8E"/>
    <w:rsid w:val="00604575"/>
    <w:rsid w:val="00610D4E"/>
    <w:rsid w:val="0061677F"/>
    <w:rsid w:val="00617F2C"/>
    <w:rsid w:val="00623B3A"/>
    <w:rsid w:val="006241A9"/>
    <w:rsid w:val="006241E4"/>
    <w:rsid w:val="006264FB"/>
    <w:rsid w:val="00632117"/>
    <w:rsid w:val="0064027D"/>
    <w:rsid w:val="0064599E"/>
    <w:rsid w:val="0065147F"/>
    <w:rsid w:val="00654668"/>
    <w:rsid w:val="00654F2F"/>
    <w:rsid w:val="006621A2"/>
    <w:rsid w:val="00663860"/>
    <w:rsid w:val="00665CDF"/>
    <w:rsid w:val="00667BDA"/>
    <w:rsid w:val="00671C37"/>
    <w:rsid w:val="00677AD1"/>
    <w:rsid w:val="00683086"/>
    <w:rsid w:val="00684BF2"/>
    <w:rsid w:val="006909ED"/>
    <w:rsid w:val="00690FD8"/>
    <w:rsid w:val="006A7BD0"/>
    <w:rsid w:val="006A7C6A"/>
    <w:rsid w:val="006B148F"/>
    <w:rsid w:val="006C097B"/>
    <w:rsid w:val="006D49F0"/>
    <w:rsid w:val="006D4EF3"/>
    <w:rsid w:val="006D6838"/>
    <w:rsid w:val="006E1058"/>
    <w:rsid w:val="006E1E1E"/>
    <w:rsid w:val="006F1C5F"/>
    <w:rsid w:val="006F4767"/>
    <w:rsid w:val="00704868"/>
    <w:rsid w:val="00706555"/>
    <w:rsid w:val="007153B4"/>
    <w:rsid w:val="00721180"/>
    <w:rsid w:val="00726667"/>
    <w:rsid w:val="00731D4A"/>
    <w:rsid w:val="007408FC"/>
    <w:rsid w:val="007440B8"/>
    <w:rsid w:val="00761286"/>
    <w:rsid w:val="00774319"/>
    <w:rsid w:val="00776505"/>
    <w:rsid w:val="007813E3"/>
    <w:rsid w:val="00782B70"/>
    <w:rsid w:val="00783278"/>
    <w:rsid w:val="007839E2"/>
    <w:rsid w:val="007B095C"/>
    <w:rsid w:val="007B0D84"/>
    <w:rsid w:val="007B5369"/>
    <w:rsid w:val="007C3BF2"/>
    <w:rsid w:val="007C7342"/>
    <w:rsid w:val="007C7E80"/>
    <w:rsid w:val="007D2C83"/>
    <w:rsid w:val="007D459B"/>
    <w:rsid w:val="007E13C8"/>
    <w:rsid w:val="007E616F"/>
    <w:rsid w:val="00811026"/>
    <w:rsid w:val="00821AA3"/>
    <w:rsid w:val="00834668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624BC"/>
    <w:rsid w:val="00873648"/>
    <w:rsid w:val="008742E4"/>
    <w:rsid w:val="00876B18"/>
    <w:rsid w:val="0089414A"/>
    <w:rsid w:val="00894587"/>
    <w:rsid w:val="008955F6"/>
    <w:rsid w:val="008A150C"/>
    <w:rsid w:val="008A1902"/>
    <w:rsid w:val="008B52E1"/>
    <w:rsid w:val="008C0D2F"/>
    <w:rsid w:val="008C5AB6"/>
    <w:rsid w:val="008D3E41"/>
    <w:rsid w:val="008D7863"/>
    <w:rsid w:val="008E7445"/>
    <w:rsid w:val="008F746B"/>
    <w:rsid w:val="008F7960"/>
    <w:rsid w:val="00905DD1"/>
    <w:rsid w:val="00906628"/>
    <w:rsid w:val="00907A8A"/>
    <w:rsid w:val="00917D4B"/>
    <w:rsid w:val="00933190"/>
    <w:rsid w:val="00933232"/>
    <w:rsid w:val="00943E4D"/>
    <w:rsid w:val="009544FB"/>
    <w:rsid w:val="00956795"/>
    <w:rsid w:val="00965351"/>
    <w:rsid w:val="009700E6"/>
    <w:rsid w:val="00970AD4"/>
    <w:rsid w:val="009873C5"/>
    <w:rsid w:val="009934EF"/>
    <w:rsid w:val="00994E48"/>
    <w:rsid w:val="0099518F"/>
    <w:rsid w:val="009A3AA8"/>
    <w:rsid w:val="009A60B9"/>
    <w:rsid w:val="009B2AA1"/>
    <w:rsid w:val="009B4193"/>
    <w:rsid w:val="009B45E9"/>
    <w:rsid w:val="009B648B"/>
    <w:rsid w:val="009C2625"/>
    <w:rsid w:val="009C30BC"/>
    <w:rsid w:val="009C754D"/>
    <w:rsid w:val="009D0108"/>
    <w:rsid w:val="009D106D"/>
    <w:rsid w:val="009D23CD"/>
    <w:rsid w:val="009D2EEF"/>
    <w:rsid w:val="009E2EA8"/>
    <w:rsid w:val="009E4C6B"/>
    <w:rsid w:val="009E76EB"/>
    <w:rsid w:val="009F0484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22864"/>
    <w:rsid w:val="00A37490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B311D"/>
    <w:rsid w:val="00AC39FA"/>
    <w:rsid w:val="00AC44D1"/>
    <w:rsid w:val="00AC7D11"/>
    <w:rsid w:val="00AD1C4E"/>
    <w:rsid w:val="00AD762E"/>
    <w:rsid w:val="00AE1D94"/>
    <w:rsid w:val="00AF2426"/>
    <w:rsid w:val="00B04C6D"/>
    <w:rsid w:val="00B05E39"/>
    <w:rsid w:val="00B07278"/>
    <w:rsid w:val="00B1445B"/>
    <w:rsid w:val="00B175FE"/>
    <w:rsid w:val="00B21B08"/>
    <w:rsid w:val="00B220E4"/>
    <w:rsid w:val="00B33621"/>
    <w:rsid w:val="00B4064E"/>
    <w:rsid w:val="00B40691"/>
    <w:rsid w:val="00B41A08"/>
    <w:rsid w:val="00B42606"/>
    <w:rsid w:val="00B431CB"/>
    <w:rsid w:val="00B4726C"/>
    <w:rsid w:val="00B51A05"/>
    <w:rsid w:val="00B53C3D"/>
    <w:rsid w:val="00B5497C"/>
    <w:rsid w:val="00B54B5F"/>
    <w:rsid w:val="00B57FE9"/>
    <w:rsid w:val="00B75725"/>
    <w:rsid w:val="00B75E21"/>
    <w:rsid w:val="00B82024"/>
    <w:rsid w:val="00B851BD"/>
    <w:rsid w:val="00B93BD3"/>
    <w:rsid w:val="00B964A4"/>
    <w:rsid w:val="00BA164F"/>
    <w:rsid w:val="00BA5160"/>
    <w:rsid w:val="00BB0CB3"/>
    <w:rsid w:val="00BC4CF3"/>
    <w:rsid w:val="00BD3677"/>
    <w:rsid w:val="00BD75D1"/>
    <w:rsid w:val="00BE0A98"/>
    <w:rsid w:val="00BE0B39"/>
    <w:rsid w:val="00BE228F"/>
    <w:rsid w:val="00BF1104"/>
    <w:rsid w:val="00BF385D"/>
    <w:rsid w:val="00BF3CA6"/>
    <w:rsid w:val="00BF55C8"/>
    <w:rsid w:val="00C05381"/>
    <w:rsid w:val="00C064E7"/>
    <w:rsid w:val="00C10088"/>
    <w:rsid w:val="00C11FCF"/>
    <w:rsid w:val="00C13DCE"/>
    <w:rsid w:val="00C15D36"/>
    <w:rsid w:val="00C204C6"/>
    <w:rsid w:val="00C26FD6"/>
    <w:rsid w:val="00C27BE3"/>
    <w:rsid w:val="00C31347"/>
    <w:rsid w:val="00C36F4F"/>
    <w:rsid w:val="00C41582"/>
    <w:rsid w:val="00C4392F"/>
    <w:rsid w:val="00C64304"/>
    <w:rsid w:val="00C6462A"/>
    <w:rsid w:val="00C676F6"/>
    <w:rsid w:val="00C70496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D79D2"/>
    <w:rsid w:val="00CE05D4"/>
    <w:rsid w:val="00CE153C"/>
    <w:rsid w:val="00CE1F37"/>
    <w:rsid w:val="00CE2015"/>
    <w:rsid w:val="00CE2955"/>
    <w:rsid w:val="00CE699E"/>
    <w:rsid w:val="00CF34EC"/>
    <w:rsid w:val="00CF7034"/>
    <w:rsid w:val="00D0411A"/>
    <w:rsid w:val="00D121FB"/>
    <w:rsid w:val="00D14AF3"/>
    <w:rsid w:val="00D176A7"/>
    <w:rsid w:val="00D30BF4"/>
    <w:rsid w:val="00D351F4"/>
    <w:rsid w:val="00D45BCE"/>
    <w:rsid w:val="00D572DD"/>
    <w:rsid w:val="00D73805"/>
    <w:rsid w:val="00DB45CE"/>
    <w:rsid w:val="00DB6EE3"/>
    <w:rsid w:val="00DC679A"/>
    <w:rsid w:val="00DC7402"/>
    <w:rsid w:val="00DD6002"/>
    <w:rsid w:val="00DF1C71"/>
    <w:rsid w:val="00DF3FD7"/>
    <w:rsid w:val="00E01D97"/>
    <w:rsid w:val="00E03107"/>
    <w:rsid w:val="00E07A49"/>
    <w:rsid w:val="00E1349F"/>
    <w:rsid w:val="00E17514"/>
    <w:rsid w:val="00E20CF7"/>
    <w:rsid w:val="00E210B2"/>
    <w:rsid w:val="00E3286F"/>
    <w:rsid w:val="00E428F5"/>
    <w:rsid w:val="00E4710F"/>
    <w:rsid w:val="00E521A4"/>
    <w:rsid w:val="00E5298F"/>
    <w:rsid w:val="00E54ECB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EF1B84"/>
    <w:rsid w:val="00F1147A"/>
    <w:rsid w:val="00F16616"/>
    <w:rsid w:val="00F17EA7"/>
    <w:rsid w:val="00F23973"/>
    <w:rsid w:val="00F251AD"/>
    <w:rsid w:val="00F27EDD"/>
    <w:rsid w:val="00F3398B"/>
    <w:rsid w:val="00F36C6B"/>
    <w:rsid w:val="00F40DF3"/>
    <w:rsid w:val="00F51B03"/>
    <w:rsid w:val="00F54AD0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95B53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0952"/>
    <w:rsid w:val="00FD1306"/>
    <w:rsid w:val="00FD3C34"/>
    <w:rsid w:val="00FD6E25"/>
    <w:rsid w:val="00FD7FB3"/>
    <w:rsid w:val="00FE092A"/>
    <w:rsid w:val="00FE1F1E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lfej">
    <w:name w:val="header"/>
    <w:basedOn w:val="Norml"/>
    <w:link w:val="lfej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560A"/>
    <w:rPr>
      <w:rFonts w:cs="Times New Roman"/>
    </w:rPr>
  </w:style>
  <w:style w:type="paragraph" w:styleId="llb">
    <w:name w:val="footer"/>
    <w:basedOn w:val="Norml"/>
    <w:link w:val="llb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0560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Bekezdsalapbettpusa"/>
    <w:uiPriority w:val="99"/>
    <w:rsid w:val="00970AD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11FC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1FCF"/>
    <w:rPr>
      <w:rFonts w:cs="Times New Roman"/>
      <w:sz w:val="22"/>
    </w:rPr>
  </w:style>
  <w:style w:type="paragraph" w:styleId="Listaszerbekezds">
    <w:name w:val="List Paragraph"/>
    <w:basedOn w:val="Norm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lfej">
    <w:name w:val="header"/>
    <w:basedOn w:val="Norml"/>
    <w:link w:val="lfej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560A"/>
    <w:rPr>
      <w:rFonts w:cs="Times New Roman"/>
    </w:rPr>
  </w:style>
  <w:style w:type="paragraph" w:styleId="llb">
    <w:name w:val="footer"/>
    <w:basedOn w:val="Norml"/>
    <w:link w:val="llb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0560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Bekezdsalapbettpusa"/>
    <w:uiPriority w:val="99"/>
    <w:rsid w:val="00970AD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11FC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1FCF"/>
    <w:rPr>
      <w:rFonts w:cs="Times New Roman"/>
      <w:sz w:val="22"/>
    </w:rPr>
  </w:style>
  <w:style w:type="paragraph" w:styleId="Listaszerbekezds">
    <w:name w:val="List Paragraph"/>
    <w:basedOn w:val="Norm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3</cp:revision>
  <cp:lastPrinted>2017-03-20T11:30:00Z</cp:lastPrinted>
  <dcterms:created xsi:type="dcterms:W3CDTF">2018-01-12T11:20:00Z</dcterms:created>
  <dcterms:modified xsi:type="dcterms:W3CDTF">2018-01-12T11:37:00Z</dcterms:modified>
</cp:coreProperties>
</file>