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FC" w:rsidRPr="00A7285E" w:rsidRDefault="009F4D3D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A7285E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5F98BE41" wp14:editId="01C7A9F8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4002" y="3212"/>
                <wp:lineTo x="3638" y="17898"/>
                <wp:lineTo x="18192" y="17898"/>
                <wp:lineTo x="18192" y="17898"/>
                <wp:lineTo x="17464" y="11014"/>
                <wp:lineTo x="17464" y="10555"/>
                <wp:lineTo x="18556" y="7343"/>
                <wp:lineTo x="16737" y="4130"/>
                <wp:lineTo x="6549" y="3212"/>
                <wp:lineTo x="4002" y="3212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 w:rsidRPr="00A7285E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 w:rsidRPr="00A7285E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Pr="00A7285E"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63D04737" wp14:editId="4848E4B2">
            <wp:extent cx="2435860" cy="7778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 w:rsidRPr="00A7285E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 w:rsidRPr="00A7285E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 w:rsidRPr="00A7285E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 w:rsidRPr="00A7285E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E800AD" w:rsidRPr="00A7285E" w:rsidRDefault="00E800AD" w:rsidP="00E800A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A7285E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E800AD" w:rsidRPr="00A7285E" w:rsidTr="00CD0CF2">
        <w:trPr>
          <w:trHeight w:val="226"/>
        </w:trPr>
        <w:tc>
          <w:tcPr>
            <w:tcW w:w="10173" w:type="dxa"/>
            <w:shd w:val="clear" w:color="auto" w:fill="auto"/>
          </w:tcPr>
          <w:p w:rsidR="00E800AD" w:rsidRPr="00A7285E" w:rsidRDefault="00E800AD" w:rsidP="00CD0CF2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A7285E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Harghita</w:t>
            </w:r>
          </w:p>
        </w:tc>
      </w:tr>
    </w:tbl>
    <w:p w:rsidR="00261825" w:rsidRPr="00A7285E" w:rsidRDefault="00261825" w:rsidP="0026182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A32EA7" w:rsidRPr="00A7285E" w:rsidRDefault="00A32EA7" w:rsidP="00A32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7285E">
        <w:rPr>
          <w:rFonts w:ascii="Times New Roman" w:eastAsia="Times New Roman" w:hAnsi="Times New Roman"/>
          <w:b/>
          <w:sz w:val="24"/>
          <w:szCs w:val="24"/>
          <w:lang w:val="ro-RO"/>
        </w:rPr>
        <w:t>DECIZIE ETAPĂ DE ÎNCADRARE</w:t>
      </w:r>
    </w:p>
    <w:p w:rsidR="00E15479" w:rsidRPr="00A7285E" w:rsidRDefault="00476DA1" w:rsidP="00A32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7285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Nr. </w:t>
      </w:r>
      <w:r w:rsidR="00B34E5C" w:rsidRPr="00A7285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proiect </w:t>
      </w:r>
      <w:r w:rsidR="00C93CB2" w:rsidRPr="00A7285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A7285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din </w:t>
      </w:r>
      <w:r w:rsidR="00B34E5C" w:rsidRPr="00A7285E">
        <w:rPr>
          <w:rFonts w:ascii="Times New Roman" w:eastAsia="Times New Roman" w:hAnsi="Times New Roman"/>
          <w:b/>
          <w:sz w:val="24"/>
          <w:szCs w:val="24"/>
          <w:lang w:val="ro-RO"/>
        </w:rPr>
        <w:t>11</w:t>
      </w:r>
      <w:r w:rsidR="00B96B49" w:rsidRPr="00A7285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EC63FE" w:rsidRPr="00A7285E">
        <w:rPr>
          <w:rFonts w:ascii="Times New Roman" w:eastAsia="Times New Roman" w:hAnsi="Times New Roman"/>
          <w:b/>
          <w:sz w:val="24"/>
          <w:szCs w:val="24"/>
          <w:lang w:val="ro-RO"/>
        </w:rPr>
        <w:t>aprilie</w:t>
      </w:r>
      <w:r w:rsidR="00B96B49" w:rsidRPr="00A7285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2018</w:t>
      </w:r>
    </w:p>
    <w:p w:rsidR="00A32EA7" w:rsidRPr="00A7285E" w:rsidRDefault="00AF4FF7" w:rsidP="00A32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7285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</w:t>
      </w:r>
    </w:p>
    <w:p w:rsidR="00C93CB2" w:rsidRPr="00A7285E" w:rsidRDefault="00AF4FF7" w:rsidP="00AF4FF7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</w:pPr>
      <w:r w:rsidRPr="00A7285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 xml:space="preserve">      </w:t>
      </w:r>
      <w:r w:rsidR="00A32EA7" w:rsidRPr="00A7285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>Ca urmare a solicitării de emitere a acordului de mediu adresate de</w:t>
      </w:r>
      <w:r w:rsidR="00C93CB2" w:rsidRPr="00A7285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 xml:space="preserve"> </w:t>
      </w:r>
      <w:r w:rsidR="00B34E5C" w:rsidRPr="00A7285E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val="ro-RO"/>
        </w:rPr>
        <w:t>CARPATHIAN HOLIDAY&amp;FISHING</w:t>
      </w:r>
      <w:r w:rsidR="00DC1F92" w:rsidRPr="00A7285E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val="ro-RO"/>
        </w:rPr>
        <w:t xml:space="preserve"> S.R.L.</w:t>
      </w:r>
      <w:r w:rsidR="00A32EA7" w:rsidRPr="00A7285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>,</w:t>
      </w:r>
      <w:r w:rsidRPr="00A7285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 xml:space="preserve"> cu </w:t>
      </w:r>
      <w:r w:rsidR="0053335A" w:rsidRPr="00A7285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 xml:space="preserve">sediul </w:t>
      </w:r>
      <w:r w:rsidR="00B96B49" w:rsidRPr="00A7285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 xml:space="preserve">în </w:t>
      </w:r>
      <w:r w:rsidR="00B34E5C" w:rsidRPr="00A7285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 xml:space="preserve">Comuna Zetea, sat </w:t>
      </w:r>
      <w:proofErr w:type="spellStart"/>
      <w:r w:rsidR="00B34E5C" w:rsidRPr="00A7285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>Subcetate</w:t>
      </w:r>
      <w:proofErr w:type="spellEnd"/>
      <w:r w:rsidR="00B34E5C" w:rsidRPr="00A7285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 xml:space="preserve"> nr.73/D</w:t>
      </w:r>
      <w:r w:rsidRPr="00A7285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t>,</w:t>
      </w:r>
      <w:r w:rsidRPr="00A7285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 xml:space="preserve"> înregistrată la Agenţia pentru Protecţia Mediului </w:t>
      </w:r>
      <w:r w:rsidR="00C93CB2" w:rsidRPr="00A7285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>Harghita</w:t>
      </w:r>
      <w:r w:rsidRPr="00A7285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t xml:space="preserve"> cu nr.</w:t>
      </w:r>
      <w:r w:rsidR="00C93CB2" w:rsidRPr="00A7285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t xml:space="preserve">  </w:t>
      </w:r>
      <w:r w:rsidR="00B34E5C" w:rsidRPr="00A7285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t>3976</w:t>
      </w:r>
      <w:r w:rsidR="00B96B49" w:rsidRPr="00A7285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t>/</w:t>
      </w:r>
      <w:r w:rsidR="00B34E5C" w:rsidRPr="00A7285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t>03</w:t>
      </w:r>
      <w:r w:rsidR="00B96B49" w:rsidRPr="00A7285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t>.</w:t>
      </w:r>
      <w:r w:rsidR="0053335A" w:rsidRPr="00A7285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t>0</w:t>
      </w:r>
      <w:r w:rsidR="00B34E5C" w:rsidRPr="00A7285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t>5</w:t>
      </w:r>
      <w:r w:rsidR="00B96B49" w:rsidRPr="00A7285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t>.201</w:t>
      </w:r>
      <w:r w:rsidR="00B34E5C" w:rsidRPr="00A7285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t>7</w:t>
      </w:r>
      <w:r w:rsidR="00B96B49" w:rsidRPr="00A7285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t xml:space="preserve"> cu completările ulterioare</w:t>
      </w:r>
      <w:r w:rsidR="00A32EA7" w:rsidRPr="00A7285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t xml:space="preserve">,  </w:t>
      </w:r>
    </w:p>
    <w:p w:rsidR="00A32EA7" w:rsidRPr="00A7285E" w:rsidRDefault="00A32EA7" w:rsidP="00AF4FF7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</w:pPr>
      <w:r w:rsidRPr="00A7285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o-RO"/>
        </w:rPr>
        <w:t>în baza:</w:t>
      </w:r>
    </w:p>
    <w:p w:rsidR="00A32EA7" w:rsidRPr="00A7285E" w:rsidRDefault="00A32EA7" w:rsidP="00A32EA7">
      <w:pPr>
        <w:pStyle w:val="ListParagraph"/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7285E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A7285E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32EA7" w:rsidRPr="00A7285E" w:rsidRDefault="00A32EA7" w:rsidP="00A32EA7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7285E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A7285E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A7285E">
        <w:rPr>
          <w:rFonts w:ascii="Times New Roman" w:hAnsi="Times New Roman"/>
          <w:sz w:val="24"/>
          <w:szCs w:val="24"/>
          <w:lang w:val="ro-RO"/>
        </w:rPr>
        <w:t>sǎlbatice</w:t>
      </w:r>
      <w:proofErr w:type="spellEnd"/>
      <w:r w:rsidRPr="00A7285E">
        <w:rPr>
          <w:rFonts w:ascii="Times New Roman" w:hAnsi="Times New Roman"/>
          <w:sz w:val="24"/>
          <w:szCs w:val="24"/>
          <w:lang w:val="ro-RO"/>
        </w:rPr>
        <w:t xml:space="preserve">, cu </w:t>
      </w:r>
      <w:proofErr w:type="spellStart"/>
      <w:r w:rsidRPr="00A7285E">
        <w:rPr>
          <w:rFonts w:ascii="Times New Roman" w:hAnsi="Times New Roman"/>
          <w:sz w:val="24"/>
          <w:szCs w:val="24"/>
          <w:lang w:val="ro-RO"/>
        </w:rPr>
        <w:t>modificǎrile</w:t>
      </w:r>
      <w:proofErr w:type="spellEnd"/>
      <w:r w:rsidRPr="00A7285E">
        <w:rPr>
          <w:rFonts w:ascii="Times New Roman" w:hAnsi="Times New Roman"/>
          <w:sz w:val="24"/>
          <w:szCs w:val="24"/>
          <w:lang w:val="ro-RO"/>
        </w:rPr>
        <w:t xml:space="preserve"> şi </w:t>
      </w:r>
      <w:proofErr w:type="spellStart"/>
      <w:r w:rsidRPr="00A7285E">
        <w:rPr>
          <w:rFonts w:ascii="Times New Roman" w:hAnsi="Times New Roman"/>
          <w:sz w:val="24"/>
          <w:szCs w:val="24"/>
          <w:lang w:val="ro-RO"/>
        </w:rPr>
        <w:t>completǎrile</w:t>
      </w:r>
      <w:proofErr w:type="spellEnd"/>
      <w:r w:rsidRPr="00A7285E">
        <w:rPr>
          <w:rFonts w:ascii="Times New Roman" w:hAnsi="Times New Roman"/>
          <w:sz w:val="24"/>
          <w:szCs w:val="24"/>
          <w:lang w:val="ro-RO"/>
        </w:rPr>
        <w:t xml:space="preserve"> ulterioare, aprobată prin Legea nr. </w:t>
      </w:r>
      <w:r w:rsidR="00AF4FF7" w:rsidRPr="00A7285E">
        <w:rPr>
          <w:rFonts w:ascii="Times New Roman" w:hAnsi="Times New Roman"/>
          <w:sz w:val="24"/>
          <w:szCs w:val="24"/>
          <w:lang w:val="ro-RO"/>
        </w:rPr>
        <w:t xml:space="preserve">49/2011, </w:t>
      </w:r>
    </w:p>
    <w:p w:rsidR="00C93CB2" w:rsidRPr="00A7285E" w:rsidRDefault="00C116A4" w:rsidP="00C116A4">
      <w:pPr>
        <w:pStyle w:val="Default"/>
        <w:ind w:left="720" w:hanging="720"/>
        <w:jc w:val="both"/>
        <w:rPr>
          <w:rFonts w:ascii="Times New Roman" w:hAnsi="Times New Roman" w:cs="Times New Roman"/>
          <w:color w:val="FF0000"/>
        </w:rPr>
      </w:pPr>
      <w:r w:rsidRPr="00A7285E">
        <w:rPr>
          <w:rFonts w:ascii="Times New Roman" w:hAnsi="Times New Roman" w:cs="Times New Roman"/>
          <w:color w:val="auto"/>
        </w:rPr>
        <w:t xml:space="preserve">     </w:t>
      </w:r>
      <w:r w:rsidR="00C93CB2" w:rsidRPr="00A7285E">
        <w:rPr>
          <w:rFonts w:ascii="Times New Roman" w:hAnsi="Times New Roman" w:cs="Times New Roman"/>
          <w:color w:val="auto"/>
        </w:rPr>
        <w:t xml:space="preserve">- </w:t>
      </w:r>
      <w:r w:rsidR="00515CB9" w:rsidRPr="00A7285E">
        <w:rPr>
          <w:rFonts w:ascii="Times New Roman" w:hAnsi="Times New Roman" w:cs="Times New Roman"/>
          <w:color w:val="auto"/>
        </w:rPr>
        <w:t xml:space="preserve"> </w:t>
      </w:r>
      <w:r w:rsidR="00C93CB2" w:rsidRPr="00A7285E">
        <w:rPr>
          <w:rFonts w:ascii="Times New Roman" w:hAnsi="Times New Roman" w:cs="Times New Roman"/>
          <w:color w:val="auto"/>
        </w:rPr>
        <w:t>Directiv</w:t>
      </w:r>
      <w:r w:rsidRPr="00A7285E">
        <w:rPr>
          <w:rFonts w:ascii="Times New Roman" w:hAnsi="Times New Roman" w:cs="Times New Roman"/>
          <w:color w:val="auto"/>
        </w:rPr>
        <w:t>ei</w:t>
      </w:r>
      <w:r w:rsidR="00C93CB2" w:rsidRPr="00A7285E">
        <w:rPr>
          <w:rFonts w:ascii="Times New Roman" w:hAnsi="Times New Roman" w:cs="Times New Roman"/>
          <w:color w:val="auto"/>
        </w:rPr>
        <w:t xml:space="preserve"> 2014/52/UE a Parlamentului European și a Consiliului</w:t>
      </w:r>
      <w:r w:rsidRPr="00A7285E">
        <w:rPr>
          <w:rFonts w:ascii="Times New Roman" w:hAnsi="Times New Roman" w:cs="Times New Roman"/>
          <w:color w:val="auto"/>
        </w:rPr>
        <w:t xml:space="preserve"> privind evaluarea efectelor anumitor proiecte publice şi private asupra mediului</w:t>
      </w:r>
    </w:p>
    <w:p w:rsidR="00C116A4" w:rsidRPr="005076BC" w:rsidRDefault="00C116A4" w:rsidP="00A32EA7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EA7" w:rsidRPr="00A7285E" w:rsidRDefault="00A32EA7" w:rsidP="00A32EA7">
      <w:pPr>
        <w:pStyle w:val="Defaul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7285E">
        <w:rPr>
          <w:rFonts w:ascii="Times New Roman" w:hAnsi="Times New Roman" w:cs="Times New Roman"/>
          <w:b/>
        </w:rPr>
        <w:t xml:space="preserve">APM </w:t>
      </w:r>
      <w:r w:rsidR="00C93CB2" w:rsidRPr="00A7285E">
        <w:rPr>
          <w:rFonts w:ascii="Times New Roman" w:hAnsi="Times New Roman" w:cs="Times New Roman"/>
          <w:b/>
        </w:rPr>
        <w:t>Harghita</w:t>
      </w:r>
      <w:r w:rsidRPr="00A7285E">
        <w:rPr>
          <w:rFonts w:ascii="Times New Roman" w:hAnsi="Times New Roman" w:cs="Times New Roman"/>
          <w:b/>
        </w:rPr>
        <w:t xml:space="preserve"> decide</w:t>
      </w:r>
      <w:r w:rsidRPr="00A7285E">
        <w:rPr>
          <w:rFonts w:ascii="Times New Roman" w:hAnsi="Times New Roman" w:cs="Times New Roman"/>
        </w:rPr>
        <w:t xml:space="preserve"> ca urmare a consultărilor desfăşurate în cadrul şedinţei/şedinţelor Comisiei de Analiză Tehnică din data de</w:t>
      </w:r>
      <w:r w:rsidR="00C93CB2" w:rsidRPr="00A7285E">
        <w:rPr>
          <w:rFonts w:ascii="Times New Roman" w:hAnsi="Times New Roman" w:cs="Times New Roman"/>
        </w:rPr>
        <w:t xml:space="preserve"> </w:t>
      </w:r>
      <w:r w:rsidR="003D77B7" w:rsidRPr="00A7285E">
        <w:rPr>
          <w:rFonts w:ascii="Times New Roman" w:hAnsi="Times New Roman" w:cs="Times New Roman"/>
        </w:rPr>
        <w:t>1</w:t>
      </w:r>
      <w:r w:rsidR="00B34E5C" w:rsidRPr="00A7285E">
        <w:rPr>
          <w:rFonts w:ascii="Times New Roman" w:hAnsi="Times New Roman" w:cs="Times New Roman"/>
        </w:rPr>
        <w:t>1</w:t>
      </w:r>
      <w:r w:rsidR="00B96B49" w:rsidRPr="00A7285E">
        <w:rPr>
          <w:rFonts w:ascii="Times New Roman" w:hAnsi="Times New Roman" w:cs="Times New Roman"/>
        </w:rPr>
        <w:t xml:space="preserve"> </w:t>
      </w:r>
      <w:r w:rsidR="0053335A" w:rsidRPr="00A7285E">
        <w:rPr>
          <w:rFonts w:ascii="Times New Roman" w:hAnsi="Times New Roman" w:cs="Times New Roman"/>
        </w:rPr>
        <w:t>aprilie</w:t>
      </w:r>
      <w:r w:rsidR="00B96B49" w:rsidRPr="00A7285E">
        <w:rPr>
          <w:rFonts w:ascii="Times New Roman" w:hAnsi="Times New Roman" w:cs="Times New Roman"/>
        </w:rPr>
        <w:t xml:space="preserve"> 2018</w:t>
      </w:r>
      <w:r w:rsidRPr="00A7285E">
        <w:rPr>
          <w:rFonts w:ascii="Times New Roman" w:hAnsi="Times New Roman" w:cs="Times New Roman"/>
        </w:rPr>
        <w:t>, că proiectul</w:t>
      </w:r>
      <w:r w:rsidR="00C93CB2" w:rsidRPr="00A7285E">
        <w:rPr>
          <w:rFonts w:ascii="Times New Roman" w:hAnsi="Times New Roman" w:cs="Times New Roman"/>
        </w:rPr>
        <w:t xml:space="preserve">  </w:t>
      </w:r>
      <w:r w:rsidR="00B96B49" w:rsidRPr="00A7285E">
        <w:rPr>
          <w:rFonts w:ascii="Times New Roman" w:hAnsi="Times New Roman" w:cs="Times New Roman"/>
        </w:rPr>
        <w:t>„</w:t>
      </w:r>
      <w:r w:rsidR="00B34E5C" w:rsidRPr="00A7285E">
        <w:rPr>
          <w:rFonts w:ascii="Times New Roman" w:hAnsi="Times New Roman" w:cs="Times New Roman"/>
          <w:b/>
          <w:i/>
        </w:rPr>
        <w:t xml:space="preserve">“Extindere lac și amenajare pentru pescuit sportiv, construire filegorie și casă de vacanță / construire grup sanitar” </w:t>
      </w:r>
      <w:r w:rsidR="00B34E5C" w:rsidRPr="00A7285E">
        <w:rPr>
          <w:rFonts w:ascii="Times New Roman" w:hAnsi="Times New Roman" w:cs="Times New Roman"/>
        </w:rPr>
        <w:t xml:space="preserve">propus a fi amplasat în judeţul Harghita în intravilanul comuna Zetea sat </w:t>
      </w:r>
      <w:proofErr w:type="spellStart"/>
      <w:r w:rsidR="00B34E5C" w:rsidRPr="00A7285E">
        <w:rPr>
          <w:rFonts w:ascii="Times New Roman" w:hAnsi="Times New Roman" w:cs="Times New Roman"/>
        </w:rPr>
        <w:t>Subcetate</w:t>
      </w:r>
      <w:proofErr w:type="spellEnd"/>
      <w:r w:rsidR="00B34E5C" w:rsidRPr="00A7285E">
        <w:rPr>
          <w:rFonts w:ascii="Times New Roman" w:hAnsi="Times New Roman" w:cs="Times New Roman"/>
        </w:rPr>
        <w:t xml:space="preserve">, nr.73/D, </w:t>
      </w:r>
      <w:r w:rsidRPr="00A7285E">
        <w:rPr>
          <w:rFonts w:ascii="Times New Roman" w:hAnsi="Times New Roman" w:cs="Times New Roman"/>
        </w:rPr>
        <w:t xml:space="preserve"> </w:t>
      </w:r>
      <w:r w:rsidRPr="00A7285E">
        <w:rPr>
          <w:rFonts w:ascii="Times New Roman" w:hAnsi="Times New Roman" w:cs="Times New Roman"/>
          <w:b/>
        </w:rPr>
        <w:t>nu se supune evaluării impactului asupra mediului şi nu se supune evaluării adecvate</w:t>
      </w:r>
    </w:p>
    <w:p w:rsidR="00A32EA7" w:rsidRPr="00A7285E" w:rsidRDefault="00A32EA7" w:rsidP="00A32E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A32EA7" w:rsidRPr="00A7285E" w:rsidRDefault="00A32EA7" w:rsidP="00A32E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7285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Justificarea prezentei decizii: </w:t>
      </w:r>
    </w:p>
    <w:p w:rsidR="00A32EA7" w:rsidRPr="00A7285E" w:rsidRDefault="00A32EA7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7285E">
        <w:rPr>
          <w:rFonts w:ascii="Times New Roman" w:hAnsi="Times New Roman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8F3F58" w:rsidRPr="00A7285E" w:rsidRDefault="009103F4" w:rsidP="008F3F58">
      <w:pPr>
        <w:pStyle w:val="BodyText"/>
        <w:ind w:right="-279"/>
        <w:rPr>
          <w:rFonts w:ascii="Times New Roman" w:hAnsi="Times New Roman"/>
          <w:b/>
          <w:bCs/>
          <w:lang w:val="ro-RO"/>
        </w:rPr>
      </w:pPr>
      <w:r w:rsidRPr="00A7285E">
        <w:rPr>
          <w:rFonts w:ascii="Times New Roman" w:hAnsi="Times New Roman"/>
          <w:b/>
          <w:bCs/>
          <w:lang w:val="ro-RO"/>
        </w:rPr>
        <w:t>A</w:t>
      </w:r>
      <w:r w:rsidR="008F3F58" w:rsidRPr="00A7285E">
        <w:rPr>
          <w:rFonts w:ascii="Times New Roman" w:hAnsi="Times New Roman"/>
          <w:b/>
          <w:bCs/>
          <w:lang w:val="ro-RO"/>
        </w:rPr>
        <w:t xml:space="preserve">) proiectul se încadrează în prevederile H.G. nr. 445/2009, anexa nr. II, la </w:t>
      </w:r>
      <w:proofErr w:type="spellStart"/>
      <w:r w:rsidR="008F3F58" w:rsidRPr="00A7285E">
        <w:rPr>
          <w:rFonts w:ascii="Times New Roman" w:hAnsi="Times New Roman"/>
          <w:b/>
          <w:bCs/>
          <w:lang w:val="ro-RO"/>
        </w:rPr>
        <w:t>pct</w:t>
      </w:r>
      <w:proofErr w:type="spellEnd"/>
      <w:r w:rsidR="008F3F58" w:rsidRPr="00A7285E">
        <w:rPr>
          <w:rFonts w:ascii="Times New Roman" w:hAnsi="Times New Roman"/>
          <w:b/>
          <w:bCs/>
          <w:lang w:val="ro-RO"/>
        </w:rPr>
        <w:t xml:space="preserve"> </w:t>
      </w:r>
      <w:r w:rsidR="0053335A" w:rsidRPr="00A7285E">
        <w:rPr>
          <w:rFonts w:ascii="Times New Roman" w:hAnsi="Times New Roman"/>
          <w:b/>
          <w:bCs/>
          <w:lang w:val="ro-RO"/>
        </w:rPr>
        <w:t>1</w:t>
      </w:r>
      <w:r w:rsidR="008F3F58" w:rsidRPr="00A7285E">
        <w:rPr>
          <w:rFonts w:ascii="Times New Roman" w:hAnsi="Times New Roman"/>
          <w:b/>
          <w:bCs/>
          <w:lang w:val="ro-RO"/>
        </w:rPr>
        <w:t xml:space="preserve"> </w:t>
      </w:r>
      <w:proofErr w:type="spellStart"/>
      <w:r w:rsidR="008F3F58" w:rsidRPr="00A7285E">
        <w:rPr>
          <w:rFonts w:ascii="Times New Roman" w:hAnsi="Times New Roman"/>
          <w:b/>
          <w:bCs/>
          <w:lang w:val="ro-RO"/>
        </w:rPr>
        <w:t>lit.</w:t>
      </w:r>
      <w:r w:rsidR="00B34E5C" w:rsidRPr="00A7285E">
        <w:rPr>
          <w:rFonts w:ascii="Times New Roman" w:hAnsi="Times New Roman"/>
          <w:b/>
          <w:bCs/>
          <w:lang w:val="ro-RO"/>
        </w:rPr>
        <w:t>f</w:t>
      </w:r>
      <w:proofErr w:type="spellEnd"/>
      <w:r w:rsidR="00B34E5C" w:rsidRPr="00A7285E">
        <w:rPr>
          <w:rFonts w:ascii="Times New Roman" w:hAnsi="Times New Roman"/>
          <w:b/>
          <w:bCs/>
          <w:lang w:val="ro-RO"/>
        </w:rPr>
        <w:t xml:space="preserve">, coroborat cu pct. 10 </w:t>
      </w:r>
      <w:proofErr w:type="spellStart"/>
      <w:r w:rsidR="00B34E5C" w:rsidRPr="00A7285E">
        <w:rPr>
          <w:rFonts w:ascii="Times New Roman" w:hAnsi="Times New Roman"/>
          <w:b/>
          <w:bCs/>
          <w:lang w:val="ro-RO"/>
        </w:rPr>
        <w:t>lit.a</w:t>
      </w:r>
      <w:proofErr w:type="spellEnd"/>
      <w:r w:rsidR="00B34E5C" w:rsidRPr="00A7285E">
        <w:rPr>
          <w:rFonts w:ascii="Times New Roman" w:hAnsi="Times New Roman"/>
          <w:b/>
          <w:bCs/>
          <w:lang w:val="ro-RO"/>
        </w:rPr>
        <w:t xml:space="preserve">, pct.12 </w:t>
      </w:r>
      <w:proofErr w:type="spellStart"/>
      <w:r w:rsidR="00B34E5C" w:rsidRPr="00A7285E">
        <w:rPr>
          <w:rFonts w:ascii="Times New Roman" w:hAnsi="Times New Roman"/>
          <w:b/>
          <w:bCs/>
          <w:lang w:val="ro-RO"/>
        </w:rPr>
        <w:t>lit.d</w:t>
      </w:r>
      <w:proofErr w:type="spellEnd"/>
      <w:r w:rsidR="008F3F58" w:rsidRPr="00A7285E">
        <w:rPr>
          <w:rFonts w:ascii="Times New Roman" w:hAnsi="Times New Roman"/>
          <w:b/>
          <w:bCs/>
          <w:lang w:val="ro-RO"/>
        </w:rPr>
        <w:t xml:space="preserve">. </w:t>
      </w:r>
    </w:p>
    <w:p w:rsidR="00A32EA7" w:rsidRPr="005076BC" w:rsidRDefault="005E7666" w:rsidP="00D6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76BC">
        <w:rPr>
          <w:rFonts w:ascii="Times New Roman" w:hAnsi="Times New Roman"/>
          <w:b/>
          <w:sz w:val="24"/>
          <w:szCs w:val="24"/>
          <w:lang w:val="ro-RO"/>
        </w:rPr>
        <w:t xml:space="preserve">Descrierea </w:t>
      </w:r>
      <w:r w:rsidR="00D60D31" w:rsidRPr="005076BC">
        <w:rPr>
          <w:rFonts w:ascii="Times New Roman" w:hAnsi="Times New Roman"/>
          <w:b/>
          <w:sz w:val="24"/>
          <w:szCs w:val="24"/>
          <w:lang w:val="ro-RO"/>
        </w:rPr>
        <w:t>proiectului:</w:t>
      </w:r>
    </w:p>
    <w:p w:rsidR="00B34E5C" w:rsidRPr="005076BC" w:rsidRDefault="00B34E5C" w:rsidP="00B3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076BC">
        <w:rPr>
          <w:rFonts w:ascii="Times New Roman" w:eastAsia="Times New Roman" w:hAnsi="Times New Roman"/>
          <w:sz w:val="24"/>
          <w:szCs w:val="24"/>
          <w:lang w:val="ro-RO"/>
        </w:rPr>
        <w:t>Se propune realizarea unei case de vacanță (regim de înălțime parter), a unei filegorii și a unui grup sanitar, respectiv extinderea lacului existent și amenajarea acestuia pentru pescuit sportiv.</w:t>
      </w:r>
    </w:p>
    <w:p w:rsidR="00B34E5C" w:rsidRPr="005076BC" w:rsidRDefault="00B34E5C" w:rsidP="00B3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076BC">
        <w:rPr>
          <w:rFonts w:ascii="Times New Roman" w:eastAsia="Times New Roman" w:hAnsi="Times New Roman"/>
          <w:sz w:val="24"/>
          <w:szCs w:val="24"/>
          <w:lang w:val="ro-RO"/>
        </w:rPr>
        <w:t xml:space="preserve">Terenul pe care se va amenaja viitoarea investiţie are o suprafaţă totală de S= 22135 mp, se află în intravilanul localității </w:t>
      </w:r>
      <w:proofErr w:type="spellStart"/>
      <w:r w:rsidRPr="005076BC">
        <w:rPr>
          <w:rFonts w:ascii="Times New Roman" w:eastAsia="Times New Roman" w:hAnsi="Times New Roman"/>
          <w:sz w:val="24"/>
          <w:szCs w:val="24"/>
          <w:lang w:val="ro-RO"/>
        </w:rPr>
        <w:t>Subcetate</w:t>
      </w:r>
      <w:proofErr w:type="spellEnd"/>
      <w:r w:rsidRPr="005076BC">
        <w:rPr>
          <w:rFonts w:ascii="Times New Roman" w:eastAsia="Times New Roman" w:hAnsi="Times New Roman"/>
          <w:sz w:val="24"/>
          <w:szCs w:val="24"/>
          <w:lang w:val="ro-RO"/>
        </w:rPr>
        <w:t xml:space="preserve"> și este în proprietate privată.</w:t>
      </w:r>
    </w:p>
    <w:p w:rsidR="00B34E5C" w:rsidRPr="005076BC" w:rsidRDefault="00B34E5C" w:rsidP="00B3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076BC">
        <w:rPr>
          <w:rFonts w:ascii="Times New Roman" w:eastAsia="Times New Roman" w:hAnsi="Times New Roman"/>
          <w:sz w:val="24"/>
          <w:szCs w:val="24"/>
          <w:lang w:val="ro-RO"/>
        </w:rPr>
        <w:t>Casa de vacanță va avea suprafața construită de 25 m</w:t>
      </w:r>
      <w:r w:rsidRPr="005076BC">
        <w:rPr>
          <w:rFonts w:ascii="Times New Roman" w:eastAsia="Times New Roman" w:hAnsi="Times New Roman"/>
          <w:sz w:val="24"/>
          <w:szCs w:val="24"/>
          <w:vertAlign w:val="superscript"/>
          <w:lang w:val="ro-RO"/>
        </w:rPr>
        <w:t>2</w:t>
      </w:r>
      <w:r w:rsidRPr="005076BC">
        <w:rPr>
          <w:rFonts w:ascii="Times New Roman" w:eastAsia="Times New Roman" w:hAnsi="Times New Roman"/>
          <w:sz w:val="24"/>
          <w:szCs w:val="24"/>
          <w:lang w:val="ro-RO"/>
        </w:rPr>
        <w:t xml:space="preserve"> și va avea la parter: baie, wc, camera de zi, bucătărie.</w:t>
      </w:r>
    </w:p>
    <w:p w:rsidR="00B34E5C" w:rsidRPr="005076BC" w:rsidRDefault="00B34E5C" w:rsidP="00B34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5076BC">
        <w:rPr>
          <w:rFonts w:ascii="Times New Roman" w:eastAsia="Times New Roman" w:hAnsi="Times New Roman"/>
          <w:sz w:val="24"/>
          <w:szCs w:val="24"/>
          <w:lang w:val="ro-RO"/>
        </w:rPr>
        <w:t>Grupul sanitar va avea suprafața construită de 50 m</w:t>
      </w:r>
      <w:r w:rsidRPr="005076BC">
        <w:rPr>
          <w:rFonts w:ascii="Times New Roman" w:eastAsia="Times New Roman" w:hAnsi="Times New Roman"/>
          <w:sz w:val="24"/>
          <w:szCs w:val="24"/>
          <w:vertAlign w:val="superscript"/>
          <w:lang w:val="ro-RO"/>
        </w:rPr>
        <w:t>2</w:t>
      </w:r>
      <w:r w:rsidRPr="005076BC">
        <w:rPr>
          <w:rFonts w:ascii="Times New Roman" w:eastAsia="Times New Roman" w:hAnsi="Times New Roman"/>
          <w:sz w:val="24"/>
          <w:szCs w:val="24"/>
          <w:lang w:val="ro-RO"/>
        </w:rPr>
        <w:t xml:space="preserve"> și va avea următoarea compartimentare: WC femei, WC bărbați, Vestiare.</w:t>
      </w:r>
      <w:r w:rsidR="00F71E63" w:rsidRPr="005076BC">
        <w:rPr>
          <w:rFonts w:ascii="Times New Roman" w:eastAsia="Times New Roman" w:hAnsi="Times New Roman"/>
          <w:sz w:val="24"/>
          <w:szCs w:val="24"/>
          <w:lang w:val="ro-RO"/>
        </w:rPr>
        <w:t xml:space="preserve"> Apele uzate vor fi evacuate într-o </w:t>
      </w:r>
      <w:proofErr w:type="spellStart"/>
      <w:r w:rsidR="00F71E63" w:rsidRPr="005076BC">
        <w:rPr>
          <w:rFonts w:ascii="Times New Roman" w:eastAsia="Times New Roman" w:hAnsi="Times New Roman"/>
          <w:sz w:val="24"/>
          <w:szCs w:val="24"/>
          <w:lang w:val="ro-RO"/>
        </w:rPr>
        <w:t>ministație</w:t>
      </w:r>
      <w:proofErr w:type="spellEnd"/>
      <w:r w:rsidR="00F71E63" w:rsidRPr="005076BC">
        <w:rPr>
          <w:rFonts w:ascii="Times New Roman" w:eastAsia="Times New Roman" w:hAnsi="Times New Roman"/>
          <w:sz w:val="24"/>
          <w:szCs w:val="24"/>
          <w:lang w:val="ro-RO"/>
        </w:rPr>
        <w:t xml:space="preserve"> de epurare tip </w:t>
      </w:r>
      <w:proofErr w:type="spellStart"/>
      <w:r w:rsidR="00F71E63" w:rsidRPr="005076BC">
        <w:rPr>
          <w:rFonts w:ascii="Times New Roman" w:eastAsia="Times New Roman" w:hAnsi="Times New Roman"/>
          <w:sz w:val="24"/>
          <w:szCs w:val="24"/>
          <w:lang w:val="ro-RO"/>
        </w:rPr>
        <w:t>Aerium</w:t>
      </w:r>
      <w:proofErr w:type="spellEnd"/>
      <w:r w:rsidR="00F71E63" w:rsidRPr="005076BC">
        <w:rPr>
          <w:rFonts w:ascii="Times New Roman" w:eastAsia="Times New Roman" w:hAnsi="Times New Roman"/>
          <w:sz w:val="24"/>
          <w:szCs w:val="24"/>
          <w:lang w:val="ro-RO"/>
        </w:rPr>
        <w:t xml:space="preserve">, cu un volum de 3000 l, cu Certificat de garanție și de  conformitate de la </w:t>
      </w:r>
      <w:proofErr w:type="spellStart"/>
      <w:r w:rsidR="00F71E63" w:rsidRPr="005076BC">
        <w:rPr>
          <w:rFonts w:ascii="Times New Roman" w:eastAsia="Times New Roman" w:hAnsi="Times New Roman"/>
          <w:sz w:val="24"/>
          <w:szCs w:val="24"/>
          <w:lang w:val="ro-RO"/>
        </w:rPr>
        <w:t>C</w:t>
      </w:r>
      <w:r w:rsidR="005076BC" w:rsidRPr="005076BC">
        <w:rPr>
          <w:rFonts w:ascii="Times New Roman" w:eastAsia="Times New Roman" w:hAnsi="Times New Roman"/>
          <w:sz w:val="24"/>
          <w:szCs w:val="24"/>
          <w:lang w:val="ro-RO"/>
        </w:rPr>
        <w:t>r</w:t>
      </w:r>
      <w:r w:rsidR="00F71E63" w:rsidRPr="005076BC">
        <w:rPr>
          <w:rFonts w:ascii="Times New Roman" w:eastAsia="Times New Roman" w:hAnsi="Times New Roman"/>
          <w:sz w:val="24"/>
          <w:szCs w:val="24"/>
          <w:lang w:val="ro-RO"/>
        </w:rPr>
        <w:t>iber</w:t>
      </w:r>
      <w:proofErr w:type="spellEnd"/>
      <w:r w:rsidR="00F71E63" w:rsidRPr="005076BC">
        <w:rPr>
          <w:rFonts w:ascii="Times New Roman" w:eastAsia="Times New Roman" w:hAnsi="Times New Roman"/>
          <w:sz w:val="24"/>
          <w:szCs w:val="24"/>
          <w:lang w:val="ro-RO"/>
        </w:rPr>
        <w:t xml:space="preserve"> Net SRL Piatra Neamț.</w:t>
      </w:r>
    </w:p>
    <w:p w:rsidR="00B34E5C" w:rsidRPr="005076BC" w:rsidRDefault="00B34E5C" w:rsidP="00B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076BC">
        <w:rPr>
          <w:rFonts w:ascii="Times New Roman" w:eastAsia="Times New Roman" w:hAnsi="Times New Roman"/>
          <w:sz w:val="24"/>
          <w:szCs w:val="24"/>
          <w:lang w:val="ro-RO"/>
        </w:rPr>
        <w:t>Filegoria va avea o suprafață de 12 m</w:t>
      </w:r>
      <w:r w:rsidRPr="005076BC">
        <w:rPr>
          <w:rFonts w:ascii="Times New Roman" w:eastAsia="Times New Roman" w:hAnsi="Times New Roman"/>
          <w:sz w:val="24"/>
          <w:szCs w:val="24"/>
          <w:vertAlign w:val="superscript"/>
          <w:lang w:val="ro-RO"/>
        </w:rPr>
        <w:t>2</w:t>
      </w:r>
      <w:r w:rsidRPr="005076BC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B34E5C" w:rsidRPr="005076BC" w:rsidRDefault="00B34E5C" w:rsidP="00B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076BC">
        <w:rPr>
          <w:rFonts w:ascii="Times New Roman" w:eastAsia="Times New Roman" w:hAnsi="Times New Roman"/>
          <w:sz w:val="24"/>
          <w:szCs w:val="24"/>
          <w:lang w:val="ro-RO"/>
        </w:rPr>
        <w:t>Suprafaţă teren</w:t>
      </w:r>
      <w:r w:rsidRPr="005076BC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5076BC">
        <w:rPr>
          <w:rFonts w:ascii="Times New Roman" w:eastAsia="Times New Roman" w:hAnsi="Times New Roman"/>
          <w:sz w:val="24"/>
          <w:szCs w:val="24"/>
          <w:lang w:val="ro-RO"/>
        </w:rPr>
        <w:tab/>
        <w:t>St = 22135 mp</w:t>
      </w:r>
    </w:p>
    <w:p w:rsidR="00F71E63" w:rsidRPr="005076BC" w:rsidRDefault="00F71E63" w:rsidP="00B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076BC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Conform Autorizației de gospodărire a apelor amenajarea </w:t>
      </w:r>
      <w:proofErr w:type="spellStart"/>
      <w:r w:rsidRPr="005076BC">
        <w:rPr>
          <w:rFonts w:ascii="Times New Roman" w:eastAsia="Times New Roman" w:hAnsi="Times New Roman"/>
          <w:sz w:val="24"/>
          <w:szCs w:val="24"/>
          <w:lang w:val="ro-RO"/>
        </w:rPr>
        <w:t>pisciolă</w:t>
      </w:r>
      <w:proofErr w:type="spellEnd"/>
      <w:r w:rsidRPr="005076BC">
        <w:rPr>
          <w:rFonts w:ascii="Times New Roman" w:eastAsia="Times New Roman" w:hAnsi="Times New Roman"/>
          <w:sz w:val="24"/>
          <w:szCs w:val="24"/>
          <w:lang w:val="ro-RO"/>
        </w:rPr>
        <w:t xml:space="preserve"> fiind alcătuită din 4 bazine piscicole cu adâncimea utilă de 1,6 m, iar suprafețele de 532+1415+1665+422, cu un volum total de apă de 6454,4 mc/ 4 bazine.</w:t>
      </w:r>
    </w:p>
    <w:p w:rsidR="00B34E5C" w:rsidRPr="005076BC" w:rsidRDefault="00B34E5C" w:rsidP="00F71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076BC">
        <w:rPr>
          <w:rFonts w:ascii="Times New Roman" w:eastAsia="Times New Roman" w:hAnsi="Times New Roman"/>
          <w:sz w:val="24"/>
          <w:szCs w:val="24"/>
          <w:lang w:val="ro-RO"/>
        </w:rPr>
        <w:t xml:space="preserve">Lacurile vor fi folosite pentru pescuit sportiv. Anual vor fi populate cu aproximativ 10 tone de pește din următoarele specii: crap, caras, </w:t>
      </w:r>
      <w:proofErr w:type="spellStart"/>
      <w:r w:rsidRPr="005076BC">
        <w:rPr>
          <w:rFonts w:ascii="Times New Roman" w:eastAsia="Times New Roman" w:hAnsi="Times New Roman"/>
          <w:sz w:val="24"/>
          <w:szCs w:val="24"/>
          <w:lang w:val="ro-RO"/>
        </w:rPr>
        <w:t>amur</w:t>
      </w:r>
      <w:proofErr w:type="spellEnd"/>
      <w:r w:rsidRPr="005076BC">
        <w:rPr>
          <w:rFonts w:ascii="Times New Roman" w:eastAsia="Times New Roman" w:hAnsi="Times New Roman"/>
          <w:sz w:val="24"/>
          <w:szCs w:val="24"/>
          <w:lang w:val="ro-RO"/>
        </w:rPr>
        <w:t xml:space="preserve">, plătică, știucă, șalău, somn, </w:t>
      </w:r>
      <w:proofErr w:type="spellStart"/>
      <w:r w:rsidRPr="005076BC">
        <w:rPr>
          <w:rFonts w:ascii="Times New Roman" w:eastAsia="Times New Roman" w:hAnsi="Times New Roman"/>
          <w:sz w:val="24"/>
          <w:szCs w:val="24"/>
          <w:lang w:val="ro-RO"/>
        </w:rPr>
        <w:t>ceagă</w:t>
      </w:r>
      <w:proofErr w:type="spellEnd"/>
      <w:r w:rsidRPr="005076BC">
        <w:rPr>
          <w:rFonts w:ascii="Times New Roman" w:eastAsia="Times New Roman" w:hAnsi="Times New Roman"/>
          <w:sz w:val="24"/>
          <w:szCs w:val="24"/>
          <w:lang w:val="ro-RO"/>
        </w:rPr>
        <w:t xml:space="preserve"> aduse din crescătorii.</w:t>
      </w:r>
    </w:p>
    <w:p w:rsidR="00B34E5C" w:rsidRPr="005076BC" w:rsidRDefault="00B34E5C" w:rsidP="00B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076BC">
        <w:rPr>
          <w:rFonts w:ascii="Times New Roman" w:eastAsia="Times New Roman" w:hAnsi="Times New Roman"/>
          <w:sz w:val="24"/>
          <w:szCs w:val="24"/>
          <w:lang w:val="ro-RO"/>
        </w:rPr>
        <w:t>Numărul așteptat de pescari este de aprox. 300 persoane/lună.</w:t>
      </w:r>
    </w:p>
    <w:p w:rsidR="00B34E5C" w:rsidRPr="005076BC" w:rsidRDefault="00B34E5C" w:rsidP="00B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076BC">
        <w:rPr>
          <w:rFonts w:ascii="Times New Roman" w:eastAsia="Times New Roman" w:hAnsi="Times New Roman"/>
          <w:sz w:val="24"/>
          <w:szCs w:val="24"/>
          <w:lang w:val="ro-RO"/>
        </w:rPr>
        <w:t>În timpul iernii se va practica pescuitul la copcă.</w:t>
      </w:r>
    </w:p>
    <w:p w:rsidR="00C93CB2" w:rsidRPr="005076BC" w:rsidRDefault="00167C0E" w:rsidP="00B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b/>
          <w:i/>
          <w:sz w:val="24"/>
          <w:szCs w:val="24"/>
          <w:lang w:val="ro-RO"/>
        </w:rPr>
        <w:lastRenderedPageBreak/>
        <w:t xml:space="preserve">b) </w:t>
      </w:r>
      <w:r w:rsidR="00A32EA7" w:rsidRPr="005076BC">
        <w:rPr>
          <w:rFonts w:ascii="Times New Roman" w:hAnsi="Times New Roman"/>
          <w:b/>
          <w:i/>
          <w:sz w:val="24"/>
          <w:szCs w:val="24"/>
          <w:lang w:val="ro-RO"/>
        </w:rPr>
        <w:t>cumularea cu alte proiecte</w:t>
      </w:r>
      <w:r w:rsidR="0068708F" w:rsidRPr="005076BC">
        <w:rPr>
          <w:rFonts w:ascii="Times New Roman" w:hAnsi="Times New Roman"/>
          <w:b/>
          <w:i/>
          <w:sz w:val="24"/>
          <w:szCs w:val="24"/>
          <w:lang w:val="ro-RO"/>
        </w:rPr>
        <w:t xml:space="preserve"> existente și/sau aprobate</w:t>
      </w:r>
      <w:r w:rsidR="00C93CB2" w:rsidRPr="005076BC">
        <w:rPr>
          <w:rFonts w:ascii="Times New Roman" w:hAnsi="Times New Roman"/>
          <w:b/>
          <w:i/>
          <w:sz w:val="24"/>
          <w:szCs w:val="24"/>
          <w:lang w:val="ro-RO"/>
        </w:rPr>
        <w:t>:</w:t>
      </w:r>
      <w:r w:rsidR="00670378" w:rsidRPr="005076B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34E5C" w:rsidRPr="005076BC">
        <w:rPr>
          <w:rFonts w:ascii="Times New Roman" w:hAnsi="Times New Roman"/>
          <w:sz w:val="24"/>
          <w:szCs w:val="24"/>
          <w:lang w:val="ro-RO"/>
        </w:rPr>
        <w:t>sunt în curs diferite proiecte de infrastructură, pentru drumuri, extindere de rețele de apă potabilă, iluminat stradal etc.</w:t>
      </w:r>
      <w:r w:rsidR="005076BC" w:rsidRPr="005076BC">
        <w:rPr>
          <w:rFonts w:ascii="Times New Roman" w:hAnsi="Times New Roman"/>
          <w:sz w:val="24"/>
          <w:szCs w:val="24"/>
          <w:lang w:val="ro-RO"/>
        </w:rPr>
        <w:t xml:space="preserve"> titularul fiind Comuna Zetea.</w:t>
      </w:r>
    </w:p>
    <w:p w:rsidR="00A32EA7" w:rsidRPr="005076BC" w:rsidRDefault="00167C0E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b/>
          <w:i/>
          <w:sz w:val="24"/>
          <w:szCs w:val="24"/>
          <w:lang w:val="ro-RO"/>
        </w:rPr>
        <w:t>c)</w:t>
      </w:r>
      <w:r w:rsidR="00515CB9" w:rsidRPr="005076BC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A32EA7" w:rsidRPr="005076BC">
        <w:rPr>
          <w:rFonts w:ascii="Times New Roman" w:hAnsi="Times New Roman"/>
          <w:b/>
          <w:i/>
          <w:sz w:val="24"/>
          <w:szCs w:val="24"/>
          <w:lang w:val="ro-RO"/>
        </w:rPr>
        <w:t>utilizarea resurselor naturale</w:t>
      </w:r>
      <w:r w:rsidRPr="005076BC">
        <w:rPr>
          <w:rFonts w:ascii="Times New Roman" w:hAnsi="Times New Roman"/>
          <w:b/>
          <w:i/>
          <w:sz w:val="24"/>
          <w:szCs w:val="24"/>
          <w:lang w:val="ro-RO"/>
        </w:rPr>
        <w:t>, în special a solului, a terenurilor, a apei și a biodiversității</w:t>
      </w:r>
      <w:r w:rsidR="00A32EA7" w:rsidRPr="005076BC">
        <w:rPr>
          <w:rFonts w:ascii="Times New Roman" w:hAnsi="Times New Roman"/>
          <w:i/>
          <w:sz w:val="24"/>
          <w:szCs w:val="24"/>
          <w:lang w:val="ro-RO"/>
        </w:rPr>
        <w:t>:</w:t>
      </w:r>
      <w:r w:rsidR="005A5B1E"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="00AA122A" w:rsidRPr="005076BC">
        <w:rPr>
          <w:rFonts w:ascii="Times New Roman" w:hAnsi="Times New Roman"/>
          <w:i/>
          <w:iCs/>
          <w:sz w:val="24"/>
          <w:szCs w:val="24"/>
          <w:lang w:val="ro-RO"/>
        </w:rPr>
        <w:t>materii prime utilizate la construire sunt cele specifice materiilor de const</w:t>
      </w:r>
      <w:r w:rsidR="003A23E4" w:rsidRPr="005076BC">
        <w:rPr>
          <w:rFonts w:ascii="Times New Roman" w:hAnsi="Times New Roman"/>
          <w:i/>
          <w:iCs/>
          <w:sz w:val="24"/>
          <w:szCs w:val="24"/>
          <w:lang w:val="ro-RO"/>
        </w:rPr>
        <w:t>rucții, se va ocupa o suprafață</w:t>
      </w:r>
      <w:r w:rsidR="00AA122A" w:rsidRPr="005076BC">
        <w:rPr>
          <w:rFonts w:ascii="Times New Roman" w:hAnsi="Times New Roman"/>
          <w:i/>
          <w:iCs/>
          <w:sz w:val="24"/>
          <w:szCs w:val="24"/>
          <w:lang w:val="ro-RO"/>
        </w:rPr>
        <w:t>, teren fâneață, în intravilanul localității.</w:t>
      </w:r>
    </w:p>
    <w:p w:rsidR="0089253E" w:rsidRPr="005076BC" w:rsidRDefault="00110CF4" w:rsidP="00C9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o-RO" w:eastAsia="ro-RO"/>
        </w:rPr>
      </w:pPr>
      <w:r w:rsidRPr="005076BC">
        <w:rPr>
          <w:rFonts w:ascii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d) </w:t>
      </w:r>
      <w:r w:rsidR="00B74042" w:rsidRPr="005076BC">
        <w:rPr>
          <w:rFonts w:ascii="Times New Roman" w:hAnsi="Times New Roman"/>
          <w:b/>
          <w:i/>
          <w:color w:val="000000"/>
          <w:sz w:val="24"/>
          <w:szCs w:val="24"/>
          <w:lang w:val="ro-RO" w:eastAsia="ro-RO"/>
        </w:rPr>
        <w:t>producţia de deşeuri</w:t>
      </w:r>
      <w:r w:rsidR="006A38F3" w:rsidRPr="005076BC">
        <w:rPr>
          <w:rFonts w:ascii="Times New Roman" w:hAnsi="Times New Roman"/>
          <w:b/>
          <w:i/>
          <w:color w:val="000000"/>
          <w:sz w:val="24"/>
          <w:szCs w:val="24"/>
          <w:lang w:val="ro-RO" w:eastAsia="ro-RO"/>
        </w:rPr>
        <w:t>:</w:t>
      </w:r>
      <w:r w:rsidR="0089253E" w:rsidRPr="005076BC">
        <w:rPr>
          <w:rFonts w:ascii="Times New Roman" w:hAnsi="Times New Roman"/>
          <w:b/>
          <w:i/>
          <w:color w:val="000000"/>
          <w:sz w:val="24"/>
          <w:szCs w:val="24"/>
          <w:lang w:val="ro-RO" w:eastAsia="ro-RO"/>
        </w:rPr>
        <w:t xml:space="preserve"> </w:t>
      </w:r>
    </w:p>
    <w:p w:rsidR="005A5B1E" w:rsidRPr="005076BC" w:rsidRDefault="005A5B1E" w:rsidP="005A5B1E">
      <w:pPr>
        <w:pStyle w:val="BodyText"/>
        <w:spacing w:after="0" w:line="240" w:lineRule="auto"/>
        <w:ind w:right="51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>- Deşeurile menajere vor fi transportate de către operatori economici autorizate în acest sens.</w:t>
      </w:r>
    </w:p>
    <w:p w:rsidR="005A5B1E" w:rsidRPr="005076BC" w:rsidRDefault="005A5B1E" w:rsidP="005A5B1E">
      <w:pPr>
        <w:pStyle w:val="BodyText"/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>- Deşeuri de construcţii rezultate în urma executării lucrărilor de construcţii vor fi transportate de operatori economici autorizate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5A5B1E" w:rsidRPr="005076BC" w:rsidRDefault="005A5B1E" w:rsidP="005A5B1E">
      <w:pPr>
        <w:pStyle w:val="BodyText"/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- Deșeurile reciclabile se </w:t>
      </w:r>
      <w:r w:rsidR="009F2C4D" w:rsidRPr="005076BC">
        <w:rPr>
          <w:rFonts w:ascii="Times New Roman" w:hAnsi="Times New Roman"/>
          <w:i/>
          <w:sz w:val="24"/>
          <w:szCs w:val="24"/>
          <w:lang w:val="ro-RO"/>
        </w:rPr>
        <w:t xml:space="preserve">vor 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colecta și se </w:t>
      </w:r>
      <w:r w:rsidR="009F2C4D" w:rsidRPr="005076BC">
        <w:rPr>
          <w:rFonts w:ascii="Times New Roman" w:hAnsi="Times New Roman"/>
          <w:i/>
          <w:sz w:val="24"/>
          <w:szCs w:val="24"/>
          <w:lang w:val="ro-RO"/>
        </w:rPr>
        <w:t xml:space="preserve">vor 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>depozitează selectiv pentru intrarea in circuitul de reciclare. Cele nereci</w:t>
      </w:r>
      <w:r w:rsidR="009F2C4D" w:rsidRPr="005076BC">
        <w:rPr>
          <w:rFonts w:ascii="Times New Roman" w:hAnsi="Times New Roman"/>
          <w:i/>
          <w:sz w:val="24"/>
          <w:szCs w:val="24"/>
          <w:lang w:val="ro-RO"/>
        </w:rPr>
        <w:t>c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labile se </w:t>
      </w:r>
      <w:r w:rsidR="009F2C4D" w:rsidRPr="005076BC">
        <w:rPr>
          <w:rFonts w:ascii="Times New Roman" w:hAnsi="Times New Roman"/>
          <w:i/>
          <w:sz w:val="24"/>
          <w:szCs w:val="24"/>
          <w:lang w:val="ro-RO"/>
        </w:rPr>
        <w:t xml:space="preserve">vor 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colecta la sursă în saci de plastic și se </w:t>
      </w:r>
      <w:r w:rsidR="009F2C4D" w:rsidRPr="005076BC">
        <w:rPr>
          <w:rFonts w:ascii="Times New Roman" w:hAnsi="Times New Roman"/>
          <w:i/>
          <w:sz w:val="24"/>
          <w:szCs w:val="24"/>
          <w:lang w:val="ro-RO"/>
        </w:rPr>
        <w:t xml:space="preserve">va 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depozita in recipiente închise de unde </w:t>
      </w:r>
      <w:r w:rsidR="009F2C4D" w:rsidRPr="005076BC">
        <w:rPr>
          <w:rFonts w:ascii="Times New Roman" w:hAnsi="Times New Roman"/>
          <w:i/>
          <w:sz w:val="24"/>
          <w:szCs w:val="24"/>
          <w:lang w:val="ro-RO"/>
        </w:rPr>
        <w:t>vor fi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 preluate de către societatea specializată cu care se va încheia un contract </w:t>
      </w:r>
      <w:r w:rsidR="009F2C4D" w:rsidRPr="005076BC">
        <w:rPr>
          <w:rFonts w:ascii="Times New Roman" w:hAnsi="Times New Roman"/>
          <w:i/>
          <w:sz w:val="24"/>
          <w:szCs w:val="24"/>
          <w:lang w:val="ro-RO"/>
        </w:rPr>
        <w:t>î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>n acest sens</w:t>
      </w:r>
      <w:r w:rsidR="009F2C4D" w:rsidRPr="005076BC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A32EA7" w:rsidRPr="005076BC" w:rsidRDefault="00167C0E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b/>
          <w:i/>
          <w:sz w:val="24"/>
          <w:szCs w:val="24"/>
          <w:lang w:val="ro-RO"/>
        </w:rPr>
        <w:t xml:space="preserve">e) poluarea și alte efecte </w:t>
      </w:r>
      <w:r w:rsidR="00526F51" w:rsidRPr="005076BC">
        <w:rPr>
          <w:rFonts w:ascii="Times New Roman" w:hAnsi="Times New Roman"/>
          <w:b/>
          <w:i/>
          <w:sz w:val="24"/>
          <w:szCs w:val="24"/>
          <w:lang w:val="ro-RO"/>
        </w:rPr>
        <w:t>nocive</w:t>
      </w:r>
      <w:r w:rsidR="00A32EA7" w:rsidRPr="005076BC">
        <w:rPr>
          <w:rFonts w:ascii="Times New Roman" w:hAnsi="Times New Roman"/>
          <w:sz w:val="24"/>
          <w:szCs w:val="24"/>
          <w:lang w:val="ro-RO"/>
        </w:rPr>
        <w:t>:</w:t>
      </w:r>
    </w:p>
    <w:p w:rsidR="00AA122A" w:rsidRPr="005076BC" w:rsidRDefault="00AA122A" w:rsidP="00AA122A">
      <w:pPr>
        <w:pStyle w:val="BodyText"/>
        <w:spacing w:after="0" w:line="240" w:lineRule="auto"/>
        <w:ind w:right="51"/>
        <w:rPr>
          <w:rFonts w:ascii="Times New Roman" w:hAnsi="Times New Roman"/>
          <w:i/>
          <w:iCs/>
          <w:sz w:val="24"/>
          <w:szCs w:val="24"/>
          <w:lang w:val="ro-RO"/>
        </w:rPr>
      </w:pPr>
      <w:proofErr w:type="spellStart"/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>-</w:t>
      </w:r>
      <w:r w:rsidRPr="005076BC">
        <w:rPr>
          <w:rFonts w:ascii="Times New Roman" w:hAnsi="Times New Roman"/>
          <w:sz w:val="24"/>
          <w:szCs w:val="24"/>
          <w:lang w:val="ro-RO"/>
        </w:rPr>
        <w:t>emisii</w:t>
      </w:r>
      <w:proofErr w:type="spellEnd"/>
      <w:r w:rsidRPr="005076BC">
        <w:rPr>
          <w:rFonts w:ascii="Times New Roman" w:hAnsi="Times New Roman"/>
          <w:sz w:val="24"/>
          <w:szCs w:val="24"/>
          <w:lang w:val="ro-RO"/>
        </w:rPr>
        <w:t xml:space="preserve"> în aer</w:t>
      </w: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: - emisii de gaze de eşapament, şi utilaje, aceste emisii vor fi doar temporare </w:t>
      </w:r>
    </w:p>
    <w:p w:rsidR="00AA122A" w:rsidRPr="005076BC" w:rsidRDefault="00AA122A" w:rsidP="00AA122A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 w:bidi="hi-IN"/>
        </w:rPr>
      </w:pP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- </w:t>
      </w:r>
      <w:r w:rsidRPr="005076BC">
        <w:rPr>
          <w:rFonts w:ascii="Times New Roman" w:hAnsi="Times New Roman"/>
          <w:i/>
          <w:sz w:val="24"/>
          <w:szCs w:val="24"/>
          <w:lang w:val="ro-RO" w:bidi="hi-IN"/>
        </w:rPr>
        <w:t>în faza de punere în funcţiune vor fi emisii de poluanţi( metan-CH</w:t>
      </w:r>
      <w:r w:rsidRPr="005076BC">
        <w:rPr>
          <w:rFonts w:ascii="Times New Roman" w:hAnsi="Times New Roman"/>
          <w:i/>
          <w:sz w:val="24"/>
          <w:szCs w:val="24"/>
          <w:vertAlign w:val="subscript"/>
          <w:lang w:val="ro-RO" w:bidi="hi-IN"/>
        </w:rPr>
        <w:t>4</w:t>
      </w:r>
      <w:r w:rsidRPr="005076BC">
        <w:rPr>
          <w:rFonts w:ascii="Times New Roman" w:hAnsi="Times New Roman"/>
          <w:i/>
          <w:sz w:val="24"/>
          <w:szCs w:val="24"/>
          <w:lang w:val="ro-RO" w:bidi="hi-IN"/>
        </w:rPr>
        <w:t>, amoniac-NH</w:t>
      </w:r>
      <w:r w:rsidRPr="005076BC">
        <w:rPr>
          <w:rFonts w:ascii="Times New Roman" w:hAnsi="Times New Roman"/>
          <w:i/>
          <w:sz w:val="24"/>
          <w:szCs w:val="24"/>
          <w:vertAlign w:val="subscript"/>
          <w:lang w:val="ro-RO" w:bidi="hi-IN"/>
        </w:rPr>
        <w:t>3</w:t>
      </w:r>
      <w:r w:rsidRPr="005076BC">
        <w:rPr>
          <w:rFonts w:ascii="Times New Roman" w:hAnsi="Times New Roman"/>
          <w:i/>
          <w:sz w:val="24"/>
          <w:szCs w:val="24"/>
          <w:lang w:val="ro-RO" w:bidi="hi-IN"/>
        </w:rPr>
        <w:t>, oxizi de azot, nitraţi NO</w:t>
      </w:r>
      <w:r w:rsidRPr="005076BC">
        <w:rPr>
          <w:rFonts w:ascii="Times New Roman" w:hAnsi="Times New Roman"/>
          <w:i/>
          <w:sz w:val="24"/>
          <w:szCs w:val="24"/>
          <w:vertAlign w:val="subscript"/>
          <w:lang w:val="ro-RO" w:bidi="hi-IN"/>
        </w:rPr>
        <w:t>3</w:t>
      </w:r>
      <w:r w:rsidRPr="005076BC">
        <w:rPr>
          <w:rFonts w:ascii="Times New Roman" w:hAnsi="Times New Roman"/>
          <w:i/>
          <w:sz w:val="24"/>
          <w:szCs w:val="24"/>
          <w:vertAlign w:val="superscript"/>
          <w:lang w:val="ro-RO" w:bidi="hi-IN"/>
        </w:rPr>
        <w:t>-</w:t>
      </w:r>
      <w:r w:rsidRPr="005076BC">
        <w:rPr>
          <w:rFonts w:ascii="Times New Roman" w:hAnsi="Times New Roman"/>
          <w:i/>
          <w:sz w:val="24"/>
          <w:szCs w:val="24"/>
          <w:lang w:val="ro-RO" w:bidi="hi-IN"/>
        </w:rPr>
        <w:t>, nitriţi NO</w:t>
      </w:r>
      <w:r w:rsidRPr="005076BC">
        <w:rPr>
          <w:rFonts w:ascii="Times New Roman" w:hAnsi="Times New Roman"/>
          <w:i/>
          <w:sz w:val="24"/>
          <w:szCs w:val="24"/>
          <w:vertAlign w:val="subscript"/>
          <w:lang w:val="ro-RO" w:bidi="hi-IN"/>
        </w:rPr>
        <w:t>2</w:t>
      </w:r>
      <w:r w:rsidRPr="005076BC">
        <w:rPr>
          <w:rFonts w:ascii="Times New Roman" w:hAnsi="Times New Roman"/>
          <w:i/>
          <w:sz w:val="24"/>
          <w:szCs w:val="24"/>
          <w:vertAlign w:val="superscript"/>
          <w:lang w:val="ro-RO" w:bidi="hi-IN"/>
        </w:rPr>
        <w:t>-</w:t>
      </w:r>
      <w:r w:rsidRPr="005076BC">
        <w:rPr>
          <w:rFonts w:ascii="Times New Roman" w:hAnsi="Times New Roman"/>
          <w:i/>
          <w:sz w:val="24"/>
          <w:szCs w:val="24"/>
          <w:lang w:val="ro-RO" w:bidi="hi-IN"/>
        </w:rPr>
        <w:t>, mirosuri-H</w:t>
      </w:r>
      <w:r w:rsidRPr="005076BC">
        <w:rPr>
          <w:rFonts w:ascii="Times New Roman" w:hAnsi="Times New Roman"/>
          <w:i/>
          <w:sz w:val="24"/>
          <w:szCs w:val="24"/>
          <w:vertAlign w:val="subscript"/>
          <w:lang w:val="ro-RO" w:bidi="hi-IN"/>
        </w:rPr>
        <w:t>2</w:t>
      </w:r>
      <w:r w:rsidRPr="005076BC">
        <w:rPr>
          <w:rFonts w:ascii="Times New Roman" w:hAnsi="Times New Roman"/>
          <w:i/>
          <w:sz w:val="24"/>
          <w:szCs w:val="24"/>
          <w:lang w:val="ro-RO" w:bidi="hi-IN"/>
        </w:rPr>
        <w:t xml:space="preserve">S) în cantităţi reduse datorită capacităţii reduse a </w:t>
      </w:r>
      <w:r w:rsidR="003A23E4" w:rsidRPr="005076BC">
        <w:rPr>
          <w:rFonts w:ascii="Times New Roman" w:hAnsi="Times New Roman"/>
          <w:i/>
          <w:sz w:val="24"/>
          <w:szCs w:val="24"/>
          <w:lang w:val="ro-RO" w:bidi="hi-IN"/>
        </w:rPr>
        <w:t>lacurilor şi a sistemului tehnologic</w:t>
      </w:r>
      <w:r w:rsidRPr="005076BC">
        <w:rPr>
          <w:rFonts w:ascii="Times New Roman" w:hAnsi="Times New Roman"/>
          <w:i/>
          <w:sz w:val="24"/>
          <w:szCs w:val="24"/>
          <w:lang w:val="ro-RO" w:bidi="hi-IN"/>
        </w:rPr>
        <w:t>, emisiile vor fi cu impact nesemnificativ asupra mediului.</w:t>
      </w:r>
    </w:p>
    <w:p w:rsidR="00AA122A" w:rsidRPr="005076BC" w:rsidRDefault="00AA122A" w:rsidP="00AA122A">
      <w:pPr>
        <w:pStyle w:val="BodyTextIndent"/>
        <w:spacing w:after="0" w:line="240" w:lineRule="auto"/>
        <w:ind w:left="0" w:right="51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proofErr w:type="spellStart"/>
      <w:r w:rsidRPr="005076BC">
        <w:rPr>
          <w:rFonts w:ascii="Times New Roman" w:hAnsi="Times New Roman"/>
          <w:sz w:val="24"/>
          <w:szCs w:val="24"/>
          <w:lang w:val="ro-RO"/>
        </w:rPr>
        <w:t>-emisii</w:t>
      </w:r>
      <w:proofErr w:type="spellEnd"/>
      <w:r w:rsidRPr="005076BC">
        <w:rPr>
          <w:rFonts w:ascii="Times New Roman" w:hAnsi="Times New Roman"/>
          <w:sz w:val="24"/>
          <w:szCs w:val="24"/>
          <w:lang w:val="ro-RO"/>
        </w:rPr>
        <w:t xml:space="preserve"> în apă</w:t>
      </w: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>:- apele pluviale rezultate de pe amplasament vor fi evacuate în şanţurile adiacente drumurilor;</w:t>
      </w:r>
    </w:p>
    <w:p w:rsidR="00AA122A" w:rsidRPr="005076BC" w:rsidRDefault="00AA122A" w:rsidP="009B4612">
      <w:pPr>
        <w:pStyle w:val="BodyTextIndent"/>
        <w:spacing w:after="0" w:line="240" w:lineRule="auto"/>
        <w:ind w:left="0" w:right="51" w:firstLine="567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- La finalizarea investiţiei: la punerea în funcţiune vor fi evacuări de ape tehnologice </w:t>
      </w:r>
      <w:r w:rsidR="003A23E4" w:rsidRPr="005076BC">
        <w:rPr>
          <w:rFonts w:ascii="Times New Roman" w:hAnsi="Times New Roman"/>
          <w:i/>
          <w:sz w:val="24"/>
          <w:szCs w:val="24"/>
          <w:lang w:val="ro-RO"/>
        </w:rPr>
        <w:t xml:space="preserve">convențional curate, 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 care vor conţine substanţe organice de la dejecţiile </w:t>
      </w:r>
      <w:r w:rsidR="009B4612" w:rsidRPr="005076BC">
        <w:rPr>
          <w:rFonts w:ascii="Times New Roman" w:hAnsi="Times New Roman"/>
          <w:i/>
          <w:sz w:val="24"/>
          <w:szCs w:val="24"/>
          <w:lang w:val="ro-RO"/>
        </w:rPr>
        <w:t>p</w:t>
      </w:r>
      <w:r w:rsidR="003A23E4" w:rsidRPr="005076BC">
        <w:rPr>
          <w:rFonts w:ascii="Times New Roman" w:hAnsi="Times New Roman"/>
          <w:i/>
          <w:sz w:val="24"/>
          <w:szCs w:val="24"/>
          <w:lang w:val="ro-RO"/>
        </w:rPr>
        <w:t>eștilor în cantități reduse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>;</w:t>
      </w:r>
    </w:p>
    <w:p w:rsidR="00AA122A" w:rsidRPr="005076BC" w:rsidRDefault="00AA122A" w:rsidP="009B4612">
      <w:pPr>
        <w:pStyle w:val="BodyTextIndent"/>
        <w:spacing w:after="0" w:line="240" w:lineRule="auto"/>
        <w:ind w:left="0" w:right="51" w:firstLine="283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- apele uzate vor fi evacuate în rețeaua de canalizare menajeră internă racordând apele uzate menajere la </w:t>
      </w:r>
      <w:r w:rsidR="003A23E4" w:rsidRPr="005076BC">
        <w:rPr>
          <w:rFonts w:ascii="Times New Roman" w:hAnsi="Times New Roman"/>
          <w:i/>
          <w:iCs/>
          <w:sz w:val="24"/>
          <w:szCs w:val="24"/>
          <w:lang w:val="ro-RO"/>
        </w:rPr>
        <w:t>stație de epurare monobloc</w:t>
      </w: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>;</w:t>
      </w:r>
    </w:p>
    <w:p w:rsidR="00AA122A" w:rsidRPr="005076BC" w:rsidRDefault="00AA122A" w:rsidP="00AA122A">
      <w:pPr>
        <w:pStyle w:val="BodyTextIndent"/>
        <w:spacing w:after="0" w:line="240" w:lineRule="auto"/>
        <w:ind w:left="0" w:right="51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- emisii în sol:- </w:t>
      </w:r>
      <w:r w:rsidR="003A23E4" w:rsidRPr="005076BC">
        <w:rPr>
          <w:rFonts w:ascii="Times New Roman" w:hAnsi="Times New Roman"/>
          <w:i/>
          <w:sz w:val="24"/>
          <w:szCs w:val="24"/>
          <w:lang w:val="ro-RO"/>
        </w:rPr>
        <w:t>Nu este cazul, dacă se respectă normele;</w:t>
      </w:r>
    </w:p>
    <w:p w:rsidR="00AA122A" w:rsidRPr="005076BC" w:rsidRDefault="00AA122A" w:rsidP="00AA122A">
      <w:pPr>
        <w:pStyle w:val="BodyTextIndent"/>
        <w:spacing w:after="0" w:line="240" w:lineRule="auto"/>
        <w:ind w:left="0" w:right="51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proofErr w:type="spellStart"/>
      <w:r w:rsidRPr="005076BC">
        <w:rPr>
          <w:rFonts w:ascii="Times New Roman" w:hAnsi="Times New Roman"/>
          <w:sz w:val="24"/>
          <w:szCs w:val="24"/>
          <w:lang w:val="ro-RO"/>
        </w:rPr>
        <w:t>-zgomot</w:t>
      </w:r>
      <w:proofErr w:type="spellEnd"/>
      <w:r w:rsidRPr="005076BC">
        <w:rPr>
          <w:rFonts w:ascii="Times New Roman" w:hAnsi="Times New Roman"/>
          <w:sz w:val="24"/>
          <w:szCs w:val="24"/>
          <w:lang w:val="ro-RO"/>
        </w:rPr>
        <w:t xml:space="preserve">: - </w:t>
      </w: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>generat de utilaje se vor resimţi pe perioade scurte de timp, lucrările se vor efectua numai în timpul zilei.</w:t>
      </w:r>
      <w:r w:rsidRPr="005076B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>iar după</w:t>
      </w:r>
      <w:r w:rsidR="003A23E4"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 punerea în funcţiune zgomotul v</w:t>
      </w: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>a fi cu impact nesemnificativ asupra suprafeţelor învecinate</w:t>
      </w:r>
    </w:p>
    <w:p w:rsidR="00C93CB2" w:rsidRPr="005076BC" w:rsidRDefault="00526F51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b/>
          <w:i/>
          <w:sz w:val="24"/>
          <w:szCs w:val="24"/>
          <w:lang w:val="ro-RO"/>
        </w:rPr>
        <w:t>f) riscurile de</w:t>
      </w:r>
      <w:r w:rsidR="00A32EA7" w:rsidRPr="005076BC">
        <w:rPr>
          <w:rFonts w:ascii="Times New Roman" w:hAnsi="Times New Roman"/>
          <w:b/>
          <w:i/>
          <w:sz w:val="24"/>
          <w:szCs w:val="24"/>
          <w:lang w:val="ro-RO"/>
        </w:rPr>
        <w:t xml:space="preserve"> accident</w:t>
      </w:r>
      <w:r w:rsidR="00581F98" w:rsidRPr="005076BC">
        <w:rPr>
          <w:rFonts w:ascii="Times New Roman" w:hAnsi="Times New Roman"/>
          <w:b/>
          <w:i/>
          <w:sz w:val="24"/>
          <w:szCs w:val="24"/>
          <w:lang w:val="ro-RO"/>
        </w:rPr>
        <w:t>e majore</w:t>
      </w:r>
      <w:r w:rsidRPr="005076BC">
        <w:rPr>
          <w:rFonts w:ascii="Times New Roman" w:hAnsi="Times New Roman"/>
          <w:b/>
          <w:i/>
          <w:sz w:val="24"/>
          <w:szCs w:val="24"/>
          <w:lang w:val="ro-RO"/>
        </w:rPr>
        <w:t xml:space="preserve"> și/sau dezastre relevante pentru proiectul în cauză</w:t>
      </w:r>
      <w:r w:rsidR="00A32EA7" w:rsidRPr="005076BC">
        <w:rPr>
          <w:rFonts w:ascii="Times New Roman" w:hAnsi="Times New Roman"/>
          <w:i/>
          <w:sz w:val="24"/>
          <w:szCs w:val="24"/>
          <w:lang w:val="ro-RO"/>
        </w:rPr>
        <w:t>,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076BC">
        <w:rPr>
          <w:rFonts w:ascii="Times New Roman" w:hAnsi="Times New Roman"/>
          <w:b/>
          <w:i/>
          <w:sz w:val="24"/>
          <w:szCs w:val="24"/>
          <w:lang w:val="ro-RO"/>
        </w:rPr>
        <w:t xml:space="preserve">inclusiv </w:t>
      </w:r>
      <w:r w:rsidR="00581F98" w:rsidRPr="005076BC">
        <w:rPr>
          <w:rFonts w:ascii="Times New Roman" w:hAnsi="Times New Roman"/>
          <w:b/>
          <w:i/>
          <w:sz w:val="24"/>
          <w:szCs w:val="24"/>
          <w:lang w:val="ro-RO"/>
        </w:rPr>
        <w:t>cele cauzate de schimbările climatic</w:t>
      </w:r>
      <w:r w:rsidR="00862642" w:rsidRPr="005076BC">
        <w:rPr>
          <w:rFonts w:ascii="Times New Roman" w:hAnsi="Times New Roman"/>
          <w:b/>
          <w:i/>
          <w:sz w:val="24"/>
          <w:szCs w:val="24"/>
          <w:lang w:val="ro-RO"/>
        </w:rPr>
        <w:t>e</w:t>
      </w:r>
      <w:r w:rsidR="005B1024" w:rsidRPr="005076BC">
        <w:rPr>
          <w:rFonts w:ascii="Times New Roman" w:hAnsi="Times New Roman"/>
          <w:b/>
          <w:i/>
          <w:sz w:val="24"/>
          <w:szCs w:val="24"/>
          <w:lang w:val="ro-RO"/>
        </w:rPr>
        <w:t>, conform cunoștințelor științifice</w:t>
      </w:r>
      <w:r w:rsidR="00862642" w:rsidRPr="005076BC">
        <w:rPr>
          <w:rFonts w:ascii="Times New Roman" w:hAnsi="Times New Roman"/>
          <w:b/>
          <w:i/>
          <w:sz w:val="24"/>
          <w:szCs w:val="24"/>
          <w:lang w:val="ro-RO"/>
        </w:rPr>
        <w:t>:</w:t>
      </w:r>
      <w:r w:rsidR="005B1024" w:rsidRPr="005076B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F2C4D" w:rsidRPr="005076BC" w:rsidRDefault="009F2C4D" w:rsidP="009F2C4D">
      <w:pPr>
        <w:pStyle w:val="BodyText"/>
        <w:ind w:right="51" w:firstLine="357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   - proiectul nu prevede utilizarea substanţelor periculoase care ar putea genera fenomene de accidente</w:t>
      </w:r>
    </w:p>
    <w:p w:rsidR="003B40AB" w:rsidRPr="005076BC" w:rsidRDefault="005B1024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b/>
          <w:i/>
          <w:sz w:val="24"/>
          <w:szCs w:val="24"/>
          <w:lang w:val="ro-RO"/>
        </w:rPr>
        <w:t xml:space="preserve">g) riscurile pentru sănătatea umană 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>(de exemplu, din cauza contaminării apei sau a poluării atmosferice):</w:t>
      </w:r>
      <w:r w:rsidR="00F269C0" w:rsidRPr="005076B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269C0" w:rsidRPr="005076BC">
        <w:rPr>
          <w:rFonts w:ascii="Times New Roman" w:hAnsi="Times New Roman"/>
          <w:i/>
          <w:sz w:val="24"/>
          <w:szCs w:val="24"/>
          <w:lang w:val="ro-RO"/>
        </w:rPr>
        <w:t>nu este cazul, dacă se respectă tehnologia de creștere;</w:t>
      </w:r>
    </w:p>
    <w:p w:rsidR="003B40AB" w:rsidRPr="00A7285E" w:rsidRDefault="003B40AB" w:rsidP="003B40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7285E">
        <w:rPr>
          <w:rFonts w:ascii="Times New Roman" w:hAnsi="Times New Roman"/>
          <w:b/>
          <w:sz w:val="24"/>
          <w:szCs w:val="24"/>
          <w:lang w:val="ro-RO"/>
        </w:rPr>
        <w:t xml:space="preserve">2. Amplasarea proiectului </w:t>
      </w:r>
    </w:p>
    <w:p w:rsidR="003B40AB" w:rsidRPr="00A7285E" w:rsidRDefault="003B40AB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269C0" w:rsidRPr="005076BC" w:rsidRDefault="003B40AB" w:rsidP="009F2C4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76BC">
        <w:rPr>
          <w:rFonts w:ascii="Times New Roman" w:hAnsi="Times New Roman"/>
          <w:b/>
          <w:sz w:val="24"/>
          <w:szCs w:val="24"/>
          <w:lang w:val="ro-RO"/>
        </w:rPr>
        <w:t>utilizarea actuală și aprobată a terenului</w:t>
      </w:r>
      <w:r w:rsidR="00DD2570" w:rsidRPr="005076BC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</w:p>
    <w:p w:rsidR="00F269C0" w:rsidRPr="005076BC" w:rsidRDefault="00F269C0" w:rsidP="005076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>Terenul este în intr</w:t>
      </w:r>
      <w:r w:rsidR="003A23E4" w:rsidRPr="005076BC">
        <w:rPr>
          <w:rFonts w:ascii="Times New Roman" w:hAnsi="Times New Roman"/>
          <w:i/>
          <w:iCs/>
          <w:sz w:val="24"/>
          <w:szCs w:val="24"/>
          <w:lang w:val="ro-RO"/>
        </w:rPr>
        <w:t>avilan, cu folosinţă de fâneaţă</w:t>
      </w: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>.</w:t>
      </w:r>
      <w:r w:rsidR="009374E5"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 Pentru proiect au fost emise  mai multe Cert</w:t>
      </w:r>
      <w:r w:rsidR="00A7285E" w:rsidRPr="005076BC">
        <w:rPr>
          <w:rFonts w:ascii="Times New Roman" w:hAnsi="Times New Roman"/>
          <w:i/>
          <w:iCs/>
          <w:sz w:val="24"/>
          <w:szCs w:val="24"/>
          <w:lang w:val="ro-RO"/>
        </w:rPr>
        <w:t>i</w:t>
      </w:r>
      <w:r w:rsidR="009374E5" w:rsidRPr="005076BC">
        <w:rPr>
          <w:rFonts w:ascii="Times New Roman" w:hAnsi="Times New Roman"/>
          <w:i/>
          <w:iCs/>
          <w:sz w:val="24"/>
          <w:szCs w:val="24"/>
          <w:lang w:val="ro-RO"/>
        </w:rPr>
        <w:t>ficate de urbanism de către Primăria Comuna Zetea, astfel Cert</w:t>
      </w:r>
      <w:r w:rsidR="00A7285E" w:rsidRPr="005076BC">
        <w:rPr>
          <w:rFonts w:ascii="Times New Roman" w:hAnsi="Times New Roman"/>
          <w:i/>
          <w:iCs/>
          <w:sz w:val="24"/>
          <w:szCs w:val="24"/>
          <w:lang w:val="ro-RO"/>
        </w:rPr>
        <w:t>i</w:t>
      </w:r>
      <w:r w:rsidR="009374E5"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ficat de urbanism nr.7 din 09.03.2017 pentru construire grup sanitar, C.U. nr.21/17.04.2017, pentru Extindere lac și amenajare pentru pescuit sportiv, construire </w:t>
      </w:r>
      <w:r w:rsidR="00A7285E" w:rsidRPr="005076BC">
        <w:rPr>
          <w:rFonts w:ascii="Times New Roman" w:hAnsi="Times New Roman"/>
          <w:i/>
          <w:iCs/>
          <w:sz w:val="24"/>
          <w:szCs w:val="24"/>
          <w:lang w:val="ro-RO"/>
        </w:rPr>
        <w:t>filegorie</w:t>
      </w:r>
      <w:r w:rsidR="009374E5"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 și casă e vacanță.; C.U. nr.128/10.08.2017 p</w:t>
      </w:r>
      <w:r w:rsidR="008357B4"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entru Construire branșament apă, emise pe numele de </w:t>
      </w:r>
      <w:proofErr w:type="spellStart"/>
      <w:r w:rsidR="008357B4" w:rsidRPr="005076BC">
        <w:rPr>
          <w:rFonts w:ascii="Times New Roman" w:hAnsi="Times New Roman"/>
          <w:i/>
          <w:iCs/>
          <w:sz w:val="24"/>
          <w:szCs w:val="24"/>
          <w:lang w:val="ro-RO"/>
        </w:rPr>
        <w:t>Mathe</w:t>
      </w:r>
      <w:proofErr w:type="spellEnd"/>
      <w:r w:rsidR="008357B4"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 Katalin, ulterior cedate </w:t>
      </w:r>
      <w:r w:rsidR="00A7285E" w:rsidRPr="005076BC">
        <w:rPr>
          <w:rFonts w:ascii="Times New Roman" w:hAnsi="Times New Roman"/>
          <w:i/>
          <w:iCs/>
          <w:sz w:val="24"/>
          <w:szCs w:val="24"/>
          <w:lang w:val="ro-RO"/>
        </w:rPr>
        <w:t>p</w:t>
      </w:r>
      <w:r w:rsidR="008357B4" w:rsidRPr="005076BC">
        <w:rPr>
          <w:rFonts w:ascii="Times New Roman" w:hAnsi="Times New Roman"/>
          <w:i/>
          <w:iCs/>
          <w:sz w:val="24"/>
          <w:szCs w:val="24"/>
          <w:lang w:val="ro-RO"/>
        </w:rPr>
        <w:t>rin acte notariale c</w:t>
      </w:r>
      <w:r w:rsidR="00A7285E" w:rsidRPr="005076BC">
        <w:rPr>
          <w:rFonts w:ascii="Times New Roman" w:hAnsi="Times New Roman"/>
          <w:i/>
          <w:iCs/>
          <w:sz w:val="24"/>
          <w:szCs w:val="24"/>
          <w:lang w:val="ro-RO"/>
        </w:rPr>
        <w:t>ă</w:t>
      </w:r>
      <w:r w:rsidR="008357B4"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tre unitatea Carpathian </w:t>
      </w:r>
      <w:proofErr w:type="spellStart"/>
      <w:r w:rsidR="008357B4" w:rsidRPr="005076BC">
        <w:rPr>
          <w:rFonts w:ascii="Times New Roman" w:hAnsi="Times New Roman"/>
          <w:i/>
          <w:iCs/>
          <w:sz w:val="24"/>
          <w:szCs w:val="24"/>
          <w:lang w:val="ro-RO"/>
        </w:rPr>
        <w:t>Holiday</w:t>
      </w:r>
      <w:proofErr w:type="spellEnd"/>
      <w:r w:rsidR="008357B4" w:rsidRPr="005076BC">
        <w:rPr>
          <w:rFonts w:ascii="Times New Roman" w:hAnsi="Times New Roman"/>
          <w:i/>
          <w:iCs/>
          <w:sz w:val="24"/>
          <w:szCs w:val="24"/>
        </w:rPr>
        <w:t>&amp;Fishing SRL.</w:t>
      </w:r>
    </w:p>
    <w:p w:rsidR="003B40AB" w:rsidRPr="005076BC" w:rsidRDefault="003B40AB" w:rsidP="00F2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b/>
          <w:sz w:val="24"/>
          <w:szCs w:val="24"/>
          <w:lang w:val="ro-RO"/>
        </w:rPr>
        <w:t xml:space="preserve">b) bogăția, disponibilitatea, calitatea și capacitatea de regenerare relative ale resurselor naturale </w:t>
      </w:r>
      <w:r w:rsidRPr="005076BC">
        <w:rPr>
          <w:rFonts w:ascii="Times New Roman" w:hAnsi="Times New Roman"/>
          <w:sz w:val="24"/>
          <w:szCs w:val="24"/>
          <w:lang w:val="ro-RO"/>
        </w:rPr>
        <w:t xml:space="preserve">(inclusiv solul, terenurile, apa și biodiversitatea) din </w:t>
      </w:r>
      <w:r w:rsidR="00F104D1" w:rsidRPr="005076BC">
        <w:rPr>
          <w:rFonts w:ascii="Times New Roman" w:hAnsi="Times New Roman"/>
          <w:sz w:val="24"/>
          <w:szCs w:val="24"/>
          <w:lang w:val="ro-RO"/>
        </w:rPr>
        <w:t>zonă și din subteranul acesteia:</w:t>
      </w:r>
      <w:r w:rsidR="009F2C4D" w:rsidRPr="005076BC">
        <w:rPr>
          <w:rFonts w:ascii="Times New Roman" w:hAnsi="Times New Roman"/>
          <w:i/>
          <w:iCs/>
          <w:sz w:val="24"/>
          <w:szCs w:val="24"/>
          <w:lang w:val="ro-RO"/>
        </w:rPr>
        <w:t>nu este cazul</w:t>
      </w:r>
      <w:r w:rsidR="009F2C4D" w:rsidRPr="005076BC">
        <w:rPr>
          <w:rFonts w:ascii="Times New Roman" w:hAnsi="Times New Roman"/>
          <w:sz w:val="24"/>
          <w:szCs w:val="24"/>
          <w:lang w:val="ro-RO"/>
        </w:rPr>
        <w:t>.</w:t>
      </w:r>
    </w:p>
    <w:p w:rsidR="00A32EA7" w:rsidRPr="005076BC" w:rsidRDefault="00CE7556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b/>
          <w:sz w:val="24"/>
          <w:szCs w:val="24"/>
          <w:lang w:val="ro-RO"/>
        </w:rPr>
        <w:t>c) c</w:t>
      </w:r>
      <w:r w:rsidR="00A32EA7" w:rsidRPr="005076BC">
        <w:rPr>
          <w:rFonts w:ascii="Times New Roman" w:hAnsi="Times New Roman"/>
          <w:b/>
          <w:sz w:val="24"/>
          <w:szCs w:val="24"/>
          <w:lang w:val="ro-RO"/>
        </w:rPr>
        <w:t>apacitatea de absorbţie a mediului</w:t>
      </w:r>
      <w:r w:rsidRPr="005076BC">
        <w:rPr>
          <w:rFonts w:ascii="Times New Roman" w:hAnsi="Times New Roman"/>
          <w:b/>
          <w:sz w:val="24"/>
          <w:szCs w:val="24"/>
          <w:lang w:val="ro-RO"/>
        </w:rPr>
        <w:t xml:space="preserve"> natural</w:t>
      </w:r>
      <w:r w:rsidRPr="005076BC">
        <w:rPr>
          <w:rFonts w:ascii="Times New Roman" w:hAnsi="Times New Roman"/>
          <w:sz w:val="24"/>
          <w:szCs w:val="24"/>
          <w:lang w:val="ro-RO"/>
        </w:rPr>
        <w:t>, acordându-se atenție specială următoarelor zone</w:t>
      </w:r>
      <w:r w:rsidR="00A32EA7" w:rsidRPr="005076BC">
        <w:rPr>
          <w:rFonts w:ascii="Times New Roman" w:hAnsi="Times New Roman"/>
          <w:sz w:val="24"/>
          <w:szCs w:val="24"/>
          <w:lang w:val="ro-RO"/>
        </w:rPr>
        <w:t>:</w:t>
      </w:r>
    </w:p>
    <w:p w:rsidR="00A32EA7" w:rsidRPr="005076BC" w:rsidRDefault="00CE7556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  i</w:t>
      </w:r>
      <w:r w:rsidR="00A32EA7" w:rsidRPr="005076BC">
        <w:rPr>
          <w:rFonts w:ascii="Times New Roman" w:hAnsi="Times New Roman"/>
          <w:sz w:val="24"/>
          <w:szCs w:val="24"/>
          <w:lang w:val="ro-RO"/>
        </w:rPr>
        <w:t>) zonele umede</w:t>
      </w:r>
      <w:r w:rsidRPr="005076BC">
        <w:rPr>
          <w:rFonts w:ascii="Times New Roman" w:hAnsi="Times New Roman"/>
          <w:sz w:val="24"/>
          <w:szCs w:val="24"/>
          <w:lang w:val="ro-RO"/>
        </w:rPr>
        <w:t>, zone riverane, guri ale</w:t>
      </w:r>
      <w:r w:rsidR="00A32EA7" w:rsidRPr="005076B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076BC">
        <w:rPr>
          <w:rFonts w:ascii="Times New Roman" w:hAnsi="Times New Roman"/>
          <w:sz w:val="24"/>
          <w:szCs w:val="24"/>
          <w:lang w:val="ro-RO"/>
        </w:rPr>
        <w:t>râurilor</w:t>
      </w:r>
      <w:r w:rsidR="009F2C4D" w:rsidRPr="005076BC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2C4D" w:rsidRPr="005076BC">
        <w:rPr>
          <w:rFonts w:ascii="Times New Roman" w:hAnsi="Times New Roman"/>
          <w:i/>
          <w:iCs/>
          <w:sz w:val="24"/>
          <w:szCs w:val="24"/>
          <w:lang w:val="ro-RO"/>
        </w:rPr>
        <w:t>nu este cazul</w:t>
      </w:r>
      <w:r w:rsidR="009F2C4D" w:rsidRPr="005076BC">
        <w:rPr>
          <w:rFonts w:ascii="Times New Roman" w:hAnsi="Times New Roman"/>
          <w:sz w:val="24"/>
          <w:szCs w:val="24"/>
          <w:lang w:val="ro-RO"/>
        </w:rPr>
        <w:t>;</w:t>
      </w:r>
    </w:p>
    <w:p w:rsidR="00A32EA7" w:rsidRPr="005076BC" w:rsidRDefault="00CE7556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  ii</w:t>
      </w:r>
      <w:r w:rsidR="00A32EA7" w:rsidRPr="005076BC">
        <w:rPr>
          <w:rFonts w:ascii="Times New Roman" w:hAnsi="Times New Roman"/>
          <w:sz w:val="24"/>
          <w:szCs w:val="24"/>
          <w:lang w:val="ro-RO"/>
        </w:rPr>
        <w:t>) zonele costiere</w:t>
      </w:r>
      <w:r w:rsidRPr="005076BC">
        <w:rPr>
          <w:rFonts w:ascii="Times New Roman" w:hAnsi="Times New Roman"/>
          <w:sz w:val="24"/>
          <w:szCs w:val="24"/>
          <w:lang w:val="ro-RO"/>
        </w:rPr>
        <w:t xml:space="preserve"> și mediul marin </w:t>
      </w:r>
      <w:r w:rsidR="009F2C4D" w:rsidRPr="005076BC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2C4D" w:rsidRPr="005076BC">
        <w:rPr>
          <w:rFonts w:ascii="Times New Roman" w:hAnsi="Times New Roman"/>
          <w:i/>
          <w:iCs/>
          <w:sz w:val="24"/>
          <w:szCs w:val="24"/>
          <w:lang w:val="ro-RO"/>
        </w:rPr>
        <w:t>nu este cazul</w:t>
      </w:r>
      <w:r w:rsidR="009F2C4D" w:rsidRPr="005076BC">
        <w:rPr>
          <w:rFonts w:ascii="Times New Roman" w:hAnsi="Times New Roman"/>
          <w:sz w:val="24"/>
          <w:szCs w:val="24"/>
          <w:lang w:val="ro-RO"/>
        </w:rPr>
        <w:t>;</w:t>
      </w:r>
    </w:p>
    <w:p w:rsidR="00A32EA7" w:rsidRPr="005076BC" w:rsidRDefault="00CE7556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  </w:t>
      </w:r>
      <w:proofErr w:type="spellStart"/>
      <w:r w:rsidRPr="005076BC">
        <w:rPr>
          <w:rFonts w:ascii="Times New Roman" w:hAnsi="Times New Roman"/>
          <w:sz w:val="24"/>
          <w:szCs w:val="24"/>
          <w:lang w:val="ro-RO"/>
        </w:rPr>
        <w:t>iii</w:t>
      </w:r>
      <w:proofErr w:type="spellEnd"/>
      <w:r w:rsidR="00A32EA7" w:rsidRPr="005076BC">
        <w:rPr>
          <w:rFonts w:ascii="Times New Roman" w:hAnsi="Times New Roman"/>
          <w:sz w:val="24"/>
          <w:szCs w:val="24"/>
          <w:lang w:val="ro-RO"/>
        </w:rPr>
        <w:t>) z</w:t>
      </w:r>
      <w:r w:rsidRPr="005076BC">
        <w:rPr>
          <w:rFonts w:ascii="Times New Roman" w:hAnsi="Times New Roman"/>
          <w:sz w:val="24"/>
          <w:szCs w:val="24"/>
          <w:lang w:val="ro-RO"/>
        </w:rPr>
        <w:t>onele montane şi forestiere</w:t>
      </w:r>
      <w:r w:rsidR="009F2C4D" w:rsidRPr="005076BC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2C4D" w:rsidRPr="005076BC">
        <w:rPr>
          <w:rFonts w:ascii="Times New Roman" w:hAnsi="Times New Roman"/>
          <w:i/>
          <w:iCs/>
          <w:sz w:val="24"/>
          <w:szCs w:val="24"/>
          <w:lang w:val="ro-RO"/>
        </w:rPr>
        <w:t>nu este cazul, nefiind fond forestier</w:t>
      </w:r>
      <w:r w:rsidR="009F2C4D" w:rsidRPr="005076BC">
        <w:rPr>
          <w:rFonts w:ascii="Times New Roman" w:hAnsi="Times New Roman"/>
          <w:sz w:val="24"/>
          <w:szCs w:val="24"/>
          <w:lang w:val="ro-RO"/>
        </w:rPr>
        <w:t>;</w:t>
      </w:r>
    </w:p>
    <w:p w:rsidR="000A48B0" w:rsidRPr="005076BC" w:rsidRDefault="000A48B0" w:rsidP="000A48B0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 w:rsidRPr="005076BC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 </w:t>
      </w:r>
      <w:proofErr w:type="spellStart"/>
      <w:r w:rsidRPr="005076BC">
        <w:rPr>
          <w:rFonts w:ascii="Times New Roman" w:hAnsi="Times New Roman"/>
          <w:color w:val="000000"/>
          <w:sz w:val="24"/>
          <w:szCs w:val="24"/>
          <w:lang w:val="ro-RO" w:eastAsia="ro-RO"/>
        </w:rPr>
        <w:t>iv</w:t>
      </w:r>
      <w:proofErr w:type="spellEnd"/>
      <w:r w:rsidRPr="005076BC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) </w:t>
      </w:r>
      <w:r w:rsidR="00404F69" w:rsidRPr="005076BC">
        <w:rPr>
          <w:rFonts w:ascii="Times New Roman" w:hAnsi="Times New Roman"/>
          <w:color w:val="000000"/>
          <w:sz w:val="24"/>
          <w:szCs w:val="24"/>
          <w:lang w:val="ro-RO" w:eastAsia="ro-RO"/>
        </w:rPr>
        <w:t>rezervaţii şi parcuri naturale</w:t>
      </w:r>
      <w:r w:rsidRPr="005076BC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</w:t>
      </w:r>
      <w:r w:rsidR="009F2C4D" w:rsidRPr="005076BC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: </w:t>
      </w:r>
      <w:r w:rsidR="009F2C4D" w:rsidRPr="005076BC">
        <w:rPr>
          <w:rFonts w:ascii="Times New Roman" w:hAnsi="Times New Roman"/>
          <w:i/>
          <w:iCs/>
          <w:sz w:val="24"/>
          <w:szCs w:val="24"/>
          <w:lang w:val="ro-RO"/>
        </w:rPr>
        <w:t>proiectul nu afectează arii naturale protejate de interes naţional</w:t>
      </w:r>
      <w:r w:rsidR="009F2C4D" w:rsidRPr="005076BC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</w:t>
      </w:r>
    </w:p>
    <w:p w:rsidR="000A48B0" w:rsidRPr="005076BC" w:rsidRDefault="000A48B0" w:rsidP="0040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5076BC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 v) zone clasificate sau protejate conform </w:t>
      </w:r>
      <w:proofErr w:type="spellStart"/>
      <w:r w:rsidRPr="005076BC">
        <w:rPr>
          <w:rFonts w:ascii="Times New Roman" w:hAnsi="Times New Roman"/>
          <w:color w:val="000000"/>
          <w:sz w:val="24"/>
          <w:szCs w:val="24"/>
          <w:lang w:val="ro-RO" w:eastAsia="ro-RO"/>
        </w:rPr>
        <w:t>legislatiei</w:t>
      </w:r>
      <w:proofErr w:type="spellEnd"/>
      <w:r w:rsidRPr="005076BC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</w:t>
      </w:r>
      <w:r w:rsidRPr="005076BC">
        <w:rPr>
          <w:rFonts w:ascii="Times New Roman" w:hAnsi="Times New Roman"/>
          <w:color w:val="000000"/>
          <w:sz w:val="24"/>
          <w:szCs w:val="24"/>
          <w:lang w:val="ro-RO" w:eastAsia="ro-RO"/>
        </w:rPr>
        <w:lastRenderedPageBreak/>
        <w:t>teritoriului naţional - Secţiunea a III-a - zone protejate, zonele de protecţie instituite conform prevederilor legislației din domeniul apelor, precum și a celei privind caracterul şi mărimea zonelor de protecţie sanitară şi hidrogeologică</w:t>
      </w:r>
      <w:r w:rsidR="00FE4EED" w:rsidRPr="005076BC">
        <w:rPr>
          <w:rFonts w:ascii="Times New Roman" w:hAnsi="Times New Roman"/>
          <w:color w:val="000000"/>
          <w:sz w:val="24"/>
          <w:szCs w:val="24"/>
          <w:lang w:val="ro-RO" w:eastAsia="ro-RO"/>
        </w:rPr>
        <w:t>:</w:t>
      </w:r>
      <w:r w:rsidR="006B66A7" w:rsidRPr="005076BC">
        <w:rPr>
          <w:rStyle w:val="stire"/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="006B66A7" w:rsidRPr="005076BC">
        <w:rPr>
          <w:rStyle w:val="ln2tlitera"/>
          <w:rFonts w:ascii="Times New Roman" w:hAnsi="Times New Roman"/>
          <w:i/>
          <w:iCs/>
          <w:sz w:val="24"/>
          <w:szCs w:val="24"/>
          <w:lang w:val="ro-RO"/>
        </w:rPr>
        <w:t xml:space="preserve">amplasamentul proiectului </w:t>
      </w:r>
      <w:r w:rsidR="006B66A7" w:rsidRPr="005076BC">
        <w:rPr>
          <w:rStyle w:val="ln2tlitera"/>
          <w:rFonts w:ascii="Times New Roman" w:hAnsi="Times New Roman"/>
          <w:b/>
          <w:i/>
          <w:iCs/>
          <w:sz w:val="24"/>
          <w:szCs w:val="24"/>
          <w:lang w:val="ro-RO"/>
        </w:rPr>
        <w:t xml:space="preserve"> </w:t>
      </w:r>
      <w:r w:rsidR="008357B4" w:rsidRPr="005076BC">
        <w:rPr>
          <w:rStyle w:val="ln2tlitera"/>
          <w:rFonts w:ascii="Times New Roman" w:hAnsi="Times New Roman"/>
          <w:b/>
          <w:i/>
          <w:iCs/>
          <w:sz w:val="24"/>
          <w:szCs w:val="24"/>
          <w:lang w:val="ro-RO"/>
        </w:rPr>
        <w:t xml:space="preserve">nu </w:t>
      </w:r>
      <w:r w:rsidR="006B66A7" w:rsidRPr="005076BC">
        <w:rPr>
          <w:rStyle w:val="ln2tlitera"/>
          <w:rFonts w:ascii="Times New Roman" w:hAnsi="Times New Roman"/>
          <w:b/>
          <w:i/>
          <w:iCs/>
          <w:sz w:val="24"/>
          <w:szCs w:val="24"/>
          <w:lang w:val="ro-RO"/>
        </w:rPr>
        <w:t>se află în arii naturale</w:t>
      </w:r>
      <w:r w:rsidR="008357B4" w:rsidRPr="005076BC">
        <w:rPr>
          <w:rStyle w:val="ln2tlitera"/>
          <w:rFonts w:ascii="Times New Roman" w:hAnsi="Times New Roman"/>
          <w:b/>
          <w:i/>
          <w:iCs/>
          <w:sz w:val="24"/>
          <w:szCs w:val="24"/>
          <w:lang w:val="ro-RO"/>
        </w:rPr>
        <w:t xml:space="preserve"> protejate –situri Natura 2000-. </w:t>
      </w:r>
      <w:r w:rsidR="006B66A7" w:rsidRPr="005076BC">
        <w:rPr>
          <w:rStyle w:val="ln2tlitera"/>
          <w:rFonts w:ascii="Times New Roman" w:hAnsi="Times New Roman"/>
          <w:i/>
          <w:iCs/>
          <w:sz w:val="24"/>
          <w:szCs w:val="24"/>
          <w:lang w:val="ro-RO"/>
        </w:rPr>
        <w:t xml:space="preserve">Din acest motiv proiectul </w:t>
      </w:r>
      <w:r w:rsidR="008357B4" w:rsidRPr="005076BC">
        <w:rPr>
          <w:rStyle w:val="ln2tlitera"/>
          <w:rFonts w:ascii="Times New Roman" w:hAnsi="Times New Roman"/>
          <w:i/>
          <w:iCs/>
          <w:sz w:val="24"/>
          <w:szCs w:val="24"/>
          <w:lang w:val="ro-RO"/>
        </w:rPr>
        <w:t xml:space="preserve">nu </w:t>
      </w:r>
      <w:r w:rsidR="006B66A7" w:rsidRPr="005076BC">
        <w:rPr>
          <w:rFonts w:ascii="Times New Roman" w:hAnsi="Times New Roman"/>
          <w:i/>
          <w:iCs/>
          <w:sz w:val="24"/>
          <w:szCs w:val="24"/>
          <w:lang w:val="ro-RO"/>
        </w:rPr>
        <w:t>intră sub incidenţa art. 28 din Ordonanţa de urgenţă a Guvernului nr. 57/2007 privind regimul ariilor naturale protejate, conservarea habitatelor naturale, a florei şi faunei sălbatice, cu modificările şi completările ulterioare.</w:t>
      </w:r>
    </w:p>
    <w:p w:rsidR="006B66A7" w:rsidRPr="005076BC" w:rsidRDefault="006B66A7" w:rsidP="0040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>In conformitate cu Legea nr. 5/2000 si anexele sale, publicate in MO 152/12.04.2000, nu exista zone ecologice de interes, desemnate pe amplasamentul proiectului</w:t>
      </w:r>
    </w:p>
    <w:p w:rsidR="009C749A" w:rsidRPr="005076BC" w:rsidRDefault="009C749A" w:rsidP="006B6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vi) zonele în care au existat deja cazuri de nerespectare a standardelor de calitate a mediului prevăzute în dreptul Uniunii și relevante pentru proiect sau în care se consideră că există astfel de cazuri: </w:t>
      </w:r>
      <w:r w:rsidR="006B66A7" w:rsidRPr="005076BC">
        <w:rPr>
          <w:rFonts w:ascii="Times New Roman" w:hAnsi="Times New Roman"/>
          <w:i/>
          <w:sz w:val="24"/>
          <w:szCs w:val="24"/>
          <w:lang w:val="ro-RO"/>
        </w:rPr>
        <w:t>nu este cazul</w:t>
      </w:r>
    </w:p>
    <w:p w:rsidR="009C749A" w:rsidRPr="005076BC" w:rsidRDefault="009C749A" w:rsidP="00F1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  vii) zonele cu o densitate mare a populației:</w:t>
      </w:r>
      <w:r w:rsidR="006B66A7" w:rsidRPr="005076BC">
        <w:rPr>
          <w:rFonts w:ascii="Times New Roman" w:hAnsi="Times New Roman"/>
          <w:i/>
          <w:sz w:val="24"/>
          <w:szCs w:val="24"/>
          <w:lang w:val="ro-RO"/>
        </w:rPr>
        <w:t xml:space="preserve"> nu este cazul</w:t>
      </w:r>
    </w:p>
    <w:p w:rsidR="009C749A" w:rsidRPr="005076BC" w:rsidRDefault="009C749A" w:rsidP="0059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  viii) peisaje și situri importante din punct de vedere istoric, cultural sau arheologic: </w:t>
      </w:r>
      <w:r w:rsidR="006B66A7" w:rsidRPr="005076BC">
        <w:rPr>
          <w:rFonts w:ascii="Times New Roman" w:hAnsi="Times New Roman"/>
          <w:i/>
          <w:sz w:val="24"/>
          <w:szCs w:val="24"/>
          <w:lang w:val="ro-RO"/>
        </w:rPr>
        <w:t>nu este cazul</w:t>
      </w:r>
    </w:p>
    <w:p w:rsidR="00A32EA7" w:rsidRPr="005076BC" w:rsidRDefault="009C749A" w:rsidP="009C749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76BC">
        <w:rPr>
          <w:rFonts w:ascii="Times New Roman" w:hAnsi="Times New Roman"/>
          <w:b/>
          <w:sz w:val="24"/>
          <w:szCs w:val="24"/>
          <w:lang w:val="ro-RO"/>
        </w:rPr>
        <w:t xml:space="preserve">3. Tipurile și caracteristicile </w:t>
      </w:r>
      <w:r w:rsidR="00A32EA7" w:rsidRPr="005076BC">
        <w:rPr>
          <w:rFonts w:ascii="Times New Roman" w:hAnsi="Times New Roman"/>
          <w:b/>
          <w:sz w:val="24"/>
          <w:szCs w:val="24"/>
          <w:lang w:val="ro-RO"/>
        </w:rPr>
        <w:t xml:space="preserve">impactului potenţial </w:t>
      </w:r>
    </w:p>
    <w:p w:rsidR="009C749A" w:rsidRPr="005076BC" w:rsidRDefault="009C749A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>Efectele semnificative pe care le po</w:t>
      </w:r>
      <w:r w:rsidR="006A106A" w:rsidRPr="005076BC">
        <w:rPr>
          <w:rFonts w:ascii="Times New Roman" w:hAnsi="Times New Roman"/>
          <w:sz w:val="24"/>
          <w:szCs w:val="24"/>
          <w:lang w:val="ro-RO"/>
        </w:rPr>
        <w:t>a</w:t>
      </w:r>
      <w:r w:rsidRPr="005076BC">
        <w:rPr>
          <w:rFonts w:ascii="Times New Roman" w:hAnsi="Times New Roman"/>
          <w:sz w:val="24"/>
          <w:szCs w:val="24"/>
          <w:lang w:val="ro-RO"/>
        </w:rPr>
        <w:t>t</w:t>
      </w:r>
      <w:r w:rsidR="006A106A" w:rsidRPr="005076BC">
        <w:rPr>
          <w:rFonts w:ascii="Times New Roman" w:hAnsi="Times New Roman"/>
          <w:sz w:val="24"/>
          <w:szCs w:val="24"/>
          <w:lang w:val="ro-RO"/>
        </w:rPr>
        <w:t>e</w:t>
      </w:r>
      <w:r w:rsidRPr="005076BC">
        <w:rPr>
          <w:rFonts w:ascii="Times New Roman" w:hAnsi="Times New Roman"/>
          <w:sz w:val="24"/>
          <w:szCs w:val="24"/>
          <w:lang w:val="ro-RO"/>
        </w:rPr>
        <w:t xml:space="preserve"> avea proiect</w:t>
      </w:r>
      <w:r w:rsidR="006A106A" w:rsidRPr="005076BC">
        <w:rPr>
          <w:rFonts w:ascii="Times New Roman" w:hAnsi="Times New Roman"/>
          <w:sz w:val="24"/>
          <w:szCs w:val="24"/>
          <w:lang w:val="ro-RO"/>
        </w:rPr>
        <w:t>ul</w:t>
      </w:r>
      <w:r w:rsidRPr="005076BC">
        <w:rPr>
          <w:rFonts w:ascii="Times New Roman" w:hAnsi="Times New Roman"/>
          <w:sz w:val="24"/>
          <w:szCs w:val="24"/>
          <w:lang w:val="ro-RO"/>
        </w:rPr>
        <w:t xml:space="preserve"> asupra mediului </w:t>
      </w:r>
      <w:r w:rsidR="00C14DE8" w:rsidRPr="005076BC">
        <w:rPr>
          <w:rFonts w:ascii="Times New Roman" w:hAnsi="Times New Roman"/>
          <w:sz w:val="24"/>
          <w:szCs w:val="24"/>
          <w:lang w:val="ro-RO"/>
        </w:rPr>
        <w:t>sunt</w:t>
      </w:r>
      <w:r w:rsidR="006A106A" w:rsidRPr="005076B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076BC">
        <w:rPr>
          <w:rFonts w:ascii="Times New Roman" w:hAnsi="Times New Roman"/>
          <w:sz w:val="24"/>
          <w:szCs w:val="24"/>
          <w:lang w:val="ro-RO"/>
        </w:rPr>
        <w:t xml:space="preserve">analizate în raport cu criteriile stabilite la punctele 1 și 2 din </w:t>
      </w:r>
      <w:r w:rsidR="00C14DE8" w:rsidRPr="005076BC">
        <w:rPr>
          <w:rFonts w:ascii="Times New Roman" w:hAnsi="Times New Roman"/>
          <w:sz w:val="24"/>
          <w:szCs w:val="24"/>
          <w:lang w:val="ro-RO"/>
        </w:rPr>
        <w:t xml:space="preserve"> Anexa III al Directivei 2014/52/UE</w:t>
      </w:r>
      <w:r w:rsidRPr="005076BC">
        <w:rPr>
          <w:rFonts w:ascii="Times New Roman" w:hAnsi="Times New Roman"/>
          <w:sz w:val="24"/>
          <w:szCs w:val="24"/>
          <w:lang w:val="ro-RO"/>
        </w:rPr>
        <w:t>, având în vedere impactul proiectului asupra factorilor prevăzuț</w:t>
      </w:r>
      <w:r w:rsidR="00B75489" w:rsidRPr="005076BC">
        <w:rPr>
          <w:rFonts w:ascii="Times New Roman" w:hAnsi="Times New Roman"/>
          <w:sz w:val="24"/>
          <w:szCs w:val="24"/>
          <w:lang w:val="ro-RO"/>
        </w:rPr>
        <w:t>i la articolul 3 alineatul (1) din Directiv</w:t>
      </w:r>
      <w:r w:rsidR="00C14DE8" w:rsidRPr="005076BC">
        <w:rPr>
          <w:rFonts w:ascii="Times New Roman" w:hAnsi="Times New Roman"/>
          <w:sz w:val="24"/>
          <w:szCs w:val="24"/>
          <w:lang w:val="ro-RO"/>
        </w:rPr>
        <w:t>ă</w:t>
      </w:r>
      <w:r w:rsidRPr="005076BC">
        <w:rPr>
          <w:rFonts w:ascii="Times New Roman" w:hAnsi="Times New Roman"/>
          <w:sz w:val="24"/>
          <w:szCs w:val="24"/>
          <w:lang w:val="ro-RO"/>
        </w:rPr>
        <w:t xml:space="preserve"> și ținând seama de:</w:t>
      </w:r>
    </w:p>
    <w:p w:rsidR="00B75489" w:rsidRPr="005076BC" w:rsidRDefault="00B75489" w:rsidP="00CD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  a) importanța și extinderea spațială a impactului (de exemplu, zona geografică și dimensiunea populației care poate fi afectată): </w:t>
      </w:r>
      <w:r w:rsidR="006B66A7" w:rsidRPr="005076BC">
        <w:rPr>
          <w:rFonts w:ascii="Times New Roman" w:hAnsi="Times New Roman"/>
          <w:i/>
          <w:sz w:val="24"/>
          <w:szCs w:val="24"/>
          <w:lang w:val="ro-RO"/>
        </w:rPr>
        <w:t xml:space="preserve">amplasamentul proiectului se află în intravilan, în imediata vecinătate </w:t>
      </w:r>
      <w:r w:rsidR="008357B4" w:rsidRPr="005076BC">
        <w:rPr>
          <w:rFonts w:ascii="Times New Roman" w:hAnsi="Times New Roman"/>
          <w:i/>
          <w:sz w:val="24"/>
          <w:szCs w:val="24"/>
          <w:lang w:val="ro-RO"/>
        </w:rPr>
        <w:t>case de vacanță, activități în concordanță cu deservirea turiștilor;</w:t>
      </w:r>
    </w:p>
    <w:p w:rsidR="00B75489" w:rsidRPr="005076BC" w:rsidRDefault="00B75489" w:rsidP="00B7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CD1CE1" w:rsidRPr="005076BC">
        <w:rPr>
          <w:rFonts w:ascii="Times New Roman" w:hAnsi="Times New Roman"/>
          <w:sz w:val="24"/>
          <w:szCs w:val="24"/>
          <w:lang w:val="ro-RO"/>
        </w:rPr>
        <w:t>b) natura impactului:</w:t>
      </w:r>
      <w:r w:rsidR="006B66A7" w:rsidRPr="005076B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B66A7" w:rsidRPr="005076BC">
        <w:rPr>
          <w:rFonts w:ascii="Times New Roman" w:hAnsi="Times New Roman"/>
          <w:i/>
          <w:sz w:val="24"/>
          <w:szCs w:val="24"/>
          <w:lang w:val="ro-RO"/>
        </w:rPr>
        <w:t>redusă</w:t>
      </w:r>
      <w:r w:rsidR="00B51E03" w:rsidRPr="005076BC">
        <w:rPr>
          <w:rFonts w:ascii="Times New Roman" w:hAnsi="Times New Roman"/>
          <w:sz w:val="24"/>
          <w:szCs w:val="24"/>
          <w:lang w:val="ro-RO"/>
        </w:rPr>
        <w:t>;</w:t>
      </w:r>
    </w:p>
    <w:p w:rsidR="00A32EA7" w:rsidRPr="005076BC" w:rsidRDefault="00A51428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  c</w:t>
      </w:r>
      <w:r w:rsidR="00A32EA7" w:rsidRPr="005076BC">
        <w:rPr>
          <w:rFonts w:ascii="Times New Roman" w:hAnsi="Times New Roman"/>
          <w:sz w:val="24"/>
          <w:szCs w:val="24"/>
          <w:lang w:val="ro-RO"/>
        </w:rPr>
        <w:t xml:space="preserve">) natura </w:t>
      </w:r>
      <w:proofErr w:type="spellStart"/>
      <w:r w:rsidR="00A32EA7" w:rsidRPr="005076BC">
        <w:rPr>
          <w:rFonts w:ascii="Times New Roman" w:hAnsi="Times New Roman"/>
          <w:sz w:val="24"/>
          <w:szCs w:val="24"/>
          <w:lang w:val="ro-RO"/>
        </w:rPr>
        <w:t>transfrontieră</w:t>
      </w:r>
      <w:proofErr w:type="spellEnd"/>
      <w:r w:rsidR="00A32EA7" w:rsidRPr="005076BC">
        <w:rPr>
          <w:rFonts w:ascii="Times New Roman" w:hAnsi="Times New Roman"/>
          <w:sz w:val="24"/>
          <w:szCs w:val="24"/>
          <w:lang w:val="ro-RO"/>
        </w:rPr>
        <w:t xml:space="preserve"> a impactului</w:t>
      </w:r>
      <w:r w:rsidR="00FE4EED" w:rsidRPr="005076BC">
        <w:rPr>
          <w:rFonts w:ascii="Times New Roman" w:hAnsi="Times New Roman"/>
          <w:sz w:val="24"/>
          <w:szCs w:val="24"/>
          <w:lang w:val="ro-RO"/>
        </w:rPr>
        <w:t>:</w:t>
      </w:r>
      <w:r w:rsidR="006B66A7"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 prin realizarea proiectului nu vor fi persoane afectate negativ.</w:t>
      </w:r>
    </w:p>
    <w:p w:rsidR="00FE4EED" w:rsidRPr="005076BC" w:rsidRDefault="00A51428" w:rsidP="00A51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  d) intensitatea și complexitatea impactului:</w:t>
      </w:r>
      <w:r w:rsidR="00B51E03" w:rsidRPr="005076B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1E03" w:rsidRPr="005076BC">
        <w:rPr>
          <w:rFonts w:ascii="Times New Roman" w:hAnsi="Times New Roman"/>
          <w:i/>
          <w:sz w:val="24"/>
          <w:szCs w:val="24"/>
          <w:lang w:val="ro-RO"/>
        </w:rPr>
        <w:t>redusă, temporară</w:t>
      </w:r>
      <w:r w:rsidR="00B51E03" w:rsidRPr="005076BC">
        <w:rPr>
          <w:rFonts w:ascii="Times New Roman" w:hAnsi="Times New Roman"/>
          <w:sz w:val="24"/>
          <w:szCs w:val="24"/>
          <w:lang w:val="ro-RO"/>
        </w:rPr>
        <w:t>;</w:t>
      </w:r>
    </w:p>
    <w:p w:rsidR="00F269C0" w:rsidRPr="005076BC" w:rsidRDefault="00F269C0" w:rsidP="00F269C0">
      <w:pPr>
        <w:pStyle w:val="BodyText"/>
        <w:spacing w:after="0" w:line="240" w:lineRule="auto"/>
        <w:ind w:right="51" w:firstLine="720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proofErr w:type="spellStart"/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>-în</w:t>
      </w:r>
      <w:proofErr w:type="spellEnd"/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 perioada realizării proiectului: vor rezulta deşeuri menajere de la muncitori, care vor fi gestionate conform pct. 1.e,temporare şi nesemnificative, capacitatea de </w:t>
      </w:r>
      <w:r w:rsidR="008357B4" w:rsidRPr="005076BC">
        <w:rPr>
          <w:rFonts w:ascii="Times New Roman" w:hAnsi="Times New Roman"/>
          <w:i/>
          <w:iCs/>
          <w:sz w:val="24"/>
          <w:szCs w:val="24"/>
          <w:lang w:val="ro-RO"/>
        </w:rPr>
        <w:t>1200 kg/pește/an</w:t>
      </w: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 nu va produce efecte negative semnificative asupra apelor de suprafaţă, dacă se respectă tehnologia;</w:t>
      </w:r>
    </w:p>
    <w:p w:rsidR="00F269C0" w:rsidRPr="005076BC" w:rsidRDefault="00F269C0" w:rsidP="00F269C0">
      <w:pPr>
        <w:pStyle w:val="BodyText"/>
        <w:spacing w:after="0" w:line="240" w:lineRule="auto"/>
        <w:ind w:right="51" w:firstLine="720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proofErr w:type="spellStart"/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>-în</w:t>
      </w:r>
      <w:proofErr w:type="spellEnd"/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 perioada funcţionării: valorile emisiilor în apă, sol după punerea în funcţiune a proiectului, având capacitatea totală de </w:t>
      </w:r>
      <w:r w:rsidR="008357B4"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1200 kg/pește/an, </w:t>
      </w:r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nu va prezenta depăşiri peste valorile limită stabilite prin acte normative în vigoare; , </w:t>
      </w:r>
      <w:r w:rsidRPr="005076BC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în cazul în care capacitatea activității crește </w:t>
      </w:r>
      <w:r w:rsidR="008357B4" w:rsidRPr="005076BC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devenind </w:t>
      </w:r>
      <w:proofErr w:type="spellStart"/>
      <w:r w:rsidR="008357B4" w:rsidRPr="005076BC">
        <w:rPr>
          <w:rFonts w:ascii="Times New Roman" w:hAnsi="Times New Roman"/>
          <w:b/>
          <w:i/>
          <w:iCs/>
          <w:sz w:val="24"/>
          <w:szCs w:val="24"/>
          <w:lang w:val="ro-RO"/>
        </w:rPr>
        <w:t>acavcultură-piscicultură</w:t>
      </w:r>
      <w:proofErr w:type="spellEnd"/>
      <w:r w:rsidR="008357B4" w:rsidRPr="005076BC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, (creșterea peștilor fiind </w:t>
      </w:r>
      <w:proofErr w:type="spellStart"/>
      <w:r w:rsidR="008357B4" w:rsidRPr="005076BC">
        <w:rPr>
          <w:rFonts w:ascii="Times New Roman" w:hAnsi="Times New Roman"/>
          <w:b/>
          <w:i/>
          <w:iCs/>
          <w:sz w:val="24"/>
          <w:szCs w:val="24"/>
          <w:lang w:val="ro-RO"/>
        </w:rPr>
        <w:t>semi-</w:t>
      </w:r>
      <w:proofErr w:type="spellEnd"/>
      <w:r w:rsidR="008357B4" w:rsidRPr="005076BC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 sau intensivă)</w:t>
      </w:r>
      <w:r w:rsidRPr="005076BC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 este necesară autorizarea activității.</w:t>
      </w:r>
    </w:p>
    <w:p w:rsidR="00F269C0" w:rsidRPr="005076BC" w:rsidRDefault="00F269C0" w:rsidP="00F269C0">
      <w:pPr>
        <w:pStyle w:val="BodyText"/>
        <w:spacing w:after="0" w:line="240" w:lineRule="auto"/>
        <w:ind w:right="51" w:firstLine="720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proofErr w:type="spellStart"/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>-în</w:t>
      </w:r>
      <w:proofErr w:type="spellEnd"/>
      <w:r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 perioada încetării activităţii: nu vor exista deşeuri periculoase care să prezintă impact asupra mediului în cazul dezafectării amplasamentului;</w:t>
      </w:r>
    </w:p>
    <w:p w:rsidR="00A51428" w:rsidRPr="005076BC" w:rsidRDefault="00A51428" w:rsidP="00A51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  e) probabilitatea impactului</w:t>
      </w:r>
      <w:r w:rsidR="00FE4EED" w:rsidRPr="005076BC">
        <w:rPr>
          <w:rFonts w:ascii="Times New Roman" w:hAnsi="Times New Roman"/>
          <w:sz w:val="24"/>
          <w:szCs w:val="24"/>
          <w:lang w:val="ro-RO"/>
        </w:rPr>
        <w:t>:</w:t>
      </w:r>
      <w:r w:rsidRPr="005076B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1E03" w:rsidRPr="005076BC">
        <w:rPr>
          <w:rFonts w:ascii="Times New Roman" w:hAnsi="Times New Roman"/>
          <w:i/>
          <w:sz w:val="24"/>
          <w:szCs w:val="24"/>
          <w:lang w:val="ro-RO"/>
        </w:rPr>
        <w:t>redusă, nesemnificativă</w:t>
      </w:r>
      <w:r w:rsidR="00B51E03" w:rsidRPr="005076BC">
        <w:rPr>
          <w:rFonts w:ascii="Times New Roman" w:hAnsi="Times New Roman"/>
          <w:sz w:val="24"/>
          <w:szCs w:val="24"/>
          <w:lang w:val="ro-RO"/>
        </w:rPr>
        <w:t>;</w:t>
      </w:r>
    </w:p>
    <w:p w:rsidR="00B51E03" w:rsidRPr="005076BC" w:rsidRDefault="00A51428" w:rsidP="00B51E03">
      <w:pPr>
        <w:pStyle w:val="BodyText"/>
        <w:spacing w:after="0" w:line="240" w:lineRule="auto"/>
        <w:ind w:right="51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  f) debutul, durata, frecvența și reversibilitatea preconizate ale impactului:</w:t>
      </w:r>
      <w:r w:rsidR="00B51E03" w:rsidRPr="005076BC">
        <w:rPr>
          <w:rFonts w:ascii="Times New Roman" w:hAnsi="Times New Roman"/>
          <w:i/>
          <w:iCs/>
          <w:sz w:val="24"/>
          <w:szCs w:val="24"/>
          <w:lang w:val="ro-RO"/>
        </w:rPr>
        <w:t xml:space="preserve"> impactul minor este pe termen scurt, nu rezultă impact remanent. </w:t>
      </w:r>
    </w:p>
    <w:p w:rsidR="00A51428" w:rsidRPr="005076BC" w:rsidRDefault="00A51428" w:rsidP="00B51E03">
      <w:pPr>
        <w:pStyle w:val="BodyText"/>
        <w:spacing w:after="0" w:line="240" w:lineRule="auto"/>
        <w:ind w:right="51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  g) cumularea impactului cu impactul altor proiecte existente și/sau aprobate:</w:t>
      </w:r>
      <w:r w:rsidR="00B51E03" w:rsidRPr="005076B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C6886" w:rsidRPr="005076BC">
        <w:rPr>
          <w:rFonts w:ascii="Times New Roman" w:hAnsi="Times New Roman"/>
          <w:i/>
          <w:sz w:val="24"/>
          <w:szCs w:val="24"/>
          <w:lang w:val="ro-RO"/>
        </w:rPr>
        <w:t>nu este cazul</w:t>
      </w:r>
      <w:r w:rsidR="00B51E03" w:rsidRPr="005076BC">
        <w:rPr>
          <w:rFonts w:ascii="Times New Roman" w:hAnsi="Times New Roman"/>
          <w:sz w:val="24"/>
          <w:szCs w:val="24"/>
          <w:lang w:val="ro-RO"/>
        </w:rPr>
        <w:t>;</w:t>
      </w:r>
    </w:p>
    <w:p w:rsidR="00A51428" w:rsidRPr="005076BC" w:rsidRDefault="00A51428" w:rsidP="00A51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  h) posibilitatea de reducere efectivă a impactului</w:t>
      </w:r>
      <w:r w:rsidR="009B1854" w:rsidRPr="005076BC">
        <w:rPr>
          <w:rFonts w:ascii="Times New Roman" w:hAnsi="Times New Roman"/>
          <w:sz w:val="24"/>
          <w:szCs w:val="24"/>
          <w:lang w:val="ro-RO"/>
        </w:rPr>
        <w:t>:</w:t>
      </w:r>
      <w:r w:rsidR="00B51E03" w:rsidRPr="005076B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1E03" w:rsidRPr="005076BC">
        <w:rPr>
          <w:rFonts w:ascii="Times New Roman" w:hAnsi="Times New Roman"/>
          <w:i/>
          <w:sz w:val="24"/>
          <w:szCs w:val="24"/>
          <w:lang w:val="ro-RO"/>
        </w:rPr>
        <w:t>nu este cazul</w:t>
      </w:r>
      <w:r w:rsidR="00B51E03" w:rsidRPr="005076BC">
        <w:rPr>
          <w:rFonts w:ascii="Times New Roman" w:hAnsi="Times New Roman"/>
          <w:sz w:val="24"/>
          <w:szCs w:val="24"/>
          <w:lang w:val="ro-RO"/>
        </w:rPr>
        <w:t>;</w:t>
      </w:r>
    </w:p>
    <w:p w:rsidR="00A32EA7" w:rsidRPr="005076BC" w:rsidRDefault="00A32EA7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76BC">
        <w:rPr>
          <w:rFonts w:ascii="Times New Roman" w:hAnsi="Times New Roman"/>
          <w:b/>
          <w:sz w:val="24"/>
          <w:szCs w:val="24"/>
          <w:lang w:val="ro-RO"/>
        </w:rPr>
        <w:t xml:space="preserve">  II. Motivele care au stat la baza luării deciziei etapei de încadrare în procedura de evaluare adecvată sunt următoarele:</w:t>
      </w:r>
    </w:p>
    <w:p w:rsidR="00A32EA7" w:rsidRPr="005076BC" w:rsidRDefault="00A32EA7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- proiectul propus </w:t>
      </w:r>
      <w:r w:rsidR="008357B4" w:rsidRPr="005076BC">
        <w:rPr>
          <w:rFonts w:ascii="Times New Roman" w:hAnsi="Times New Roman"/>
          <w:sz w:val="24"/>
          <w:szCs w:val="24"/>
          <w:lang w:val="ro-RO"/>
        </w:rPr>
        <w:t xml:space="preserve">nu </w:t>
      </w:r>
      <w:r w:rsidRPr="005076BC">
        <w:rPr>
          <w:rFonts w:ascii="Times New Roman" w:hAnsi="Times New Roman"/>
          <w:sz w:val="24"/>
          <w:szCs w:val="24"/>
          <w:lang w:val="ro-RO"/>
        </w:rPr>
        <w:t xml:space="preserve">intră sub incidenţa art. 28 din Ordonanţa de urgenţă a Guvernului nr. 57/2007 </w:t>
      </w:r>
      <w:r w:rsidR="00FE4EED" w:rsidRPr="005076BC">
        <w:rPr>
          <w:rFonts w:ascii="Times New Roman" w:hAnsi="Times New Roman"/>
          <w:sz w:val="24"/>
          <w:szCs w:val="24"/>
          <w:lang w:val="ro-RO"/>
        </w:rPr>
        <w:t xml:space="preserve">cu modificări şi </w:t>
      </w:r>
      <w:r w:rsidRPr="005076BC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sălbatice, </w:t>
      </w:r>
      <w:r w:rsidR="008357B4" w:rsidRPr="005076BC">
        <w:rPr>
          <w:rFonts w:ascii="Times New Roman" w:hAnsi="Times New Roman"/>
          <w:sz w:val="24"/>
          <w:szCs w:val="24"/>
          <w:lang w:val="ro-RO"/>
        </w:rPr>
        <w:t>ne</w:t>
      </w:r>
      <w:r w:rsidRPr="005076BC">
        <w:rPr>
          <w:rFonts w:ascii="Times New Roman" w:hAnsi="Times New Roman"/>
          <w:sz w:val="24"/>
          <w:szCs w:val="24"/>
          <w:lang w:val="ro-RO"/>
        </w:rPr>
        <w:t>fiind situat în situri Natura 2000</w:t>
      </w:r>
      <w:r w:rsidR="008357B4" w:rsidRPr="005076BC">
        <w:rPr>
          <w:rFonts w:ascii="Times New Roman" w:hAnsi="Times New Roman"/>
          <w:sz w:val="24"/>
          <w:szCs w:val="24"/>
          <w:lang w:val="ro-RO"/>
        </w:rPr>
        <w:t>.</w:t>
      </w:r>
    </w:p>
    <w:p w:rsidR="00F269C0" w:rsidRPr="005076BC" w:rsidRDefault="00F269C0" w:rsidP="00A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EA7" w:rsidRPr="005076BC" w:rsidRDefault="00A32EA7" w:rsidP="00A514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76BC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7D3BC8" w:rsidRPr="005076BC" w:rsidRDefault="007D3BC8" w:rsidP="007D3BC8">
      <w:pPr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>1 Este interzisă afectarea terenurilor în afara amplasamentelor autorizate pentru realizarea lucrărilor de investiţii, prin:</w:t>
      </w:r>
    </w:p>
    <w:p w:rsidR="007D3BC8" w:rsidRPr="005076BC" w:rsidRDefault="007D3BC8" w:rsidP="007D3BC8">
      <w:pPr>
        <w:numPr>
          <w:ilvl w:val="0"/>
          <w:numId w:val="34"/>
        </w:numPr>
        <w:spacing w:after="0" w:line="240" w:lineRule="auto"/>
        <w:ind w:left="709" w:right="51" w:firstLine="1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>abandonarea, înlăturarea sau eliminarea deşeurilor în locuri neautorizate;</w:t>
      </w:r>
    </w:p>
    <w:p w:rsidR="007D3BC8" w:rsidRPr="005076BC" w:rsidRDefault="007D3BC8" w:rsidP="007D3BC8">
      <w:pPr>
        <w:numPr>
          <w:ilvl w:val="0"/>
          <w:numId w:val="34"/>
        </w:numPr>
        <w:spacing w:after="0" w:line="240" w:lineRule="auto"/>
        <w:ind w:left="709" w:right="51" w:firstLine="1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>staţionarea mijloacelor de transport în afara terenurilor desemnate în acest scop</w:t>
      </w:r>
    </w:p>
    <w:p w:rsidR="007D3BC8" w:rsidRPr="005076BC" w:rsidRDefault="007D3BC8" w:rsidP="007D3BC8">
      <w:pPr>
        <w:numPr>
          <w:ilvl w:val="0"/>
          <w:numId w:val="34"/>
        </w:numPr>
        <w:spacing w:after="0" w:line="240" w:lineRule="auto"/>
        <w:ind w:left="709" w:right="51" w:firstLine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>distrugerea sau degradarea, prin orice mijloace, a vegetaţiei ierboase sau lemnoase;</w:t>
      </w:r>
    </w:p>
    <w:p w:rsidR="007D3BC8" w:rsidRPr="005076BC" w:rsidRDefault="007D3BC8" w:rsidP="007D3BC8">
      <w:pPr>
        <w:spacing w:after="0" w:line="240" w:lineRule="auto"/>
        <w:ind w:left="360" w:right="51" w:hanging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>2. Suprafeţele de teren afectate temporar prin execuţia lucrărilor vor fi redate în categoria de folosinţă avută anterior, sarcina revenindu-i titularului proiectului.</w:t>
      </w:r>
    </w:p>
    <w:p w:rsidR="007D3BC8" w:rsidRPr="005076BC" w:rsidRDefault="007D3BC8" w:rsidP="007D3BC8">
      <w:pPr>
        <w:spacing w:after="0" w:line="240" w:lineRule="auto"/>
        <w:ind w:left="360" w:right="51" w:hanging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>3. Gestionarea deşeurilor rezultate în timpul realizării investiţiei, respectiv după punerea în funcţiune a investiţiei propuse cu respectarea prevederilor Legii nr. 211/2011 privind regimul deşeurilor</w:t>
      </w:r>
    </w:p>
    <w:p w:rsidR="007D3BC8" w:rsidRPr="005076BC" w:rsidRDefault="007D3BC8" w:rsidP="007D3BC8">
      <w:pPr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lastRenderedPageBreak/>
        <w:t>4. În cadrul lucrărilor aferente proiectului se vor utiliza materiale de construcţii numai din surse autorizate din punct de vedere al protecţiei mediului.</w:t>
      </w:r>
    </w:p>
    <w:p w:rsidR="007D3BC8" w:rsidRPr="005076BC" w:rsidRDefault="007D3BC8" w:rsidP="007D3BC8">
      <w:pPr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>5. Evitarea poluării solului şi a mediului acvatic cu produse petroliere în urma pierderilor de carburanţi de la mijloacele de transport şi de la utilajele de construcţii folosite în timpul executării lucrărilor</w:t>
      </w:r>
    </w:p>
    <w:p w:rsidR="007D3BC8" w:rsidRPr="005076BC" w:rsidRDefault="007D3BC8" w:rsidP="007D3BC8">
      <w:pPr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ab/>
        <w:t>Impunerea pentru constructor a dotării cu materiale absorbante pentru produse petroliere în scopul garantării evitării poluării accidentale a mediului cu aceste substanţe.</w:t>
      </w:r>
    </w:p>
    <w:p w:rsidR="007D3BC8" w:rsidRPr="005076BC" w:rsidRDefault="007D3BC8" w:rsidP="007D3BC8">
      <w:pPr>
        <w:pStyle w:val="BodyText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>6. Titularul proiectului are obligaţia de a notifica în scris APM Harghita despre orice modificare sau extindere a proiectului survenită după emiterea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7D3BC8" w:rsidRPr="005076BC" w:rsidRDefault="007D3BC8" w:rsidP="007D3BC8">
      <w:pPr>
        <w:pStyle w:val="BodyText"/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7. După punerea în funcțiune respectarea. </w:t>
      </w:r>
    </w:p>
    <w:p w:rsidR="007D3BC8" w:rsidRPr="005076BC" w:rsidRDefault="007D3BC8" w:rsidP="007D3BC8">
      <w:pPr>
        <w:pStyle w:val="BodyText"/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În conformitate cu prevederile O.G. nr. 24/2016, cu modificările ulterioare(Legea nr.55/2017) titularul are următoarele obligaţii: </w:t>
      </w:r>
    </w:p>
    <w:p w:rsidR="007D3BC8" w:rsidRPr="005076BC" w:rsidRDefault="007D3BC8" w:rsidP="007D3BC8">
      <w:pPr>
        <w:pStyle w:val="BodyTex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Asigurarea asistenţei de specialitate sanitară-veterinară în scopul prevenirii apariţiei şi răspândirii unor </w:t>
      </w:r>
      <w:proofErr w:type="spellStart"/>
      <w:r w:rsidRPr="005076BC">
        <w:rPr>
          <w:rFonts w:ascii="Times New Roman" w:hAnsi="Times New Roman"/>
          <w:i/>
          <w:sz w:val="24"/>
          <w:szCs w:val="24"/>
          <w:lang w:val="ro-RO"/>
        </w:rPr>
        <w:t>epizooţii</w:t>
      </w:r>
      <w:proofErr w:type="spellEnd"/>
      <w:r w:rsidRPr="005076BC">
        <w:rPr>
          <w:rFonts w:ascii="Times New Roman" w:hAnsi="Times New Roman"/>
          <w:i/>
          <w:sz w:val="24"/>
          <w:szCs w:val="24"/>
          <w:lang w:val="ro-RO"/>
        </w:rPr>
        <w:t>;</w:t>
      </w:r>
    </w:p>
    <w:p w:rsidR="007D3BC8" w:rsidRPr="005076BC" w:rsidRDefault="007D3BC8" w:rsidP="007D3BC8">
      <w:pPr>
        <w:pStyle w:val="BodyTex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>Se interzice abandonarea, îngroparea sau depozitarea deşeurilor de origine animală în alte condiţii decât cele stabilite de legislaţia în vigoare</w:t>
      </w:r>
    </w:p>
    <w:p w:rsidR="007D3BC8" w:rsidRPr="005076BC" w:rsidRDefault="007D3BC8" w:rsidP="007D3BC8">
      <w:pPr>
        <w:pStyle w:val="BodyTex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>Predarea deşeurilor care nu se pretează la consumul uman la unităţi specializate în eliminarea/valorificarea acestora.</w:t>
      </w:r>
    </w:p>
    <w:p w:rsidR="007D3BC8" w:rsidRPr="005076BC" w:rsidRDefault="007D3BC8" w:rsidP="007D3BC8">
      <w:pPr>
        <w:numPr>
          <w:ilvl w:val="0"/>
          <w:numId w:val="41"/>
        </w:numPr>
        <w:spacing w:after="0" w:line="240" w:lineRule="auto"/>
        <w:ind w:left="0" w:right="16" w:firstLine="180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este interzisă arderea miriştilor şi resturilor vegetale </w:t>
      </w:r>
      <w:r w:rsidR="008357B4" w:rsidRPr="005076BC">
        <w:rPr>
          <w:rFonts w:ascii="Times New Roman" w:eastAsia="Times New Roman" w:hAnsi="Times New Roman"/>
          <w:i/>
          <w:sz w:val="24"/>
          <w:szCs w:val="24"/>
          <w:lang w:val="ro-RO"/>
        </w:rPr>
        <w:t>de p</w:t>
      </w:r>
      <w:r w:rsidRPr="005076BC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e </w:t>
      </w:r>
      <w:r w:rsidR="008357B4" w:rsidRPr="005076BC">
        <w:rPr>
          <w:rFonts w:ascii="Times New Roman" w:eastAsia="Times New Roman" w:hAnsi="Times New Roman"/>
          <w:i/>
          <w:sz w:val="24"/>
          <w:szCs w:val="24"/>
          <w:lang w:val="ro-RO"/>
        </w:rPr>
        <w:t>amplasament;</w:t>
      </w:r>
      <w:r w:rsidRPr="005076BC">
        <w:rPr>
          <w:rFonts w:ascii="Times New Roman" w:eastAsia="Times New Roman" w:hAnsi="Times New Roman"/>
          <w:i/>
          <w:sz w:val="24"/>
          <w:szCs w:val="24"/>
          <w:lang w:val="ro-RO"/>
        </w:rPr>
        <w:t>e</w:t>
      </w:r>
    </w:p>
    <w:p w:rsidR="007D3BC8" w:rsidRPr="005076BC" w:rsidRDefault="007D3BC8" w:rsidP="007D3BC8">
      <w:pPr>
        <w:numPr>
          <w:ilvl w:val="0"/>
          <w:numId w:val="41"/>
        </w:numPr>
        <w:spacing w:after="0" w:line="240" w:lineRule="auto"/>
        <w:ind w:left="0" w:right="16" w:firstLine="180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eastAsia="Times New Roman" w:hAnsi="Times New Roman"/>
          <w:i/>
          <w:sz w:val="24"/>
          <w:szCs w:val="24"/>
          <w:lang w:val="ro-RO"/>
        </w:rPr>
        <w:t>La limita incintei obiectivului nu este permisă sesizarea olfactivă a mirosurilor dezagreabile şi persistente conform prevederilor STAS 12574/1987;</w:t>
      </w:r>
    </w:p>
    <w:p w:rsidR="007D3BC8" w:rsidRPr="005076BC" w:rsidRDefault="007D3BC8" w:rsidP="007D3BC8">
      <w:pPr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8. Respectarea prevederilor Legii Apelor nr.107/1996, cu modificările şi completările ulterioare prin Legea nr.310/2004, și a </w:t>
      </w:r>
      <w:r w:rsidR="008357B4" w:rsidRPr="005076BC">
        <w:rPr>
          <w:rFonts w:ascii="Times New Roman" w:hAnsi="Times New Roman"/>
          <w:i/>
          <w:sz w:val="24"/>
          <w:szCs w:val="24"/>
          <w:lang w:val="ro-RO"/>
        </w:rPr>
        <w:t>Autorizației de gospodărire a apelor nr.81/20.02.2018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7D3BC8" w:rsidRPr="005076BC" w:rsidRDefault="00D47222" w:rsidP="007D3BC8">
      <w:pPr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>8.1</w:t>
      </w:r>
      <w:r w:rsidR="007D3BC8" w:rsidRPr="005076BC">
        <w:rPr>
          <w:rFonts w:ascii="Times New Roman" w:hAnsi="Times New Roman"/>
          <w:i/>
          <w:sz w:val="24"/>
          <w:szCs w:val="24"/>
          <w:lang w:val="ro-RO"/>
        </w:rPr>
        <w:t>. Concentraţiile maxime de poluanţi evacuate prin apele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 tehnologice/apele uzate epurate/</w:t>
      </w:r>
      <w:r w:rsidR="007D3BC8" w:rsidRPr="005076BC">
        <w:rPr>
          <w:rFonts w:ascii="Times New Roman" w:hAnsi="Times New Roman"/>
          <w:i/>
          <w:sz w:val="24"/>
          <w:szCs w:val="24"/>
          <w:lang w:val="ro-RO"/>
        </w:rPr>
        <w:t xml:space="preserve"> pluviale rezultate de pe amplasament trebuie să se încadreze în valorile prescrise în anexa nr. </w:t>
      </w:r>
      <w:smartTag w:uri="urn:schemas-microsoft-com:office:smarttags" w:element="metricconverter">
        <w:smartTagPr>
          <w:attr w:name="ProductID" w:val="3 a"/>
        </w:smartTagPr>
        <w:r w:rsidR="007D3BC8" w:rsidRPr="005076BC">
          <w:rPr>
            <w:rFonts w:ascii="Times New Roman" w:hAnsi="Times New Roman"/>
            <w:i/>
            <w:sz w:val="24"/>
            <w:szCs w:val="24"/>
            <w:lang w:val="ro-RO"/>
          </w:rPr>
          <w:t>3 a</w:t>
        </w:r>
      </w:smartTag>
      <w:r w:rsidR="007D3BC8" w:rsidRPr="005076BC">
        <w:rPr>
          <w:rFonts w:ascii="Times New Roman" w:hAnsi="Times New Roman"/>
          <w:i/>
          <w:sz w:val="24"/>
          <w:szCs w:val="24"/>
          <w:lang w:val="ro-RO"/>
        </w:rPr>
        <w:t xml:space="preserve"> Hotărârii Guvernului României nr. 188/2002, completat şi modificat prin H.G. nr.352/2005 – Normativ privind stabilirea limitelor de încărcare cu poluanţi a apelor uzate la evacuarea în receptori naturali, NTPA-001/2005şi anume:</w:t>
      </w:r>
    </w:p>
    <w:p w:rsidR="007D3BC8" w:rsidRPr="005076BC" w:rsidRDefault="007D3BC8" w:rsidP="007D3BC8">
      <w:pPr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ab/>
        <w:t xml:space="preserve">- CBO5 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ab/>
      </w:r>
      <w:r w:rsidRPr="005076BC">
        <w:rPr>
          <w:rFonts w:ascii="Times New Roman" w:hAnsi="Times New Roman"/>
          <w:i/>
          <w:sz w:val="24"/>
          <w:szCs w:val="24"/>
          <w:lang w:val="ro-RO"/>
        </w:rPr>
        <w:tab/>
      </w:r>
      <w:r w:rsidRPr="005076BC">
        <w:rPr>
          <w:rFonts w:ascii="Times New Roman" w:hAnsi="Times New Roman"/>
          <w:i/>
          <w:sz w:val="24"/>
          <w:szCs w:val="24"/>
          <w:lang w:val="ro-RO"/>
        </w:rPr>
        <w:tab/>
      </w:r>
      <w:r w:rsidRPr="005076BC">
        <w:rPr>
          <w:rFonts w:ascii="Times New Roman" w:hAnsi="Times New Roman"/>
          <w:i/>
          <w:sz w:val="24"/>
          <w:szCs w:val="24"/>
          <w:lang w:val="ro-RO"/>
        </w:rPr>
        <w:tab/>
        <w:t>:25 mg O2/l</w:t>
      </w:r>
    </w:p>
    <w:p w:rsidR="007D3BC8" w:rsidRPr="005076BC" w:rsidRDefault="007D3BC8" w:rsidP="007D3BC8">
      <w:pPr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ab/>
        <w:t>- Azot amoniacal(NH4+)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ab/>
      </w:r>
      <w:r w:rsidRPr="005076BC">
        <w:rPr>
          <w:rFonts w:ascii="Times New Roman" w:hAnsi="Times New Roman"/>
          <w:i/>
          <w:sz w:val="24"/>
          <w:szCs w:val="24"/>
          <w:lang w:val="ro-RO"/>
        </w:rPr>
        <w:tab/>
        <w:t>:2,0 mg N/l</w:t>
      </w:r>
    </w:p>
    <w:p w:rsidR="007D3BC8" w:rsidRPr="005076BC" w:rsidRDefault="007D3BC8" w:rsidP="007D3BC8">
      <w:pPr>
        <w:spacing w:after="0" w:line="240" w:lineRule="auto"/>
        <w:ind w:right="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ab/>
        <w:t xml:space="preserve">- hidrocarburi petroliere 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ab/>
      </w:r>
      <w:r w:rsidRPr="005076BC">
        <w:rPr>
          <w:rFonts w:ascii="Times New Roman" w:hAnsi="Times New Roman"/>
          <w:i/>
          <w:sz w:val="24"/>
          <w:szCs w:val="24"/>
          <w:lang w:val="ro-RO"/>
        </w:rPr>
        <w:tab/>
        <w:t>: 5 mg/l.</w:t>
      </w:r>
    </w:p>
    <w:sdt>
      <w:sdtPr>
        <w:rPr>
          <w:rFonts w:ascii="Times New Roman" w:hAnsi="Times New Roman"/>
          <w:i/>
          <w:sz w:val="24"/>
          <w:szCs w:val="24"/>
          <w:lang w:val="ro-RO"/>
        </w:rPr>
        <w:alias w:val="Câmp editabil text"/>
        <w:tag w:val="CampEditabil"/>
        <w:id w:val="4713594"/>
        <w:placeholder>
          <w:docPart w:val="E12CC61A7107427E9DCE0134205F5676"/>
        </w:placeholder>
      </w:sdtPr>
      <w:sdtEndPr/>
      <w:sdtContent>
        <w:p w:rsidR="007D3BC8" w:rsidRPr="005076BC" w:rsidRDefault="007D3BC8" w:rsidP="007D3B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i/>
              <w:sz w:val="24"/>
              <w:szCs w:val="24"/>
              <w:lang w:val="ro-RO"/>
            </w:rPr>
          </w:pPr>
          <w:r w:rsidRPr="005076BC">
            <w:rPr>
              <w:rFonts w:ascii="Times New Roman" w:hAnsi="Times New Roman"/>
              <w:i/>
              <w:sz w:val="24"/>
              <w:szCs w:val="24"/>
              <w:lang w:val="ro-RO"/>
            </w:rPr>
            <w:t xml:space="preserve">9.Nivelul de zgomot, rezultat în urma desfăşurării activităţii, în conformitate cu prevederile standardului SR ISO nr.10009/III.2017 şi ale Ordinului Ministerului Sănătăţii nr.119/2014, nu va depăşi valoarea maximă de : L </w:t>
          </w:r>
          <w:proofErr w:type="spellStart"/>
          <w:r w:rsidRPr="005076BC">
            <w:rPr>
              <w:rFonts w:ascii="Times New Roman" w:hAnsi="Times New Roman"/>
              <w:i/>
              <w:sz w:val="24"/>
              <w:szCs w:val="24"/>
              <w:lang w:val="ro-RO"/>
            </w:rPr>
            <w:t>ech</w:t>
          </w:r>
          <w:proofErr w:type="spellEnd"/>
          <w:r w:rsidRPr="005076BC">
            <w:rPr>
              <w:rFonts w:ascii="Times New Roman" w:hAnsi="Times New Roman"/>
              <w:i/>
              <w:sz w:val="24"/>
              <w:szCs w:val="24"/>
              <w:lang w:val="ro-RO"/>
            </w:rPr>
            <w:t xml:space="preserve"> = 60 dB(A) nivel de presiune acustică continuu echivalent ponderat A, - măsurat la limita zonei rezidențiale; L </w:t>
          </w:r>
          <w:proofErr w:type="spellStart"/>
          <w:r w:rsidRPr="005076BC">
            <w:rPr>
              <w:rFonts w:ascii="Times New Roman" w:hAnsi="Times New Roman"/>
              <w:i/>
              <w:sz w:val="24"/>
              <w:szCs w:val="24"/>
              <w:lang w:val="ro-RO"/>
            </w:rPr>
            <w:t>ech</w:t>
          </w:r>
          <w:proofErr w:type="spellEnd"/>
          <w:r w:rsidRPr="005076BC">
            <w:rPr>
              <w:rFonts w:ascii="Times New Roman" w:hAnsi="Times New Roman"/>
              <w:i/>
              <w:sz w:val="24"/>
              <w:szCs w:val="24"/>
              <w:lang w:val="ro-RO"/>
            </w:rPr>
            <w:t xml:space="preserve"> = 50 dB(A) nivel de presiune acustică continuu echivalent ponderat A, - măsurat la fațada clădirii rezidențiale care este cea mai expusă.</w:t>
          </w:r>
        </w:p>
      </w:sdtContent>
    </w:sdt>
    <w:p w:rsidR="007D3BC8" w:rsidRPr="005076BC" w:rsidRDefault="007D3BC8" w:rsidP="007D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10. Emisiile sub formă de pulberi rezultate din întreaga activitate desfăşurată pe amplasament nu trebuie să depăşească 50 mg/mc la un debit </w:t>
      </w:r>
      <w:proofErr w:type="spellStart"/>
      <w:r w:rsidRPr="005076BC">
        <w:rPr>
          <w:rFonts w:ascii="Times New Roman" w:hAnsi="Times New Roman"/>
          <w:i/>
          <w:sz w:val="24"/>
          <w:szCs w:val="24"/>
          <w:lang w:val="ro-RO"/>
        </w:rPr>
        <w:t>masic</w:t>
      </w:r>
      <w:proofErr w:type="spellEnd"/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 de 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sym w:font="Symbol" w:char="F0B3"/>
      </w: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 0,5 kg/h.</w:t>
      </w:r>
    </w:p>
    <w:p w:rsidR="007D3BC8" w:rsidRPr="005076BC" w:rsidRDefault="007D3BC8" w:rsidP="007D3BC8">
      <w:pPr>
        <w:pStyle w:val="BodyText"/>
        <w:ind w:right="51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11. </w:t>
      </w:r>
      <w:r w:rsidR="00B2494E" w:rsidRPr="005076BC">
        <w:rPr>
          <w:rFonts w:ascii="Times New Roman" w:hAnsi="Times New Roman"/>
          <w:b/>
          <w:i/>
          <w:sz w:val="24"/>
          <w:szCs w:val="24"/>
          <w:lang w:val="ro-RO"/>
        </w:rPr>
        <w:t xml:space="preserve">Pentru activitățile de </w:t>
      </w:r>
      <w:r w:rsidR="00B2494E" w:rsidRPr="005076BC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="00B2494E" w:rsidRPr="005076BC">
        <w:rPr>
          <w:rFonts w:ascii="Times New Roman" w:hAnsi="Times New Roman"/>
          <w:b/>
          <w:i/>
          <w:sz w:val="24"/>
          <w:szCs w:val="24"/>
          <w:lang w:val="ro-RO"/>
        </w:rPr>
        <w:t>pescuitul sportiv sau recreaţional – cod CAEN-rev.2 9319, comerț cu amănuntul al diferitelor produse, cu cod CAEN-rev.2 : 4781, respectiv 4789, nu este necesară solicit</w:t>
      </w:r>
      <w:r w:rsidR="005076BC" w:rsidRPr="005076BC">
        <w:rPr>
          <w:rFonts w:ascii="Times New Roman" w:hAnsi="Times New Roman"/>
          <w:b/>
          <w:i/>
          <w:sz w:val="24"/>
          <w:szCs w:val="24"/>
          <w:lang w:val="ro-RO"/>
        </w:rPr>
        <w:t>a</w:t>
      </w:r>
      <w:r w:rsidR="00B2494E" w:rsidRPr="005076BC">
        <w:rPr>
          <w:rFonts w:ascii="Times New Roman" w:hAnsi="Times New Roman"/>
          <w:b/>
          <w:i/>
          <w:sz w:val="24"/>
          <w:szCs w:val="24"/>
          <w:lang w:val="ro-RO"/>
        </w:rPr>
        <w:t>rea de autorizație de mediu; dar în cazul în care demarați activități de acvacultură-piscicultură în ape dulci(creșterea semi intensivă sau intensivă a peștilor; având cod CAEN-rev.2 0322, sau activitate de parcuri pentru rulote, campinguri și tabere având cod CAEN 5530</w:t>
      </w:r>
      <w:r w:rsidR="005076BC" w:rsidRPr="005076BC">
        <w:rPr>
          <w:rFonts w:ascii="Times New Roman" w:hAnsi="Times New Roman"/>
          <w:b/>
          <w:i/>
          <w:sz w:val="24"/>
          <w:szCs w:val="24"/>
          <w:lang w:val="ro-RO"/>
        </w:rPr>
        <w:t>, sau alte activități din anexa nr.1 din Ordin MMDD 1798/2007,</w:t>
      </w:r>
      <w:r w:rsidR="00B2494E" w:rsidRPr="005076BC">
        <w:rPr>
          <w:rFonts w:ascii="Times New Roman" w:hAnsi="Times New Roman"/>
          <w:b/>
          <w:i/>
          <w:sz w:val="24"/>
          <w:szCs w:val="24"/>
          <w:lang w:val="ro-RO"/>
        </w:rPr>
        <w:t xml:space="preserve"> t</w:t>
      </w:r>
      <w:r w:rsidRPr="005076BC">
        <w:rPr>
          <w:rFonts w:ascii="Times New Roman" w:hAnsi="Times New Roman"/>
          <w:b/>
          <w:i/>
          <w:sz w:val="24"/>
          <w:szCs w:val="24"/>
          <w:lang w:val="ro-RO"/>
        </w:rPr>
        <w:t xml:space="preserve">itularul activităţii are obligaţia de a solicita autorizaţia de mediu de la </w:t>
      </w:r>
      <w:proofErr w:type="spellStart"/>
      <w:r w:rsidRPr="005076BC">
        <w:rPr>
          <w:rFonts w:ascii="Times New Roman" w:hAnsi="Times New Roman"/>
          <w:b/>
          <w:i/>
          <w:sz w:val="24"/>
          <w:szCs w:val="24"/>
          <w:lang w:val="ro-RO"/>
        </w:rPr>
        <w:t>A.P.M.Harghita</w:t>
      </w:r>
      <w:proofErr w:type="spellEnd"/>
      <w:r w:rsidRPr="005076BC">
        <w:rPr>
          <w:rFonts w:ascii="Times New Roman" w:hAnsi="Times New Roman"/>
          <w:b/>
          <w:i/>
          <w:sz w:val="24"/>
          <w:szCs w:val="24"/>
          <w:lang w:val="ro-RO"/>
        </w:rPr>
        <w:t>, conform Ordinului MMDD nr.1798/2007 cu modificările și comp</w:t>
      </w:r>
      <w:r w:rsidR="00A7285E" w:rsidRPr="005076BC">
        <w:rPr>
          <w:rFonts w:ascii="Times New Roman" w:hAnsi="Times New Roman"/>
          <w:b/>
          <w:i/>
          <w:sz w:val="24"/>
          <w:szCs w:val="24"/>
          <w:lang w:val="ro-RO"/>
        </w:rPr>
        <w:t>letările ulterioare</w:t>
      </w:r>
      <w:r w:rsidRPr="005076BC">
        <w:rPr>
          <w:rFonts w:ascii="Times New Roman" w:hAnsi="Times New Roman"/>
          <w:b/>
          <w:i/>
          <w:sz w:val="24"/>
          <w:szCs w:val="24"/>
          <w:lang w:val="ro-RO"/>
        </w:rPr>
        <w:t>;</w:t>
      </w:r>
    </w:p>
    <w:p w:rsidR="005076BC" w:rsidRDefault="005076BC" w:rsidP="007D3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D3BC8" w:rsidRPr="005076BC" w:rsidRDefault="007D3BC8" w:rsidP="007D3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12. 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>Respectarea</w:t>
      </w:r>
      <w:r w:rsidRPr="005076BC">
        <w:rPr>
          <w:rFonts w:ascii="Times New Roman" w:hAnsi="Times New Roman"/>
          <w:sz w:val="24"/>
          <w:szCs w:val="24"/>
          <w:lang w:val="ro-RO"/>
        </w:rPr>
        <w:t xml:space="preserve"> :</w:t>
      </w:r>
    </w:p>
    <w:p w:rsidR="007D3BC8" w:rsidRPr="005076BC" w:rsidRDefault="007D3BC8" w:rsidP="007D3BC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>„</w:t>
      </w:r>
      <w:r w:rsidRPr="005076BC">
        <w:rPr>
          <w:rFonts w:ascii="Times New Roman" w:hAnsi="Times New Roman"/>
          <w:b/>
          <w:i/>
          <w:sz w:val="24"/>
          <w:szCs w:val="24"/>
          <w:lang w:val="ro-RO"/>
        </w:rPr>
        <w:t>Codul de bune practici agricole pentru protecţia apelor împotriva poluării cu nitraţi din surse agricole” aprobat prin Ordinul comun al M.M.G.A. nr.1182/2005 şi M.A.P.D.R. nr.1270/2005, modificat prin Ordinul 990/1809/2015</w:t>
      </w:r>
    </w:p>
    <w:p w:rsidR="007D3BC8" w:rsidRPr="005076BC" w:rsidRDefault="007D3BC8" w:rsidP="007D3BC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 w:eastAsia="ro-RO"/>
        </w:rPr>
      </w:pPr>
      <w:r w:rsidRPr="005076BC">
        <w:rPr>
          <w:rFonts w:ascii="Times New Roman" w:hAnsi="Times New Roman"/>
          <w:b/>
          <w:i/>
          <w:sz w:val="24"/>
          <w:szCs w:val="24"/>
          <w:lang w:val="ro-RO" w:eastAsia="ro-RO"/>
        </w:rPr>
        <w:t>Ordinul M.S. nr.119/2014, pentru aprobarea Normelor de igienă şi sănătate publică privind mediul de viaţă al populaţiei;</w:t>
      </w:r>
    </w:p>
    <w:p w:rsidR="005076BC" w:rsidRDefault="005076BC" w:rsidP="007D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076BC" w:rsidRDefault="005076BC" w:rsidP="007D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D3BC8" w:rsidRPr="005076BC" w:rsidRDefault="007D3BC8" w:rsidP="007D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5076BC">
        <w:rPr>
          <w:rFonts w:ascii="Times New Roman" w:hAnsi="Times New Roman"/>
          <w:sz w:val="24"/>
          <w:szCs w:val="24"/>
          <w:lang w:val="ro-RO"/>
        </w:rPr>
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adecvată).</w:t>
      </w:r>
    </w:p>
    <w:p w:rsidR="005076BC" w:rsidRDefault="005076BC" w:rsidP="007D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D3BC8" w:rsidRPr="005076BC" w:rsidRDefault="007D3BC8" w:rsidP="007D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>La finalizarea proiectului aveţi obligaţia de a notifica APM Harghita</w:t>
      </w:r>
      <w:r w:rsidR="00A7285E" w:rsidRPr="005076BC">
        <w:rPr>
          <w:rFonts w:ascii="Times New Roman" w:hAnsi="Times New Roman"/>
          <w:i/>
          <w:sz w:val="24"/>
          <w:szCs w:val="24"/>
          <w:lang w:val="ro-RO"/>
        </w:rPr>
        <w:t>/Autoritatea competentă pentru protecția mediului</w:t>
      </w:r>
      <w:r w:rsidRPr="005076BC">
        <w:rPr>
          <w:rFonts w:ascii="Times New Roman" w:hAnsi="Times New Roman"/>
          <w:i/>
          <w:sz w:val="24"/>
          <w:szCs w:val="24"/>
          <w:lang w:val="ro-RO"/>
        </w:rPr>
        <w:t xml:space="preserve">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5076BC" w:rsidRDefault="005076BC" w:rsidP="007D3BC8">
      <w:pPr>
        <w:pStyle w:val="BodyText"/>
        <w:ind w:right="-16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D3BC8" w:rsidRPr="005076BC" w:rsidRDefault="007D3BC8" w:rsidP="007D3BC8">
      <w:pPr>
        <w:pStyle w:val="BodyText"/>
        <w:ind w:right="-1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076BC">
        <w:rPr>
          <w:rFonts w:ascii="Times New Roman" w:hAnsi="Times New Roman"/>
          <w:b/>
          <w:sz w:val="24"/>
          <w:szCs w:val="24"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7D3BC8" w:rsidRPr="005076BC" w:rsidRDefault="007D3BC8" w:rsidP="007D3B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5076BC">
        <w:rPr>
          <w:rFonts w:ascii="Times New Roman" w:hAnsi="Times New Roman"/>
          <w:b/>
          <w:i/>
          <w:sz w:val="24"/>
          <w:szCs w:val="24"/>
          <w:lang w:val="ro-RO"/>
        </w:rPr>
        <w:t>Nerespectarea prevederilor prezentei decizii atrage suspendarea sau anularea acesteia, după caz, în conformitate cu prevederile legale.</w:t>
      </w:r>
    </w:p>
    <w:p w:rsidR="005076BC" w:rsidRDefault="005076BC" w:rsidP="007D3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D3BC8" w:rsidRPr="005076BC" w:rsidRDefault="007D3BC8" w:rsidP="007D3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076BC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</w:t>
      </w:r>
      <w:r w:rsidRPr="005076BC">
        <w:rPr>
          <w:rFonts w:ascii="Times New Roman" w:hAnsi="Times New Roman"/>
          <w:sz w:val="24"/>
          <w:szCs w:val="24"/>
          <w:u w:val="single"/>
          <w:lang w:val="ro-RO"/>
        </w:rPr>
        <w:t>Hotărârii Guvernului nr. 445/2009</w:t>
      </w:r>
      <w:r w:rsidRPr="005076BC">
        <w:rPr>
          <w:rFonts w:ascii="Times New Roman" w:hAnsi="Times New Roman"/>
          <w:sz w:val="24"/>
          <w:szCs w:val="24"/>
          <w:lang w:val="ro-RO"/>
        </w:rPr>
        <w:t xml:space="preserve"> şi ale </w:t>
      </w:r>
      <w:r w:rsidRPr="005076BC">
        <w:rPr>
          <w:rFonts w:ascii="Times New Roman" w:hAnsi="Times New Roman"/>
          <w:sz w:val="24"/>
          <w:szCs w:val="24"/>
          <w:u w:val="single"/>
          <w:lang w:val="ro-RO"/>
        </w:rPr>
        <w:t>Legii</w:t>
      </w:r>
      <w:r w:rsidRPr="005076BC">
        <w:rPr>
          <w:rFonts w:ascii="Times New Roman" w:hAnsi="Times New Roman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7D3BC8" w:rsidRDefault="007D3BC8" w:rsidP="007D3BC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076BC" w:rsidRDefault="005076BC" w:rsidP="007D3BC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076BC" w:rsidRPr="00A7285E" w:rsidRDefault="005076BC" w:rsidP="007D3BC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14257" w:rsidRPr="00A7285E" w:rsidRDefault="00A14257" w:rsidP="00A1425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7285E">
        <w:rPr>
          <w:rFonts w:ascii="Times New Roman" w:hAnsi="Times New Roman"/>
          <w:sz w:val="24"/>
          <w:szCs w:val="24"/>
          <w:lang w:val="ro-RO"/>
        </w:rPr>
        <w:t>DIRECTOR EXECUTIV                                                     ŞEF SERVICIU A.A.A.</w:t>
      </w:r>
    </w:p>
    <w:p w:rsidR="00A14257" w:rsidRPr="00A7285E" w:rsidRDefault="00A14257" w:rsidP="00A1425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7285E">
        <w:rPr>
          <w:rFonts w:ascii="Times New Roman" w:hAnsi="Times New Roman"/>
          <w:sz w:val="24"/>
          <w:szCs w:val="24"/>
          <w:lang w:val="ro-RO"/>
        </w:rPr>
        <w:t>ing.DOMOKOS</w:t>
      </w:r>
      <w:proofErr w:type="spellEnd"/>
      <w:r w:rsidRPr="00A7285E">
        <w:rPr>
          <w:rFonts w:ascii="Times New Roman" w:hAnsi="Times New Roman"/>
          <w:sz w:val="24"/>
          <w:szCs w:val="24"/>
          <w:lang w:val="ro-RO"/>
        </w:rPr>
        <w:t xml:space="preserve"> László József                                                ing. LÁSZLÓ Anna  </w:t>
      </w:r>
    </w:p>
    <w:p w:rsidR="00A14257" w:rsidRPr="00A7285E" w:rsidRDefault="00A14257" w:rsidP="00A14257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5076BC" w:rsidRDefault="005076BC" w:rsidP="00A14257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5076BC" w:rsidRDefault="005076BC" w:rsidP="00A14257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5076BC" w:rsidRDefault="005076BC" w:rsidP="00A14257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5076BC" w:rsidRDefault="005076BC" w:rsidP="00A14257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5076BC" w:rsidRDefault="005076BC" w:rsidP="00A14257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5076BC" w:rsidRDefault="005076BC" w:rsidP="00A14257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5076BC" w:rsidRDefault="005076BC" w:rsidP="00A14257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5076BC" w:rsidRDefault="00A14257" w:rsidP="00A1425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7285E">
        <w:rPr>
          <w:rFonts w:ascii="Times New Roman" w:hAnsi="Times New Roman"/>
          <w:sz w:val="24"/>
          <w:szCs w:val="24"/>
          <w:lang w:val="ro-RO"/>
        </w:rPr>
        <w:t>ÎNTOCMIT</w:t>
      </w:r>
    </w:p>
    <w:p w:rsidR="00A14257" w:rsidRPr="00A7285E" w:rsidRDefault="005076BC" w:rsidP="00A1425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ing. SZABÓ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István-SEA</w:t>
      </w:r>
      <w:proofErr w:type="spellEnd"/>
    </w:p>
    <w:sectPr w:rsidR="00A14257" w:rsidRPr="00A7285E" w:rsidSect="006D7898">
      <w:footerReference w:type="default" r:id="rId11"/>
      <w:pgSz w:w="11907" w:h="16840" w:code="9"/>
      <w:pgMar w:top="425" w:right="851" w:bottom="851" w:left="992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05" w:rsidRDefault="00EC2C05" w:rsidP="0010560A">
      <w:pPr>
        <w:spacing w:after="0" w:line="240" w:lineRule="auto"/>
      </w:pPr>
      <w:r>
        <w:separator/>
      </w:r>
    </w:p>
  </w:endnote>
  <w:endnote w:type="continuationSeparator" w:id="0">
    <w:p w:rsidR="00EC2C05" w:rsidRDefault="00EC2C0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Pr="005D393B" w:rsidRDefault="003D77B7" w:rsidP="00E800AD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8089AD" wp14:editId="002E66FA">
              <wp:simplePos x="0" y="0"/>
              <wp:positionH relativeFrom="column">
                <wp:posOffset>-142875</wp:posOffset>
              </wp:positionH>
              <wp:positionV relativeFrom="paragraph">
                <wp:posOffset>10795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.8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" strokecolor="#00214e" strokeweight="1.5pt"/>
          </w:pict>
        </mc:Fallback>
      </mc:AlternateContent>
    </w:r>
    <w:r w:rsidR="00EC2C05">
      <w:rPr>
        <w:rFonts w:ascii="Times New Roman" w:hAnsi="Times New Roman"/>
        <w:noProof/>
        <w:sz w:val="24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4.75pt;margin-top:.85pt;width:41.9pt;height:34.45pt;z-index:-251658240;mso-position-horizontal-relative:text;mso-position-vertical-relative:text">
          <v:imagedata r:id="rId1" o:title=""/>
        </v:shape>
        <o:OLEObject Type="Embed" ProgID="CorelDRAW.Graphic.13" ShapeID="_x0000_s2067" DrawAspect="Content" ObjectID="_1586342008" r:id="rId2"/>
      </w:pict>
    </w:r>
    <w:r w:rsidRPr="005D393B">
      <w:rPr>
        <w:rFonts w:ascii="Times New Roman" w:hAnsi="Times New Roman"/>
        <w:b/>
        <w:sz w:val="24"/>
        <w:szCs w:val="24"/>
        <w:lang w:val="ro-RO"/>
      </w:rPr>
      <w:t>AGENŢIA PENTRU PROTECŢIA MEDIULUI HARGHITA</w:t>
    </w:r>
  </w:p>
  <w:p w:rsidR="003D77B7" w:rsidRPr="005D393B" w:rsidRDefault="003D77B7" w:rsidP="00E800AD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5D393B">
      <w:rPr>
        <w:rFonts w:ascii="Times New Roman" w:hAnsi="Times New Roman"/>
        <w:sz w:val="24"/>
        <w:szCs w:val="24"/>
        <w:lang w:val="ro-RO"/>
      </w:rPr>
      <w:t xml:space="preserve">Miercurea Ciuc, str. Márton </w:t>
    </w:r>
    <w:proofErr w:type="spellStart"/>
    <w:r w:rsidRPr="005D393B">
      <w:rPr>
        <w:rFonts w:ascii="Times New Roman" w:hAnsi="Times New Roman"/>
        <w:sz w:val="24"/>
        <w:szCs w:val="24"/>
        <w:lang w:val="ro-RO"/>
      </w:rPr>
      <w:t>Áron</w:t>
    </w:r>
    <w:proofErr w:type="spellEnd"/>
    <w:r w:rsidRPr="005D393B">
      <w:rPr>
        <w:rFonts w:ascii="Times New Roman" w:hAnsi="Times New Roman"/>
        <w:sz w:val="24"/>
        <w:szCs w:val="24"/>
        <w:lang w:val="ro-RO"/>
      </w:rPr>
      <w:t>, nr. 43, judeţul Harghita, Cod 530211</w:t>
    </w:r>
  </w:p>
  <w:p w:rsidR="003D77B7" w:rsidRPr="005D393B" w:rsidRDefault="003D77B7" w:rsidP="00E800AD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5D393B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5D393B">
        <w:rPr>
          <w:rStyle w:val="Hyperlink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5D393B">
      <w:rPr>
        <w:rFonts w:ascii="Times New Roman" w:hAnsi="Times New Roman"/>
        <w:sz w:val="24"/>
        <w:szCs w:val="24"/>
        <w:lang w:val="ro-RO"/>
      </w:rPr>
      <w:t>; Tel. 0266-312454; Fax. 0266-310041</w:t>
    </w:r>
  </w:p>
  <w:p w:rsidR="003D77B7" w:rsidRPr="00E800AD" w:rsidRDefault="003D77B7" w:rsidP="00E80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05" w:rsidRDefault="00EC2C05" w:rsidP="0010560A">
      <w:pPr>
        <w:spacing w:after="0" w:line="240" w:lineRule="auto"/>
      </w:pPr>
      <w:r>
        <w:separator/>
      </w:r>
    </w:p>
  </w:footnote>
  <w:footnote w:type="continuationSeparator" w:id="0">
    <w:p w:rsidR="00EC2C05" w:rsidRDefault="00EC2C0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6" w:hanging="134"/>
      </w:pPr>
      <w:rPr>
        <w:rFonts w:ascii="Century Gothic" w:hAnsi="Century Gothic" w:cs="Century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6" w:hanging="134"/>
      </w:pPr>
    </w:lvl>
    <w:lvl w:ilvl="2">
      <w:numFmt w:val="bullet"/>
      <w:lvlText w:val="•"/>
      <w:lvlJc w:val="left"/>
      <w:pPr>
        <w:ind w:left="2132" w:hanging="134"/>
      </w:pPr>
    </w:lvl>
    <w:lvl w:ilvl="3">
      <w:numFmt w:val="bullet"/>
      <w:lvlText w:val="•"/>
      <w:lvlJc w:val="left"/>
      <w:pPr>
        <w:ind w:left="3138" w:hanging="134"/>
      </w:pPr>
    </w:lvl>
    <w:lvl w:ilvl="4">
      <w:numFmt w:val="bullet"/>
      <w:lvlText w:val="•"/>
      <w:lvlJc w:val="left"/>
      <w:pPr>
        <w:ind w:left="4144" w:hanging="134"/>
      </w:pPr>
    </w:lvl>
    <w:lvl w:ilvl="5">
      <w:numFmt w:val="bullet"/>
      <w:lvlText w:val="•"/>
      <w:lvlJc w:val="left"/>
      <w:pPr>
        <w:ind w:left="5150" w:hanging="134"/>
      </w:pPr>
    </w:lvl>
    <w:lvl w:ilvl="6">
      <w:numFmt w:val="bullet"/>
      <w:lvlText w:val="•"/>
      <w:lvlJc w:val="left"/>
      <w:pPr>
        <w:ind w:left="6156" w:hanging="134"/>
      </w:pPr>
    </w:lvl>
    <w:lvl w:ilvl="7">
      <w:numFmt w:val="bullet"/>
      <w:lvlText w:val="•"/>
      <w:lvlJc w:val="left"/>
      <w:pPr>
        <w:ind w:left="7162" w:hanging="134"/>
      </w:pPr>
    </w:lvl>
    <w:lvl w:ilvl="8">
      <w:numFmt w:val="bullet"/>
      <w:lvlText w:val="•"/>
      <w:lvlJc w:val="left"/>
      <w:pPr>
        <w:ind w:left="8168" w:hanging="134"/>
      </w:pPr>
    </w:lvl>
  </w:abstractNum>
  <w:abstractNum w:abstractNumId="1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669B8"/>
    <w:multiLevelType w:val="hybridMultilevel"/>
    <w:tmpl w:val="FF16A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E5B74"/>
    <w:multiLevelType w:val="hybridMultilevel"/>
    <w:tmpl w:val="89561A90"/>
    <w:lvl w:ilvl="0" w:tplc="15001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B5126"/>
    <w:multiLevelType w:val="hybridMultilevel"/>
    <w:tmpl w:val="DD0225A8"/>
    <w:lvl w:ilvl="0" w:tplc="FAA89534">
      <w:start w:val="1"/>
      <w:numFmt w:val="lowerLetter"/>
      <w:lvlText w:val="%1."/>
      <w:lvlJc w:val="left"/>
      <w:pPr>
        <w:ind w:left="117" w:hanging="6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73FAD9EC">
      <w:numFmt w:val="bullet"/>
      <w:lvlText w:val="•"/>
      <w:lvlJc w:val="left"/>
      <w:pPr>
        <w:ind w:left="1070" w:hanging="699"/>
      </w:pPr>
      <w:rPr>
        <w:rFonts w:hint="default"/>
      </w:rPr>
    </w:lvl>
    <w:lvl w:ilvl="2" w:tplc="ED0A4EC4">
      <w:numFmt w:val="bullet"/>
      <w:lvlText w:val="•"/>
      <w:lvlJc w:val="left"/>
      <w:pPr>
        <w:ind w:left="2021" w:hanging="699"/>
      </w:pPr>
      <w:rPr>
        <w:rFonts w:hint="default"/>
      </w:rPr>
    </w:lvl>
    <w:lvl w:ilvl="3" w:tplc="469C60AC">
      <w:numFmt w:val="bullet"/>
      <w:lvlText w:val="•"/>
      <w:lvlJc w:val="left"/>
      <w:pPr>
        <w:ind w:left="2971" w:hanging="699"/>
      </w:pPr>
      <w:rPr>
        <w:rFonts w:hint="default"/>
      </w:rPr>
    </w:lvl>
    <w:lvl w:ilvl="4" w:tplc="09B814D2">
      <w:numFmt w:val="bullet"/>
      <w:lvlText w:val="•"/>
      <w:lvlJc w:val="left"/>
      <w:pPr>
        <w:ind w:left="3922" w:hanging="699"/>
      </w:pPr>
      <w:rPr>
        <w:rFonts w:hint="default"/>
      </w:rPr>
    </w:lvl>
    <w:lvl w:ilvl="5" w:tplc="36269FD0">
      <w:numFmt w:val="bullet"/>
      <w:lvlText w:val="•"/>
      <w:lvlJc w:val="left"/>
      <w:pPr>
        <w:ind w:left="4873" w:hanging="699"/>
      </w:pPr>
      <w:rPr>
        <w:rFonts w:hint="default"/>
      </w:rPr>
    </w:lvl>
    <w:lvl w:ilvl="6" w:tplc="5C1AC800">
      <w:numFmt w:val="bullet"/>
      <w:lvlText w:val="•"/>
      <w:lvlJc w:val="left"/>
      <w:pPr>
        <w:ind w:left="5823" w:hanging="699"/>
      </w:pPr>
      <w:rPr>
        <w:rFonts w:hint="default"/>
      </w:rPr>
    </w:lvl>
    <w:lvl w:ilvl="7" w:tplc="512EE2EC">
      <w:numFmt w:val="bullet"/>
      <w:lvlText w:val="•"/>
      <w:lvlJc w:val="left"/>
      <w:pPr>
        <w:ind w:left="6774" w:hanging="699"/>
      </w:pPr>
      <w:rPr>
        <w:rFonts w:hint="default"/>
      </w:rPr>
    </w:lvl>
    <w:lvl w:ilvl="8" w:tplc="19682E68">
      <w:numFmt w:val="bullet"/>
      <w:lvlText w:val="•"/>
      <w:lvlJc w:val="left"/>
      <w:pPr>
        <w:ind w:left="7725" w:hanging="699"/>
      </w:pPr>
      <w:rPr>
        <w:rFonts w:hint="default"/>
      </w:rPr>
    </w:lvl>
  </w:abstractNum>
  <w:abstractNum w:abstractNumId="17">
    <w:nsid w:val="2E942636"/>
    <w:multiLevelType w:val="hybridMultilevel"/>
    <w:tmpl w:val="23BE73A2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8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0C30AB"/>
    <w:multiLevelType w:val="hybridMultilevel"/>
    <w:tmpl w:val="0EF40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865FC"/>
    <w:multiLevelType w:val="hybridMultilevel"/>
    <w:tmpl w:val="728A7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314DE"/>
    <w:multiLevelType w:val="hybridMultilevel"/>
    <w:tmpl w:val="541C1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624FA8"/>
    <w:multiLevelType w:val="multilevel"/>
    <w:tmpl w:val="3598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8">
    <w:nsid w:val="539C4D0C"/>
    <w:multiLevelType w:val="hybridMultilevel"/>
    <w:tmpl w:val="2D989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26865"/>
    <w:multiLevelType w:val="hybridMultilevel"/>
    <w:tmpl w:val="2F181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21197"/>
    <w:multiLevelType w:val="hybridMultilevel"/>
    <w:tmpl w:val="EA381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6CA71AE3"/>
    <w:multiLevelType w:val="hybridMultilevel"/>
    <w:tmpl w:val="50ECEE40"/>
    <w:lvl w:ilvl="0" w:tplc="C52CCF3E">
      <w:numFmt w:val="bullet"/>
      <w:lvlText w:val="-"/>
      <w:lvlJc w:val="left"/>
      <w:pPr>
        <w:ind w:left="827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11AC5842">
      <w:numFmt w:val="bullet"/>
      <w:lvlText w:val="•"/>
      <w:lvlJc w:val="left"/>
      <w:pPr>
        <w:ind w:left="828" w:hanging="27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AC8EBEE">
      <w:numFmt w:val="bullet"/>
      <w:lvlText w:val="•"/>
      <w:lvlJc w:val="left"/>
      <w:pPr>
        <w:ind w:left="2573" w:hanging="274"/>
      </w:pPr>
      <w:rPr>
        <w:rFonts w:hint="default"/>
      </w:rPr>
    </w:lvl>
    <w:lvl w:ilvl="3" w:tplc="9C12D554">
      <w:numFmt w:val="bullet"/>
      <w:lvlText w:val="•"/>
      <w:lvlJc w:val="left"/>
      <w:pPr>
        <w:ind w:left="3449" w:hanging="274"/>
      </w:pPr>
      <w:rPr>
        <w:rFonts w:hint="default"/>
      </w:rPr>
    </w:lvl>
    <w:lvl w:ilvl="4" w:tplc="8F40F426">
      <w:numFmt w:val="bullet"/>
      <w:lvlText w:val="•"/>
      <w:lvlJc w:val="left"/>
      <w:pPr>
        <w:ind w:left="4326" w:hanging="274"/>
      </w:pPr>
      <w:rPr>
        <w:rFonts w:hint="default"/>
      </w:rPr>
    </w:lvl>
    <w:lvl w:ilvl="5" w:tplc="16B2FED0">
      <w:numFmt w:val="bullet"/>
      <w:lvlText w:val="•"/>
      <w:lvlJc w:val="left"/>
      <w:pPr>
        <w:ind w:left="5203" w:hanging="274"/>
      </w:pPr>
      <w:rPr>
        <w:rFonts w:hint="default"/>
      </w:rPr>
    </w:lvl>
    <w:lvl w:ilvl="6" w:tplc="1B2010FA">
      <w:numFmt w:val="bullet"/>
      <w:lvlText w:val="•"/>
      <w:lvlJc w:val="left"/>
      <w:pPr>
        <w:ind w:left="6079" w:hanging="274"/>
      </w:pPr>
      <w:rPr>
        <w:rFonts w:hint="default"/>
      </w:rPr>
    </w:lvl>
    <w:lvl w:ilvl="7" w:tplc="94922780">
      <w:numFmt w:val="bullet"/>
      <w:lvlText w:val="•"/>
      <w:lvlJc w:val="left"/>
      <w:pPr>
        <w:ind w:left="6956" w:hanging="274"/>
      </w:pPr>
      <w:rPr>
        <w:rFonts w:hint="default"/>
      </w:rPr>
    </w:lvl>
    <w:lvl w:ilvl="8" w:tplc="B0C2979A">
      <w:numFmt w:val="bullet"/>
      <w:lvlText w:val="•"/>
      <w:lvlJc w:val="left"/>
      <w:pPr>
        <w:ind w:left="7833" w:hanging="274"/>
      </w:pPr>
      <w:rPr>
        <w:rFonts w:hint="default"/>
      </w:rPr>
    </w:lvl>
  </w:abstractNum>
  <w:abstractNum w:abstractNumId="38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50BCB"/>
    <w:multiLevelType w:val="hybridMultilevel"/>
    <w:tmpl w:val="B798B00C"/>
    <w:lvl w:ilvl="0" w:tplc="D77A0CA6">
      <w:start w:val="94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F5CF0"/>
    <w:multiLevelType w:val="hybridMultilevel"/>
    <w:tmpl w:val="7B54A15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2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1"/>
  </w:num>
  <w:num w:numId="9">
    <w:abstractNumId w:val="25"/>
  </w:num>
  <w:num w:numId="10">
    <w:abstractNumId w:val="27"/>
  </w:num>
  <w:num w:numId="11">
    <w:abstractNumId w:val="41"/>
  </w:num>
  <w:num w:numId="12">
    <w:abstractNumId w:val="32"/>
  </w:num>
  <w:num w:numId="13">
    <w:abstractNumId w:val="19"/>
  </w:num>
  <w:num w:numId="14">
    <w:abstractNumId w:val="42"/>
  </w:num>
  <w:num w:numId="15">
    <w:abstractNumId w:val="3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18"/>
  </w:num>
  <w:num w:numId="22">
    <w:abstractNumId w:val="38"/>
  </w:num>
  <w:num w:numId="23">
    <w:abstractNumId w:val="23"/>
  </w:num>
  <w:num w:numId="24">
    <w:abstractNumId w:val="4"/>
  </w:num>
  <w:num w:numId="25">
    <w:abstractNumId w:val="36"/>
  </w:num>
  <w:num w:numId="26">
    <w:abstractNumId w:val="12"/>
  </w:num>
  <w:num w:numId="27">
    <w:abstractNumId w:val="5"/>
  </w:num>
  <w:num w:numId="28">
    <w:abstractNumId w:val="6"/>
  </w:num>
  <w:num w:numId="29">
    <w:abstractNumId w:val="30"/>
  </w:num>
  <w:num w:numId="30">
    <w:abstractNumId w:val="37"/>
  </w:num>
  <w:num w:numId="31">
    <w:abstractNumId w:val="16"/>
  </w:num>
  <w:num w:numId="32">
    <w:abstractNumId w:val="40"/>
  </w:num>
  <w:num w:numId="33">
    <w:abstractNumId w:val="2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8"/>
  </w:num>
  <w:num w:numId="37">
    <w:abstractNumId w:val="0"/>
  </w:num>
  <w:num w:numId="38">
    <w:abstractNumId w:val="7"/>
  </w:num>
  <w:num w:numId="39">
    <w:abstractNumId w:val="28"/>
  </w:num>
  <w:num w:numId="40">
    <w:abstractNumId w:val="21"/>
  </w:num>
  <w:num w:numId="41">
    <w:abstractNumId w:val="17"/>
  </w:num>
  <w:num w:numId="42">
    <w:abstractNumId w:val="3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2134"/>
    <w:rsid w:val="00002852"/>
    <w:rsid w:val="00005474"/>
    <w:rsid w:val="000126E7"/>
    <w:rsid w:val="00012C1B"/>
    <w:rsid w:val="0001530A"/>
    <w:rsid w:val="0001731D"/>
    <w:rsid w:val="0001772F"/>
    <w:rsid w:val="00023D48"/>
    <w:rsid w:val="000255D1"/>
    <w:rsid w:val="000336A1"/>
    <w:rsid w:val="0004140D"/>
    <w:rsid w:val="000452D4"/>
    <w:rsid w:val="00046049"/>
    <w:rsid w:val="000567A2"/>
    <w:rsid w:val="00061D61"/>
    <w:rsid w:val="00062C08"/>
    <w:rsid w:val="00065F6C"/>
    <w:rsid w:val="00073B12"/>
    <w:rsid w:val="0007578C"/>
    <w:rsid w:val="0007594F"/>
    <w:rsid w:val="000805BB"/>
    <w:rsid w:val="000866DE"/>
    <w:rsid w:val="00086B9A"/>
    <w:rsid w:val="00093049"/>
    <w:rsid w:val="00095760"/>
    <w:rsid w:val="000961A9"/>
    <w:rsid w:val="00096A12"/>
    <w:rsid w:val="00097ACD"/>
    <w:rsid w:val="000A3867"/>
    <w:rsid w:val="000A48B0"/>
    <w:rsid w:val="000A60B5"/>
    <w:rsid w:val="000B4E57"/>
    <w:rsid w:val="000B6869"/>
    <w:rsid w:val="000C4375"/>
    <w:rsid w:val="000C6759"/>
    <w:rsid w:val="000D0742"/>
    <w:rsid w:val="000D2EE0"/>
    <w:rsid w:val="000E0159"/>
    <w:rsid w:val="000E23F2"/>
    <w:rsid w:val="000F1355"/>
    <w:rsid w:val="000F4697"/>
    <w:rsid w:val="000F5694"/>
    <w:rsid w:val="000F6372"/>
    <w:rsid w:val="000F69CC"/>
    <w:rsid w:val="0010019D"/>
    <w:rsid w:val="0010051D"/>
    <w:rsid w:val="001011CF"/>
    <w:rsid w:val="00102F3B"/>
    <w:rsid w:val="0010560A"/>
    <w:rsid w:val="00106128"/>
    <w:rsid w:val="0010729D"/>
    <w:rsid w:val="00110CF4"/>
    <w:rsid w:val="001134B1"/>
    <w:rsid w:val="00116599"/>
    <w:rsid w:val="0011675C"/>
    <w:rsid w:val="00116892"/>
    <w:rsid w:val="00117CBE"/>
    <w:rsid w:val="001209C8"/>
    <w:rsid w:val="00122A0F"/>
    <w:rsid w:val="00125FDB"/>
    <w:rsid w:val="001274F0"/>
    <w:rsid w:val="00130855"/>
    <w:rsid w:val="00131F46"/>
    <w:rsid w:val="00134CC0"/>
    <w:rsid w:val="00134EF5"/>
    <w:rsid w:val="00140DBC"/>
    <w:rsid w:val="00147B03"/>
    <w:rsid w:val="001509B3"/>
    <w:rsid w:val="00154791"/>
    <w:rsid w:val="0015630F"/>
    <w:rsid w:val="001576BF"/>
    <w:rsid w:val="00161DD3"/>
    <w:rsid w:val="001628D8"/>
    <w:rsid w:val="00163FDA"/>
    <w:rsid w:val="00167C0E"/>
    <w:rsid w:val="0017069E"/>
    <w:rsid w:val="00170C37"/>
    <w:rsid w:val="00171FEA"/>
    <w:rsid w:val="0017374E"/>
    <w:rsid w:val="001814A0"/>
    <w:rsid w:val="00191F26"/>
    <w:rsid w:val="001A2AC1"/>
    <w:rsid w:val="001A489D"/>
    <w:rsid w:val="001A64FD"/>
    <w:rsid w:val="001B0834"/>
    <w:rsid w:val="001B68DC"/>
    <w:rsid w:val="001C0BAF"/>
    <w:rsid w:val="001C1B2F"/>
    <w:rsid w:val="001C2603"/>
    <w:rsid w:val="001C2893"/>
    <w:rsid w:val="001C3553"/>
    <w:rsid w:val="001C6886"/>
    <w:rsid w:val="001D0270"/>
    <w:rsid w:val="001D2441"/>
    <w:rsid w:val="001D6FC6"/>
    <w:rsid w:val="001E125A"/>
    <w:rsid w:val="001E75B4"/>
    <w:rsid w:val="001F11B7"/>
    <w:rsid w:val="001F2F17"/>
    <w:rsid w:val="001F4472"/>
    <w:rsid w:val="00206333"/>
    <w:rsid w:val="0020755D"/>
    <w:rsid w:val="00207C4C"/>
    <w:rsid w:val="00211649"/>
    <w:rsid w:val="002132CC"/>
    <w:rsid w:val="002154D4"/>
    <w:rsid w:val="00216C2D"/>
    <w:rsid w:val="002176F5"/>
    <w:rsid w:val="00226598"/>
    <w:rsid w:val="00227DCC"/>
    <w:rsid w:val="00232324"/>
    <w:rsid w:val="00241FC8"/>
    <w:rsid w:val="00244433"/>
    <w:rsid w:val="00257601"/>
    <w:rsid w:val="00261825"/>
    <w:rsid w:val="00263504"/>
    <w:rsid w:val="00265CF2"/>
    <w:rsid w:val="00274875"/>
    <w:rsid w:val="0028053B"/>
    <w:rsid w:val="00282F5C"/>
    <w:rsid w:val="00284C17"/>
    <w:rsid w:val="00284FE2"/>
    <w:rsid w:val="002854BF"/>
    <w:rsid w:val="00286C08"/>
    <w:rsid w:val="0029170F"/>
    <w:rsid w:val="00292F2B"/>
    <w:rsid w:val="00293FE2"/>
    <w:rsid w:val="0029680D"/>
    <w:rsid w:val="00296AF7"/>
    <w:rsid w:val="00297A46"/>
    <w:rsid w:val="002B1CD5"/>
    <w:rsid w:val="002B3534"/>
    <w:rsid w:val="002B46E4"/>
    <w:rsid w:val="002C3198"/>
    <w:rsid w:val="002C341E"/>
    <w:rsid w:val="002C570C"/>
    <w:rsid w:val="002C7112"/>
    <w:rsid w:val="002D09DA"/>
    <w:rsid w:val="002D1BF7"/>
    <w:rsid w:val="002D6235"/>
    <w:rsid w:val="002E68D6"/>
    <w:rsid w:val="0030475B"/>
    <w:rsid w:val="00312392"/>
    <w:rsid w:val="0031366E"/>
    <w:rsid w:val="00320B7E"/>
    <w:rsid w:val="00327C84"/>
    <w:rsid w:val="003306BD"/>
    <w:rsid w:val="00331157"/>
    <w:rsid w:val="003319AB"/>
    <w:rsid w:val="00332F9C"/>
    <w:rsid w:val="00334693"/>
    <w:rsid w:val="00334DE6"/>
    <w:rsid w:val="0033682D"/>
    <w:rsid w:val="003404FC"/>
    <w:rsid w:val="00340C64"/>
    <w:rsid w:val="003432C3"/>
    <w:rsid w:val="00347395"/>
    <w:rsid w:val="00352057"/>
    <w:rsid w:val="00363768"/>
    <w:rsid w:val="00363924"/>
    <w:rsid w:val="00365C0C"/>
    <w:rsid w:val="00367457"/>
    <w:rsid w:val="003712AC"/>
    <w:rsid w:val="00374A17"/>
    <w:rsid w:val="003758E5"/>
    <w:rsid w:val="00375B4E"/>
    <w:rsid w:val="00377782"/>
    <w:rsid w:val="00383DC2"/>
    <w:rsid w:val="003870B3"/>
    <w:rsid w:val="003930BD"/>
    <w:rsid w:val="0039373A"/>
    <w:rsid w:val="00393D7B"/>
    <w:rsid w:val="00394DE6"/>
    <w:rsid w:val="00394E35"/>
    <w:rsid w:val="003A23E4"/>
    <w:rsid w:val="003A2D3C"/>
    <w:rsid w:val="003A6861"/>
    <w:rsid w:val="003A6F3D"/>
    <w:rsid w:val="003B40AB"/>
    <w:rsid w:val="003B5B27"/>
    <w:rsid w:val="003C0E5B"/>
    <w:rsid w:val="003C14A9"/>
    <w:rsid w:val="003C23EE"/>
    <w:rsid w:val="003C33DC"/>
    <w:rsid w:val="003C3FFC"/>
    <w:rsid w:val="003C6148"/>
    <w:rsid w:val="003D0948"/>
    <w:rsid w:val="003D2206"/>
    <w:rsid w:val="003D25D5"/>
    <w:rsid w:val="003D3452"/>
    <w:rsid w:val="003D6F2E"/>
    <w:rsid w:val="003D77B7"/>
    <w:rsid w:val="003E6903"/>
    <w:rsid w:val="003F19EA"/>
    <w:rsid w:val="003F3DFD"/>
    <w:rsid w:val="003F4A7B"/>
    <w:rsid w:val="003F5787"/>
    <w:rsid w:val="00401018"/>
    <w:rsid w:val="004030A7"/>
    <w:rsid w:val="00404F69"/>
    <w:rsid w:val="0040521E"/>
    <w:rsid w:val="004057AE"/>
    <w:rsid w:val="00406F6B"/>
    <w:rsid w:val="004108C0"/>
    <w:rsid w:val="0041397F"/>
    <w:rsid w:val="0041758B"/>
    <w:rsid w:val="0042261B"/>
    <w:rsid w:val="00422B76"/>
    <w:rsid w:val="004445C0"/>
    <w:rsid w:val="00450CE4"/>
    <w:rsid w:val="00450E53"/>
    <w:rsid w:val="00454C23"/>
    <w:rsid w:val="0046173B"/>
    <w:rsid w:val="004700CB"/>
    <w:rsid w:val="00473A03"/>
    <w:rsid w:val="00473C9B"/>
    <w:rsid w:val="00475201"/>
    <w:rsid w:val="004765EB"/>
    <w:rsid w:val="00476DA1"/>
    <w:rsid w:val="0048293B"/>
    <w:rsid w:val="00493A08"/>
    <w:rsid w:val="00494469"/>
    <w:rsid w:val="00497240"/>
    <w:rsid w:val="004976D8"/>
    <w:rsid w:val="00497B0D"/>
    <w:rsid w:val="004A1C0E"/>
    <w:rsid w:val="004A1C60"/>
    <w:rsid w:val="004A3A25"/>
    <w:rsid w:val="004A4924"/>
    <w:rsid w:val="004B1124"/>
    <w:rsid w:val="004B68B8"/>
    <w:rsid w:val="004B7826"/>
    <w:rsid w:val="004B7C7C"/>
    <w:rsid w:val="004C4E8D"/>
    <w:rsid w:val="004D67A6"/>
    <w:rsid w:val="004E541B"/>
    <w:rsid w:val="004E5A4A"/>
    <w:rsid w:val="004F121C"/>
    <w:rsid w:val="004F1C35"/>
    <w:rsid w:val="004F3DF5"/>
    <w:rsid w:val="004F7EDA"/>
    <w:rsid w:val="00503D91"/>
    <w:rsid w:val="00505FD6"/>
    <w:rsid w:val="0050643F"/>
    <w:rsid w:val="005076BC"/>
    <w:rsid w:val="00511E72"/>
    <w:rsid w:val="00513727"/>
    <w:rsid w:val="00515CB9"/>
    <w:rsid w:val="00515ED2"/>
    <w:rsid w:val="005205EF"/>
    <w:rsid w:val="00520C98"/>
    <w:rsid w:val="00526F51"/>
    <w:rsid w:val="00532353"/>
    <w:rsid w:val="0053335A"/>
    <w:rsid w:val="00535239"/>
    <w:rsid w:val="005457DD"/>
    <w:rsid w:val="00545F57"/>
    <w:rsid w:val="00555B18"/>
    <w:rsid w:val="0056023B"/>
    <w:rsid w:val="00564AA4"/>
    <w:rsid w:val="00566B11"/>
    <w:rsid w:val="00571253"/>
    <w:rsid w:val="0057426E"/>
    <w:rsid w:val="00575325"/>
    <w:rsid w:val="00576039"/>
    <w:rsid w:val="00581E9B"/>
    <w:rsid w:val="00581F98"/>
    <w:rsid w:val="00583681"/>
    <w:rsid w:val="00586D0A"/>
    <w:rsid w:val="00587E6B"/>
    <w:rsid w:val="0059092A"/>
    <w:rsid w:val="0059286F"/>
    <w:rsid w:val="005A3E32"/>
    <w:rsid w:val="005A57F1"/>
    <w:rsid w:val="005A5B1E"/>
    <w:rsid w:val="005A7F98"/>
    <w:rsid w:val="005B09B7"/>
    <w:rsid w:val="005B1024"/>
    <w:rsid w:val="005B20C8"/>
    <w:rsid w:val="005B76F8"/>
    <w:rsid w:val="005C1E73"/>
    <w:rsid w:val="005C716F"/>
    <w:rsid w:val="005C7A09"/>
    <w:rsid w:val="005D3599"/>
    <w:rsid w:val="005E4068"/>
    <w:rsid w:val="005E5232"/>
    <w:rsid w:val="005E7666"/>
    <w:rsid w:val="005F0716"/>
    <w:rsid w:val="006000F8"/>
    <w:rsid w:val="00600A77"/>
    <w:rsid w:val="00604428"/>
    <w:rsid w:val="00607000"/>
    <w:rsid w:val="00607615"/>
    <w:rsid w:val="00607F2C"/>
    <w:rsid w:val="00610D4E"/>
    <w:rsid w:val="00612030"/>
    <w:rsid w:val="0061677F"/>
    <w:rsid w:val="00617F2C"/>
    <w:rsid w:val="00622125"/>
    <w:rsid w:val="006241A9"/>
    <w:rsid w:val="00632117"/>
    <w:rsid w:val="0063255B"/>
    <w:rsid w:val="00635E6C"/>
    <w:rsid w:val="006369CC"/>
    <w:rsid w:val="00642F5B"/>
    <w:rsid w:val="0064599E"/>
    <w:rsid w:val="00650805"/>
    <w:rsid w:val="0065147F"/>
    <w:rsid w:val="00654F2F"/>
    <w:rsid w:val="00663B63"/>
    <w:rsid w:val="00666399"/>
    <w:rsid w:val="006669E5"/>
    <w:rsid w:val="00667BDA"/>
    <w:rsid w:val="00670378"/>
    <w:rsid w:val="0067510F"/>
    <w:rsid w:val="00677AD1"/>
    <w:rsid w:val="00682548"/>
    <w:rsid w:val="0068708F"/>
    <w:rsid w:val="00696EE3"/>
    <w:rsid w:val="006A106A"/>
    <w:rsid w:val="006A38F3"/>
    <w:rsid w:val="006A3998"/>
    <w:rsid w:val="006A7BD0"/>
    <w:rsid w:val="006B1C3A"/>
    <w:rsid w:val="006B66A7"/>
    <w:rsid w:val="006C097B"/>
    <w:rsid w:val="006C2001"/>
    <w:rsid w:val="006C6818"/>
    <w:rsid w:val="006C690C"/>
    <w:rsid w:val="006D1B5B"/>
    <w:rsid w:val="006D49F0"/>
    <w:rsid w:val="006D4E85"/>
    <w:rsid w:val="006D4EF3"/>
    <w:rsid w:val="006D5114"/>
    <w:rsid w:val="006D7898"/>
    <w:rsid w:val="006E009D"/>
    <w:rsid w:val="006E1E1E"/>
    <w:rsid w:val="006E7B5C"/>
    <w:rsid w:val="006F1C5F"/>
    <w:rsid w:val="006F1ED8"/>
    <w:rsid w:val="00702379"/>
    <w:rsid w:val="0070444F"/>
    <w:rsid w:val="00706555"/>
    <w:rsid w:val="007153B4"/>
    <w:rsid w:val="00716AF6"/>
    <w:rsid w:val="007224DB"/>
    <w:rsid w:val="00726667"/>
    <w:rsid w:val="00731D4A"/>
    <w:rsid w:val="00742AF7"/>
    <w:rsid w:val="00747873"/>
    <w:rsid w:val="00747B0C"/>
    <w:rsid w:val="00754767"/>
    <w:rsid w:val="00756285"/>
    <w:rsid w:val="00757F6E"/>
    <w:rsid w:val="00776505"/>
    <w:rsid w:val="00777451"/>
    <w:rsid w:val="00780237"/>
    <w:rsid w:val="007813E3"/>
    <w:rsid w:val="007839E2"/>
    <w:rsid w:val="00783B79"/>
    <w:rsid w:val="00786C7E"/>
    <w:rsid w:val="00792560"/>
    <w:rsid w:val="00796EE8"/>
    <w:rsid w:val="007A2496"/>
    <w:rsid w:val="007A2631"/>
    <w:rsid w:val="007A2CD6"/>
    <w:rsid w:val="007A4A57"/>
    <w:rsid w:val="007B71E0"/>
    <w:rsid w:val="007C3BF2"/>
    <w:rsid w:val="007C5139"/>
    <w:rsid w:val="007D3BC8"/>
    <w:rsid w:val="007D459B"/>
    <w:rsid w:val="007D48D6"/>
    <w:rsid w:val="007E0129"/>
    <w:rsid w:val="007E01DA"/>
    <w:rsid w:val="007E13C8"/>
    <w:rsid w:val="007E1F87"/>
    <w:rsid w:val="007E616F"/>
    <w:rsid w:val="007E75BF"/>
    <w:rsid w:val="007E780C"/>
    <w:rsid w:val="007F3021"/>
    <w:rsid w:val="007F5AE4"/>
    <w:rsid w:val="00800080"/>
    <w:rsid w:val="00800DBB"/>
    <w:rsid w:val="00801812"/>
    <w:rsid w:val="00804B48"/>
    <w:rsid w:val="008071FE"/>
    <w:rsid w:val="00811026"/>
    <w:rsid w:val="00813506"/>
    <w:rsid w:val="008357B4"/>
    <w:rsid w:val="008414A0"/>
    <w:rsid w:val="0084232D"/>
    <w:rsid w:val="0084548F"/>
    <w:rsid w:val="00851170"/>
    <w:rsid w:val="0085289E"/>
    <w:rsid w:val="00856DAE"/>
    <w:rsid w:val="00856FF9"/>
    <w:rsid w:val="00857A43"/>
    <w:rsid w:val="008622FC"/>
    <w:rsid w:val="00862642"/>
    <w:rsid w:val="00875F90"/>
    <w:rsid w:val="00883610"/>
    <w:rsid w:val="008878C4"/>
    <w:rsid w:val="00891251"/>
    <w:rsid w:val="0089253E"/>
    <w:rsid w:val="00894587"/>
    <w:rsid w:val="0089789D"/>
    <w:rsid w:val="008A0EC0"/>
    <w:rsid w:val="008A1902"/>
    <w:rsid w:val="008B4E4E"/>
    <w:rsid w:val="008B52E1"/>
    <w:rsid w:val="008C224E"/>
    <w:rsid w:val="008C7F05"/>
    <w:rsid w:val="008D3951"/>
    <w:rsid w:val="008D5D60"/>
    <w:rsid w:val="008D7863"/>
    <w:rsid w:val="008D7AD2"/>
    <w:rsid w:val="008E5FD0"/>
    <w:rsid w:val="008F267D"/>
    <w:rsid w:val="008F3B79"/>
    <w:rsid w:val="008F3F58"/>
    <w:rsid w:val="008F7960"/>
    <w:rsid w:val="009035DB"/>
    <w:rsid w:val="009071FC"/>
    <w:rsid w:val="009103F4"/>
    <w:rsid w:val="00920B32"/>
    <w:rsid w:val="009243C7"/>
    <w:rsid w:val="009247DF"/>
    <w:rsid w:val="00924F3B"/>
    <w:rsid w:val="00933190"/>
    <w:rsid w:val="00933232"/>
    <w:rsid w:val="009374E5"/>
    <w:rsid w:val="009401D7"/>
    <w:rsid w:val="00943E4D"/>
    <w:rsid w:val="00947E4F"/>
    <w:rsid w:val="009509F8"/>
    <w:rsid w:val="00951587"/>
    <w:rsid w:val="009544FB"/>
    <w:rsid w:val="00957825"/>
    <w:rsid w:val="00960FEA"/>
    <w:rsid w:val="009610E1"/>
    <w:rsid w:val="00970AD4"/>
    <w:rsid w:val="00974651"/>
    <w:rsid w:val="00983C72"/>
    <w:rsid w:val="00983FAE"/>
    <w:rsid w:val="00987830"/>
    <w:rsid w:val="00991B92"/>
    <w:rsid w:val="0099518F"/>
    <w:rsid w:val="009A2E47"/>
    <w:rsid w:val="009A5F8B"/>
    <w:rsid w:val="009A60B9"/>
    <w:rsid w:val="009A6F41"/>
    <w:rsid w:val="009B155E"/>
    <w:rsid w:val="009B1854"/>
    <w:rsid w:val="009B229A"/>
    <w:rsid w:val="009B2AA1"/>
    <w:rsid w:val="009B4193"/>
    <w:rsid w:val="009B4612"/>
    <w:rsid w:val="009B648B"/>
    <w:rsid w:val="009C05AA"/>
    <w:rsid w:val="009C061F"/>
    <w:rsid w:val="009C2625"/>
    <w:rsid w:val="009C749A"/>
    <w:rsid w:val="009D2C2A"/>
    <w:rsid w:val="009D7361"/>
    <w:rsid w:val="009E2EA8"/>
    <w:rsid w:val="009E3878"/>
    <w:rsid w:val="009E5578"/>
    <w:rsid w:val="009E61CD"/>
    <w:rsid w:val="009E69B3"/>
    <w:rsid w:val="009F2C4D"/>
    <w:rsid w:val="009F3C8F"/>
    <w:rsid w:val="009F4D3D"/>
    <w:rsid w:val="009F4F54"/>
    <w:rsid w:val="009F5473"/>
    <w:rsid w:val="00A00C3D"/>
    <w:rsid w:val="00A00FA2"/>
    <w:rsid w:val="00A07BFA"/>
    <w:rsid w:val="00A10FB7"/>
    <w:rsid w:val="00A12076"/>
    <w:rsid w:val="00A125E6"/>
    <w:rsid w:val="00A14257"/>
    <w:rsid w:val="00A15581"/>
    <w:rsid w:val="00A161AA"/>
    <w:rsid w:val="00A16AD9"/>
    <w:rsid w:val="00A16D8A"/>
    <w:rsid w:val="00A17571"/>
    <w:rsid w:val="00A270BB"/>
    <w:rsid w:val="00A30541"/>
    <w:rsid w:val="00A31A29"/>
    <w:rsid w:val="00A31B58"/>
    <w:rsid w:val="00A32EA7"/>
    <w:rsid w:val="00A3627D"/>
    <w:rsid w:val="00A37490"/>
    <w:rsid w:val="00A44B94"/>
    <w:rsid w:val="00A4607D"/>
    <w:rsid w:val="00A51428"/>
    <w:rsid w:val="00A51F88"/>
    <w:rsid w:val="00A51FB3"/>
    <w:rsid w:val="00A55E6C"/>
    <w:rsid w:val="00A70978"/>
    <w:rsid w:val="00A70A56"/>
    <w:rsid w:val="00A70BE8"/>
    <w:rsid w:val="00A7285E"/>
    <w:rsid w:val="00A7390A"/>
    <w:rsid w:val="00A75E01"/>
    <w:rsid w:val="00A76158"/>
    <w:rsid w:val="00A77EEC"/>
    <w:rsid w:val="00A829CD"/>
    <w:rsid w:val="00A9333B"/>
    <w:rsid w:val="00A96D60"/>
    <w:rsid w:val="00A97D68"/>
    <w:rsid w:val="00AA03C2"/>
    <w:rsid w:val="00AA122A"/>
    <w:rsid w:val="00AA6971"/>
    <w:rsid w:val="00AA7BA3"/>
    <w:rsid w:val="00AB1CE7"/>
    <w:rsid w:val="00AB3150"/>
    <w:rsid w:val="00AB38A4"/>
    <w:rsid w:val="00AC19A6"/>
    <w:rsid w:val="00AC39FA"/>
    <w:rsid w:val="00AC7D11"/>
    <w:rsid w:val="00AD0392"/>
    <w:rsid w:val="00AD1C4E"/>
    <w:rsid w:val="00AD669D"/>
    <w:rsid w:val="00AD762E"/>
    <w:rsid w:val="00AE13DC"/>
    <w:rsid w:val="00AF36B6"/>
    <w:rsid w:val="00AF3C22"/>
    <w:rsid w:val="00AF4FF7"/>
    <w:rsid w:val="00B00295"/>
    <w:rsid w:val="00B03B20"/>
    <w:rsid w:val="00B049B2"/>
    <w:rsid w:val="00B05E39"/>
    <w:rsid w:val="00B05E7C"/>
    <w:rsid w:val="00B07278"/>
    <w:rsid w:val="00B1445B"/>
    <w:rsid w:val="00B21B08"/>
    <w:rsid w:val="00B2494E"/>
    <w:rsid w:val="00B34E5C"/>
    <w:rsid w:val="00B3571A"/>
    <w:rsid w:val="00B40691"/>
    <w:rsid w:val="00B41A08"/>
    <w:rsid w:val="00B42606"/>
    <w:rsid w:val="00B426EE"/>
    <w:rsid w:val="00B46F6C"/>
    <w:rsid w:val="00B51A05"/>
    <w:rsid w:val="00B51E03"/>
    <w:rsid w:val="00B529F3"/>
    <w:rsid w:val="00B53C3D"/>
    <w:rsid w:val="00B5419E"/>
    <w:rsid w:val="00B63D60"/>
    <w:rsid w:val="00B71D13"/>
    <w:rsid w:val="00B74042"/>
    <w:rsid w:val="00B75489"/>
    <w:rsid w:val="00B75725"/>
    <w:rsid w:val="00B75E21"/>
    <w:rsid w:val="00B82024"/>
    <w:rsid w:val="00B832DC"/>
    <w:rsid w:val="00B8580D"/>
    <w:rsid w:val="00B91C4D"/>
    <w:rsid w:val="00B964A4"/>
    <w:rsid w:val="00B96B49"/>
    <w:rsid w:val="00B977CA"/>
    <w:rsid w:val="00BA5160"/>
    <w:rsid w:val="00BA788A"/>
    <w:rsid w:val="00BB0CB3"/>
    <w:rsid w:val="00BB11A2"/>
    <w:rsid w:val="00BB4708"/>
    <w:rsid w:val="00BB5A3C"/>
    <w:rsid w:val="00BC2AC8"/>
    <w:rsid w:val="00BC4CF3"/>
    <w:rsid w:val="00BD3233"/>
    <w:rsid w:val="00BD3677"/>
    <w:rsid w:val="00BD44BB"/>
    <w:rsid w:val="00BD5E3A"/>
    <w:rsid w:val="00BD79A2"/>
    <w:rsid w:val="00BE228F"/>
    <w:rsid w:val="00BF1F7C"/>
    <w:rsid w:val="00BF56D0"/>
    <w:rsid w:val="00BF60BA"/>
    <w:rsid w:val="00C01047"/>
    <w:rsid w:val="00C064E7"/>
    <w:rsid w:val="00C116A4"/>
    <w:rsid w:val="00C11FCF"/>
    <w:rsid w:val="00C13456"/>
    <w:rsid w:val="00C14DE8"/>
    <w:rsid w:val="00C15D36"/>
    <w:rsid w:val="00C17406"/>
    <w:rsid w:val="00C204C6"/>
    <w:rsid w:val="00C27BE3"/>
    <w:rsid w:val="00C3260A"/>
    <w:rsid w:val="00C3587A"/>
    <w:rsid w:val="00C4375F"/>
    <w:rsid w:val="00C4392F"/>
    <w:rsid w:val="00C44F10"/>
    <w:rsid w:val="00C47447"/>
    <w:rsid w:val="00C55B1E"/>
    <w:rsid w:val="00C55EB4"/>
    <w:rsid w:val="00C565D6"/>
    <w:rsid w:val="00C6259D"/>
    <w:rsid w:val="00C639A0"/>
    <w:rsid w:val="00C63F5E"/>
    <w:rsid w:val="00C6462A"/>
    <w:rsid w:val="00C70496"/>
    <w:rsid w:val="00C7269A"/>
    <w:rsid w:val="00C80491"/>
    <w:rsid w:val="00C8151C"/>
    <w:rsid w:val="00C82A57"/>
    <w:rsid w:val="00C83093"/>
    <w:rsid w:val="00C8466D"/>
    <w:rsid w:val="00C93CB2"/>
    <w:rsid w:val="00C96635"/>
    <w:rsid w:val="00C9669B"/>
    <w:rsid w:val="00CA4CFB"/>
    <w:rsid w:val="00CA7673"/>
    <w:rsid w:val="00CC19DB"/>
    <w:rsid w:val="00CC4255"/>
    <w:rsid w:val="00CD0CF2"/>
    <w:rsid w:val="00CD1CE1"/>
    <w:rsid w:val="00CD1D6A"/>
    <w:rsid w:val="00CD30BA"/>
    <w:rsid w:val="00CD517A"/>
    <w:rsid w:val="00CE0513"/>
    <w:rsid w:val="00CE7556"/>
    <w:rsid w:val="00CF0557"/>
    <w:rsid w:val="00CF7034"/>
    <w:rsid w:val="00D001A0"/>
    <w:rsid w:val="00D001A8"/>
    <w:rsid w:val="00D0141F"/>
    <w:rsid w:val="00D132B2"/>
    <w:rsid w:val="00D14AF3"/>
    <w:rsid w:val="00D16538"/>
    <w:rsid w:val="00D176A7"/>
    <w:rsid w:val="00D33D0F"/>
    <w:rsid w:val="00D351F4"/>
    <w:rsid w:val="00D35F30"/>
    <w:rsid w:val="00D36025"/>
    <w:rsid w:val="00D45BCE"/>
    <w:rsid w:val="00D47222"/>
    <w:rsid w:val="00D512B0"/>
    <w:rsid w:val="00D51380"/>
    <w:rsid w:val="00D52B90"/>
    <w:rsid w:val="00D549D7"/>
    <w:rsid w:val="00D60D31"/>
    <w:rsid w:val="00D63D2A"/>
    <w:rsid w:val="00D76230"/>
    <w:rsid w:val="00D80B8A"/>
    <w:rsid w:val="00D876AE"/>
    <w:rsid w:val="00D920E4"/>
    <w:rsid w:val="00D94961"/>
    <w:rsid w:val="00DA13B1"/>
    <w:rsid w:val="00DA1E65"/>
    <w:rsid w:val="00DA33E2"/>
    <w:rsid w:val="00DA6836"/>
    <w:rsid w:val="00DB420F"/>
    <w:rsid w:val="00DB45CE"/>
    <w:rsid w:val="00DB4CE7"/>
    <w:rsid w:val="00DB510F"/>
    <w:rsid w:val="00DB5F76"/>
    <w:rsid w:val="00DB6EE3"/>
    <w:rsid w:val="00DC1F92"/>
    <w:rsid w:val="00DC679A"/>
    <w:rsid w:val="00DD2570"/>
    <w:rsid w:val="00DD57FE"/>
    <w:rsid w:val="00DD6B85"/>
    <w:rsid w:val="00DE30D9"/>
    <w:rsid w:val="00DE59EA"/>
    <w:rsid w:val="00DE6C93"/>
    <w:rsid w:val="00DE7D87"/>
    <w:rsid w:val="00DF1C71"/>
    <w:rsid w:val="00E00197"/>
    <w:rsid w:val="00E10346"/>
    <w:rsid w:val="00E1349F"/>
    <w:rsid w:val="00E1367A"/>
    <w:rsid w:val="00E14F0D"/>
    <w:rsid w:val="00E15479"/>
    <w:rsid w:val="00E1633E"/>
    <w:rsid w:val="00E20CF7"/>
    <w:rsid w:val="00E23904"/>
    <w:rsid w:val="00E24B9C"/>
    <w:rsid w:val="00E32334"/>
    <w:rsid w:val="00E3286F"/>
    <w:rsid w:val="00E367C9"/>
    <w:rsid w:val="00E3693C"/>
    <w:rsid w:val="00E403C2"/>
    <w:rsid w:val="00E53C92"/>
    <w:rsid w:val="00E546B1"/>
    <w:rsid w:val="00E54D01"/>
    <w:rsid w:val="00E56CA7"/>
    <w:rsid w:val="00E6293F"/>
    <w:rsid w:val="00E6583A"/>
    <w:rsid w:val="00E658F8"/>
    <w:rsid w:val="00E7499D"/>
    <w:rsid w:val="00E771A5"/>
    <w:rsid w:val="00E800AD"/>
    <w:rsid w:val="00E815B8"/>
    <w:rsid w:val="00E9217F"/>
    <w:rsid w:val="00E97B5C"/>
    <w:rsid w:val="00EA2969"/>
    <w:rsid w:val="00EB6351"/>
    <w:rsid w:val="00EB793E"/>
    <w:rsid w:val="00EC0515"/>
    <w:rsid w:val="00EC1082"/>
    <w:rsid w:val="00EC2C05"/>
    <w:rsid w:val="00EC55D0"/>
    <w:rsid w:val="00EC63FE"/>
    <w:rsid w:val="00ED0040"/>
    <w:rsid w:val="00ED052A"/>
    <w:rsid w:val="00ED4800"/>
    <w:rsid w:val="00EE1DEA"/>
    <w:rsid w:val="00EE475F"/>
    <w:rsid w:val="00EE6210"/>
    <w:rsid w:val="00EE6A45"/>
    <w:rsid w:val="00EF79D1"/>
    <w:rsid w:val="00F00D6E"/>
    <w:rsid w:val="00F048E2"/>
    <w:rsid w:val="00F104D1"/>
    <w:rsid w:val="00F17EA7"/>
    <w:rsid w:val="00F22F74"/>
    <w:rsid w:val="00F24394"/>
    <w:rsid w:val="00F251AD"/>
    <w:rsid w:val="00F269C0"/>
    <w:rsid w:val="00F27EDD"/>
    <w:rsid w:val="00F3256C"/>
    <w:rsid w:val="00F36C6B"/>
    <w:rsid w:val="00F40A63"/>
    <w:rsid w:val="00F40DF3"/>
    <w:rsid w:val="00F41ED7"/>
    <w:rsid w:val="00F42E2C"/>
    <w:rsid w:val="00F45E02"/>
    <w:rsid w:val="00F47792"/>
    <w:rsid w:val="00F540CF"/>
    <w:rsid w:val="00F5763D"/>
    <w:rsid w:val="00F632C3"/>
    <w:rsid w:val="00F639DD"/>
    <w:rsid w:val="00F71352"/>
    <w:rsid w:val="00F71E63"/>
    <w:rsid w:val="00F76DD4"/>
    <w:rsid w:val="00F7719B"/>
    <w:rsid w:val="00F81B11"/>
    <w:rsid w:val="00F846A5"/>
    <w:rsid w:val="00F86560"/>
    <w:rsid w:val="00F96156"/>
    <w:rsid w:val="00F964E0"/>
    <w:rsid w:val="00FA16C8"/>
    <w:rsid w:val="00FA4466"/>
    <w:rsid w:val="00FB2461"/>
    <w:rsid w:val="00FB2FE8"/>
    <w:rsid w:val="00FB5429"/>
    <w:rsid w:val="00FC03C0"/>
    <w:rsid w:val="00FC05F7"/>
    <w:rsid w:val="00FC417B"/>
    <w:rsid w:val="00FC4BDA"/>
    <w:rsid w:val="00FD7FB3"/>
    <w:rsid w:val="00FE092A"/>
    <w:rsid w:val="00FE2D51"/>
    <w:rsid w:val="00FE3EAD"/>
    <w:rsid w:val="00FE4EED"/>
    <w:rsid w:val="00FF7055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E154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6D7898"/>
  </w:style>
  <w:style w:type="paragraph" w:customStyle="1" w:styleId="Default">
    <w:name w:val="Default"/>
    <w:rsid w:val="008000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53C9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1547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2E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32EA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A32EA7"/>
    <w:pPr>
      <w:ind w:left="720"/>
    </w:pPr>
  </w:style>
  <w:style w:type="character" w:customStyle="1" w:styleId="WW8Num21z1">
    <w:name w:val="WW8Num21z1"/>
    <w:rsid w:val="00EC55D0"/>
    <w:rPr>
      <w:rFonts w:ascii="Courier New" w:hAnsi="Courier New" w:cs="Courier New"/>
    </w:rPr>
  </w:style>
  <w:style w:type="paragraph" w:customStyle="1" w:styleId="Textnormal">
    <w:name w:val="Text normal"/>
    <w:basedOn w:val="Normal"/>
    <w:rsid w:val="00EC55D0"/>
    <w:pPr>
      <w:spacing w:before="80" w:after="160" w:line="240" w:lineRule="auto"/>
      <w:ind w:left="1134"/>
    </w:pPr>
    <w:rPr>
      <w:rFonts w:ascii="Arial" w:eastAsia="Times New Roman" w:hAnsi="Arial"/>
    </w:rPr>
  </w:style>
  <w:style w:type="character" w:customStyle="1" w:styleId="panchor2">
    <w:name w:val="panchor2"/>
    <w:basedOn w:val="DefaultParagraphFont"/>
    <w:rsid w:val="009B1854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paragraf1">
    <w:name w:val="paragraf1"/>
    <w:rsid w:val="00E403C2"/>
    <w:rPr>
      <w:shd w:val="clear" w:color="auto" w:fill="auto"/>
    </w:rPr>
  </w:style>
  <w:style w:type="character" w:customStyle="1" w:styleId="ln2tlitera">
    <w:name w:val="ln2tlitera"/>
    <w:uiPriority w:val="99"/>
    <w:rsid w:val="006B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E154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6D7898"/>
  </w:style>
  <w:style w:type="paragraph" w:customStyle="1" w:styleId="Default">
    <w:name w:val="Default"/>
    <w:rsid w:val="008000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53C9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1547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2E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32EA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A32EA7"/>
    <w:pPr>
      <w:ind w:left="720"/>
    </w:pPr>
  </w:style>
  <w:style w:type="character" w:customStyle="1" w:styleId="WW8Num21z1">
    <w:name w:val="WW8Num21z1"/>
    <w:rsid w:val="00EC55D0"/>
    <w:rPr>
      <w:rFonts w:ascii="Courier New" w:hAnsi="Courier New" w:cs="Courier New"/>
    </w:rPr>
  </w:style>
  <w:style w:type="paragraph" w:customStyle="1" w:styleId="Textnormal">
    <w:name w:val="Text normal"/>
    <w:basedOn w:val="Normal"/>
    <w:rsid w:val="00EC55D0"/>
    <w:pPr>
      <w:spacing w:before="80" w:after="160" w:line="240" w:lineRule="auto"/>
      <w:ind w:left="1134"/>
    </w:pPr>
    <w:rPr>
      <w:rFonts w:ascii="Arial" w:eastAsia="Times New Roman" w:hAnsi="Arial"/>
    </w:rPr>
  </w:style>
  <w:style w:type="character" w:customStyle="1" w:styleId="panchor2">
    <w:name w:val="panchor2"/>
    <w:basedOn w:val="DefaultParagraphFont"/>
    <w:rsid w:val="009B1854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paragraf1">
    <w:name w:val="paragraf1"/>
    <w:rsid w:val="00E403C2"/>
    <w:rPr>
      <w:shd w:val="clear" w:color="auto" w:fill="auto"/>
    </w:rPr>
  </w:style>
  <w:style w:type="character" w:customStyle="1" w:styleId="ln2tlitera">
    <w:name w:val="ln2tlitera"/>
    <w:uiPriority w:val="99"/>
    <w:rsid w:val="006B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073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2CC61A7107427E9DCE0134205F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49CF-AEC5-4902-8952-F3747BEF074D}"/>
      </w:docPartPr>
      <w:docPartBody>
        <w:p w:rsidR="00AA7973" w:rsidRDefault="00FA72B6" w:rsidP="00FA72B6">
          <w:pPr>
            <w:pStyle w:val="E12CC61A7107427E9DCE0134205F5676"/>
          </w:pPr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B6"/>
    <w:rsid w:val="000279FD"/>
    <w:rsid w:val="00271C38"/>
    <w:rsid w:val="005118C1"/>
    <w:rsid w:val="0055154E"/>
    <w:rsid w:val="006147C3"/>
    <w:rsid w:val="00AA7973"/>
    <w:rsid w:val="00F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2B6"/>
    <w:rPr>
      <w:color w:val="808080"/>
    </w:rPr>
  </w:style>
  <w:style w:type="paragraph" w:customStyle="1" w:styleId="E12CC61A7107427E9DCE0134205F5676">
    <w:name w:val="E12CC61A7107427E9DCE0134205F5676"/>
    <w:rsid w:val="00FA72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2B6"/>
    <w:rPr>
      <w:color w:val="808080"/>
    </w:rPr>
  </w:style>
  <w:style w:type="paragraph" w:customStyle="1" w:styleId="E12CC61A7107427E9DCE0134205F5676">
    <w:name w:val="E12CC61A7107427E9DCE0134205F5676"/>
    <w:rsid w:val="00FA7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CA9D-DBC5-4FEF-9D2F-087FAE53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17618</CharactersWithSpaces>
  <SharedDoc>false</SharedDoc>
  <HLinks>
    <vt:vector size="6" baseType="variant">
      <vt:variant>
        <vt:i4>5505055</vt:i4>
      </vt:variant>
      <vt:variant>
        <vt:i4>0</vt:i4>
      </vt:variant>
      <vt:variant>
        <vt:i4>0</vt:i4>
      </vt:variant>
      <vt:variant>
        <vt:i4>5</vt:i4>
      </vt:variant>
      <vt:variant>
        <vt:lpwstr>tel:755931665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Szabo Istvan</cp:lastModifiedBy>
  <cp:revision>5</cp:revision>
  <cp:lastPrinted>2018-04-23T12:41:00Z</cp:lastPrinted>
  <dcterms:created xsi:type="dcterms:W3CDTF">2018-04-25T11:31:00Z</dcterms:created>
  <dcterms:modified xsi:type="dcterms:W3CDTF">2018-04-27T10:47:00Z</dcterms:modified>
</cp:coreProperties>
</file>