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59363F" w:rsidP="002A0D13">
      <w:pPr>
        <w:spacing w:after="0" w:line="240" w:lineRule="auto"/>
        <w:jc w:val="both"/>
        <w:rPr>
          <w:rFonts w:ascii="Times New Roman" w:hAnsi="Times New Roman"/>
          <w:b/>
          <w:bCs/>
          <w:sz w:val="28"/>
          <w:szCs w:val="28"/>
          <w:lang w:val="ro-RO"/>
        </w:rPr>
      </w:pPr>
    </w:p>
    <w:p w:rsidR="00240AAF" w:rsidRPr="00064581" w:rsidRDefault="002029C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2029C2"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029C2"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05-09T00:00:00Z">
            <w:dateFormat w:val="dd.MM.yyyy"/>
            <w:lid w:val="ro-RO"/>
            <w:storeMappedDataAs w:val="dateTime"/>
            <w:calendar w:val="gregorian"/>
          </w:date>
        </w:sdtPr>
        <w:sdtEndPr/>
        <w:sdtContent>
          <w:r w:rsidR="0059363F">
            <w:rPr>
              <w:rFonts w:ascii="Arial" w:hAnsi="Arial" w:cs="Arial"/>
              <w:i w:val="0"/>
              <w:lang w:val="ro-RO"/>
            </w:rPr>
            <w:t>09.05.2018</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2029C2"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029C2" w:rsidP="00074A9F">
          <w:pPr>
            <w:spacing w:after="120" w:line="240" w:lineRule="auto"/>
            <w:jc w:val="center"/>
            <w:rPr>
              <w:lang w:val="ro-RO"/>
            </w:rPr>
          </w:pPr>
          <w:r>
            <w:rPr>
              <w:lang w:val="ro-RO"/>
            </w:rPr>
            <w:t xml:space="preserve"> </w:t>
          </w:r>
        </w:p>
      </w:sdtContent>
    </w:sdt>
    <w:p w:rsidR="00AC0360" w:rsidRDefault="0059363F" w:rsidP="00F6328D">
      <w:pPr>
        <w:autoSpaceDE w:val="0"/>
        <w:spacing w:after="0" w:line="240" w:lineRule="auto"/>
        <w:jc w:val="both"/>
        <w:rPr>
          <w:rFonts w:ascii="Arial" w:hAnsi="Arial" w:cs="Arial"/>
          <w:sz w:val="24"/>
          <w:szCs w:val="24"/>
          <w:lang w:val="ro-RO"/>
        </w:rPr>
      </w:pPr>
    </w:p>
    <w:p w:rsidR="00AC0360" w:rsidRDefault="0059363F" w:rsidP="00F6328D">
      <w:pPr>
        <w:autoSpaceDE w:val="0"/>
        <w:spacing w:after="0" w:line="240" w:lineRule="auto"/>
        <w:jc w:val="both"/>
        <w:rPr>
          <w:rFonts w:ascii="Arial" w:hAnsi="Arial" w:cs="Arial"/>
          <w:sz w:val="24"/>
          <w:szCs w:val="24"/>
          <w:lang w:val="ro-RO"/>
        </w:rPr>
      </w:pPr>
    </w:p>
    <w:p w:rsidR="00595382" w:rsidRDefault="002029C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59363F">
            <w:rPr>
              <w:rFonts w:ascii="Arial" w:hAnsi="Arial" w:cs="Arial"/>
              <w:b/>
              <w:sz w:val="24"/>
              <w:szCs w:val="24"/>
              <w:lang w:val="ro-RO"/>
            </w:rPr>
            <w:t>BENKE DEV &amp; SOLUTIONS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59363F">
            <w:rPr>
              <w:rFonts w:ascii="Arial" w:hAnsi="Arial" w:cs="Arial"/>
              <w:sz w:val="24"/>
              <w:szCs w:val="24"/>
              <w:lang w:val="ro-RO"/>
            </w:rPr>
            <w:t>Str. NU ESTE CAZUL, Nr. 21, Sâncrai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bookmarkStart w:id="0" w:name="_GoBack"/>
          <w:r w:rsidR="0059363F" w:rsidRPr="0041381C">
            <w:rPr>
              <w:rStyle w:val="Textsubstituent"/>
            </w:rPr>
            <w:t>....</w:t>
          </w:r>
          <w:bookmarkEnd w:id="0"/>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59363F">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59363F">
            <w:rPr>
              <w:rFonts w:ascii="Arial" w:hAnsi="Arial" w:cs="Arial"/>
              <w:sz w:val="24"/>
              <w:szCs w:val="24"/>
              <w:lang w:val="ro-RO"/>
            </w:rPr>
            <w:t>2511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3-23T00:00:00Z">
            <w:dateFormat w:val="dd.MM.yyyy"/>
            <w:lid w:val="ro-RO"/>
            <w:storeMappedDataAs w:val="dateTime"/>
            <w:calendar w:val="gregorian"/>
          </w:date>
        </w:sdtPr>
        <w:sdtEndPr/>
        <w:sdtContent>
          <w:r w:rsidR="0059363F">
            <w:rPr>
              <w:rFonts w:ascii="Arial" w:hAnsi="Arial" w:cs="Arial"/>
              <w:spacing w:val="-6"/>
              <w:sz w:val="24"/>
              <w:szCs w:val="24"/>
              <w:lang w:val="ro-RO"/>
            </w:rPr>
            <w:t>23.03.2018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029C2" w:rsidP="00313E08">
          <w:pPr>
            <w:pStyle w:val="Listparagraf"/>
            <w:numPr>
              <w:ilvl w:val="0"/>
              <w:numId w:val="1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A2529F" w:rsidRDefault="002029C2" w:rsidP="00595382">
          <w:pPr>
            <w:numPr>
              <w:ilvl w:val="0"/>
              <w:numId w:val="1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2029C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A2529F">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A2529F">
            <w:rPr>
              <w:rFonts w:ascii="Arial" w:hAnsi="Arial" w:cs="Arial"/>
              <w:sz w:val="24"/>
              <w:szCs w:val="24"/>
              <w:lang w:val="ro-RO"/>
            </w:rPr>
            <w:t>09.05.2018</w:t>
          </w:r>
          <w:r w:rsidRPr="0001311F">
            <w:rPr>
              <w:rFonts w:ascii="Arial" w:hAnsi="Arial" w:cs="Arial"/>
              <w:sz w:val="24"/>
              <w:szCs w:val="24"/>
              <w:lang w:val="ro-RO"/>
            </w:rPr>
            <w:t xml:space="preserve">, că proiectul </w:t>
          </w:r>
          <w:r w:rsidR="00663BB4">
            <w:rPr>
              <w:rFonts w:ascii="Arial" w:hAnsi="Arial" w:cs="Arial"/>
              <w:sz w:val="24"/>
              <w:szCs w:val="24"/>
              <w:lang w:val="ro-RO"/>
            </w:rPr>
            <w:t>„</w:t>
          </w:r>
          <w:r w:rsidR="00663BB4">
            <w:rPr>
              <w:rFonts w:ascii="Arial" w:hAnsi="Arial" w:cs="Arial"/>
              <w:b/>
              <w:sz w:val="24"/>
              <w:szCs w:val="24"/>
              <w:lang w:val="ro-RO"/>
            </w:rPr>
            <w:t>Vopsitorie tinichigerie auto”</w:t>
          </w:r>
          <w:r w:rsidRPr="0001311F">
            <w:rPr>
              <w:rFonts w:ascii="Arial" w:hAnsi="Arial" w:cs="Arial"/>
              <w:sz w:val="24"/>
              <w:szCs w:val="24"/>
              <w:lang w:val="ro-RO"/>
            </w:rPr>
            <w:t xml:space="preserve"> propus a fi amplasat în </w:t>
          </w:r>
          <w:r w:rsidR="00663BB4">
            <w:rPr>
              <w:rFonts w:ascii="Arial" w:hAnsi="Arial" w:cs="Arial"/>
              <w:sz w:val="24"/>
              <w:szCs w:val="24"/>
              <w:lang w:val="ro-RO"/>
            </w:rPr>
            <w:t>comuna Brădești, sat Brădești, FN.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029C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2029C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663BB4" w:rsidRPr="00D62955" w:rsidRDefault="002029C2" w:rsidP="00663BB4">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663BB4" w:rsidRPr="00D62955">
            <w:rPr>
              <w:rFonts w:ascii="Arial" w:hAnsi="Arial" w:cs="Arial"/>
              <w:sz w:val="24"/>
              <w:szCs w:val="24"/>
              <w:lang w:val="ro-RO"/>
            </w:rPr>
            <w:t xml:space="preserve">2, la punctul nr. e la pct. 22 din anexa nr. 1, ale proiectelor prevăzute în anexa nr. 1 sau în prezenta anexă, deja autorizate, executate sau în curs de a fi executate, care pot avea efecte semnificative negative asupra mediului coroborat cu punctul 10 lit. </w:t>
          </w:r>
          <w:r w:rsidR="008C4B37">
            <w:rPr>
              <w:rFonts w:ascii="Arial" w:hAnsi="Arial" w:cs="Arial"/>
              <w:sz w:val="24"/>
              <w:szCs w:val="24"/>
              <w:lang w:val="ro-RO"/>
            </w:rPr>
            <w:t>a</w:t>
          </w:r>
          <w:r w:rsidR="00663BB4" w:rsidRPr="00D62955">
            <w:rPr>
              <w:rFonts w:ascii="Arial" w:hAnsi="Arial" w:cs="Arial"/>
              <w:sz w:val="24"/>
              <w:szCs w:val="24"/>
              <w:lang w:val="ro-RO"/>
            </w:rPr>
            <w:t xml:space="preserve">-proiecte de dezvoltare </w:t>
          </w:r>
          <w:r w:rsidR="008C4B37">
            <w:rPr>
              <w:rFonts w:ascii="Arial" w:hAnsi="Arial" w:cs="Arial"/>
              <w:sz w:val="24"/>
              <w:szCs w:val="24"/>
              <w:lang w:val="ro-RO"/>
            </w:rPr>
            <w:t>a unităților /zonelor industriale</w:t>
          </w:r>
        </w:p>
        <w:p w:rsidR="008C4B37" w:rsidRPr="00D62955" w:rsidRDefault="008C4B37" w:rsidP="008C4B37">
          <w:pPr>
            <w:autoSpaceDE w:val="0"/>
            <w:autoSpaceDN w:val="0"/>
            <w:adjustRightInd w:val="0"/>
            <w:spacing w:after="0" w:line="240" w:lineRule="auto"/>
            <w:jc w:val="both"/>
            <w:rPr>
              <w:rFonts w:ascii="Arial" w:hAnsi="Arial" w:cs="Arial"/>
              <w:sz w:val="24"/>
              <w:szCs w:val="24"/>
              <w:lang w:val="ro-RO"/>
            </w:rPr>
          </w:pPr>
          <w:r w:rsidRPr="00D62955">
            <w:rPr>
              <w:rFonts w:ascii="Arial" w:hAnsi="Arial" w:cs="Arial"/>
              <w:sz w:val="24"/>
              <w:szCs w:val="24"/>
              <w:lang w:val="ro-RO"/>
            </w:rPr>
            <w:t xml:space="preserve">    b) Se va justifica în conformitate cu criteriile din anexa nr. 3 la Hotărârea Guvernului nr. 445/2009.)</w:t>
          </w:r>
        </w:p>
        <w:p w:rsidR="008C4B37" w:rsidRPr="00D62955" w:rsidRDefault="008C4B37" w:rsidP="008C4B37">
          <w:pPr>
            <w:autoSpaceDE w:val="0"/>
            <w:autoSpaceDN w:val="0"/>
            <w:adjustRightInd w:val="0"/>
            <w:spacing w:after="0" w:line="240" w:lineRule="auto"/>
            <w:jc w:val="both"/>
            <w:rPr>
              <w:rFonts w:cs="Arial"/>
              <w:bCs/>
              <w:lang w:val="ro-RO"/>
            </w:rPr>
          </w:pPr>
        </w:p>
        <w:p w:rsidR="008C4B37" w:rsidRPr="00D62955" w:rsidRDefault="008C4B37" w:rsidP="008C4B37">
          <w:pPr>
            <w:pStyle w:val="Corptext"/>
            <w:autoSpaceDE/>
            <w:autoSpaceDN/>
            <w:adjustRightInd/>
            <w:ind w:left="142" w:right="-1"/>
            <w:jc w:val="both"/>
            <w:rPr>
              <w:rFonts w:cs="Arial"/>
              <w:b/>
              <w:bCs/>
              <w:lang w:val="ro-RO"/>
            </w:rPr>
          </w:pPr>
          <w:r w:rsidRPr="00D62955">
            <w:rPr>
              <w:rFonts w:cs="Arial"/>
              <w:b/>
              <w:bCs/>
              <w:lang w:val="ro-RO"/>
            </w:rPr>
            <w:t>1. Caracteristicile proiectului:</w:t>
          </w:r>
        </w:p>
        <w:p w:rsidR="00B96373" w:rsidRPr="00D62955" w:rsidRDefault="008C4B37" w:rsidP="00EE6944">
          <w:pPr>
            <w:pStyle w:val="Frspaiere"/>
            <w:suppressAutoHyphens w:val="0"/>
            <w:ind w:left="720"/>
            <w:jc w:val="both"/>
            <w:rPr>
              <w:rFonts w:ascii="Arial" w:eastAsia="Times New Roman" w:hAnsi="Arial" w:cs="Arial"/>
              <w:iCs/>
              <w:sz w:val="24"/>
              <w:szCs w:val="24"/>
              <w:lang w:val="ro-RO"/>
            </w:rPr>
          </w:pPr>
          <w:r w:rsidRPr="00D62955">
            <w:rPr>
              <w:rFonts w:ascii="Arial" w:eastAsia="Times New Roman" w:hAnsi="Arial" w:cs="Arial"/>
              <w:iCs/>
              <w:sz w:val="24"/>
              <w:szCs w:val="24"/>
              <w:lang w:val="ro-RO"/>
            </w:rPr>
            <w:t xml:space="preserve">a) mărimea proiectului: </w:t>
          </w:r>
        </w:p>
        <w:p w:rsidR="008C4B37" w:rsidRDefault="008C4B37" w:rsidP="00B96373">
          <w:pPr>
            <w:spacing w:after="0" w:line="240" w:lineRule="auto"/>
            <w:ind w:firstLine="720"/>
            <w:jc w:val="both"/>
            <w:rPr>
              <w:rFonts w:ascii="Arial" w:hAnsi="Arial" w:cs="Arial"/>
              <w:sz w:val="24"/>
              <w:szCs w:val="24"/>
            </w:rPr>
          </w:pPr>
          <w:r w:rsidRPr="00D62955">
            <w:rPr>
              <w:rFonts w:ascii="Arial" w:hAnsi="Arial" w:cs="Arial"/>
              <w:sz w:val="24"/>
              <w:szCs w:val="24"/>
            </w:rPr>
            <w:t xml:space="preserve">Se propune construirea unui </w:t>
          </w:r>
          <w:r>
            <w:rPr>
              <w:rFonts w:ascii="Arial" w:hAnsi="Arial" w:cs="Arial"/>
              <w:sz w:val="24"/>
              <w:szCs w:val="24"/>
            </w:rPr>
            <w:t>hale cu structură metalică</w:t>
          </w:r>
          <w:r w:rsidR="0060214F">
            <w:rPr>
              <w:rFonts w:ascii="Arial" w:hAnsi="Arial" w:cs="Arial"/>
              <w:sz w:val="24"/>
              <w:szCs w:val="24"/>
            </w:rPr>
            <w:t xml:space="preserve"> cu închideri din panouri s</w:t>
          </w:r>
          <w:r w:rsidR="00B96373">
            <w:rPr>
              <w:rFonts w:ascii="Arial" w:hAnsi="Arial" w:cs="Arial"/>
              <w:sz w:val="24"/>
              <w:szCs w:val="24"/>
            </w:rPr>
            <w:t>andwich, regim de înălțime parter cu o suprafață</w:t>
          </w:r>
          <w:r w:rsidR="00402526">
            <w:rPr>
              <w:rFonts w:ascii="Arial" w:hAnsi="Arial" w:cs="Arial"/>
              <w:sz w:val="24"/>
              <w:szCs w:val="24"/>
            </w:rPr>
            <w:t xml:space="preserve"> construită </w:t>
          </w:r>
          <w:r w:rsidR="00B96373">
            <w:rPr>
              <w:rFonts w:ascii="Arial" w:hAnsi="Arial" w:cs="Arial"/>
              <w:sz w:val="24"/>
              <w:szCs w:val="24"/>
            </w:rPr>
            <w:t>de 438mp. Capacitatea atelierului este de maxim 4 autovehicule/zi în partea de tinichigerie și un autovehicul /zi în partea vopsitorie.</w:t>
          </w:r>
          <w:r w:rsidR="00EE6944">
            <w:rPr>
              <w:rFonts w:ascii="Arial" w:hAnsi="Arial" w:cs="Arial"/>
              <w:sz w:val="24"/>
              <w:szCs w:val="24"/>
            </w:rPr>
            <w:t xml:space="preserve"> Bilanțul territorial se prezintă astfel:</w:t>
          </w:r>
        </w:p>
        <w:p w:rsidR="00EE6944" w:rsidRDefault="00EE6944" w:rsidP="00EE6944">
          <w:pPr>
            <w:autoSpaceDE w:val="0"/>
            <w:autoSpaceDN w:val="0"/>
            <w:adjustRightInd w:val="0"/>
            <w:spacing w:after="0" w:line="240" w:lineRule="auto"/>
            <w:rPr>
              <w:rFonts w:ascii="TimesNewRomanPS-BoldMT" w:hAnsi="TimesNewRomanPS-BoldMT" w:cs="TimesNewRomanPS-BoldMT"/>
              <w:b/>
              <w:bCs/>
              <w:sz w:val="24"/>
              <w:szCs w:val="24"/>
              <w:lang w:eastAsia="ro-RO"/>
            </w:rPr>
          </w:pPr>
          <w:r>
            <w:rPr>
              <w:rFonts w:ascii="TimesNewRomanPS-BoldMT" w:hAnsi="TimesNewRomanPS-BoldMT" w:cs="TimesNewRomanPS-BoldMT"/>
              <w:b/>
              <w:bCs/>
              <w:sz w:val="24"/>
              <w:szCs w:val="24"/>
              <w:lang w:eastAsia="ro-RO"/>
            </w:rPr>
            <w:t>3.BILANT TERITORIAL</w:t>
          </w:r>
        </w:p>
        <w:tbl>
          <w:tblPr>
            <w:tblStyle w:val="GrilTabel"/>
            <w:tblW w:w="0" w:type="auto"/>
            <w:tblLook w:val="04A0" w:firstRow="1" w:lastRow="0" w:firstColumn="1" w:lastColumn="0" w:noHBand="0" w:noVBand="1"/>
          </w:tblPr>
          <w:tblGrid>
            <w:gridCol w:w="6345"/>
            <w:gridCol w:w="1843"/>
            <w:gridCol w:w="2002"/>
          </w:tblGrid>
          <w:tr w:rsidR="00EE6944" w:rsidRPr="00EE6944" w:rsidTr="00EE6944">
            <w:tc>
              <w:tcPr>
                <w:tcW w:w="6345" w:type="dxa"/>
              </w:tcPr>
              <w:p w:rsidR="00EE6944" w:rsidRPr="00EE6944" w:rsidRDefault="00EE6944" w:rsidP="00767B5E">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INDICI REFERITOARE LA TEREN</w:t>
                </w:r>
              </w:p>
            </w:tc>
            <w:tc>
              <w:tcPr>
                <w:tcW w:w="1843" w:type="dxa"/>
              </w:tcPr>
              <w:p w:rsidR="00EE6944" w:rsidRPr="00EE6944" w:rsidRDefault="00EE6944" w:rsidP="00EE6944">
                <w:pPr>
                  <w:autoSpaceDE w:val="0"/>
                  <w:autoSpaceDN w:val="0"/>
                  <w:adjustRightInd w:val="0"/>
                  <w:spacing w:after="0" w:line="240" w:lineRule="auto"/>
                  <w:ind w:left="27"/>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Existent</w:t>
                </w:r>
              </w:p>
            </w:tc>
            <w:tc>
              <w:tcPr>
                <w:tcW w:w="2002"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Propus</w:t>
                </w:r>
              </w:p>
            </w:tc>
          </w:tr>
          <w:tr w:rsidR="00EE6944" w:rsidRPr="00EE6944" w:rsidTr="00EE6944">
            <w:tc>
              <w:tcPr>
                <w:tcW w:w="6345"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 xml:space="preserve">Suprafaţă teren (mp) </w:t>
                </w:r>
              </w:p>
            </w:tc>
            <w:tc>
              <w:tcPr>
                <w:tcW w:w="1843"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 xml:space="preserve">1391 </w:t>
                </w:r>
              </w:p>
            </w:tc>
            <w:tc>
              <w:tcPr>
                <w:tcW w:w="2002"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p>
            </w:tc>
          </w:tr>
          <w:tr w:rsidR="00EE6944" w:rsidRPr="00EE6944" w:rsidTr="00EE6944">
            <w:tc>
              <w:tcPr>
                <w:tcW w:w="6345"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Suprafaţa construită (mp</w:t>
                </w:r>
              </w:p>
            </w:tc>
            <w:tc>
              <w:tcPr>
                <w:tcW w:w="1843"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p>
            </w:tc>
            <w:tc>
              <w:tcPr>
                <w:tcW w:w="2002"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438</w:t>
                </w:r>
              </w:p>
            </w:tc>
          </w:tr>
          <w:tr w:rsidR="00EE6944" w:rsidRPr="00EE6944" w:rsidTr="00EE6944">
            <w:tc>
              <w:tcPr>
                <w:tcW w:w="6345" w:type="dxa"/>
              </w:tcPr>
              <w:p w:rsidR="00EE6944" w:rsidRPr="00EE6944" w:rsidRDefault="00EE6944" w:rsidP="00767B5E">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Sup</w:t>
                </w:r>
                <w:r>
                  <w:rPr>
                    <w:rFonts w:ascii="TimesNewRomanPSMT" w:hAnsi="TimesNewRomanPSMT" w:cs="TimesNewRomanPSMT"/>
                    <w:sz w:val="24"/>
                    <w:szCs w:val="24"/>
                    <w:lang w:eastAsia="ro-RO"/>
                  </w:rPr>
                  <w:t>rafaţa desfășurată (mp)</w:t>
                </w:r>
              </w:p>
            </w:tc>
            <w:tc>
              <w:tcPr>
                <w:tcW w:w="1843"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p>
            </w:tc>
            <w:tc>
              <w:tcPr>
                <w:tcW w:w="2002"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Pr>
                    <w:rFonts w:ascii="TimesNewRomanPSMT" w:hAnsi="TimesNewRomanPSMT" w:cs="TimesNewRomanPSMT"/>
                    <w:sz w:val="24"/>
                    <w:szCs w:val="24"/>
                    <w:lang w:eastAsia="ro-RO"/>
                  </w:rPr>
                  <w:t xml:space="preserve">438 </w:t>
                </w:r>
              </w:p>
            </w:tc>
          </w:tr>
          <w:tr w:rsidR="00EE6944" w:rsidRPr="00EE6944" w:rsidTr="00EE6944">
            <w:tc>
              <w:tcPr>
                <w:tcW w:w="6345"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lastRenderedPageBreak/>
                  <w:t>Suprafata exterioar</w:t>
                </w:r>
                <w:r>
                  <w:rPr>
                    <w:rFonts w:ascii="TimesNewRomanPSMT" w:hAnsi="TimesNewRomanPSMT" w:cs="TimesNewRomanPSMT"/>
                    <w:sz w:val="24"/>
                    <w:szCs w:val="24"/>
                    <w:lang w:eastAsia="ro-RO"/>
                  </w:rPr>
                  <w:t xml:space="preserve">a acrosabila/pietonala pavata </w:t>
                </w:r>
                <w:r w:rsidRPr="00EE6944">
                  <w:rPr>
                    <w:rFonts w:ascii="TimesNewRomanPSMT" w:hAnsi="TimesNewRomanPSMT" w:cs="TimesNewRomanPSMT"/>
                    <w:sz w:val="24"/>
                    <w:szCs w:val="24"/>
                    <w:lang w:eastAsia="ro-RO"/>
                  </w:rPr>
                  <w:t>(mp)</w:t>
                </w:r>
              </w:p>
            </w:tc>
            <w:tc>
              <w:tcPr>
                <w:tcW w:w="1843" w:type="dxa"/>
              </w:tcPr>
              <w:p w:rsidR="00EE6944" w:rsidRPr="00EE6944" w:rsidRDefault="00EE6944" w:rsidP="00767B5E">
                <w:pPr>
                  <w:autoSpaceDE w:val="0"/>
                  <w:autoSpaceDN w:val="0"/>
                  <w:adjustRightInd w:val="0"/>
                  <w:spacing w:after="0" w:line="240" w:lineRule="auto"/>
                  <w:rPr>
                    <w:rFonts w:ascii="TimesNewRomanPSMT" w:hAnsi="TimesNewRomanPSMT" w:cs="TimesNewRomanPSMT"/>
                    <w:sz w:val="24"/>
                    <w:szCs w:val="24"/>
                    <w:lang w:eastAsia="ro-RO"/>
                  </w:rPr>
                </w:pPr>
              </w:p>
            </w:tc>
            <w:tc>
              <w:tcPr>
                <w:tcW w:w="2002" w:type="dxa"/>
              </w:tcPr>
              <w:p w:rsidR="00EE6944" w:rsidRPr="00EE6944" w:rsidRDefault="00EE6944" w:rsidP="00767B5E">
                <w:pPr>
                  <w:autoSpaceDE w:val="0"/>
                  <w:autoSpaceDN w:val="0"/>
                  <w:adjustRightInd w:val="0"/>
                  <w:spacing w:after="0" w:line="240" w:lineRule="auto"/>
                  <w:rPr>
                    <w:rFonts w:ascii="TimesNewRomanPSMT" w:hAnsi="TimesNewRomanPSMT" w:cs="TimesNewRomanPSMT"/>
                    <w:sz w:val="24"/>
                    <w:szCs w:val="24"/>
                    <w:lang w:eastAsia="ro-RO"/>
                  </w:rPr>
                </w:pPr>
                <w:r>
                  <w:rPr>
                    <w:rFonts w:ascii="TimesNewRomanPSMT" w:hAnsi="TimesNewRomanPSMT" w:cs="TimesNewRomanPSMT"/>
                    <w:sz w:val="24"/>
                    <w:szCs w:val="24"/>
                    <w:lang w:eastAsia="ro-RO"/>
                  </w:rPr>
                  <w:t xml:space="preserve">664 </w:t>
                </w:r>
              </w:p>
            </w:tc>
          </w:tr>
          <w:tr w:rsidR="00EE6944" w:rsidRPr="00EE6944" w:rsidTr="00EE6944">
            <w:tc>
              <w:tcPr>
                <w:tcW w:w="6345" w:type="dxa"/>
              </w:tcPr>
              <w:p w:rsidR="00EE6944" w:rsidRPr="00EE6944" w:rsidRDefault="00EE6944" w:rsidP="00767B5E">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Sup</w:t>
                </w:r>
                <w:r>
                  <w:rPr>
                    <w:rFonts w:ascii="TimesNewRomanPSMT" w:hAnsi="TimesNewRomanPSMT" w:cs="TimesNewRomanPSMT"/>
                    <w:sz w:val="24"/>
                    <w:szCs w:val="24"/>
                    <w:lang w:eastAsia="ro-RO"/>
                  </w:rPr>
                  <w:t>rafata zone verzi (mp)</w:t>
                </w:r>
              </w:p>
            </w:tc>
            <w:tc>
              <w:tcPr>
                <w:tcW w:w="1843"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1391</w:t>
                </w:r>
              </w:p>
            </w:tc>
            <w:tc>
              <w:tcPr>
                <w:tcW w:w="2002"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Pr>
                    <w:rFonts w:ascii="TimesNewRomanPSMT" w:hAnsi="TimesNewRomanPSMT" w:cs="TimesNewRomanPSMT"/>
                    <w:sz w:val="24"/>
                    <w:szCs w:val="24"/>
                    <w:lang w:eastAsia="ro-RO"/>
                  </w:rPr>
                  <w:t>289</w:t>
                </w:r>
              </w:p>
            </w:tc>
          </w:tr>
          <w:tr w:rsidR="00EE6944" w:rsidRPr="00EE6944" w:rsidTr="00EE6944">
            <w:tc>
              <w:tcPr>
                <w:tcW w:w="6345"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 xml:space="preserve">Locuri de parcare </w:t>
                </w:r>
              </w:p>
            </w:tc>
            <w:tc>
              <w:tcPr>
                <w:tcW w:w="1843"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p>
            </w:tc>
            <w:tc>
              <w:tcPr>
                <w:tcW w:w="2002"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sidRPr="00EE6944">
                  <w:rPr>
                    <w:rFonts w:ascii="TimesNewRomanPSMT" w:hAnsi="TimesNewRomanPSMT" w:cs="TimesNewRomanPSMT"/>
                    <w:sz w:val="24"/>
                    <w:szCs w:val="24"/>
                    <w:lang w:eastAsia="ro-RO"/>
                  </w:rPr>
                  <w:t>5 locuri</w:t>
                </w:r>
              </w:p>
            </w:tc>
          </w:tr>
          <w:tr w:rsidR="00EE6944" w:rsidRPr="00EE6944" w:rsidTr="00EE6944">
            <w:tc>
              <w:tcPr>
                <w:tcW w:w="6345" w:type="dxa"/>
              </w:tcPr>
              <w:p w:rsidR="00EE6944" w:rsidRPr="00EE6944" w:rsidRDefault="00EE6944" w:rsidP="00767B5E">
                <w:pPr>
                  <w:autoSpaceDE w:val="0"/>
                  <w:autoSpaceDN w:val="0"/>
                  <w:adjustRightInd w:val="0"/>
                  <w:spacing w:after="0" w:line="240" w:lineRule="auto"/>
                  <w:rPr>
                    <w:rFonts w:ascii="TimesNewRomanPSMT" w:hAnsi="TimesNewRomanPSMT" w:cs="TimesNewRomanPSMT"/>
                    <w:sz w:val="24"/>
                    <w:szCs w:val="24"/>
                    <w:lang w:eastAsia="ro-RO"/>
                  </w:rPr>
                </w:pPr>
                <w:r>
                  <w:rPr>
                    <w:rFonts w:ascii="TimesNewRomanPSMT" w:hAnsi="TimesNewRomanPSMT" w:cs="TimesNewRomanPSMT"/>
                    <w:sz w:val="24"/>
                    <w:szCs w:val="24"/>
                    <w:lang w:eastAsia="ro-RO"/>
                  </w:rPr>
                  <w:t>P.O.T (%)</w:t>
                </w:r>
              </w:p>
            </w:tc>
            <w:tc>
              <w:tcPr>
                <w:tcW w:w="1843"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p>
            </w:tc>
            <w:tc>
              <w:tcPr>
                <w:tcW w:w="2002" w:type="dxa"/>
              </w:tcPr>
              <w:p w:rsidR="00EE6944" w:rsidRPr="00EE6944" w:rsidRDefault="00EE6944" w:rsidP="00EE6944">
                <w:pPr>
                  <w:autoSpaceDE w:val="0"/>
                  <w:autoSpaceDN w:val="0"/>
                  <w:adjustRightInd w:val="0"/>
                  <w:spacing w:after="0" w:line="240" w:lineRule="auto"/>
                  <w:rPr>
                    <w:rFonts w:ascii="TimesNewRomanPSMT" w:hAnsi="TimesNewRomanPSMT" w:cs="TimesNewRomanPSMT"/>
                    <w:sz w:val="24"/>
                    <w:szCs w:val="24"/>
                    <w:lang w:eastAsia="ro-RO"/>
                  </w:rPr>
                </w:pPr>
                <w:r>
                  <w:rPr>
                    <w:rFonts w:ascii="TimesNewRomanPSMT" w:hAnsi="TimesNewRomanPSMT" w:cs="TimesNewRomanPSMT"/>
                    <w:sz w:val="24"/>
                    <w:szCs w:val="24"/>
                    <w:lang w:eastAsia="ro-RO"/>
                  </w:rPr>
                  <w:t>31,50</w:t>
                </w:r>
              </w:p>
            </w:tc>
          </w:tr>
          <w:tr w:rsidR="00EE6944" w:rsidRPr="00EE6944" w:rsidTr="00EE6944">
            <w:tc>
              <w:tcPr>
                <w:tcW w:w="6345" w:type="dxa"/>
              </w:tcPr>
              <w:p w:rsidR="00EE6944" w:rsidRPr="00EE6944" w:rsidRDefault="00EE6944" w:rsidP="00767B5E">
                <w:pPr>
                  <w:spacing w:after="0" w:line="240" w:lineRule="auto"/>
                  <w:jc w:val="both"/>
                  <w:rPr>
                    <w:rFonts w:ascii="Arial" w:hAnsi="Arial" w:cs="Arial"/>
                    <w:sz w:val="24"/>
                    <w:szCs w:val="24"/>
                    <w:lang w:val="ro-RO"/>
                  </w:rPr>
                </w:pPr>
                <w:r>
                  <w:rPr>
                    <w:rFonts w:ascii="TimesNewRomanPSMT" w:hAnsi="TimesNewRomanPSMT" w:cs="TimesNewRomanPSMT"/>
                    <w:sz w:val="24"/>
                    <w:szCs w:val="24"/>
                    <w:lang w:eastAsia="ro-RO"/>
                  </w:rPr>
                  <w:t xml:space="preserve">CUT </w:t>
                </w:r>
              </w:p>
            </w:tc>
            <w:tc>
              <w:tcPr>
                <w:tcW w:w="1843" w:type="dxa"/>
              </w:tcPr>
              <w:p w:rsidR="00EE6944" w:rsidRPr="00EE6944" w:rsidRDefault="00EE6944" w:rsidP="00EE6944">
                <w:pPr>
                  <w:spacing w:after="0" w:line="240" w:lineRule="auto"/>
                  <w:jc w:val="both"/>
                  <w:rPr>
                    <w:rFonts w:ascii="Arial" w:hAnsi="Arial" w:cs="Arial"/>
                    <w:sz w:val="24"/>
                    <w:szCs w:val="24"/>
                    <w:lang w:val="ro-RO"/>
                  </w:rPr>
                </w:pPr>
              </w:p>
            </w:tc>
            <w:tc>
              <w:tcPr>
                <w:tcW w:w="2002" w:type="dxa"/>
              </w:tcPr>
              <w:p w:rsidR="00EE6944" w:rsidRPr="00EE6944" w:rsidRDefault="00EE6944" w:rsidP="00EE6944">
                <w:pPr>
                  <w:spacing w:after="0" w:line="240" w:lineRule="auto"/>
                  <w:jc w:val="both"/>
                  <w:rPr>
                    <w:rFonts w:ascii="Arial" w:hAnsi="Arial" w:cs="Arial"/>
                    <w:sz w:val="24"/>
                    <w:szCs w:val="24"/>
                    <w:lang w:val="ro-RO"/>
                  </w:rPr>
                </w:pPr>
                <w:r>
                  <w:rPr>
                    <w:rFonts w:ascii="Arial" w:hAnsi="Arial" w:cs="Arial"/>
                    <w:sz w:val="24"/>
                    <w:szCs w:val="24"/>
                    <w:lang w:val="ro-RO"/>
                  </w:rPr>
                  <w:t>0,31</w:t>
                </w:r>
              </w:p>
            </w:tc>
          </w:tr>
        </w:tbl>
        <w:p w:rsidR="008C4B37" w:rsidRPr="00D62955" w:rsidRDefault="008C4B37" w:rsidP="008C4B37">
          <w:pPr>
            <w:pStyle w:val="WW-Default"/>
            <w:jc w:val="both"/>
            <w:rPr>
              <w:rFonts w:ascii="Arial" w:hAnsi="Arial"/>
            </w:rPr>
          </w:pPr>
          <w:r w:rsidRPr="00D62955">
            <w:rPr>
              <w:rFonts w:ascii="Arial" w:hAnsi="Arial" w:cs="Times New Roman"/>
              <w:b/>
              <w:bCs/>
            </w:rPr>
            <w:t>Racordarea la rețelele utilitare existente în zonă:</w:t>
          </w:r>
        </w:p>
        <w:p w:rsidR="00EE6944" w:rsidRPr="00894484" w:rsidRDefault="00EE6944" w:rsidP="00EE6944">
          <w:pPr>
            <w:autoSpaceDE w:val="0"/>
            <w:autoSpaceDN w:val="0"/>
            <w:adjustRightInd w:val="0"/>
            <w:spacing w:after="0" w:line="240" w:lineRule="auto"/>
            <w:rPr>
              <w:rFonts w:ascii="Arial" w:eastAsia="Times New Roman" w:hAnsi="Arial" w:cs="Arial"/>
              <w:sz w:val="24"/>
              <w:szCs w:val="24"/>
              <w:lang w:val="ro-RO"/>
            </w:rPr>
          </w:pPr>
          <w:r w:rsidRPr="00894484">
            <w:rPr>
              <w:rFonts w:ascii="Arial" w:eastAsia="Times New Roman" w:hAnsi="Arial" w:cs="Arial"/>
              <w:sz w:val="24"/>
              <w:szCs w:val="24"/>
              <w:lang w:val="ro-RO"/>
            </w:rPr>
            <w:t>-alimentarea cu apă potabilă, prin racord la rețeaua localității</w:t>
          </w:r>
        </w:p>
        <w:p w:rsidR="00EE6944" w:rsidRPr="00894484" w:rsidRDefault="00EE6944" w:rsidP="00EE6944">
          <w:pPr>
            <w:autoSpaceDE w:val="0"/>
            <w:autoSpaceDN w:val="0"/>
            <w:adjustRightInd w:val="0"/>
            <w:spacing w:after="0" w:line="240" w:lineRule="auto"/>
            <w:rPr>
              <w:rFonts w:ascii="Arial" w:eastAsia="Times New Roman" w:hAnsi="Arial" w:cs="Arial"/>
              <w:sz w:val="24"/>
              <w:szCs w:val="24"/>
              <w:lang w:val="ro-RO"/>
            </w:rPr>
          </w:pPr>
          <w:r w:rsidRPr="00894484">
            <w:rPr>
              <w:rFonts w:ascii="Arial" w:eastAsia="Times New Roman" w:hAnsi="Arial" w:cs="Arial"/>
              <w:sz w:val="24"/>
              <w:szCs w:val="24"/>
              <w:lang w:val="ro-RO"/>
            </w:rPr>
            <w:t>-evacuarea apelor uzate, prin racord la rețeaua localității, apele uzate menajere provenite de pe suprafața</w:t>
          </w:r>
          <w:r w:rsidR="00894484">
            <w:rPr>
              <w:rFonts w:ascii="Arial" w:eastAsia="Times New Roman" w:hAnsi="Arial" w:cs="Arial"/>
              <w:sz w:val="24"/>
              <w:szCs w:val="24"/>
              <w:lang w:val="ro-RO"/>
            </w:rPr>
            <w:t xml:space="preserve"> </w:t>
          </w:r>
          <w:r w:rsidRPr="00894484">
            <w:rPr>
              <w:rFonts w:ascii="Arial" w:eastAsia="Times New Roman" w:hAnsi="Arial" w:cs="Arial"/>
              <w:sz w:val="24"/>
              <w:szCs w:val="24"/>
              <w:lang w:val="ro-RO"/>
            </w:rPr>
            <w:t>atelierului auto, vor fi decantate și separate de hidrocarburi prin intermediul unui separator de</w:t>
          </w:r>
          <w:r w:rsidR="00894484">
            <w:rPr>
              <w:rFonts w:ascii="Arial" w:eastAsia="Times New Roman" w:hAnsi="Arial" w:cs="Arial"/>
              <w:sz w:val="24"/>
              <w:szCs w:val="24"/>
              <w:lang w:val="ro-RO"/>
            </w:rPr>
            <w:t xml:space="preserve"> </w:t>
          </w:r>
          <w:r w:rsidRPr="00894484">
            <w:rPr>
              <w:rFonts w:ascii="Arial" w:eastAsia="Times New Roman" w:hAnsi="Arial" w:cs="Arial"/>
              <w:sz w:val="24"/>
              <w:szCs w:val="24"/>
              <w:lang w:val="ro-RO"/>
            </w:rPr>
            <w:t>hidrocarburi înainte de evacuare în rețeaua de canalizare a localității.</w:t>
          </w:r>
        </w:p>
        <w:p w:rsidR="008C4B37" w:rsidRPr="00894484" w:rsidRDefault="00EE6944" w:rsidP="00EE6944">
          <w:pPr>
            <w:pStyle w:val="WW-Default"/>
            <w:jc w:val="both"/>
            <w:rPr>
              <w:rFonts w:ascii="Arial" w:eastAsia="Times New Roman" w:hAnsi="Arial"/>
              <w:color w:val="auto"/>
              <w:kern w:val="0"/>
              <w:lang w:eastAsia="en-US" w:bidi="ar-SA"/>
            </w:rPr>
          </w:pPr>
          <w:r w:rsidRPr="00894484">
            <w:rPr>
              <w:rFonts w:ascii="Arial" w:eastAsia="Times New Roman" w:hAnsi="Arial"/>
              <w:color w:val="auto"/>
              <w:kern w:val="0"/>
              <w:lang w:eastAsia="en-US" w:bidi="ar-SA"/>
            </w:rPr>
            <w:t>-alimentare cu gaz prin racord la rețeaua localității</w:t>
          </w:r>
        </w:p>
        <w:p w:rsidR="008C4B37" w:rsidRPr="00D62955" w:rsidRDefault="008C4B37" w:rsidP="008C4B37">
          <w:pPr>
            <w:pStyle w:val="Corptext"/>
            <w:autoSpaceDE/>
            <w:autoSpaceDN/>
            <w:adjustRightInd/>
            <w:ind w:right="-1" w:firstLine="720"/>
            <w:jc w:val="both"/>
            <w:rPr>
              <w:rFonts w:cs="Arial"/>
              <w:lang w:val="ro-RO"/>
            </w:rPr>
          </w:pPr>
          <w:r w:rsidRPr="00D62955">
            <w:rPr>
              <w:rFonts w:cs="Arial"/>
              <w:lang w:val="ro-RO"/>
            </w:rPr>
            <w:t xml:space="preserve">b) Cumularea cu alte proiecte: </w:t>
          </w:r>
          <w:r w:rsidRPr="00D62955">
            <w:rPr>
              <w:rFonts w:cs="Arial"/>
              <w:i/>
              <w:lang w:val="ro-RO"/>
            </w:rPr>
            <w:t>nu este cazul</w:t>
          </w:r>
          <w:r w:rsidRPr="00D62955">
            <w:rPr>
              <w:rFonts w:cs="Arial"/>
              <w:lang w:val="ro-RO"/>
            </w:rPr>
            <w:t>.</w:t>
          </w:r>
        </w:p>
        <w:p w:rsidR="008C4B37" w:rsidRDefault="008C4B37" w:rsidP="008C4B37">
          <w:pPr>
            <w:pStyle w:val="Corptext"/>
            <w:autoSpaceDE/>
            <w:autoSpaceDN/>
            <w:adjustRightInd/>
            <w:ind w:left="720" w:right="-1"/>
            <w:jc w:val="both"/>
            <w:rPr>
              <w:rFonts w:cs="Arial"/>
              <w:lang w:val="ro-RO"/>
            </w:rPr>
          </w:pPr>
          <w:r w:rsidRPr="00D62955">
            <w:rPr>
              <w:rFonts w:cs="Arial"/>
              <w:lang w:val="ro-RO"/>
            </w:rPr>
            <w:t xml:space="preserve">c) Utilizarea resurselor naturale: </w:t>
          </w:r>
          <w:r w:rsidR="00894484">
            <w:rPr>
              <w:lang w:val="ro-RO"/>
            </w:rPr>
            <w:t xml:space="preserve">lemn, </w:t>
          </w:r>
          <w:r w:rsidR="00217807">
            <w:rPr>
              <w:lang w:val="ro-RO"/>
            </w:rPr>
            <w:t>piatră naturală, argilă,</w:t>
          </w:r>
          <w:r w:rsidRPr="00D62955">
            <w:rPr>
              <w:rFonts w:cs="Arial"/>
              <w:lang w:val="ro-RO"/>
            </w:rPr>
            <w:t xml:space="preserve"> </w:t>
          </w:r>
          <w:r w:rsidR="00217807">
            <w:rPr>
              <w:rFonts w:cs="Arial"/>
              <w:lang w:val="ro-RO"/>
            </w:rPr>
            <w:t>nisip</w:t>
          </w:r>
        </w:p>
        <w:p w:rsidR="008C4B37" w:rsidRPr="00D62955" w:rsidRDefault="008C4B37" w:rsidP="008C4B37">
          <w:pPr>
            <w:pStyle w:val="Corptext"/>
            <w:autoSpaceDE/>
            <w:autoSpaceDN/>
            <w:adjustRightInd/>
            <w:ind w:left="720" w:right="-1"/>
            <w:jc w:val="both"/>
            <w:rPr>
              <w:rFonts w:cs="Arial"/>
              <w:lang w:val="ro-RO"/>
            </w:rPr>
          </w:pPr>
          <w:r w:rsidRPr="00D62955">
            <w:rPr>
              <w:rFonts w:cs="Arial"/>
              <w:lang w:val="ro-RO"/>
            </w:rPr>
            <w:t xml:space="preserve">d) Producţia de deşeuri: </w:t>
          </w:r>
        </w:p>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Atât deșeurile rezultate în timpul construcțiilor, cât și cele rezultate din activitatea </w:t>
          </w:r>
          <w:r>
            <w:rPr>
              <w:rFonts w:cs="Arial"/>
              <w:lang w:val="ro-RO"/>
            </w:rPr>
            <w:t>tinichigerie și vopsitorie</w:t>
          </w:r>
        </w:p>
        <w:p w:rsidR="00217807" w:rsidRPr="00217807" w:rsidRDefault="00217807" w:rsidP="00217807">
          <w:pPr>
            <w:pStyle w:val="Corptext"/>
            <w:autoSpaceDE/>
            <w:autoSpaceDN/>
            <w:adjustRightInd/>
            <w:ind w:right="-1" w:firstLine="720"/>
            <w:jc w:val="both"/>
            <w:rPr>
              <w:rFonts w:cs="Arial"/>
              <w:lang w:val="ro-R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47"/>
            <w:gridCol w:w="6162"/>
          </w:tblGrid>
          <w:tr w:rsidR="00217807" w:rsidRPr="00217807" w:rsidTr="00015AEE">
            <w:tc>
              <w:tcPr>
                <w:tcW w:w="4047" w:type="dxa"/>
                <w:tcBorders>
                  <w:top w:val="single" w:sz="1" w:space="0" w:color="000000"/>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Categorie deșeu identificată</w:t>
                </w:r>
              </w:p>
            </w:tc>
            <w:tc>
              <w:tcPr>
                <w:tcW w:w="6162" w:type="dxa"/>
                <w:tcBorders>
                  <w:top w:val="single" w:sz="1" w:space="0" w:color="000000"/>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Încadrare la cod</w:t>
                </w:r>
              </w:p>
            </w:tc>
          </w:tr>
          <w:tr w:rsidR="00217807" w:rsidRPr="00217807" w:rsidTr="00015AEE">
            <w:tc>
              <w:tcPr>
                <w:tcW w:w="10209" w:type="dxa"/>
                <w:gridSpan w:val="2"/>
                <w:tcBorders>
                  <w:top w:val="single" w:sz="1" w:space="0" w:color="000000"/>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Deșeuri produse de construcții</w:t>
                </w:r>
              </w:p>
            </w:tc>
          </w:tr>
          <w:tr w:rsidR="00217807" w:rsidRPr="00217807" w:rsidTr="00015AEE">
            <w:tc>
              <w:tcPr>
                <w:tcW w:w="4047" w:type="dxa"/>
                <w:vMerge w:val="restart"/>
                <w:tcBorders>
                  <w:left w:val="single" w:sz="1" w:space="0" w:color="000000"/>
                  <w:bottom w:val="single" w:sz="1" w:space="0" w:color="000000"/>
                </w:tcBorders>
                <w:shd w:val="clear" w:color="auto" w:fill="auto"/>
              </w:tcPr>
              <w:p w:rsidR="00217807" w:rsidRPr="00217807" w:rsidRDefault="00217807" w:rsidP="00860275">
                <w:pPr>
                  <w:pStyle w:val="Corptext"/>
                  <w:autoSpaceDE/>
                  <w:autoSpaceDN/>
                  <w:adjustRightInd/>
                  <w:ind w:right="-1"/>
                  <w:jc w:val="both"/>
                  <w:rPr>
                    <w:rFonts w:cs="Arial"/>
                    <w:lang w:val="ro-RO"/>
                  </w:rPr>
                </w:pPr>
                <w:r w:rsidRPr="00217807">
                  <w:rPr>
                    <w:rFonts w:cs="Arial"/>
                    <w:lang w:val="ro-RO"/>
                  </w:rPr>
                  <w:t>17. Deșeuri din construcții</w:t>
                </w:r>
              </w:p>
              <w:p w:rsidR="00217807" w:rsidRPr="00217807" w:rsidRDefault="00217807" w:rsidP="00217807">
                <w:pPr>
                  <w:pStyle w:val="Corptext"/>
                  <w:autoSpaceDE/>
                  <w:autoSpaceDN/>
                  <w:adjustRightInd/>
                  <w:ind w:right="-1" w:firstLine="720"/>
                  <w:jc w:val="both"/>
                  <w:rPr>
                    <w:rFonts w:cs="Arial"/>
                    <w:lang w:val="ro-RO"/>
                  </w:rPr>
                </w:pPr>
              </w:p>
              <w:p w:rsidR="00217807" w:rsidRPr="00217807" w:rsidRDefault="00860275" w:rsidP="00860275">
                <w:pPr>
                  <w:pStyle w:val="Corptext"/>
                  <w:autoSpaceDE/>
                  <w:autoSpaceDN/>
                  <w:adjustRightInd/>
                  <w:ind w:right="-1"/>
                  <w:jc w:val="both"/>
                  <w:rPr>
                    <w:rFonts w:cs="Arial"/>
                    <w:lang w:val="ro-RO"/>
                  </w:rPr>
                </w:pPr>
                <w:r>
                  <w:rPr>
                    <w:rFonts w:cs="Arial"/>
                    <w:lang w:val="ro-RO"/>
                  </w:rPr>
                  <w:t>C</w:t>
                </w:r>
                <w:r w:rsidR="00217807" w:rsidRPr="00217807">
                  <w:rPr>
                    <w:rFonts w:cs="Arial"/>
                    <w:lang w:val="ro-RO"/>
                  </w:rPr>
                  <w:t>antitate apreciată pe luna: 6,0tone</w:t>
                </w:r>
              </w:p>
              <w:p w:rsidR="00217807" w:rsidRPr="00217807" w:rsidRDefault="00217807" w:rsidP="00860275">
                <w:pPr>
                  <w:pStyle w:val="Corptext"/>
                  <w:autoSpaceDE/>
                  <w:autoSpaceDN/>
                  <w:adjustRightInd/>
                  <w:ind w:right="-1"/>
                  <w:jc w:val="both"/>
                  <w:rPr>
                    <w:rFonts w:cs="Arial"/>
                    <w:lang w:val="ro-RO"/>
                  </w:rPr>
                </w:pPr>
                <w:r w:rsidRPr="00217807">
                  <w:rPr>
                    <w:rFonts w:cs="Arial"/>
                    <w:lang w:val="ro-RO"/>
                  </w:rPr>
                  <w:t>(construcția va dura 6luni)</w:t>
                </w:r>
              </w:p>
              <w:p w:rsidR="00217807" w:rsidRPr="00217807" w:rsidRDefault="00217807" w:rsidP="00860275">
                <w:pPr>
                  <w:pStyle w:val="Corptext"/>
                  <w:autoSpaceDE/>
                  <w:autoSpaceDN/>
                  <w:adjustRightInd/>
                  <w:ind w:right="-1"/>
                  <w:jc w:val="both"/>
                  <w:rPr>
                    <w:rFonts w:cs="Arial"/>
                    <w:lang w:val="ro-RO"/>
                  </w:rPr>
                </w:pPr>
                <w:r w:rsidRPr="00217807">
                  <w:rPr>
                    <w:rFonts w:cs="Arial"/>
                    <w:lang w:val="ro-RO"/>
                  </w:rPr>
                  <w:t>Total 6x6=36,0tone deșeuri din contrucții</w:t>
                </w:r>
              </w:p>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 </w:t>
                </w: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170101 beton</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170101 materiale ceramice</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170201 lemn</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170202 sticlă</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170203 materiale plastice</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170301 asfalturi cu conținut de gudron de huilă</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170303 gudron și produse gudronate</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170405 fier și oțel</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170802 materiale pe bază de gips</w:t>
                </w:r>
              </w:p>
            </w:tc>
          </w:tr>
          <w:tr w:rsidR="00217807" w:rsidRPr="00217807" w:rsidTr="00015AEE">
            <w:tc>
              <w:tcPr>
                <w:tcW w:w="10209" w:type="dxa"/>
                <w:gridSpan w:val="2"/>
                <w:tcBorders>
                  <w:top w:val="single" w:sz="1" w:space="0" w:color="000000"/>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Deșeuri produse de activitatea de tinichigerie si vopsitorie auto </w:t>
                </w:r>
              </w:p>
            </w:tc>
          </w:tr>
          <w:tr w:rsidR="00217807" w:rsidRPr="00217807" w:rsidTr="00015AEE">
            <w:tc>
              <w:tcPr>
                <w:tcW w:w="4047" w:type="dxa"/>
                <w:vMerge w:val="restart"/>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12. DEŞEURI DE LA MODELAREA, TRATAREA MECANICĂ ŞI FIZICĂ A SUPRAFEŢELOR METALELOR ŞI A MATERIALELOR PLASTICE </w:t>
                </w:r>
              </w:p>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860275">
                <w:pPr>
                  <w:pStyle w:val="Corptext"/>
                  <w:autoSpaceDE/>
                  <w:autoSpaceDN/>
                  <w:adjustRightInd/>
                  <w:ind w:right="-1" w:firstLine="720"/>
                  <w:rPr>
                    <w:rFonts w:cs="Arial"/>
                    <w:lang w:val="ro-RO"/>
                  </w:rPr>
                </w:pPr>
                <w:r w:rsidRPr="00217807">
                  <w:rPr>
                    <w:rFonts w:cs="Arial"/>
                    <w:lang w:val="ro-RO"/>
                  </w:rPr>
                  <w:t xml:space="preserve">12 01 01 pilitura şi şpan feros </w:t>
                </w:r>
              </w:p>
              <w:p w:rsidR="00217807" w:rsidRPr="00217807" w:rsidRDefault="00217807" w:rsidP="00860275">
                <w:pPr>
                  <w:pStyle w:val="Corptext"/>
                  <w:autoSpaceDE/>
                  <w:autoSpaceDN/>
                  <w:adjustRightInd/>
                  <w:ind w:right="-1" w:firstLine="720"/>
                  <w:rPr>
                    <w:rFonts w:cs="Arial"/>
                    <w:lang w:val="ro-RO"/>
                  </w:rPr>
                </w:pP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860275">
                <w:pPr>
                  <w:pStyle w:val="Corptext"/>
                  <w:autoSpaceDE/>
                  <w:autoSpaceDN/>
                  <w:adjustRightInd/>
                  <w:ind w:right="-1" w:firstLine="720"/>
                  <w:rPr>
                    <w:rFonts w:cs="Arial"/>
                    <w:lang w:val="ro-RO"/>
                  </w:rPr>
                </w:pPr>
                <w:r w:rsidRPr="00217807">
                  <w:rPr>
                    <w:rFonts w:cs="Arial"/>
                    <w:lang w:val="ro-RO"/>
                  </w:rPr>
                  <w:t xml:space="preserve">120102 praf şi suspensii de metale feroase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860275">
                <w:pPr>
                  <w:pStyle w:val="Corptext"/>
                  <w:autoSpaceDE/>
                  <w:autoSpaceDN/>
                  <w:adjustRightInd/>
                  <w:ind w:right="-1" w:firstLine="720"/>
                  <w:rPr>
                    <w:rFonts w:cs="Arial"/>
                    <w:lang w:val="ro-RO"/>
                  </w:rPr>
                </w:pPr>
                <w:r w:rsidRPr="00217807">
                  <w:rPr>
                    <w:rFonts w:cs="Arial"/>
                    <w:lang w:val="ro-RO"/>
                  </w:rPr>
                  <w:t xml:space="preserve">120103 pilitura şi spân neferos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860275">
                <w:pPr>
                  <w:pStyle w:val="Corptext"/>
                  <w:autoSpaceDE/>
                  <w:autoSpaceDN/>
                  <w:adjustRightInd/>
                  <w:ind w:right="-1" w:firstLine="720"/>
                  <w:rPr>
                    <w:rFonts w:cs="Arial"/>
                    <w:lang w:val="ro-RO"/>
                  </w:rPr>
                </w:pPr>
                <w:r w:rsidRPr="00217807">
                  <w:rPr>
                    <w:rFonts w:cs="Arial"/>
                    <w:lang w:val="ro-RO"/>
                  </w:rPr>
                  <w:t xml:space="preserve">12 0104 praf şi particule de metale neferoase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860275">
                <w:pPr>
                  <w:pStyle w:val="Corptext"/>
                  <w:autoSpaceDE/>
                  <w:autoSpaceDN/>
                  <w:adjustRightInd/>
                  <w:ind w:right="-1" w:firstLine="720"/>
                  <w:rPr>
                    <w:rFonts w:cs="Arial"/>
                    <w:lang w:val="ro-RO"/>
                  </w:rPr>
                </w:pPr>
                <w:r w:rsidRPr="00217807">
                  <w:rPr>
                    <w:rFonts w:cs="Arial"/>
                    <w:lang w:val="ro-RO"/>
                  </w:rPr>
                  <w:t xml:space="preserve">120105 pilitura şi şpan de materiale plastice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860275">
                <w:pPr>
                  <w:pStyle w:val="Corptext"/>
                  <w:autoSpaceDE/>
                  <w:autoSpaceDN/>
                  <w:adjustRightInd/>
                  <w:ind w:right="-1" w:firstLine="720"/>
                  <w:rPr>
                    <w:rFonts w:cs="Arial"/>
                    <w:lang w:val="ro-RO"/>
                  </w:rPr>
                </w:pPr>
                <w:r w:rsidRPr="00217807">
                  <w:rPr>
                    <w:rFonts w:cs="Arial"/>
                    <w:lang w:val="ro-RO"/>
                  </w:rPr>
                  <w:t xml:space="preserve">120113 deşeuri de la sudura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860275">
                <w:pPr>
                  <w:pStyle w:val="Corptext"/>
                  <w:autoSpaceDE/>
                  <w:autoSpaceDN/>
                  <w:adjustRightInd/>
                  <w:ind w:right="-1" w:firstLine="720"/>
                  <w:rPr>
                    <w:rFonts w:cs="Arial"/>
                    <w:lang w:val="ro-RO"/>
                  </w:rPr>
                </w:pPr>
                <w:r w:rsidRPr="00217807">
                  <w:rPr>
                    <w:rFonts w:cs="Arial"/>
                    <w:lang w:val="ro-RO"/>
                  </w:rPr>
                  <w:t xml:space="preserve">120115 nămoluri de la maşini-unelte, altele decât cele specificate la 12 01 14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860275">
                <w:pPr>
                  <w:pStyle w:val="Corptext"/>
                  <w:autoSpaceDE/>
                  <w:autoSpaceDN/>
                  <w:adjustRightInd/>
                  <w:ind w:right="-1" w:firstLine="720"/>
                  <w:rPr>
                    <w:rFonts w:cs="Arial"/>
                    <w:lang w:val="ro-RO"/>
                  </w:rPr>
                </w:pPr>
                <w:r w:rsidRPr="00217807">
                  <w:rPr>
                    <w:rFonts w:cs="Arial"/>
                    <w:lang w:val="ro-RO"/>
                  </w:rPr>
                  <w:t xml:space="preserve">120117 deşeuri de materiale de sablare, altele decât cele specificate la 12 01 16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860275">
                <w:pPr>
                  <w:pStyle w:val="Corptext"/>
                  <w:autoSpaceDE/>
                  <w:autoSpaceDN/>
                  <w:adjustRightInd/>
                  <w:ind w:right="-1" w:firstLine="720"/>
                  <w:rPr>
                    <w:rFonts w:cs="Arial"/>
                    <w:lang w:val="ro-RO"/>
                  </w:rPr>
                </w:pPr>
                <w:r w:rsidRPr="00217807">
                  <w:rPr>
                    <w:rFonts w:cs="Arial"/>
                    <w:lang w:val="ro-RO"/>
                  </w:rPr>
                  <w:t xml:space="preserve">120121 piese uzate de polizare mărunţite şi </w:t>
                </w:r>
                <w:r w:rsidRPr="00217807">
                  <w:rPr>
                    <w:rFonts w:cs="Arial"/>
                    <w:lang w:val="ro-RO"/>
                  </w:rPr>
                  <w:lastRenderedPageBreak/>
                  <w:t xml:space="preserve">materiale de polizare mărunţite, altele decât cele specificate la 12 01 20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160115 fluide antigel, altele decât cele specificate la 16 01 14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160116 rezervoare pentru gaz lichefiat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160117 metale feroase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160118 metale neferoase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160119 materiale plastice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160120 sticla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080112 deşeuri de vopsele şi lacuri, altele decât cele specificate la 08 01 11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080114 nămoluri de la vopsele şi lacuri, altele decât cele specificate la 08 01 13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080116 nămoluri apoase cu conţinut de vopsele şi lacuri, altele decât cele specificate la 08 01 15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080118 deşeuri de la îndepărtarea vopselelor şi lacurilor, altele decât cele specificate la 08 01 17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080120 suspensii apoase cu conţinut de vopsele şi lacuri, altele decât cele specificate la 08 01 19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080201 deşeuri de pulberi de acoperire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080410 deşeuri de adezivi şi cleiuri, altele decât cele specificate la 08 04 09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080412 nămoluri de adezivi şi cleiuri, altele decât cele specificate la 08 04 11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080414 nămoluri apoase cu conţinut de adezivi şi cleiuri, altele decât cele specificate la 08 04 13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080416 deşeuri lichide apoase cu conţinut de adezivi şi cleiuri, altele decât cele specificate la 08 04 15 </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 xml:space="preserve">080499 alte deşeuri nespecificate </w:t>
                </w:r>
              </w:p>
            </w:tc>
          </w:tr>
          <w:tr w:rsidR="00217807" w:rsidRPr="00217807" w:rsidTr="00015AEE">
            <w:tc>
              <w:tcPr>
                <w:tcW w:w="4047" w:type="dxa"/>
                <w:vMerge w:val="restart"/>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15. Deșeuri de ambalaje cantitate apreciată pe lună: 0.5tone</w:t>
                </w: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150102 ambalaje din material plastic</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150103 ambalaje de lemn</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150104 ambalaje metalice</w:t>
                </w:r>
              </w:p>
            </w:tc>
          </w:tr>
          <w:tr w:rsidR="00217807" w:rsidRPr="00217807" w:rsidTr="00015AEE">
            <w:tc>
              <w:tcPr>
                <w:tcW w:w="4047" w:type="dxa"/>
                <w:vMerge/>
                <w:tcBorders>
                  <w:left w:val="single" w:sz="1" w:space="0" w:color="000000"/>
                  <w:bottom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p>
            </w:tc>
            <w:tc>
              <w:tcPr>
                <w:tcW w:w="6162" w:type="dxa"/>
                <w:tcBorders>
                  <w:left w:val="single" w:sz="1" w:space="0" w:color="000000"/>
                  <w:bottom w:val="single" w:sz="1" w:space="0" w:color="000000"/>
                  <w:right w:val="single" w:sz="1" w:space="0" w:color="000000"/>
                </w:tcBorders>
                <w:shd w:val="clear" w:color="auto" w:fill="auto"/>
              </w:tcPr>
              <w:p w:rsidR="00217807" w:rsidRPr="00217807" w:rsidRDefault="00217807" w:rsidP="00217807">
                <w:pPr>
                  <w:pStyle w:val="Corptext"/>
                  <w:autoSpaceDE/>
                  <w:autoSpaceDN/>
                  <w:adjustRightInd/>
                  <w:ind w:right="-1" w:firstLine="720"/>
                  <w:jc w:val="both"/>
                  <w:rPr>
                    <w:rFonts w:cs="Arial"/>
                    <w:lang w:val="ro-RO"/>
                  </w:rPr>
                </w:pPr>
                <w:r w:rsidRPr="00217807">
                  <w:rPr>
                    <w:rFonts w:cs="Arial"/>
                    <w:lang w:val="ro-RO"/>
                  </w:rPr>
                  <w:t>150107 ambalaje de sticlă</w:t>
                </w:r>
              </w:p>
            </w:tc>
          </w:tr>
        </w:tbl>
        <w:p w:rsidR="000E455D" w:rsidRPr="000E455D" w:rsidRDefault="000E455D" w:rsidP="00217807">
          <w:pPr>
            <w:pStyle w:val="WW-Default"/>
            <w:spacing w:after="25"/>
            <w:jc w:val="both"/>
            <w:rPr>
              <w:rFonts w:ascii="Arial" w:hAnsi="Arial"/>
            </w:rPr>
          </w:pPr>
          <w:r w:rsidRPr="000E455D">
            <w:rPr>
              <w:rFonts w:ascii="Arial" w:hAnsi="Arial"/>
            </w:rPr>
            <w:t xml:space="preserve">Deșeurile rezultate </w:t>
          </w:r>
          <w:r w:rsidR="00742141">
            <w:rPr>
              <w:rFonts w:ascii="Arial" w:hAnsi="Arial"/>
            </w:rPr>
            <w:t>colectate se</w:t>
          </w:r>
          <w:r w:rsidR="004D29ED">
            <w:rPr>
              <w:rFonts w:ascii="Arial" w:hAnsi="Arial"/>
            </w:rPr>
            <w:t>lectiv</w:t>
          </w:r>
          <w:r w:rsidR="00742141">
            <w:rPr>
              <w:rFonts w:ascii="Arial" w:hAnsi="Arial"/>
            </w:rPr>
            <w:t xml:space="preserve"> vor fi predate societăților autorizate pentru </w:t>
          </w:r>
          <w:r w:rsidR="004D29ED">
            <w:rPr>
              <w:rFonts w:ascii="Arial" w:hAnsi="Arial"/>
            </w:rPr>
            <w:t>colectare/valorificare/eliminare.</w:t>
          </w:r>
        </w:p>
        <w:p w:rsidR="008C4B37" w:rsidRPr="00860275" w:rsidRDefault="008C4B37" w:rsidP="00217807">
          <w:pPr>
            <w:pStyle w:val="WW-Default"/>
            <w:spacing w:after="25"/>
            <w:jc w:val="both"/>
            <w:rPr>
              <w:rFonts w:ascii="Arial" w:hAnsi="Arial"/>
            </w:rPr>
          </w:pPr>
          <w:r w:rsidRPr="00860275">
            <w:rPr>
              <w:rFonts w:ascii="Arial" w:hAnsi="Arial"/>
              <w:i/>
            </w:rPr>
            <w:t xml:space="preserve">e) </w:t>
          </w:r>
          <w:r w:rsidRPr="00860275">
            <w:rPr>
              <w:rFonts w:ascii="Arial" w:hAnsi="Arial"/>
            </w:rPr>
            <w:t>Emisii poluante, inclusiv zgomotul şi alte surse de disconfort:</w:t>
          </w:r>
        </w:p>
        <w:p w:rsidR="008C4B37" w:rsidRPr="00860275" w:rsidRDefault="008C4B37" w:rsidP="008C4B37">
          <w:pPr>
            <w:pStyle w:val="WW-Default"/>
            <w:spacing w:after="22"/>
            <w:ind w:left="786"/>
            <w:jc w:val="both"/>
            <w:rPr>
              <w:rFonts w:ascii="Arial" w:hAnsi="Arial"/>
            </w:rPr>
          </w:pPr>
          <w:r w:rsidRPr="00860275">
            <w:rPr>
              <w:rFonts w:ascii="Arial" w:hAnsi="Arial"/>
              <w:i/>
            </w:rPr>
            <w:t xml:space="preserve"> -emisii în aer:</w:t>
          </w:r>
          <w:r w:rsidRPr="00860275">
            <w:rPr>
              <w:rFonts w:ascii="Arial" w:hAnsi="Arial"/>
              <w:i/>
            </w:rPr>
            <w:tab/>
            <w:t xml:space="preserve"> - în timpul construirii </w:t>
          </w:r>
        </w:p>
        <w:p w:rsidR="008C4B37" w:rsidRPr="00D62955" w:rsidRDefault="008C4B37" w:rsidP="008C4B37">
          <w:pPr>
            <w:pStyle w:val="WW-Default"/>
            <w:numPr>
              <w:ilvl w:val="6"/>
              <w:numId w:val="15"/>
            </w:numPr>
            <w:spacing w:after="22"/>
            <w:ind w:hanging="360"/>
            <w:jc w:val="both"/>
            <w:rPr>
              <w:rFonts w:ascii="Arial" w:hAnsi="Arial"/>
            </w:rPr>
          </w:pPr>
          <w:r w:rsidRPr="00D62955">
            <w:rPr>
              <w:rFonts w:ascii="Arial" w:hAnsi="Arial"/>
            </w:rPr>
            <w:t>vehicule rutiere pentru transportul materialelor pe șantier;</w:t>
          </w:r>
        </w:p>
        <w:p w:rsidR="008C4B37" w:rsidRDefault="008C4B37" w:rsidP="00055A3D">
          <w:pPr>
            <w:pStyle w:val="WW-Default"/>
            <w:spacing w:after="22"/>
            <w:ind w:left="2880"/>
            <w:jc w:val="both"/>
            <w:rPr>
              <w:rFonts w:hint="eastAsia"/>
            </w:rPr>
          </w:pPr>
          <w:r w:rsidRPr="00D62955">
            <w:rPr>
              <w:rFonts w:ascii="Arial" w:hAnsi="Arial"/>
            </w:rPr>
            <w:t>manipularea materialelor de construcție sub formă de pulberi, care vor fi doar temporare;</w:t>
          </w:r>
          <w:r w:rsidRPr="00D62955">
            <w:t xml:space="preserve"> </w:t>
          </w:r>
          <w:r w:rsidRPr="00D62955">
            <w:tab/>
          </w:r>
        </w:p>
        <w:p w:rsidR="00B51535" w:rsidRPr="00B51535" w:rsidRDefault="008C4B37" w:rsidP="00B51535">
          <w:pPr>
            <w:pStyle w:val="WW-Default"/>
            <w:spacing w:after="22"/>
            <w:ind w:left="786"/>
            <w:jc w:val="both"/>
            <w:rPr>
              <w:rFonts w:ascii="Arial" w:hAnsi="Arial"/>
            </w:rPr>
          </w:pPr>
          <w:r>
            <w:lastRenderedPageBreak/>
            <w:tab/>
          </w:r>
          <w:r>
            <w:tab/>
          </w:r>
          <w:r>
            <w:tab/>
            <w:t xml:space="preserve">- </w:t>
          </w:r>
          <w:r w:rsidRPr="00D62955">
            <w:rPr>
              <w:rFonts w:ascii="Arial" w:hAnsi="Arial"/>
              <w:i/>
            </w:rPr>
            <w:t xml:space="preserve">în timpul </w:t>
          </w:r>
          <w:r>
            <w:rPr>
              <w:rFonts w:ascii="Arial" w:hAnsi="Arial"/>
              <w:i/>
            </w:rPr>
            <w:t xml:space="preserve">funcționării: </w:t>
          </w:r>
          <w:r w:rsidR="00860275">
            <w:rPr>
              <w:rFonts w:ascii="Arial" w:hAnsi="Arial"/>
              <w:i/>
            </w:rPr>
            <w:t>Emisii de la cabina de vopsit</w:t>
          </w:r>
          <w:r w:rsidR="00B51535">
            <w:rPr>
              <w:rFonts w:ascii="Arial" w:hAnsi="Arial"/>
              <w:i/>
            </w:rPr>
            <w:t xml:space="preserve">, care este prevăzut cu: </w:t>
          </w:r>
          <w:r w:rsidR="00B51535" w:rsidRPr="00B51535">
            <w:rPr>
              <w:rFonts w:ascii="Arial" w:hAnsi="Arial"/>
            </w:rPr>
            <w:t>Serii succesive de filtre pentru eliminarea impurităților aerului din interiorul cabinei.</w:t>
          </w:r>
        </w:p>
        <w:p w:rsidR="00B51535" w:rsidRPr="00B51535" w:rsidRDefault="00B51535" w:rsidP="00B51535">
          <w:pPr>
            <w:numPr>
              <w:ilvl w:val="0"/>
              <w:numId w:val="16"/>
            </w:numPr>
            <w:suppressAutoHyphens/>
            <w:spacing w:after="0" w:line="240" w:lineRule="auto"/>
            <w:rPr>
              <w:rFonts w:ascii="Arial" w:hAnsi="Arial" w:cs="Arial"/>
              <w:sz w:val="24"/>
              <w:szCs w:val="24"/>
              <w:lang w:val="ro-RO"/>
            </w:rPr>
          </w:pPr>
          <w:r w:rsidRPr="00B51535">
            <w:rPr>
              <w:rFonts w:ascii="Arial" w:hAnsi="Arial" w:cs="Arial"/>
              <w:sz w:val="24"/>
              <w:szCs w:val="24"/>
              <w:lang w:val="ro-RO"/>
            </w:rPr>
            <w:t>Predispunere sau dotare standard cu cele mai moderne filtre de uscare sau de carbune activ la evacuare.</w:t>
          </w:r>
        </w:p>
        <w:p w:rsidR="008C4B37" w:rsidRPr="003D0160" w:rsidRDefault="008C4B37" w:rsidP="008C4B37">
          <w:pPr>
            <w:autoSpaceDE w:val="0"/>
            <w:autoSpaceDN w:val="0"/>
            <w:adjustRightInd w:val="0"/>
            <w:spacing w:after="0"/>
            <w:ind w:firstLine="720"/>
            <w:rPr>
              <w:rFonts w:ascii="Arial" w:eastAsia="SimSun" w:hAnsi="Arial" w:cs="Arial"/>
              <w:color w:val="000000"/>
              <w:kern w:val="1"/>
              <w:sz w:val="24"/>
              <w:szCs w:val="24"/>
              <w:lang w:val="ro-RO" w:eastAsia="zh-CN" w:bidi="hi-IN"/>
            </w:rPr>
          </w:pPr>
          <w:r w:rsidRPr="003D0160">
            <w:rPr>
              <w:rFonts w:ascii="Arial" w:hAnsi="Arial"/>
              <w:i/>
              <w:sz w:val="24"/>
              <w:szCs w:val="24"/>
              <w:lang w:val="ro-RO"/>
            </w:rPr>
            <w:t>-zgomot:</w:t>
          </w:r>
          <w:r w:rsidRPr="00D62955">
            <w:rPr>
              <w:rFonts w:ascii="Arial" w:hAnsi="Arial"/>
              <w:i/>
              <w:lang w:val="ro-RO"/>
            </w:rPr>
            <w:t xml:space="preserve"> </w:t>
          </w:r>
          <w:r w:rsidR="00B51535">
            <w:rPr>
              <w:rFonts w:ascii="Arial" w:eastAsia="SimSun" w:hAnsi="Arial" w:cs="Arial"/>
              <w:color w:val="000000"/>
              <w:kern w:val="1"/>
              <w:sz w:val="24"/>
              <w:szCs w:val="24"/>
              <w:lang w:val="ro-RO" w:eastAsia="zh-CN" w:bidi="hi-IN"/>
            </w:rPr>
            <w:t>Activitățile se vor desfășura numai în interiorul clădirii</w:t>
          </w:r>
        </w:p>
        <w:p w:rsidR="008C4B37" w:rsidRPr="00D62955" w:rsidRDefault="008C4B37" w:rsidP="008C4B37">
          <w:pPr>
            <w:pStyle w:val="WW-Default"/>
            <w:spacing w:after="22"/>
            <w:ind w:left="786"/>
            <w:jc w:val="both"/>
            <w:rPr>
              <w:rFonts w:ascii="Arial" w:hAnsi="Arial"/>
            </w:rPr>
          </w:pPr>
          <w:r w:rsidRPr="00D62955">
            <w:rPr>
              <w:rFonts w:ascii="Arial" w:hAnsi="Arial"/>
            </w:rPr>
            <w:t xml:space="preserve">f) Riscul de accident, ţinându-se seama în special de substanţele şi de tehnologie utilizate: </w:t>
          </w:r>
          <w:r w:rsidR="00F231D8">
            <w:rPr>
              <w:rFonts w:ascii="Arial" w:hAnsi="Arial"/>
            </w:rPr>
            <w:t xml:space="preserve">Substanțele periculoase se vor utiliza conform fișelor tehnice de securitate. În atelier se </w:t>
          </w:r>
          <w:r w:rsidR="00E51933">
            <w:rPr>
              <w:rFonts w:ascii="Arial" w:hAnsi="Arial"/>
            </w:rPr>
            <w:t>depozitează numai cantitatea de vopsea, lac, grund necesar pe ziua respectivă. Nu se țin în stoc vopsele și nu se depozitează vopsele în cantități mai mari decât cele necesare pe ziua/lucrarea respectivă.</w:t>
          </w:r>
        </w:p>
        <w:p w:rsidR="008C4B37" w:rsidRPr="00D62955" w:rsidRDefault="008C4B37" w:rsidP="008C4B37">
          <w:pPr>
            <w:pStyle w:val="Corptext"/>
            <w:tabs>
              <w:tab w:val="left" w:pos="142"/>
            </w:tabs>
            <w:ind w:right="141"/>
            <w:rPr>
              <w:rFonts w:cs="Arial"/>
              <w:lang w:val="ro-RO"/>
            </w:rPr>
          </w:pPr>
          <w:r w:rsidRPr="00D62955">
            <w:rPr>
              <w:rFonts w:cs="Arial"/>
              <w:b/>
              <w:lang w:val="ro-RO"/>
            </w:rPr>
            <w:t>2</w:t>
          </w:r>
          <w:r w:rsidRPr="00D62955">
            <w:rPr>
              <w:rFonts w:cs="Arial"/>
              <w:lang w:val="ro-RO"/>
            </w:rPr>
            <w:t xml:space="preserve">. </w:t>
          </w:r>
          <w:r w:rsidRPr="00D62955">
            <w:rPr>
              <w:rFonts w:cs="Arial"/>
              <w:b/>
              <w:bCs/>
              <w:lang w:val="ro-RO"/>
            </w:rPr>
            <w:t>Localizarea proiectului</w:t>
          </w:r>
          <w:r w:rsidRPr="00D62955">
            <w:rPr>
              <w:rFonts w:cs="Arial"/>
              <w:lang w:val="ro-RO"/>
            </w:rPr>
            <w:t xml:space="preserve">: </w:t>
          </w:r>
        </w:p>
        <w:p w:rsidR="008C4B37" w:rsidRPr="00D62955" w:rsidRDefault="008C4B37" w:rsidP="008C4B37">
          <w:pPr>
            <w:pStyle w:val="Corptext"/>
            <w:tabs>
              <w:tab w:val="left" w:pos="142"/>
            </w:tabs>
            <w:ind w:right="141"/>
            <w:rPr>
              <w:rFonts w:cs="Arial"/>
              <w:lang w:val="ro-RO"/>
            </w:rPr>
          </w:pPr>
          <w:r w:rsidRPr="00D62955">
            <w:rPr>
              <w:rFonts w:cs="Arial"/>
              <w:lang w:val="ro-RO"/>
            </w:rPr>
            <w:t>2.1. utilizarea existentă a terenului</w:t>
          </w:r>
          <w:r w:rsidR="00E51933">
            <w:rPr>
              <w:rFonts w:cs="Arial"/>
              <w:lang w:val="ro-RO"/>
            </w:rPr>
            <w:t>: conform PUG –UTR 4 terenul se află în zona de unități industriale existente</w:t>
          </w:r>
          <w:r w:rsidRPr="00D62955">
            <w:rPr>
              <w:rFonts w:cs="Arial"/>
              <w:lang w:val="ro-RO"/>
            </w:rPr>
            <w:t xml:space="preserve"> conform Certificatului de Urb</w:t>
          </w:r>
          <w:r>
            <w:rPr>
              <w:rFonts w:cs="Arial"/>
              <w:lang w:val="ro-RO"/>
            </w:rPr>
            <w:t xml:space="preserve">anism nr. </w:t>
          </w:r>
          <w:r w:rsidR="00E51933">
            <w:rPr>
              <w:rFonts w:cs="Arial"/>
              <w:lang w:val="ro-RO"/>
            </w:rPr>
            <w:t>15</w:t>
          </w:r>
          <w:r w:rsidRPr="00D62955">
            <w:rPr>
              <w:rFonts w:cs="Arial"/>
              <w:lang w:val="ro-RO"/>
            </w:rPr>
            <w:t>/</w:t>
          </w:r>
          <w:r w:rsidR="00E51933">
            <w:rPr>
              <w:rFonts w:cs="Arial"/>
              <w:lang w:val="ro-RO"/>
            </w:rPr>
            <w:t>12</w:t>
          </w:r>
          <w:r w:rsidRPr="00D62955">
            <w:rPr>
              <w:rFonts w:cs="Arial"/>
              <w:lang w:val="ro-RO"/>
            </w:rPr>
            <w:t>.0</w:t>
          </w:r>
          <w:r w:rsidR="00E51933">
            <w:rPr>
              <w:rFonts w:cs="Arial"/>
              <w:lang w:val="ro-RO"/>
            </w:rPr>
            <w:t>3</w:t>
          </w:r>
          <w:r w:rsidRPr="00D62955">
            <w:rPr>
              <w:rFonts w:cs="Arial"/>
              <w:lang w:val="ro-RO"/>
            </w:rPr>
            <w:t>.201</w:t>
          </w:r>
          <w:r>
            <w:rPr>
              <w:rFonts w:cs="Arial"/>
              <w:lang w:val="ro-RO"/>
            </w:rPr>
            <w:t>8</w:t>
          </w:r>
          <w:r w:rsidRPr="00D62955">
            <w:rPr>
              <w:rFonts w:cs="Arial"/>
              <w:lang w:val="ro-RO"/>
            </w:rPr>
            <w:t xml:space="preserve">, emis de </w:t>
          </w:r>
          <w:r w:rsidR="00E51933">
            <w:rPr>
              <w:rFonts w:cs="Arial"/>
              <w:lang w:val="ro-RO"/>
            </w:rPr>
            <w:t>Comuna Brădești</w:t>
          </w:r>
          <w:r w:rsidRPr="00D62955">
            <w:rPr>
              <w:rFonts w:cs="Arial"/>
              <w:lang w:val="ro-RO"/>
            </w:rPr>
            <w:t>.</w:t>
          </w:r>
        </w:p>
        <w:p w:rsidR="008C4B37" w:rsidRPr="00D62955" w:rsidRDefault="008C4B37" w:rsidP="008C4B37">
          <w:pPr>
            <w:pStyle w:val="Corptext"/>
            <w:tabs>
              <w:tab w:val="left" w:pos="142"/>
            </w:tabs>
            <w:ind w:right="141"/>
            <w:rPr>
              <w:rFonts w:cs="Arial"/>
              <w:i/>
              <w:lang w:val="ro-RO"/>
            </w:rPr>
          </w:pPr>
          <w:r w:rsidRPr="00D62955">
            <w:rPr>
              <w:rFonts w:cs="Arial"/>
              <w:lang w:val="ro-RO"/>
            </w:rPr>
            <w:t>2.2. relativa abundenţă a resurselor naturale din zonă, calitatea şi capacitatea regenerativă a acestora:</w:t>
          </w:r>
          <w:r w:rsidRPr="00D62955">
            <w:rPr>
              <w:rFonts w:cs="Arial"/>
              <w:i/>
              <w:lang w:val="ro-RO"/>
            </w:rPr>
            <w:t xml:space="preserve"> nu este cazul</w:t>
          </w:r>
        </w:p>
        <w:p w:rsidR="008C4B37" w:rsidRPr="00D62955" w:rsidRDefault="008C4B37" w:rsidP="008C4B37">
          <w:pPr>
            <w:pStyle w:val="Corptext"/>
            <w:tabs>
              <w:tab w:val="left" w:pos="142"/>
            </w:tabs>
            <w:ind w:right="141"/>
            <w:rPr>
              <w:rFonts w:cs="Arial"/>
              <w:lang w:val="ro-RO"/>
            </w:rPr>
          </w:pPr>
          <w:r w:rsidRPr="00D62955">
            <w:rPr>
              <w:rFonts w:cs="Arial"/>
              <w:lang w:val="ro-RO"/>
            </w:rPr>
            <w:t>2.3. capacitatea de absorbţie a mediului:</w:t>
          </w:r>
        </w:p>
        <w:p w:rsidR="008C4B37" w:rsidRPr="00D62955" w:rsidRDefault="008C4B37" w:rsidP="00CB7BE3">
          <w:pPr>
            <w:pStyle w:val="Corptext"/>
            <w:numPr>
              <w:ilvl w:val="0"/>
              <w:numId w:val="12"/>
            </w:numPr>
            <w:autoSpaceDE/>
            <w:autoSpaceDN/>
            <w:adjustRightInd/>
            <w:ind w:right="-1"/>
            <w:jc w:val="both"/>
            <w:rPr>
              <w:rFonts w:cs="Arial"/>
              <w:lang w:val="ro-RO"/>
            </w:rPr>
          </w:pPr>
          <w:r w:rsidRPr="00D62955">
            <w:rPr>
              <w:rFonts w:cs="Arial"/>
              <w:lang w:val="ro-RO"/>
            </w:rPr>
            <w:t>zone</w:t>
          </w:r>
          <w:r w:rsidRPr="00D62955">
            <w:rPr>
              <w:rFonts w:cs="Arial"/>
              <w:i/>
              <w:lang w:val="ro-RO"/>
            </w:rPr>
            <w:t xml:space="preserve"> </w:t>
          </w:r>
          <w:r w:rsidRPr="00D62955">
            <w:rPr>
              <w:rFonts w:cs="Arial"/>
              <w:lang w:val="ro-RO"/>
            </w:rPr>
            <w:t>umede</w:t>
          </w:r>
          <w:r w:rsidRPr="00D62955">
            <w:rPr>
              <w:rFonts w:cs="Arial"/>
              <w:i/>
              <w:lang w:val="ro-RO"/>
            </w:rPr>
            <w:t xml:space="preserve">: - nu este cazul, </w:t>
          </w:r>
        </w:p>
        <w:p w:rsidR="008C4B37" w:rsidRPr="00D62955" w:rsidRDefault="008C4B37" w:rsidP="00CB7BE3">
          <w:pPr>
            <w:pStyle w:val="Corptext"/>
            <w:numPr>
              <w:ilvl w:val="0"/>
              <w:numId w:val="12"/>
            </w:numPr>
            <w:autoSpaceDE/>
            <w:autoSpaceDN/>
            <w:adjustRightInd/>
            <w:ind w:right="-1"/>
            <w:jc w:val="both"/>
            <w:rPr>
              <w:rFonts w:cs="Arial"/>
              <w:lang w:val="ro-RO"/>
            </w:rPr>
          </w:pPr>
          <w:r w:rsidRPr="00D62955">
            <w:rPr>
              <w:rFonts w:cs="Arial"/>
              <w:lang w:val="ro-RO"/>
            </w:rPr>
            <w:t>zone</w:t>
          </w:r>
          <w:r w:rsidRPr="00D62955">
            <w:rPr>
              <w:rFonts w:cs="Arial"/>
              <w:i/>
              <w:lang w:val="ro-RO"/>
            </w:rPr>
            <w:t xml:space="preserve"> </w:t>
          </w:r>
          <w:r w:rsidRPr="00D62955">
            <w:rPr>
              <w:rFonts w:cs="Arial"/>
              <w:lang w:val="ro-RO"/>
            </w:rPr>
            <w:t>costiere</w:t>
          </w:r>
          <w:r w:rsidRPr="00D62955">
            <w:rPr>
              <w:rFonts w:cs="Arial"/>
              <w:i/>
              <w:lang w:val="ro-RO"/>
            </w:rPr>
            <w:t>: - nu este cazul,</w:t>
          </w:r>
        </w:p>
        <w:p w:rsidR="008C4B37" w:rsidRPr="00D62955" w:rsidRDefault="008C4B37" w:rsidP="00CB7BE3">
          <w:pPr>
            <w:pStyle w:val="Corptext"/>
            <w:numPr>
              <w:ilvl w:val="0"/>
              <w:numId w:val="12"/>
            </w:numPr>
            <w:autoSpaceDE/>
            <w:autoSpaceDN/>
            <w:adjustRightInd/>
            <w:ind w:right="-1"/>
            <w:jc w:val="both"/>
            <w:rPr>
              <w:rFonts w:cs="Arial"/>
              <w:lang w:val="ro-RO"/>
            </w:rPr>
          </w:pPr>
          <w:r w:rsidRPr="00D62955">
            <w:rPr>
              <w:rFonts w:cs="Arial"/>
              <w:lang w:val="ro-RO"/>
            </w:rPr>
            <w:t>zone</w:t>
          </w:r>
          <w:r w:rsidRPr="00D62955">
            <w:rPr>
              <w:rFonts w:cs="Arial"/>
              <w:i/>
              <w:lang w:val="ro-RO"/>
            </w:rPr>
            <w:t xml:space="preserve"> </w:t>
          </w:r>
          <w:r w:rsidRPr="00D62955">
            <w:rPr>
              <w:rFonts w:cs="Arial"/>
              <w:lang w:val="ro-RO"/>
            </w:rPr>
            <w:t>montane</w:t>
          </w:r>
          <w:r w:rsidRPr="00D62955">
            <w:rPr>
              <w:rFonts w:cs="Arial"/>
              <w:i/>
              <w:lang w:val="ro-RO"/>
            </w:rPr>
            <w:t xml:space="preserve"> </w:t>
          </w:r>
          <w:r w:rsidRPr="00D62955">
            <w:rPr>
              <w:rFonts w:cs="Arial"/>
              <w:lang w:val="ro-RO"/>
            </w:rPr>
            <w:t>şi</w:t>
          </w:r>
          <w:r w:rsidRPr="00D62955">
            <w:rPr>
              <w:rFonts w:cs="Arial"/>
              <w:i/>
              <w:lang w:val="ro-RO"/>
            </w:rPr>
            <w:t xml:space="preserve"> </w:t>
          </w:r>
          <w:r w:rsidRPr="00D62955">
            <w:rPr>
              <w:rFonts w:cs="Arial"/>
              <w:lang w:val="ro-RO"/>
            </w:rPr>
            <w:t>cele</w:t>
          </w:r>
          <w:r w:rsidRPr="00D62955">
            <w:rPr>
              <w:rFonts w:cs="Arial"/>
              <w:i/>
              <w:lang w:val="ro-RO"/>
            </w:rPr>
            <w:t xml:space="preserve"> </w:t>
          </w:r>
          <w:r w:rsidRPr="00D62955">
            <w:rPr>
              <w:rFonts w:cs="Arial"/>
              <w:lang w:val="ro-RO"/>
            </w:rPr>
            <w:t>împădurite</w:t>
          </w:r>
          <w:r w:rsidRPr="00D62955">
            <w:rPr>
              <w:rFonts w:cs="Arial"/>
              <w:i/>
              <w:lang w:val="ro-RO"/>
            </w:rPr>
            <w:t>: -  nu este cazul</w:t>
          </w:r>
        </w:p>
        <w:p w:rsidR="008C4B37" w:rsidRPr="00D62955" w:rsidRDefault="008C4B37" w:rsidP="00CB7BE3">
          <w:pPr>
            <w:pStyle w:val="Corptext"/>
            <w:numPr>
              <w:ilvl w:val="0"/>
              <w:numId w:val="12"/>
            </w:numPr>
            <w:autoSpaceDE/>
            <w:autoSpaceDN/>
            <w:adjustRightInd/>
            <w:ind w:right="-1"/>
            <w:jc w:val="both"/>
            <w:rPr>
              <w:rFonts w:cs="Arial"/>
              <w:lang w:val="ro-RO"/>
            </w:rPr>
          </w:pPr>
          <w:r w:rsidRPr="00D62955">
            <w:rPr>
              <w:rFonts w:cs="Arial"/>
              <w:lang w:val="ro-RO"/>
            </w:rPr>
            <w:t>parcuri</w:t>
          </w:r>
          <w:r w:rsidRPr="00D62955">
            <w:rPr>
              <w:rFonts w:cs="Arial"/>
              <w:i/>
              <w:lang w:val="ro-RO"/>
            </w:rPr>
            <w:t xml:space="preserve"> </w:t>
          </w:r>
          <w:r w:rsidRPr="00D62955">
            <w:rPr>
              <w:rFonts w:cs="Arial"/>
              <w:lang w:val="ro-RO"/>
            </w:rPr>
            <w:t>şi</w:t>
          </w:r>
          <w:r w:rsidRPr="00D62955">
            <w:rPr>
              <w:rFonts w:cs="Arial"/>
              <w:i/>
              <w:lang w:val="ro-RO"/>
            </w:rPr>
            <w:t xml:space="preserve"> </w:t>
          </w:r>
          <w:r w:rsidRPr="00D62955">
            <w:rPr>
              <w:rFonts w:cs="Arial"/>
              <w:lang w:val="ro-RO"/>
            </w:rPr>
            <w:t>rezervaţii</w:t>
          </w:r>
          <w:r w:rsidRPr="00D62955">
            <w:rPr>
              <w:rFonts w:cs="Arial"/>
              <w:i/>
              <w:lang w:val="ro-RO"/>
            </w:rPr>
            <w:t xml:space="preserve"> </w:t>
          </w:r>
          <w:r w:rsidRPr="00D62955">
            <w:rPr>
              <w:rFonts w:cs="Arial"/>
              <w:lang w:val="ro-RO"/>
            </w:rPr>
            <w:t>naturale:</w:t>
          </w:r>
          <w:r w:rsidRPr="00D62955">
            <w:rPr>
              <w:rFonts w:cs="Arial"/>
              <w:i/>
              <w:lang w:val="ro-RO"/>
            </w:rPr>
            <w:t xml:space="preserve">  - nu este cazul,</w:t>
          </w:r>
        </w:p>
        <w:p w:rsidR="008C4B37" w:rsidRPr="00D62955" w:rsidRDefault="008C4B37" w:rsidP="00CB7BE3">
          <w:pPr>
            <w:pStyle w:val="Corptext"/>
            <w:numPr>
              <w:ilvl w:val="0"/>
              <w:numId w:val="12"/>
            </w:numPr>
            <w:autoSpaceDE/>
            <w:autoSpaceDN/>
            <w:adjustRightInd/>
            <w:ind w:right="-1"/>
            <w:jc w:val="both"/>
            <w:rPr>
              <w:rFonts w:cs="Arial"/>
              <w:lang w:val="ro-RO"/>
            </w:rPr>
          </w:pPr>
          <w:r w:rsidRPr="00D62955">
            <w:rPr>
              <w:rFonts w:cs="Arial"/>
              <w:lang w:val="ro-RO"/>
            </w:rPr>
            <w:t>arii</w:t>
          </w:r>
          <w:r w:rsidRPr="00D62955">
            <w:rPr>
              <w:rFonts w:cs="Arial"/>
              <w:i/>
              <w:lang w:val="ro-RO"/>
            </w:rPr>
            <w:t xml:space="preserve"> </w:t>
          </w:r>
          <w:r w:rsidRPr="00D62955">
            <w:rPr>
              <w:rFonts w:cs="Arial"/>
              <w:lang w:val="ro-RO"/>
            </w:rPr>
            <w:t>clasificate</w:t>
          </w:r>
          <w:r w:rsidRPr="00D62955">
            <w:rPr>
              <w:rFonts w:cs="Arial"/>
              <w:i/>
              <w:lang w:val="ro-RO"/>
            </w:rPr>
            <w:t xml:space="preserve"> </w:t>
          </w:r>
          <w:r w:rsidRPr="00D62955">
            <w:rPr>
              <w:rFonts w:cs="Arial"/>
              <w:lang w:val="ro-RO"/>
            </w:rPr>
            <w:t>sau</w:t>
          </w:r>
          <w:r w:rsidRPr="00D62955">
            <w:rPr>
              <w:rFonts w:cs="Arial"/>
              <w:i/>
              <w:lang w:val="ro-RO"/>
            </w:rPr>
            <w:t xml:space="preserve"> </w:t>
          </w:r>
          <w:r w:rsidRPr="00D62955">
            <w:rPr>
              <w:rFonts w:cs="Arial"/>
              <w:lang w:val="ro-RO"/>
            </w:rPr>
            <w:t>zone</w:t>
          </w:r>
          <w:r w:rsidRPr="00D62955">
            <w:rPr>
              <w:rFonts w:cs="Arial"/>
              <w:i/>
              <w:lang w:val="ro-RO"/>
            </w:rPr>
            <w:t xml:space="preserve"> </w:t>
          </w:r>
          <w:r w:rsidRPr="00D62955">
            <w:rPr>
              <w:rFonts w:cs="Arial"/>
              <w:lang w:val="ro-RO"/>
            </w:rPr>
            <w:t>protejate</w:t>
          </w:r>
          <w:r w:rsidRPr="00D62955">
            <w:rPr>
              <w:rFonts w:cs="Arial"/>
              <w:i/>
              <w:lang w:val="ro-RO"/>
            </w:rPr>
            <w:t xml:space="preserve"> ( zone specificate la alin.e), pct.2 din anexa 3) din HG nr.445/2009: -  nu este cazul</w:t>
          </w:r>
        </w:p>
        <w:p w:rsidR="008C4B37" w:rsidRPr="004B6029" w:rsidRDefault="008C4B37" w:rsidP="00CB7BE3">
          <w:pPr>
            <w:pStyle w:val="Corptext"/>
            <w:numPr>
              <w:ilvl w:val="0"/>
              <w:numId w:val="12"/>
            </w:numPr>
            <w:autoSpaceDE/>
            <w:autoSpaceDN/>
            <w:adjustRightInd/>
            <w:ind w:right="-1"/>
            <w:jc w:val="both"/>
            <w:rPr>
              <w:rFonts w:cs="Arial"/>
              <w:i/>
              <w:lang w:val="ro-RO"/>
            </w:rPr>
          </w:pPr>
          <w:r w:rsidRPr="003B2637">
            <w:rPr>
              <w:rFonts w:cs="Arial"/>
              <w:lang w:val="ro-RO"/>
            </w:rPr>
            <w:t>zonele de protecţie speci</w:t>
          </w:r>
          <w:r>
            <w:rPr>
              <w:rFonts w:cs="Arial"/>
              <w:lang w:val="ro-RO"/>
            </w:rPr>
            <w:t>ală,</w:t>
          </w:r>
          <w:r w:rsidRPr="003B2637">
            <w:rPr>
              <w:rFonts w:cs="Arial"/>
              <w:lang w:val="ro-RO"/>
            </w:rPr>
            <w:t xml:space="preserve"> </w:t>
          </w:r>
          <w:r w:rsidRPr="003B2637">
            <w:rPr>
              <w:lang w:val="ro-RO"/>
            </w:rPr>
            <w:t>mai ales cele desemnate prin Ordonanţa de urgenţă a Guvernului nr. 57/2007 privind regimul ariilor naturale protejate, conservarea habitatelor naturale, a florei şi faunei sălbatice, cu modificările şi completările</w:t>
          </w:r>
          <w:r w:rsidRPr="004B6029">
            <w:rPr>
              <w:rFonts w:cs="Arial"/>
              <w:i/>
              <w:lang w:val="ro-RO"/>
            </w:rPr>
            <w:t xml:space="preserve">: amplasamentul proiectului se află la o distanţă de cca. </w:t>
          </w:r>
          <w:r w:rsidR="00E51933">
            <w:rPr>
              <w:rFonts w:cs="Arial"/>
              <w:i/>
              <w:lang w:val="ro-RO"/>
            </w:rPr>
            <w:t>7</w:t>
          </w:r>
          <w:r w:rsidRPr="004B6029">
            <w:rPr>
              <w:rFonts w:cs="Arial"/>
              <w:i/>
              <w:lang w:val="ro-RO"/>
            </w:rPr>
            <w:t>,1km de limita sitului Natura 2000 “</w:t>
          </w:r>
          <w:r w:rsidR="00E51933">
            <w:rPr>
              <w:rFonts w:cs="Arial"/>
              <w:i/>
              <w:lang w:val="ro-RO"/>
            </w:rPr>
            <w:t>Dealurile Homoroadelor”, ROSPA</w:t>
          </w:r>
          <w:r w:rsidRPr="004B6029">
            <w:rPr>
              <w:rFonts w:cs="Arial"/>
              <w:i/>
              <w:lang w:val="ro-RO"/>
            </w:rPr>
            <w:t xml:space="preserve"> 0</w:t>
          </w:r>
          <w:r w:rsidR="00E51933">
            <w:rPr>
              <w:rFonts w:cs="Arial"/>
              <w:i/>
              <w:lang w:val="ro-RO"/>
            </w:rPr>
            <w:t>027</w:t>
          </w:r>
          <w:r w:rsidRPr="004B6029">
            <w:rPr>
              <w:rFonts w:cs="Arial"/>
              <w:i/>
              <w:lang w:val="ro-RO"/>
            </w:rPr>
            <w:t>.</w:t>
          </w:r>
        </w:p>
        <w:p w:rsidR="008C4B37" w:rsidRPr="004B6029" w:rsidRDefault="008C4B37" w:rsidP="00CB7BE3">
          <w:pPr>
            <w:pStyle w:val="Corptext"/>
            <w:numPr>
              <w:ilvl w:val="0"/>
              <w:numId w:val="12"/>
            </w:numPr>
            <w:autoSpaceDE/>
            <w:autoSpaceDN/>
            <w:adjustRightInd/>
            <w:ind w:right="-1"/>
            <w:jc w:val="both"/>
            <w:rPr>
              <w:rFonts w:cs="Arial"/>
              <w:lang w:val="ro-RO"/>
            </w:rPr>
          </w:pPr>
          <w:r w:rsidRPr="004B6029">
            <w:rPr>
              <w:rFonts w:cs="Arial"/>
              <w:lang w:val="ro-RO"/>
            </w:rPr>
            <w:t>arii</w:t>
          </w:r>
          <w:r w:rsidRPr="004B6029">
            <w:rPr>
              <w:rFonts w:cs="Arial"/>
              <w:i/>
              <w:lang w:val="ro-RO"/>
            </w:rPr>
            <w:t xml:space="preserve"> </w:t>
          </w:r>
          <w:r w:rsidRPr="004B6029">
            <w:rPr>
              <w:rFonts w:cs="Arial"/>
              <w:lang w:val="ro-RO"/>
            </w:rPr>
            <w:t>în</w:t>
          </w:r>
          <w:r w:rsidRPr="004B6029">
            <w:rPr>
              <w:rFonts w:cs="Arial"/>
              <w:i/>
              <w:lang w:val="ro-RO"/>
            </w:rPr>
            <w:t xml:space="preserve"> </w:t>
          </w:r>
          <w:r w:rsidRPr="004B6029">
            <w:rPr>
              <w:rFonts w:cs="Arial"/>
              <w:lang w:val="ro-RO"/>
            </w:rPr>
            <w:t>care</w:t>
          </w:r>
          <w:r w:rsidRPr="004B6029">
            <w:rPr>
              <w:rFonts w:cs="Arial"/>
              <w:i/>
              <w:lang w:val="ro-RO"/>
            </w:rPr>
            <w:t xml:space="preserve"> </w:t>
          </w:r>
          <w:r w:rsidRPr="004B6029">
            <w:rPr>
              <w:rFonts w:cs="Arial"/>
              <w:lang w:val="ro-RO"/>
            </w:rPr>
            <w:t>standardele</w:t>
          </w:r>
          <w:r w:rsidRPr="004B6029">
            <w:rPr>
              <w:rFonts w:cs="Arial"/>
              <w:i/>
              <w:lang w:val="ro-RO"/>
            </w:rPr>
            <w:t xml:space="preserve"> </w:t>
          </w:r>
          <w:r w:rsidRPr="004B6029">
            <w:rPr>
              <w:rFonts w:cs="Arial"/>
              <w:lang w:val="ro-RO"/>
            </w:rPr>
            <w:t>de</w:t>
          </w:r>
          <w:r w:rsidRPr="004B6029">
            <w:rPr>
              <w:rFonts w:cs="Arial"/>
              <w:i/>
              <w:lang w:val="ro-RO"/>
            </w:rPr>
            <w:t xml:space="preserve"> </w:t>
          </w:r>
          <w:r w:rsidRPr="004B6029">
            <w:rPr>
              <w:rFonts w:cs="Arial"/>
              <w:lang w:val="ro-RO"/>
            </w:rPr>
            <w:t>calitate a</w:t>
          </w:r>
          <w:r w:rsidRPr="004B6029">
            <w:rPr>
              <w:rFonts w:cs="Arial"/>
              <w:i/>
              <w:lang w:val="ro-RO"/>
            </w:rPr>
            <w:t xml:space="preserve"> </w:t>
          </w:r>
          <w:r w:rsidRPr="004B6029">
            <w:rPr>
              <w:rFonts w:cs="Arial"/>
              <w:lang w:val="ro-RO"/>
            </w:rPr>
            <w:t>mediului</w:t>
          </w:r>
          <w:r w:rsidRPr="004B6029">
            <w:rPr>
              <w:rFonts w:cs="Arial"/>
              <w:i/>
              <w:lang w:val="ro-RO"/>
            </w:rPr>
            <w:t xml:space="preserve"> </w:t>
          </w:r>
          <w:r w:rsidRPr="004B6029">
            <w:rPr>
              <w:rFonts w:cs="Arial"/>
              <w:lang w:val="ro-RO"/>
            </w:rPr>
            <w:t>stabilite</w:t>
          </w:r>
          <w:r w:rsidRPr="004B6029">
            <w:rPr>
              <w:rFonts w:cs="Arial"/>
              <w:i/>
              <w:lang w:val="ro-RO"/>
            </w:rPr>
            <w:t xml:space="preserve"> </w:t>
          </w:r>
          <w:r w:rsidRPr="004B6029">
            <w:rPr>
              <w:rFonts w:cs="Arial"/>
              <w:lang w:val="ro-RO"/>
            </w:rPr>
            <w:t>de</w:t>
          </w:r>
          <w:r w:rsidRPr="004B6029">
            <w:rPr>
              <w:rFonts w:cs="Arial"/>
              <w:i/>
              <w:lang w:val="ro-RO"/>
            </w:rPr>
            <w:t xml:space="preserve"> </w:t>
          </w:r>
          <w:r w:rsidRPr="004B6029">
            <w:rPr>
              <w:rFonts w:cs="Arial"/>
              <w:lang w:val="ro-RO"/>
            </w:rPr>
            <w:t>legislaţie</w:t>
          </w:r>
          <w:r w:rsidRPr="004B6029">
            <w:rPr>
              <w:rFonts w:cs="Arial"/>
              <w:i/>
              <w:lang w:val="ro-RO"/>
            </w:rPr>
            <w:t xml:space="preserve"> </w:t>
          </w:r>
          <w:r w:rsidRPr="004B6029">
            <w:rPr>
              <w:rFonts w:cs="Arial"/>
              <w:lang w:val="ro-RO"/>
            </w:rPr>
            <w:t>au</w:t>
          </w:r>
          <w:r w:rsidRPr="004B6029">
            <w:rPr>
              <w:rFonts w:cs="Arial"/>
              <w:i/>
              <w:lang w:val="ro-RO"/>
            </w:rPr>
            <w:t xml:space="preserve"> </w:t>
          </w:r>
          <w:r w:rsidRPr="004B6029">
            <w:rPr>
              <w:rFonts w:cs="Arial"/>
              <w:lang w:val="ro-RO"/>
            </w:rPr>
            <w:t>fost</w:t>
          </w:r>
          <w:r w:rsidRPr="004B6029">
            <w:rPr>
              <w:rFonts w:cs="Arial"/>
              <w:i/>
              <w:lang w:val="ro-RO"/>
            </w:rPr>
            <w:t xml:space="preserve"> </w:t>
          </w:r>
          <w:r w:rsidRPr="004B6029">
            <w:rPr>
              <w:rFonts w:cs="Arial"/>
              <w:lang w:val="ro-RO"/>
            </w:rPr>
            <w:t>deja</w:t>
          </w:r>
          <w:r w:rsidRPr="004B6029">
            <w:rPr>
              <w:rFonts w:cs="Arial"/>
              <w:i/>
              <w:lang w:val="ro-RO"/>
            </w:rPr>
            <w:t xml:space="preserve"> </w:t>
          </w:r>
          <w:r w:rsidRPr="004B6029">
            <w:rPr>
              <w:rFonts w:cs="Arial"/>
              <w:lang w:val="ro-RO"/>
            </w:rPr>
            <w:t>depăşite</w:t>
          </w:r>
          <w:r w:rsidRPr="004B6029">
            <w:rPr>
              <w:rFonts w:cs="Arial"/>
              <w:i/>
              <w:lang w:val="ro-RO"/>
            </w:rPr>
            <w:t xml:space="preserve">: nu este cazul; </w:t>
          </w:r>
        </w:p>
        <w:p w:rsidR="008C4B37" w:rsidRPr="00D62955" w:rsidRDefault="008C4B37" w:rsidP="00CB7BE3">
          <w:pPr>
            <w:pStyle w:val="Corptext"/>
            <w:numPr>
              <w:ilvl w:val="0"/>
              <w:numId w:val="12"/>
            </w:numPr>
            <w:autoSpaceDE/>
            <w:autoSpaceDN/>
            <w:adjustRightInd/>
            <w:ind w:right="-1"/>
            <w:jc w:val="both"/>
            <w:rPr>
              <w:rFonts w:cs="Arial"/>
              <w:lang w:val="ro-RO"/>
            </w:rPr>
          </w:pPr>
          <w:r w:rsidRPr="00D62955">
            <w:rPr>
              <w:rFonts w:cs="Arial"/>
              <w:lang w:val="ro-RO"/>
            </w:rPr>
            <w:t>ariile</w:t>
          </w:r>
          <w:r w:rsidRPr="00D62955">
            <w:rPr>
              <w:rFonts w:cs="Arial"/>
              <w:i/>
              <w:lang w:val="ro-RO"/>
            </w:rPr>
            <w:t xml:space="preserve"> </w:t>
          </w:r>
          <w:r w:rsidRPr="00D62955">
            <w:rPr>
              <w:rFonts w:cs="Arial"/>
              <w:lang w:val="ro-RO"/>
            </w:rPr>
            <w:t>dens</w:t>
          </w:r>
          <w:r w:rsidRPr="00D62955">
            <w:rPr>
              <w:rFonts w:cs="Arial"/>
              <w:i/>
              <w:lang w:val="ro-RO"/>
            </w:rPr>
            <w:t xml:space="preserve"> </w:t>
          </w:r>
          <w:r w:rsidRPr="00D62955">
            <w:rPr>
              <w:rFonts w:cs="Arial"/>
              <w:lang w:val="ro-RO"/>
            </w:rPr>
            <w:t>populate</w:t>
          </w:r>
          <w:r w:rsidRPr="00D62955">
            <w:rPr>
              <w:rFonts w:cs="Arial"/>
              <w:i/>
              <w:lang w:val="ro-RO"/>
            </w:rPr>
            <w:t>: nu este cazul,</w:t>
          </w:r>
        </w:p>
        <w:p w:rsidR="008C4B37" w:rsidRPr="00D62955" w:rsidRDefault="008C4B37" w:rsidP="00CB7BE3">
          <w:pPr>
            <w:pStyle w:val="Corptext"/>
            <w:numPr>
              <w:ilvl w:val="0"/>
              <w:numId w:val="12"/>
            </w:numPr>
            <w:autoSpaceDE/>
            <w:autoSpaceDN/>
            <w:adjustRightInd/>
            <w:ind w:right="-1"/>
            <w:jc w:val="both"/>
            <w:rPr>
              <w:rFonts w:cs="Arial"/>
              <w:lang w:val="ro-RO"/>
            </w:rPr>
          </w:pPr>
          <w:r w:rsidRPr="00D62955">
            <w:rPr>
              <w:rFonts w:cs="Arial"/>
              <w:lang w:val="ro-RO"/>
            </w:rPr>
            <w:t>peisajele</w:t>
          </w:r>
          <w:r w:rsidRPr="00D62955">
            <w:rPr>
              <w:rFonts w:cs="Arial"/>
              <w:i/>
              <w:lang w:val="ro-RO"/>
            </w:rPr>
            <w:t xml:space="preserve"> </w:t>
          </w:r>
          <w:r w:rsidRPr="00D62955">
            <w:rPr>
              <w:rFonts w:cs="Arial"/>
              <w:lang w:val="ro-RO"/>
            </w:rPr>
            <w:t>cu</w:t>
          </w:r>
          <w:r w:rsidRPr="00D62955">
            <w:rPr>
              <w:rFonts w:cs="Arial"/>
              <w:i/>
              <w:lang w:val="ro-RO"/>
            </w:rPr>
            <w:t xml:space="preserve"> </w:t>
          </w:r>
          <w:r w:rsidRPr="00D62955">
            <w:rPr>
              <w:rFonts w:cs="Arial"/>
              <w:lang w:val="ro-RO"/>
            </w:rPr>
            <w:t>semnificaţie</w:t>
          </w:r>
          <w:r w:rsidRPr="00D62955">
            <w:rPr>
              <w:rFonts w:cs="Arial"/>
              <w:i/>
              <w:lang w:val="ro-RO"/>
            </w:rPr>
            <w:t xml:space="preserve"> </w:t>
          </w:r>
          <w:r w:rsidRPr="00D62955">
            <w:rPr>
              <w:rFonts w:cs="Arial"/>
              <w:lang w:val="ro-RO"/>
            </w:rPr>
            <w:t>istorică</w:t>
          </w:r>
          <w:r w:rsidRPr="00D62955">
            <w:rPr>
              <w:rFonts w:cs="Arial"/>
              <w:i/>
              <w:lang w:val="ro-RO"/>
            </w:rPr>
            <w:t xml:space="preserve">, </w:t>
          </w:r>
          <w:r w:rsidRPr="00D62955">
            <w:rPr>
              <w:rFonts w:cs="Arial"/>
              <w:lang w:val="ro-RO"/>
            </w:rPr>
            <w:t>culturală</w:t>
          </w:r>
          <w:r w:rsidRPr="00D62955">
            <w:rPr>
              <w:rFonts w:cs="Arial"/>
              <w:i/>
              <w:lang w:val="ro-RO"/>
            </w:rPr>
            <w:t xml:space="preserve"> </w:t>
          </w:r>
          <w:r w:rsidRPr="00D62955">
            <w:rPr>
              <w:rFonts w:cs="Arial"/>
              <w:lang w:val="ro-RO"/>
            </w:rPr>
            <w:t>şi</w:t>
          </w:r>
          <w:r w:rsidRPr="00D62955">
            <w:rPr>
              <w:rFonts w:cs="Arial"/>
              <w:i/>
              <w:lang w:val="ro-RO"/>
            </w:rPr>
            <w:t xml:space="preserve"> </w:t>
          </w:r>
          <w:r w:rsidRPr="00D62955">
            <w:rPr>
              <w:rFonts w:cs="Arial"/>
              <w:lang w:val="ro-RO"/>
            </w:rPr>
            <w:t>arheologică</w:t>
          </w:r>
          <w:r w:rsidRPr="00D62955">
            <w:rPr>
              <w:rFonts w:cs="Arial"/>
              <w:i/>
              <w:lang w:val="ro-RO"/>
            </w:rPr>
            <w:t>: nu este cazul;</w:t>
          </w:r>
        </w:p>
        <w:p w:rsidR="008C4B37" w:rsidRPr="00D62955" w:rsidRDefault="008C4B37" w:rsidP="008C4B37">
          <w:pPr>
            <w:pStyle w:val="Corptext"/>
            <w:tabs>
              <w:tab w:val="left" w:pos="142"/>
            </w:tabs>
            <w:ind w:right="141"/>
            <w:rPr>
              <w:rFonts w:cs="Arial"/>
              <w:b/>
              <w:bCs/>
              <w:lang w:val="ro-RO"/>
            </w:rPr>
          </w:pPr>
          <w:r w:rsidRPr="00D62955">
            <w:rPr>
              <w:rFonts w:cs="Arial"/>
              <w:b/>
              <w:bCs/>
              <w:lang w:val="ro-RO"/>
            </w:rPr>
            <w:t>3. Caracteristicile impactului potenţial:</w:t>
          </w:r>
        </w:p>
        <w:p w:rsidR="008C4B37" w:rsidRPr="00D62955" w:rsidRDefault="008C4B37" w:rsidP="008C4B37">
          <w:pPr>
            <w:pStyle w:val="Corptext"/>
            <w:ind w:right="-1"/>
            <w:rPr>
              <w:rFonts w:cs="Arial"/>
              <w:i/>
              <w:lang w:val="ro-RO"/>
            </w:rPr>
          </w:pPr>
          <w:r w:rsidRPr="00D62955">
            <w:rPr>
              <w:rFonts w:cs="Arial"/>
              <w:lang w:val="ro-RO"/>
            </w:rPr>
            <w:tab/>
            <w:t>În raport cu criteriile stabilite la pct.1 şi 2 nu au fost identificate efecte semnificative posibile ale proiectului, cu accent deosebit pe:</w:t>
          </w:r>
        </w:p>
        <w:p w:rsidR="008C4B37" w:rsidRPr="00D62955" w:rsidRDefault="008C4B37" w:rsidP="008C4B37">
          <w:pPr>
            <w:pStyle w:val="Corptext"/>
            <w:numPr>
              <w:ilvl w:val="0"/>
              <w:numId w:val="17"/>
            </w:numPr>
            <w:autoSpaceDE/>
            <w:autoSpaceDN/>
            <w:adjustRightInd/>
            <w:ind w:right="-1" w:hanging="360"/>
            <w:jc w:val="both"/>
            <w:rPr>
              <w:rFonts w:cs="Arial"/>
              <w:lang w:val="ro-RO"/>
            </w:rPr>
          </w:pPr>
          <w:r w:rsidRPr="00D62955">
            <w:rPr>
              <w:rFonts w:cs="Arial"/>
              <w:lang w:val="ro-RO"/>
            </w:rPr>
            <w:t>extinderea impactului:</w:t>
          </w:r>
        </w:p>
        <w:p w:rsidR="008C4B37" w:rsidRPr="00D62955" w:rsidRDefault="008C4B37" w:rsidP="00CB7BE3">
          <w:pPr>
            <w:pStyle w:val="Corptext"/>
            <w:numPr>
              <w:ilvl w:val="1"/>
              <w:numId w:val="13"/>
            </w:numPr>
            <w:autoSpaceDE/>
            <w:autoSpaceDN/>
            <w:adjustRightInd/>
            <w:ind w:right="-1"/>
            <w:jc w:val="both"/>
            <w:rPr>
              <w:rFonts w:cs="Arial"/>
              <w:lang w:val="ro-RO"/>
            </w:rPr>
          </w:pPr>
          <w:r w:rsidRPr="00D62955">
            <w:rPr>
              <w:rFonts w:cs="Arial"/>
              <w:lang w:val="ro-RO"/>
            </w:rPr>
            <w:t xml:space="preserve">aria geografică: redusă, o parte a intravilanului </w:t>
          </w:r>
          <w:r w:rsidR="00E51933">
            <w:rPr>
              <w:rFonts w:cs="Arial"/>
              <w:lang w:val="ro-RO"/>
            </w:rPr>
            <w:t>Comunei Brădești</w:t>
          </w:r>
          <w:r w:rsidRPr="00D62955">
            <w:rPr>
              <w:rFonts w:cs="Arial"/>
              <w:lang w:val="ro-RO"/>
            </w:rPr>
            <w:t>.</w:t>
          </w:r>
        </w:p>
        <w:p w:rsidR="008C4B37" w:rsidRPr="00D62955" w:rsidRDefault="008C4B37" w:rsidP="00CB7BE3">
          <w:pPr>
            <w:pStyle w:val="Corptext"/>
            <w:ind w:left="1440"/>
            <w:rPr>
              <w:rFonts w:cs="Arial"/>
              <w:lang w:val="ro-RO"/>
            </w:rPr>
          </w:pPr>
          <w:r w:rsidRPr="00D62955">
            <w:rPr>
              <w:rFonts w:cs="Arial"/>
              <w:lang w:val="ro-RO"/>
            </w:rPr>
            <w:t>numărul persoanelor afectate: prin realizarea proiectului nu vor fi persoane afectate negativ.</w:t>
          </w:r>
        </w:p>
        <w:p w:rsidR="008C4B37" w:rsidRPr="00D62955" w:rsidRDefault="008C4B37" w:rsidP="00CB7BE3">
          <w:pPr>
            <w:pStyle w:val="Corptext"/>
            <w:numPr>
              <w:ilvl w:val="1"/>
              <w:numId w:val="13"/>
            </w:numPr>
            <w:autoSpaceDE/>
            <w:autoSpaceDN/>
            <w:adjustRightInd/>
            <w:ind w:right="-1"/>
            <w:jc w:val="both"/>
            <w:rPr>
              <w:rFonts w:cs="Arial"/>
              <w:lang w:val="ro-RO"/>
            </w:rPr>
          </w:pPr>
          <w:r w:rsidRPr="00D62955">
            <w:rPr>
              <w:rFonts w:cs="Arial"/>
              <w:lang w:val="ro-RO"/>
            </w:rPr>
            <w:t>natura transfrontieră a impactului</w:t>
          </w:r>
          <w:r w:rsidRPr="00D62955">
            <w:rPr>
              <w:rFonts w:cs="Arial"/>
              <w:i/>
              <w:lang w:val="ro-RO"/>
            </w:rPr>
            <w:t>: nu este cazul,</w:t>
          </w:r>
        </w:p>
        <w:p w:rsidR="008C4B37" w:rsidRPr="00D62955" w:rsidRDefault="008C4B37" w:rsidP="00CB7BE3">
          <w:pPr>
            <w:pStyle w:val="Corptext"/>
            <w:numPr>
              <w:ilvl w:val="1"/>
              <w:numId w:val="13"/>
            </w:numPr>
            <w:autoSpaceDE/>
            <w:autoSpaceDN/>
            <w:adjustRightInd/>
            <w:ind w:right="-1"/>
            <w:jc w:val="both"/>
            <w:rPr>
              <w:rFonts w:cs="Arial"/>
              <w:lang w:val="ro-RO"/>
            </w:rPr>
          </w:pPr>
          <w:r w:rsidRPr="00D62955">
            <w:rPr>
              <w:rFonts w:cs="Arial"/>
              <w:lang w:val="ro-RO"/>
            </w:rPr>
            <w:t>mărimea şi complexitatea impactului:</w:t>
          </w:r>
        </w:p>
        <w:p w:rsidR="008C4B37" w:rsidRPr="00D62955" w:rsidRDefault="008C4B37" w:rsidP="00CB7BE3">
          <w:pPr>
            <w:pStyle w:val="Corptext"/>
            <w:numPr>
              <w:ilvl w:val="2"/>
              <w:numId w:val="13"/>
            </w:numPr>
            <w:ind w:right="-1"/>
            <w:rPr>
              <w:rFonts w:cs="Arial"/>
              <w:i/>
              <w:lang w:val="ro-RO"/>
            </w:rPr>
          </w:pPr>
          <w:r w:rsidRPr="00D62955">
            <w:rPr>
              <w:rFonts w:cs="Arial"/>
              <w:lang w:val="ro-RO"/>
            </w:rPr>
            <w:t>în perioada realizării proiectului</w:t>
          </w:r>
          <w:r w:rsidRPr="00D62955">
            <w:rPr>
              <w:rFonts w:cs="Arial"/>
              <w:i/>
              <w:lang w:val="ro-RO"/>
            </w:rPr>
            <w:t>: vor rezulta deşeuri, care vor fi gestionate conform pct. 1.d,</w:t>
          </w:r>
        </w:p>
        <w:p w:rsidR="008C4B37" w:rsidRPr="00D62955" w:rsidRDefault="008C4B37" w:rsidP="00CB7BE3">
          <w:pPr>
            <w:pStyle w:val="Corptext"/>
            <w:numPr>
              <w:ilvl w:val="2"/>
              <w:numId w:val="13"/>
            </w:numPr>
            <w:ind w:right="-1"/>
            <w:rPr>
              <w:rFonts w:cs="Arial"/>
              <w:i/>
              <w:lang w:val="ro-RO"/>
            </w:rPr>
          </w:pPr>
          <w:r w:rsidRPr="00D62955">
            <w:rPr>
              <w:rFonts w:cs="Arial"/>
              <w:lang w:val="ro-RO"/>
            </w:rPr>
            <w:t>în perioada funcţionării</w:t>
          </w:r>
          <w:r w:rsidRPr="00D62955">
            <w:rPr>
              <w:rFonts w:cs="Arial"/>
              <w:i/>
              <w:lang w:val="ro-RO"/>
            </w:rPr>
            <w:t>: valorile emisiilor în apă</w:t>
          </w:r>
          <w:r w:rsidR="00E51933">
            <w:rPr>
              <w:rFonts w:cs="Arial"/>
              <w:i/>
              <w:lang w:val="ro-RO"/>
            </w:rPr>
            <w:t>, aer</w:t>
          </w:r>
          <w:r w:rsidRPr="00D62955">
            <w:rPr>
              <w:rFonts w:cs="Arial"/>
              <w:i/>
              <w:lang w:val="ro-RO"/>
            </w:rPr>
            <w:t>, sol după punerea în funcţiune a proiectului se vor încadra sub valorile limită stabilite prin acte normative în vigoare</w:t>
          </w:r>
        </w:p>
        <w:p w:rsidR="008C4B37" w:rsidRPr="00A01B17" w:rsidRDefault="008C4B37" w:rsidP="00CB7BE3">
          <w:pPr>
            <w:pStyle w:val="Corptext"/>
            <w:numPr>
              <w:ilvl w:val="2"/>
              <w:numId w:val="13"/>
            </w:numPr>
            <w:ind w:right="-1"/>
            <w:rPr>
              <w:lang w:val="ro-RO"/>
            </w:rPr>
          </w:pPr>
          <w:r w:rsidRPr="003B2637">
            <w:rPr>
              <w:rFonts w:cs="Arial"/>
              <w:lang w:val="ro-RO"/>
            </w:rPr>
            <w:t xml:space="preserve">în perioada încetării activităţii: </w:t>
          </w:r>
          <w:r w:rsidRPr="003B2637">
            <w:rPr>
              <w:rFonts w:cs="Arial"/>
              <w:i/>
              <w:lang w:val="ro-RO"/>
            </w:rPr>
            <w:t xml:space="preserve">- </w:t>
          </w:r>
          <w:r>
            <w:rPr>
              <w:lang w:val="ro-RO"/>
            </w:rPr>
            <w:t xml:space="preserve">În cazul încetării funcționării </w:t>
          </w:r>
          <w:r w:rsidR="00C3373E">
            <w:rPr>
              <w:lang w:val="ro-RO"/>
            </w:rPr>
            <w:t xml:space="preserve">atelierului </w:t>
          </w:r>
          <w:r>
            <w:rPr>
              <w:lang w:val="ro-RO"/>
            </w:rPr>
            <w:t xml:space="preserve">propus, </w:t>
          </w:r>
          <w:r w:rsidR="00C3373E">
            <w:rPr>
              <w:lang w:val="ro-RO"/>
            </w:rPr>
            <w:t xml:space="preserve">se va schimba destinația atelierului sau </w:t>
          </w:r>
          <w:r>
            <w:rPr>
              <w:lang w:val="ro-RO"/>
            </w:rPr>
            <w:t>se va demola, iar terenul se va elibera de materialele rezultate.</w:t>
          </w:r>
        </w:p>
        <w:p w:rsidR="008C4B37" w:rsidRPr="003B2637" w:rsidRDefault="008C4B37" w:rsidP="00CB7BE3">
          <w:pPr>
            <w:pStyle w:val="Corptext"/>
            <w:numPr>
              <w:ilvl w:val="1"/>
              <w:numId w:val="13"/>
            </w:numPr>
            <w:autoSpaceDE/>
            <w:autoSpaceDN/>
            <w:adjustRightInd/>
            <w:ind w:right="-1"/>
            <w:jc w:val="both"/>
            <w:rPr>
              <w:rFonts w:cs="Arial"/>
              <w:i/>
              <w:lang w:val="ro-RO"/>
            </w:rPr>
          </w:pPr>
          <w:r w:rsidRPr="003B2637">
            <w:rPr>
              <w:rFonts w:cs="Arial"/>
              <w:lang w:val="ro-RO"/>
            </w:rPr>
            <w:lastRenderedPageBreak/>
            <w:t>probabilitatea impactului</w:t>
          </w:r>
          <w:r w:rsidRPr="003B2637">
            <w:rPr>
              <w:rFonts w:cs="Arial"/>
              <w:i/>
              <w:lang w:val="ro-RO"/>
            </w:rPr>
            <w:t>: mică,</w:t>
          </w:r>
        </w:p>
        <w:p w:rsidR="008C4B37" w:rsidRPr="00D62955" w:rsidRDefault="008C4B37" w:rsidP="00CB7BE3">
          <w:pPr>
            <w:pStyle w:val="Corptext"/>
            <w:numPr>
              <w:ilvl w:val="1"/>
              <w:numId w:val="13"/>
            </w:numPr>
            <w:autoSpaceDE/>
            <w:autoSpaceDN/>
            <w:adjustRightInd/>
            <w:ind w:right="-1"/>
            <w:jc w:val="both"/>
            <w:rPr>
              <w:rFonts w:cs="Arial"/>
              <w:i/>
              <w:lang w:val="ro-RO"/>
            </w:rPr>
          </w:pPr>
          <w:r w:rsidRPr="00D62955">
            <w:rPr>
              <w:rFonts w:cs="Arial"/>
              <w:lang w:val="ro-RO"/>
            </w:rPr>
            <w:t>durata, frecvenţa şi reversibilitatea impactului</w:t>
          </w:r>
          <w:r w:rsidRPr="00D62955">
            <w:rPr>
              <w:rFonts w:cs="Arial"/>
              <w:i/>
              <w:lang w:val="ro-RO"/>
            </w:rPr>
            <w:t xml:space="preserve">: impactul minor este pe termen scurt, nu rezultă impact remanent. </w:t>
          </w:r>
        </w:p>
        <w:p w:rsidR="008C4B37" w:rsidRPr="00D62955" w:rsidRDefault="008C4B37" w:rsidP="008C4B37">
          <w:pPr>
            <w:pStyle w:val="Corptext"/>
            <w:ind w:right="-1"/>
            <w:rPr>
              <w:rFonts w:cs="Arial"/>
              <w:b/>
              <w:lang w:val="ro-RO"/>
            </w:rPr>
          </w:pPr>
          <w:r w:rsidRPr="00D62955">
            <w:rPr>
              <w:rFonts w:cs="Arial"/>
              <w:b/>
              <w:lang w:val="ro-RO"/>
            </w:rPr>
            <w:t>Condiţii de realizare a proiectului:</w:t>
          </w:r>
        </w:p>
        <w:p w:rsidR="008C4B37" w:rsidRPr="00D62955" w:rsidRDefault="008C4B37" w:rsidP="008C4B37">
          <w:pPr>
            <w:pStyle w:val="Corptext"/>
            <w:ind w:right="-1"/>
            <w:rPr>
              <w:rFonts w:cs="Arial"/>
              <w:lang w:val="ro-RO"/>
            </w:rPr>
          </w:pPr>
          <w:r w:rsidRPr="00D62955">
            <w:rPr>
              <w:rFonts w:cs="Arial"/>
              <w:lang w:val="ro-RO"/>
            </w:rPr>
            <w:t>1. Gestionarea deşeurilor rezultate în timpul realizării investiţiei, respectiv după punerea în funcţiune a investiţiei propuse cu respectarea prevederilor Legii nr. 211/2011 privind regimul deşeurilor cu toate modificările și completările ulterioare:</w:t>
          </w:r>
        </w:p>
        <w:p w:rsidR="008C4B37" w:rsidRPr="00D62955" w:rsidRDefault="008C4B37" w:rsidP="008C4B37">
          <w:pPr>
            <w:pStyle w:val="Corptext"/>
            <w:ind w:right="-1"/>
            <w:rPr>
              <w:rFonts w:cs="Arial"/>
              <w:lang w:val="ro-RO"/>
            </w:rPr>
          </w:pPr>
          <w:r w:rsidRPr="00D62955">
            <w:rPr>
              <w:rFonts w:cs="Arial"/>
              <w:lang w:val="ro-RO"/>
            </w:rPr>
            <w:t>2. Este interzisă afectarea terenurilor în afara amplasamentelor autorizate pentru realizarea lucrărilor de investiţii, prin:</w:t>
          </w:r>
        </w:p>
        <w:p w:rsidR="008C4B37" w:rsidRPr="00D62955" w:rsidRDefault="008C4B37" w:rsidP="008C4B37">
          <w:pPr>
            <w:pStyle w:val="Corptext"/>
            <w:numPr>
              <w:ilvl w:val="0"/>
              <w:numId w:val="18"/>
            </w:numPr>
            <w:autoSpaceDE/>
            <w:autoSpaceDN/>
            <w:adjustRightInd/>
            <w:ind w:right="-1"/>
            <w:jc w:val="both"/>
            <w:rPr>
              <w:rFonts w:cs="Arial"/>
              <w:lang w:val="ro-RO"/>
            </w:rPr>
          </w:pPr>
          <w:r w:rsidRPr="00D62955">
            <w:rPr>
              <w:rFonts w:cs="Arial"/>
              <w:lang w:val="ro-RO"/>
            </w:rPr>
            <w:t>abandonarea, înlăturarea sau eliminarea deşeurilor în locuri neautorizate;</w:t>
          </w:r>
        </w:p>
        <w:p w:rsidR="008C4B37" w:rsidRPr="00D62955" w:rsidRDefault="008C4B37" w:rsidP="008C4B37">
          <w:pPr>
            <w:pStyle w:val="Corptext"/>
            <w:numPr>
              <w:ilvl w:val="0"/>
              <w:numId w:val="18"/>
            </w:numPr>
            <w:autoSpaceDE/>
            <w:autoSpaceDN/>
            <w:adjustRightInd/>
            <w:ind w:right="-1"/>
            <w:jc w:val="both"/>
            <w:rPr>
              <w:rFonts w:cs="Arial"/>
              <w:lang w:val="ro-RO"/>
            </w:rPr>
          </w:pPr>
          <w:r w:rsidRPr="00D62955">
            <w:rPr>
              <w:rFonts w:cs="Arial"/>
              <w:lang w:val="ro-RO"/>
            </w:rPr>
            <w:t>staţionarea mijloacelor de transport în afara terenurilor desemnate în acest scop</w:t>
          </w:r>
        </w:p>
        <w:p w:rsidR="008C4B37" w:rsidRPr="00D62955" w:rsidRDefault="008C4B37" w:rsidP="008C4B37">
          <w:pPr>
            <w:pStyle w:val="Corptext"/>
            <w:numPr>
              <w:ilvl w:val="0"/>
              <w:numId w:val="18"/>
            </w:numPr>
            <w:autoSpaceDE/>
            <w:autoSpaceDN/>
            <w:adjustRightInd/>
            <w:ind w:right="-1"/>
            <w:jc w:val="both"/>
            <w:rPr>
              <w:rFonts w:cs="Arial"/>
              <w:lang w:val="ro-RO"/>
            </w:rPr>
          </w:pPr>
          <w:r w:rsidRPr="00D62955">
            <w:rPr>
              <w:rFonts w:cs="Arial"/>
              <w:lang w:val="ro-RO"/>
            </w:rPr>
            <w:t>distrugerea sau degradarea, prin orice mijloace, a vegetaţiei ierboase sau lemnoase;</w:t>
          </w:r>
        </w:p>
        <w:p w:rsidR="008C4B37" w:rsidRPr="00D62955" w:rsidRDefault="008C4B37" w:rsidP="008C4B37">
          <w:pPr>
            <w:pStyle w:val="Corptext"/>
            <w:ind w:right="-1"/>
            <w:rPr>
              <w:rFonts w:cs="Arial"/>
              <w:lang w:val="ro-RO"/>
            </w:rPr>
          </w:pPr>
          <w:r w:rsidRPr="00D62955">
            <w:rPr>
              <w:rFonts w:cs="Arial"/>
              <w:lang w:val="ro-RO"/>
            </w:rPr>
            <w:t xml:space="preserve">3.Suprafeţele de teren afectate temporar prin execuţia lucrărilor vor fi redate în categoria de folosinţă avută anterior, sarcina revenindu-i titularului proiectului. </w:t>
          </w:r>
        </w:p>
        <w:p w:rsidR="008C4B37" w:rsidRPr="00D62955" w:rsidRDefault="008C4B37" w:rsidP="008C4B37">
          <w:pPr>
            <w:pStyle w:val="Corptext"/>
            <w:ind w:right="-1"/>
            <w:jc w:val="both"/>
            <w:rPr>
              <w:rFonts w:cs="Arial"/>
              <w:lang w:val="ro-RO"/>
            </w:rPr>
          </w:pPr>
          <w:r w:rsidRPr="00D62955">
            <w:rPr>
              <w:rFonts w:cs="Arial"/>
              <w:lang w:val="ro-RO"/>
            </w:rPr>
            <w:t>4. Concentraţiile maxime de poluanţi evacuaţi prin apele uzate menajere, se vor încadra în valorile prescrise în anexa nr. 3 a Hotărârii Guvernului României nr. 188/2002 – Normativ privind condiţiile de evacuare a apelor uzate în reţelele de canalizare ale localităţilor şi direct în staţiile de epurare, NTPA-002/2005.</w:t>
          </w:r>
        </w:p>
        <w:p w:rsidR="008C4B37" w:rsidRPr="00D62955" w:rsidRDefault="008C4B37" w:rsidP="008C4B37">
          <w:pPr>
            <w:autoSpaceDE w:val="0"/>
            <w:autoSpaceDN w:val="0"/>
            <w:adjustRightInd w:val="0"/>
            <w:spacing w:after="0" w:line="240" w:lineRule="auto"/>
            <w:jc w:val="both"/>
            <w:rPr>
              <w:rFonts w:ascii="Arial" w:hAnsi="Arial" w:cs="Arial"/>
              <w:sz w:val="24"/>
              <w:szCs w:val="24"/>
              <w:lang w:val="ro-RO" w:eastAsia="ro-RO"/>
            </w:rPr>
          </w:pPr>
          <w:r w:rsidRPr="00D62955">
            <w:rPr>
              <w:rFonts w:ascii="Arial" w:hAnsi="Arial" w:cs="Arial"/>
              <w:sz w:val="24"/>
              <w:szCs w:val="24"/>
              <w:lang w:val="ro-RO" w:eastAsia="ro-RO"/>
            </w:rPr>
            <w:t>5. Lucrările se vor efectua numai în perimetrul aferent proiectului.</w:t>
          </w:r>
        </w:p>
        <w:p w:rsidR="008C4B37" w:rsidRPr="00D62955" w:rsidRDefault="008C4B37" w:rsidP="008C4B37">
          <w:pPr>
            <w:autoSpaceDE w:val="0"/>
            <w:autoSpaceDN w:val="0"/>
            <w:adjustRightInd w:val="0"/>
            <w:spacing w:after="0" w:line="240" w:lineRule="auto"/>
            <w:jc w:val="both"/>
            <w:rPr>
              <w:rFonts w:ascii="Arial" w:hAnsi="Arial" w:cs="Arial"/>
              <w:sz w:val="24"/>
              <w:szCs w:val="24"/>
              <w:lang w:val="ro-RO"/>
            </w:rPr>
          </w:pPr>
          <w:r w:rsidRPr="00D62955">
            <w:rPr>
              <w:rFonts w:ascii="Arial" w:eastAsia="Times New Roman" w:hAnsi="Arial" w:cs="Arial"/>
              <w:color w:val="000000"/>
              <w:sz w:val="24"/>
              <w:szCs w:val="24"/>
              <w:lang w:val="ro-RO"/>
            </w:rPr>
            <w:t>6</w:t>
          </w:r>
          <w:r w:rsidRPr="00D62955">
            <w:rPr>
              <w:rFonts w:asciiTheme="minorHAnsi" w:eastAsia="Times New Roman" w:hAnsiTheme="minorHAnsi" w:cstheme="minorBidi"/>
              <w:b/>
              <w:color w:val="000000"/>
              <w:lang w:val="ro-RO"/>
            </w:rPr>
            <w:t xml:space="preserve">. </w:t>
          </w:r>
          <w:r w:rsidRPr="00D62955">
            <w:rPr>
              <w:rFonts w:ascii="Arial" w:hAnsi="Arial" w:cs="Arial"/>
              <w:sz w:val="24"/>
              <w:szCs w:val="24"/>
              <w:lang w:val="ro-RO"/>
            </w:rPr>
            <w:t>Nivelul de zgomot rezultat în urma desfăşurării activităţii, măsurat în conformitate cu prevederile standardului SR ISO nr. 1996/2-08 nu va depăşi valorile maxime prevăzute de SR 10009/2017 şi anume:</w:t>
          </w:r>
        </w:p>
        <w:p w:rsidR="008C4B37" w:rsidRPr="00D62955" w:rsidRDefault="008C4B37" w:rsidP="008C4B37">
          <w:pPr>
            <w:spacing w:after="0" w:line="240" w:lineRule="auto"/>
            <w:ind w:firstLine="720"/>
            <w:jc w:val="both"/>
            <w:rPr>
              <w:rFonts w:ascii="Arial" w:hAnsi="Arial" w:cs="Arial"/>
              <w:sz w:val="24"/>
              <w:szCs w:val="24"/>
              <w:vertAlign w:val="superscript"/>
              <w:lang w:val="ro-RO"/>
            </w:rPr>
          </w:pPr>
          <w:r w:rsidRPr="00D62955">
            <w:rPr>
              <w:rFonts w:ascii="Arial" w:hAnsi="Arial" w:cs="Arial"/>
              <w:sz w:val="24"/>
              <w:szCs w:val="24"/>
              <w:lang w:val="ro-RO"/>
            </w:rPr>
            <w:t xml:space="preserve">L </w:t>
          </w:r>
          <w:r w:rsidRPr="00D62955">
            <w:rPr>
              <w:rFonts w:ascii="Arial" w:hAnsi="Arial" w:cs="Arial"/>
              <w:sz w:val="24"/>
              <w:szCs w:val="24"/>
              <w:vertAlign w:val="subscript"/>
              <w:lang w:val="ro-RO"/>
            </w:rPr>
            <w:t>ech</w:t>
          </w:r>
          <w:r w:rsidRPr="00D62955">
            <w:rPr>
              <w:rFonts w:ascii="Arial" w:hAnsi="Arial" w:cs="Arial"/>
              <w:sz w:val="24"/>
              <w:szCs w:val="24"/>
              <w:lang w:val="ro-RO"/>
            </w:rPr>
            <w:t xml:space="preserve"> = 65 dB(A) măsurat la limita spaţiului funcţional al </w:t>
          </w:r>
          <w:r w:rsidR="00C3373E">
            <w:rPr>
              <w:rFonts w:ascii="Arial" w:hAnsi="Arial" w:cs="Arial"/>
              <w:sz w:val="24"/>
              <w:szCs w:val="24"/>
              <w:lang w:val="ro-RO"/>
            </w:rPr>
            <w:t>incintei industriale</w:t>
          </w:r>
        </w:p>
        <w:p w:rsidR="008C4B37" w:rsidRPr="00D62955" w:rsidRDefault="008C4B37" w:rsidP="008C4B37">
          <w:pPr>
            <w:spacing w:after="0" w:line="240" w:lineRule="auto"/>
            <w:ind w:firstLine="720"/>
            <w:jc w:val="both"/>
            <w:rPr>
              <w:rFonts w:ascii="Arial" w:hAnsi="Arial" w:cs="Arial"/>
              <w:sz w:val="24"/>
              <w:szCs w:val="24"/>
              <w:lang w:val="ro-RO"/>
            </w:rPr>
          </w:pPr>
          <w:r w:rsidRPr="00D62955">
            <w:rPr>
              <w:rFonts w:ascii="Arial" w:hAnsi="Arial" w:cs="Arial"/>
              <w:sz w:val="24"/>
              <w:szCs w:val="24"/>
              <w:lang w:val="ro-RO"/>
            </w:rPr>
            <w:t xml:space="preserve">L </w:t>
          </w:r>
          <w:r w:rsidRPr="00D62955">
            <w:rPr>
              <w:rFonts w:ascii="Arial" w:hAnsi="Arial" w:cs="Arial"/>
              <w:sz w:val="24"/>
              <w:szCs w:val="24"/>
              <w:vertAlign w:val="subscript"/>
              <w:lang w:val="ro-RO"/>
            </w:rPr>
            <w:t>ech</w:t>
          </w:r>
          <w:r w:rsidRPr="00D62955">
            <w:rPr>
              <w:rFonts w:ascii="Arial" w:hAnsi="Arial" w:cs="Arial"/>
              <w:sz w:val="24"/>
              <w:szCs w:val="24"/>
              <w:lang w:val="ro-RO"/>
            </w:rPr>
            <w:t xml:space="preserve">= 50 dB(A) măsurat la faţada clădirii rezidenţiale care este cea mai expusă acţiunii sursei de zgomot rezultat din activitatea </w:t>
          </w:r>
          <w:r w:rsidR="00C3373E">
            <w:rPr>
              <w:rFonts w:ascii="Arial" w:hAnsi="Arial" w:cs="Arial"/>
              <w:sz w:val="24"/>
              <w:szCs w:val="24"/>
              <w:lang w:val="ro-RO"/>
            </w:rPr>
            <w:t>atelierului</w:t>
          </w:r>
        </w:p>
        <w:p w:rsidR="008C4B37" w:rsidRPr="00D62955" w:rsidRDefault="008C4B37" w:rsidP="008C4B37">
          <w:pPr>
            <w:suppressAutoHyphens/>
            <w:spacing w:after="0" w:line="240" w:lineRule="auto"/>
            <w:contextualSpacing/>
            <w:jc w:val="both"/>
            <w:rPr>
              <w:rFonts w:ascii="Arial" w:hAnsi="Arial" w:cs="Arial"/>
              <w:sz w:val="24"/>
              <w:szCs w:val="24"/>
              <w:lang w:val="ro-RO"/>
            </w:rPr>
          </w:pPr>
          <w:r w:rsidRPr="00D62955">
            <w:rPr>
              <w:rFonts w:ascii="Arial" w:eastAsia="Times New Roman" w:hAnsi="Arial" w:cs="Arial"/>
              <w:sz w:val="24"/>
              <w:szCs w:val="24"/>
              <w:lang w:val="ro-RO"/>
            </w:rPr>
            <w:t xml:space="preserve">7. </w:t>
          </w:r>
          <w:r>
            <w:rPr>
              <w:rFonts w:ascii="Arial" w:eastAsia="Times New Roman" w:hAnsi="Arial" w:cs="Arial"/>
              <w:sz w:val="24"/>
              <w:szCs w:val="24"/>
              <w:lang w:val="ro-RO"/>
            </w:rPr>
            <w:t>R</w:t>
          </w:r>
          <w:r w:rsidRPr="00D62955">
            <w:rPr>
              <w:rFonts w:ascii="Arial" w:eastAsia="Times New Roman" w:hAnsi="Arial" w:cs="Arial"/>
              <w:sz w:val="24"/>
              <w:szCs w:val="24"/>
              <w:lang w:val="ro-RO"/>
            </w:rPr>
            <w:t xml:space="preserve">espectarea </w:t>
          </w:r>
          <w:r w:rsidRPr="00D62955">
            <w:rPr>
              <w:rFonts w:ascii="Arial" w:hAnsi="Arial" w:cs="Arial"/>
              <w:sz w:val="24"/>
              <w:szCs w:val="24"/>
              <w:lang w:val="ro-RO"/>
            </w:rPr>
            <w:t>Ordinului MS nr. 119 din 4 februarie 2014 pentru aprobarea Normelor de igienă și sănătate publică privind mediul de viață al populației;</w:t>
          </w:r>
        </w:p>
        <w:p w:rsidR="008C4B37" w:rsidRDefault="008C4B37" w:rsidP="008C4B37">
          <w:pPr>
            <w:pStyle w:val="Indentcorptext"/>
            <w:tabs>
              <w:tab w:val="left" w:pos="0"/>
              <w:tab w:val="left" w:pos="709"/>
              <w:tab w:val="left" w:pos="1276"/>
            </w:tabs>
            <w:spacing w:after="0" w:line="240" w:lineRule="auto"/>
            <w:ind w:left="0"/>
            <w:rPr>
              <w:rFonts w:ascii="Arial" w:eastAsia="Times New Roman" w:hAnsi="Arial" w:cs="Arial"/>
              <w:sz w:val="24"/>
              <w:szCs w:val="24"/>
              <w:lang w:val="ro-RO"/>
            </w:rPr>
          </w:pPr>
          <w:r w:rsidRPr="00D62955">
            <w:rPr>
              <w:rFonts w:ascii="Arial" w:eastAsia="Times New Roman" w:hAnsi="Arial" w:cs="Arial"/>
              <w:sz w:val="24"/>
              <w:szCs w:val="24"/>
              <w:lang w:val="ro-RO"/>
            </w:rPr>
            <w:t xml:space="preserve">8. </w:t>
          </w:r>
          <w:r w:rsidRPr="00CA66AB">
            <w:rPr>
              <w:rFonts w:ascii="Arial" w:eastAsia="Times New Roman" w:hAnsi="Arial" w:cs="Arial"/>
              <w:sz w:val="24"/>
              <w:szCs w:val="24"/>
              <w:lang w:val="ro-RO"/>
            </w:rPr>
            <w:t xml:space="preserve">După realizarea investiţiei veţi avea obligaţia de a solicita </w:t>
          </w:r>
          <w:r>
            <w:rPr>
              <w:rFonts w:ascii="Arial" w:eastAsia="Times New Roman" w:hAnsi="Arial" w:cs="Arial"/>
              <w:sz w:val="24"/>
              <w:szCs w:val="24"/>
              <w:lang w:val="ro-RO"/>
            </w:rPr>
            <w:t>ș</w:t>
          </w:r>
          <w:r w:rsidRPr="00CA66AB">
            <w:rPr>
              <w:rFonts w:ascii="Arial" w:eastAsia="Times New Roman" w:hAnsi="Arial" w:cs="Arial"/>
              <w:sz w:val="24"/>
              <w:szCs w:val="24"/>
              <w:lang w:val="ro-RO"/>
            </w:rPr>
            <w:t xml:space="preserve">i de a obţine </w:t>
          </w:r>
          <w:r>
            <w:rPr>
              <w:rFonts w:ascii="Arial" w:eastAsia="Times New Roman" w:hAnsi="Arial" w:cs="Arial"/>
              <w:sz w:val="24"/>
              <w:szCs w:val="24"/>
              <w:lang w:val="ro-RO"/>
            </w:rPr>
            <w:t>autorizație de mediu conform Ordinului MMDD nr. 1798/2007.</w:t>
          </w:r>
        </w:p>
        <w:p w:rsidR="006F6703" w:rsidRPr="006F6703" w:rsidRDefault="006F6703" w:rsidP="006F67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9.</w:t>
          </w:r>
          <w:r w:rsidRPr="006F6703">
            <w:rPr>
              <w:rFonts w:ascii="Arial" w:eastAsia="Times New Roman" w:hAnsi="Arial" w:cs="Arial"/>
              <w:sz w:val="24"/>
              <w:szCs w:val="24"/>
              <w:lang w:val="ro-RO"/>
            </w:rPr>
            <w:t xml:space="preserve"> Conform art. 49, alin. (3) și (4) din Ordinul MMP nr. 135/2010, privind aprobarea Metodologiei de aplicare a evaluării impactului asupra mediului pentru proiecte publice și privare, la finalizarea lucrărilor, veți notifica </w:t>
          </w:r>
          <w:r>
            <w:rPr>
              <w:rFonts w:ascii="Arial" w:eastAsia="Times New Roman" w:hAnsi="Arial" w:cs="Arial"/>
              <w:sz w:val="24"/>
              <w:szCs w:val="24"/>
              <w:lang w:val="ro-RO"/>
            </w:rPr>
            <w:t>autoritatea competentă</w:t>
          </w:r>
          <w:r w:rsidRPr="006F6703">
            <w:rPr>
              <w:rFonts w:ascii="Arial" w:eastAsia="Times New Roman" w:hAnsi="Arial" w:cs="Arial"/>
              <w:sz w:val="24"/>
              <w:szCs w:val="24"/>
              <w:lang w:val="ro-RO"/>
            </w:rPr>
            <w:t xml:space="preserve"> în vederea efectuării unui control de specialitate pentru verificarea respectării prevederilor prezentei decizii. Procesul verbal întocmit în urma controlului se va anexa și va face parte integrantă din procesul verbal de recepție la terminarea lucrărilor.</w:t>
          </w:r>
        </w:p>
        <w:p w:rsidR="006F6703" w:rsidRPr="00D62955" w:rsidRDefault="006F6703" w:rsidP="008C4B37">
          <w:pPr>
            <w:pStyle w:val="Indentcorptext"/>
            <w:tabs>
              <w:tab w:val="left" w:pos="0"/>
              <w:tab w:val="left" w:pos="709"/>
              <w:tab w:val="left" w:pos="1276"/>
            </w:tabs>
            <w:spacing w:after="0" w:line="240" w:lineRule="auto"/>
            <w:ind w:left="0"/>
            <w:rPr>
              <w:rFonts w:cs="Arial"/>
              <w:lang w:val="ro-RO"/>
            </w:rPr>
          </w:pPr>
        </w:p>
        <w:p w:rsidR="00753675" w:rsidRPr="00522DB9" w:rsidRDefault="002029C2"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2029C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029C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9363F" w:rsidP="00064108">
      <w:pPr>
        <w:autoSpaceDE w:val="0"/>
        <w:autoSpaceDN w:val="0"/>
        <w:adjustRightInd w:val="0"/>
        <w:spacing w:after="0" w:line="240" w:lineRule="auto"/>
        <w:jc w:val="both"/>
        <w:rPr>
          <w:rFonts w:ascii="Arial" w:hAnsi="Arial" w:cs="Arial"/>
          <w:sz w:val="24"/>
          <w:szCs w:val="24"/>
        </w:rPr>
      </w:pPr>
    </w:p>
    <w:sdt>
      <w:sdtPr>
        <w:rPr>
          <w:rFonts w:ascii="Calibri" w:eastAsia="Calibri" w:hAnsi="Calibri" w:cs="Arial"/>
          <w:b/>
          <w:bCs/>
          <w:sz w:val="22"/>
          <w:szCs w:val="22"/>
          <w:lang w:val="ro-RO"/>
        </w:rPr>
        <w:alias w:val="Câmp editabil text"/>
        <w:tag w:val="CampEditabil"/>
        <w:id w:val="2019197259"/>
        <w:placeholder>
          <w:docPart w:val="4B0413CF93D849288DC0D6DCD416D5D5"/>
        </w:placeholder>
      </w:sdtPr>
      <w:sdtEndPr>
        <w:rPr>
          <w:b w:val="0"/>
        </w:rPr>
      </w:sdtEndPr>
      <w:sdtContent>
        <w:p w:rsidR="00C3373E" w:rsidRPr="00D62955" w:rsidRDefault="00C3373E" w:rsidP="00C3373E">
          <w:pPr>
            <w:pStyle w:val="Corptext"/>
            <w:ind w:right="-1" w:firstLine="720"/>
            <w:rPr>
              <w:rFonts w:eastAsia="Calibri" w:cs="Arial"/>
              <w:lang w:val="ro-RO"/>
            </w:rPr>
          </w:pPr>
          <w:r w:rsidRPr="00D62955">
            <w:rPr>
              <w:rFonts w:eastAsia="Calibri" w:cs="Arial"/>
              <w:lang w:val="ro-RO"/>
            </w:rPr>
            <w:t>Răspunderea pentru corectitudinea informaţiilor puse la dispoziţia autorităţii competente pentru protecţia mediului şi a publicului, revine în întregime titularului proiectului;</w:t>
          </w:r>
        </w:p>
        <w:p w:rsidR="00C3373E" w:rsidRDefault="00C3373E" w:rsidP="00C3373E">
          <w:pPr>
            <w:pStyle w:val="Corptext"/>
            <w:ind w:right="-1" w:firstLine="720"/>
            <w:rPr>
              <w:rFonts w:cs="Arial"/>
              <w:lang w:val="ro-RO"/>
            </w:rPr>
          </w:pPr>
        </w:p>
        <w:p w:rsidR="00C3373E" w:rsidRPr="00D62955" w:rsidRDefault="00C3373E" w:rsidP="00C3373E">
          <w:pPr>
            <w:pStyle w:val="Corptext"/>
            <w:ind w:right="-1" w:firstLine="720"/>
            <w:rPr>
              <w:rFonts w:eastAsia="Calibri" w:cs="Arial"/>
              <w:lang w:val="ro-RO" w:eastAsia="ro-RO"/>
            </w:rPr>
          </w:pPr>
          <w:r w:rsidRPr="00D62955">
            <w:rPr>
              <w:rFonts w:cs="Arial"/>
              <w:lang w:val="ro-RO"/>
            </w:rPr>
            <w:t xml:space="preserve">Titularul proiectului are obligaţia de a notifica în scris APM Harghita despre orice modificare sau </w:t>
          </w:r>
          <w:r w:rsidRPr="00D62955">
            <w:rPr>
              <w:rFonts w:eastAsia="Calibri" w:cs="Arial"/>
              <w:lang w:val="ro-RO" w:eastAsia="ro-RO"/>
            </w:rPr>
            <w:t xml:space="preserve">extindere a proiectului survenită după emiterea  deciziei etapei de încadrare şi anterior emiterii aprobării de dezvoltare, respectiv autoritatea competentă emitentă a aprobării </w:t>
          </w:r>
          <w:r w:rsidRPr="00D62955">
            <w:rPr>
              <w:rFonts w:eastAsia="Calibri" w:cs="Arial"/>
              <w:lang w:val="ro-RO" w:eastAsia="ro-RO"/>
            </w:rPr>
            <w:lastRenderedPageBreak/>
            <w:t>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C3373E" w:rsidRPr="00D62955" w:rsidRDefault="00C3373E" w:rsidP="00C3373E">
          <w:pPr>
            <w:autoSpaceDE w:val="0"/>
            <w:autoSpaceDN w:val="0"/>
            <w:adjustRightInd w:val="0"/>
            <w:spacing w:after="0" w:line="240" w:lineRule="auto"/>
            <w:ind w:firstLine="720"/>
            <w:rPr>
              <w:rFonts w:ascii="Arial" w:hAnsi="Arial" w:cs="Arial"/>
              <w:lang w:val="ro-RO"/>
            </w:rPr>
          </w:pPr>
          <w:r w:rsidRPr="00D62955">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C3373E" w:rsidRPr="00D62955" w:rsidRDefault="00C3373E" w:rsidP="00C3373E">
          <w:pPr>
            <w:autoSpaceDE w:val="0"/>
            <w:autoSpaceDN w:val="0"/>
            <w:adjustRightInd w:val="0"/>
            <w:spacing w:after="0" w:line="240" w:lineRule="auto"/>
            <w:jc w:val="both"/>
            <w:rPr>
              <w:rFonts w:ascii="Arial" w:hAnsi="Arial" w:cs="Arial"/>
              <w:sz w:val="24"/>
              <w:szCs w:val="24"/>
              <w:lang w:val="ro-RO"/>
            </w:rPr>
          </w:pPr>
        </w:p>
        <w:p w:rsidR="00447422" w:rsidRDefault="0059363F" w:rsidP="00D83E21">
          <w:pPr>
            <w:spacing w:after="0" w:line="360" w:lineRule="auto"/>
            <w:ind w:left="2880" w:firstLine="720"/>
            <w:rPr>
              <w:rFonts w:ascii="Arial" w:hAnsi="Arial" w:cs="Arial"/>
              <w:b/>
              <w:bCs/>
              <w:sz w:val="24"/>
              <w:szCs w:val="24"/>
              <w:lang w:val="ro-RO"/>
            </w:rPr>
          </w:pPr>
        </w:p>
        <w:p w:rsidR="00447422" w:rsidRDefault="0059363F" w:rsidP="00D83E21">
          <w:pPr>
            <w:spacing w:after="0" w:line="360" w:lineRule="auto"/>
            <w:ind w:left="2880" w:firstLine="720"/>
            <w:rPr>
              <w:rFonts w:ascii="Arial" w:hAnsi="Arial" w:cs="Arial"/>
              <w:b/>
              <w:bCs/>
              <w:sz w:val="24"/>
              <w:szCs w:val="24"/>
              <w:lang w:val="ro-RO"/>
            </w:rPr>
          </w:pPr>
        </w:p>
        <w:p w:rsidR="00A2529F" w:rsidRPr="00D62955" w:rsidRDefault="00A2529F" w:rsidP="00A2529F">
          <w:pPr>
            <w:spacing w:after="0"/>
            <w:rPr>
              <w:rFonts w:ascii="Arial" w:hAnsi="Arial" w:cs="Arial"/>
              <w:b/>
              <w:lang w:val="ro-RO"/>
            </w:rPr>
          </w:pPr>
          <w:r w:rsidRPr="00D62955">
            <w:rPr>
              <w:rFonts w:ascii="Arial" w:hAnsi="Arial" w:cs="Arial"/>
              <w:b/>
              <w:lang w:val="ro-RO"/>
            </w:rPr>
            <w:t xml:space="preserve">DIRECTOR EXECUTIV, </w:t>
          </w:r>
        </w:p>
        <w:p w:rsidR="00A2529F" w:rsidRPr="00D62955" w:rsidRDefault="00A2529F" w:rsidP="00A2529F">
          <w:pPr>
            <w:spacing w:after="0"/>
            <w:ind w:right="-1"/>
            <w:rPr>
              <w:rFonts w:ascii="Arial" w:hAnsi="Arial" w:cs="Arial"/>
              <w:sz w:val="24"/>
              <w:szCs w:val="24"/>
              <w:lang w:val="ro-RO"/>
            </w:rPr>
          </w:pPr>
          <w:r w:rsidRPr="00D62955">
            <w:rPr>
              <w:rFonts w:ascii="Arial" w:hAnsi="Arial" w:cs="Arial"/>
              <w:sz w:val="24"/>
              <w:szCs w:val="24"/>
              <w:lang w:val="ro-RO"/>
            </w:rPr>
            <w:t xml:space="preserve">ing. DOMOKOS László József </w:t>
          </w:r>
          <w:r w:rsidRPr="00D62955">
            <w:rPr>
              <w:rFonts w:ascii="Arial" w:hAnsi="Arial" w:cs="Arial"/>
              <w:sz w:val="24"/>
              <w:szCs w:val="24"/>
              <w:lang w:val="ro-RO"/>
            </w:rPr>
            <w:tab/>
          </w:r>
        </w:p>
        <w:p w:rsidR="00A2529F" w:rsidRPr="00D62955" w:rsidRDefault="00A2529F" w:rsidP="00A2529F">
          <w:pPr>
            <w:spacing w:after="0"/>
            <w:ind w:right="-1"/>
            <w:rPr>
              <w:rFonts w:ascii="Arial" w:hAnsi="Arial" w:cs="Arial"/>
              <w:lang w:val="ro-RO"/>
            </w:rPr>
          </w:pPr>
        </w:p>
        <w:p w:rsidR="00A2529F" w:rsidRPr="00D62955" w:rsidRDefault="00A2529F" w:rsidP="00A2529F">
          <w:pPr>
            <w:spacing w:after="0"/>
            <w:ind w:right="-1"/>
            <w:rPr>
              <w:rFonts w:ascii="Arial" w:hAnsi="Arial" w:cs="Arial"/>
              <w:b/>
              <w:lang w:val="ro-RO"/>
            </w:rPr>
          </w:pPr>
          <w:r w:rsidRPr="00D62955">
            <w:rPr>
              <w:rFonts w:ascii="Arial" w:hAnsi="Arial" w:cs="Arial"/>
              <w:b/>
              <w:lang w:val="ro-RO"/>
            </w:rPr>
            <w:t>ŞEF SERVICIU A.A.A.,</w:t>
          </w:r>
        </w:p>
        <w:p w:rsidR="00A2529F" w:rsidRPr="00D62955" w:rsidRDefault="00A2529F" w:rsidP="00A2529F">
          <w:pPr>
            <w:spacing w:after="0"/>
            <w:ind w:right="-1"/>
            <w:rPr>
              <w:rFonts w:ascii="Arial" w:hAnsi="Arial" w:cs="Arial"/>
              <w:sz w:val="24"/>
              <w:szCs w:val="24"/>
              <w:lang w:val="ro-RO"/>
            </w:rPr>
          </w:pPr>
          <w:r w:rsidRPr="00D62955">
            <w:rPr>
              <w:rFonts w:ascii="Arial" w:hAnsi="Arial" w:cs="Arial"/>
              <w:sz w:val="24"/>
              <w:szCs w:val="24"/>
              <w:lang w:val="ro-RO"/>
            </w:rPr>
            <w:t xml:space="preserve"> ing. LÁSZLÓ Anna</w:t>
          </w:r>
        </w:p>
        <w:p w:rsidR="00A2529F" w:rsidRPr="00D62955" w:rsidRDefault="00A2529F" w:rsidP="00A2529F">
          <w:pPr>
            <w:spacing w:after="0"/>
            <w:ind w:right="-1"/>
            <w:rPr>
              <w:rFonts w:ascii="Arial" w:hAnsi="Arial" w:cs="Arial"/>
              <w:lang w:val="ro-RO"/>
            </w:rPr>
          </w:pPr>
        </w:p>
        <w:p w:rsidR="00A2529F" w:rsidRPr="00D62955" w:rsidRDefault="00A2529F" w:rsidP="00A2529F">
          <w:pPr>
            <w:spacing w:after="0"/>
            <w:ind w:right="-1"/>
            <w:rPr>
              <w:rFonts w:ascii="Arial" w:hAnsi="Arial" w:cs="Arial"/>
              <w:lang w:val="ro-RO"/>
            </w:rPr>
          </w:pPr>
        </w:p>
        <w:p w:rsidR="00A2529F" w:rsidRPr="00D62955" w:rsidRDefault="00A2529F" w:rsidP="00A2529F">
          <w:pPr>
            <w:spacing w:after="0"/>
            <w:ind w:right="-1"/>
            <w:rPr>
              <w:rFonts w:ascii="Arial" w:hAnsi="Arial" w:cs="Arial"/>
              <w:b/>
              <w:lang w:val="ro-RO"/>
            </w:rPr>
          </w:pPr>
          <w:r w:rsidRPr="00D62955">
            <w:rPr>
              <w:rFonts w:ascii="Arial" w:hAnsi="Arial" w:cs="Arial"/>
              <w:b/>
              <w:lang w:val="ro-RO"/>
            </w:rPr>
            <w:t>ÎNTOCMIT,</w:t>
          </w:r>
        </w:p>
        <w:p w:rsidR="00A2529F" w:rsidRPr="00D62955" w:rsidRDefault="00A2529F" w:rsidP="00A2529F">
          <w:pPr>
            <w:jc w:val="both"/>
            <w:rPr>
              <w:rFonts w:ascii="Arial" w:hAnsi="Arial" w:cs="Arial"/>
              <w:bCs/>
              <w:sz w:val="24"/>
              <w:szCs w:val="24"/>
              <w:lang w:val="ro-RO"/>
            </w:rPr>
          </w:pPr>
          <w:r w:rsidRPr="00D62955">
            <w:rPr>
              <w:rFonts w:ascii="Arial" w:hAnsi="Arial" w:cs="Arial"/>
              <w:sz w:val="24"/>
              <w:szCs w:val="24"/>
              <w:lang w:val="ro-RO"/>
            </w:rPr>
            <w:t>ing. ABOS Judit</w:t>
          </w:r>
        </w:p>
        <w:p w:rsidR="0071693D" w:rsidRDefault="0059363F" w:rsidP="007B1968">
          <w:pPr>
            <w:spacing w:after="0" w:line="360" w:lineRule="auto"/>
            <w:jc w:val="both"/>
            <w:rPr>
              <w:rFonts w:ascii="Arial" w:hAnsi="Arial" w:cs="Arial"/>
              <w:bCs/>
              <w:sz w:val="24"/>
              <w:szCs w:val="24"/>
              <w:lang w:val="ro-RO"/>
            </w:rPr>
          </w:pPr>
        </w:p>
      </w:sdtContent>
    </w:sdt>
    <w:p w:rsidR="00522DB9" w:rsidRPr="00447422" w:rsidRDefault="0059363F" w:rsidP="007B1968">
      <w:pPr>
        <w:spacing w:after="0" w:line="360" w:lineRule="auto"/>
        <w:jc w:val="both"/>
        <w:rPr>
          <w:rFonts w:ascii="Arial" w:hAnsi="Arial" w:cs="Arial"/>
          <w:bCs/>
          <w:sz w:val="24"/>
          <w:szCs w:val="24"/>
          <w:lang w:val="ro-RO"/>
        </w:rPr>
      </w:pPr>
    </w:p>
    <w:p w:rsidR="00522DB9" w:rsidRPr="00447422" w:rsidRDefault="0059363F" w:rsidP="00522DB9">
      <w:pPr>
        <w:autoSpaceDE w:val="0"/>
        <w:autoSpaceDN w:val="0"/>
        <w:adjustRightInd w:val="0"/>
        <w:spacing w:after="0" w:line="240" w:lineRule="auto"/>
        <w:jc w:val="both"/>
        <w:rPr>
          <w:rFonts w:ascii="Arial" w:hAnsi="Arial" w:cs="Arial"/>
          <w:sz w:val="24"/>
          <w:szCs w:val="24"/>
        </w:rPr>
      </w:pPr>
    </w:p>
    <w:p w:rsidR="00522DB9" w:rsidRPr="00447422" w:rsidRDefault="0059363F" w:rsidP="007B1968">
      <w:pPr>
        <w:spacing w:after="0" w:line="360" w:lineRule="auto"/>
        <w:jc w:val="both"/>
        <w:rPr>
          <w:rFonts w:ascii="Arial" w:hAnsi="Arial" w:cs="Arial"/>
          <w:bCs/>
          <w:sz w:val="24"/>
          <w:szCs w:val="24"/>
          <w:lang w:val="ro-RO"/>
        </w:rPr>
      </w:pPr>
    </w:p>
    <w:p w:rsidR="00522DB9" w:rsidRPr="00447422" w:rsidRDefault="0059363F" w:rsidP="007B1968">
      <w:pPr>
        <w:spacing w:after="0" w:line="360" w:lineRule="auto"/>
        <w:jc w:val="both"/>
        <w:rPr>
          <w:rFonts w:ascii="Arial" w:hAnsi="Arial" w:cs="Arial"/>
          <w:bCs/>
          <w:sz w:val="24"/>
          <w:szCs w:val="24"/>
          <w:lang w:val="ro-RO"/>
        </w:rPr>
      </w:pPr>
    </w:p>
    <w:p w:rsidR="00522DB9" w:rsidRPr="00447422" w:rsidRDefault="0059363F" w:rsidP="00522DB9">
      <w:pPr>
        <w:autoSpaceDE w:val="0"/>
        <w:autoSpaceDN w:val="0"/>
        <w:adjustRightInd w:val="0"/>
        <w:spacing w:after="0" w:line="240" w:lineRule="auto"/>
        <w:jc w:val="both"/>
        <w:rPr>
          <w:rFonts w:ascii="Arial" w:hAnsi="Arial" w:cs="Arial"/>
          <w:sz w:val="24"/>
          <w:szCs w:val="24"/>
        </w:rPr>
      </w:pPr>
    </w:p>
    <w:p w:rsidR="00522DB9" w:rsidRPr="00447422" w:rsidRDefault="0059363F" w:rsidP="007B1968">
      <w:pPr>
        <w:spacing w:after="0" w:line="360" w:lineRule="auto"/>
        <w:jc w:val="both"/>
        <w:rPr>
          <w:rFonts w:ascii="Arial" w:hAnsi="Arial" w:cs="Arial"/>
          <w:bCs/>
          <w:sz w:val="24"/>
          <w:szCs w:val="24"/>
          <w:lang w:val="ro-RO"/>
        </w:rPr>
      </w:pPr>
    </w:p>
    <w:p w:rsidR="00522DB9" w:rsidRPr="00447422" w:rsidRDefault="0059363F"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BE" w:rsidRDefault="002029C2">
      <w:pPr>
        <w:spacing w:after="0" w:line="240" w:lineRule="auto"/>
      </w:pPr>
      <w:r>
        <w:separator/>
      </w:r>
    </w:p>
  </w:endnote>
  <w:endnote w:type="continuationSeparator" w:id="0">
    <w:p w:rsidR="00636BBE" w:rsidRDefault="0020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029C2"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59363F"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2529F" w:rsidRDefault="00A2529F" w:rsidP="00A2529F">
        <w:pPr>
          <w:pStyle w:val="Subsol"/>
          <w:pBdr>
            <w:top w:val="single" w:sz="4" w:space="1" w:color="auto"/>
          </w:pBdr>
          <w:rPr>
            <w:rFonts w:ascii="Arial" w:hAnsi="Arial" w:cs="Arial"/>
            <w:sz w:val="20"/>
            <w:szCs w:val="20"/>
          </w:rPr>
        </w:pPr>
      </w:p>
      <w:sdt>
        <w:sdtPr>
          <w:rPr>
            <w:rFonts w:ascii="Arial" w:hAnsi="Arial" w:cs="Arial"/>
            <w:sz w:val="20"/>
            <w:szCs w:val="20"/>
          </w:rPr>
          <w:alias w:val="Câmp editabil text"/>
          <w:tag w:val="CampEditabil"/>
          <w:id w:val="862560603"/>
        </w:sdtPr>
        <w:sdtEndPr/>
        <w:sdtContent>
          <w:sdt>
            <w:sdtPr>
              <w:rPr>
                <w:sz w:val="20"/>
                <w:szCs w:val="20"/>
              </w:rPr>
              <w:alias w:val="Câmp editabil text"/>
              <w:tag w:val="CampEditabil"/>
              <w:id w:val="-2101019318"/>
            </w:sdtPr>
            <w:sdtEndPr>
              <w:rPr>
                <w:sz w:val="22"/>
                <w:szCs w:val="22"/>
              </w:rPr>
            </w:sdtEndPr>
            <w:sdtContent>
              <w:p w:rsidR="00A2529F" w:rsidRPr="007A4C64" w:rsidRDefault="00A2529F" w:rsidP="00A2529F">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A2529F" w:rsidRPr="007A4C64" w:rsidRDefault="00A2529F" w:rsidP="00A2529F">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A2529F" w:rsidRDefault="00A2529F" w:rsidP="00A2529F">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A2529F" w:rsidRDefault="0059363F" w:rsidP="00A2529F">
            <w:pPr>
              <w:pStyle w:val="Subsol"/>
              <w:pBdr>
                <w:top w:val="single" w:sz="4" w:space="1" w:color="auto"/>
              </w:pBdr>
              <w:jc w:val="center"/>
              <w:rPr>
                <w:rFonts w:ascii="Arial" w:hAnsi="Arial" w:cs="Arial"/>
                <w:sz w:val="20"/>
                <w:szCs w:val="20"/>
              </w:rPr>
            </w:pPr>
          </w:p>
        </w:sdtContent>
      </w:sdt>
      <w:p w:rsidR="00B72680" w:rsidRPr="00C44321" w:rsidRDefault="002029C2" w:rsidP="00A2529F">
        <w:pPr>
          <w:pStyle w:val="Subsol"/>
          <w:pBdr>
            <w:top w:val="single" w:sz="4" w:space="1" w:color="auto"/>
          </w:pBdr>
          <w:jc w:val="center"/>
        </w:pPr>
        <w:r>
          <w:t xml:space="preserve"> </w:t>
        </w:r>
        <w:r>
          <w:fldChar w:fldCharType="begin"/>
        </w:r>
        <w:r>
          <w:instrText xml:space="preserve"> PAGE   \* MERGEFORMAT </w:instrText>
        </w:r>
        <w:r>
          <w:fldChar w:fldCharType="separate"/>
        </w:r>
        <w:r w:rsidR="0059363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0"/>
            <w:szCs w:val="20"/>
          </w:rPr>
          <w:alias w:val="Câmp editabil text"/>
          <w:tag w:val="CampEditabil"/>
          <w:id w:val="-682594264"/>
        </w:sdtPr>
        <w:sdtEndPr/>
        <w:sdtContent>
          <w:sdt>
            <w:sdtPr>
              <w:rPr>
                <w:sz w:val="20"/>
                <w:szCs w:val="20"/>
              </w:rPr>
              <w:alias w:val="Câmp editabil text"/>
              <w:tag w:val="CampEditabil"/>
              <w:id w:val="1310824628"/>
            </w:sdtPr>
            <w:sdtEndPr>
              <w:rPr>
                <w:sz w:val="22"/>
                <w:szCs w:val="22"/>
              </w:rPr>
            </w:sdtEndPr>
            <w:sdtContent>
              <w:p w:rsidR="00A2529F" w:rsidRPr="007A4C64" w:rsidRDefault="00A2529F" w:rsidP="00A2529F">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A2529F" w:rsidRPr="007A4C64" w:rsidRDefault="00A2529F" w:rsidP="00A2529F">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A2529F" w:rsidRPr="00A2529F" w:rsidRDefault="00A2529F" w:rsidP="00A2529F">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p w:rsidR="00B72680" w:rsidRPr="00992A14" w:rsidRDefault="0059363F" w:rsidP="00A2529F">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BE" w:rsidRDefault="002029C2">
      <w:pPr>
        <w:spacing w:after="0" w:line="240" w:lineRule="auto"/>
      </w:pPr>
      <w:r>
        <w:separator/>
      </w:r>
    </w:p>
  </w:footnote>
  <w:footnote w:type="continuationSeparator" w:id="0">
    <w:p w:rsidR="00636BBE" w:rsidRDefault="00202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59363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59363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9363F"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7471047" r:id="rId2"/>
      </w:pict>
    </w:r>
    <w:r w:rsidR="002029C2">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029C2" w:rsidRPr="00A75327">
      <w:rPr>
        <w:lang w:val="ro-RO"/>
      </w:rPr>
      <w:tab/>
      <w:t xml:space="preserve">   </w:t>
    </w:r>
    <w:sdt>
      <w:sdtPr>
        <w:rPr>
          <w:lang w:val="ro-RO"/>
        </w:rPr>
        <w:alias w:val="Câmp editabil text"/>
        <w:tag w:val="CampEditabil"/>
        <w:id w:val="698361725"/>
      </w:sdtPr>
      <w:sdtEndPr/>
      <w:sdtContent>
        <w:r w:rsidR="002029C2">
          <w:rPr>
            <w:rFonts w:ascii="Arial" w:hAnsi="Arial" w:cs="Arial"/>
            <w:b/>
            <w:color w:val="00214E"/>
            <w:sz w:val="32"/>
            <w:szCs w:val="32"/>
            <w:lang w:val="ro-RO"/>
          </w:rPr>
          <w:t>Ministerul Mediului</w:t>
        </w:r>
      </w:sdtContent>
    </w:sdt>
  </w:p>
  <w:p w:rsidR="00652042" w:rsidRPr="00535A6C" w:rsidRDefault="0059363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2029C2" w:rsidRPr="00535A6C">
          <w:rPr>
            <w:rFonts w:ascii="Arial" w:hAnsi="Arial" w:cs="Arial"/>
            <w:b/>
            <w:color w:val="00214E"/>
            <w:sz w:val="36"/>
            <w:szCs w:val="36"/>
            <w:lang w:val="ro-RO"/>
          </w:rPr>
          <w:t>Agenţia Naţională pentru Protecţia</w:t>
        </w:r>
        <w:r w:rsidR="002029C2">
          <w:rPr>
            <w:rFonts w:ascii="Arial" w:hAnsi="Arial" w:cs="Arial"/>
            <w:b/>
            <w:color w:val="00214E"/>
            <w:sz w:val="36"/>
            <w:szCs w:val="36"/>
            <w:lang w:val="ro-RO"/>
          </w:rPr>
          <w:t xml:space="preserve"> Mediului</w:t>
        </w:r>
      </w:sdtContent>
    </w:sdt>
  </w:p>
  <w:p w:rsidR="00652042" w:rsidRPr="003167DA" w:rsidRDefault="0059363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9363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9363F" w:rsidP="00A2529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2029C2" w:rsidRPr="00535A6C">
                <w:rPr>
                  <w:rFonts w:ascii="Arial" w:hAnsi="Arial" w:cs="Arial"/>
                  <w:b/>
                  <w:bCs/>
                  <w:color w:val="000000" w:themeColor="text1"/>
                  <w:sz w:val="28"/>
                  <w:szCs w:val="28"/>
                  <w:lang w:val="ro-RO"/>
                </w:rPr>
                <w:t xml:space="preserve">AGENŢIA PENTRU PROTECŢIA MEDIULUI </w:t>
              </w:r>
              <w:r w:rsidR="00A2529F">
                <w:rPr>
                  <w:rFonts w:ascii="Arial" w:hAnsi="Arial" w:cs="Arial"/>
                  <w:b/>
                  <w:bCs/>
                  <w:color w:val="000000" w:themeColor="text1"/>
                  <w:sz w:val="28"/>
                  <w:szCs w:val="28"/>
                  <w:lang w:val="ro-RO"/>
                </w:rPr>
                <w:t>HARGHITA</w:t>
              </w:r>
            </w:sdtContent>
          </w:sdt>
        </w:p>
      </w:tc>
    </w:tr>
  </w:tbl>
  <w:p w:rsidR="00B72680" w:rsidRPr="0090788F" w:rsidRDefault="0059363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70DD"/>
    <w:multiLevelType w:val="hybridMultilevel"/>
    <w:tmpl w:val="1FB23E7C"/>
    <w:lvl w:ilvl="0" w:tplc="9B4C2C7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B359A"/>
    <w:multiLevelType w:val="multilevel"/>
    <w:tmpl w:val="10FC04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6B5923"/>
    <w:multiLevelType w:val="hybridMultilevel"/>
    <w:tmpl w:val="D07A6104"/>
    <w:lvl w:ilvl="0" w:tplc="04090019">
      <w:start w:val="1"/>
      <w:numFmt w:val="lowerLetter"/>
      <w:lvlText w:val="%1."/>
      <w:lvlJc w:val="left"/>
      <w:pPr>
        <w:ind w:left="720" w:hanging="360"/>
      </w:pPr>
    </w:lvl>
    <w:lvl w:ilvl="1" w:tplc="30E8798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D81E2B"/>
    <w:multiLevelType w:val="multilevel"/>
    <w:tmpl w:val="342CC88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1155E2"/>
    <w:multiLevelType w:val="hybridMultilevel"/>
    <w:tmpl w:val="1A34A7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8F82502">
      <w:start w:val="9"/>
      <w:numFmt w:val="bullet"/>
      <w:lvlText w:val="-"/>
      <w:lvlJc w:val="left"/>
      <w:pPr>
        <w:ind w:left="2340" w:hanging="360"/>
      </w:pPr>
      <w:rPr>
        <w:rFonts w:ascii="Arial" w:eastAsia="Times New Roman" w:hAnsi="Arial" w:cs="Arial"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6662828"/>
    <w:multiLevelType w:val="multilevel"/>
    <w:tmpl w:val="9C9EDC76"/>
    <w:lvl w:ilvl="0">
      <w:start w:val="1"/>
      <w:numFmt w:val="lowerLetter"/>
      <w:lvlText w:val="%1)"/>
      <w:lvlJc w:val="left"/>
      <w:pPr>
        <w:tabs>
          <w:tab w:val="num" w:pos="720"/>
        </w:tabs>
        <w:ind w:left="720" w:hanging="360"/>
      </w:p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66F63B32"/>
    <w:multiLevelType w:val="multilevel"/>
    <w:tmpl w:val="388A8242"/>
    <w:lvl w:ilvl="0">
      <w:numFmt w:val="bullet"/>
      <w:lvlText w:val="-"/>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3">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9"/>
  </w:num>
  <w:num w:numId="5">
    <w:abstractNumId w:val="1"/>
  </w:num>
  <w:num w:numId="6">
    <w:abstractNumId w:val="13"/>
  </w:num>
  <w:num w:numId="7">
    <w:abstractNumId w:val="0"/>
  </w:num>
  <w:num w:numId="8">
    <w:abstractNumId w:val="7"/>
  </w:num>
  <w:num w:numId="9">
    <w:abstractNumId w:val="4"/>
  </w:num>
  <w:num w:numId="10">
    <w:abstractNumId w:val="11"/>
  </w:num>
  <w:num w:numId="11">
    <w:abstractNumId w:val="2"/>
  </w:num>
  <w:num w:numId="12">
    <w:abstractNumId w:val="10"/>
  </w:num>
  <w:num w:numId="13">
    <w:abstractNumId w:val="8"/>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pZWShc2dA1KAMWrnMZUj715VIM0=" w:salt="+HzdPL5fPh0b0iFAeoiSm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2529F"/>
    <w:rsid w:val="00055A3D"/>
    <w:rsid w:val="000E455D"/>
    <w:rsid w:val="001064DF"/>
    <w:rsid w:val="002029C2"/>
    <w:rsid w:val="00217807"/>
    <w:rsid w:val="00402526"/>
    <w:rsid w:val="004D29ED"/>
    <w:rsid w:val="0059363F"/>
    <w:rsid w:val="0060214F"/>
    <w:rsid w:val="00636BBE"/>
    <w:rsid w:val="00663BB4"/>
    <w:rsid w:val="006F6703"/>
    <w:rsid w:val="00742141"/>
    <w:rsid w:val="00860275"/>
    <w:rsid w:val="00894484"/>
    <w:rsid w:val="008C4B37"/>
    <w:rsid w:val="00A2529F"/>
    <w:rsid w:val="00B51535"/>
    <w:rsid w:val="00B96373"/>
    <w:rsid w:val="00C3373E"/>
    <w:rsid w:val="00CB7BE3"/>
    <w:rsid w:val="00E51933"/>
    <w:rsid w:val="00EE6944"/>
    <w:rsid w:val="00F2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styleId="Frspaiere">
    <w:name w:val="No Spacing"/>
    <w:uiPriority w:val="1"/>
    <w:qFormat/>
    <w:rsid w:val="008C4B37"/>
    <w:pPr>
      <w:suppressAutoHyphens/>
    </w:pPr>
    <w:rPr>
      <w:rFonts w:cs="Calibri"/>
      <w:sz w:val="22"/>
      <w:szCs w:val="22"/>
      <w:lang w:val="en-US" w:eastAsia="ar-SA"/>
    </w:rPr>
  </w:style>
  <w:style w:type="paragraph" w:customStyle="1" w:styleId="WW-Default">
    <w:name w:val="WW-Default"/>
    <w:rsid w:val="008C4B37"/>
    <w:pPr>
      <w:widowControl w:val="0"/>
      <w:suppressAutoHyphens/>
    </w:pPr>
    <w:rPr>
      <w:rFonts w:ascii="Liberation Serif" w:eastAsia="SimSun" w:hAnsi="Liberation Serif" w:cs="Arial"/>
      <w:color w:val="000000"/>
      <w:kern w:val="1"/>
      <w:sz w:val="24"/>
      <w:szCs w:val="24"/>
      <w:lang w:eastAsia="zh-CN" w:bidi="hi-IN"/>
    </w:rPr>
  </w:style>
  <w:style w:type="paragraph" w:customStyle="1" w:styleId="TableContents">
    <w:name w:val="Table Contents"/>
    <w:basedOn w:val="Normal"/>
    <w:rsid w:val="00217807"/>
    <w:pPr>
      <w:suppressLineNumbers/>
      <w:suppressAutoHyphens/>
      <w:spacing w:after="0" w:line="240" w:lineRule="auto"/>
    </w:pPr>
    <w:rPr>
      <w:rFonts w:ascii="Times New Roman" w:eastAsia="Times New Roman" w:hAnsi="Times New Roman"/>
      <w:sz w:val="24"/>
      <w:szCs w:val="24"/>
      <w:lang w:eastAsia="ar-SA"/>
    </w:rPr>
  </w:style>
  <w:style w:type="character" w:customStyle="1" w:styleId="CorptextCaracter">
    <w:name w:val="Corp text Caracter"/>
    <w:aliases w:val="Body Text Char Caracter"/>
    <w:basedOn w:val="Fontdeparagrafimplicit"/>
    <w:link w:val="Corptext"/>
    <w:rsid w:val="00C3373E"/>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styleId="Frspaiere">
    <w:name w:val="No Spacing"/>
    <w:uiPriority w:val="1"/>
    <w:qFormat/>
    <w:rsid w:val="008C4B37"/>
    <w:pPr>
      <w:suppressAutoHyphens/>
    </w:pPr>
    <w:rPr>
      <w:rFonts w:cs="Calibri"/>
      <w:sz w:val="22"/>
      <w:szCs w:val="22"/>
      <w:lang w:val="en-US" w:eastAsia="ar-SA"/>
    </w:rPr>
  </w:style>
  <w:style w:type="paragraph" w:customStyle="1" w:styleId="WW-Default">
    <w:name w:val="WW-Default"/>
    <w:rsid w:val="008C4B37"/>
    <w:pPr>
      <w:widowControl w:val="0"/>
      <w:suppressAutoHyphens/>
    </w:pPr>
    <w:rPr>
      <w:rFonts w:ascii="Liberation Serif" w:eastAsia="SimSun" w:hAnsi="Liberation Serif" w:cs="Arial"/>
      <w:color w:val="000000"/>
      <w:kern w:val="1"/>
      <w:sz w:val="24"/>
      <w:szCs w:val="24"/>
      <w:lang w:eastAsia="zh-CN" w:bidi="hi-IN"/>
    </w:rPr>
  </w:style>
  <w:style w:type="paragraph" w:customStyle="1" w:styleId="TableContents">
    <w:name w:val="Table Contents"/>
    <w:basedOn w:val="Normal"/>
    <w:rsid w:val="00217807"/>
    <w:pPr>
      <w:suppressLineNumbers/>
      <w:suppressAutoHyphens/>
      <w:spacing w:after="0" w:line="240" w:lineRule="auto"/>
    </w:pPr>
    <w:rPr>
      <w:rFonts w:ascii="Times New Roman" w:eastAsia="Times New Roman" w:hAnsi="Times New Roman"/>
      <w:sz w:val="24"/>
      <w:szCs w:val="24"/>
      <w:lang w:eastAsia="ar-SA"/>
    </w:rPr>
  </w:style>
  <w:style w:type="character" w:customStyle="1" w:styleId="CorptextCaracter">
    <w:name w:val="Corp text Caracter"/>
    <w:aliases w:val="Body Text Char Caracter"/>
    <w:basedOn w:val="Fontdeparagrafimplicit"/>
    <w:link w:val="Corptext"/>
    <w:rsid w:val="00C3373E"/>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TimesNewRomanPS-Bold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f20b6de-2e28-434f-9efe-3e9a74719f41","Numar":null,"Data":null,"NumarActReglementareInitial":null,"DataActReglementareInitial":null,"DataInceput":"2018-05-09T00:00:00","DataSfarsit":null,"Durata":null,"PunctLucruId":412004.0,"TipActId":4.0,"NumarCerere":null,"DataCerere":null,"NumarCerereScriptic":"2511","DataCerereScriptic":"2018-03-23T00:00:00","CodFiscal":null,"SordId":"(8B6578A1-D663-CC01-5A9B-2CA226528859)","SablonSordId":"(8B66777B-56B9-65A9-2773-1FA4A6BC21FB)","DosarSordId":"4736788","LatitudineWgs84":null,"LongitudineWgs84":null,"LatitudineStereo70":null,"LongitudineStereo70":null,"NumarAutorizatieGospodarireApe":null,"DataAutorizatieGospodarireApe":null,"DurataAutorizatieGospodarireApe":null,"Aba":null,"Sga":null,"AdresaSediuSocial":"Str. NU ESTE CAZUL, Nr. 21, Sâncrai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98E6E0E-4A61-4A2A-AF1D-A1078606768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EA6634C-8B09-4416-857D-ED64E86B6F21}">
  <ds:schemaRefs>
    <ds:schemaRef ds:uri="SIM.Reglementari.Model.Entities.ActReglementareModel"/>
  </ds:schemaRefs>
</ds:datastoreItem>
</file>

<file path=customXml/itemProps4.xml><?xml version="1.0" encoding="utf-8"?>
<ds:datastoreItem xmlns:ds="http://schemas.openxmlformats.org/officeDocument/2006/customXml" ds:itemID="{86267A5A-0BE7-458B-AC34-BED529E0FD2C}">
  <ds:schemaRefs>
    <ds:schemaRef ds:uri="TableDependencies"/>
  </ds:schemaRefs>
</ds:datastoreItem>
</file>

<file path=customXml/itemProps5.xml><?xml version="1.0" encoding="utf-8"?>
<ds:datastoreItem xmlns:ds="http://schemas.openxmlformats.org/officeDocument/2006/customXml" ds:itemID="{A12BC25C-C54B-42D6-A534-E59B243F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2034</Words>
  <Characters>11598</Characters>
  <Application>Microsoft Office Word</Application>
  <DocSecurity>8</DocSecurity>
  <Lines>96</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13605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10</cp:revision>
  <cp:lastPrinted>2018-05-10T12:22:00Z</cp:lastPrinted>
  <dcterms:created xsi:type="dcterms:W3CDTF">2015-10-26T07:49:00Z</dcterms:created>
  <dcterms:modified xsi:type="dcterms:W3CDTF">2018-05-10T12:24:00Z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BENKE DEV &amp;SOLUTIONS S.R.L</vt:lpwstr>
  </property>
  <property fmtid="{D5CDD505-2E9C-101B-9397-08002B2CF9AE}" pid="5" name="SordId">
    <vt:lpwstr>(8B6578A1-D663-CC01-5A9B-2CA226528859)</vt:lpwstr>
  </property>
  <property fmtid="{D5CDD505-2E9C-101B-9397-08002B2CF9AE}" pid="6" name="VersiuneDocument">
    <vt:lpwstr>6</vt:lpwstr>
  </property>
  <property fmtid="{D5CDD505-2E9C-101B-9397-08002B2CF9AE}" pid="7" name="RuntimeGuid">
    <vt:lpwstr>a8b6ed89-e7ff-4f1a-9247-1a443c0d545b</vt:lpwstr>
  </property>
  <property fmtid="{D5CDD505-2E9C-101B-9397-08002B2CF9AE}" pid="8" name="PunctLucruId">
    <vt:lpwstr>412004</vt:lpwstr>
  </property>
  <property fmtid="{D5CDD505-2E9C-101B-9397-08002B2CF9AE}" pid="9" name="SablonSordId">
    <vt:lpwstr>(8B66777B-56B9-65A9-2773-1FA4A6BC21FB)</vt:lpwstr>
  </property>
  <property fmtid="{D5CDD505-2E9C-101B-9397-08002B2CF9AE}" pid="10" name="DosarSordId">
    <vt:lpwstr>4736788</vt:lpwstr>
  </property>
  <property fmtid="{D5CDD505-2E9C-101B-9397-08002B2CF9AE}" pid="11" name="DosarCerereSordId">
    <vt:lpwstr>4683175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3f20b6de-2e28-434f-9efe-3e9a74719f41</vt:lpwstr>
  </property>
  <property fmtid="{D5CDD505-2E9C-101B-9397-08002B2CF9AE}" pid="16" name="CommitRoles">
    <vt:lpwstr>false</vt:lpwstr>
  </property>
</Properties>
</file>