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Pr="00620C85" w:rsidRDefault="005446BE" w:rsidP="006B7A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435CED" w:rsidRPr="00620C85" w:rsidRDefault="00435CED" w:rsidP="006B7A8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620C85">
        <w:rPr>
          <w:rFonts w:ascii="Arial" w:hAnsi="Arial" w:cs="Arial"/>
          <w:b/>
        </w:rPr>
        <w:t>DECIZIA ETAPEI DE ÎNCADRARE</w:t>
      </w:r>
      <w:r w:rsidRPr="00620C85">
        <w:rPr>
          <w:rFonts w:ascii="Arial" w:hAnsi="Arial" w:cs="Arial"/>
          <w:b/>
          <w:bCs/>
        </w:rPr>
        <w:t xml:space="preserve"> </w:t>
      </w:r>
    </w:p>
    <w:p w:rsidR="00435CED" w:rsidRPr="00620C85" w:rsidRDefault="00161A59" w:rsidP="006B7A8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i w:val="0"/>
          <w:lang w:val="ro-RO"/>
        </w:rPr>
        <w:t>NR. PROIECT din 10.07</w:t>
      </w:r>
      <w:r w:rsidR="00985A02" w:rsidRPr="00620C85">
        <w:rPr>
          <w:rFonts w:ascii="Arial" w:hAnsi="Arial" w:cs="Arial"/>
          <w:i w:val="0"/>
          <w:lang w:val="ro-RO"/>
        </w:rPr>
        <w:t>.2018.</w:t>
      </w:r>
    </w:p>
    <w:p w:rsidR="00435CED" w:rsidRPr="00620C85" w:rsidRDefault="00B94819" w:rsidP="00E70094">
      <w:pPr>
        <w:pStyle w:val="Default"/>
        <w:ind w:left="720" w:hanging="720"/>
        <w:jc w:val="both"/>
        <w:rPr>
          <w:lang w:val="ro-RO"/>
        </w:rPr>
      </w:pPr>
      <w:r w:rsidRPr="00620C85">
        <w:rPr>
          <w:color w:val="auto"/>
          <w:lang w:val="ro-RO"/>
        </w:rPr>
        <w:t xml:space="preserve">     </w:t>
      </w:r>
    </w:p>
    <w:p w:rsidR="00435CED" w:rsidRPr="00620C85" w:rsidRDefault="00435CED" w:rsidP="006B7A8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B42F44" w:rsidRPr="00620C85">
        <w:rPr>
          <w:rFonts w:ascii="Arial" w:hAnsi="Arial" w:cs="Arial"/>
          <w:sz w:val="24"/>
          <w:szCs w:val="24"/>
          <w:lang w:val="ro-RO"/>
        </w:rPr>
        <w:t xml:space="preserve"> </w:t>
      </w:r>
      <w:r w:rsidR="00497EB1">
        <w:rPr>
          <w:rFonts w:ascii="Arial" w:hAnsi="Arial" w:cs="Arial"/>
          <w:b/>
          <w:sz w:val="24"/>
          <w:szCs w:val="24"/>
          <w:lang w:val="ro-RO"/>
        </w:rPr>
        <w:t>DELGAZ GRID S.A.</w:t>
      </w:r>
      <w:r w:rsidRPr="00620C85">
        <w:rPr>
          <w:rFonts w:ascii="Arial" w:hAnsi="Arial" w:cs="Arial"/>
          <w:sz w:val="24"/>
          <w:szCs w:val="24"/>
          <w:lang w:val="ro-RO"/>
        </w:rPr>
        <w:t>, cu sediul în</w:t>
      </w:r>
      <w:r w:rsidR="00497EB1">
        <w:rPr>
          <w:rFonts w:ascii="Arial" w:hAnsi="Arial" w:cs="Arial"/>
          <w:sz w:val="24"/>
          <w:szCs w:val="24"/>
          <w:lang w:val="ro-RO"/>
        </w:rPr>
        <w:t xml:space="preserve"> mun. Târgu Mureș, B-dul Pandurilor</w:t>
      </w:r>
      <w:r w:rsidR="00230FA7" w:rsidRPr="00620C85">
        <w:rPr>
          <w:rFonts w:ascii="Arial" w:hAnsi="Arial" w:cs="Arial"/>
          <w:sz w:val="24"/>
          <w:szCs w:val="24"/>
          <w:lang w:val="ro-RO"/>
        </w:rPr>
        <w:t>,</w:t>
      </w:r>
      <w:r w:rsidR="00497EB1">
        <w:rPr>
          <w:rFonts w:ascii="Arial" w:hAnsi="Arial" w:cs="Arial"/>
          <w:sz w:val="24"/>
          <w:szCs w:val="24"/>
          <w:lang w:val="ro-RO"/>
        </w:rPr>
        <w:t xml:space="preserve"> nr. 4</w:t>
      </w:r>
      <w:r w:rsidR="00161A59">
        <w:rPr>
          <w:rFonts w:ascii="Arial" w:hAnsi="Arial" w:cs="Arial"/>
          <w:sz w:val="24"/>
          <w:szCs w:val="24"/>
          <w:lang w:val="ro-RO"/>
        </w:rPr>
        <w:t>2</w:t>
      </w:r>
      <w:r w:rsidR="00497EB1">
        <w:rPr>
          <w:rFonts w:ascii="Arial" w:hAnsi="Arial" w:cs="Arial"/>
          <w:sz w:val="24"/>
          <w:szCs w:val="24"/>
          <w:lang w:val="ro-RO"/>
        </w:rPr>
        <w:t xml:space="preserve">, jud. </w:t>
      </w:r>
      <w:proofErr w:type="spellStart"/>
      <w:r w:rsidR="00497EB1">
        <w:rPr>
          <w:rFonts w:ascii="Arial" w:hAnsi="Arial" w:cs="Arial"/>
          <w:sz w:val="24"/>
          <w:szCs w:val="24"/>
          <w:lang w:val="ro-RO"/>
        </w:rPr>
        <w:t>Mures</w:t>
      </w:r>
      <w:proofErr w:type="spellEnd"/>
      <w:r w:rsidR="00B515AC" w:rsidRPr="00620C85">
        <w:rPr>
          <w:rFonts w:ascii="Arial" w:hAnsi="Arial" w:cs="Arial"/>
          <w:sz w:val="24"/>
          <w:szCs w:val="24"/>
          <w:lang w:val="ro-RO"/>
        </w:rPr>
        <w:t>,</w:t>
      </w:r>
      <w:r w:rsidRPr="00620C85">
        <w:rPr>
          <w:rFonts w:ascii="Arial" w:hAnsi="Arial" w:cs="Arial"/>
          <w:sz w:val="24"/>
          <w:szCs w:val="24"/>
          <w:lang w:val="ro-RO"/>
        </w:rPr>
        <w:t xml:space="preserve"> înregistrată la APM Harghita cu nr. </w:t>
      </w:r>
      <w:r w:rsidR="00497EB1">
        <w:rPr>
          <w:rFonts w:ascii="Arial" w:hAnsi="Arial" w:cs="Arial"/>
          <w:sz w:val="24"/>
          <w:szCs w:val="24"/>
          <w:lang w:val="ro-RO"/>
        </w:rPr>
        <w:t>2202</w:t>
      </w:r>
      <w:r w:rsidRPr="00620C85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497EB1">
        <w:rPr>
          <w:rFonts w:ascii="Arial" w:hAnsi="Arial" w:cs="Arial"/>
          <w:spacing w:val="-6"/>
          <w:sz w:val="24"/>
          <w:szCs w:val="24"/>
          <w:lang w:val="ro-RO"/>
        </w:rPr>
        <w:t>13.03</w:t>
      </w:r>
      <w:r w:rsidR="00161A59">
        <w:rPr>
          <w:rFonts w:ascii="Arial" w:hAnsi="Arial" w:cs="Arial"/>
          <w:spacing w:val="-6"/>
          <w:sz w:val="24"/>
          <w:szCs w:val="24"/>
          <w:lang w:val="ro-RO"/>
        </w:rPr>
        <w:t>.2018</w:t>
      </w:r>
      <w:r w:rsidRPr="00620C85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620C85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35CED" w:rsidRPr="00620C85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20C85">
        <w:rPr>
          <w:rFonts w:ascii="Arial" w:hAnsi="Arial" w:cs="Arial"/>
          <w:b/>
          <w:sz w:val="24"/>
          <w:szCs w:val="24"/>
          <w:lang w:val="ro-RO" w:eastAsia="ro-RO"/>
        </w:rPr>
        <w:t xml:space="preserve">   -</w:t>
      </w:r>
      <w:r w:rsidR="00B94819" w:rsidRPr="00620C85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435CED" w:rsidRPr="00620C85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="00435CED" w:rsidRPr="00620C85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</w:t>
      </w:r>
      <w:r w:rsidRPr="00620C85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435CED" w:rsidRPr="00620C85">
        <w:rPr>
          <w:rFonts w:ascii="Arial" w:hAnsi="Arial" w:cs="Arial"/>
          <w:sz w:val="24"/>
          <w:szCs w:val="24"/>
          <w:lang w:val="ro-RO" w:eastAsia="ro-RO"/>
        </w:rPr>
        <w:t>şi private asupra mediului, cu modificările şi completările şi ulterioare;</w:t>
      </w:r>
    </w:p>
    <w:p w:rsidR="00435CED" w:rsidRPr="00620C85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="00B94819" w:rsidRPr="00620C85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435CED" w:rsidRPr="00620C85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="00435CED" w:rsidRPr="00620C85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="00435CED" w:rsidRPr="00620C85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="00435CED" w:rsidRPr="00620C85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="00435CED" w:rsidRPr="00620C85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="00435CED" w:rsidRPr="00620C85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="00435CED" w:rsidRPr="00620C85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="00435CED" w:rsidRPr="00620C85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="00435CED" w:rsidRPr="00620C85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="00435CED" w:rsidRPr="00620C85">
        <w:rPr>
          <w:rFonts w:ascii="Arial" w:hAnsi="Arial" w:cs="Arial"/>
          <w:sz w:val="24"/>
          <w:szCs w:val="24"/>
          <w:lang w:val="ro-RO"/>
        </w:rPr>
        <w:t>,</w:t>
      </w:r>
    </w:p>
    <w:p w:rsidR="00B94819" w:rsidRPr="00620C85" w:rsidRDefault="002C1134" w:rsidP="00CF3366">
      <w:pPr>
        <w:pStyle w:val="Default"/>
        <w:ind w:left="450"/>
        <w:jc w:val="both"/>
        <w:rPr>
          <w:color w:val="FF0000"/>
          <w:lang w:val="ro-RO"/>
        </w:rPr>
      </w:pPr>
      <w:r w:rsidRPr="00620C85">
        <w:rPr>
          <w:color w:val="auto"/>
          <w:lang w:val="ro-RO"/>
        </w:rPr>
        <w:t xml:space="preserve"> </w:t>
      </w:r>
      <w:r w:rsidR="00B94819" w:rsidRPr="00620C85">
        <w:rPr>
          <w:color w:val="auto"/>
          <w:lang w:val="ro-RO"/>
        </w:rPr>
        <w:t xml:space="preserve"> -  Directivei 2014/52/UE a Parlamentului European și a Consiliului privind evaluarea efectelor anumitor proiecte publice şi private asupra mediului</w:t>
      </w:r>
    </w:p>
    <w:p w:rsidR="00435CED" w:rsidRPr="00620C85" w:rsidRDefault="00435CED" w:rsidP="00983CC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Pr="00620C85">
        <w:rPr>
          <w:rFonts w:ascii="Arial" w:hAnsi="Arial" w:cs="Arial"/>
          <w:b/>
          <w:sz w:val="24"/>
          <w:szCs w:val="24"/>
          <w:lang w:val="ro-RO"/>
        </w:rPr>
        <w:t>APM Harghita</w:t>
      </w:r>
      <w:r w:rsidRPr="00620C85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</w:t>
      </w:r>
      <w:r w:rsidR="00161A59">
        <w:rPr>
          <w:rFonts w:ascii="Arial" w:hAnsi="Arial" w:cs="Arial"/>
          <w:sz w:val="24"/>
          <w:szCs w:val="24"/>
          <w:lang w:val="ro-RO"/>
        </w:rPr>
        <w:t>n data de 10.07</w:t>
      </w:r>
      <w:r w:rsidR="00CD3BA7" w:rsidRPr="00620C85">
        <w:rPr>
          <w:rFonts w:ascii="Arial" w:hAnsi="Arial" w:cs="Arial"/>
          <w:sz w:val="24"/>
          <w:szCs w:val="24"/>
          <w:lang w:val="ro-RO"/>
        </w:rPr>
        <w:t>.2018</w:t>
      </w:r>
      <w:r w:rsidRPr="00620C85">
        <w:rPr>
          <w:rFonts w:ascii="Arial" w:hAnsi="Arial" w:cs="Arial"/>
          <w:sz w:val="24"/>
          <w:szCs w:val="24"/>
          <w:lang w:val="ro-RO"/>
        </w:rPr>
        <w:t>, că proiectul</w:t>
      </w:r>
      <w:r w:rsidR="00983CC9" w:rsidRPr="00620C85">
        <w:rPr>
          <w:rFonts w:ascii="Arial" w:hAnsi="Arial" w:cs="Arial"/>
          <w:sz w:val="24"/>
          <w:szCs w:val="24"/>
          <w:lang w:val="ro-RO"/>
        </w:rPr>
        <w:t xml:space="preserve"> </w:t>
      </w:r>
      <w:r w:rsidR="002F58D7" w:rsidRPr="00620C85">
        <w:rPr>
          <w:rFonts w:ascii="Arial" w:hAnsi="Arial" w:cs="Arial"/>
          <w:b/>
          <w:sz w:val="24"/>
          <w:szCs w:val="24"/>
          <w:lang w:val="ro-RO"/>
        </w:rPr>
        <w:t>,</w:t>
      </w:r>
      <w:r w:rsidR="00983CC9" w:rsidRPr="00620C85">
        <w:rPr>
          <w:rFonts w:ascii="Garamond" w:hAnsi="Garamond" w:cs="Arial"/>
          <w:b/>
          <w:sz w:val="28"/>
          <w:szCs w:val="28"/>
          <w:lang w:val="ro-RO"/>
        </w:rPr>
        <w:t xml:space="preserve"> </w:t>
      </w:r>
      <w:r w:rsidR="00161A59">
        <w:rPr>
          <w:rFonts w:ascii="Arial" w:hAnsi="Arial" w:cs="Arial"/>
          <w:b/>
          <w:sz w:val="24"/>
          <w:szCs w:val="24"/>
          <w:lang w:val="ro-RO"/>
        </w:rPr>
        <w:t xml:space="preserve">“ </w:t>
      </w:r>
      <w:r w:rsidR="00497EB1">
        <w:rPr>
          <w:rFonts w:ascii="Arial" w:hAnsi="Arial" w:cs="Arial"/>
          <w:b/>
          <w:sz w:val="24"/>
          <w:szCs w:val="24"/>
          <w:lang w:val="ro-RO"/>
        </w:rPr>
        <w:t>Înlocuire conducte și branșamente gaze naturale cu presiune redusă, pe strada Oltului, localitatea Băile Tușnad</w:t>
      </w:r>
      <w:r w:rsidR="00983CC9" w:rsidRPr="00620C85">
        <w:rPr>
          <w:rFonts w:ascii="Arial" w:hAnsi="Arial" w:cs="Arial"/>
          <w:b/>
          <w:sz w:val="24"/>
          <w:szCs w:val="24"/>
          <w:lang w:val="ro-RO"/>
        </w:rPr>
        <w:t>”</w:t>
      </w:r>
      <w:r w:rsidR="00983CC9" w:rsidRPr="00620C85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 w:rsidR="00497EB1">
        <w:rPr>
          <w:rFonts w:ascii="Arial" w:hAnsi="Arial" w:cs="Arial"/>
          <w:sz w:val="24"/>
          <w:szCs w:val="24"/>
          <w:lang w:val="ro-RO"/>
        </w:rPr>
        <w:t>loc. Băile Tușnad, str. Oltului</w:t>
      </w:r>
      <w:r w:rsidR="00983CC9" w:rsidRPr="00620C85">
        <w:rPr>
          <w:rFonts w:ascii="Arial" w:hAnsi="Arial" w:cs="Arial"/>
          <w:sz w:val="24"/>
          <w:szCs w:val="24"/>
          <w:lang w:val="ro-RO"/>
        </w:rPr>
        <w:t xml:space="preserve">, domeniu public, </w:t>
      </w:r>
      <w:proofErr w:type="spellStart"/>
      <w:r w:rsidR="00983CC9" w:rsidRPr="00620C85">
        <w:rPr>
          <w:rFonts w:ascii="Arial" w:hAnsi="Arial" w:cs="Arial"/>
          <w:sz w:val="24"/>
          <w:szCs w:val="24"/>
          <w:lang w:val="ro-RO"/>
        </w:rPr>
        <w:t>jud</w:t>
      </w:r>
      <w:proofErr w:type="spellEnd"/>
      <w:r w:rsidR="00983CC9" w:rsidRPr="00620C85">
        <w:rPr>
          <w:rFonts w:ascii="Arial" w:hAnsi="Arial" w:cs="Arial"/>
          <w:sz w:val="24"/>
          <w:szCs w:val="24"/>
          <w:lang w:val="ro-RO"/>
        </w:rPr>
        <w:t xml:space="preserve"> Harghita,</w:t>
      </w:r>
      <w:r w:rsidRPr="00620C85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4082E" w:rsidRPr="00620C85" w:rsidRDefault="00E4082E" w:rsidP="00E40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20C85">
        <w:rPr>
          <w:rFonts w:ascii="Arial" w:eastAsia="Times New Roman" w:hAnsi="Arial" w:cs="Arial"/>
          <w:b/>
          <w:sz w:val="24"/>
          <w:szCs w:val="24"/>
          <w:lang w:val="ro-RO"/>
        </w:rPr>
        <w:t xml:space="preserve">Justificarea prezentei decizii: 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4082E" w:rsidRPr="00620C85" w:rsidRDefault="00E4082E" w:rsidP="00CF3366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 xml:space="preserve">    a) proiectul se încadrează în prevederile </w:t>
      </w:r>
      <w:r w:rsidRPr="00620C85">
        <w:rPr>
          <w:rFonts w:ascii="Arial" w:hAnsi="Arial" w:cs="Arial"/>
          <w:b/>
          <w:sz w:val="24"/>
          <w:szCs w:val="24"/>
          <w:u w:val="single"/>
          <w:lang w:val="ro-RO"/>
        </w:rPr>
        <w:t>Hotărârii Guvernului nr. 445/2009</w:t>
      </w:r>
      <w:r w:rsidR="00497EB1">
        <w:rPr>
          <w:rFonts w:ascii="Arial" w:hAnsi="Arial" w:cs="Arial"/>
          <w:b/>
          <w:sz w:val="24"/>
          <w:szCs w:val="24"/>
          <w:lang w:val="ro-RO"/>
        </w:rPr>
        <w:t xml:space="preserve">, anexa nr. 2 pct. 10. </w:t>
      </w:r>
      <w:proofErr w:type="spellStart"/>
      <w:r w:rsidR="00497EB1">
        <w:rPr>
          <w:rFonts w:ascii="Arial" w:hAnsi="Arial" w:cs="Arial"/>
          <w:b/>
          <w:sz w:val="24"/>
          <w:szCs w:val="24"/>
          <w:lang w:val="ro-RO"/>
        </w:rPr>
        <w:t>lit.i</w:t>
      </w:r>
      <w:proofErr w:type="spellEnd"/>
      <w:r w:rsidRPr="00620C85">
        <w:rPr>
          <w:rFonts w:ascii="Arial" w:hAnsi="Arial" w:cs="Arial"/>
          <w:b/>
          <w:sz w:val="24"/>
          <w:szCs w:val="24"/>
          <w:lang w:val="ro-RO"/>
        </w:rPr>
        <w:t>, coroborat cu pct. 13, lit. a;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>Descrierea proiectului: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eastAsia="de-AT"/>
        </w:rPr>
      </w:pPr>
      <w:r w:rsidRPr="002901FE">
        <w:rPr>
          <w:rFonts w:ascii="Arial" w:eastAsia="Times New Roman" w:hAnsi="Arial" w:cs="Arial"/>
          <w:noProof/>
          <w:lang w:eastAsia="de-AT"/>
        </w:rPr>
        <w:t>Perimetrul de teren pe care se vor realiza lucrarile este situat in strada Oltului (DN12), orasul Baile Tusnad, judetul Harghita.</w:t>
      </w:r>
    </w:p>
    <w:p w:rsidR="002901FE" w:rsidRPr="002901FE" w:rsidRDefault="002901FE" w:rsidP="002901F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eastAsia="de-AT"/>
        </w:rPr>
        <w:t>Mai exact este vorba de doua tronsoane de drum, apartinand strazii Oltului, pe care se vor inlocui conducte si bransamente de presiune redusa, a retelei de gaze.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 xml:space="preserve">Pe strada Oltului conducta proiectata din PE cu Dn = 90 mm se va monta subteran, cu exceptia zonei cu consolidare din beton, unde va fi montata suprateran, asa cum este montata in prezent si conducta existenta. 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ab/>
        <w:t xml:space="preserve">O ramificatie a conductei, desprinsa din conducta de pe str. Oltului, va asigura alimentarea cu gaze naturale a imobilelor de pe strada Kovacs Miklos (Tronsonul 1). 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ab/>
        <w:t>O alta ramificatie desprinsa din conducta de pe str. Oltului, va asigura alimentarea cu gaze naturale a imobilelor de pe strada Aleea Cerbului (Tronsonul 2).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 xml:space="preserve">Interconectarea se va realiza prin foraj orizontal dirijat, cu conducta proiectata protejata in tub de protectie din PE, fara afectarea carosabilului. 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ab/>
        <w:t>Interconectarea se va realiza prin foraj orizontal dirijat, cu conducta proiectata protejata in tub de protectie din PE, fara afectarea carosabilului.</w:t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ab/>
        <w:t>Prin executia lucrarilor la noul proiect de investitie se vor realiza numai bransamente pentru imobilele existente, legate in prezent la conducta de gaze naturale din otel.</w:t>
      </w:r>
    </w:p>
    <w:p w:rsidR="002901FE" w:rsidRPr="000C13B2" w:rsidRDefault="002901FE" w:rsidP="000C13B2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ab/>
        <w:t>Se vor realiza un numar de 11 bransamente din care 3 bransamente pentru Tronsonul 1, respectiv 8 bransamente pentru Tronsonul 2.</w:t>
      </w:r>
      <w:bookmarkStart w:id="0" w:name="_GoBack"/>
      <w:bookmarkEnd w:id="0"/>
    </w:p>
    <w:p w:rsidR="00E4082E" w:rsidRPr="00620C85" w:rsidRDefault="005032DF" w:rsidP="00E4082E">
      <w:pPr>
        <w:pStyle w:val="Default"/>
        <w:jc w:val="both"/>
        <w:rPr>
          <w:b/>
          <w:color w:val="auto"/>
          <w:lang w:val="ro-RO"/>
        </w:rPr>
      </w:pPr>
      <w:r w:rsidRPr="00620C85">
        <w:rPr>
          <w:b/>
          <w:color w:val="auto"/>
          <w:lang w:val="ro-RO"/>
        </w:rPr>
        <w:t xml:space="preserve">1. </w:t>
      </w:r>
      <w:r w:rsidR="00E4082E" w:rsidRPr="00620C85">
        <w:rPr>
          <w:b/>
          <w:color w:val="auto"/>
          <w:lang w:val="ro-RO"/>
        </w:rPr>
        <w:t xml:space="preserve">Caracteristicile proiectului: </w:t>
      </w:r>
    </w:p>
    <w:p w:rsidR="00263022" w:rsidRDefault="00E4082E" w:rsidP="00D2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620C85">
        <w:rPr>
          <w:rFonts w:ascii="Arial" w:hAnsi="Arial" w:cs="Arial"/>
          <w:b/>
          <w:i/>
          <w:sz w:val="24"/>
          <w:szCs w:val="24"/>
          <w:lang w:val="ro-RO"/>
        </w:rPr>
        <w:t xml:space="preserve">a) dimensiunea și concepția întregului proiect: 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 xml:space="preserve">Prezenta investitie, consta in realizarea a 2 tronsoane de conducta cu o lungime totala de 659 m (Tronson 1 </w:t>
      </w:r>
      <w:r w:rsidRPr="002901FE">
        <w:rPr>
          <w:rFonts w:ascii="Arial" w:eastAsia="Times New Roman" w:hAnsi="Arial" w:cs="Arial"/>
          <w:noProof/>
          <w:lang w:val="fr-FR" w:eastAsia="de-AT"/>
        </w:rPr>
        <w:t>–</w:t>
      </w:r>
      <w:r w:rsidRPr="002901FE">
        <w:rPr>
          <w:rFonts w:ascii="Arial" w:eastAsia="Times New Roman" w:hAnsi="Arial" w:cs="Arial"/>
          <w:noProof/>
          <w:lang w:val="en-GB" w:eastAsia="de-AT"/>
        </w:rPr>
        <w:t xml:space="preserve"> 276 m si Tronson 2 </w:t>
      </w:r>
      <w:r w:rsidRPr="002901FE">
        <w:rPr>
          <w:rFonts w:ascii="Arial" w:eastAsia="Times New Roman" w:hAnsi="Arial" w:cs="Arial"/>
          <w:noProof/>
          <w:lang w:val="fr-FR" w:eastAsia="de-AT"/>
        </w:rPr>
        <w:t xml:space="preserve">– </w:t>
      </w:r>
      <w:r w:rsidRPr="002901FE">
        <w:rPr>
          <w:rFonts w:ascii="Arial" w:eastAsia="Times New Roman" w:hAnsi="Arial" w:cs="Arial"/>
          <w:noProof/>
          <w:lang w:val="en-GB" w:eastAsia="de-AT"/>
        </w:rPr>
        <w:t xml:space="preserve">383 m) pentru punere in siguranta si alimentare cu gaze naturale presiune redusa a consumatorilor. </w:t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ab/>
        <w:t>Cele 2 tronsoane de conducta proiectate, se vor priza in conducta de gaze existenta.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>Pentru cele 2 tronsoane noi de conducta, parametrii de proiectare sunt urmatorii:</w:t>
      </w:r>
    </w:p>
    <w:p w:rsidR="002901FE" w:rsidRPr="002901FE" w:rsidRDefault="002901FE" w:rsidP="002901F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>fluidul vehiculat:</w:t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  <w:t>gaze naturale;</w:t>
      </w:r>
    </w:p>
    <w:p w:rsidR="002901FE" w:rsidRPr="002901FE" w:rsidRDefault="002901FE" w:rsidP="002901F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>Diametru exterior conducta:</w:t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  <w:t>Dn 90</w:t>
      </w:r>
      <w:r w:rsidRPr="002901FE">
        <w:rPr>
          <w:rFonts w:ascii="Arial" w:eastAsia="Times New Roman" w:hAnsi="Arial" w:cs="Arial"/>
          <w:noProof/>
          <w:lang w:eastAsia="de-AT"/>
        </w:rPr>
        <w:t xml:space="preserve"> mm;</w:t>
      </w:r>
    </w:p>
    <w:p w:rsidR="002901FE" w:rsidRPr="002901FE" w:rsidRDefault="002901FE" w:rsidP="002901F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noProof/>
          <w:lang w:val="fr-FR" w:eastAsia="de-AT"/>
        </w:rPr>
      </w:pPr>
      <w:r>
        <w:rPr>
          <w:rFonts w:ascii="Arial" w:eastAsia="Times New Roman" w:hAnsi="Arial" w:cs="Arial"/>
          <w:noProof/>
          <w:lang w:val="fr-FR" w:eastAsia="de-AT"/>
        </w:rPr>
        <w:t>Material:</w:t>
      </w:r>
      <w:r>
        <w:rPr>
          <w:rFonts w:ascii="Arial" w:eastAsia="Times New Roman" w:hAnsi="Arial" w:cs="Arial"/>
          <w:noProof/>
          <w:lang w:val="fr-FR" w:eastAsia="de-AT"/>
        </w:rPr>
        <w:tab/>
      </w:r>
      <w:r>
        <w:rPr>
          <w:rFonts w:ascii="Arial" w:eastAsia="Times New Roman" w:hAnsi="Arial" w:cs="Arial"/>
          <w:noProof/>
          <w:lang w:val="fr-FR" w:eastAsia="de-AT"/>
        </w:rPr>
        <w:tab/>
      </w:r>
      <w:r>
        <w:rPr>
          <w:rFonts w:ascii="Arial" w:eastAsia="Times New Roman" w:hAnsi="Arial" w:cs="Arial"/>
          <w:noProof/>
          <w:lang w:val="fr-FR" w:eastAsia="de-AT"/>
        </w:rPr>
        <w:tab/>
      </w:r>
      <w:r>
        <w:rPr>
          <w:rFonts w:ascii="Arial" w:eastAsia="Times New Roman" w:hAnsi="Arial" w:cs="Arial"/>
          <w:noProof/>
          <w:lang w:val="fr-FR" w:eastAsia="de-AT"/>
        </w:rPr>
        <w:tab/>
      </w:r>
      <w:r>
        <w:rPr>
          <w:rFonts w:ascii="Arial" w:eastAsia="Times New Roman" w:hAnsi="Arial" w:cs="Arial"/>
          <w:noProof/>
          <w:lang w:val="fr-FR" w:eastAsia="de-AT"/>
        </w:rPr>
        <w:tab/>
      </w:r>
      <w:r>
        <w:rPr>
          <w:rFonts w:ascii="Arial" w:eastAsia="Times New Roman" w:hAnsi="Arial" w:cs="Arial"/>
          <w:noProof/>
          <w:lang w:val="fr-FR" w:eastAsia="de-AT"/>
        </w:rPr>
        <w:tab/>
      </w:r>
      <w:r>
        <w:rPr>
          <w:rFonts w:ascii="Arial" w:eastAsia="Times New Roman" w:hAnsi="Arial" w:cs="Arial"/>
          <w:noProof/>
          <w:lang w:val="fr-FR" w:eastAsia="de-AT"/>
        </w:rPr>
        <w:tab/>
      </w:r>
      <w:r w:rsidRPr="002901FE">
        <w:rPr>
          <w:rFonts w:ascii="Arial" w:eastAsia="Times New Roman" w:hAnsi="Arial" w:cs="Arial"/>
          <w:noProof/>
          <w:lang w:val="fr-FR" w:eastAsia="de-AT"/>
        </w:rPr>
        <w:t>PE 100 SDR 11;</w:t>
      </w:r>
    </w:p>
    <w:p w:rsidR="002901FE" w:rsidRPr="002901FE" w:rsidRDefault="002901FE" w:rsidP="002901F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 xml:space="preserve">Presiunea maxima de operare: </w:t>
      </w:r>
      <w:r w:rsidRPr="002901FE">
        <w:rPr>
          <w:rFonts w:ascii="Arial" w:eastAsia="Times New Roman" w:hAnsi="Arial" w:cs="Arial"/>
          <w:noProof/>
          <w:lang w:val="en-GB" w:eastAsia="de-AT"/>
        </w:rPr>
        <w:tab/>
        <w:t xml:space="preserve"> </w:t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  <w:t>2 bar;</w:t>
      </w:r>
    </w:p>
    <w:p w:rsidR="002901FE" w:rsidRPr="002901FE" w:rsidRDefault="002901FE" w:rsidP="002901F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 xml:space="preserve">Presiunea de proiectare: </w:t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  <w:t>6 bar;</w:t>
      </w:r>
    </w:p>
    <w:p w:rsidR="002901FE" w:rsidRPr="002901FE" w:rsidRDefault="002901FE" w:rsidP="002901F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 xml:space="preserve">Temperatura maxima de operare: </w:t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  <w:t>40 °C;</w:t>
      </w:r>
    </w:p>
    <w:p w:rsidR="002901FE" w:rsidRPr="002901FE" w:rsidRDefault="002901FE" w:rsidP="002901F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 xml:space="preserve">Lungime Tronson 1: </w:t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  <w:t>276 m;</w:t>
      </w:r>
    </w:p>
    <w:p w:rsidR="002901FE" w:rsidRPr="002901FE" w:rsidRDefault="002901FE" w:rsidP="002901F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 xml:space="preserve">Lungime Tronson 2: </w:t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ab/>
        <w:t>383 m.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fr-FR" w:eastAsia="de-AT"/>
        </w:rPr>
      </w:pPr>
      <w:r w:rsidRPr="002901FE">
        <w:rPr>
          <w:rFonts w:ascii="Arial" w:eastAsia="Times New Roman" w:hAnsi="Arial" w:cs="Arial"/>
          <w:noProof/>
          <w:lang w:val="fr-FR" w:eastAsia="de-AT"/>
        </w:rPr>
        <w:tab/>
        <w:t>Principalele etape de realizare a obiectivului de investitii sunt urmatoarele:</w:t>
      </w:r>
    </w:p>
    <w:p w:rsidR="002901FE" w:rsidRPr="002901FE" w:rsidRDefault="002901FE" w:rsidP="002901FE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>se va realiza conducta de gaze Dn 90 mm (2 tronsoane)</w:t>
      </w:r>
      <w:r w:rsidRPr="002901FE">
        <w:rPr>
          <w:rFonts w:ascii="Arial" w:eastAsia="Times New Roman" w:hAnsi="Arial" w:cs="Arial"/>
          <w:iCs/>
          <w:noProof/>
          <w:lang w:val="en-GB" w:eastAsia="de-AT"/>
        </w:rPr>
        <w:t>;</w:t>
      </w:r>
    </w:p>
    <w:p w:rsidR="002901FE" w:rsidRPr="002901FE" w:rsidRDefault="002901FE" w:rsidP="002901FE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 xml:space="preserve">se vor efectua probele de presiune la conducta; </w:t>
      </w:r>
    </w:p>
    <w:p w:rsidR="002901FE" w:rsidRPr="002901FE" w:rsidRDefault="002901FE" w:rsidP="002901FE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>se va cupla conducta proiectata la conducta existenta;</w:t>
      </w:r>
    </w:p>
    <w:p w:rsidR="002901FE" w:rsidRPr="002901FE" w:rsidRDefault="002901FE" w:rsidP="002901FE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>se va aduce terenul dezafectat la condiţiile iniţiale.</w:t>
      </w:r>
    </w:p>
    <w:p w:rsidR="002901FE" w:rsidRPr="002901FE" w:rsidRDefault="002901FE" w:rsidP="002901F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lang w:val="fr-FR" w:eastAsia="de-AT"/>
        </w:rPr>
      </w:pPr>
      <w:r w:rsidRPr="002901FE">
        <w:rPr>
          <w:rFonts w:ascii="Arial" w:eastAsia="Times New Roman" w:hAnsi="Arial" w:cs="Arial"/>
          <w:noProof/>
          <w:lang w:val="fr-FR" w:eastAsia="de-AT"/>
        </w:rPr>
        <w:t xml:space="preserve">Timpul necesar executării lucrărilor de </w:t>
      </w:r>
      <w:r w:rsidRPr="002901FE">
        <w:rPr>
          <w:rFonts w:ascii="Arial" w:eastAsia="Times New Roman" w:hAnsi="Arial" w:cs="Arial"/>
          <w:noProof/>
          <w:lang w:val="ro-RO" w:eastAsia="de-AT"/>
        </w:rPr>
        <w:t>inlocuire a celor 2 tronsoane de conducta si a bransamentelor aferente</w:t>
      </w:r>
      <w:r w:rsidRPr="002901FE">
        <w:rPr>
          <w:rFonts w:ascii="Arial" w:eastAsia="Times New Roman" w:hAnsi="Arial" w:cs="Arial"/>
          <w:noProof/>
          <w:lang w:val="fr-FR" w:eastAsia="de-AT"/>
        </w:rPr>
        <w:t xml:space="preserve">, este esalonat pe o perioada de cca 4 saptamani. 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fr-FR" w:eastAsia="de-AT"/>
        </w:rPr>
      </w:pPr>
      <w:r w:rsidRPr="002901FE">
        <w:rPr>
          <w:rFonts w:ascii="Arial" w:eastAsia="Times New Roman" w:hAnsi="Arial" w:cs="Arial"/>
          <w:noProof/>
          <w:lang w:val="fr-FR" w:eastAsia="de-AT"/>
        </w:rPr>
        <w:tab/>
        <w:t>Realizarea celor 2 tronsoane noi de conducta, se va efectua in conformitate cu urmatoarea succesiune de operatii/lucrari: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fr-FR" w:eastAsia="de-AT"/>
        </w:rPr>
        <w:tab/>
        <w:t xml:space="preserve">- </w:t>
      </w:r>
      <w:r w:rsidRPr="002901FE">
        <w:rPr>
          <w:rFonts w:ascii="Arial" w:eastAsia="Times New Roman" w:hAnsi="Arial" w:cs="Arial"/>
          <w:noProof/>
          <w:lang w:val="en-GB" w:eastAsia="de-AT"/>
        </w:rPr>
        <w:t>se va stabili traseului conductei;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>- se va stabili culoarul de lucru pentru amplasarea conductei proiectate;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bCs/>
          <w:noProof/>
          <w:lang w:val="fr-FR" w:eastAsia="de-AT"/>
        </w:rPr>
      </w:pPr>
      <w:r w:rsidRPr="002901FE">
        <w:rPr>
          <w:rFonts w:ascii="Arial" w:eastAsia="Times New Roman" w:hAnsi="Arial" w:cs="Arial"/>
          <w:bCs/>
          <w:noProof/>
          <w:lang w:val="fr-FR" w:eastAsia="de-AT"/>
        </w:rPr>
        <w:tab/>
        <w:t>- se vor efectua lucrarile de infrastructura (sapatura);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ab/>
        <w:t>- se va executa traversarea obstacolelor, astfel: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i/>
          <w:noProof/>
          <w:lang w:val="en-GB" w:eastAsia="de-AT"/>
        </w:rPr>
      </w:pPr>
      <w:r w:rsidRPr="002901FE">
        <w:rPr>
          <w:rFonts w:ascii="Arial" w:eastAsia="Times New Roman" w:hAnsi="Arial" w:cs="Arial"/>
          <w:i/>
          <w:noProof/>
          <w:lang w:val="en-GB" w:eastAsia="de-AT"/>
        </w:rPr>
        <w:t xml:space="preserve">* Traversari drumuri – TRONSON 1 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ab/>
        <w:t xml:space="preserve">O ramificatie a conductei proiectate va asigura alimentarea cu gaze naturale a imobilelor de pe strada Kovacs Miklos. 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fr-FR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ab/>
        <w:t>Pentru interconectarea cu strada Kovacs Miklos, conducta de distributie gaze – presiune redusa va subtraversa strada Oltului prin procedeul de foraj orizontal dirijat.</w:t>
      </w:r>
      <w:r w:rsidRPr="002901FE">
        <w:rPr>
          <w:rFonts w:ascii="Arial" w:eastAsia="Times New Roman" w:hAnsi="Arial" w:cs="Arial"/>
          <w:noProof/>
          <w:lang w:val="fr-FR" w:eastAsia="de-AT"/>
        </w:rPr>
        <w:t xml:space="preserve"> 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ab/>
        <w:t xml:space="preserve">Subtraversarea se va realiza prin foraj orizontal dirijat, conducta proiectata avand Dn = 90 mm va fi amplasata in tub de protectie din PE, avand Dn = 250 mm fara afectarea carosabilului apartinand DN 12. 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i/>
          <w:noProof/>
          <w:lang w:val="en-GB" w:eastAsia="de-AT"/>
        </w:rPr>
      </w:pPr>
      <w:r w:rsidRPr="002901FE">
        <w:rPr>
          <w:rFonts w:ascii="Arial" w:eastAsia="Times New Roman" w:hAnsi="Arial" w:cs="Arial"/>
          <w:i/>
          <w:noProof/>
          <w:lang w:val="en-GB" w:eastAsia="de-AT"/>
        </w:rPr>
        <w:t xml:space="preserve">* Traversari drumuri – TRONSON 2 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ab/>
        <w:t xml:space="preserve">O alta ramificatie a conductei proiectate va asigura alimentarea cu gaze naturale a imobilelor de pe strada Aleea Cerbului. </w:t>
      </w:r>
    </w:p>
    <w:p w:rsidR="002901FE" w:rsidRPr="002901FE" w:rsidRDefault="002901FE" w:rsidP="002901FE">
      <w:pPr>
        <w:spacing w:after="0" w:line="240" w:lineRule="auto"/>
        <w:jc w:val="both"/>
        <w:rPr>
          <w:rFonts w:ascii="Arial" w:eastAsia="Times New Roman" w:hAnsi="Arial" w:cs="Arial"/>
          <w:noProof/>
          <w:lang w:val="fr-FR" w:eastAsia="de-AT"/>
        </w:rPr>
      </w:pPr>
      <w:r w:rsidRPr="002901FE">
        <w:rPr>
          <w:rFonts w:ascii="Arial" w:eastAsia="Times New Roman" w:hAnsi="Arial" w:cs="Arial"/>
          <w:noProof/>
          <w:color w:val="FF0000"/>
          <w:lang w:val="en-GB" w:eastAsia="de-AT"/>
        </w:rPr>
        <w:tab/>
      </w:r>
      <w:r w:rsidRPr="002901FE">
        <w:rPr>
          <w:rFonts w:ascii="Arial" w:eastAsia="Times New Roman" w:hAnsi="Arial" w:cs="Arial"/>
          <w:noProof/>
          <w:lang w:val="en-GB" w:eastAsia="de-AT"/>
        </w:rPr>
        <w:t>Pentru interconectarea cu strada Aleea Cerbului, conducta de distributie gaze – presiune redusa va subtraversa strada Oltului prin procedeul de foraj orizontal dirijat.</w:t>
      </w:r>
      <w:r w:rsidRPr="002901FE">
        <w:rPr>
          <w:rFonts w:ascii="Arial" w:eastAsia="Times New Roman" w:hAnsi="Arial" w:cs="Arial"/>
          <w:noProof/>
          <w:lang w:val="fr-FR" w:eastAsia="de-AT"/>
        </w:rPr>
        <w:t xml:space="preserve"> </w:t>
      </w:r>
    </w:p>
    <w:p w:rsidR="002901FE" w:rsidRPr="000C13B2" w:rsidRDefault="002901FE" w:rsidP="000C13B2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de-AT"/>
        </w:rPr>
      </w:pPr>
      <w:r w:rsidRPr="002901FE">
        <w:rPr>
          <w:rFonts w:ascii="Arial" w:eastAsia="Times New Roman" w:hAnsi="Arial" w:cs="Arial"/>
          <w:noProof/>
          <w:lang w:val="en-GB" w:eastAsia="de-AT"/>
        </w:rPr>
        <w:tab/>
        <w:t xml:space="preserve">Subtraversarea se va realiza prin foraj orizontal dirijat, conducta proiectata avand Dn = 90 mm va fi amplasata in tub de protectie din PE, avand Dn = 250 mm fara afectarea carosabilului apartinand DN 12. 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b/>
          <w:i/>
          <w:sz w:val="24"/>
          <w:szCs w:val="24"/>
          <w:lang w:val="ro-RO"/>
        </w:rPr>
        <w:t>b) cumularea cu alte proiecte existente și/sau aprobate:</w:t>
      </w:r>
      <w:r w:rsidRPr="00620C85">
        <w:rPr>
          <w:rFonts w:ascii="Arial" w:hAnsi="Arial" w:cs="Arial"/>
          <w:sz w:val="24"/>
          <w:szCs w:val="24"/>
          <w:lang w:val="ro-RO"/>
        </w:rPr>
        <w:t xml:space="preserve"> nu este cazul.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b/>
          <w:i/>
          <w:sz w:val="24"/>
          <w:szCs w:val="24"/>
          <w:lang w:val="ro-RO"/>
        </w:rPr>
        <w:t>c) utilizarea resurselor naturale, în special a solului, a terenurilor, a apei și a biodiversității</w:t>
      </w:r>
      <w:r w:rsidRPr="00620C85">
        <w:rPr>
          <w:rFonts w:ascii="Arial" w:hAnsi="Arial" w:cs="Arial"/>
          <w:i/>
          <w:sz w:val="24"/>
          <w:szCs w:val="24"/>
          <w:lang w:val="ro-RO"/>
        </w:rPr>
        <w:t xml:space="preserve">: </w:t>
      </w:r>
      <w:r w:rsidRPr="00620C85">
        <w:rPr>
          <w:rFonts w:ascii="Arial" w:hAnsi="Arial" w:cs="Arial"/>
          <w:sz w:val="24"/>
          <w:szCs w:val="24"/>
          <w:lang w:val="ro-RO"/>
        </w:rPr>
        <w:t>nu este cazul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lang w:val="ro-RO" w:eastAsia="ro-RO"/>
        </w:rPr>
      </w:pPr>
      <w:r w:rsidRPr="00620C85">
        <w:rPr>
          <w:rFonts w:ascii="Arial" w:hAnsi="Arial" w:cs="Arial"/>
          <w:b/>
          <w:i/>
          <w:color w:val="000000"/>
          <w:sz w:val="24"/>
          <w:szCs w:val="24"/>
          <w:lang w:val="ro-RO" w:eastAsia="ro-RO"/>
        </w:rPr>
        <w:t xml:space="preserve">d) producţia de deşeuri: </w:t>
      </w:r>
    </w:p>
    <w:p w:rsidR="00E4082E" w:rsidRPr="0010307A" w:rsidRDefault="00E4082E" w:rsidP="00E4082E">
      <w:pPr>
        <w:pStyle w:val="BodyText"/>
        <w:ind w:left="357" w:right="344" w:firstLine="363"/>
        <w:rPr>
          <w:rFonts w:cs="Arial"/>
          <w:sz w:val="22"/>
          <w:szCs w:val="22"/>
          <w:lang w:val="ro-RO"/>
        </w:rPr>
      </w:pPr>
      <w:r w:rsidRPr="0010307A">
        <w:rPr>
          <w:rFonts w:cs="Arial"/>
          <w:sz w:val="22"/>
          <w:szCs w:val="22"/>
          <w:lang w:val="ro-RO"/>
        </w:rPr>
        <w:t>În timpul construcţiei:</w:t>
      </w:r>
    </w:p>
    <w:p w:rsidR="00E4082E" w:rsidRPr="0010307A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10307A">
        <w:rPr>
          <w:rFonts w:cs="Arial"/>
          <w:i/>
          <w:sz w:val="22"/>
          <w:szCs w:val="22"/>
          <w:lang w:val="ro-RO"/>
        </w:rPr>
        <w:t>Deşeurile menajere (cod deşeu-20.03.01) rezultate în perioada executării lucrărilor vor fi colectate şi transportate de către operator autorizat pentru colectarea acestor tipuri de deşeuri.</w:t>
      </w:r>
    </w:p>
    <w:p w:rsidR="00E4082E" w:rsidRPr="0010307A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10307A">
        <w:rPr>
          <w:rFonts w:cs="Arial"/>
          <w:i/>
          <w:sz w:val="22"/>
          <w:szCs w:val="22"/>
          <w:lang w:val="ro-RO"/>
        </w:rPr>
        <w:t>Deşeurile de pământ  (cod deşeu 17.05.04) vor fi utilizate pentru reamenajarea amplasamentului.</w:t>
      </w:r>
    </w:p>
    <w:p w:rsidR="00E4082E" w:rsidRPr="0010307A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10307A">
        <w:rPr>
          <w:rFonts w:cs="Arial"/>
          <w:i/>
          <w:sz w:val="22"/>
          <w:szCs w:val="22"/>
          <w:lang w:val="ro-RO"/>
        </w:rPr>
        <w:t>Deşeuri din construcţii-montaj (cod deşeu 17.09.04) vor fi valorificate prin operatori economici autorizaţi.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b/>
          <w:i/>
          <w:sz w:val="24"/>
          <w:szCs w:val="24"/>
          <w:lang w:val="ro-RO"/>
        </w:rPr>
        <w:t>e) poluarea și alte efecte nocive</w:t>
      </w:r>
      <w:r w:rsidRPr="00620C85">
        <w:rPr>
          <w:rFonts w:ascii="Arial" w:hAnsi="Arial" w:cs="Arial"/>
          <w:sz w:val="24"/>
          <w:szCs w:val="24"/>
          <w:lang w:val="ro-RO"/>
        </w:rPr>
        <w:t>:</w:t>
      </w:r>
    </w:p>
    <w:p w:rsidR="00E4082E" w:rsidRPr="0010307A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10307A">
        <w:rPr>
          <w:rFonts w:cs="Arial"/>
          <w:i/>
          <w:sz w:val="22"/>
          <w:szCs w:val="22"/>
          <w:lang w:val="ro-RO"/>
        </w:rPr>
        <w:t xml:space="preserve">În timpul construcţiei: </w:t>
      </w:r>
    </w:p>
    <w:p w:rsidR="00E4082E" w:rsidRPr="0010307A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10307A">
        <w:rPr>
          <w:rFonts w:cs="Arial"/>
          <w:i/>
          <w:sz w:val="22"/>
          <w:szCs w:val="22"/>
          <w:lang w:val="ro-RO"/>
        </w:rPr>
        <w:t xml:space="preserve">            </w:t>
      </w:r>
      <w:proofErr w:type="spellStart"/>
      <w:r w:rsidRPr="0010307A">
        <w:rPr>
          <w:rFonts w:cs="Arial"/>
          <w:i/>
          <w:sz w:val="22"/>
          <w:szCs w:val="22"/>
          <w:lang w:val="ro-RO"/>
        </w:rPr>
        <w:t>-emisii</w:t>
      </w:r>
      <w:proofErr w:type="spellEnd"/>
      <w:r w:rsidRPr="0010307A">
        <w:rPr>
          <w:rFonts w:cs="Arial"/>
          <w:i/>
          <w:sz w:val="22"/>
          <w:szCs w:val="22"/>
          <w:lang w:val="ro-RO"/>
        </w:rPr>
        <w:t xml:space="preserve"> în aer: - emisii de gaze de eşapament, şi utilaje - aceste emisii vor fi doar temporare </w:t>
      </w:r>
    </w:p>
    <w:p w:rsidR="00E4082E" w:rsidRPr="0010307A" w:rsidRDefault="00E4082E" w:rsidP="00E4082E">
      <w:pPr>
        <w:pStyle w:val="BodyText"/>
        <w:ind w:right="344" w:firstLine="720"/>
        <w:rPr>
          <w:rFonts w:cs="Arial"/>
          <w:i/>
          <w:sz w:val="22"/>
          <w:szCs w:val="22"/>
          <w:lang w:val="ro-RO"/>
        </w:rPr>
      </w:pPr>
      <w:proofErr w:type="spellStart"/>
      <w:r w:rsidRPr="0010307A">
        <w:rPr>
          <w:rFonts w:cs="Arial"/>
          <w:i/>
          <w:sz w:val="22"/>
          <w:szCs w:val="22"/>
          <w:lang w:val="ro-RO"/>
        </w:rPr>
        <w:t>-zgomot</w:t>
      </w:r>
      <w:proofErr w:type="spellEnd"/>
      <w:r w:rsidRPr="0010307A">
        <w:rPr>
          <w:rFonts w:cs="Arial"/>
          <w:i/>
          <w:sz w:val="22"/>
          <w:szCs w:val="22"/>
          <w:lang w:val="ro-RO"/>
        </w:rPr>
        <w:t xml:space="preserve">: </w:t>
      </w:r>
      <w:proofErr w:type="spellStart"/>
      <w:r w:rsidRPr="0010307A">
        <w:rPr>
          <w:rFonts w:cs="Arial"/>
          <w:i/>
          <w:sz w:val="22"/>
          <w:szCs w:val="22"/>
          <w:lang w:val="ro-RO"/>
        </w:rPr>
        <w:t>-generat</w:t>
      </w:r>
      <w:proofErr w:type="spellEnd"/>
      <w:r w:rsidRPr="0010307A">
        <w:rPr>
          <w:rFonts w:cs="Arial"/>
          <w:i/>
          <w:sz w:val="22"/>
          <w:szCs w:val="22"/>
          <w:lang w:val="ro-RO"/>
        </w:rPr>
        <w:t xml:space="preserve"> de utilaje se vor resimţi pe perioade scurte de timp, execuţia lucrărilor se vor efectua numai în timpul zilei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b/>
          <w:i/>
          <w:sz w:val="24"/>
          <w:szCs w:val="24"/>
          <w:lang w:val="ro-RO"/>
        </w:rPr>
        <w:t>f) riscurile de accidente majore și/sau dezastre relevante pentru proiectul în cauză</w:t>
      </w:r>
      <w:r w:rsidRPr="00620C85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Pr="00620C85">
        <w:rPr>
          <w:rFonts w:ascii="Arial" w:hAnsi="Arial" w:cs="Arial"/>
          <w:b/>
          <w:i/>
          <w:sz w:val="24"/>
          <w:szCs w:val="24"/>
          <w:lang w:val="ro-RO"/>
        </w:rPr>
        <w:t>inclusiv cele cauzate de schimbările climatice, conform cunoștințelor științifice:</w:t>
      </w:r>
      <w:r w:rsidRPr="00620C85">
        <w:rPr>
          <w:rFonts w:ascii="Arial" w:hAnsi="Arial" w:cs="Arial"/>
          <w:sz w:val="24"/>
          <w:szCs w:val="24"/>
          <w:lang w:val="ro-RO"/>
        </w:rPr>
        <w:t xml:space="preserve"> nu este cazul.</w:t>
      </w:r>
    </w:p>
    <w:p w:rsidR="00435CED" w:rsidRPr="00620C85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b/>
          <w:i/>
          <w:sz w:val="24"/>
          <w:szCs w:val="24"/>
          <w:lang w:val="ro-RO"/>
        </w:rPr>
        <w:t xml:space="preserve">g) riscurile pentru sănătatea umană </w:t>
      </w:r>
      <w:r w:rsidRPr="00620C85">
        <w:rPr>
          <w:rFonts w:ascii="Arial" w:hAnsi="Arial" w:cs="Arial"/>
          <w:i/>
          <w:sz w:val="24"/>
          <w:szCs w:val="24"/>
          <w:lang w:val="ro-RO"/>
        </w:rPr>
        <w:t xml:space="preserve">(de exemplu, din cauza contaminării apei sau a poluării atmosferice): </w:t>
      </w:r>
      <w:r w:rsidRPr="00620C85">
        <w:rPr>
          <w:rFonts w:ascii="Arial" w:hAnsi="Arial" w:cs="Arial"/>
          <w:sz w:val="24"/>
          <w:szCs w:val="24"/>
          <w:lang w:val="ro-RO"/>
        </w:rPr>
        <w:t>nu este cazul.</w:t>
      </w:r>
    </w:p>
    <w:p w:rsidR="00E4082E" w:rsidRPr="00620C85" w:rsidRDefault="00E4082E" w:rsidP="00FB7F2B">
      <w:pPr>
        <w:pStyle w:val="BodyText"/>
        <w:numPr>
          <w:ilvl w:val="0"/>
          <w:numId w:val="11"/>
        </w:numPr>
        <w:ind w:left="360" w:right="344"/>
        <w:rPr>
          <w:rFonts w:cs="Arial"/>
          <w:b/>
          <w:lang w:val="ro-RO"/>
        </w:rPr>
      </w:pPr>
      <w:r w:rsidRPr="00620C85">
        <w:rPr>
          <w:rFonts w:cs="Arial"/>
          <w:b/>
          <w:lang w:val="ro-RO"/>
        </w:rPr>
        <w:t>Amplasarea proiectului</w:t>
      </w:r>
    </w:p>
    <w:p w:rsidR="00E4082E" w:rsidRPr="0010307A" w:rsidRDefault="00E4082E" w:rsidP="00FB7F2B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620C85">
        <w:rPr>
          <w:rFonts w:cs="Arial"/>
          <w:b/>
          <w:lang w:val="ro-RO"/>
        </w:rPr>
        <w:t xml:space="preserve">a) utilizarea actuală și aprobată a terenului: </w:t>
      </w:r>
      <w:r w:rsidR="00FB7F2B" w:rsidRPr="0010307A">
        <w:rPr>
          <w:rFonts w:cs="Arial"/>
          <w:sz w:val="22"/>
          <w:szCs w:val="22"/>
          <w:lang w:val="ro-RO"/>
        </w:rPr>
        <w:t xml:space="preserve">: teren  în intravilanul </w:t>
      </w:r>
      <w:r w:rsidR="000C13B2">
        <w:rPr>
          <w:rFonts w:cs="Arial"/>
          <w:sz w:val="22"/>
          <w:szCs w:val="22"/>
          <w:lang w:val="ro-RO"/>
        </w:rPr>
        <w:t xml:space="preserve"> loc. Băile Tușnad</w:t>
      </w:r>
      <w:r w:rsidR="00FB7F2B" w:rsidRPr="0010307A">
        <w:rPr>
          <w:rFonts w:cs="Arial"/>
          <w:sz w:val="22"/>
          <w:szCs w:val="22"/>
          <w:lang w:val="ro-RO"/>
        </w:rPr>
        <w:t xml:space="preserve"> în proprietate publică </w:t>
      </w:r>
      <w:r w:rsidR="00FB7F2B" w:rsidRPr="0010307A">
        <w:rPr>
          <w:rFonts w:cs="Arial"/>
          <w:i/>
          <w:sz w:val="22"/>
          <w:szCs w:val="22"/>
          <w:lang w:val="ro-RO"/>
        </w:rPr>
        <w:t>conform C</w:t>
      </w:r>
      <w:r w:rsidR="00D651A0" w:rsidRPr="0010307A">
        <w:rPr>
          <w:rFonts w:cs="Arial"/>
          <w:i/>
          <w:sz w:val="22"/>
          <w:szCs w:val="22"/>
          <w:lang w:val="ro-RO"/>
        </w:rPr>
        <w:t>e</w:t>
      </w:r>
      <w:r w:rsidR="0010307A">
        <w:rPr>
          <w:rFonts w:cs="Arial"/>
          <w:i/>
          <w:sz w:val="22"/>
          <w:szCs w:val="22"/>
          <w:lang w:val="ro-RO"/>
        </w:rPr>
        <w:t xml:space="preserve">rtificatului de urbanism nr. </w:t>
      </w:r>
      <w:r w:rsidR="000C13B2">
        <w:rPr>
          <w:rFonts w:cs="Arial"/>
          <w:i/>
          <w:sz w:val="22"/>
          <w:szCs w:val="22"/>
          <w:lang w:val="ro-RO"/>
        </w:rPr>
        <w:t>48</w:t>
      </w:r>
      <w:r w:rsidR="0010307A">
        <w:rPr>
          <w:rFonts w:cs="Arial"/>
          <w:i/>
          <w:sz w:val="22"/>
          <w:szCs w:val="22"/>
          <w:lang w:val="ro-RO"/>
        </w:rPr>
        <w:t>/1</w:t>
      </w:r>
      <w:r w:rsidR="000C13B2">
        <w:rPr>
          <w:rFonts w:cs="Arial"/>
          <w:i/>
          <w:sz w:val="22"/>
          <w:szCs w:val="22"/>
          <w:lang w:val="ro-RO"/>
        </w:rPr>
        <w:t>5.1</w:t>
      </w:r>
      <w:r w:rsidR="0010307A">
        <w:rPr>
          <w:rFonts w:cs="Arial"/>
          <w:i/>
          <w:sz w:val="22"/>
          <w:szCs w:val="22"/>
          <w:lang w:val="ro-RO"/>
        </w:rPr>
        <w:t>2.2018</w:t>
      </w:r>
      <w:r w:rsidR="00FB7F2B" w:rsidRPr="0010307A">
        <w:rPr>
          <w:rFonts w:cs="Arial"/>
          <w:i/>
          <w:sz w:val="22"/>
          <w:szCs w:val="22"/>
          <w:lang w:val="ro-RO"/>
        </w:rPr>
        <w:t xml:space="preserve"> emi</w:t>
      </w:r>
      <w:r w:rsidR="0010307A">
        <w:rPr>
          <w:rFonts w:cs="Arial"/>
          <w:i/>
          <w:sz w:val="22"/>
          <w:szCs w:val="22"/>
          <w:lang w:val="ro-RO"/>
        </w:rPr>
        <w:t xml:space="preserve">s de </w:t>
      </w:r>
      <w:r w:rsidR="00EE2411">
        <w:rPr>
          <w:rFonts w:cs="Arial"/>
          <w:i/>
          <w:sz w:val="22"/>
          <w:szCs w:val="22"/>
          <w:lang w:val="ro-RO"/>
        </w:rPr>
        <w:t xml:space="preserve">Primăria </w:t>
      </w:r>
      <w:r w:rsidR="000C13B2">
        <w:rPr>
          <w:rFonts w:cs="Arial"/>
          <w:i/>
          <w:sz w:val="22"/>
          <w:szCs w:val="22"/>
          <w:lang w:val="ro-RO"/>
        </w:rPr>
        <w:t>Orașului Băile Tușnad</w:t>
      </w:r>
      <w:r w:rsidR="00FB7F2B" w:rsidRPr="0010307A">
        <w:rPr>
          <w:rFonts w:cs="Arial"/>
          <w:i/>
          <w:sz w:val="22"/>
          <w:szCs w:val="22"/>
          <w:lang w:val="ro-RO"/>
        </w:rPr>
        <w:t>.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 xml:space="preserve">b) bogăția, disponibilitatea, calitatea și capacitatea de regenerare relative ale resurselor naturale </w:t>
      </w:r>
      <w:r w:rsidRPr="0010307A">
        <w:rPr>
          <w:rFonts w:ascii="Arial" w:hAnsi="Arial" w:cs="Arial"/>
          <w:lang w:val="ro-RO"/>
        </w:rPr>
        <w:t>(inclusiv solul, terenurile, apa și biodiversitatea) din zonă și din subteranul acesteia:</w:t>
      </w:r>
      <w:r w:rsidR="00FB7F2B" w:rsidRPr="0010307A">
        <w:rPr>
          <w:rFonts w:ascii="Arial" w:hAnsi="Arial" w:cs="Arial"/>
          <w:lang w:val="ro-RO"/>
        </w:rPr>
        <w:t xml:space="preserve"> </w:t>
      </w:r>
      <w:r w:rsidR="00FB7F2B" w:rsidRPr="0010307A">
        <w:rPr>
          <w:rFonts w:ascii="Arial" w:hAnsi="Arial" w:cs="Arial"/>
          <w:i/>
          <w:lang w:val="ro-RO"/>
        </w:rPr>
        <w:t>nu este cazul.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>c) capacitatea de absorbţie a mediului natural</w:t>
      </w:r>
      <w:r w:rsidRPr="00620C85">
        <w:rPr>
          <w:rFonts w:ascii="Arial" w:hAnsi="Arial" w:cs="Arial"/>
          <w:sz w:val="24"/>
          <w:szCs w:val="24"/>
          <w:lang w:val="ro-RO"/>
        </w:rPr>
        <w:t>, acordându-se atenție specială următoarelor zone: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 xml:space="preserve">  i) zonele umede, zone riverane, guri ale râurilor</w:t>
      </w:r>
      <w:r w:rsidR="00FB7F2B" w:rsidRPr="0010307A">
        <w:rPr>
          <w:rFonts w:ascii="Arial" w:hAnsi="Arial" w:cs="Arial"/>
          <w:lang w:val="ro-RO"/>
        </w:rPr>
        <w:t xml:space="preserve">: </w:t>
      </w:r>
      <w:r w:rsidR="00FB7F2B" w:rsidRPr="0010307A">
        <w:rPr>
          <w:rFonts w:ascii="Arial" w:hAnsi="Arial" w:cs="Arial"/>
          <w:i/>
          <w:lang w:val="ro-RO"/>
        </w:rPr>
        <w:t>nu este cazul.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 xml:space="preserve">  ii) zonele costiere</w:t>
      </w:r>
      <w:r w:rsidR="00FB7F2B" w:rsidRPr="0010307A">
        <w:rPr>
          <w:rFonts w:ascii="Arial" w:hAnsi="Arial" w:cs="Arial"/>
          <w:lang w:val="ro-RO"/>
        </w:rPr>
        <w:t xml:space="preserve"> și mediul marin: </w:t>
      </w:r>
      <w:r w:rsidR="00FB7F2B" w:rsidRPr="0010307A">
        <w:rPr>
          <w:rFonts w:ascii="Arial" w:hAnsi="Arial" w:cs="Arial"/>
          <w:i/>
          <w:lang w:val="ro-RO"/>
        </w:rPr>
        <w:t>nu este cazul.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 xml:space="preserve">  </w:t>
      </w:r>
      <w:proofErr w:type="spellStart"/>
      <w:r w:rsidRPr="0010307A">
        <w:rPr>
          <w:rFonts w:ascii="Arial" w:hAnsi="Arial" w:cs="Arial"/>
          <w:lang w:val="ro-RO"/>
        </w:rPr>
        <w:t>iii</w:t>
      </w:r>
      <w:proofErr w:type="spellEnd"/>
      <w:r w:rsidRPr="0010307A">
        <w:rPr>
          <w:rFonts w:ascii="Arial" w:hAnsi="Arial" w:cs="Arial"/>
          <w:lang w:val="ro-RO"/>
        </w:rPr>
        <w:t>) zonele montane şi forestiere</w:t>
      </w:r>
      <w:r w:rsidR="00FB7F2B" w:rsidRPr="0010307A">
        <w:rPr>
          <w:rFonts w:ascii="Arial" w:hAnsi="Arial" w:cs="Arial"/>
          <w:lang w:val="ro-RO"/>
        </w:rPr>
        <w:t xml:space="preserve">: </w:t>
      </w:r>
      <w:r w:rsidR="00FB7F2B" w:rsidRPr="0010307A">
        <w:rPr>
          <w:rFonts w:ascii="Arial" w:hAnsi="Arial" w:cs="Arial"/>
          <w:i/>
          <w:lang w:val="ro-RO"/>
        </w:rPr>
        <w:t>nu este cazul.</w:t>
      </w:r>
    </w:p>
    <w:p w:rsidR="00E4082E" w:rsidRPr="0010307A" w:rsidRDefault="00E4082E" w:rsidP="00E4082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lang w:val="ro-RO" w:eastAsia="ro-RO"/>
        </w:rPr>
      </w:pPr>
      <w:r w:rsidRPr="0010307A">
        <w:rPr>
          <w:rFonts w:ascii="Arial" w:hAnsi="Arial" w:cs="Arial"/>
          <w:color w:val="000000"/>
          <w:lang w:val="ro-RO" w:eastAsia="ro-RO"/>
        </w:rPr>
        <w:t xml:space="preserve">  </w:t>
      </w:r>
      <w:proofErr w:type="spellStart"/>
      <w:r w:rsidRPr="0010307A">
        <w:rPr>
          <w:rFonts w:ascii="Arial" w:hAnsi="Arial" w:cs="Arial"/>
          <w:color w:val="000000"/>
          <w:lang w:val="ro-RO" w:eastAsia="ro-RO"/>
        </w:rPr>
        <w:t>iv</w:t>
      </w:r>
      <w:proofErr w:type="spellEnd"/>
      <w:r w:rsidRPr="0010307A">
        <w:rPr>
          <w:rFonts w:ascii="Arial" w:hAnsi="Arial" w:cs="Arial"/>
          <w:color w:val="000000"/>
          <w:lang w:val="ro-RO" w:eastAsia="ro-RO"/>
        </w:rPr>
        <w:t>) rezervaţii şi parcuri naturale</w:t>
      </w:r>
      <w:r w:rsidR="00FB7F2B" w:rsidRPr="0010307A">
        <w:rPr>
          <w:rFonts w:ascii="Arial" w:hAnsi="Arial" w:cs="Arial"/>
          <w:color w:val="000000"/>
          <w:lang w:val="ro-RO" w:eastAsia="ro-RO"/>
        </w:rPr>
        <w:t xml:space="preserve">: </w:t>
      </w:r>
      <w:r w:rsidR="00FB7F2B" w:rsidRPr="0010307A">
        <w:rPr>
          <w:rFonts w:ascii="Arial" w:hAnsi="Arial" w:cs="Arial"/>
          <w:i/>
          <w:color w:val="000000"/>
          <w:lang w:val="ro-RO" w:eastAsia="ro-RO"/>
        </w:rPr>
        <w:t>nu este cazul.</w:t>
      </w:r>
      <w:r w:rsidRPr="0010307A">
        <w:rPr>
          <w:rFonts w:ascii="Arial" w:hAnsi="Arial" w:cs="Arial"/>
          <w:color w:val="000000"/>
          <w:lang w:val="ro-RO" w:eastAsia="ro-RO"/>
        </w:rPr>
        <w:t xml:space="preserve"> 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o-RO" w:eastAsia="ro-RO"/>
        </w:rPr>
      </w:pPr>
      <w:r w:rsidRPr="0010307A">
        <w:rPr>
          <w:rFonts w:ascii="Arial" w:hAnsi="Arial" w:cs="Arial"/>
          <w:color w:val="000000"/>
          <w:lang w:val="ro-RO" w:eastAsia="ro-RO"/>
        </w:rPr>
        <w:t xml:space="preserve">  v) zone clasificate sau protejate conform </w:t>
      </w:r>
      <w:proofErr w:type="spellStart"/>
      <w:r w:rsidRPr="0010307A">
        <w:rPr>
          <w:rFonts w:ascii="Arial" w:hAnsi="Arial" w:cs="Arial"/>
          <w:color w:val="000000"/>
          <w:lang w:val="ro-RO" w:eastAsia="ro-RO"/>
        </w:rPr>
        <w:t>legislatiei</w:t>
      </w:r>
      <w:proofErr w:type="spellEnd"/>
      <w:r w:rsidRPr="0010307A">
        <w:rPr>
          <w:rFonts w:ascii="Arial" w:hAnsi="Arial" w:cs="Arial"/>
          <w:color w:val="000000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</w:t>
      </w:r>
      <w:r w:rsidR="00787B81" w:rsidRPr="0010307A">
        <w:rPr>
          <w:rFonts w:ascii="Arial" w:hAnsi="Arial" w:cs="Arial"/>
          <w:color w:val="000000"/>
          <w:lang w:val="ro-RO" w:eastAsia="ro-RO"/>
        </w:rPr>
        <w:t xml:space="preserve"> </w:t>
      </w:r>
      <w:r w:rsidR="00787B81" w:rsidRPr="0010307A">
        <w:rPr>
          <w:rFonts w:ascii="Arial" w:hAnsi="Arial" w:cs="Arial"/>
          <w:i/>
          <w:color w:val="000000"/>
          <w:lang w:val="ro-RO" w:eastAsia="ro-RO"/>
        </w:rPr>
        <w:t>nu este cazul.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 xml:space="preserve">  vi) zonele în care au existat deja cazuri de nerespectare a stan</w:t>
      </w:r>
      <w:r w:rsidR="00787B81" w:rsidRPr="0010307A">
        <w:rPr>
          <w:rFonts w:ascii="Arial" w:hAnsi="Arial" w:cs="Arial"/>
          <w:lang w:val="ro-RO"/>
        </w:rPr>
        <w:t xml:space="preserve">dardelor de calitate a mediului </w:t>
      </w:r>
      <w:r w:rsidRPr="0010307A">
        <w:rPr>
          <w:rFonts w:ascii="Arial" w:hAnsi="Arial" w:cs="Arial"/>
          <w:lang w:val="ro-RO"/>
        </w:rPr>
        <w:t>prevăzute în dreptul Uniunii și relevante pentru proiect sau în care se consideră că există astfel de cazuri:</w:t>
      </w:r>
      <w:r w:rsidR="00787B81" w:rsidRPr="0010307A">
        <w:rPr>
          <w:rFonts w:ascii="Arial" w:hAnsi="Arial" w:cs="Arial"/>
          <w:lang w:val="ro-RO"/>
        </w:rPr>
        <w:t xml:space="preserve"> </w:t>
      </w:r>
      <w:r w:rsidR="00787B81" w:rsidRPr="0010307A">
        <w:rPr>
          <w:rFonts w:ascii="Arial" w:hAnsi="Arial" w:cs="Arial"/>
          <w:i/>
          <w:lang w:val="ro-RO"/>
        </w:rPr>
        <w:t>nu este cazul.</w:t>
      </w:r>
      <w:r w:rsidRPr="0010307A">
        <w:rPr>
          <w:rFonts w:ascii="Arial" w:hAnsi="Arial" w:cs="Arial"/>
          <w:lang w:val="ro-RO"/>
        </w:rPr>
        <w:t xml:space="preserve"> 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0307A">
        <w:rPr>
          <w:rFonts w:ascii="Arial" w:hAnsi="Arial" w:cs="Arial"/>
          <w:lang w:val="ro-RO"/>
        </w:rPr>
        <w:t xml:space="preserve">  vii) zonele cu o densitate mare a populației:</w:t>
      </w:r>
      <w:r w:rsidR="00787B81" w:rsidRPr="0010307A">
        <w:rPr>
          <w:rFonts w:ascii="Arial" w:hAnsi="Arial" w:cs="Arial"/>
          <w:lang w:val="ro-RO"/>
        </w:rPr>
        <w:t xml:space="preserve"> </w:t>
      </w:r>
      <w:r w:rsidR="00787B81" w:rsidRPr="0010307A">
        <w:rPr>
          <w:rFonts w:ascii="Arial" w:hAnsi="Arial" w:cs="Arial"/>
          <w:i/>
          <w:lang w:val="ro-RO"/>
        </w:rPr>
        <w:t>nu este cazul.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0307A">
        <w:rPr>
          <w:rFonts w:ascii="Arial" w:hAnsi="Arial" w:cs="Arial"/>
          <w:lang w:val="ro-RO"/>
        </w:rPr>
        <w:t xml:space="preserve">  viii) peisaje și situri importante din punct de vedere istoric, cultural sau arheologic: </w:t>
      </w:r>
      <w:r w:rsidR="00787B81" w:rsidRPr="0010307A">
        <w:rPr>
          <w:rFonts w:ascii="Arial" w:hAnsi="Arial" w:cs="Arial"/>
          <w:i/>
          <w:lang w:val="ro-RO"/>
        </w:rPr>
        <w:t>nu este cazul.</w:t>
      </w:r>
    </w:p>
    <w:p w:rsidR="00E4082E" w:rsidRPr="00620C85" w:rsidRDefault="00E4082E" w:rsidP="00E408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 xml:space="preserve">3. Tipurile și caracteristicile impactului potenţial 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5032DF" w:rsidRPr="0010307A" w:rsidRDefault="00E4082E" w:rsidP="005032DF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10307A">
        <w:rPr>
          <w:rFonts w:cs="Arial"/>
          <w:sz w:val="22"/>
          <w:szCs w:val="22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5032DF" w:rsidRPr="0010307A" w:rsidRDefault="005032DF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10307A">
        <w:rPr>
          <w:rFonts w:cs="Arial"/>
          <w:i/>
          <w:sz w:val="22"/>
          <w:szCs w:val="22"/>
          <w:lang w:val="ro-RO"/>
        </w:rPr>
        <w:t xml:space="preserve">- aria geografică: redusă,  a intravilanului </w:t>
      </w:r>
      <w:r w:rsidR="000C13B2">
        <w:rPr>
          <w:rFonts w:cs="Arial"/>
          <w:i/>
          <w:sz w:val="22"/>
          <w:szCs w:val="22"/>
          <w:lang w:val="ro-RO"/>
        </w:rPr>
        <w:t>orașului Băile Tușnad</w:t>
      </w:r>
    </w:p>
    <w:p w:rsidR="00E4082E" w:rsidRPr="0010307A" w:rsidRDefault="005032DF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10307A">
        <w:rPr>
          <w:rFonts w:cs="Arial"/>
          <w:i/>
          <w:sz w:val="22"/>
          <w:szCs w:val="22"/>
          <w:lang w:val="ro-RO"/>
        </w:rPr>
        <w:t>- numărul persoanelor afectate: prin realizarea proiectului nu vor fi persoane afectate negativ.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 xml:space="preserve">  b) natura impactului:</w:t>
      </w:r>
      <w:r w:rsidR="00B94819" w:rsidRPr="0010307A">
        <w:rPr>
          <w:rFonts w:ascii="Arial" w:hAnsi="Arial" w:cs="Arial"/>
          <w:lang w:val="ro-RO"/>
        </w:rPr>
        <w:t xml:space="preserve"> </w:t>
      </w:r>
      <w:r w:rsidR="00D5560D" w:rsidRPr="0010307A">
        <w:rPr>
          <w:rFonts w:ascii="Arial" w:hAnsi="Arial" w:cs="Arial"/>
          <w:i/>
          <w:lang w:val="ro-RO"/>
        </w:rPr>
        <w:t>impact pozitiv minor</w:t>
      </w:r>
      <w:r w:rsidR="005032DF" w:rsidRPr="0010307A">
        <w:rPr>
          <w:rFonts w:ascii="Arial" w:hAnsi="Arial" w:cs="Arial"/>
          <w:lang w:val="ro-RO"/>
        </w:rPr>
        <w:t>.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 xml:space="preserve">  c) natura </w:t>
      </w:r>
      <w:proofErr w:type="spellStart"/>
      <w:r w:rsidRPr="0010307A">
        <w:rPr>
          <w:rFonts w:ascii="Arial" w:hAnsi="Arial" w:cs="Arial"/>
          <w:lang w:val="ro-RO"/>
        </w:rPr>
        <w:t>transfrontieră</w:t>
      </w:r>
      <w:proofErr w:type="spellEnd"/>
      <w:r w:rsidRPr="0010307A">
        <w:rPr>
          <w:rFonts w:ascii="Arial" w:hAnsi="Arial" w:cs="Arial"/>
          <w:lang w:val="ro-RO"/>
        </w:rPr>
        <w:t xml:space="preserve"> a impactului:</w:t>
      </w:r>
      <w:r w:rsidR="005032DF" w:rsidRPr="0010307A">
        <w:rPr>
          <w:rFonts w:ascii="Arial" w:hAnsi="Arial" w:cs="Arial"/>
          <w:lang w:val="ro-RO"/>
        </w:rPr>
        <w:t xml:space="preserve"> </w:t>
      </w:r>
      <w:r w:rsidR="005032DF" w:rsidRPr="0010307A">
        <w:rPr>
          <w:rFonts w:ascii="Arial" w:hAnsi="Arial" w:cs="Arial"/>
          <w:i/>
          <w:lang w:val="ro-RO"/>
        </w:rPr>
        <w:t>nu este cazul.</w:t>
      </w:r>
    </w:p>
    <w:p w:rsidR="00E4082E" w:rsidRPr="0010307A" w:rsidRDefault="00E4082E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10307A">
        <w:rPr>
          <w:rFonts w:cs="Arial"/>
          <w:sz w:val="22"/>
          <w:szCs w:val="22"/>
          <w:lang w:val="ro-RO"/>
        </w:rPr>
        <w:t xml:space="preserve">  d) intensitatea și complexitatea impactului:</w:t>
      </w:r>
      <w:r w:rsidR="005032DF" w:rsidRPr="0010307A">
        <w:rPr>
          <w:rFonts w:cs="Arial"/>
          <w:i/>
          <w:sz w:val="22"/>
          <w:szCs w:val="22"/>
          <w:lang w:val="ro-RO"/>
        </w:rPr>
        <w:t xml:space="preserve"> </w:t>
      </w:r>
      <w:proofErr w:type="spellStart"/>
      <w:r w:rsidR="005032DF" w:rsidRPr="0010307A">
        <w:rPr>
          <w:rFonts w:cs="Arial"/>
          <w:i/>
          <w:sz w:val="22"/>
          <w:szCs w:val="22"/>
          <w:lang w:val="ro-RO"/>
        </w:rPr>
        <w:t>-</w:t>
      </w:r>
      <w:r w:rsidR="005032DF" w:rsidRPr="0010307A">
        <w:rPr>
          <w:rFonts w:cs="Arial"/>
          <w:sz w:val="22"/>
          <w:szCs w:val="22"/>
          <w:lang w:val="ro-RO"/>
        </w:rPr>
        <w:t>în</w:t>
      </w:r>
      <w:proofErr w:type="spellEnd"/>
      <w:r w:rsidR="005032DF" w:rsidRPr="0010307A">
        <w:rPr>
          <w:rFonts w:cs="Arial"/>
          <w:sz w:val="22"/>
          <w:szCs w:val="22"/>
          <w:lang w:val="ro-RO"/>
        </w:rPr>
        <w:t xml:space="preserve"> perioada realizării proiectului</w:t>
      </w:r>
      <w:r w:rsidR="005032DF" w:rsidRPr="0010307A">
        <w:rPr>
          <w:rFonts w:cs="Arial"/>
          <w:i/>
          <w:sz w:val="22"/>
          <w:szCs w:val="22"/>
          <w:lang w:val="ro-RO"/>
        </w:rPr>
        <w:t>: vor rezulta deşeuri, care vor fi gestionate conform pct. 1.d.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 xml:space="preserve">  e) probabilitatea impactului:</w:t>
      </w:r>
      <w:r w:rsidRPr="0010307A">
        <w:rPr>
          <w:rFonts w:ascii="Arial" w:hAnsi="Arial" w:cs="Arial"/>
          <w:i/>
          <w:lang w:val="ro-RO"/>
        </w:rPr>
        <w:t xml:space="preserve"> </w:t>
      </w:r>
      <w:r w:rsidR="005032DF" w:rsidRPr="0010307A">
        <w:rPr>
          <w:rFonts w:ascii="Arial" w:hAnsi="Arial" w:cs="Arial"/>
          <w:i/>
          <w:lang w:val="ro-RO"/>
        </w:rPr>
        <w:t>mică</w:t>
      </w:r>
      <w:r w:rsidR="005032DF" w:rsidRPr="0010307A">
        <w:rPr>
          <w:rFonts w:ascii="Arial" w:hAnsi="Arial" w:cs="Arial"/>
          <w:lang w:val="ro-RO"/>
        </w:rPr>
        <w:t>.</w:t>
      </w:r>
    </w:p>
    <w:p w:rsidR="00E4082E" w:rsidRPr="0010307A" w:rsidRDefault="00E4082E" w:rsidP="005032DF">
      <w:pPr>
        <w:pStyle w:val="BodyText"/>
        <w:ind w:right="-54"/>
        <w:rPr>
          <w:rFonts w:cs="Arial"/>
          <w:b/>
          <w:sz w:val="22"/>
          <w:szCs w:val="22"/>
          <w:lang w:val="ro-RO"/>
        </w:rPr>
      </w:pPr>
      <w:r w:rsidRPr="0010307A">
        <w:rPr>
          <w:rFonts w:cs="Arial"/>
          <w:sz w:val="22"/>
          <w:szCs w:val="22"/>
          <w:lang w:val="ro-RO"/>
        </w:rPr>
        <w:t xml:space="preserve">  f) debutul, durata, frecvența și reversibilitatea preconizate ale impactului:</w:t>
      </w:r>
      <w:r w:rsidR="005032DF" w:rsidRPr="0010307A">
        <w:rPr>
          <w:rFonts w:cs="Arial"/>
          <w:sz w:val="22"/>
          <w:szCs w:val="22"/>
          <w:lang w:val="ro-RO"/>
        </w:rPr>
        <w:t xml:space="preserve"> </w:t>
      </w:r>
      <w:r w:rsidR="005032DF" w:rsidRPr="0010307A">
        <w:rPr>
          <w:rFonts w:cs="Arial"/>
          <w:i/>
          <w:sz w:val="22"/>
          <w:szCs w:val="22"/>
          <w:lang w:val="ro-RO"/>
        </w:rPr>
        <w:t>Impact de scurtă durată, numai în timpul executării lucrărilor de execuţie. Nu rezultă impact remanent.</w:t>
      </w:r>
      <w:r w:rsidR="005032DF" w:rsidRPr="0010307A">
        <w:rPr>
          <w:rFonts w:cs="Arial"/>
          <w:b/>
          <w:sz w:val="22"/>
          <w:szCs w:val="22"/>
          <w:lang w:val="ro-RO"/>
        </w:rPr>
        <w:t xml:space="preserve">   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 xml:space="preserve">  g) cumularea impactului cu impactul altor proiecte existente și/sau aprobate: </w:t>
      </w:r>
      <w:r w:rsidR="00942DBD" w:rsidRPr="0010307A">
        <w:rPr>
          <w:rFonts w:ascii="Arial" w:hAnsi="Arial" w:cs="Arial"/>
          <w:i/>
          <w:lang w:val="ro-RO"/>
        </w:rPr>
        <w:t>nu este cazul</w:t>
      </w:r>
      <w:r w:rsidR="00942DBD" w:rsidRPr="0010307A">
        <w:rPr>
          <w:rFonts w:ascii="Arial" w:hAnsi="Arial" w:cs="Arial"/>
          <w:lang w:val="ro-RO"/>
        </w:rPr>
        <w:t>.</w:t>
      </w:r>
    </w:p>
    <w:p w:rsidR="00435CED" w:rsidRPr="0010307A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0307A">
        <w:rPr>
          <w:rFonts w:ascii="Arial" w:hAnsi="Arial" w:cs="Arial"/>
          <w:lang w:val="ro-RO"/>
        </w:rPr>
        <w:t xml:space="preserve">  h) posibilitatea de reducere efectivă a impactului:</w:t>
      </w:r>
      <w:r w:rsidR="00942DBD" w:rsidRPr="0010307A">
        <w:rPr>
          <w:rFonts w:ascii="Arial" w:hAnsi="Arial" w:cs="Arial"/>
          <w:lang w:val="ro-RO"/>
        </w:rPr>
        <w:t xml:space="preserve"> </w:t>
      </w:r>
      <w:r w:rsidR="00A87556" w:rsidRPr="0010307A">
        <w:rPr>
          <w:rFonts w:ascii="Arial" w:hAnsi="Arial" w:cs="Arial"/>
          <w:i/>
          <w:lang w:val="ro-RO"/>
        </w:rPr>
        <w:t>prin restaurarea amplasamentelor construite imediat după finalizarea lucrărilor-cu termen limită</w:t>
      </w:r>
      <w:r w:rsidR="00BF3915" w:rsidRPr="0010307A">
        <w:rPr>
          <w:rFonts w:ascii="Arial" w:hAnsi="Arial" w:cs="Arial"/>
          <w:i/>
          <w:lang w:val="ro-RO"/>
        </w:rPr>
        <w:t>, evitarea interferențelor cu alte infrastructuri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 xml:space="preserve">  II. Motivele care au stat la baza luării deciziei etapei de încadrare în procedura de evaluare adecvată sunt următoarele:</w:t>
      </w:r>
    </w:p>
    <w:p w:rsidR="00E4082E" w:rsidRPr="00EE2411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>- proiectul propus nu intră sub incidenţa art. 28 din Ordonanţa de urgenţă a Guvernului nr. 57/2007 cu modificări şi  privind regimul ariilor naturale protejate, conservarea habitatelor naturale, a florei şi faunei sălbatice, fiind situat în afara perimetrelor siturilor Natura 2000 din judeţ.</w:t>
      </w:r>
    </w:p>
    <w:p w:rsidR="00435CED" w:rsidRPr="00620C85" w:rsidRDefault="00435CED" w:rsidP="006B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435CED" w:rsidRPr="00EE2411" w:rsidRDefault="00435CED" w:rsidP="006B7A86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EE2411">
        <w:rPr>
          <w:rFonts w:cs="Arial"/>
          <w:sz w:val="22"/>
          <w:szCs w:val="22"/>
          <w:lang w:val="ro-RO"/>
        </w:rPr>
        <w:t>a. Evitarea poluării solului şi a mediului acvatic cu produse petroliere în urma înlocuirii conductei, a pierderilor de carburanţi de la mijloacele de transport şi de la utilajele folosite în timpul executării lucrărilor de înlocuire</w:t>
      </w:r>
    </w:p>
    <w:p w:rsidR="00D863FE" w:rsidRPr="00EE2411" w:rsidRDefault="00435CED" w:rsidP="00D5560D">
      <w:pPr>
        <w:spacing w:after="0"/>
        <w:ind w:right="-54" w:firstLine="720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>În scopul garantării evitării poluării accidentale a mediului aveţi obligaţia ca să aveţi în dotare materiale absorbante pentru produse petroliere.</w:t>
      </w:r>
    </w:p>
    <w:p w:rsidR="00435CED" w:rsidRPr="00EE2411" w:rsidRDefault="00435CED" w:rsidP="006B7A86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EE2411">
        <w:rPr>
          <w:rFonts w:cs="Arial"/>
          <w:sz w:val="22"/>
          <w:szCs w:val="22"/>
          <w:lang w:val="ro-RO"/>
        </w:rPr>
        <w:t>b. Este interzisă afectarea terenurilor în afara amplasamentelor autorizate pentru realizarea lucrărilor de investiţii, prin:</w:t>
      </w:r>
    </w:p>
    <w:p w:rsidR="00435CED" w:rsidRPr="00EE2411" w:rsidRDefault="00435CED" w:rsidP="00C12DB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900" w:right="-54" w:hanging="630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>abandonarea, înlăturarea sau eliminarea deşeurilor în locuri neautorizate;</w:t>
      </w:r>
    </w:p>
    <w:p w:rsidR="00435CED" w:rsidRPr="00EE2411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>staţionarea mijloacelor de transport în afara terenurilor desemnate în acest scop</w:t>
      </w:r>
    </w:p>
    <w:p w:rsidR="00435CED" w:rsidRPr="00EE2411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>distrugerea sau degradarea, prin orice mijloace, a vegetaţiei ierboase sau lemnoase;</w:t>
      </w:r>
    </w:p>
    <w:p w:rsidR="00435CED" w:rsidRPr="00EE2411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>c. Utilizarea materiilor prime numai din surse autorizate.</w:t>
      </w:r>
    </w:p>
    <w:p w:rsidR="00435CED" w:rsidRPr="00EE2411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>d. Refacerea mediului şi readucerea în starea iniţială a suprafeţelor afectate prin realizarea proiectului.</w:t>
      </w:r>
    </w:p>
    <w:p w:rsidR="00435CED" w:rsidRPr="00EE2411" w:rsidRDefault="00435CED" w:rsidP="00CF3366">
      <w:pPr>
        <w:spacing w:after="0"/>
        <w:ind w:firstLine="90"/>
        <w:jc w:val="both"/>
        <w:rPr>
          <w:rFonts w:ascii="Arial" w:eastAsiaTheme="minorHAnsi" w:hAnsi="Arial" w:cs="Arial"/>
          <w:lang w:val="ro-RO"/>
        </w:rPr>
      </w:pPr>
      <w:r w:rsidRPr="00EE2411">
        <w:rPr>
          <w:rFonts w:ascii="Arial" w:hAnsi="Arial" w:cs="Arial"/>
          <w:lang w:val="ro-RO"/>
        </w:rPr>
        <w:t xml:space="preserve">e. </w:t>
      </w:r>
      <w:r w:rsidR="00E70094" w:rsidRPr="00EE2411">
        <w:rPr>
          <w:rFonts w:ascii="Arial" w:eastAsiaTheme="minorHAnsi" w:hAnsi="Arial" w:cs="Arial"/>
          <w:lang w:val="ro-RO"/>
        </w:rPr>
        <w:t xml:space="preserve">Nivelul de zgomot rezultat în urma desfăşurării activităţii, va respecta prevederile SR ISO nr. 1996/2-08 şi SR 10009/2017. </w:t>
      </w:r>
    </w:p>
    <w:p w:rsidR="00435CED" w:rsidRPr="00EE2411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>f.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</w:r>
    </w:p>
    <w:p w:rsidR="005F7FF8" w:rsidRPr="00EE2411" w:rsidRDefault="005F7FF8" w:rsidP="00E70094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 xml:space="preserve">   Proiectul propus nu necesită parcurgerea celorlalte etape ale procedurii de evaluare adecvată.</w:t>
      </w:r>
    </w:p>
    <w:p w:rsidR="005F7FF8" w:rsidRPr="00EE2411" w:rsidRDefault="005F7FF8" w:rsidP="005F7FF8">
      <w:pPr>
        <w:pStyle w:val="BodyText"/>
        <w:ind w:right="-16"/>
        <w:jc w:val="both"/>
        <w:rPr>
          <w:rFonts w:cs="Arial"/>
          <w:sz w:val="22"/>
          <w:szCs w:val="22"/>
          <w:lang w:val="ro-RO"/>
        </w:rPr>
      </w:pPr>
      <w:r w:rsidRPr="00EE2411">
        <w:rPr>
          <w:rFonts w:cs="Arial"/>
          <w:sz w:val="22"/>
          <w:szCs w:val="22"/>
          <w:lang w:val="ro-RO"/>
        </w:rPr>
        <w:t xml:space="preserve">  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5F7FF8" w:rsidRPr="00EE2411" w:rsidRDefault="005F7FF8" w:rsidP="005F7F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 xml:space="preserve">   La finalizarea proiectului aveţi obligaţia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5F7FF8" w:rsidRPr="00620C85" w:rsidRDefault="005F7FF8" w:rsidP="005F7FF8">
      <w:pPr>
        <w:pStyle w:val="BodyText"/>
        <w:ind w:right="-16"/>
        <w:jc w:val="both"/>
        <w:rPr>
          <w:rFonts w:cs="Arial"/>
          <w:lang w:val="ro-RO"/>
        </w:rPr>
      </w:pPr>
    </w:p>
    <w:p w:rsidR="005F7FF8" w:rsidRPr="00620C85" w:rsidRDefault="005F7FF8" w:rsidP="00E70094">
      <w:pPr>
        <w:pStyle w:val="BodyText"/>
        <w:ind w:right="-16"/>
        <w:jc w:val="both"/>
        <w:rPr>
          <w:rFonts w:cs="Arial"/>
          <w:b/>
          <w:lang w:val="ro-RO"/>
        </w:rPr>
      </w:pPr>
      <w:r w:rsidRPr="00620C85">
        <w:rPr>
          <w:rFonts w:cs="Arial"/>
          <w:b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5F7FF8" w:rsidRPr="000C13B2" w:rsidRDefault="005F7FF8" w:rsidP="005F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>Nerespectarea prevederilor prezentei decizii atrage suspendarea sau anularea acesteia, după caz, în conformitate cu prevederile legale.</w:t>
      </w:r>
    </w:p>
    <w:p w:rsidR="005F7FF8" w:rsidRPr="00620C85" w:rsidRDefault="005F7FF8" w:rsidP="005F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620C85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</w:t>
      </w:r>
      <w:r w:rsidRPr="00620C85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620C85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620C85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620C85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435CED" w:rsidRPr="00620C85" w:rsidRDefault="00435CED" w:rsidP="009B4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35CED" w:rsidRPr="00620C85" w:rsidRDefault="00435CED" w:rsidP="009B408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 xml:space="preserve">DIRECTOR EXECUTIV,                                                     </w:t>
      </w:r>
      <w:r w:rsidRPr="00620C85">
        <w:rPr>
          <w:rFonts w:ascii="Arial" w:hAnsi="Arial" w:cs="Arial"/>
          <w:b/>
          <w:sz w:val="24"/>
          <w:szCs w:val="24"/>
          <w:lang w:val="ro-RO"/>
        </w:rPr>
        <w:tab/>
      </w:r>
      <w:r w:rsidRPr="00620C85">
        <w:rPr>
          <w:rFonts w:ascii="Arial" w:hAnsi="Arial" w:cs="Arial"/>
          <w:b/>
          <w:sz w:val="24"/>
          <w:szCs w:val="24"/>
          <w:lang w:val="ro-RO"/>
        </w:rPr>
        <w:tab/>
        <w:t>ŞEF SERVICIU AAA</w:t>
      </w:r>
    </w:p>
    <w:p w:rsidR="00435CED" w:rsidRPr="00620C85" w:rsidRDefault="00435CED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sz w:val="24"/>
          <w:szCs w:val="24"/>
          <w:lang w:val="ro-RO"/>
        </w:rPr>
        <w:t xml:space="preserve">DOMOKOS László József  </w:t>
      </w:r>
      <w:r w:rsidRPr="00620C85">
        <w:rPr>
          <w:rFonts w:ascii="Arial" w:hAnsi="Arial" w:cs="Arial"/>
          <w:sz w:val="24"/>
          <w:szCs w:val="24"/>
          <w:lang w:val="ro-RO"/>
        </w:rPr>
        <w:tab/>
      </w:r>
      <w:r w:rsidRPr="00620C85">
        <w:rPr>
          <w:rFonts w:ascii="Arial" w:hAnsi="Arial" w:cs="Arial"/>
          <w:sz w:val="24"/>
          <w:szCs w:val="24"/>
          <w:lang w:val="ro-RO"/>
        </w:rPr>
        <w:tab/>
      </w:r>
      <w:r w:rsidRPr="00620C85">
        <w:rPr>
          <w:rFonts w:ascii="Arial" w:hAnsi="Arial" w:cs="Arial"/>
          <w:sz w:val="24"/>
          <w:szCs w:val="24"/>
          <w:lang w:val="ro-RO"/>
        </w:rPr>
        <w:tab/>
      </w:r>
      <w:r w:rsidRPr="00620C85">
        <w:rPr>
          <w:rFonts w:ascii="Arial" w:hAnsi="Arial" w:cs="Arial"/>
          <w:sz w:val="24"/>
          <w:szCs w:val="24"/>
          <w:lang w:val="ro-RO"/>
        </w:rPr>
        <w:tab/>
      </w:r>
      <w:r w:rsidRPr="00620C85">
        <w:rPr>
          <w:rFonts w:ascii="Arial" w:hAnsi="Arial" w:cs="Arial"/>
          <w:sz w:val="24"/>
          <w:szCs w:val="24"/>
          <w:lang w:val="ro-RO"/>
        </w:rPr>
        <w:tab/>
      </w:r>
      <w:r w:rsidRPr="00620C85">
        <w:rPr>
          <w:rFonts w:ascii="Arial" w:hAnsi="Arial" w:cs="Arial"/>
          <w:sz w:val="24"/>
          <w:szCs w:val="24"/>
          <w:lang w:val="ro-RO"/>
        </w:rPr>
        <w:tab/>
        <w:t>ing. LÁSZLÓ Anna</w:t>
      </w:r>
    </w:p>
    <w:p w:rsidR="009B4089" w:rsidRPr="00620C85" w:rsidRDefault="009B4089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:rsidR="00435CED" w:rsidRPr="00620C85" w:rsidRDefault="00435CED" w:rsidP="009B4089">
      <w:pPr>
        <w:autoSpaceDE w:val="0"/>
        <w:autoSpaceDN w:val="0"/>
        <w:adjustRightInd w:val="0"/>
        <w:spacing w:after="0"/>
        <w:ind w:left="6480"/>
        <w:rPr>
          <w:rFonts w:ascii="Arial" w:hAnsi="Arial" w:cs="Arial"/>
          <w:b/>
          <w:sz w:val="24"/>
          <w:szCs w:val="24"/>
          <w:lang w:val="ro-RO"/>
        </w:rPr>
      </w:pPr>
      <w:r w:rsidRPr="00620C85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620C85">
        <w:rPr>
          <w:rFonts w:ascii="Arial" w:hAnsi="Arial" w:cs="Arial"/>
          <w:sz w:val="24"/>
          <w:szCs w:val="24"/>
          <w:lang w:val="ro-RO"/>
        </w:rPr>
        <w:tab/>
        <w:t xml:space="preserve"> </w:t>
      </w:r>
      <w:r w:rsidRPr="00620C85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0C3551" w:rsidRPr="00620C85" w:rsidRDefault="00435CED" w:rsidP="009B4089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620C85">
        <w:rPr>
          <w:rFonts w:ascii="Arial" w:hAnsi="Arial" w:cs="Arial"/>
          <w:sz w:val="24"/>
          <w:szCs w:val="24"/>
          <w:lang w:val="ro-RO"/>
        </w:rPr>
        <w:tab/>
        <w:t xml:space="preserve"> ing. BARABÁS Zoltán</w:t>
      </w:r>
    </w:p>
    <w:sectPr w:rsidR="000C3551" w:rsidRPr="00620C85" w:rsidSect="00435CE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01" w:rsidRDefault="00B42001" w:rsidP="00C96EF2">
      <w:pPr>
        <w:spacing w:after="0" w:line="240" w:lineRule="auto"/>
      </w:pPr>
      <w:r>
        <w:separator/>
      </w:r>
    </w:p>
  </w:endnote>
  <w:end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768D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0C13B2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931" w:rsidRPr="00C00574" w:rsidRDefault="000C13B2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51" DrawAspect="Content" ObjectID="_1592736416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1FCBD59" wp14:editId="67F8E8AE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992A14" w:rsidRPr="007A4C64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C44321" w:rsidRDefault="00D768D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3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87931" w:rsidRPr="00C00574" w:rsidRDefault="000C13B2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592736418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1ACB370" wp14:editId="596C7500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187931" w:rsidRPr="00187931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992A14" w:rsidRDefault="000C13B2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01" w:rsidRDefault="00B42001" w:rsidP="00C96EF2">
      <w:pPr>
        <w:spacing w:after="0" w:line="240" w:lineRule="auto"/>
      </w:pPr>
      <w:r>
        <w:separator/>
      </w:r>
    </w:p>
  </w:footnote>
  <w:foot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0C13B2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592736417" r:id="rId2"/>
      </w:pict>
    </w:r>
    <w:r w:rsidR="00D768D9">
      <w:rPr>
        <w:noProof/>
      </w:rPr>
      <w:drawing>
        <wp:anchor distT="0" distB="0" distL="114300" distR="114300" simplePos="0" relativeHeight="251659264" behindDoc="0" locked="0" layoutInCell="1" allowOverlap="1" wp14:anchorId="530343E3" wp14:editId="3F502BC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768D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C96EF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0C13B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768D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0C13B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0C13B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C13B2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768D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768D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0C13B2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ed="t">
        <v:fill color2="black"/>
        <v:imagedata r:id="rId1" o:title=""/>
      </v:shape>
    </w:pict>
  </w:numPicBullet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1">
    <w:nsid w:val="08A54BE6"/>
    <w:multiLevelType w:val="hybridMultilevel"/>
    <w:tmpl w:val="0C4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2200"/>
    <w:multiLevelType w:val="hybridMultilevel"/>
    <w:tmpl w:val="07EC646A"/>
    <w:lvl w:ilvl="0" w:tplc="FFFFFFFF">
      <w:start w:val="1"/>
      <w:numFmt w:val="bullet"/>
      <w:pStyle w:val="CommentText"/>
      <w:lvlText w:val=""/>
      <w:lvlJc w:val="left"/>
      <w:pPr>
        <w:tabs>
          <w:tab w:val="num" w:pos="1278"/>
        </w:tabs>
        <w:ind w:left="1278" w:hanging="34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1D864801"/>
    <w:multiLevelType w:val="hybridMultilevel"/>
    <w:tmpl w:val="A29A57FE"/>
    <w:lvl w:ilvl="0" w:tplc="0418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DD2EE3"/>
    <w:multiLevelType w:val="hybridMultilevel"/>
    <w:tmpl w:val="6E7CE322"/>
    <w:lvl w:ilvl="0" w:tplc="45C89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04A6"/>
    <w:multiLevelType w:val="hybridMultilevel"/>
    <w:tmpl w:val="143A7AAA"/>
    <w:lvl w:ilvl="0" w:tplc="DC901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553B7"/>
    <w:multiLevelType w:val="hybridMultilevel"/>
    <w:tmpl w:val="8F8EC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40D8"/>
    <w:multiLevelType w:val="hybridMultilevel"/>
    <w:tmpl w:val="C3F2BEF8"/>
    <w:lvl w:ilvl="0" w:tplc="0AE09F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15AB4"/>
    <w:multiLevelType w:val="hybridMultilevel"/>
    <w:tmpl w:val="5EA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88F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D1B72"/>
    <w:multiLevelType w:val="hybridMultilevel"/>
    <w:tmpl w:val="152A4B34"/>
    <w:lvl w:ilvl="0" w:tplc="495A6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494589"/>
    <w:multiLevelType w:val="hybridMultilevel"/>
    <w:tmpl w:val="8D4ACC1E"/>
    <w:lvl w:ilvl="0" w:tplc="8C064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8281F"/>
    <w:multiLevelType w:val="hybridMultilevel"/>
    <w:tmpl w:val="CED2F0A6"/>
    <w:lvl w:ilvl="0" w:tplc="E360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F22E7"/>
    <w:multiLevelType w:val="hybridMultilevel"/>
    <w:tmpl w:val="73BEB7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05723"/>
    <w:multiLevelType w:val="hybridMultilevel"/>
    <w:tmpl w:val="64FEC89C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F1D133E"/>
    <w:multiLevelType w:val="hybridMultilevel"/>
    <w:tmpl w:val="6366B678"/>
    <w:lvl w:ilvl="0" w:tplc="914ECA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62982"/>
    <w:multiLevelType w:val="multilevel"/>
    <w:tmpl w:val="3C9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6C30629"/>
    <w:multiLevelType w:val="hybridMultilevel"/>
    <w:tmpl w:val="3DD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2B4DA2"/>
    <w:multiLevelType w:val="hybridMultilevel"/>
    <w:tmpl w:val="9E243DFC"/>
    <w:lvl w:ilvl="0" w:tplc="9E86E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6C27CC"/>
    <w:multiLevelType w:val="hybridMultilevel"/>
    <w:tmpl w:val="FDD09C0A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19"/>
  </w:num>
  <w:num w:numId="10">
    <w:abstractNumId w:val="6"/>
  </w:num>
  <w:num w:numId="11">
    <w:abstractNumId w:val="18"/>
  </w:num>
  <w:num w:numId="12">
    <w:abstractNumId w:val="2"/>
  </w:num>
  <w:num w:numId="13">
    <w:abstractNumId w:val="11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0"/>
  </w:num>
  <w:num w:numId="18">
    <w:abstractNumId w:val="1"/>
  </w:num>
  <w:num w:numId="19">
    <w:abstractNumId w:val="10"/>
  </w:num>
  <w:num w:numId="20">
    <w:abstractNumId w:val="7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D"/>
    <w:rsid w:val="000130F0"/>
    <w:rsid w:val="000B7B19"/>
    <w:rsid w:val="000C13B2"/>
    <w:rsid w:val="000C3551"/>
    <w:rsid w:val="0010307A"/>
    <w:rsid w:val="00153764"/>
    <w:rsid w:val="00161A59"/>
    <w:rsid w:val="001D3591"/>
    <w:rsid w:val="001D7477"/>
    <w:rsid w:val="0022199F"/>
    <w:rsid w:val="00230FA7"/>
    <w:rsid w:val="00232022"/>
    <w:rsid w:val="00263022"/>
    <w:rsid w:val="002901FE"/>
    <w:rsid w:val="002C1134"/>
    <w:rsid w:val="002E3461"/>
    <w:rsid w:val="002F58D7"/>
    <w:rsid w:val="00313807"/>
    <w:rsid w:val="003C183F"/>
    <w:rsid w:val="00435CED"/>
    <w:rsid w:val="00443BED"/>
    <w:rsid w:val="00491AAF"/>
    <w:rsid w:val="00497EB1"/>
    <w:rsid w:val="004D27CB"/>
    <w:rsid w:val="005032DF"/>
    <w:rsid w:val="00512CB1"/>
    <w:rsid w:val="005163DB"/>
    <w:rsid w:val="00523A9C"/>
    <w:rsid w:val="005446BE"/>
    <w:rsid w:val="005724AE"/>
    <w:rsid w:val="005A4C7C"/>
    <w:rsid w:val="005F7FF8"/>
    <w:rsid w:val="00620C85"/>
    <w:rsid w:val="006628B5"/>
    <w:rsid w:val="00701A1C"/>
    <w:rsid w:val="00730274"/>
    <w:rsid w:val="00781206"/>
    <w:rsid w:val="00787541"/>
    <w:rsid w:val="00787B81"/>
    <w:rsid w:val="008116D4"/>
    <w:rsid w:val="00846DF1"/>
    <w:rsid w:val="00882839"/>
    <w:rsid w:val="00937392"/>
    <w:rsid w:val="00942DBD"/>
    <w:rsid w:val="00983A89"/>
    <w:rsid w:val="00983CC9"/>
    <w:rsid w:val="00984EAF"/>
    <w:rsid w:val="00985A02"/>
    <w:rsid w:val="009B4089"/>
    <w:rsid w:val="009C4ABF"/>
    <w:rsid w:val="00A27363"/>
    <w:rsid w:val="00A4097C"/>
    <w:rsid w:val="00A87556"/>
    <w:rsid w:val="00AB4191"/>
    <w:rsid w:val="00B42001"/>
    <w:rsid w:val="00B42F44"/>
    <w:rsid w:val="00B515AC"/>
    <w:rsid w:val="00B76BD6"/>
    <w:rsid w:val="00B9327F"/>
    <w:rsid w:val="00B94819"/>
    <w:rsid w:val="00BF3915"/>
    <w:rsid w:val="00BF6067"/>
    <w:rsid w:val="00C12DB3"/>
    <w:rsid w:val="00C57EF4"/>
    <w:rsid w:val="00C96EF2"/>
    <w:rsid w:val="00CA0DDB"/>
    <w:rsid w:val="00CC4BC1"/>
    <w:rsid w:val="00CD3BA7"/>
    <w:rsid w:val="00CF3366"/>
    <w:rsid w:val="00D14E3F"/>
    <w:rsid w:val="00D205F1"/>
    <w:rsid w:val="00D21235"/>
    <w:rsid w:val="00D5560D"/>
    <w:rsid w:val="00D651A0"/>
    <w:rsid w:val="00D768D9"/>
    <w:rsid w:val="00D863FE"/>
    <w:rsid w:val="00D96E99"/>
    <w:rsid w:val="00E2674B"/>
    <w:rsid w:val="00E4082E"/>
    <w:rsid w:val="00E53C77"/>
    <w:rsid w:val="00E70094"/>
    <w:rsid w:val="00EE2411"/>
    <w:rsid w:val="00F458B3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table" w:styleId="TableGrid">
    <w:name w:val="Table Grid"/>
    <w:basedOn w:val="TableNormal"/>
    <w:uiPriority w:val="99"/>
    <w:rsid w:val="0026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table" w:styleId="TableGrid">
    <w:name w:val="Table Grid"/>
    <w:basedOn w:val="TableNormal"/>
    <w:uiPriority w:val="99"/>
    <w:rsid w:val="0026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D49D-D039-423F-9EB5-97B619DB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Barabas Zoltan</cp:lastModifiedBy>
  <cp:revision>5</cp:revision>
  <cp:lastPrinted>2018-07-10T10:22:00Z</cp:lastPrinted>
  <dcterms:created xsi:type="dcterms:W3CDTF">2018-07-10T10:30:00Z</dcterms:created>
  <dcterms:modified xsi:type="dcterms:W3CDTF">2018-07-10T11:00:00Z</dcterms:modified>
</cp:coreProperties>
</file>