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42" w:rsidRDefault="002D4A3D" w:rsidP="002A0D13">
      <w:pPr>
        <w:spacing w:after="0" w:line="240" w:lineRule="auto"/>
        <w:jc w:val="both"/>
        <w:rPr>
          <w:rFonts w:ascii="Times New Roman" w:hAnsi="Times New Roman"/>
          <w:b/>
          <w:bCs/>
          <w:sz w:val="28"/>
          <w:szCs w:val="28"/>
          <w:lang w:val="ro-RO"/>
        </w:rPr>
      </w:pPr>
    </w:p>
    <w:p w:rsidR="00240AAF" w:rsidRPr="00064581" w:rsidRDefault="002D4A3D"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p>
    <w:p w:rsidR="00720FD0" w:rsidRPr="00EA2AD9" w:rsidRDefault="002D4A3D"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2D4A3D"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EndPr/>
        <w:sdtContent>
          <w:r w:rsidRPr="002374F1">
            <w:rPr>
              <w:rStyle w:val="PlaceholderText"/>
            </w:rPr>
            <w:t>număr</w:t>
          </w:r>
        </w:sdtContent>
      </w:sdt>
      <w:r>
        <w:rPr>
          <w:rFonts w:ascii="Arial" w:hAnsi="Arial" w:cs="Arial"/>
          <w:i w:val="0"/>
          <w:lang w:val="ro-RO"/>
        </w:rPr>
        <w:t xml:space="preserve"> </w:t>
      </w:r>
      <w:r>
        <w:rPr>
          <w:rFonts w:ascii="Arial" w:hAnsi="Arial" w:cs="Arial"/>
          <w:i w:val="0"/>
          <w:lang w:val="ro-RO"/>
        </w:rPr>
        <w:t xml:space="preserve">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EndPr/>
        <w:sdtContent>
          <w:r w:rsidRPr="00E4719B">
            <w:rPr>
              <w:rStyle w:val="PlaceholderText"/>
              <w:rFonts w:ascii="Arial" w:hAnsi="Arial" w:cs="Arial"/>
            </w:rPr>
            <w:t>zz.ll.aaaa</w:t>
          </w:r>
        </w:sdtContent>
      </w:sdt>
    </w:p>
    <w:sdt>
      <w:sdtPr>
        <w:rPr>
          <w:lang w:val="ro-RO"/>
        </w:rPr>
        <w:alias w:val="Câmp editabil text"/>
        <w:tag w:val="CampEditabil"/>
        <w:id w:val="-509059168"/>
        <w:placeholder>
          <w:docPart w:val="71B67E317EA441F380BC70C141C2B799"/>
        </w:placeholder>
        <w:showingPlcHdr/>
      </w:sdtPr>
      <w:sdtEndPr/>
      <w:sdtContent>
        <w:p w:rsidR="00AC0360" w:rsidRPr="00AC0360" w:rsidRDefault="002D4A3D" w:rsidP="00AC0360">
          <w:pPr>
            <w:spacing w:after="0"/>
            <w:jc w:val="center"/>
            <w:rPr>
              <w:lang w:val="ro-RO"/>
            </w:rPr>
          </w:pPr>
          <w:r w:rsidRPr="00AC0360">
            <w:rPr>
              <w:rStyle w:val="PlaceholderText"/>
              <w:rFonts w:cs="Calibri"/>
            </w:rPr>
            <w:t>....</w:t>
          </w:r>
        </w:p>
      </w:sdtContent>
    </w:sdt>
    <w:sdt>
      <w:sdtPr>
        <w:rPr>
          <w:color w:val="808080"/>
          <w:lang w:val="ro-RO"/>
        </w:rPr>
        <w:alias w:val="Revizuiri"/>
        <w:tag w:val="RevizuiriModel"/>
        <w:id w:val="899098605"/>
        <w:lock w:val="sdtContentLocked"/>
        <w:placeholder>
          <w:docPart w:val="DefaultPlaceholder_1082065158"/>
        </w:placeholder>
      </w:sdtPr>
      <w:sdtEndPr/>
      <w:sdtContent>
        <w:p w:rsidR="00074A9F" w:rsidRPr="00074A9F" w:rsidRDefault="002D4A3D" w:rsidP="00074A9F">
          <w:pPr>
            <w:spacing w:after="120" w:line="240" w:lineRule="auto"/>
            <w:jc w:val="center"/>
            <w:rPr>
              <w:lang w:val="ro-RO"/>
            </w:rPr>
          </w:pPr>
          <w:r>
            <w:rPr>
              <w:lang w:val="ro-RO"/>
            </w:rPr>
            <w:t xml:space="preserve"> </w:t>
          </w:r>
        </w:p>
      </w:sdtContent>
    </w:sdt>
    <w:p w:rsidR="00AC0360" w:rsidRDefault="002D4A3D" w:rsidP="00F6328D">
      <w:pPr>
        <w:autoSpaceDE w:val="0"/>
        <w:spacing w:after="0" w:line="240" w:lineRule="auto"/>
        <w:jc w:val="both"/>
        <w:rPr>
          <w:rFonts w:ascii="Arial" w:hAnsi="Arial" w:cs="Arial"/>
          <w:sz w:val="24"/>
          <w:szCs w:val="24"/>
          <w:lang w:val="ro-RO"/>
        </w:rPr>
      </w:pPr>
    </w:p>
    <w:p w:rsidR="00AC0360" w:rsidRDefault="002D4A3D" w:rsidP="00F6328D">
      <w:pPr>
        <w:autoSpaceDE w:val="0"/>
        <w:spacing w:after="0" w:line="240" w:lineRule="auto"/>
        <w:jc w:val="both"/>
        <w:rPr>
          <w:rFonts w:ascii="Arial" w:hAnsi="Arial" w:cs="Arial"/>
          <w:sz w:val="24"/>
          <w:szCs w:val="24"/>
          <w:lang w:val="ro-RO"/>
        </w:rPr>
      </w:pPr>
    </w:p>
    <w:p w:rsidR="00595382" w:rsidRDefault="002D4A3D"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EndPr/>
        <w:sdtContent>
          <w:r w:rsidR="0044728A">
            <w:rPr>
              <w:rFonts w:ascii="Arial" w:hAnsi="Arial" w:cs="Arial"/>
              <w:b/>
              <w:sz w:val="24"/>
              <w:szCs w:val="24"/>
              <w:lang w:val="ro-RO"/>
            </w:rPr>
            <w:t>TILIA FARM SRL</w:t>
          </w:r>
        </w:sdtContent>
      </w:sdt>
      <w:r w:rsidRPr="00567547">
        <w:rPr>
          <w:rFonts w:ascii="Arial" w:hAnsi="Arial" w:cs="Arial"/>
          <w:sz w:val="24"/>
          <w:szCs w:val="24"/>
          <w:lang w:val="ro-RO"/>
        </w:rPr>
        <w:t>,</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EndPr/>
        <w:sdtContent>
          <w:r w:rsidR="0044728A">
            <w:rPr>
              <w:rFonts w:ascii="Arial" w:hAnsi="Arial" w:cs="Arial"/>
              <w:sz w:val="24"/>
              <w:szCs w:val="24"/>
              <w:lang w:val="ro-RO"/>
            </w:rPr>
            <w:t>Str. Al. Narciselor, Nr. 1/B/19, Miercurea Ciuc, Judetul Harghita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EndPr/>
        <w:sdtContent>
          <w:r>
            <w:rPr>
              <w:rFonts w:ascii="Arial" w:hAnsi="Arial" w:cs="Arial"/>
              <w:sz w:val="24"/>
              <w:szCs w:val="24"/>
              <w:lang w:val="ro-RO"/>
            </w:rPr>
            <w:t>prin ...., cu adresa ...</w:t>
          </w:r>
        </w:sdtContent>
      </w:sdt>
      <w:r w:rsidRPr="0034127C">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EndPr/>
        <w:sdtContent>
          <w:r w:rsidR="0044728A">
            <w:rPr>
              <w:rFonts w:ascii="Arial" w:hAnsi="Arial" w:cs="Arial"/>
              <w:sz w:val="24"/>
              <w:szCs w:val="24"/>
              <w:lang w:val="ro-RO"/>
            </w:rPr>
            <w:t>APM Harghita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EndPr/>
        <w:sdtContent>
          <w:r w:rsidR="00FF3843">
            <w:rPr>
              <w:rFonts w:ascii="Arial" w:hAnsi="Arial" w:cs="Arial"/>
              <w:sz w:val="24"/>
              <w:szCs w:val="24"/>
              <w:lang w:val="ro-RO"/>
            </w:rPr>
            <w:t>9913</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5-12-21T00:00:00Z">
            <w:dateFormat w:val="dd.MM.yyyy"/>
            <w:lid w:val="ro-RO"/>
            <w:storeMappedDataAs w:val="dateTime"/>
            <w:calendar w:val="gregorian"/>
          </w:date>
        </w:sdtPr>
        <w:sdtEndPr/>
        <w:sdtContent>
          <w:r w:rsidR="00FF3843">
            <w:rPr>
              <w:rFonts w:ascii="Arial" w:hAnsi="Arial" w:cs="Arial"/>
              <w:spacing w:val="-6"/>
              <w:sz w:val="24"/>
              <w:szCs w:val="24"/>
              <w:lang w:val="ro-RO"/>
            </w:rPr>
            <w:t>21.12.2015</w:t>
          </w:r>
        </w:sdtContent>
      </w:sdt>
      <w:r>
        <w:rPr>
          <w:rFonts w:ascii="Arial" w:hAnsi="Arial" w:cs="Arial"/>
          <w:spacing w:val="-6"/>
          <w:sz w:val="24"/>
          <w:szCs w:val="24"/>
          <w:lang w:val="ro-RO"/>
        </w:rPr>
        <w:t>,</w:t>
      </w:r>
      <w:r>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2D4A3D" w:rsidP="00313E08">
          <w:pPr>
            <w:pStyle w:val="ListParagraph"/>
            <w:numPr>
              <w:ilvl w:val="0"/>
              <w:numId w:val="54"/>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F41F0E" w:rsidRDefault="002D4A3D" w:rsidP="00F41F0E">
          <w:pPr>
            <w:numPr>
              <w:ilvl w:val="0"/>
              <w:numId w:val="5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 xml:space="preserve">Ordonanţei de Urgenţă a </w:t>
          </w:r>
          <w:r w:rsidRPr="00EE38CA">
            <w:rPr>
              <w:rFonts w:ascii="Arial" w:hAnsi="Arial" w:cs="Arial"/>
              <w:b/>
              <w:sz w:val="24"/>
              <w:szCs w:val="24"/>
              <w:lang w:val="ro-RO"/>
            </w:rPr>
            <w:t>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w:t>
          </w:r>
          <w:r w:rsidRPr="00535A6C">
            <w:rPr>
              <w:rFonts w:ascii="Arial" w:hAnsi="Arial" w:cs="Arial"/>
              <w:b/>
              <w:sz w:val="24"/>
              <w:szCs w:val="24"/>
              <w:lang w:val="ro-RO"/>
            </w:rPr>
            <w:t xml:space="preserve"> </w:t>
          </w:r>
          <w:r w:rsidRPr="00535A6C">
            <w:rPr>
              <w:rFonts w:ascii="Arial" w:hAnsi="Arial" w:cs="Arial"/>
              <w:b/>
              <w:sz w:val="24"/>
              <w:szCs w:val="24"/>
              <w:lang w:val="ro-RO"/>
            </w:rPr>
            <w:t>49/2011</w:t>
          </w:r>
          <w:r w:rsidRPr="00EE38CA">
            <w:rPr>
              <w:rFonts w:ascii="Arial" w:hAnsi="Arial" w:cs="Arial"/>
              <w:sz w:val="24"/>
              <w:szCs w:val="24"/>
              <w:lang w:val="ro-RO"/>
            </w:rPr>
            <w:t>,</w:t>
          </w:r>
        </w:p>
        <w:p w:rsidR="00595382" w:rsidRDefault="002D4A3D" w:rsidP="00595382">
          <w:pPr>
            <w:autoSpaceDE w:val="0"/>
            <w:spacing w:after="0" w:line="240" w:lineRule="auto"/>
            <w:jc w:val="both"/>
            <w:rPr>
              <w:rFonts w:ascii="Arial" w:hAnsi="Arial" w:cs="Arial"/>
              <w:sz w:val="24"/>
              <w:szCs w:val="24"/>
              <w:lang w:val="ro-RO"/>
            </w:rPr>
          </w:pPr>
          <w:r w:rsidRPr="0054433B">
            <w:rPr>
              <w:rFonts w:ascii="Arial" w:hAnsi="Arial" w:cs="Arial"/>
              <w:sz w:val="24"/>
              <w:szCs w:val="24"/>
              <w:lang w:val="ro-RO"/>
            </w:rPr>
            <w:t>şi ca urmare a delegării de competenţă,</w:t>
          </w:r>
        </w:p>
      </w:sdtContent>
    </w:sdt>
    <w:p w:rsidR="00595382" w:rsidRPr="0001311F" w:rsidRDefault="002D4A3D"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autoritatea competentă pentru protecţia mediului</w:t>
      </w:r>
      <w:r w:rsidRPr="0001311F">
        <w:rPr>
          <w:rFonts w:ascii="Arial" w:hAnsi="Arial" w:cs="Arial"/>
          <w:sz w:val="24"/>
          <w:szCs w:val="24"/>
          <w:lang w:val="ro-RO"/>
        </w:rPr>
        <w:t xml:space="preserve">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EndPr/>
        <w:sdtContent>
          <w:r w:rsidR="00FF3843">
            <w:rPr>
              <w:rFonts w:ascii="Arial" w:hAnsi="Arial" w:cs="Arial"/>
              <w:sz w:val="24"/>
              <w:szCs w:val="24"/>
              <w:lang w:val="ro-RO"/>
            </w:rPr>
            <w:t>APM Harghita</w:t>
          </w:r>
        </w:sdtContent>
      </w:sdt>
      <w:r w:rsidRPr="0001311F">
        <w:rPr>
          <w:rFonts w:ascii="Arial" w:hAnsi="Arial" w:cs="Arial"/>
          <w:sz w:val="24"/>
          <w:szCs w:val="24"/>
          <w:lang w:val="ro-RO"/>
        </w:rPr>
        <w:t xml:space="preserve"> </w:t>
      </w:r>
      <w:r w:rsidRPr="0001311F">
        <w:rPr>
          <w:rFonts w:ascii="Arial" w:hAnsi="Arial" w:cs="Arial"/>
          <w:sz w:val="24"/>
          <w:szCs w:val="24"/>
          <w:lang w:val="ro-RO"/>
        </w:rPr>
        <w:t>d</w:t>
      </w:r>
      <w:r w:rsidRPr="0001311F">
        <w:rPr>
          <w:rFonts w:ascii="Arial" w:hAnsi="Arial" w:cs="Arial"/>
          <w:sz w:val="24"/>
          <w:szCs w:val="24"/>
          <w:lang w:val="ro-RO"/>
        </w:rPr>
        <w:t>ecide,</w:t>
      </w:r>
      <w:r w:rsidRPr="0001311F">
        <w:rPr>
          <w:rFonts w:ascii="Arial" w:hAnsi="Arial" w:cs="Arial"/>
          <w:sz w:val="24"/>
          <w:szCs w:val="24"/>
          <w:lang w:val="ro-RO"/>
        </w:rPr>
        <w:t xml:space="preserve"> </w:t>
      </w:r>
      <w:sdt>
        <w:sdtPr>
          <w:rPr>
            <w:rFonts w:ascii="Arial" w:hAnsi="Arial" w:cs="Arial"/>
            <w:sz w:val="24"/>
            <w:szCs w:val="24"/>
          </w:rPr>
          <w:alias w:val="Câmp editabil text"/>
          <w:tag w:val="CampEditabil"/>
          <w:id w:val="1858696409"/>
          <w:placeholder>
            <w:docPart w:val="4B79EEDA942C45679A3BD1BD43557DB0"/>
          </w:placeholder>
        </w:sdtPr>
        <w:sdtEndPr/>
        <w:sdtContent>
          <w:r w:rsidRPr="0001311F">
            <w:rPr>
              <w:rFonts w:ascii="Arial" w:hAnsi="Arial" w:cs="Arial"/>
              <w:sz w:val="24"/>
              <w:szCs w:val="24"/>
              <w:lang w:val="ro-RO"/>
            </w:rPr>
            <w:t>ca urmare a consultărilor desfăşurate în cadrul şedinţei/şedinţelor Comisiei de Analiză Tehnică d</w:t>
          </w:r>
          <w:r w:rsidR="00411771">
            <w:rPr>
              <w:rFonts w:ascii="Arial" w:hAnsi="Arial" w:cs="Arial"/>
              <w:sz w:val="24"/>
              <w:szCs w:val="24"/>
              <w:lang w:val="ro-RO"/>
            </w:rPr>
            <w:t>in data de 23.02.2016</w:t>
          </w:r>
          <w:r w:rsidRPr="0001311F">
            <w:rPr>
              <w:rFonts w:ascii="Arial" w:hAnsi="Arial" w:cs="Arial"/>
              <w:sz w:val="24"/>
              <w:szCs w:val="24"/>
              <w:lang w:val="ro-RO"/>
            </w:rPr>
            <w:t>.,</w:t>
          </w:r>
          <w:r w:rsidRPr="0001311F">
            <w:rPr>
              <w:rFonts w:ascii="Arial" w:hAnsi="Arial" w:cs="Arial"/>
              <w:sz w:val="24"/>
              <w:szCs w:val="24"/>
              <w:lang w:val="ro-RO"/>
            </w:rPr>
            <w:t xml:space="preserve"> că proiectul </w:t>
          </w:r>
          <w:r w:rsidR="00FF3843" w:rsidRPr="00FF3843">
            <w:rPr>
              <w:rFonts w:ascii="Arial" w:hAnsi="Arial" w:cs="Arial"/>
              <w:b/>
              <w:i/>
              <w:sz w:val="24"/>
              <w:szCs w:val="24"/>
              <w:lang w:val="ro-RO"/>
            </w:rPr>
            <w:t>„</w:t>
          </w:r>
          <w:r w:rsidR="00411771" w:rsidRPr="00411771">
            <w:rPr>
              <w:rFonts w:ascii="Arial" w:hAnsi="Arial" w:cs="Arial"/>
              <w:b/>
              <w:i/>
              <w:sz w:val="24"/>
              <w:szCs w:val="24"/>
              <w:lang w:val="ro-RO"/>
            </w:rPr>
            <w:t>Amenajare spațiu de producție fără modificăr</w:t>
          </w:r>
          <w:r w:rsidR="00FF3843">
            <w:rPr>
              <w:rFonts w:ascii="Arial" w:hAnsi="Arial" w:cs="Arial"/>
              <w:b/>
              <w:i/>
              <w:sz w:val="24"/>
              <w:szCs w:val="24"/>
              <w:lang w:val="ro-RO"/>
            </w:rPr>
            <w:t xml:space="preserve">i </w:t>
          </w:r>
          <w:r w:rsidR="00FF3843" w:rsidRPr="00FF3843">
            <w:rPr>
              <w:rFonts w:ascii="Arial" w:hAnsi="Arial" w:cs="Arial"/>
              <w:b/>
              <w:sz w:val="24"/>
              <w:szCs w:val="24"/>
              <w:lang w:val="ro-RO"/>
            </w:rPr>
            <w:t>”</w:t>
          </w:r>
          <w:r w:rsidR="00656214">
            <w:rPr>
              <w:rFonts w:ascii="Arial" w:hAnsi="Arial" w:cs="Arial"/>
              <w:sz w:val="24"/>
              <w:szCs w:val="24"/>
              <w:lang w:val="ro-RO"/>
            </w:rPr>
            <w:t>,</w:t>
          </w:r>
          <w:r w:rsidRPr="0001311F">
            <w:rPr>
              <w:rFonts w:ascii="Arial" w:hAnsi="Arial" w:cs="Arial"/>
              <w:sz w:val="24"/>
              <w:szCs w:val="24"/>
              <w:lang w:val="ro-RO"/>
            </w:rPr>
            <w:t xml:space="preserve">propus a fi amplasat în </w:t>
          </w:r>
          <w:r w:rsidR="00411771" w:rsidRPr="00411771">
            <w:rPr>
              <w:rFonts w:ascii="Arial" w:hAnsi="Arial" w:cs="Arial"/>
              <w:b/>
              <w:sz w:val="24"/>
              <w:szCs w:val="24"/>
              <w:lang w:val="ro-RO"/>
            </w:rPr>
            <w:t>Miercurea-Ciuc</w:t>
          </w:r>
          <w:r w:rsidR="00411771" w:rsidRPr="00411771">
            <w:rPr>
              <w:rFonts w:ascii="Arial" w:hAnsi="Arial" w:cs="Arial"/>
              <w:sz w:val="24"/>
              <w:szCs w:val="24"/>
              <w:lang w:val="ro-RO"/>
            </w:rPr>
            <w:t xml:space="preserve">, str. </w:t>
          </w:r>
          <w:r w:rsidR="00411771" w:rsidRPr="00411771">
            <w:rPr>
              <w:rFonts w:ascii="Arial" w:hAnsi="Arial" w:cs="Arial"/>
              <w:b/>
              <w:sz w:val="24"/>
              <w:szCs w:val="24"/>
              <w:lang w:val="ro-RO"/>
            </w:rPr>
            <w:t>Müller László</w:t>
          </w:r>
          <w:r w:rsidR="00411771" w:rsidRPr="00411771">
            <w:rPr>
              <w:rFonts w:ascii="Arial" w:hAnsi="Arial" w:cs="Arial"/>
              <w:sz w:val="24"/>
              <w:szCs w:val="24"/>
              <w:lang w:val="ro-RO"/>
            </w:rPr>
            <w:t xml:space="preserve"> nr. </w:t>
          </w:r>
          <w:r w:rsidR="00411771" w:rsidRPr="00411771">
            <w:rPr>
              <w:rFonts w:ascii="Arial" w:hAnsi="Arial" w:cs="Arial"/>
              <w:b/>
              <w:sz w:val="24"/>
              <w:szCs w:val="24"/>
              <w:lang w:val="ro-RO"/>
            </w:rPr>
            <w:t>13/A/3</w:t>
          </w:r>
          <w:r w:rsidR="00411771" w:rsidRPr="00411771">
            <w:rPr>
              <w:rFonts w:ascii="Arial" w:hAnsi="Arial" w:cs="Arial"/>
              <w:sz w:val="24"/>
              <w:szCs w:val="24"/>
              <w:lang w:val="ro-RO"/>
            </w:rPr>
            <w:t>, jud. Harghita</w:t>
          </w:r>
          <w:r w:rsidRPr="0001311F">
            <w:rPr>
              <w:rFonts w:ascii="Arial" w:hAnsi="Arial" w:cs="Arial"/>
              <w:sz w:val="24"/>
              <w:szCs w:val="24"/>
              <w:lang w:val="ro-RO"/>
            </w:rPr>
            <w:t xml:space="preserve"> </w:t>
          </w:r>
          <w:r w:rsidRPr="00FF3843">
            <w:rPr>
              <w:rFonts w:ascii="Arial" w:hAnsi="Arial" w:cs="Arial"/>
              <w:b/>
              <w:i/>
              <w:sz w:val="24"/>
              <w:szCs w:val="24"/>
              <w:lang w:val="ro-RO"/>
            </w:rPr>
            <w:t>nu se supune evaluării impactului asupra mediului</w:t>
          </w:r>
          <w:r w:rsidRPr="0001311F">
            <w:rPr>
              <w:rFonts w:ascii="Arial" w:hAnsi="Arial" w:cs="Arial"/>
              <w:sz w:val="24"/>
              <w:szCs w:val="24"/>
              <w:lang w:val="ro-RO"/>
            </w:rPr>
            <w:t xml:space="preserve">. </w:t>
          </w:r>
        </w:sdtContent>
      </w:sdt>
      <w:r w:rsidRPr="0001311F">
        <w:rPr>
          <w:rFonts w:ascii="Arial" w:hAnsi="Arial" w:cs="Arial"/>
          <w:sz w:val="24"/>
          <w:szCs w:val="24"/>
          <w:lang w:val="ro-RO"/>
        </w:rPr>
        <w:t xml:space="preserve"> </w:t>
      </w:r>
    </w:p>
    <w:p w:rsidR="00595382" w:rsidRPr="00447422" w:rsidRDefault="002D4A3D"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EndPr/>
      <w:sdtContent>
        <w:p w:rsidR="00411771" w:rsidRPr="00FF3843" w:rsidRDefault="002D4A3D" w:rsidP="00411771">
          <w:pPr>
            <w:autoSpaceDE w:val="0"/>
            <w:autoSpaceDN w:val="0"/>
            <w:adjustRightInd w:val="0"/>
            <w:spacing w:after="0" w:line="240" w:lineRule="auto"/>
            <w:jc w:val="both"/>
            <w:rPr>
              <w:rFonts w:ascii="Arial" w:hAnsi="Arial" w:cs="Arial"/>
            </w:rPr>
          </w:pPr>
          <w:r w:rsidRPr="00522DB9">
            <w:rPr>
              <w:rFonts w:ascii="Arial" w:hAnsi="Arial" w:cs="Arial"/>
              <w:sz w:val="24"/>
              <w:szCs w:val="24"/>
            </w:rPr>
            <w:t xml:space="preserve">   </w:t>
          </w:r>
          <w:r w:rsidRPr="00FF3843">
            <w:rPr>
              <w:rFonts w:ascii="Arial" w:hAnsi="Arial" w:cs="Arial"/>
            </w:rPr>
            <w:t>I</w:t>
          </w:r>
          <w:r w:rsidR="00411771" w:rsidRPr="00FF3843">
            <w:rPr>
              <w:rFonts w:ascii="Arial" w:hAnsi="Arial" w:cs="Arial"/>
            </w:rPr>
            <w:t xml:space="preserve"> Motivele care au stat la baza luării deciziei etapei de încadrare în procedura de evaluare a impactului asupra mediului sunt următoarele:</w:t>
          </w:r>
        </w:p>
        <w:p w:rsidR="00411771" w:rsidRPr="00FF3843" w:rsidRDefault="00411771" w:rsidP="00411771">
          <w:pPr>
            <w:autoSpaceDE w:val="0"/>
            <w:autoSpaceDN w:val="0"/>
            <w:adjustRightInd w:val="0"/>
            <w:spacing w:after="0" w:line="240" w:lineRule="auto"/>
            <w:jc w:val="both"/>
            <w:rPr>
              <w:rFonts w:ascii="Arial" w:hAnsi="Arial" w:cs="Arial"/>
            </w:rPr>
          </w:pPr>
          <w:r w:rsidRPr="00FF3843">
            <w:rPr>
              <w:rFonts w:ascii="Arial" w:hAnsi="Arial" w:cs="Arial"/>
            </w:rPr>
            <w:t xml:space="preserve">    a) proiectul se încadrează în prevederile Hotărârii Guvernului nr. 445/2009, privind evaluarea impactului anumitor proiecte publice şi private asupra mediului, fiind încadrat în anexa nr. II,  </w:t>
          </w:r>
          <w:r w:rsidR="00656214" w:rsidRPr="00FF3843">
            <w:rPr>
              <w:rFonts w:ascii="Arial" w:hAnsi="Arial" w:cs="Arial"/>
            </w:rPr>
            <w:t xml:space="preserve">pct. 7, lit. a,b; </w:t>
          </w:r>
          <w:r w:rsidRPr="00FF3843">
            <w:rPr>
              <w:rFonts w:ascii="Arial" w:hAnsi="Arial" w:cs="Arial"/>
            </w:rPr>
            <w:t xml:space="preserve"> </w:t>
          </w:r>
        </w:p>
        <w:p w:rsidR="00656214" w:rsidRPr="00FF3843" w:rsidRDefault="00411771" w:rsidP="00FF3843">
          <w:pPr>
            <w:autoSpaceDE w:val="0"/>
            <w:autoSpaceDN w:val="0"/>
            <w:adjustRightInd w:val="0"/>
            <w:spacing w:after="0" w:line="240" w:lineRule="auto"/>
            <w:jc w:val="both"/>
            <w:rPr>
              <w:rFonts w:ascii="Arial" w:hAnsi="Arial" w:cs="Arial"/>
            </w:rPr>
          </w:pPr>
          <w:r w:rsidRPr="00FF3843">
            <w:rPr>
              <w:rFonts w:ascii="Arial" w:hAnsi="Arial" w:cs="Arial"/>
            </w:rPr>
            <w:t xml:space="preserve">        - proiectul propus nu intră sub incidenţa art. 28 din Ordonanţa de urgenţă a Guvernului nr. 57/2007 privind regimul ariilor naturale protejate, conservarea habitatelor naturale, a florei şi faunei sălbatice, cu modificările şi completările ulterioare,</w:t>
          </w:r>
        </w:p>
        <w:p w:rsidR="00411771" w:rsidRPr="00FF3843" w:rsidRDefault="00411771" w:rsidP="00FF3843">
          <w:pPr>
            <w:autoSpaceDE w:val="0"/>
            <w:autoSpaceDN w:val="0"/>
            <w:adjustRightInd w:val="0"/>
            <w:spacing w:after="0" w:line="240" w:lineRule="auto"/>
            <w:jc w:val="both"/>
            <w:rPr>
              <w:rFonts w:ascii="Arial" w:hAnsi="Arial" w:cs="Arial"/>
              <w:b/>
            </w:rPr>
          </w:pPr>
          <w:r w:rsidRPr="00FF3843">
            <w:rPr>
              <w:rFonts w:ascii="Arial" w:hAnsi="Arial" w:cs="Arial"/>
              <w:b/>
            </w:rPr>
            <w:t xml:space="preserve">    Caracteristicile proiectului:</w:t>
          </w:r>
        </w:p>
        <w:p w:rsidR="00411771" w:rsidRPr="00FF3843" w:rsidRDefault="00411771" w:rsidP="00FF3843">
          <w:pPr>
            <w:tabs>
              <w:tab w:val="num" w:pos="720"/>
            </w:tabs>
            <w:autoSpaceDE w:val="0"/>
            <w:autoSpaceDN w:val="0"/>
            <w:adjustRightInd w:val="0"/>
            <w:spacing w:after="0" w:line="240" w:lineRule="auto"/>
            <w:jc w:val="both"/>
            <w:rPr>
              <w:rFonts w:ascii="Arial" w:hAnsi="Arial" w:cs="Arial"/>
            </w:rPr>
          </w:pPr>
          <w:r w:rsidRPr="00FF3843">
            <w:rPr>
              <w:rFonts w:ascii="Arial" w:hAnsi="Arial" w:cs="Arial"/>
            </w:rPr>
            <w:t>Mărimea proiectului:</w:t>
          </w:r>
        </w:p>
        <w:p w:rsidR="00656214" w:rsidRPr="00FF3843" w:rsidRDefault="00411771" w:rsidP="00FF3843">
          <w:pPr>
            <w:autoSpaceDE w:val="0"/>
            <w:autoSpaceDN w:val="0"/>
            <w:adjustRightInd w:val="0"/>
            <w:spacing w:after="0" w:line="240" w:lineRule="auto"/>
            <w:jc w:val="both"/>
            <w:rPr>
              <w:rFonts w:ascii="Arial" w:hAnsi="Arial" w:cs="Arial"/>
            </w:rPr>
          </w:pPr>
          <w:r w:rsidRPr="00FF3843">
            <w:rPr>
              <w:rFonts w:ascii="Arial" w:hAnsi="Arial" w:cs="Arial"/>
            </w:rPr>
            <w:t xml:space="preserve"> </w:t>
          </w:r>
          <w:r w:rsidR="00656214" w:rsidRPr="00FF3843">
            <w:rPr>
              <w:rFonts w:ascii="Arial" w:hAnsi="Arial" w:cs="Arial"/>
            </w:rPr>
            <w:t>Firma S.C. Tilia Farm S.R.L. doreşte, în cadrul imobilului închiriat la parterul unui bloc de locuinţe, cu regim de înălţime P+4E, amenajarea unui spaţiu de producţie cu anexele igienico-sanitare aferente, fără intervenţii la elementele structurale ale clădirii existente, pentru fabricarea laptelui de cocos. Profilul şi capacitatea de producţie: Unitatea de producţie va avea ca profil fabricarea şi comercializarea laptelui de cocos, nepasteurizat şi fără adaosuri de conservanţi, activitatea preconizată putând fi codificată, conform Clasificării activităţilor din economia naţională, în fabricarea preparatelor alimentare omogenizate şi alimentelor dietetice, cod CAEN Rev.2 – 1086 respectiv fabricarea altor produse alimentare neclasificate altundeva, cod CAEN Rev.2 – 1089. Producţia zilnică maximă preconizată este de 100 litri lapte de cocos, realizată cu un singur personal angajat.</w:t>
          </w:r>
          <w:r w:rsidR="00E56D8C" w:rsidRPr="00FF3843">
            <w:rPr>
              <w:rFonts w:ascii="Arial" w:hAnsi="Arial" w:cs="Arial"/>
            </w:rPr>
            <w:t xml:space="preserve"> Spaţiul preconizat pentru desfăşurarea activităţii de producţie se găseşte în interiorul unei foste locuinţe, </w:t>
          </w:r>
          <w:r w:rsidR="00E56D8C" w:rsidRPr="00FF3843">
            <w:rPr>
              <w:rFonts w:ascii="Arial" w:hAnsi="Arial" w:cs="Arial"/>
            </w:rPr>
            <w:lastRenderedPageBreak/>
            <w:t>destinaţia acesteia fiind schimbată în mod legal, cu Autorizaţia de construcţie nr.126/15.06.2005, eliberată de Primăria municipiului Miercurea-Ciuc.</w:t>
          </w:r>
        </w:p>
        <w:p w:rsidR="00E56D8C" w:rsidRPr="00FF3843" w:rsidRDefault="00E56D8C" w:rsidP="00FF3843">
          <w:pPr>
            <w:tabs>
              <w:tab w:val="num" w:pos="360"/>
            </w:tabs>
            <w:autoSpaceDE w:val="0"/>
            <w:autoSpaceDN w:val="0"/>
            <w:adjustRightInd w:val="0"/>
            <w:spacing w:after="0" w:line="240" w:lineRule="auto"/>
            <w:jc w:val="both"/>
            <w:rPr>
              <w:rFonts w:ascii="Arial" w:hAnsi="Arial" w:cs="Arial"/>
            </w:rPr>
          </w:pPr>
          <w:r w:rsidRPr="00FF3843">
            <w:rPr>
              <w:rFonts w:ascii="Arial" w:hAnsi="Arial" w:cs="Arial"/>
            </w:rPr>
            <w:t>Ambalajele necesare livrării laptelui vegetal de cocos, respectiv flacoanele de polietilenă de 1 litru, cu capac, se procură pe bază de comandă, preambalate în condiţii de igienă maximă.</w:t>
          </w:r>
        </w:p>
        <w:p w:rsidR="00E56D8C" w:rsidRPr="00FF3843" w:rsidRDefault="00E56D8C" w:rsidP="00FF3843">
          <w:pPr>
            <w:tabs>
              <w:tab w:val="num" w:pos="0"/>
            </w:tabs>
            <w:autoSpaceDE w:val="0"/>
            <w:autoSpaceDN w:val="0"/>
            <w:adjustRightInd w:val="0"/>
            <w:spacing w:after="0" w:line="240" w:lineRule="auto"/>
            <w:jc w:val="both"/>
            <w:rPr>
              <w:rFonts w:ascii="Arial" w:hAnsi="Arial" w:cs="Arial"/>
            </w:rPr>
          </w:pPr>
          <w:r w:rsidRPr="00FF3843">
            <w:rPr>
              <w:rFonts w:ascii="Arial" w:hAnsi="Arial" w:cs="Arial"/>
            </w:rPr>
            <w:t>Aprovizionarea cu materii prime şi materiale de ambalare pentru livrarea produsului fabricat se va asigura prin transport cu mijloace auto, utilizând pentru staţionarea mijloacelor de transport de mică capacitate, pe timpul descărcării materialelor, parcările publice amenajate, existente în apropierea spaţiului de producţie. Toate materiiile prime necesare aprovizionate se descarcă şi se transportă de la mijlocul de transport în depozitul de materii prime manual. Intoducerea materialelor aprovizionate în depozitul general de materii prime, cu  depozitarea acestora pe termen lung, se va realiza prin accesul direct existent din exterior în spaţiile anexe producţiei. Cantităţile de materii prime necesare producţiei zilnice se vor depozita în încăperea de producţie.</w:t>
          </w:r>
        </w:p>
        <w:p w:rsidR="00E56D8C" w:rsidRPr="00FF3843" w:rsidRDefault="00E56D8C" w:rsidP="00FF3843">
          <w:pPr>
            <w:tabs>
              <w:tab w:val="num" w:pos="0"/>
            </w:tabs>
            <w:autoSpaceDE w:val="0"/>
            <w:autoSpaceDN w:val="0"/>
            <w:adjustRightInd w:val="0"/>
            <w:spacing w:after="0" w:line="240" w:lineRule="auto"/>
            <w:jc w:val="both"/>
            <w:rPr>
              <w:rFonts w:ascii="Arial" w:hAnsi="Arial" w:cs="Arial"/>
            </w:rPr>
          </w:pPr>
          <w:r w:rsidRPr="00FF3843">
            <w:rPr>
              <w:rFonts w:ascii="Arial" w:hAnsi="Arial" w:cs="Arial"/>
            </w:rPr>
            <w:t>În procesul de producţie energia utilizate este energia electrică. Consumul zilnic estimat necesar producţei este de cca. 10200Wh=10,20KWh. Alimentarea cu energie electrică este asigurată din reţeaua orăşenească, prin racordul şi branşamentul existent al blocului de locuinţe.</w:t>
          </w:r>
        </w:p>
        <w:p w:rsidR="00E56D8C" w:rsidRPr="00FF3843" w:rsidRDefault="00E56D8C" w:rsidP="00FF3843">
          <w:pPr>
            <w:autoSpaceDE w:val="0"/>
            <w:autoSpaceDN w:val="0"/>
            <w:adjustRightInd w:val="0"/>
            <w:spacing w:after="0" w:line="240" w:lineRule="auto"/>
            <w:jc w:val="both"/>
            <w:rPr>
              <w:rFonts w:ascii="Arial" w:hAnsi="Arial" w:cs="Arial"/>
            </w:rPr>
          </w:pPr>
          <w:r w:rsidRPr="00FF3843">
            <w:rPr>
              <w:rFonts w:ascii="Arial" w:hAnsi="Arial" w:cs="Arial"/>
            </w:rPr>
            <w:t>- Racordarea la reţelele utilitare existente în zonă: Blocul de locuinţe la parterul căruia se află spaţiul amenajat de producţie este racordat la toate utilităţile din zonă. Astfel:</w:t>
          </w:r>
        </w:p>
        <w:p w:rsidR="00E56D8C" w:rsidRPr="00FF3843" w:rsidRDefault="00E56D8C" w:rsidP="00FF3843">
          <w:pPr>
            <w:tabs>
              <w:tab w:val="num" w:pos="360"/>
            </w:tabs>
            <w:autoSpaceDE w:val="0"/>
            <w:autoSpaceDN w:val="0"/>
            <w:adjustRightInd w:val="0"/>
            <w:spacing w:after="0" w:line="240" w:lineRule="auto"/>
            <w:jc w:val="both"/>
            <w:rPr>
              <w:rFonts w:ascii="Arial" w:hAnsi="Arial" w:cs="Arial"/>
            </w:rPr>
          </w:pPr>
          <w:r w:rsidRPr="00FF3843">
            <w:rPr>
              <w:rFonts w:ascii="Arial" w:hAnsi="Arial" w:cs="Arial"/>
            </w:rPr>
            <w:t>Alimentarea cu apă potabilă a spaţiilor, respectiv a grupurilor sanitare şi a spălătorului din spaţiul de producţie se va realiza din instalaţia interioară existentă a fostei locuinţe, care este racordată la reţeaua de apă potabilă a municipiului. Apa consumată se va contoriza utilizând aparate de măsurat omologate.</w:t>
          </w:r>
        </w:p>
        <w:p w:rsidR="00E56D8C" w:rsidRPr="00FF3843" w:rsidRDefault="00E56D8C" w:rsidP="00FF3843">
          <w:pPr>
            <w:tabs>
              <w:tab w:val="num" w:pos="360"/>
            </w:tabs>
            <w:autoSpaceDE w:val="0"/>
            <w:autoSpaceDN w:val="0"/>
            <w:adjustRightInd w:val="0"/>
            <w:spacing w:after="0" w:line="240" w:lineRule="auto"/>
            <w:jc w:val="both"/>
            <w:rPr>
              <w:rFonts w:ascii="Arial" w:hAnsi="Arial" w:cs="Arial"/>
            </w:rPr>
          </w:pPr>
          <w:r w:rsidRPr="00FF3843">
            <w:rPr>
              <w:rFonts w:ascii="Arial" w:hAnsi="Arial" w:cs="Arial"/>
            </w:rPr>
            <w:t>Apele uzate menajere din grupul sanitar şi din spaţiul de producţie se vor evacua prin racordul blocului în reţeaua de canalizare menajeră a municipiului.</w:t>
          </w:r>
        </w:p>
        <w:p w:rsidR="00E56D8C" w:rsidRPr="00FF3843" w:rsidRDefault="00E56D8C" w:rsidP="00FF3843">
          <w:pPr>
            <w:tabs>
              <w:tab w:val="num" w:pos="360"/>
            </w:tabs>
            <w:autoSpaceDE w:val="0"/>
            <w:autoSpaceDN w:val="0"/>
            <w:adjustRightInd w:val="0"/>
            <w:spacing w:after="0" w:line="240" w:lineRule="auto"/>
            <w:jc w:val="both"/>
            <w:rPr>
              <w:rFonts w:ascii="Arial" w:hAnsi="Arial" w:cs="Arial"/>
            </w:rPr>
          </w:pPr>
          <w:r w:rsidRPr="00FF3843">
            <w:rPr>
              <w:rFonts w:ascii="Arial" w:hAnsi="Arial" w:cs="Arial"/>
            </w:rPr>
            <w:t>Alimentarea cu agent termic - Încălzirea spaţiilor amenajate este asigurată prin sistem de încălzire centrală proprie, cu corpuri de încălzire statice, agent termic apă caldă, furnizată de cazanul de apartament existent, cu tiraj forţat, funcţionând cu combustibil de gaze naturale. Alimentarea cu gaze naturale este asigurată printr-un racord din reţeaua stradală existentă. Furnizarea apei calde menajere necesare în grupurile sanitare se va asigura tot de la cazanul de apartament.</w:t>
          </w:r>
        </w:p>
        <w:p w:rsidR="00E56D8C" w:rsidRPr="00E56D8C" w:rsidRDefault="00E56D8C" w:rsidP="00E56D8C">
          <w:pPr>
            <w:autoSpaceDE w:val="0"/>
            <w:autoSpaceDN w:val="0"/>
            <w:adjustRightInd w:val="0"/>
            <w:ind w:left="720"/>
            <w:rPr>
              <w:rFonts w:ascii="Arial" w:hAnsi="Arial" w:cs="Arial"/>
              <w:sz w:val="24"/>
              <w:szCs w:val="24"/>
              <w:lang w:val="ro-RO"/>
            </w:rPr>
          </w:pPr>
        </w:p>
        <w:p w:rsidR="00411771" w:rsidRPr="00411771" w:rsidRDefault="00411771" w:rsidP="00411771">
          <w:pPr>
            <w:autoSpaceDE w:val="0"/>
            <w:autoSpaceDN w:val="0"/>
            <w:adjustRightInd w:val="0"/>
            <w:spacing w:after="0" w:line="240" w:lineRule="auto"/>
            <w:jc w:val="both"/>
            <w:rPr>
              <w:rFonts w:ascii="Arial" w:hAnsi="Arial" w:cs="Arial"/>
              <w:sz w:val="24"/>
              <w:szCs w:val="24"/>
            </w:rPr>
          </w:pPr>
        </w:p>
        <w:p w:rsidR="00411771" w:rsidRPr="00FF3843" w:rsidRDefault="00411771" w:rsidP="00411771">
          <w:pPr>
            <w:autoSpaceDE w:val="0"/>
            <w:autoSpaceDN w:val="0"/>
            <w:adjustRightInd w:val="0"/>
            <w:spacing w:after="0" w:line="240" w:lineRule="auto"/>
            <w:jc w:val="both"/>
            <w:rPr>
              <w:rFonts w:ascii="Arial" w:hAnsi="Arial" w:cs="Arial"/>
            </w:rPr>
          </w:pPr>
          <w:r w:rsidRPr="00FF3843">
            <w:rPr>
              <w:rFonts w:ascii="Arial" w:hAnsi="Arial" w:cs="Arial"/>
            </w:rPr>
            <w:t xml:space="preserve">b. Cumularea cu alte proiecte:  nu se cumulează cu  alte  proiecte aflând in derulare . </w:t>
          </w:r>
        </w:p>
        <w:p w:rsidR="00411771" w:rsidRPr="00FF3843" w:rsidRDefault="00411771" w:rsidP="00411771">
          <w:pPr>
            <w:autoSpaceDE w:val="0"/>
            <w:autoSpaceDN w:val="0"/>
            <w:adjustRightInd w:val="0"/>
            <w:spacing w:after="0" w:line="240" w:lineRule="auto"/>
            <w:jc w:val="both"/>
            <w:rPr>
              <w:rFonts w:ascii="Arial" w:hAnsi="Arial" w:cs="Arial"/>
            </w:rPr>
          </w:pPr>
          <w:r w:rsidRPr="00FF3843">
            <w:rPr>
              <w:rFonts w:ascii="Arial" w:hAnsi="Arial" w:cs="Arial"/>
            </w:rPr>
            <w:t>c. Utilizarea resurselor naturale: nu este cazul</w:t>
          </w:r>
        </w:p>
        <w:sdt>
          <w:sdtPr>
            <w:rPr>
              <w:rFonts w:ascii="Arial" w:hAnsi="Arial" w:cs="Arial"/>
              <w:sz w:val="24"/>
              <w:szCs w:val="24"/>
            </w:rPr>
            <w:alias w:val="Câmp editabil text"/>
            <w:tag w:val="CampEditabil"/>
            <w:id w:val="-1305617357"/>
            <w:placeholder>
              <w:docPart w:val="2E6DF0EFC1AF47399F6D24DC88C14A9A"/>
            </w:placeholder>
          </w:sdtPr>
          <w:sdtContent>
            <w:p w:rsidR="00411771" w:rsidRPr="00411771" w:rsidRDefault="00411771" w:rsidP="00411771">
              <w:pPr>
                <w:autoSpaceDE w:val="0"/>
                <w:autoSpaceDN w:val="0"/>
                <w:adjustRightInd w:val="0"/>
                <w:spacing w:after="0" w:line="240" w:lineRule="auto"/>
                <w:jc w:val="both"/>
                <w:rPr>
                  <w:rFonts w:ascii="Arial" w:hAnsi="Arial" w:cs="Arial"/>
                  <w:sz w:val="24"/>
                  <w:szCs w:val="24"/>
                </w:rPr>
              </w:pPr>
            </w:p>
            <w:sdt>
              <w:sdtPr>
                <w:rPr>
                  <w:rFonts w:ascii="Arial" w:hAnsi="Arial" w:cs="Arial"/>
                  <w:sz w:val="24"/>
                  <w:szCs w:val="24"/>
                </w:rPr>
                <w:alias w:val="Câmp editabil text"/>
                <w:tag w:val="CampEditabil"/>
                <w:id w:val="96451357"/>
                <w:placeholder>
                  <w:docPart w:val="0DE05A384C024E56A09BB6885142FB02"/>
                </w:placeholder>
              </w:sdtPr>
              <w:sdtContent>
                <w:p w:rsidR="00411771" w:rsidRPr="00FF3843" w:rsidRDefault="00411771" w:rsidP="00411771">
                  <w:pPr>
                    <w:autoSpaceDE w:val="0"/>
                    <w:autoSpaceDN w:val="0"/>
                    <w:adjustRightInd w:val="0"/>
                    <w:spacing w:after="0" w:line="240" w:lineRule="auto"/>
                    <w:jc w:val="both"/>
                    <w:rPr>
                      <w:rFonts w:ascii="Arial" w:hAnsi="Arial" w:cs="Arial"/>
                    </w:rPr>
                  </w:pPr>
                  <w:r w:rsidRPr="00411771">
                    <w:rPr>
                      <w:rFonts w:ascii="Arial" w:hAnsi="Arial" w:cs="Arial"/>
                      <w:sz w:val="24"/>
                      <w:szCs w:val="24"/>
                    </w:rPr>
                    <w:t>d</w:t>
                  </w:r>
                  <w:r w:rsidRPr="00FF3843">
                    <w:rPr>
                      <w:rFonts w:ascii="Arial" w:hAnsi="Arial" w:cs="Arial"/>
                    </w:rPr>
                    <w:t xml:space="preserve">. Producţia de deşeuri: </w:t>
                  </w:r>
                </w:p>
                <w:p w:rsidR="00411771" w:rsidRPr="00FF3843" w:rsidRDefault="00411771" w:rsidP="00411771">
                  <w:pPr>
                    <w:autoSpaceDE w:val="0"/>
                    <w:autoSpaceDN w:val="0"/>
                    <w:adjustRightInd w:val="0"/>
                    <w:spacing w:after="0" w:line="240" w:lineRule="auto"/>
                    <w:jc w:val="both"/>
                    <w:rPr>
                      <w:rFonts w:ascii="Arial" w:hAnsi="Arial" w:cs="Arial"/>
                    </w:rPr>
                  </w:pPr>
                  <w:r w:rsidRPr="00FF3843">
                    <w:rPr>
                      <w:rFonts w:ascii="Arial" w:hAnsi="Arial" w:cs="Arial"/>
                    </w:rPr>
                    <w:t>În timpul construcţiei:</w:t>
                  </w:r>
                </w:p>
                <w:p w:rsidR="00411771" w:rsidRPr="00FF3843" w:rsidRDefault="00411771" w:rsidP="00411771">
                  <w:pPr>
                    <w:autoSpaceDE w:val="0"/>
                    <w:autoSpaceDN w:val="0"/>
                    <w:adjustRightInd w:val="0"/>
                    <w:spacing w:after="0" w:line="240" w:lineRule="auto"/>
                    <w:jc w:val="both"/>
                    <w:rPr>
                      <w:rFonts w:ascii="Arial" w:hAnsi="Arial" w:cs="Arial"/>
                    </w:rPr>
                  </w:pPr>
                  <w:r w:rsidRPr="00FF3843">
                    <w:rPr>
                      <w:rFonts w:ascii="Arial" w:hAnsi="Arial" w:cs="Arial"/>
                    </w:rPr>
                    <w:t>Tipurile de deşeu rezultate din execuţia lucrărilor de construcţii sunt menţionate în tabelul de mai jos :</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4"/>
                    <w:gridCol w:w="1930"/>
                    <w:gridCol w:w="4313"/>
                  </w:tblGrid>
                  <w:tr w:rsidR="00411771" w:rsidRPr="00411771" w:rsidTr="00DF4765">
                    <w:tc>
                      <w:tcPr>
                        <w:tcW w:w="3044" w:type="dxa"/>
                        <w:tcBorders>
                          <w:top w:val="single" w:sz="4" w:space="0" w:color="auto"/>
                          <w:left w:val="single" w:sz="4" w:space="0" w:color="auto"/>
                          <w:bottom w:val="single" w:sz="4" w:space="0" w:color="auto"/>
                          <w:right w:val="single" w:sz="4" w:space="0" w:color="auto"/>
                        </w:tcBorders>
                        <w:hideMark/>
                      </w:tcPr>
                      <w:p w:rsidR="00411771" w:rsidRPr="00411771" w:rsidRDefault="00411771" w:rsidP="00411771">
                        <w:pPr>
                          <w:autoSpaceDE w:val="0"/>
                          <w:autoSpaceDN w:val="0"/>
                          <w:adjustRightInd w:val="0"/>
                          <w:spacing w:after="0" w:line="240" w:lineRule="auto"/>
                          <w:jc w:val="both"/>
                          <w:rPr>
                            <w:rFonts w:ascii="Arial" w:hAnsi="Arial" w:cs="Arial"/>
                            <w:b/>
                            <w:sz w:val="24"/>
                            <w:szCs w:val="24"/>
                            <w:lang w:val="ro-RO"/>
                          </w:rPr>
                        </w:pPr>
                        <w:r w:rsidRPr="00411771">
                          <w:rPr>
                            <w:rFonts w:ascii="Arial" w:hAnsi="Arial" w:cs="Arial"/>
                            <w:b/>
                            <w:sz w:val="24"/>
                            <w:szCs w:val="24"/>
                            <w:lang w:val="ro-RO"/>
                          </w:rPr>
                          <w:t>Denumire deşeu</w:t>
                        </w:r>
                      </w:p>
                    </w:tc>
                    <w:tc>
                      <w:tcPr>
                        <w:tcW w:w="1930" w:type="dxa"/>
                        <w:tcBorders>
                          <w:top w:val="single" w:sz="4" w:space="0" w:color="auto"/>
                          <w:left w:val="single" w:sz="4" w:space="0" w:color="auto"/>
                          <w:bottom w:val="single" w:sz="4" w:space="0" w:color="auto"/>
                          <w:right w:val="single" w:sz="4" w:space="0" w:color="auto"/>
                        </w:tcBorders>
                        <w:hideMark/>
                      </w:tcPr>
                      <w:p w:rsidR="00411771" w:rsidRPr="00411771" w:rsidRDefault="00411771" w:rsidP="00411771">
                        <w:pPr>
                          <w:autoSpaceDE w:val="0"/>
                          <w:autoSpaceDN w:val="0"/>
                          <w:adjustRightInd w:val="0"/>
                          <w:spacing w:after="0" w:line="240" w:lineRule="auto"/>
                          <w:jc w:val="both"/>
                          <w:rPr>
                            <w:rFonts w:ascii="Arial" w:hAnsi="Arial" w:cs="Arial"/>
                            <w:b/>
                            <w:sz w:val="24"/>
                            <w:szCs w:val="24"/>
                            <w:lang w:val="ro-RO"/>
                          </w:rPr>
                        </w:pPr>
                        <w:r w:rsidRPr="00411771">
                          <w:rPr>
                            <w:rFonts w:ascii="Arial" w:hAnsi="Arial" w:cs="Arial"/>
                            <w:b/>
                            <w:sz w:val="24"/>
                            <w:szCs w:val="24"/>
                            <w:lang w:val="ro-RO"/>
                          </w:rPr>
                          <w:t>Cod deşeu</w:t>
                        </w:r>
                      </w:p>
                    </w:tc>
                    <w:tc>
                      <w:tcPr>
                        <w:tcW w:w="4313" w:type="dxa"/>
                        <w:tcBorders>
                          <w:top w:val="single" w:sz="4" w:space="0" w:color="auto"/>
                          <w:left w:val="single" w:sz="4" w:space="0" w:color="auto"/>
                          <w:bottom w:val="single" w:sz="4" w:space="0" w:color="auto"/>
                          <w:right w:val="single" w:sz="4" w:space="0" w:color="auto"/>
                        </w:tcBorders>
                        <w:hideMark/>
                      </w:tcPr>
                      <w:p w:rsidR="00411771" w:rsidRPr="00411771" w:rsidRDefault="00411771" w:rsidP="00411771">
                        <w:pPr>
                          <w:autoSpaceDE w:val="0"/>
                          <w:autoSpaceDN w:val="0"/>
                          <w:adjustRightInd w:val="0"/>
                          <w:spacing w:after="0" w:line="240" w:lineRule="auto"/>
                          <w:jc w:val="both"/>
                          <w:rPr>
                            <w:rFonts w:ascii="Arial" w:hAnsi="Arial" w:cs="Arial"/>
                            <w:b/>
                            <w:sz w:val="24"/>
                            <w:szCs w:val="24"/>
                            <w:lang w:val="ro-RO"/>
                          </w:rPr>
                        </w:pPr>
                        <w:r w:rsidRPr="00411771">
                          <w:rPr>
                            <w:rFonts w:ascii="Arial" w:hAnsi="Arial" w:cs="Arial"/>
                            <w:b/>
                            <w:sz w:val="24"/>
                            <w:szCs w:val="24"/>
                            <w:lang w:val="ro-RO"/>
                          </w:rPr>
                          <w:t>Eliminarea/Valorificarea deşeului</w:t>
                        </w:r>
                      </w:p>
                    </w:tc>
                  </w:tr>
                  <w:tr w:rsidR="00411771" w:rsidRPr="00411771" w:rsidTr="00DF4765">
                    <w:tc>
                      <w:tcPr>
                        <w:tcW w:w="3044" w:type="dxa"/>
                        <w:tcBorders>
                          <w:top w:val="single" w:sz="4" w:space="0" w:color="auto"/>
                          <w:left w:val="single" w:sz="4" w:space="0" w:color="auto"/>
                          <w:bottom w:val="single" w:sz="4" w:space="0" w:color="auto"/>
                          <w:right w:val="single" w:sz="4" w:space="0" w:color="auto"/>
                        </w:tcBorders>
                        <w:vAlign w:val="center"/>
                        <w:hideMark/>
                      </w:tcPr>
                      <w:p w:rsidR="00411771" w:rsidRPr="00411771" w:rsidRDefault="00411771" w:rsidP="00411771">
                        <w:pPr>
                          <w:autoSpaceDE w:val="0"/>
                          <w:autoSpaceDN w:val="0"/>
                          <w:adjustRightInd w:val="0"/>
                          <w:spacing w:after="0" w:line="240" w:lineRule="auto"/>
                          <w:jc w:val="both"/>
                          <w:rPr>
                            <w:rFonts w:ascii="Arial" w:hAnsi="Arial" w:cs="Arial"/>
                            <w:sz w:val="24"/>
                            <w:szCs w:val="24"/>
                            <w:lang w:val="ro-RO"/>
                          </w:rPr>
                        </w:pPr>
                        <w:r w:rsidRPr="00411771">
                          <w:rPr>
                            <w:rFonts w:ascii="Arial" w:hAnsi="Arial" w:cs="Arial"/>
                            <w:sz w:val="24"/>
                            <w:szCs w:val="24"/>
                            <w:lang w:val="ro-RO"/>
                          </w:rPr>
                          <w:t>Ambalaje de hârtie şi carton</w:t>
                        </w:r>
                      </w:p>
                    </w:tc>
                    <w:tc>
                      <w:tcPr>
                        <w:tcW w:w="1930" w:type="dxa"/>
                        <w:tcBorders>
                          <w:top w:val="single" w:sz="4" w:space="0" w:color="auto"/>
                          <w:left w:val="single" w:sz="4" w:space="0" w:color="auto"/>
                          <w:bottom w:val="single" w:sz="4" w:space="0" w:color="auto"/>
                          <w:right w:val="single" w:sz="4" w:space="0" w:color="auto"/>
                        </w:tcBorders>
                        <w:vAlign w:val="center"/>
                        <w:hideMark/>
                      </w:tcPr>
                      <w:p w:rsidR="00411771" w:rsidRPr="00411771" w:rsidRDefault="00411771" w:rsidP="00411771">
                        <w:pPr>
                          <w:autoSpaceDE w:val="0"/>
                          <w:autoSpaceDN w:val="0"/>
                          <w:adjustRightInd w:val="0"/>
                          <w:spacing w:after="0" w:line="240" w:lineRule="auto"/>
                          <w:jc w:val="both"/>
                          <w:rPr>
                            <w:rFonts w:ascii="Arial" w:hAnsi="Arial" w:cs="Arial"/>
                            <w:sz w:val="24"/>
                            <w:szCs w:val="24"/>
                            <w:lang w:val="ro-RO"/>
                          </w:rPr>
                        </w:pPr>
                        <w:r w:rsidRPr="00411771">
                          <w:rPr>
                            <w:rFonts w:ascii="Arial" w:hAnsi="Arial" w:cs="Arial"/>
                            <w:sz w:val="24"/>
                            <w:szCs w:val="24"/>
                            <w:lang w:val="ro-RO"/>
                          </w:rPr>
                          <w:t>15.01.01</w:t>
                        </w:r>
                      </w:p>
                    </w:tc>
                    <w:tc>
                      <w:tcPr>
                        <w:tcW w:w="4313" w:type="dxa"/>
                        <w:tcBorders>
                          <w:top w:val="single" w:sz="4" w:space="0" w:color="auto"/>
                          <w:left w:val="single" w:sz="4" w:space="0" w:color="auto"/>
                          <w:bottom w:val="single" w:sz="4" w:space="0" w:color="auto"/>
                          <w:right w:val="single" w:sz="4" w:space="0" w:color="auto"/>
                        </w:tcBorders>
                        <w:hideMark/>
                      </w:tcPr>
                      <w:p w:rsidR="00411771" w:rsidRPr="00411771" w:rsidRDefault="00411771" w:rsidP="00411771">
                        <w:pPr>
                          <w:autoSpaceDE w:val="0"/>
                          <w:autoSpaceDN w:val="0"/>
                          <w:adjustRightInd w:val="0"/>
                          <w:spacing w:after="0" w:line="240" w:lineRule="auto"/>
                          <w:jc w:val="both"/>
                          <w:rPr>
                            <w:rFonts w:ascii="Arial" w:hAnsi="Arial" w:cs="Arial"/>
                            <w:sz w:val="24"/>
                            <w:szCs w:val="24"/>
                            <w:lang w:val="ro-RO"/>
                          </w:rPr>
                        </w:pPr>
                        <w:r w:rsidRPr="00411771">
                          <w:rPr>
                            <w:rFonts w:ascii="Arial" w:hAnsi="Arial" w:cs="Arial"/>
                            <w:sz w:val="24"/>
                            <w:szCs w:val="24"/>
                            <w:lang w:val="ro-RO"/>
                          </w:rPr>
                          <w:t>Valorificare prin unităţi autorizate să desfăşoare activităţi de colectare şi /sau valorificarea acestor tipuri de deşeuri</w:t>
                        </w:r>
                      </w:p>
                    </w:tc>
                  </w:tr>
                  <w:tr w:rsidR="00411771" w:rsidRPr="00411771" w:rsidTr="00DF4765">
                    <w:tc>
                      <w:tcPr>
                        <w:tcW w:w="3044" w:type="dxa"/>
                        <w:tcBorders>
                          <w:top w:val="single" w:sz="4" w:space="0" w:color="auto"/>
                          <w:left w:val="single" w:sz="4" w:space="0" w:color="auto"/>
                          <w:bottom w:val="single" w:sz="4" w:space="0" w:color="auto"/>
                          <w:right w:val="single" w:sz="4" w:space="0" w:color="auto"/>
                        </w:tcBorders>
                        <w:vAlign w:val="center"/>
                        <w:hideMark/>
                      </w:tcPr>
                      <w:p w:rsidR="00411771" w:rsidRPr="00411771" w:rsidRDefault="00411771" w:rsidP="00411771">
                        <w:pPr>
                          <w:autoSpaceDE w:val="0"/>
                          <w:autoSpaceDN w:val="0"/>
                          <w:adjustRightInd w:val="0"/>
                          <w:spacing w:after="0" w:line="240" w:lineRule="auto"/>
                          <w:jc w:val="both"/>
                          <w:rPr>
                            <w:rFonts w:ascii="Arial" w:hAnsi="Arial" w:cs="Arial"/>
                            <w:sz w:val="24"/>
                            <w:szCs w:val="24"/>
                            <w:lang w:val="ro-RO"/>
                          </w:rPr>
                        </w:pPr>
                        <w:r w:rsidRPr="00411771">
                          <w:rPr>
                            <w:rFonts w:ascii="Arial" w:hAnsi="Arial" w:cs="Arial"/>
                            <w:sz w:val="24"/>
                            <w:szCs w:val="24"/>
                            <w:lang w:val="ro-RO"/>
                          </w:rPr>
                          <w:t>Ambalaje de materiale plastice</w:t>
                        </w:r>
                      </w:p>
                    </w:tc>
                    <w:tc>
                      <w:tcPr>
                        <w:tcW w:w="1930" w:type="dxa"/>
                        <w:tcBorders>
                          <w:top w:val="single" w:sz="4" w:space="0" w:color="auto"/>
                          <w:left w:val="single" w:sz="4" w:space="0" w:color="auto"/>
                          <w:bottom w:val="single" w:sz="4" w:space="0" w:color="auto"/>
                          <w:right w:val="single" w:sz="4" w:space="0" w:color="auto"/>
                        </w:tcBorders>
                        <w:vAlign w:val="center"/>
                        <w:hideMark/>
                      </w:tcPr>
                      <w:p w:rsidR="00411771" w:rsidRPr="00411771" w:rsidRDefault="00411771" w:rsidP="00411771">
                        <w:pPr>
                          <w:autoSpaceDE w:val="0"/>
                          <w:autoSpaceDN w:val="0"/>
                          <w:adjustRightInd w:val="0"/>
                          <w:spacing w:after="0" w:line="240" w:lineRule="auto"/>
                          <w:jc w:val="both"/>
                          <w:rPr>
                            <w:rFonts w:ascii="Arial" w:hAnsi="Arial" w:cs="Arial"/>
                            <w:sz w:val="24"/>
                            <w:szCs w:val="24"/>
                            <w:lang w:val="ro-RO"/>
                          </w:rPr>
                        </w:pPr>
                        <w:r w:rsidRPr="00411771">
                          <w:rPr>
                            <w:rFonts w:ascii="Arial" w:hAnsi="Arial" w:cs="Arial"/>
                            <w:sz w:val="24"/>
                            <w:szCs w:val="24"/>
                            <w:lang w:val="ro-RO"/>
                          </w:rPr>
                          <w:t>15.01.02</w:t>
                        </w:r>
                      </w:p>
                    </w:tc>
                    <w:tc>
                      <w:tcPr>
                        <w:tcW w:w="4313" w:type="dxa"/>
                        <w:tcBorders>
                          <w:top w:val="single" w:sz="4" w:space="0" w:color="auto"/>
                          <w:left w:val="single" w:sz="4" w:space="0" w:color="auto"/>
                          <w:bottom w:val="single" w:sz="4" w:space="0" w:color="auto"/>
                          <w:right w:val="single" w:sz="4" w:space="0" w:color="auto"/>
                        </w:tcBorders>
                        <w:vAlign w:val="center"/>
                        <w:hideMark/>
                      </w:tcPr>
                      <w:p w:rsidR="00411771" w:rsidRPr="00411771" w:rsidRDefault="00411771" w:rsidP="00411771">
                        <w:pPr>
                          <w:autoSpaceDE w:val="0"/>
                          <w:autoSpaceDN w:val="0"/>
                          <w:adjustRightInd w:val="0"/>
                          <w:spacing w:after="0" w:line="240" w:lineRule="auto"/>
                          <w:jc w:val="both"/>
                          <w:rPr>
                            <w:rFonts w:ascii="Arial" w:hAnsi="Arial" w:cs="Arial"/>
                            <w:sz w:val="24"/>
                            <w:szCs w:val="24"/>
                            <w:lang w:val="ro-RO"/>
                          </w:rPr>
                        </w:pPr>
                        <w:r w:rsidRPr="00411771">
                          <w:rPr>
                            <w:rFonts w:ascii="Arial" w:hAnsi="Arial" w:cs="Arial"/>
                            <w:sz w:val="24"/>
                            <w:szCs w:val="24"/>
                            <w:lang w:val="ro-RO"/>
                          </w:rPr>
                          <w:t>Valorificare prin unităţi autorizate să desfăşoare activităţi de colectare şi /sau valorificarea acestor tipuri de deşeuri</w:t>
                        </w:r>
                      </w:p>
                    </w:tc>
                  </w:tr>
                  <w:tr w:rsidR="00411771" w:rsidRPr="00411771" w:rsidTr="00DF4765">
                    <w:tc>
                      <w:tcPr>
                        <w:tcW w:w="3044" w:type="dxa"/>
                        <w:tcBorders>
                          <w:top w:val="single" w:sz="4" w:space="0" w:color="auto"/>
                          <w:left w:val="single" w:sz="4" w:space="0" w:color="auto"/>
                          <w:bottom w:val="single" w:sz="4" w:space="0" w:color="auto"/>
                          <w:right w:val="single" w:sz="4" w:space="0" w:color="auto"/>
                        </w:tcBorders>
                        <w:vAlign w:val="center"/>
                        <w:hideMark/>
                      </w:tcPr>
                      <w:p w:rsidR="00411771" w:rsidRPr="00411771" w:rsidRDefault="00411771" w:rsidP="00411771">
                        <w:pPr>
                          <w:autoSpaceDE w:val="0"/>
                          <w:autoSpaceDN w:val="0"/>
                          <w:adjustRightInd w:val="0"/>
                          <w:spacing w:after="0" w:line="240" w:lineRule="auto"/>
                          <w:jc w:val="both"/>
                          <w:rPr>
                            <w:rFonts w:ascii="Arial" w:hAnsi="Arial" w:cs="Arial"/>
                            <w:sz w:val="24"/>
                            <w:szCs w:val="24"/>
                            <w:lang w:val="ro-RO"/>
                          </w:rPr>
                        </w:pPr>
                        <w:r w:rsidRPr="00411771">
                          <w:rPr>
                            <w:rFonts w:ascii="Arial" w:hAnsi="Arial" w:cs="Arial"/>
                            <w:sz w:val="24"/>
                            <w:szCs w:val="24"/>
                            <w:lang w:val="ro-RO"/>
                          </w:rPr>
                          <w:t>Materiale plastice</w:t>
                        </w:r>
                      </w:p>
                    </w:tc>
                    <w:tc>
                      <w:tcPr>
                        <w:tcW w:w="1930" w:type="dxa"/>
                        <w:tcBorders>
                          <w:top w:val="single" w:sz="4" w:space="0" w:color="auto"/>
                          <w:left w:val="single" w:sz="4" w:space="0" w:color="auto"/>
                          <w:bottom w:val="single" w:sz="4" w:space="0" w:color="auto"/>
                          <w:right w:val="single" w:sz="4" w:space="0" w:color="auto"/>
                        </w:tcBorders>
                        <w:vAlign w:val="center"/>
                        <w:hideMark/>
                      </w:tcPr>
                      <w:p w:rsidR="00411771" w:rsidRPr="00411771" w:rsidRDefault="00411771" w:rsidP="00411771">
                        <w:pPr>
                          <w:autoSpaceDE w:val="0"/>
                          <w:autoSpaceDN w:val="0"/>
                          <w:adjustRightInd w:val="0"/>
                          <w:spacing w:after="0" w:line="240" w:lineRule="auto"/>
                          <w:jc w:val="both"/>
                          <w:rPr>
                            <w:rFonts w:ascii="Arial" w:hAnsi="Arial" w:cs="Arial"/>
                            <w:sz w:val="24"/>
                            <w:szCs w:val="24"/>
                            <w:lang w:val="ro-RO"/>
                          </w:rPr>
                        </w:pPr>
                        <w:r w:rsidRPr="00411771">
                          <w:rPr>
                            <w:rFonts w:ascii="Arial" w:hAnsi="Arial" w:cs="Arial"/>
                            <w:sz w:val="24"/>
                            <w:szCs w:val="24"/>
                            <w:lang w:val="ro-RO"/>
                          </w:rPr>
                          <w:t>17.02.03</w:t>
                        </w:r>
                      </w:p>
                    </w:tc>
                    <w:tc>
                      <w:tcPr>
                        <w:tcW w:w="4313" w:type="dxa"/>
                        <w:tcBorders>
                          <w:top w:val="single" w:sz="4" w:space="0" w:color="auto"/>
                          <w:left w:val="single" w:sz="4" w:space="0" w:color="auto"/>
                          <w:bottom w:val="single" w:sz="4" w:space="0" w:color="auto"/>
                          <w:right w:val="single" w:sz="4" w:space="0" w:color="auto"/>
                        </w:tcBorders>
                      </w:tcPr>
                      <w:p w:rsidR="00411771" w:rsidRPr="00411771" w:rsidRDefault="00411771" w:rsidP="00411771">
                        <w:pPr>
                          <w:autoSpaceDE w:val="0"/>
                          <w:autoSpaceDN w:val="0"/>
                          <w:adjustRightInd w:val="0"/>
                          <w:spacing w:after="0" w:line="240" w:lineRule="auto"/>
                          <w:jc w:val="both"/>
                          <w:rPr>
                            <w:rFonts w:ascii="Arial" w:hAnsi="Arial" w:cs="Arial"/>
                            <w:sz w:val="24"/>
                            <w:szCs w:val="24"/>
                            <w:lang w:val="ro-RO"/>
                          </w:rPr>
                        </w:pPr>
                        <w:r w:rsidRPr="00411771">
                          <w:rPr>
                            <w:rFonts w:ascii="Arial" w:hAnsi="Arial" w:cs="Arial"/>
                            <w:sz w:val="24"/>
                            <w:szCs w:val="24"/>
                            <w:lang w:val="ro-RO"/>
                          </w:rPr>
                          <w:t>Valorificare prin unităţi autorizate să desfăşoare activităţi de colectare şi /sau valorificarea acestor tipuri de deşeuri</w:t>
                        </w:r>
                      </w:p>
                      <w:p w:rsidR="00411771" w:rsidRPr="00411771" w:rsidRDefault="00411771" w:rsidP="00411771">
                        <w:pPr>
                          <w:autoSpaceDE w:val="0"/>
                          <w:autoSpaceDN w:val="0"/>
                          <w:adjustRightInd w:val="0"/>
                          <w:spacing w:after="0" w:line="240" w:lineRule="auto"/>
                          <w:jc w:val="both"/>
                          <w:rPr>
                            <w:rFonts w:ascii="Arial" w:hAnsi="Arial" w:cs="Arial"/>
                            <w:sz w:val="24"/>
                            <w:szCs w:val="24"/>
                            <w:lang w:val="ro-RO"/>
                          </w:rPr>
                        </w:pPr>
                      </w:p>
                    </w:tc>
                  </w:tr>
                </w:tbl>
                <w:p w:rsidR="00411771" w:rsidRPr="00FF3843" w:rsidRDefault="00411771" w:rsidP="00411771">
                  <w:pPr>
                    <w:autoSpaceDE w:val="0"/>
                    <w:autoSpaceDN w:val="0"/>
                    <w:adjustRightInd w:val="0"/>
                    <w:spacing w:after="0" w:line="240" w:lineRule="auto"/>
                    <w:jc w:val="both"/>
                    <w:rPr>
                      <w:rFonts w:ascii="Arial" w:hAnsi="Arial" w:cs="Arial"/>
                    </w:rPr>
                  </w:pPr>
                </w:p>
                <w:p w:rsidR="00411771" w:rsidRPr="00FF3843" w:rsidRDefault="00411771" w:rsidP="00411771">
                  <w:pPr>
                    <w:autoSpaceDE w:val="0"/>
                    <w:autoSpaceDN w:val="0"/>
                    <w:adjustRightInd w:val="0"/>
                    <w:spacing w:after="0" w:line="240" w:lineRule="auto"/>
                    <w:jc w:val="both"/>
                    <w:rPr>
                      <w:rFonts w:ascii="Arial" w:hAnsi="Arial" w:cs="Arial"/>
                    </w:rPr>
                  </w:pPr>
                  <w:r w:rsidRPr="00FF3843">
                    <w:rPr>
                      <w:rFonts w:ascii="Arial" w:hAnsi="Arial" w:cs="Arial"/>
                    </w:rPr>
                    <w:t>e. Emisii poluante, inclusiv zgomotul şi alte surse de discomfort:</w:t>
                  </w:r>
                </w:p>
                <w:p w:rsidR="00411771" w:rsidRPr="00FF3843" w:rsidRDefault="00411771" w:rsidP="00411771">
                  <w:pPr>
                    <w:autoSpaceDE w:val="0"/>
                    <w:autoSpaceDN w:val="0"/>
                    <w:adjustRightInd w:val="0"/>
                    <w:spacing w:after="0" w:line="240" w:lineRule="auto"/>
                    <w:jc w:val="both"/>
                    <w:rPr>
                      <w:rFonts w:ascii="Arial" w:hAnsi="Arial" w:cs="Arial"/>
                    </w:rPr>
                  </w:pPr>
                  <w:r w:rsidRPr="00FF3843">
                    <w:rPr>
                      <w:rFonts w:ascii="Arial" w:hAnsi="Arial" w:cs="Arial"/>
                    </w:rPr>
                    <w:lastRenderedPageBreak/>
                    <w:t xml:space="preserve">- emisii în apă: - nu este cazul. </w:t>
                  </w:r>
                </w:p>
                <w:p w:rsidR="00411771" w:rsidRPr="00FF3843" w:rsidRDefault="00411771" w:rsidP="00411771">
                  <w:pPr>
                    <w:autoSpaceDE w:val="0"/>
                    <w:autoSpaceDN w:val="0"/>
                    <w:adjustRightInd w:val="0"/>
                    <w:spacing w:after="0" w:line="240" w:lineRule="auto"/>
                    <w:jc w:val="both"/>
                    <w:rPr>
                      <w:rFonts w:ascii="Arial" w:hAnsi="Arial" w:cs="Arial"/>
                    </w:rPr>
                  </w:pPr>
                  <w:r w:rsidRPr="00FF3843">
                    <w:rPr>
                      <w:rFonts w:ascii="Arial" w:hAnsi="Arial" w:cs="Arial"/>
                    </w:rPr>
                    <w:tab/>
                    <w:t xml:space="preserve">Lucrările proiectate nu necesită execuţia de reţele de alimentări cu apă, canalizare, epurare sau evacuări de ape uzate. </w:t>
                  </w:r>
                </w:p>
                <w:p w:rsidR="00411771" w:rsidRPr="00FF3843" w:rsidRDefault="00411771" w:rsidP="00411771">
                  <w:pPr>
                    <w:autoSpaceDE w:val="0"/>
                    <w:autoSpaceDN w:val="0"/>
                    <w:adjustRightInd w:val="0"/>
                    <w:spacing w:after="0" w:line="240" w:lineRule="auto"/>
                    <w:jc w:val="both"/>
                    <w:rPr>
                      <w:rFonts w:ascii="Arial" w:hAnsi="Arial" w:cs="Arial"/>
                    </w:rPr>
                  </w:pPr>
                  <w:r w:rsidRPr="00FF3843">
                    <w:rPr>
                      <w:rFonts w:ascii="Arial" w:hAnsi="Arial" w:cs="Arial"/>
                    </w:rPr>
                    <w:t xml:space="preserve"> -emisii în aer: emisiile rezultate de la utilajele şi mijloacele de transport folosite la executarea lucrărilor corespund din punct de vedere tehnic, astfel evitându-se poluarea mediului prin arderea de combustibil.</w:t>
                  </w:r>
                </w:p>
                <w:p w:rsidR="00411771" w:rsidRPr="00FF3843" w:rsidRDefault="00411771" w:rsidP="00411771">
                  <w:pPr>
                    <w:autoSpaceDE w:val="0"/>
                    <w:autoSpaceDN w:val="0"/>
                    <w:adjustRightInd w:val="0"/>
                    <w:spacing w:after="0" w:line="240" w:lineRule="auto"/>
                    <w:jc w:val="both"/>
                    <w:rPr>
                      <w:rFonts w:ascii="Arial" w:hAnsi="Arial" w:cs="Arial"/>
                    </w:rPr>
                  </w:pPr>
                  <w:r w:rsidRPr="00FF3843">
                    <w:rPr>
                      <w:rFonts w:ascii="Arial" w:hAnsi="Arial" w:cs="Arial"/>
                    </w:rPr>
                    <w:t>-zgomot: Maşinile şi utilajele folosite la executarea lucrărilor corespund cerinţelor tehnice de nivel acustic.</w:t>
                  </w:r>
                </w:p>
                <w:p w:rsidR="00411771" w:rsidRPr="00FF3843" w:rsidRDefault="00411771" w:rsidP="00411771">
                  <w:pPr>
                    <w:autoSpaceDE w:val="0"/>
                    <w:autoSpaceDN w:val="0"/>
                    <w:adjustRightInd w:val="0"/>
                    <w:spacing w:after="0" w:line="240" w:lineRule="auto"/>
                    <w:jc w:val="both"/>
                    <w:rPr>
                      <w:rFonts w:ascii="Arial" w:hAnsi="Arial" w:cs="Arial"/>
                    </w:rPr>
                  </w:pPr>
                  <w:r w:rsidRPr="00FF3843">
                    <w:rPr>
                      <w:rFonts w:ascii="Arial" w:hAnsi="Arial" w:cs="Arial"/>
                    </w:rPr>
                    <w:t>f. Riscul de accident, ţinându-se seama în special de  substanţele şi de tehnologie utilizate: - Nu este cazul.</w:t>
                  </w:r>
                </w:p>
                <w:p w:rsidR="00411771" w:rsidRPr="00FF3843" w:rsidRDefault="00411771" w:rsidP="00411771">
                  <w:pPr>
                    <w:autoSpaceDE w:val="0"/>
                    <w:autoSpaceDN w:val="0"/>
                    <w:adjustRightInd w:val="0"/>
                    <w:spacing w:after="0" w:line="240" w:lineRule="auto"/>
                    <w:jc w:val="both"/>
                    <w:rPr>
                      <w:rFonts w:ascii="Arial" w:hAnsi="Arial" w:cs="Arial"/>
                    </w:rPr>
                  </w:pPr>
                  <w:r w:rsidRPr="00FF3843">
                    <w:rPr>
                      <w:rFonts w:ascii="Arial" w:hAnsi="Arial" w:cs="Arial"/>
                      <w:b/>
                      <w:bCs/>
                      <w:lang w:val="fr-FR"/>
                    </w:rPr>
                    <w:t xml:space="preserve"> 2. Localizarea proiectului</w:t>
                  </w:r>
                  <w:r w:rsidRPr="00FF3843">
                    <w:rPr>
                      <w:rFonts w:ascii="Arial" w:hAnsi="Arial" w:cs="Arial"/>
                    </w:rPr>
                    <w:t>:</w:t>
                  </w:r>
                </w:p>
                <w:p w:rsidR="00E56D8C" w:rsidRPr="00FF3843" w:rsidRDefault="00411771" w:rsidP="00411771">
                  <w:pPr>
                    <w:autoSpaceDE w:val="0"/>
                    <w:autoSpaceDN w:val="0"/>
                    <w:adjustRightInd w:val="0"/>
                    <w:spacing w:after="0" w:line="240" w:lineRule="auto"/>
                    <w:jc w:val="both"/>
                    <w:rPr>
                      <w:rFonts w:ascii="Arial" w:hAnsi="Arial" w:cs="Arial"/>
                    </w:rPr>
                  </w:pPr>
                  <w:r w:rsidRPr="00FF3843">
                    <w:rPr>
                      <w:rFonts w:ascii="Arial" w:hAnsi="Arial" w:cs="Arial"/>
                    </w:rPr>
                    <w:t xml:space="preserve"> </w:t>
                  </w:r>
                  <w:r w:rsidRPr="00FF3843">
                    <w:rPr>
                      <w:rFonts w:ascii="Arial" w:hAnsi="Arial" w:cs="Arial"/>
                      <w:b/>
                    </w:rPr>
                    <w:t>2.1</w:t>
                  </w:r>
                  <w:r w:rsidRPr="00FF3843">
                    <w:rPr>
                      <w:rFonts w:ascii="Arial" w:hAnsi="Arial" w:cs="Arial"/>
                    </w:rPr>
                    <w:t>.utilizarea existentă a terenului: Amplasa</w:t>
                  </w:r>
                  <w:r w:rsidRPr="00FF3843">
                    <w:rPr>
                      <w:rFonts w:ascii="Arial" w:hAnsi="Arial" w:cs="Arial"/>
                      <w:lang w:val="ro-RO"/>
                    </w:rPr>
                    <w:t xml:space="preserve">mentul </w:t>
                  </w:r>
                  <w:r w:rsidRPr="00FF3843">
                    <w:rPr>
                      <w:rFonts w:ascii="Arial" w:hAnsi="Arial" w:cs="Arial"/>
                    </w:rPr>
                    <w:t xml:space="preserve"> se află  în </w:t>
                  </w:r>
                  <w:r w:rsidR="00E56D8C" w:rsidRPr="00FF3843">
                    <w:rPr>
                      <w:rFonts w:ascii="Arial" w:hAnsi="Arial" w:cs="Arial"/>
                    </w:rPr>
                    <w:t>intravilanul localității Miercurea-Ciuc</w:t>
                  </w:r>
                  <w:r w:rsidRPr="00FF3843">
                    <w:rPr>
                      <w:rFonts w:ascii="Arial" w:hAnsi="Arial" w:cs="Arial"/>
                    </w:rPr>
                    <w:t>,</w:t>
                  </w:r>
                  <w:r w:rsidR="00E56D8C" w:rsidRPr="00FF3843">
                    <w:rPr>
                      <w:rFonts w:ascii="Arial" w:hAnsi="Arial" w:cs="Arial"/>
                    </w:rPr>
                    <w:t>în proprietate private,</w:t>
                  </w:r>
                </w:p>
                <w:p w:rsidR="00411771" w:rsidRPr="00FF3843" w:rsidRDefault="00411771" w:rsidP="00411771">
                  <w:pPr>
                    <w:autoSpaceDE w:val="0"/>
                    <w:autoSpaceDN w:val="0"/>
                    <w:adjustRightInd w:val="0"/>
                    <w:spacing w:after="0" w:line="240" w:lineRule="auto"/>
                    <w:jc w:val="both"/>
                    <w:rPr>
                      <w:rFonts w:ascii="Arial" w:hAnsi="Arial" w:cs="Arial"/>
                    </w:rPr>
                  </w:pPr>
                  <w:r w:rsidRPr="00FF3843">
                    <w:rPr>
                      <w:rFonts w:ascii="Arial" w:hAnsi="Arial" w:cs="Arial"/>
                    </w:rPr>
                    <w:t xml:space="preserve"> folosinţă actuală: </w:t>
                  </w:r>
                  <w:r w:rsidR="00B4233C" w:rsidRPr="00FF3843">
                    <w:rPr>
                      <w:rFonts w:ascii="Arial" w:hAnsi="Arial" w:cs="Arial"/>
                    </w:rPr>
                    <w:t>spațiu comercial în bloc de locuințe</w:t>
                  </w:r>
                  <w:r w:rsidRPr="00FF3843">
                    <w:rPr>
                      <w:rFonts w:ascii="Arial" w:hAnsi="Arial" w:cs="Arial"/>
                    </w:rPr>
                    <w:t xml:space="preserve">, </w:t>
                  </w:r>
                </w:p>
                <w:p w:rsidR="00411771" w:rsidRPr="00FF3843" w:rsidRDefault="00411771" w:rsidP="00411771">
                  <w:pPr>
                    <w:autoSpaceDE w:val="0"/>
                    <w:autoSpaceDN w:val="0"/>
                    <w:adjustRightInd w:val="0"/>
                    <w:spacing w:after="0" w:line="240" w:lineRule="auto"/>
                    <w:jc w:val="both"/>
                    <w:rPr>
                      <w:rFonts w:ascii="Arial" w:hAnsi="Arial" w:cs="Arial"/>
                    </w:rPr>
                  </w:pPr>
                  <w:r w:rsidRPr="00FF3843">
                    <w:rPr>
                      <w:rFonts w:ascii="Arial" w:hAnsi="Arial" w:cs="Arial"/>
                      <w:b/>
                    </w:rPr>
                    <w:t>2.2</w:t>
                  </w:r>
                  <w:r w:rsidRPr="00FF3843">
                    <w:rPr>
                      <w:rFonts w:ascii="Arial" w:hAnsi="Arial" w:cs="Arial"/>
                    </w:rPr>
                    <w:t xml:space="preserve">.relativa abundenţă a resurselor naturale din zonă, calitatea şi capacitatea regenerativă a acestora:- nu este cazul </w:t>
                  </w:r>
                </w:p>
                <w:p w:rsidR="00411771" w:rsidRPr="00FF3843" w:rsidRDefault="00411771" w:rsidP="00411771">
                  <w:pPr>
                    <w:autoSpaceDE w:val="0"/>
                    <w:autoSpaceDN w:val="0"/>
                    <w:adjustRightInd w:val="0"/>
                    <w:spacing w:after="0" w:line="240" w:lineRule="auto"/>
                    <w:jc w:val="both"/>
                    <w:rPr>
                      <w:rFonts w:ascii="Arial" w:hAnsi="Arial" w:cs="Arial"/>
                    </w:rPr>
                  </w:pPr>
                  <w:r w:rsidRPr="00FF3843">
                    <w:rPr>
                      <w:rFonts w:ascii="Arial" w:hAnsi="Arial" w:cs="Arial"/>
                    </w:rPr>
                    <w:t xml:space="preserve"> </w:t>
                  </w:r>
                  <w:r w:rsidRPr="00FF3843">
                    <w:rPr>
                      <w:rFonts w:ascii="Arial" w:hAnsi="Arial" w:cs="Arial"/>
                      <w:b/>
                    </w:rPr>
                    <w:t>2.3</w:t>
                  </w:r>
                  <w:r w:rsidRPr="00FF3843">
                    <w:rPr>
                      <w:rFonts w:ascii="Arial" w:hAnsi="Arial" w:cs="Arial"/>
                    </w:rPr>
                    <w:t>.capacitatea de absorbţie a mediului:</w:t>
                  </w:r>
                </w:p>
                <w:p w:rsidR="00411771" w:rsidRPr="00FF3843" w:rsidRDefault="00411771" w:rsidP="00411771">
                  <w:pPr>
                    <w:autoSpaceDE w:val="0"/>
                    <w:autoSpaceDN w:val="0"/>
                    <w:adjustRightInd w:val="0"/>
                    <w:spacing w:after="0" w:line="240" w:lineRule="auto"/>
                    <w:jc w:val="both"/>
                    <w:rPr>
                      <w:rFonts w:ascii="Arial" w:hAnsi="Arial" w:cs="Arial"/>
                    </w:rPr>
                  </w:pPr>
                  <w:r w:rsidRPr="00FF3843">
                    <w:rPr>
                      <w:rFonts w:ascii="Arial" w:hAnsi="Arial" w:cs="Arial"/>
                    </w:rPr>
                    <w:t>a. zone umede: nu este cazul,</w:t>
                  </w:r>
                </w:p>
                <w:p w:rsidR="00411771" w:rsidRPr="00FF3843" w:rsidRDefault="00411771" w:rsidP="00411771">
                  <w:pPr>
                    <w:autoSpaceDE w:val="0"/>
                    <w:autoSpaceDN w:val="0"/>
                    <w:adjustRightInd w:val="0"/>
                    <w:spacing w:after="0" w:line="240" w:lineRule="auto"/>
                    <w:jc w:val="both"/>
                    <w:rPr>
                      <w:rFonts w:ascii="Arial" w:hAnsi="Arial" w:cs="Arial"/>
                    </w:rPr>
                  </w:pPr>
                  <w:r w:rsidRPr="00FF3843">
                    <w:rPr>
                      <w:rFonts w:ascii="Arial" w:hAnsi="Arial" w:cs="Arial"/>
                    </w:rPr>
                    <w:t>b. zone costiere: nu este cazul,</w:t>
                  </w:r>
                </w:p>
                <w:p w:rsidR="00411771" w:rsidRPr="00FF3843" w:rsidRDefault="00411771" w:rsidP="00411771">
                  <w:pPr>
                    <w:autoSpaceDE w:val="0"/>
                    <w:autoSpaceDN w:val="0"/>
                    <w:adjustRightInd w:val="0"/>
                    <w:spacing w:after="0" w:line="240" w:lineRule="auto"/>
                    <w:jc w:val="both"/>
                    <w:rPr>
                      <w:rFonts w:ascii="Arial" w:hAnsi="Arial" w:cs="Arial"/>
                    </w:rPr>
                  </w:pPr>
                  <w:r w:rsidRPr="00FF3843">
                    <w:rPr>
                      <w:rFonts w:ascii="Arial" w:hAnsi="Arial" w:cs="Arial"/>
                    </w:rPr>
                    <w:t xml:space="preserve">c. zone montane şi cele împădurite: nu este cazul </w:t>
                  </w:r>
                </w:p>
                <w:p w:rsidR="00411771" w:rsidRPr="00FF3843" w:rsidRDefault="00411771" w:rsidP="00411771">
                  <w:pPr>
                    <w:autoSpaceDE w:val="0"/>
                    <w:autoSpaceDN w:val="0"/>
                    <w:adjustRightInd w:val="0"/>
                    <w:spacing w:after="0" w:line="240" w:lineRule="auto"/>
                    <w:jc w:val="both"/>
                    <w:rPr>
                      <w:rFonts w:ascii="Arial" w:hAnsi="Arial" w:cs="Arial"/>
                    </w:rPr>
                  </w:pPr>
                  <w:r w:rsidRPr="00FF3843">
                    <w:rPr>
                      <w:rFonts w:ascii="Arial" w:hAnsi="Arial" w:cs="Arial"/>
                    </w:rPr>
                    <w:t>d. parcuri şi rezervaţii naturale ariile clasificate: nu este cazul,</w:t>
                  </w:r>
                </w:p>
                <w:p w:rsidR="00411771" w:rsidRPr="00FF3843" w:rsidRDefault="00411771" w:rsidP="00411771">
                  <w:pPr>
                    <w:autoSpaceDE w:val="0"/>
                    <w:autoSpaceDN w:val="0"/>
                    <w:adjustRightInd w:val="0"/>
                    <w:spacing w:after="0" w:line="240" w:lineRule="auto"/>
                    <w:jc w:val="both"/>
                    <w:rPr>
                      <w:rFonts w:ascii="Arial" w:hAnsi="Arial" w:cs="Arial"/>
                    </w:rPr>
                  </w:pPr>
                  <w:r w:rsidRPr="00FF3843">
                    <w:rPr>
                      <w:rFonts w:ascii="Arial" w:hAnsi="Arial" w:cs="Arial"/>
                    </w:rPr>
                    <w:t>e. arii clasificate sau zone protejate : nu sunt</w:t>
                  </w:r>
                </w:p>
                <w:p w:rsidR="00411771" w:rsidRPr="00FF3843" w:rsidRDefault="00411771" w:rsidP="00411771">
                  <w:pPr>
                    <w:autoSpaceDE w:val="0"/>
                    <w:autoSpaceDN w:val="0"/>
                    <w:adjustRightInd w:val="0"/>
                    <w:spacing w:after="0" w:line="240" w:lineRule="auto"/>
                    <w:jc w:val="both"/>
                    <w:rPr>
                      <w:rFonts w:ascii="Arial" w:hAnsi="Arial" w:cs="Arial"/>
                    </w:rPr>
                  </w:pPr>
                  <w:r w:rsidRPr="00FF3843">
                    <w:rPr>
                      <w:rFonts w:ascii="Arial" w:hAnsi="Arial" w:cs="Arial"/>
                    </w:rPr>
                    <w:t>f. zone de protecţie specială mai ales cele desemnate prin Ordonanţa de urgenţă a Guvernului nr. 57/2007 privind regimul ariilor naturale protejate, conservarea habitatelor naturale, a florei şi faunei sălbatice, cu modificările şi completările ulterioare:amplasamentul proiectului nu se află în interiorul ariilor naturale protejate declarate prin acte normative. Din acest motiv proiectul nu intră sub incidenţa art. 28 din Ordonanţa de urgenţă a Guvernului nr. 57/2007 privind regimul ariilor naturale protejate, conservarea habitatelor naturale, a florei şi faunei sălbatice, cu modificăr</w:t>
                  </w:r>
                  <w:r w:rsidR="00B4233C" w:rsidRPr="00FF3843">
                    <w:rPr>
                      <w:rFonts w:ascii="Arial" w:hAnsi="Arial" w:cs="Arial"/>
                    </w:rPr>
                    <w:t>ile şi completările ulterioare: nu este caazul</w:t>
                  </w:r>
                </w:p>
                <w:p w:rsidR="00411771" w:rsidRPr="00FF3843" w:rsidRDefault="00411771" w:rsidP="00411771">
                  <w:pPr>
                    <w:autoSpaceDE w:val="0"/>
                    <w:autoSpaceDN w:val="0"/>
                    <w:adjustRightInd w:val="0"/>
                    <w:spacing w:after="0" w:line="240" w:lineRule="auto"/>
                    <w:jc w:val="both"/>
                    <w:rPr>
                      <w:rFonts w:ascii="Arial" w:hAnsi="Arial" w:cs="Arial"/>
                    </w:rPr>
                  </w:pPr>
                  <w:r w:rsidRPr="00FF3843">
                    <w:rPr>
                      <w:rFonts w:ascii="Arial" w:hAnsi="Arial" w:cs="Arial"/>
                    </w:rPr>
                    <w:t>h. ariile dens populate: nu este cazul,</w:t>
                  </w:r>
                </w:p>
                <w:p w:rsidR="00411771" w:rsidRPr="00FF3843" w:rsidRDefault="00411771" w:rsidP="00411771">
                  <w:pPr>
                    <w:autoSpaceDE w:val="0"/>
                    <w:autoSpaceDN w:val="0"/>
                    <w:adjustRightInd w:val="0"/>
                    <w:spacing w:after="0" w:line="240" w:lineRule="auto"/>
                    <w:jc w:val="both"/>
                    <w:rPr>
                      <w:rFonts w:ascii="Arial" w:hAnsi="Arial" w:cs="Arial"/>
                    </w:rPr>
                  </w:pPr>
                  <w:r w:rsidRPr="00FF3843">
                    <w:rPr>
                      <w:rFonts w:ascii="Arial" w:hAnsi="Arial" w:cs="Arial"/>
                    </w:rPr>
                    <w:t>i .peisajele cu semnificaţie istorică, culturală şi arheologică: nu este cazul</w:t>
                  </w:r>
                </w:p>
                <w:p w:rsidR="00411771" w:rsidRPr="00FF3843" w:rsidRDefault="00411771" w:rsidP="00411771">
                  <w:pPr>
                    <w:autoSpaceDE w:val="0"/>
                    <w:autoSpaceDN w:val="0"/>
                    <w:adjustRightInd w:val="0"/>
                    <w:spacing w:after="0" w:line="240" w:lineRule="auto"/>
                    <w:jc w:val="both"/>
                    <w:rPr>
                      <w:rFonts w:ascii="Arial" w:hAnsi="Arial" w:cs="Arial"/>
                    </w:rPr>
                  </w:pPr>
                </w:p>
                <w:p w:rsidR="00411771" w:rsidRPr="00FF3843" w:rsidRDefault="00411771" w:rsidP="00411771">
                  <w:pPr>
                    <w:autoSpaceDE w:val="0"/>
                    <w:autoSpaceDN w:val="0"/>
                    <w:adjustRightInd w:val="0"/>
                    <w:spacing w:after="0" w:line="240" w:lineRule="auto"/>
                    <w:jc w:val="both"/>
                    <w:rPr>
                      <w:rFonts w:ascii="Arial" w:hAnsi="Arial" w:cs="Arial"/>
                      <w:b/>
                      <w:lang w:val="fr-FR"/>
                    </w:rPr>
                  </w:pPr>
                  <w:r w:rsidRPr="00FF3843">
                    <w:rPr>
                      <w:rFonts w:ascii="Arial" w:hAnsi="Arial" w:cs="Arial"/>
                      <w:b/>
                      <w:lang w:val="fr-FR"/>
                    </w:rPr>
                    <w:t>3.Caracteristicile impactului potenţial:</w:t>
                  </w:r>
                </w:p>
                <w:p w:rsidR="00411771" w:rsidRPr="00FF3843" w:rsidRDefault="00411771" w:rsidP="00411771">
                  <w:pPr>
                    <w:autoSpaceDE w:val="0"/>
                    <w:autoSpaceDN w:val="0"/>
                    <w:adjustRightInd w:val="0"/>
                    <w:spacing w:after="0" w:line="240" w:lineRule="auto"/>
                    <w:jc w:val="both"/>
                    <w:rPr>
                      <w:rFonts w:ascii="Arial" w:hAnsi="Arial" w:cs="Arial"/>
                      <w:b/>
                      <w:bCs/>
                      <w:lang w:val="fr-FR"/>
                    </w:rPr>
                  </w:pPr>
                </w:p>
                <w:p w:rsidR="00411771" w:rsidRPr="00FF3843" w:rsidRDefault="00411771" w:rsidP="00411771">
                  <w:pPr>
                    <w:autoSpaceDE w:val="0"/>
                    <w:autoSpaceDN w:val="0"/>
                    <w:adjustRightInd w:val="0"/>
                    <w:spacing w:after="0" w:line="240" w:lineRule="auto"/>
                    <w:jc w:val="both"/>
                    <w:rPr>
                      <w:rFonts w:ascii="Arial" w:hAnsi="Arial" w:cs="Arial"/>
                      <w:lang w:val="fr-FR"/>
                    </w:rPr>
                  </w:pPr>
                  <w:r w:rsidRPr="00FF3843">
                    <w:rPr>
                      <w:rFonts w:ascii="Arial" w:hAnsi="Arial" w:cs="Arial"/>
                      <w:lang w:val="fr-FR"/>
                    </w:rPr>
                    <w:t xml:space="preserve">În raport cu criteriile stabilite mai sus la pct. 1 şi 2 </w:t>
                  </w:r>
                  <w:r w:rsidRPr="00FF3843">
                    <w:rPr>
                      <w:rFonts w:ascii="Arial" w:hAnsi="Arial" w:cs="Arial"/>
                      <w:b/>
                      <w:lang w:val="fr-FR"/>
                    </w:rPr>
                    <w:t>nu au fost identificate efecte semnificative</w:t>
                  </w:r>
                  <w:r w:rsidRPr="00FF3843">
                    <w:rPr>
                      <w:rFonts w:ascii="Arial" w:hAnsi="Arial" w:cs="Arial"/>
                      <w:lang w:val="fr-FR"/>
                    </w:rPr>
                    <w:t xml:space="preserve"> posibile, astfel:</w:t>
                  </w:r>
                </w:p>
                <w:p w:rsidR="00411771" w:rsidRPr="00FF3843" w:rsidRDefault="00411771" w:rsidP="00411771">
                  <w:pPr>
                    <w:autoSpaceDE w:val="0"/>
                    <w:autoSpaceDN w:val="0"/>
                    <w:adjustRightInd w:val="0"/>
                    <w:spacing w:after="0" w:line="240" w:lineRule="auto"/>
                    <w:jc w:val="both"/>
                    <w:rPr>
                      <w:rFonts w:ascii="Arial" w:hAnsi="Arial" w:cs="Arial"/>
                      <w:lang w:val="fr-FR"/>
                    </w:rPr>
                  </w:pPr>
                  <w:r w:rsidRPr="00FF3843">
                    <w:rPr>
                      <w:rFonts w:ascii="Arial" w:hAnsi="Arial" w:cs="Arial"/>
                      <w:lang w:val="fr-FR"/>
                    </w:rPr>
                    <w:t>a.</w:t>
                  </w:r>
                  <w:r w:rsidRPr="00FF3843">
                    <w:rPr>
                      <w:rFonts w:ascii="Arial" w:hAnsi="Arial" w:cs="Arial"/>
                      <w:i/>
                      <w:lang w:val="fr-FR"/>
                    </w:rPr>
                    <w:t xml:space="preserve"> </w:t>
                  </w:r>
                  <w:r w:rsidRPr="00FF3843">
                    <w:rPr>
                      <w:rFonts w:ascii="Arial" w:hAnsi="Arial" w:cs="Arial"/>
                      <w:lang w:val="fr-FR"/>
                    </w:rPr>
                    <w:t>extinderea impactului :</w:t>
                  </w:r>
                </w:p>
                <w:p w:rsidR="00411771" w:rsidRPr="00FF3843" w:rsidRDefault="00411771" w:rsidP="00411771">
                  <w:pPr>
                    <w:autoSpaceDE w:val="0"/>
                    <w:autoSpaceDN w:val="0"/>
                    <w:adjustRightInd w:val="0"/>
                    <w:spacing w:after="0" w:line="240" w:lineRule="auto"/>
                    <w:jc w:val="both"/>
                    <w:rPr>
                      <w:rFonts w:ascii="Arial" w:hAnsi="Arial" w:cs="Arial"/>
                    </w:rPr>
                  </w:pPr>
                  <w:r w:rsidRPr="00FF3843">
                    <w:rPr>
                      <w:rFonts w:ascii="Arial" w:hAnsi="Arial" w:cs="Arial"/>
                      <w:i/>
                      <w:lang w:val="it-IT"/>
                    </w:rPr>
                    <w:t xml:space="preserve">- aria geografică: </w:t>
                  </w:r>
                  <w:r w:rsidRPr="00FF3843">
                    <w:rPr>
                      <w:rFonts w:ascii="Arial" w:hAnsi="Arial" w:cs="Arial"/>
                    </w:rPr>
                    <w:t>redusă,nesemnificativă, - numărul persoanelor afectate: prin realizarea proiectului</w:t>
                  </w:r>
                  <w:r w:rsidRPr="00FF3843">
                    <w:rPr>
                      <w:rFonts w:ascii="Arial" w:hAnsi="Arial" w:cs="Arial"/>
                      <w:i/>
                      <w:lang w:val="pt-BR"/>
                    </w:rPr>
                    <w:t xml:space="preserve"> </w:t>
                  </w:r>
                  <w:r w:rsidRPr="00FF3843">
                    <w:rPr>
                      <w:rFonts w:ascii="Arial" w:hAnsi="Arial" w:cs="Arial"/>
                    </w:rPr>
                    <w:t>nu vor fi persoane afectate negativ.</w:t>
                  </w:r>
                </w:p>
                <w:p w:rsidR="00411771" w:rsidRPr="00FF3843" w:rsidRDefault="00411771" w:rsidP="00411771">
                  <w:pPr>
                    <w:autoSpaceDE w:val="0"/>
                    <w:autoSpaceDN w:val="0"/>
                    <w:adjustRightInd w:val="0"/>
                    <w:spacing w:after="0" w:line="240" w:lineRule="auto"/>
                    <w:jc w:val="both"/>
                    <w:rPr>
                      <w:rFonts w:ascii="Arial" w:hAnsi="Arial" w:cs="Arial"/>
                    </w:rPr>
                  </w:pPr>
                  <w:r w:rsidRPr="00FF3843">
                    <w:rPr>
                      <w:rFonts w:ascii="Arial" w:hAnsi="Arial" w:cs="Arial"/>
                    </w:rPr>
                    <w:t>b. natura transfrontieră a impactului: nu este cazul,</w:t>
                  </w:r>
                </w:p>
                <w:p w:rsidR="00411771" w:rsidRPr="00FF3843" w:rsidRDefault="00411771" w:rsidP="00411771">
                  <w:pPr>
                    <w:autoSpaceDE w:val="0"/>
                    <w:autoSpaceDN w:val="0"/>
                    <w:adjustRightInd w:val="0"/>
                    <w:spacing w:after="0" w:line="240" w:lineRule="auto"/>
                    <w:jc w:val="both"/>
                    <w:rPr>
                      <w:rFonts w:ascii="Arial" w:hAnsi="Arial" w:cs="Arial"/>
                      <w:i/>
                      <w:lang w:val="fr-FR"/>
                    </w:rPr>
                  </w:pPr>
                  <w:r w:rsidRPr="00FF3843">
                    <w:rPr>
                      <w:rFonts w:ascii="Arial" w:hAnsi="Arial" w:cs="Arial"/>
                      <w:lang w:val="fr-FR"/>
                    </w:rPr>
                    <w:t>c. mărimea şi complexitatea impactului</w:t>
                  </w:r>
                  <w:r w:rsidRPr="00FF3843">
                    <w:rPr>
                      <w:rFonts w:ascii="Arial" w:hAnsi="Arial" w:cs="Arial"/>
                      <w:i/>
                      <w:lang w:val="fr-FR"/>
                    </w:rPr>
                    <w:t>:</w:t>
                  </w:r>
                </w:p>
                <w:p w:rsidR="00411771" w:rsidRPr="00FF3843" w:rsidRDefault="00411771" w:rsidP="00411771">
                  <w:pPr>
                    <w:autoSpaceDE w:val="0"/>
                    <w:autoSpaceDN w:val="0"/>
                    <w:adjustRightInd w:val="0"/>
                    <w:spacing w:after="0" w:line="240" w:lineRule="auto"/>
                    <w:jc w:val="both"/>
                    <w:rPr>
                      <w:rFonts w:ascii="Arial" w:hAnsi="Arial" w:cs="Arial"/>
                      <w:i/>
                      <w:lang w:val="fr-FR"/>
                    </w:rPr>
                  </w:pPr>
                  <w:r w:rsidRPr="00FF3843">
                    <w:rPr>
                      <w:rFonts w:ascii="Arial" w:hAnsi="Arial" w:cs="Arial"/>
                      <w:i/>
                      <w:lang w:val="fr-FR"/>
                    </w:rPr>
                    <w:t>-</w:t>
                  </w:r>
                  <w:r w:rsidRPr="00FF3843">
                    <w:rPr>
                      <w:rFonts w:ascii="Arial" w:hAnsi="Arial" w:cs="Arial"/>
                      <w:lang w:val="fr-FR"/>
                    </w:rPr>
                    <w:t>în perioada realizării proiectului</w:t>
                  </w:r>
                  <w:r w:rsidRPr="00FF3843">
                    <w:rPr>
                      <w:rFonts w:ascii="Arial" w:hAnsi="Arial" w:cs="Arial"/>
                      <w:i/>
                      <w:lang w:val="fr-FR"/>
                    </w:rPr>
                    <w:t>: vor rezulta deşeuri</w:t>
                  </w:r>
                  <w:r w:rsidR="00B4233C" w:rsidRPr="00FF3843">
                    <w:rPr>
                      <w:rFonts w:ascii="Arial" w:hAnsi="Arial" w:cs="Arial"/>
                      <w:i/>
                      <w:lang w:val="fr-FR"/>
                    </w:rPr>
                    <w:t xml:space="preserve"> în cantități nesemnificative</w:t>
                  </w:r>
                  <w:r w:rsidRPr="00FF3843">
                    <w:rPr>
                      <w:rFonts w:ascii="Arial" w:hAnsi="Arial" w:cs="Arial"/>
                      <w:i/>
                      <w:lang w:val="fr-FR"/>
                    </w:rPr>
                    <w:t>, care vor fi gestionate conform  pct 1.d.</w:t>
                  </w:r>
                </w:p>
                <w:p w:rsidR="00411771" w:rsidRPr="00FF3843" w:rsidRDefault="00411771" w:rsidP="00411771">
                  <w:pPr>
                    <w:autoSpaceDE w:val="0"/>
                    <w:autoSpaceDN w:val="0"/>
                    <w:adjustRightInd w:val="0"/>
                    <w:spacing w:after="0" w:line="240" w:lineRule="auto"/>
                    <w:jc w:val="both"/>
                    <w:rPr>
                      <w:rFonts w:ascii="Arial" w:hAnsi="Arial" w:cs="Arial"/>
                      <w:i/>
                      <w:lang w:val="fr-FR"/>
                    </w:rPr>
                  </w:pPr>
                  <w:r w:rsidRPr="00FF3843">
                    <w:rPr>
                      <w:rFonts w:ascii="Arial" w:hAnsi="Arial" w:cs="Arial"/>
                      <w:lang w:val="fr-FR"/>
                    </w:rPr>
                    <w:t>d. probabilitatea impactului</w:t>
                  </w:r>
                  <w:r w:rsidRPr="00FF3843">
                    <w:rPr>
                      <w:rFonts w:ascii="Arial" w:hAnsi="Arial" w:cs="Arial"/>
                      <w:i/>
                      <w:lang w:val="fr-FR"/>
                    </w:rPr>
                    <w:t>: mică</w:t>
                  </w:r>
                </w:p>
                <w:p w:rsidR="00411771" w:rsidRPr="00FF3843" w:rsidRDefault="00411771" w:rsidP="00411771">
                  <w:pPr>
                    <w:autoSpaceDE w:val="0"/>
                    <w:autoSpaceDN w:val="0"/>
                    <w:adjustRightInd w:val="0"/>
                    <w:spacing w:after="0" w:line="240" w:lineRule="auto"/>
                    <w:jc w:val="both"/>
                    <w:rPr>
                      <w:rFonts w:ascii="Arial" w:hAnsi="Arial" w:cs="Arial"/>
                      <w:i/>
                      <w:lang w:val="fr-FR"/>
                    </w:rPr>
                  </w:pPr>
                  <w:r w:rsidRPr="00FF3843">
                    <w:rPr>
                      <w:rFonts w:ascii="Arial" w:hAnsi="Arial" w:cs="Arial"/>
                      <w:lang w:val="fr-FR"/>
                    </w:rPr>
                    <w:t>e. durata, frecvenţa şi reversibilitatea impactului</w:t>
                  </w:r>
                  <w:r w:rsidRPr="00FF3843">
                    <w:rPr>
                      <w:rFonts w:ascii="Arial" w:hAnsi="Arial" w:cs="Arial"/>
                      <w:i/>
                      <w:lang w:val="fr-FR"/>
                    </w:rPr>
                    <w:t xml:space="preserve">: </w:t>
                  </w:r>
                  <w:r w:rsidR="00B4233C" w:rsidRPr="00FF3843">
                    <w:rPr>
                      <w:rFonts w:ascii="Arial" w:hAnsi="Arial" w:cs="Arial"/>
                      <w:i/>
                      <w:lang w:val="fr-FR"/>
                    </w:rPr>
                    <w:t>nu este cazul</w:t>
                  </w:r>
                </w:p>
                <w:p w:rsidR="00411771" w:rsidRPr="00FF3843" w:rsidRDefault="00411771" w:rsidP="00411771">
                  <w:pPr>
                    <w:autoSpaceDE w:val="0"/>
                    <w:autoSpaceDN w:val="0"/>
                    <w:adjustRightInd w:val="0"/>
                    <w:spacing w:after="0" w:line="240" w:lineRule="auto"/>
                    <w:jc w:val="both"/>
                    <w:rPr>
                      <w:rFonts w:ascii="Arial" w:hAnsi="Arial" w:cs="Arial"/>
                      <w:lang w:val="fr-FR"/>
                    </w:rPr>
                  </w:pPr>
                  <w:r w:rsidRPr="00FF3843">
                    <w:rPr>
                      <w:rFonts w:ascii="Arial" w:hAnsi="Arial" w:cs="Arial"/>
                      <w:lang w:val="fr-FR"/>
                    </w:rPr>
                    <w:t xml:space="preserve">Nu rezultă impact remanent. </w:t>
                  </w:r>
                </w:p>
                <w:p w:rsidR="00411771" w:rsidRPr="00FF3843" w:rsidRDefault="00411771" w:rsidP="00411771">
                  <w:pPr>
                    <w:autoSpaceDE w:val="0"/>
                    <w:autoSpaceDN w:val="0"/>
                    <w:adjustRightInd w:val="0"/>
                    <w:spacing w:after="0" w:line="240" w:lineRule="auto"/>
                    <w:jc w:val="both"/>
                    <w:rPr>
                      <w:rFonts w:ascii="Arial" w:hAnsi="Arial" w:cs="Arial"/>
                      <w:b/>
                      <w:iCs/>
                    </w:rPr>
                  </w:pPr>
                  <w:r w:rsidRPr="00FF3843">
                    <w:rPr>
                      <w:rFonts w:ascii="Arial" w:hAnsi="Arial" w:cs="Arial"/>
                    </w:rPr>
                    <w:t xml:space="preserve">    </w:t>
                  </w:r>
                  <w:r w:rsidRPr="00FF3843">
                    <w:rPr>
                      <w:rFonts w:ascii="Arial" w:hAnsi="Arial" w:cs="Arial"/>
                      <w:b/>
                      <w:iCs/>
                    </w:rPr>
                    <w:t>Condiţiile de realizare a proiectului:</w:t>
                  </w:r>
                </w:p>
                <w:p w:rsidR="00411771" w:rsidRPr="00FF3843" w:rsidRDefault="00411771" w:rsidP="00411771">
                  <w:pPr>
                    <w:autoSpaceDE w:val="0"/>
                    <w:autoSpaceDN w:val="0"/>
                    <w:adjustRightInd w:val="0"/>
                    <w:spacing w:after="0" w:line="240" w:lineRule="auto"/>
                    <w:jc w:val="both"/>
                    <w:rPr>
                      <w:rFonts w:ascii="Arial" w:hAnsi="Arial" w:cs="Arial"/>
                      <w:iCs/>
                    </w:rPr>
                  </w:pPr>
                  <w:r w:rsidRPr="00FF3843">
                    <w:rPr>
                      <w:rFonts w:ascii="Arial" w:hAnsi="Arial" w:cs="Arial"/>
                      <w:iCs/>
                    </w:rPr>
                    <w:t xml:space="preserve">a) </w:t>
                  </w:r>
                  <w:r w:rsidR="00442C5F" w:rsidRPr="00FF3843">
                    <w:rPr>
                      <w:rFonts w:ascii="Arial" w:hAnsi="Arial" w:cs="Arial"/>
                      <w:iCs/>
                      <w:lang w:val="ro-RO"/>
                    </w:rPr>
                    <w:t>Concentraţiile maxime de poluanţi evacuaţi prin gazele de ardere de la centrala termică utilizând combustibil solid-lemne de foc şi combustibil lichid-motorină, nu vor depăşi valorile limită preventive de emisie stabilite prin Ordinul  nr.462/1993 emis de Ministerul Apelor, Pădurilor şi Protecţiei Mediului, anexa nr.2</w:t>
                  </w:r>
                </w:p>
                <w:p w:rsidR="00411771" w:rsidRPr="00FF3843" w:rsidRDefault="00411771" w:rsidP="00411771">
                  <w:pPr>
                    <w:autoSpaceDE w:val="0"/>
                    <w:autoSpaceDN w:val="0"/>
                    <w:adjustRightInd w:val="0"/>
                    <w:spacing w:after="0" w:line="240" w:lineRule="auto"/>
                    <w:jc w:val="both"/>
                    <w:rPr>
                      <w:rFonts w:ascii="Arial" w:hAnsi="Arial" w:cs="Arial"/>
                      <w:iCs/>
                    </w:rPr>
                  </w:pPr>
                  <w:r w:rsidRPr="00FF3843">
                    <w:rPr>
                      <w:rFonts w:ascii="Arial" w:hAnsi="Arial" w:cs="Arial"/>
                      <w:iCs/>
                    </w:rPr>
                    <w:t>b)   Utilizarea materiilor prime numai din surse autorizate.</w:t>
                  </w:r>
                </w:p>
                <w:p w:rsidR="00411771" w:rsidRPr="00FF3843" w:rsidRDefault="00FF3843" w:rsidP="00411771">
                  <w:pPr>
                    <w:autoSpaceDE w:val="0"/>
                    <w:autoSpaceDN w:val="0"/>
                    <w:adjustRightInd w:val="0"/>
                    <w:spacing w:after="0" w:line="240" w:lineRule="auto"/>
                    <w:jc w:val="both"/>
                    <w:rPr>
                      <w:rFonts w:ascii="Arial" w:hAnsi="Arial" w:cs="Arial"/>
                      <w:iCs/>
                    </w:rPr>
                  </w:pPr>
                  <w:r w:rsidRPr="00FF3843">
                    <w:rPr>
                      <w:rFonts w:ascii="Arial" w:hAnsi="Arial" w:cs="Arial"/>
                      <w:iCs/>
                    </w:rPr>
                    <w:t>c</w:t>
                  </w:r>
                  <w:r w:rsidR="00411771" w:rsidRPr="00FF3843">
                    <w:rPr>
                      <w:rFonts w:ascii="Arial" w:hAnsi="Arial" w:cs="Arial"/>
                      <w:iCs/>
                    </w:rPr>
                    <w:t xml:space="preserve">) Nivelul de zgomot rezultat în timpul lucrărilor şi după punerea în funcţiune a obiectivului  măsurat la 3 m de faţa da celei mai apropiate clădiri de locuit şi la 1,5 m înălţime de la sol - în conformitate cu prevederile prevederile standardului SR ISO nr.  1996/2-08 şi ale Ordinului Ministerului Sănătăţii nr. </w:t>
                  </w:r>
                  <w:r w:rsidR="00411771" w:rsidRPr="00FF3843">
                    <w:rPr>
                      <w:rFonts w:ascii="Arial" w:hAnsi="Arial" w:cs="Arial"/>
                      <w:iCs/>
                    </w:rPr>
                    <w:lastRenderedPageBreak/>
                    <w:t>119/2014 - nu va depăşi valoarea maximă de:</w:t>
                  </w:r>
                  <w:r w:rsidR="00411771" w:rsidRPr="00FF3843">
                    <w:rPr>
                      <w:rFonts w:ascii="Arial" w:hAnsi="Arial" w:cs="Arial"/>
                      <w:iCs/>
                    </w:rPr>
                    <w:tab/>
                  </w:r>
                  <w:r w:rsidR="00411771" w:rsidRPr="00FF3843">
                    <w:rPr>
                      <w:rFonts w:ascii="Arial" w:hAnsi="Arial" w:cs="Arial"/>
                      <w:iCs/>
                    </w:rPr>
                    <w:tab/>
                  </w:r>
                  <w:r w:rsidR="00411771" w:rsidRPr="00FF3843">
                    <w:rPr>
                      <w:rFonts w:ascii="Arial" w:hAnsi="Arial" w:cs="Arial"/>
                      <w:iCs/>
                    </w:rPr>
                    <w:tab/>
                    <w:t xml:space="preserve"> L ech = 55 dB(A) între orele 7oo  - 23oo</w:t>
                  </w:r>
                </w:p>
                <w:p w:rsidR="00411771" w:rsidRPr="00FF3843" w:rsidRDefault="00411771" w:rsidP="00411771">
                  <w:pPr>
                    <w:autoSpaceDE w:val="0"/>
                    <w:autoSpaceDN w:val="0"/>
                    <w:adjustRightInd w:val="0"/>
                    <w:spacing w:after="0" w:line="240" w:lineRule="auto"/>
                    <w:jc w:val="both"/>
                    <w:rPr>
                      <w:rFonts w:ascii="Arial" w:hAnsi="Arial" w:cs="Arial"/>
                      <w:iCs/>
                    </w:rPr>
                  </w:pPr>
                  <w:r w:rsidRPr="00FF3843">
                    <w:rPr>
                      <w:rFonts w:ascii="Arial" w:hAnsi="Arial" w:cs="Arial"/>
                      <w:iCs/>
                    </w:rPr>
                    <w:t>          L ech = 45 dB(A) între orele 23oo - 7oo;</w:t>
                  </w:r>
                </w:p>
                <w:p w:rsidR="00411771" w:rsidRPr="00FF3843" w:rsidRDefault="00FF3843" w:rsidP="00411771">
                  <w:pPr>
                    <w:autoSpaceDE w:val="0"/>
                    <w:autoSpaceDN w:val="0"/>
                    <w:adjustRightInd w:val="0"/>
                    <w:spacing w:after="0" w:line="240" w:lineRule="auto"/>
                    <w:jc w:val="both"/>
                    <w:rPr>
                      <w:rFonts w:ascii="Arial" w:hAnsi="Arial" w:cs="Arial"/>
                      <w:iCs/>
                    </w:rPr>
                  </w:pPr>
                  <w:r w:rsidRPr="00FF3843">
                    <w:rPr>
                      <w:rFonts w:ascii="Arial" w:hAnsi="Arial" w:cs="Arial"/>
                      <w:iCs/>
                    </w:rPr>
                    <w:t>d</w:t>
                  </w:r>
                  <w:r w:rsidR="00411771" w:rsidRPr="00FF3843">
                    <w:rPr>
                      <w:rFonts w:ascii="Arial" w:hAnsi="Arial" w:cs="Arial"/>
                      <w:iCs/>
                    </w:rPr>
                    <w:t>) Aveţi obligaţia de a ţine evidenţa gestiunii deşeurilor conform prevederilor H.G. nr. 856/2002 şi de a raporta această evidenţă la APM Harghita conform modelului prevăzut în anexa nr. 1 la H.G. nr. 856/2002 şi conform art. 49 alin (1) al Legii nr. 211/2011 după terminarea lucrărilor.</w:t>
                  </w:r>
                </w:p>
                <w:p w:rsidR="00753675" w:rsidRPr="00522DB9" w:rsidRDefault="00FF3843" w:rsidP="00411771">
                  <w:pPr>
                    <w:autoSpaceDE w:val="0"/>
                    <w:autoSpaceDN w:val="0"/>
                    <w:adjustRightInd w:val="0"/>
                    <w:spacing w:after="0" w:line="240" w:lineRule="auto"/>
                    <w:jc w:val="both"/>
                    <w:rPr>
                      <w:rFonts w:ascii="Arial" w:hAnsi="Arial" w:cs="Arial"/>
                      <w:sz w:val="24"/>
                      <w:szCs w:val="24"/>
                    </w:rPr>
                  </w:pPr>
                  <w:r w:rsidRPr="00FF3843">
                    <w:rPr>
                      <w:rFonts w:ascii="Arial" w:hAnsi="Arial" w:cs="Arial"/>
                      <w:iCs/>
                    </w:rPr>
                    <w:t>e</w:t>
                  </w:r>
                  <w:r w:rsidR="00411771" w:rsidRPr="00FF3843">
                    <w:rPr>
                      <w:rFonts w:ascii="Arial" w:hAnsi="Arial" w:cs="Arial"/>
                      <w:iCs/>
                    </w:rPr>
                    <w:t>) Titularul proiectului are obligaţia de a notifica în scris APM Harghita despre orice modificare sau extindere a proiectului survenită după emiterea  deciziei etapei de încadrare şi anterior emiterii aprobării de dezvoltare, respectiv autoritatea competentă emitentă a aprobării de dezvoltare despre orice modificare sau extindere a proiectului survenită după emiterea aprobării de dezvoltare, in conformitate cu  prevederile art.39 şi art. 40 din Ordinul comun nr. 135/84/76/1294 din 2010 al Ministerului Mediului şi Pădurilor, Ministerului Agriculturii şi Dezvoltării Rurale, Ministerului Administraţiei şi Internelor, Ministerului Dezvoltării Regionale şi Turismului.</w:t>
                  </w:r>
                  <w:r w:rsidR="00411771" w:rsidRPr="00411771">
                    <w:rPr>
                      <w:rFonts w:ascii="Arial" w:hAnsi="Arial" w:cs="Arial"/>
                      <w:sz w:val="24"/>
                      <w:szCs w:val="24"/>
                    </w:rPr>
                    <w:t xml:space="preserve"> </w:t>
                  </w:r>
                </w:p>
              </w:sdtContent>
            </w:sdt>
          </w:sdtContent>
        </w:sdt>
      </w:sdtContent>
    </w:sdt>
    <w:p w:rsidR="00595382" w:rsidRPr="00447422" w:rsidRDefault="002D4A3D"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2D4A3D"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EndPr/>
        <w:sdtContent>
          <w:r w:rsidRPr="00EB548E">
            <w:rPr>
              <w:rFonts w:ascii="Arial" w:hAnsi="Arial" w:cs="Arial"/>
              <w:sz w:val="24"/>
              <w:szCs w:val="24"/>
            </w:rPr>
            <w:t>Hotărârii Guv</w:t>
          </w:r>
          <w:r w:rsidRPr="00EB548E">
            <w:rPr>
              <w:rFonts w:ascii="Arial" w:hAnsi="Arial" w:cs="Arial"/>
              <w:sz w:val="24"/>
              <w:szCs w:val="24"/>
            </w:rPr>
            <w:t>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2D4A3D"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2D4A3D"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447422" w:rsidRDefault="002D4A3D" w:rsidP="00D83E21">
          <w:pPr>
            <w:spacing w:after="0" w:line="360" w:lineRule="auto"/>
            <w:ind w:left="2880" w:firstLine="720"/>
            <w:rPr>
              <w:rFonts w:ascii="Arial" w:hAnsi="Arial" w:cs="Arial"/>
              <w:b/>
              <w:bCs/>
              <w:sz w:val="24"/>
              <w:szCs w:val="24"/>
              <w:lang w:val="ro-RO"/>
            </w:rPr>
          </w:pPr>
        </w:p>
        <w:p w:rsidR="00806542" w:rsidRPr="00CA4590" w:rsidRDefault="002D4A3D"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EE38CA" w:rsidRPr="00CA4590" w:rsidRDefault="002D4A3D" w:rsidP="00D83E21">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C64AF9" w:rsidRPr="00CA4590" w:rsidRDefault="002D4A3D" w:rsidP="00D83E21">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547DA5" w:rsidRDefault="002D4A3D" w:rsidP="00D83E21">
          <w:pPr>
            <w:spacing w:after="0" w:line="240" w:lineRule="auto"/>
            <w:jc w:val="both"/>
            <w:outlineLvl w:val="0"/>
            <w:rPr>
              <w:rFonts w:ascii="Arial" w:hAnsi="Arial" w:cs="Arial"/>
              <w:b/>
              <w:bCs/>
              <w:sz w:val="24"/>
              <w:szCs w:val="24"/>
              <w:lang w:val="ro-RO"/>
            </w:rPr>
          </w:pPr>
        </w:p>
        <w:p w:rsidR="00547DA5" w:rsidRDefault="002D4A3D" w:rsidP="00D83E21">
          <w:pPr>
            <w:spacing w:after="0" w:line="240" w:lineRule="auto"/>
            <w:jc w:val="both"/>
            <w:outlineLvl w:val="0"/>
            <w:rPr>
              <w:rFonts w:ascii="Arial" w:hAnsi="Arial" w:cs="Arial"/>
              <w:b/>
              <w:bCs/>
              <w:sz w:val="24"/>
              <w:szCs w:val="24"/>
              <w:lang w:val="ro-RO"/>
            </w:rPr>
          </w:pPr>
        </w:p>
        <w:p w:rsidR="007902CE" w:rsidRPr="00CA4590" w:rsidRDefault="002D4A3D" w:rsidP="00D83E21">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 xml:space="preserve">Şef serviciu </w:t>
          </w:r>
        </w:p>
        <w:p w:rsidR="00864A55" w:rsidRPr="00C033AF" w:rsidRDefault="002D4A3D" w:rsidP="00D83E21">
          <w:pPr>
            <w:spacing w:after="0" w:line="240" w:lineRule="auto"/>
            <w:jc w:val="both"/>
            <w:outlineLvl w:val="0"/>
            <w:rPr>
              <w:rFonts w:ascii="Arial" w:hAnsi="Arial" w:cs="Arial"/>
              <w:b/>
              <w:bCs/>
              <w:sz w:val="24"/>
              <w:szCs w:val="24"/>
              <w:lang w:val="ro-RO"/>
            </w:rPr>
          </w:pPr>
        </w:p>
        <w:p w:rsidR="0071693D" w:rsidRDefault="002D4A3D" w:rsidP="007B1968">
          <w:pPr>
            <w:spacing w:after="0" w:line="360" w:lineRule="auto"/>
            <w:jc w:val="both"/>
            <w:rPr>
              <w:rFonts w:ascii="Arial" w:hAnsi="Arial" w:cs="Arial"/>
              <w:bCs/>
              <w:sz w:val="24"/>
              <w:szCs w:val="24"/>
              <w:lang w:val="ro-RO"/>
            </w:rPr>
          </w:pPr>
          <w:r>
            <w:rPr>
              <w:rFonts w:ascii="Arial" w:hAnsi="Arial" w:cs="Arial"/>
              <w:bCs/>
              <w:sz w:val="24"/>
              <w:szCs w:val="24"/>
              <w:lang w:val="ro-RO"/>
            </w:rPr>
            <w:t xml:space="preserve">     </w:t>
          </w:r>
          <w:r>
            <w:rPr>
              <w:rFonts w:ascii="Arial" w:hAnsi="Arial" w:cs="Arial"/>
              <w:bCs/>
              <w:sz w:val="24"/>
              <w:szCs w:val="24"/>
              <w:lang w:val="ro-RO"/>
            </w:rPr>
            <w:t>Î</w:t>
          </w:r>
          <w:r w:rsidRPr="00C033AF">
            <w:rPr>
              <w:rFonts w:ascii="Arial" w:hAnsi="Arial" w:cs="Arial"/>
              <w:bCs/>
              <w:sz w:val="24"/>
              <w:szCs w:val="24"/>
              <w:lang w:val="ro-RO"/>
            </w:rPr>
            <w:t xml:space="preserve">ntocmit, </w:t>
          </w:r>
        </w:p>
      </w:sdtContent>
    </w:sdt>
    <w:p w:rsidR="00522DB9" w:rsidRPr="00447422" w:rsidRDefault="002D4A3D" w:rsidP="007B1968">
      <w:pPr>
        <w:spacing w:after="0" w:line="360" w:lineRule="auto"/>
        <w:jc w:val="both"/>
        <w:rPr>
          <w:rFonts w:ascii="Arial" w:hAnsi="Arial" w:cs="Arial"/>
          <w:bCs/>
          <w:sz w:val="24"/>
          <w:szCs w:val="24"/>
          <w:lang w:val="ro-RO"/>
        </w:rPr>
      </w:pPr>
    </w:p>
    <w:p w:rsidR="00522DB9" w:rsidRPr="00447422" w:rsidRDefault="002D4A3D" w:rsidP="00522DB9">
      <w:pPr>
        <w:autoSpaceDE w:val="0"/>
        <w:autoSpaceDN w:val="0"/>
        <w:adjustRightInd w:val="0"/>
        <w:spacing w:after="0" w:line="240" w:lineRule="auto"/>
        <w:jc w:val="both"/>
        <w:rPr>
          <w:rFonts w:ascii="Arial" w:hAnsi="Arial" w:cs="Arial"/>
          <w:sz w:val="24"/>
          <w:szCs w:val="24"/>
        </w:rPr>
      </w:pPr>
    </w:p>
    <w:p w:rsidR="00522DB9" w:rsidRPr="00447422" w:rsidRDefault="002D4A3D" w:rsidP="007B1968">
      <w:pPr>
        <w:spacing w:after="0" w:line="360" w:lineRule="auto"/>
        <w:jc w:val="both"/>
        <w:rPr>
          <w:rFonts w:ascii="Arial" w:hAnsi="Arial" w:cs="Arial"/>
          <w:bCs/>
          <w:sz w:val="24"/>
          <w:szCs w:val="24"/>
          <w:lang w:val="ro-RO"/>
        </w:rPr>
      </w:pPr>
    </w:p>
    <w:p w:rsidR="00522DB9" w:rsidRPr="00447422" w:rsidRDefault="002D4A3D" w:rsidP="007B1968">
      <w:pPr>
        <w:spacing w:after="0" w:line="360" w:lineRule="auto"/>
        <w:jc w:val="both"/>
        <w:rPr>
          <w:rFonts w:ascii="Arial" w:hAnsi="Arial" w:cs="Arial"/>
          <w:bCs/>
          <w:sz w:val="24"/>
          <w:szCs w:val="24"/>
          <w:lang w:val="ro-RO"/>
        </w:rPr>
      </w:pPr>
    </w:p>
    <w:p w:rsidR="00522DB9" w:rsidRPr="00447422" w:rsidRDefault="002D4A3D" w:rsidP="00522DB9">
      <w:pPr>
        <w:autoSpaceDE w:val="0"/>
        <w:autoSpaceDN w:val="0"/>
        <w:adjustRightInd w:val="0"/>
        <w:spacing w:after="0" w:line="240" w:lineRule="auto"/>
        <w:jc w:val="both"/>
        <w:rPr>
          <w:rFonts w:ascii="Arial" w:hAnsi="Arial" w:cs="Arial"/>
          <w:sz w:val="24"/>
          <w:szCs w:val="24"/>
        </w:rPr>
      </w:pPr>
    </w:p>
    <w:p w:rsidR="00522DB9" w:rsidRPr="00447422" w:rsidRDefault="002D4A3D" w:rsidP="007B1968">
      <w:pPr>
        <w:spacing w:after="0" w:line="360" w:lineRule="auto"/>
        <w:jc w:val="both"/>
        <w:rPr>
          <w:rFonts w:ascii="Arial" w:hAnsi="Arial" w:cs="Arial"/>
          <w:bCs/>
          <w:sz w:val="24"/>
          <w:szCs w:val="24"/>
          <w:lang w:val="ro-RO"/>
        </w:rPr>
      </w:pPr>
    </w:p>
    <w:p w:rsidR="00522DB9" w:rsidRPr="00447422" w:rsidRDefault="002D4A3D" w:rsidP="007B1968">
      <w:pPr>
        <w:spacing w:after="0" w:line="360" w:lineRule="auto"/>
        <w:jc w:val="both"/>
        <w:rPr>
          <w:rFonts w:ascii="Arial" w:hAnsi="Arial" w:cs="Arial"/>
          <w:bCs/>
          <w:sz w:val="24"/>
          <w:szCs w:val="24"/>
          <w:lang w:val="ro-RO"/>
        </w:rPr>
      </w:pPr>
    </w:p>
    <w:sectPr w:rsidR="00522DB9" w:rsidRPr="00447422" w:rsidSect="00BB1752">
      <w:footerReference w:type="even" r:id="rId13"/>
      <w:footerReference w:type="default" r:id="rId14"/>
      <w:headerReference w:type="first" r:id="rId15"/>
      <w:footerReference w:type="first" r:id="rId16"/>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D4A3D">
      <w:pPr>
        <w:spacing w:after="0" w:line="240" w:lineRule="auto"/>
      </w:pPr>
      <w:r>
        <w:separator/>
      </w:r>
    </w:p>
  </w:endnote>
  <w:endnote w:type="continuationSeparator" w:id="0">
    <w:p w:rsidR="00000000" w:rsidRDefault="002D4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2D4A3D"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2D4A3D"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p w:rsidR="00656214" w:rsidRPr="00656214" w:rsidRDefault="002D4A3D" w:rsidP="00656214">
        <w:pPr>
          <w:pStyle w:val="Footer"/>
          <w:pBdr>
            <w:top w:val="single" w:sz="4" w:space="1" w:color="auto"/>
          </w:pBdr>
          <w:jc w:val="center"/>
        </w:pPr>
        <w:sdt>
          <w:sdtPr>
            <w:rPr>
              <w:rFonts w:ascii="Arial" w:hAnsi="Arial" w:cs="Arial"/>
              <w:sz w:val="20"/>
              <w:szCs w:val="20"/>
            </w:rPr>
            <w:alias w:val="Câmp editabil text"/>
            <w:tag w:val="CampEditabil"/>
            <w:id w:val="1867171095"/>
          </w:sdtPr>
          <w:sdtEndPr/>
          <w:sdtContent/>
        </w:sdt>
      </w:p>
      <w:sdt>
        <w:sdtPr>
          <w:alias w:val="Câmp editabil text"/>
          <w:tag w:val="CampEditabil"/>
          <w:id w:val="2065282790"/>
        </w:sdtPr>
        <w:sdtContent>
          <w:p w:rsidR="00656214" w:rsidRPr="00656214" w:rsidRDefault="00656214" w:rsidP="00656214">
            <w:pPr>
              <w:pBdr>
                <w:top w:val="single" w:sz="4" w:space="1" w:color="auto"/>
              </w:pBdr>
              <w:tabs>
                <w:tab w:val="center" w:pos="4680"/>
                <w:tab w:val="right" w:pos="9360"/>
              </w:tabs>
              <w:spacing w:after="0" w:line="240" w:lineRule="auto"/>
              <w:jc w:val="center"/>
              <w:rPr>
                <w:rFonts w:ascii="Arial" w:hAnsi="Arial" w:cs="Arial"/>
                <w:b/>
                <w:sz w:val="20"/>
                <w:szCs w:val="20"/>
              </w:rPr>
            </w:pPr>
            <w:r w:rsidRPr="00656214">
              <w:rPr>
                <w:rFonts w:ascii="Arial" w:hAnsi="Arial" w:cs="Arial"/>
                <w:b/>
                <w:sz w:val="20"/>
                <w:szCs w:val="20"/>
              </w:rPr>
              <w:t>AGENŢIA PENTRU PROTECŢIA MEDIULUI HARGHITA</w:t>
            </w:r>
          </w:p>
          <w:p w:rsidR="00656214" w:rsidRPr="00656214" w:rsidRDefault="00656214" w:rsidP="00656214">
            <w:pPr>
              <w:tabs>
                <w:tab w:val="right" w:pos="9360"/>
              </w:tabs>
              <w:spacing w:after="0" w:line="240" w:lineRule="auto"/>
              <w:jc w:val="center"/>
              <w:rPr>
                <w:rFonts w:ascii="Arial" w:hAnsi="Arial" w:cs="Arial"/>
                <w:color w:val="00214E"/>
                <w:sz w:val="20"/>
                <w:szCs w:val="20"/>
                <w:lang w:val="ro-RO"/>
              </w:rPr>
            </w:pPr>
            <w:r w:rsidRPr="00656214">
              <w:rPr>
                <w:rFonts w:ascii="Arial" w:hAnsi="Arial" w:cs="Arial"/>
                <w:color w:val="00214E"/>
                <w:sz w:val="20"/>
                <w:szCs w:val="20"/>
                <w:lang w:val="ro-RO"/>
              </w:rPr>
              <w:t>Str.M</w:t>
            </w:r>
            <w:r w:rsidRPr="00656214">
              <w:rPr>
                <w:rFonts w:ascii="Arial" w:hAnsi="Arial" w:cs="Arial"/>
                <w:color w:val="00214E"/>
                <w:sz w:val="20"/>
                <w:szCs w:val="20"/>
                <w:lang w:val="hu-HU"/>
              </w:rPr>
              <w:t>árton Áron</w:t>
            </w:r>
            <w:r w:rsidRPr="00656214">
              <w:rPr>
                <w:rFonts w:ascii="Arial" w:hAnsi="Arial" w:cs="Arial"/>
                <w:color w:val="00214E"/>
                <w:sz w:val="20"/>
                <w:szCs w:val="20"/>
                <w:lang w:val="ro-RO"/>
              </w:rPr>
              <w:t>, Nr.43, Loc.Miercurea-Ciuc, Cod 530211</w:t>
            </w:r>
          </w:p>
          <w:p w:rsidR="00656214" w:rsidRPr="00656214" w:rsidRDefault="00656214" w:rsidP="00656214">
            <w:pPr>
              <w:tabs>
                <w:tab w:val="right" w:pos="9360"/>
              </w:tabs>
              <w:spacing w:after="0" w:line="240" w:lineRule="auto"/>
              <w:jc w:val="center"/>
              <w:rPr>
                <w:rFonts w:ascii="Arial" w:hAnsi="Arial" w:cs="Arial"/>
                <w:color w:val="00214E"/>
                <w:sz w:val="20"/>
                <w:szCs w:val="20"/>
                <w:lang w:val="ro-RO"/>
              </w:rPr>
            </w:pPr>
            <w:r w:rsidRPr="00656214">
              <w:rPr>
                <w:rFonts w:ascii="Arial" w:hAnsi="Arial" w:cs="Arial"/>
                <w:color w:val="00214E"/>
                <w:sz w:val="20"/>
                <w:szCs w:val="20"/>
                <w:lang w:val="ro-RO"/>
              </w:rPr>
              <w:t>E-mail: office@apmhr.anpm.ro; Tel.0266-312454; Fax.0266-310041</w:t>
            </w:r>
          </w:p>
        </w:sdtContent>
      </w:sdt>
      <w:p w:rsidR="00B72680" w:rsidRPr="00C44321" w:rsidRDefault="002D4A3D" w:rsidP="00656214">
        <w:pPr>
          <w:pStyle w:val="Footer"/>
          <w:pBdr>
            <w:top w:val="single" w:sz="4" w:space="1" w:color="auto"/>
          </w:pBdr>
          <w:jc w:val="center"/>
        </w:pPr>
        <w:r>
          <w:t xml:space="preserve"> </w:t>
        </w:r>
        <w:r>
          <w:fldChar w:fldCharType="begin"/>
        </w:r>
        <w:r>
          <w:instrText xml:space="preserve"> PAGE   \* MERGEFORMAT </w:instrText>
        </w:r>
        <w:r>
          <w:fldChar w:fldCharType="separate"/>
        </w:r>
        <w:r w:rsidR="00FF3843">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214" w:rsidRPr="00656214" w:rsidRDefault="00656214" w:rsidP="00656214">
    <w:pPr>
      <w:pBdr>
        <w:top w:val="single" w:sz="4" w:space="1" w:color="auto"/>
      </w:pBdr>
      <w:tabs>
        <w:tab w:val="center" w:pos="4680"/>
        <w:tab w:val="right" w:pos="9360"/>
      </w:tabs>
      <w:spacing w:after="0" w:line="240" w:lineRule="auto"/>
      <w:jc w:val="center"/>
    </w:pPr>
  </w:p>
  <w:sdt>
    <w:sdtPr>
      <w:alias w:val="Câmp editabil text"/>
      <w:tag w:val="CampEditabil"/>
      <w:id w:val="-623611629"/>
    </w:sdtPr>
    <w:sdtContent>
      <w:p w:rsidR="00656214" w:rsidRPr="00656214" w:rsidRDefault="00656214" w:rsidP="00656214">
        <w:pPr>
          <w:pBdr>
            <w:top w:val="single" w:sz="4" w:space="1" w:color="auto"/>
          </w:pBdr>
          <w:tabs>
            <w:tab w:val="center" w:pos="4680"/>
            <w:tab w:val="right" w:pos="9360"/>
          </w:tabs>
          <w:spacing w:after="0" w:line="240" w:lineRule="auto"/>
          <w:jc w:val="center"/>
          <w:rPr>
            <w:rFonts w:ascii="Arial" w:hAnsi="Arial" w:cs="Arial"/>
            <w:b/>
            <w:sz w:val="20"/>
            <w:szCs w:val="20"/>
          </w:rPr>
        </w:pPr>
        <w:r w:rsidRPr="00656214">
          <w:rPr>
            <w:rFonts w:ascii="Arial" w:hAnsi="Arial" w:cs="Arial"/>
            <w:b/>
            <w:sz w:val="20"/>
            <w:szCs w:val="20"/>
          </w:rPr>
          <w:t>AGENŢIA PENTRU PROTECŢIA MEDIULUI HARGHITA</w:t>
        </w:r>
      </w:p>
      <w:p w:rsidR="00656214" w:rsidRPr="00656214" w:rsidRDefault="00656214" w:rsidP="00656214">
        <w:pPr>
          <w:tabs>
            <w:tab w:val="right" w:pos="9360"/>
          </w:tabs>
          <w:spacing w:after="0" w:line="240" w:lineRule="auto"/>
          <w:jc w:val="center"/>
          <w:rPr>
            <w:rFonts w:ascii="Arial" w:hAnsi="Arial" w:cs="Arial"/>
            <w:color w:val="00214E"/>
            <w:sz w:val="20"/>
            <w:szCs w:val="20"/>
            <w:lang w:val="ro-RO"/>
          </w:rPr>
        </w:pPr>
        <w:r w:rsidRPr="00656214">
          <w:rPr>
            <w:rFonts w:ascii="Arial" w:hAnsi="Arial" w:cs="Arial"/>
            <w:color w:val="00214E"/>
            <w:sz w:val="20"/>
            <w:szCs w:val="20"/>
            <w:lang w:val="ro-RO"/>
          </w:rPr>
          <w:t>Str.M</w:t>
        </w:r>
        <w:r w:rsidRPr="00656214">
          <w:rPr>
            <w:rFonts w:ascii="Arial" w:hAnsi="Arial" w:cs="Arial"/>
            <w:color w:val="00214E"/>
            <w:sz w:val="20"/>
            <w:szCs w:val="20"/>
            <w:lang w:val="hu-HU"/>
          </w:rPr>
          <w:t>árton Áron</w:t>
        </w:r>
        <w:r w:rsidRPr="00656214">
          <w:rPr>
            <w:rFonts w:ascii="Arial" w:hAnsi="Arial" w:cs="Arial"/>
            <w:color w:val="00214E"/>
            <w:sz w:val="20"/>
            <w:szCs w:val="20"/>
            <w:lang w:val="ro-RO"/>
          </w:rPr>
          <w:t>, Nr.43, Loc.Miercurea-Ciuc, Cod 530211</w:t>
        </w:r>
      </w:p>
      <w:p w:rsidR="00656214" w:rsidRPr="00656214" w:rsidRDefault="00656214" w:rsidP="00656214">
        <w:pPr>
          <w:tabs>
            <w:tab w:val="right" w:pos="9360"/>
          </w:tabs>
          <w:spacing w:after="0" w:line="240" w:lineRule="auto"/>
          <w:jc w:val="center"/>
          <w:rPr>
            <w:rFonts w:ascii="Arial" w:hAnsi="Arial" w:cs="Arial"/>
            <w:color w:val="00214E"/>
            <w:sz w:val="20"/>
            <w:szCs w:val="20"/>
            <w:lang w:val="ro-RO"/>
          </w:rPr>
        </w:pPr>
        <w:r w:rsidRPr="00656214">
          <w:rPr>
            <w:rFonts w:ascii="Arial" w:hAnsi="Arial" w:cs="Arial"/>
            <w:color w:val="00214E"/>
            <w:sz w:val="20"/>
            <w:szCs w:val="20"/>
            <w:lang w:val="ro-RO"/>
          </w:rPr>
          <w:t>E-mail: office@apmhr.anpm.ro; Tel.0266-312454; Fax.0266-310041</w:t>
        </w:r>
      </w:p>
    </w:sdtContent>
  </w:sdt>
  <w:p w:rsidR="00B72680" w:rsidRPr="00656214" w:rsidRDefault="002D4A3D" w:rsidP="006562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D4A3D">
      <w:pPr>
        <w:spacing w:after="0" w:line="240" w:lineRule="auto"/>
      </w:pPr>
      <w:r>
        <w:separator/>
      </w:r>
    </w:p>
  </w:footnote>
  <w:footnote w:type="continuationSeparator" w:id="0">
    <w:p w:rsidR="00000000" w:rsidRDefault="002D4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2D4A3D" w:rsidP="00EB548E">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18515924" r:id="rId2"/>
      </w:pict>
    </w:r>
    <w:r>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698361725"/>
      </w:sdtPr>
      <w:sdtEndPr/>
      <w:sdtContent>
        <w:r w:rsidRPr="00535A6C">
          <w:rPr>
            <w:rFonts w:ascii="Arial" w:hAnsi="Arial" w:cs="Arial"/>
            <w:b/>
            <w:color w:val="00214E"/>
            <w:sz w:val="32"/>
            <w:szCs w:val="32"/>
            <w:lang w:val="ro-RO"/>
          </w:rPr>
          <w:t>Ministerul Mediului, Apelor şi Pădurilor</w:t>
        </w:r>
      </w:sdtContent>
    </w:sdt>
  </w:p>
  <w:p w:rsidR="00652042" w:rsidRPr="00535A6C" w:rsidRDefault="002D4A3D"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sdtContent>
    </w:sdt>
  </w:p>
  <w:p w:rsidR="00652042" w:rsidRPr="003167DA" w:rsidRDefault="002D4A3D"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2D4A3D"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2D4A3D"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Pr="00535A6C">
                <w:rPr>
                  <w:rFonts w:ascii="Arial" w:hAnsi="Arial" w:cs="Arial"/>
                  <w:b/>
                  <w:bCs/>
                  <w:color w:val="000000" w:themeColor="text1"/>
                  <w:sz w:val="28"/>
                  <w:szCs w:val="28"/>
                  <w:lang w:val="ro-RO"/>
                </w:rPr>
                <w:t xml:space="preserve">AGENŢIA PENTRU PROTECŢIA MEDIULUI </w:t>
              </w:r>
              <w:r w:rsidR="0044728A">
                <w:rPr>
                  <w:rFonts w:ascii="Arial" w:hAnsi="Arial" w:cs="Arial"/>
                  <w:b/>
                  <w:bCs/>
                  <w:color w:val="000000" w:themeColor="text1"/>
                  <w:sz w:val="28"/>
                  <w:szCs w:val="28"/>
                  <w:lang w:val="ro-RO"/>
                </w:rPr>
                <w:t>HARGHITA</w:t>
              </w:r>
            </w:sdtContent>
          </w:sdt>
        </w:p>
      </w:tc>
    </w:tr>
  </w:tbl>
  <w:p w:rsidR="00B72680" w:rsidRPr="0090788F" w:rsidRDefault="002D4A3D"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2">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5">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mu5u5P0HczkyEpMaKCW0e+4zxQw=" w:salt="7nGQ/YNWPDNvny4EtY/1mw=="/>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44728A"/>
    <w:rsid w:val="002D4A3D"/>
    <w:rsid w:val="00411771"/>
    <w:rsid w:val="00442C5F"/>
    <w:rsid w:val="0044728A"/>
    <w:rsid w:val="00656214"/>
    <w:rsid w:val="00B4233C"/>
    <w:rsid w:val="00E56D8C"/>
    <w:rsid w:val="00FF3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
      <w:docPartPr>
        <w:name w:val="2E6DF0EFC1AF47399F6D24DC88C14A9A"/>
        <w:category>
          <w:name w:val="General"/>
          <w:gallery w:val="placeholder"/>
        </w:category>
        <w:types>
          <w:type w:val="bbPlcHdr"/>
        </w:types>
        <w:behaviors>
          <w:behavior w:val="content"/>
        </w:behaviors>
        <w:guid w:val="{8E322741-C695-4CA7-8A0B-E20E0FF795D9}"/>
      </w:docPartPr>
      <w:docPartBody>
        <w:p w:rsidR="00000000" w:rsidRDefault="001922D5" w:rsidP="001922D5">
          <w:pPr>
            <w:pStyle w:val="2E6DF0EFC1AF47399F6D24DC88C14A9A"/>
          </w:pPr>
          <w:r>
            <w:rPr>
              <w:rStyle w:val="PlaceholderText"/>
            </w:rPr>
            <w:t>....</w:t>
          </w:r>
        </w:p>
      </w:docPartBody>
    </w:docPart>
    <w:docPart>
      <w:docPartPr>
        <w:name w:val="0DE05A384C024E56A09BB6885142FB02"/>
        <w:category>
          <w:name w:val="General"/>
          <w:gallery w:val="placeholder"/>
        </w:category>
        <w:types>
          <w:type w:val="bbPlcHdr"/>
        </w:types>
        <w:behaviors>
          <w:behavior w:val="content"/>
        </w:behaviors>
        <w:guid w:val="{B51A1ED7-124B-4AF1-B25D-139798DD379A}"/>
      </w:docPartPr>
      <w:docPartBody>
        <w:p w:rsidR="00000000" w:rsidRDefault="001922D5" w:rsidP="001922D5">
          <w:pPr>
            <w:pStyle w:val="0DE05A384C024E56A09BB6885142FB02"/>
          </w:pP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026E3"/>
    <w:rsid w:val="000476DA"/>
    <w:rsid w:val="0006225B"/>
    <w:rsid w:val="000977AA"/>
    <w:rsid w:val="000C0825"/>
    <w:rsid w:val="000F00FB"/>
    <w:rsid w:val="00163981"/>
    <w:rsid w:val="001922D5"/>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22D5"/>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 w:type="paragraph" w:customStyle="1" w:styleId="2E6DF0EFC1AF47399F6D24DC88C14A9A">
    <w:name w:val="2E6DF0EFC1AF47399F6D24DC88C14A9A"/>
    <w:rsid w:val="001922D5"/>
  </w:style>
  <w:style w:type="paragraph" w:customStyle="1" w:styleId="0DE05A384C024E56A09BB6885142FB02">
    <w:name w:val="0DE05A384C024E56A09BB6885142FB02"/>
    <w:rsid w:val="001922D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019cdd2c-0f39-4491-b457-826c92b37873","Numar":null,"Data":null,"NumarActReglementareInitial":null,"DataActReglementareInitial":null,"DataInceput":null,"DataSfarsit":null,"Durata":null,"PunctLucruId":369051.0,"TipActId":4.0,"NumarCerere":null,"DataCerere":null,"NumarCerereScriptic":"9913","DataCerereScriptic":"2015-12-21T00:00:00","CodFiscal":null,"SordId":"(7DFE635A-B3C9-8A17-41B5-CF544D48568B)","SablonSordId":"(8B66777B-56B9-65A9-2773-1FA4A6BC21FB)","DosarSordId":"3179745","LatitudineWgs84":null,"LongitudineWgs84":null,"LatitudineStereo70":null,"LongitudineStereo70":null,"NumarAutorizatieGospodarireApe":null,"DataAutorizatieGospodarireApe":null,"DurataAutorizatieGospodarireApe":null,"Aba":null,"Sga":null,"AdresaSediuSocial":"Str. Al. Narciselor, Nr. 1/B/19, Miercurea Ciuc, Judetul Harghita","AdresaPunctLucru":null,"DenumireObiectiv":null,"DomeniuActivitate":null,"DomeniuSpecific":null,"ApmEmitere":null,"ApmRaportare":null,"AnpmApm":"APM Harghita","NotificareApm":"APM Harghit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D470AC23-E266-49DE-8D38-407C0689E855}">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87AB5262-EB78-417D-B0E1-0977DD16EE09}">
  <ds:schemaRefs>
    <ds:schemaRef ds:uri="SIM.Reglementari.Model.Entities.ActReglementareModel"/>
  </ds:schemaRefs>
</ds:datastoreItem>
</file>

<file path=customXml/itemProps4.xml><?xml version="1.0" encoding="utf-8"?>
<ds:datastoreItem xmlns:ds="http://schemas.openxmlformats.org/officeDocument/2006/customXml" ds:itemID="{1D3A0461-50E9-4839-8C8C-80782BDEA015}">
  <ds:schemaRefs>
    <ds:schemaRef ds:uri="TableDependencies"/>
  </ds:schemaRefs>
</ds:datastoreItem>
</file>

<file path=customXml/itemProps5.xml><?xml version="1.0" encoding="utf-8"?>
<ds:datastoreItem xmlns:ds="http://schemas.openxmlformats.org/officeDocument/2006/customXml" ds:itemID="{3F20769A-9E68-4D10-8532-D62471F44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1664</Words>
  <Characters>9486</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11128</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Andras Hunor</cp:lastModifiedBy>
  <cp:revision>4</cp:revision>
  <cp:lastPrinted>2014-04-25T12:16:00Z</cp:lastPrinted>
  <dcterms:created xsi:type="dcterms:W3CDTF">2015-10-26T07:49:00Z</dcterms:created>
  <dcterms:modified xsi:type="dcterms:W3CDTF">2016-03-03T11:12:00Z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TILIA FARM SRL</vt:lpwstr>
  </property>
  <property fmtid="{D5CDD505-2E9C-101B-9397-08002B2CF9AE}" pid="5" name="SordId">
    <vt:lpwstr>(7DFE635A-B3C9-8A17-41B5-CF544D48568B)</vt:lpwstr>
  </property>
  <property fmtid="{D5CDD505-2E9C-101B-9397-08002B2CF9AE}" pid="6" name="VersiuneDocument">
    <vt:lpwstr>2</vt:lpwstr>
  </property>
  <property fmtid="{D5CDD505-2E9C-101B-9397-08002B2CF9AE}" pid="7" name="RuntimeGuid">
    <vt:lpwstr>2cafb6aa-77ae-4d53-9909-562d837ecbc7</vt:lpwstr>
  </property>
  <property fmtid="{D5CDD505-2E9C-101B-9397-08002B2CF9AE}" pid="8" name="PunctLucruId">
    <vt:lpwstr>369051</vt:lpwstr>
  </property>
  <property fmtid="{D5CDD505-2E9C-101B-9397-08002B2CF9AE}" pid="9" name="SablonSordId">
    <vt:lpwstr>(8B66777B-56B9-65A9-2773-1FA4A6BC21FB)</vt:lpwstr>
  </property>
  <property fmtid="{D5CDD505-2E9C-101B-9397-08002B2CF9AE}" pid="10" name="DosarSordId">
    <vt:lpwstr>3179745</vt:lpwstr>
  </property>
  <property fmtid="{D5CDD505-2E9C-101B-9397-08002B2CF9AE}" pid="11" name="DosarCerereSordId">
    <vt:lpwstr>3004169</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019cdd2c-0f39-4491-b457-826c92b37873</vt:lpwstr>
  </property>
  <property fmtid="{D5CDD505-2E9C-101B-9397-08002B2CF9AE}" pid="16" name="CommitRoles">
    <vt:lpwstr>false</vt:lpwstr>
  </property>
</Properties>
</file>