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0C6" w:rsidRDefault="00675645" w:rsidP="00675645">
      <w:pPr>
        <w:jc w:val="center"/>
        <w:rPr>
          <w:rFonts w:ascii="Times New Roman" w:hAnsi="Times New Roman" w:cs="Times New Roman"/>
          <w:sz w:val="28"/>
          <w:szCs w:val="28"/>
          <w:lang w:val="ro-RO"/>
        </w:rPr>
      </w:pPr>
      <w:r>
        <w:rPr>
          <w:rFonts w:ascii="Times New Roman" w:hAnsi="Times New Roman" w:cs="Times New Roman"/>
          <w:sz w:val="28"/>
          <w:szCs w:val="28"/>
          <w:lang w:val="ro-RO"/>
        </w:rPr>
        <w:t>MEMORIU  DE  PREZENTARE</w:t>
      </w:r>
    </w:p>
    <w:p w:rsidR="00675645" w:rsidRDefault="00675645" w:rsidP="00675645">
      <w:pPr>
        <w:jc w:val="both"/>
        <w:rPr>
          <w:rFonts w:ascii="Times New Roman" w:hAnsi="Times New Roman" w:cs="Times New Roman"/>
          <w:sz w:val="28"/>
          <w:szCs w:val="28"/>
          <w:lang w:val="ro-RO"/>
        </w:rPr>
      </w:pPr>
    </w:p>
    <w:p w:rsidR="00675645" w:rsidRDefault="00675645" w:rsidP="00675645">
      <w:pPr>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I.</w:t>
      </w:r>
      <w:r w:rsidR="00941F71">
        <w:rPr>
          <w:rFonts w:ascii="Times New Roman" w:hAnsi="Times New Roman" w:cs="Times New Roman"/>
          <w:sz w:val="28"/>
          <w:szCs w:val="28"/>
          <w:lang w:val="ro-RO"/>
        </w:rPr>
        <w:t>DENUMIREA PROIECTULUI:</w:t>
      </w:r>
    </w:p>
    <w:p w:rsidR="00675645" w:rsidRDefault="00675645" w:rsidP="008924EE">
      <w:pPr>
        <w:pStyle w:val="Szvegtrzsbehzssal"/>
        <w:ind w:firstLine="709"/>
        <w:rPr>
          <w:i/>
          <w:sz w:val="28"/>
        </w:rPr>
      </w:pPr>
      <w:r w:rsidRPr="00177575">
        <w:rPr>
          <w:i/>
          <w:sz w:val="28"/>
        </w:rPr>
        <w:t xml:space="preserve">” </w:t>
      </w:r>
      <w:r w:rsidRPr="00177575">
        <w:rPr>
          <w:b/>
          <w:i/>
          <w:sz w:val="28"/>
        </w:rPr>
        <w:t>Lucrări de explorare în perimetrul Apă geotermală-Mădăraș, conform Licenței de explorare nr.21436/2018, ”</w:t>
      </w:r>
      <w:r w:rsidRPr="00177575">
        <w:rPr>
          <w:i/>
          <w:sz w:val="28"/>
        </w:rPr>
        <w:t>,Comuna Mădăraș, jud Harghita.</w:t>
      </w:r>
    </w:p>
    <w:p w:rsidR="00675645" w:rsidRDefault="00675645" w:rsidP="00675645">
      <w:pPr>
        <w:pStyle w:val="Szvegtrzsbehzssal"/>
        <w:ind w:firstLine="709"/>
        <w:jc w:val="left"/>
        <w:rPr>
          <w:i/>
          <w:sz w:val="28"/>
        </w:rPr>
      </w:pPr>
    </w:p>
    <w:p w:rsidR="00675645" w:rsidRDefault="00675645" w:rsidP="00675645">
      <w:pPr>
        <w:pStyle w:val="Szvegtrzsbehzssal"/>
        <w:ind w:firstLine="567"/>
        <w:jc w:val="left"/>
        <w:rPr>
          <w:sz w:val="28"/>
        </w:rPr>
      </w:pPr>
      <w:r w:rsidRPr="00675645">
        <w:rPr>
          <w:sz w:val="28"/>
        </w:rPr>
        <w:t>II.</w:t>
      </w:r>
      <w:r w:rsidR="00941F71">
        <w:rPr>
          <w:sz w:val="28"/>
        </w:rPr>
        <w:t>TITULARUL PROIECTULUI</w:t>
      </w:r>
      <w:r>
        <w:rPr>
          <w:sz w:val="28"/>
        </w:rPr>
        <w:t>:</w:t>
      </w:r>
    </w:p>
    <w:p w:rsidR="00675645" w:rsidRDefault="00675645" w:rsidP="00675645">
      <w:pPr>
        <w:pStyle w:val="Szvegtrzsbehzssal"/>
        <w:ind w:firstLine="567"/>
        <w:jc w:val="left"/>
        <w:rPr>
          <w:sz w:val="28"/>
        </w:rPr>
      </w:pPr>
    </w:p>
    <w:p w:rsidR="00675645" w:rsidRDefault="00675645" w:rsidP="008924EE">
      <w:pPr>
        <w:pStyle w:val="Szvegtrzsbehzssal"/>
        <w:ind w:firstLine="567"/>
        <w:rPr>
          <w:sz w:val="28"/>
          <w:szCs w:val="28"/>
          <w:lang w:val="pt-BR"/>
        </w:rPr>
      </w:pPr>
      <w:r>
        <w:rPr>
          <w:sz w:val="28"/>
          <w:szCs w:val="28"/>
          <w:lang w:val="pt-BR"/>
        </w:rPr>
        <w:t>Titularul proiectului este Comuna M</w:t>
      </w:r>
      <w:r w:rsidRPr="00675645">
        <w:rPr>
          <w:sz w:val="28"/>
          <w:szCs w:val="28"/>
          <w:lang w:val="pt-BR"/>
        </w:rPr>
        <w:t>ădăraș</w:t>
      </w:r>
      <w:r>
        <w:rPr>
          <w:sz w:val="28"/>
          <w:szCs w:val="28"/>
          <w:lang w:val="pt-BR"/>
        </w:rPr>
        <w:t xml:space="preserve">, </w:t>
      </w:r>
      <w:r w:rsidRPr="00675645">
        <w:rPr>
          <w:sz w:val="28"/>
          <w:szCs w:val="28"/>
          <w:lang w:val="pt-BR"/>
        </w:rPr>
        <w:t xml:space="preserve">Str.Principală nr.193, telefon:0266-335824, </w:t>
      </w:r>
      <w:hyperlink r:id="rId7" w:history="1">
        <w:r w:rsidRPr="00675645">
          <w:rPr>
            <w:rStyle w:val="Hiperhivatkozs"/>
            <w:color w:val="auto"/>
            <w:sz w:val="28"/>
            <w:szCs w:val="28"/>
            <w:u w:val="none"/>
            <w:lang w:val="pt-BR"/>
          </w:rPr>
          <w:t>csikmadaras@gmail.com</w:t>
        </w:r>
      </w:hyperlink>
      <w:r w:rsidRPr="00675645">
        <w:rPr>
          <w:sz w:val="28"/>
          <w:szCs w:val="28"/>
          <w:lang w:val="pt-BR"/>
        </w:rPr>
        <w:t>, jud Harghita.</w:t>
      </w:r>
    </w:p>
    <w:p w:rsidR="00675645" w:rsidRPr="008924EE" w:rsidRDefault="00675645" w:rsidP="008924EE">
      <w:pPr>
        <w:pStyle w:val="Szvegtrzsbehzssal"/>
        <w:ind w:firstLine="567"/>
        <w:rPr>
          <w:sz w:val="28"/>
          <w:szCs w:val="28"/>
        </w:rPr>
      </w:pPr>
      <w:r>
        <w:rPr>
          <w:sz w:val="28"/>
          <w:szCs w:val="28"/>
          <w:lang w:val="pt-BR"/>
        </w:rPr>
        <w:t>Persoana de contact este ing.geo.K</w:t>
      </w:r>
      <w:r>
        <w:rPr>
          <w:sz w:val="28"/>
          <w:szCs w:val="28"/>
          <w:lang w:val="hu-HU"/>
        </w:rPr>
        <w:t>ömémy Pál, 0740205340</w:t>
      </w:r>
      <w:r w:rsidR="008924EE">
        <w:rPr>
          <w:sz w:val="28"/>
          <w:szCs w:val="28"/>
          <w:lang w:val="hu-HU"/>
        </w:rPr>
        <w:t>.</w:t>
      </w:r>
    </w:p>
    <w:p w:rsidR="008924EE" w:rsidRDefault="008924EE" w:rsidP="008924EE">
      <w:pPr>
        <w:pStyle w:val="Szvegtrzsbehzssal"/>
        <w:ind w:firstLine="567"/>
        <w:rPr>
          <w:sz w:val="28"/>
          <w:szCs w:val="28"/>
          <w:lang w:val="hu-HU"/>
        </w:rPr>
      </w:pPr>
      <w:r>
        <w:rPr>
          <w:sz w:val="28"/>
          <w:szCs w:val="28"/>
          <w:lang w:val="hu-HU"/>
        </w:rPr>
        <w:t>Primar: Biró László.</w:t>
      </w:r>
    </w:p>
    <w:p w:rsidR="008924EE" w:rsidRDefault="008924EE" w:rsidP="008924EE">
      <w:pPr>
        <w:pStyle w:val="Szvegtrzsbehzssal"/>
        <w:ind w:firstLine="567"/>
        <w:rPr>
          <w:sz w:val="28"/>
          <w:szCs w:val="28"/>
          <w:lang w:val="hu-HU"/>
        </w:rPr>
      </w:pPr>
    </w:p>
    <w:p w:rsidR="008924EE" w:rsidRDefault="008924EE" w:rsidP="008924EE">
      <w:pPr>
        <w:pStyle w:val="Szvegtrzsbehzssal"/>
        <w:ind w:firstLine="567"/>
        <w:rPr>
          <w:sz w:val="28"/>
          <w:szCs w:val="28"/>
          <w:lang w:val="hu-HU"/>
        </w:rPr>
      </w:pPr>
      <w:r>
        <w:rPr>
          <w:sz w:val="28"/>
          <w:szCs w:val="28"/>
          <w:lang w:val="hu-HU"/>
        </w:rPr>
        <w:t xml:space="preserve">III. </w:t>
      </w:r>
      <w:r w:rsidR="00941F71">
        <w:rPr>
          <w:sz w:val="28"/>
          <w:szCs w:val="28"/>
          <w:lang w:val="hu-HU"/>
        </w:rPr>
        <w:t>DESCRIEREA CARACTERISTICILOR FIZICE ALE PROIECTULUI:</w:t>
      </w:r>
    </w:p>
    <w:p w:rsidR="008924EE" w:rsidRDefault="008924EE" w:rsidP="008924EE">
      <w:pPr>
        <w:pStyle w:val="Szvegtrzsbehzssal"/>
        <w:ind w:firstLine="567"/>
        <w:rPr>
          <w:sz w:val="28"/>
          <w:szCs w:val="28"/>
          <w:lang w:val="hu-HU"/>
        </w:rPr>
      </w:pPr>
    </w:p>
    <w:p w:rsidR="00B02CB6" w:rsidRDefault="00B02CB6" w:rsidP="00B02CB6">
      <w:pPr>
        <w:pStyle w:val="Nincstrkz"/>
        <w:ind w:firstLine="567"/>
        <w:jc w:val="both"/>
        <w:rPr>
          <w:rFonts w:ascii="Times New Roman" w:hAnsi="Times New Roman" w:cs="Times New Roman"/>
          <w:sz w:val="28"/>
          <w:szCs w:val="28"/>
        </w:rPr>
      </w:pPr>
      <w:r w:rsidRPr="00B02CB6">
        <w:rPr>
          <w:rFonts w:ascii="Times New Roman" w:hAnsi="Times New Roman" w:cs="Times New Roman"/>
          <w:sz w:val="28"/>
          <w:szCs w:val="28"/>
        </w:rPr>
        <w:t xml:space="preserve">La întocmirea programului de cercetare s-a avut în vedere faptul că potențialul geotermal al zonei Mădăraș </w:t>
      </w:r>
      <w:proofErr w:type="gramStart"/>
      <w:r w:rsidRPr="00B02CB6">
        <w:rPr>
          <w:rFonts w:ascii="Times New Roman" w:hAnsi="Times New Roman" w:cs="Times New Roman"/>
          <w:sz w:val="28"/>
          <w:szCs w:val="28"/>
        </w:rPr>
        <w:t>este</w:t>
      </w:r>
      <w:proofErr w:type="gramEnd"/>
      <w:r w:rsidRPr="00B02CB6">
        <w:rPr>
          <w:rFonts w:ascii="Times New Roman" w:hAnsi="Times New Roman" w:cs="Times New Roman"/>
          <w:sz w:val="28"/>
          <w:szCs w:val="28"/>
        </w:rPr>
        <w:t xml:space="preserve"> destul de favorabil. </w:t>
      </w:r>
      <w:proofErr w:type="gramStart"/>
      <w:r w:rsidRPr="00B02CB6">
        <w:rPr>
          <w:rFonts w:ascii="Times New Roman" w:hAnsi="Times New Roman" w:cs="Times New Roman"/>
          <w:sz w:val="28"/>
          <w:szCs w:val="28"/>
        </w:rPr>
        <w:t xml:space="preserve">Pe baza cercetărilor anterioare efectuate în zona perimetrului de explorare Apă geotermală – Mădăraș, a fost conturat un aliniament pe direcția Băile Madicea – Băile Dănești ( Dugaș ) – Mădăraș – Racu pentru care s-au apreciat temperaturi ale apelor ( la nivelul colectoarelor  cuprinse între 87 – 110 </w:t>
      </w:r>
      <w:r w:rsidRPr="00B02CB6">
        <w:rPr>
          <w:rFonts w:ascii="Times New Roman" w:hAnsi="Times New Roman" w:cs="Times New Roman"/>
          <w:sz w:val="28"/>
          <w:szCs w:val="28"/>
        </w:rPr>
        <w:sym w:font="Symbol" w:char="F0B0"/>
      </w:r>
      <w:r w:rsidRPr="00B02CB6">
        <w:rPr>
          <w:rFonts w:ascii="Times New Roman" w:hAnsi="Times New Roman" w:cs="Times New Roman"/>
          <w:sz w:val="28"/>
          <w:szCs w:val="28"/>
        </w:rPr>
        <w:t xml:space="preserve"> C. Informațiile complexe ( geotermice, electrice, în curent continuu, magnetotelurice ) obținute permit avansarea ipotezei că există o posibilitate ridicată a interceptării la adâncimi accesibile ( 1 – 2 km ) a unor acvifere termale în zona Dănești-Mădăraș unde există un orizont conductor la adâncimi între 500 – 2000 m, care ar putea cantona fluide geotermale cu temperaturi cuprinse între 50 – 80 </w:t>
      </w:r>
      <w:r w:rsidRPr="00B02CB6">
        <w:rPr>
          <w:rFonts w:ascii="Times New Roman" w:hAnsi="Times New Roman" w:cs="Times New Roman"/>
          <w:sz w:val="28"/>
          <w:szCs w:val="28"/>
        </w:rPr>
        <w:sym w:font="Symbol" w:char="F0B0"/>
      </w:r>
      <w:r w:rsidRPr="00B02CB6">
        <w:rPr>
          <w:rFonts w:ascii="Times New Roman" w:hAnsi="Times New Roman" w:cs="Times New Roman"/>
          <w:sz w:val="28"/>
          <w:szCs w:val="28"/>
        </w:rPr>
        <w:t xml:space="preserve"> C. Sectorul cel mai apropiat de suprafață al acestui orizont este situat la est de Olt, în zona drumului european dintre comunele Dănești și Mădăraș.</w:t>
      </w:r>
      <w:proofErr w:type="gramEnd"/>
      <w:r w:rsidRPr="00B02CB6">
        <w:rPr>
          <w:rFonts w:ascii="Times New Roman" w:hAnsi="Times New Roman" w:cs="Times New Roman"/>
          <w:sz w:val="28"/>
          <w:szCs w:val="28"/>
        </w:rPr>
        <w:t xml:space="preserve"> </w:t>
      </w:r>
    </w:p>
    <w:p w:rsidR="00B02CB6" w:rsidRDefault="00B02CB6" w:rsidP="00B02CB6">
      <w:pPr>
        <w:pStyle w:val="Nincstrkz"/>
        <w:ind w:firstLine="567"/>
        <w:jc w:val="both"/>
        <w:rPr>
          <w:rFonts w:ascii="Times New Roman" w:hAnsi="Times New Roman" w:cs="Times New Roman"/>
          <w:sz w:val="28"/>
          <w:szCs w:val="28"/>
          <w:lang w:val="ro-RO"/>
        </w:rPr>
      </w:pPr>
      <w:r w:rsidRPr="00B02CB6">
        <w:rPr>
          <w:rFonts w:ascii="Times New Roman" w:hAnsi="Times New Roman" w:cs="Times New Roman"/>
          <w:sz w:val="28"/>
          <w:szCs w:val="28"/>
        </w:rPr>
        <w:t xml:space="preserve">Au fost conturate mai multe apexuri anomale, extinderea cea mai mare având-o cel dezvoltat în lungul văii Oltului, între Băile Madicea – Mădăraș – Racu. </w:t>
      </w:r>
    </w:p>
    <w:p w:rsidR="00B02CB6" w:rsidRDefault="00B02CB6" w:rsidP="00B02CB6">
      <w:pPr>
        <w:pStyle w:val="Nincstrkz"/>
        <w:ind w:firstLine="567"/>
        <w:jc w:val="both"/>
        <w:rPr>
          <w:rFonts w:ascii="Times New Roman" w:hAnsi="Times New Roman" w:cs="Times New Roman"/>
          <w:sz w:val="28"/>
          <w:szCs w:val="28"/>
          <w:lang w:val="ro-RO"/>
        </w:rPr>
      </w:pPr>
      <w:r w:rsidRPr="00B02CB6">
        <w:rPr>
          <w:rFonts w:ascii="Times New Roman" w:hAnsi="Times New Roman" w:cs="Times New Roman"/>
          <w:sz w:val="28"/>
          <w:szCs w:val="28"/>
          <w:lang w:val="ro-RO"/>
        </w:rPr>
        <w:t>Lucrările propuse în programul de explorare au ca obiectiv determinarea parametrilor hidrodinamici ai acviferului geotermal, fizico-chimici şi microbiologici ai apei geotermale, astfel ca la finele perioadei de explorare să fie creată posibilitatea evaluării resurselor/rezervelor de ape geotermale, în perimetrul cercetat, respectiv determinarea metodei optime de exploatare a acestui acvifer, astfel încât aceasta să fie exploatabilă și valorificabilă în condiții rentabile din punct de vedere economic.</w:t>
      </w:r>
    </w:p>
    <w:p w:rsidR="00484FD0" w:rsidRPr="002E35AE" w:rsidRDefault="00484FD0" w:rsidP="002E35AE">
      <w:pPr>
        <w:pStyle w:val="Nincstrkz"/>
        <w:ind w:firstLine="567"/>
        <w:jc w:val="both"/>
        <w:rPr>
          <w:rFonts w:ascii="Times New Roman" w:hAnsi="Times New Roman" w:cs="Times New Roman"/>
          <w:sz w:val="28"/>
          <w:szCs w:val="28"/>
        </w:rPr>
      </w:pPr>
      <w:proofErr w:type="gramStart"/>
      <w:r w:rsidRPr="002E35AE">
        <w:rPr>
          <w:rFonts w:ascii="Times New Roman" w:hAnsi="Times New Roman" w:cs="Times New Roman"/>
          <w:sz w:val="28"/>
          <w:szCs w:val="28"/>
        </w:rPr>
        <w:t xml:space="preserve">Lucările de explorare cuprind executarea unui nou foraj hidrogeologic de 1200,0 m adâncime care să deschidă acvifere geotermale şi care să stabilească condiţiile de zăcământ (hidrochimice şi hidrodinamice), astfel încât exploatarea acestui acvifer geotermal să se poată executa în condiţii economice rentabile, pe o durată de timp îndelungat, </w:t>
      </w:r>
      <w:r w:rsidR="007B0599">
        <w:rPr>
          <w:rFonts w:ascii="Times New Roman" w:hAnsi="Times New Roman" w:cs="Times New Roman"/>
          <w:sz w:val="28"/>
          <w:szCs w:val="28"/>
        </w:rPr>
        <w:t>respectiv</w:t>
      </w:r>
      <w:r w:rsidRPr="002E35AE">
        <w:rPr>
          <w:rFonts w:ascii="Times New Roman" w:hAnsi="Times New Roman" w:cs="Times New Roman"/>
          <w:sz w:val="28"/>
          <w:szCs w:val="28"/>
        </w:rPr>
        <w:t xml:space="preserve"> lucrăi specific de explorare geologică, mo</w:t>
      </w:r>
      <w:r w:rsidR="007B0599">
        <w:rPr>
          <w:rFonts w:ascii="Times New Roman" w:hAnsi="Times New Roman" w:cs="Times New Roman"/>
          <w:sz w:val="28"/>
          <w:szCs w:val="28"/>
        </w:rPr>
        <w:t>n</w:t>
      </w:r>
      <w:r w:rsidRPr="002E35AE">
        <w:rPr>
          <w:rFonts w:ascii="Times New Roman" w:hAnsi="Times New Roman" w:cs="Times New Roman"/>
          <w:sz w:val="28"/>
          <w:szCs w:val="28"/>
        </w:rPr>
        <w:t>itorizarea forajului, analize fizico-chimice, studii hidrogeologice, geologice, etc.</w:t>
      </w:r>
      <w:proofErr w:type="gramEnd"/>
    </w:p>
    <w:p w:rsidR="002E35AE" w:rsidRPr="002E35AE" w:rsidRDefault="002E35AE" w:rsidP="002E35AE">
      <w:pPr>
        <w:pStyle w:val="Nincstrkz"/>
        <w:ind w:firstLine="567"/>
        <w:jc w:val="both"/>
        <w:rPr>
          <w:rFonts w:ascii="Times New Roman" w:hAnsi="Times New Roman" w:cs="Times New Roman"/>
          <w:sz w:val="28"/>
          <w:szCs w:val="28"/>
        </w:rPr>
      </w:pPr>
      <w:r w:rsidRPr="002E35AE">
        <w:rPr>
          <w:rFonts w:ascii="Times New Roman" w:hAnsi="Times New Roman" w:cs="Times New Roman"/>
          <w:sz w:val="28"/>
          <w:szCs w:val="28"/>
        </w:rPr>
        <w:t>Valoarea lucrărilor de</w:t>
      </w:r>
      <w:r>
        <w:rPr>
          <w:rFonts w:ascii="Times New Roman" w:hAnsi="Times New Roman" w:cs="Times New Roman"/>
          <w:sz w:val="28"/>
          <w:szCs w:val="28"/>
        </w:rPr>
        <w:t xml:space="preserve"> explorare aprobate prin Licența</w:t>
      </w:r>
      <w:r w:rsidRPr="002E35AE">
        <w:rPr>
          <w:rFonts w:ascii="Times New Roman" w:hAnsi="Times New Roman" w:cs="Times New Roman"/>
          <w:sz w:val="28"/>
          <w:szCs w:val="28"/>
        </w:rPr>
        <w:t xml:space="preserve"> de explorare nr.</w:t>
      </w:r>
      <w:r w:rsidRPr="002E35AE">
        <w:rPr>
          <w:rFonts w:ascii="Times New Roman" w:hAnsi="Times New Roman" w:cs="Times New Roman"/>
          <w:b/>
          <w:i/>
          <w:sz w:val="28"/>
          <w:szCs w:val="28"/>
        </w:rPr>
        <w:t xml:space="preserve"> </w:t>
      </w:r>
      <w:r w:rsidRPr="002E35AE">
        <w:rPr>
          <w:rFonts w:ascii="Times New Roman" w:hAnsi="Times New Roman" w:cs="Times New Roman"/>
          <w:sz w:val="28"/>
          <w:szCs w:val="28"/>
        </w:rPr>
        <w:t>21436/2018</w:t>
      </w:r>
      <w:r w:rsidRPr="002E35AE">
        <w:rPr>
          <w:rFonts w:ascii="Times New Roman" w:hAnsi="Times New Roman" w:cs="Times New Roman"/>
          <w:b/>
          <w:i/>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 xml:space="preserve">este de </w:t>
      </w:r>
      <w:r w:rsidR="00062278">
        <w:rPr>
          <w:rFonts w:ascii="Times New Roman" w:hAnsi="Times New Roman" w:cs="Times New Roman"/>
          <w:sz w:val="28"/>
          <w:szCs w:val="28"/>
        </w:rPr>
        <w:t>2 541 007</w:t>
      </w:r>
      <w:proofErr w:type="gramStart"/>
      <w:r w:rsidR="00062278">
        <w:rPr>
          <w:rFonts w:ascii="Times New Roman" w:hAnsi="Times New Roman" w:cs="Times New Roman"/>
          <w:sz w:val="28"/>
          <w:szCs w:val="28"/>
        </w:rPr>
        <w:t>,0</w:t>
      </w:r>
      <w:proofErr w:type="gramEnd"/>
      <w:r w:rsidR="00062278">
        <w:rPr>
          <w:rFonts w:ascii="Times New Roman" w:hAnsi="Times New Roman" w:cs="Times New Roman"/>
          <w:sz w:val="28"/>
          <w:szCs w:val="28"/>
        </w:rPr>
        <w:t xml:space="preserve"> </w:t>
      </w:r>
      <w:r>
        <w:rPr>
          <w:rFonts w:ascii="Times New Roman" w:hAnsi="Times New Roman" w:cs="Times New Roman"/>
          <w:sz w:val="28"/>
          <w:szCs w:val="28"/>
        </w:rPr>
        <w:t xml:space="preserve">lei, </w:t>
      </w:r>
      <w:r w:rsidR="00062278">
        <w:rPr>
          <w:rFonts w:ascii="Times New Roman" w:hAnsi="Times New Roman" w:cs="Times New Roman"/>
          <w:sz w:val="28"/>
          <w:szCs w:val="28"/>
        </w:rPr>
        <w:t>cu</w:t>
      </w:r>
      <w:r>
        <w:rPr>
          <w:rFonts w:ascii="Times New Roman" w:hAnsi="Times New Roman" w:cs="Times New Roman"/>
          <w:sz w:val="28"/>
          <w:szCs w:val="28"/>
        </w:rPr>
        <w:t xml:space="preserve"> TVA, perioada de realizare a lucrărilor de explorare geologică este de 2,5 ani, (30,0 luni ).</w:t>
      </w:r>
    </w:p>
    <w:p w:rsidR="00484FD0" w:rsidRPr="002E35AE" w:rsidRDefault="00484FD0" w:rsidP="002E35AE">
      <w:pPr>
        <w:pStyle w:val="Nincstrkz"/>
        <w:ind w:firstLine="567"/>
        <w:jc w:val="both"/>
        <w:rPr>
          <w:rFonts w:ascii="Times New Roman" w:hAnsi="Times New Roman" w:cs="Times New Roman"/>
          <w:sz w:val="28"/>
          <w:szCs w:val="28"/>
          <w:lang w:val="ro-RO"/>
        </w:rPr>
      </w:pPr>
    </w:p>
    <w:p w:rsidR="00B02CB6" w:rsidRPr="00B02CB6" w:rsidRDefault="00B02CB6" w:rsidP="002E35AE">
      <w:pPr>
        <w:pStyle w:val="Nincstrkz"/>
        <w:ind w:firstLine="709"/>
        <w:jc w:val="both"/>
        <w:rPr>
          <w:rFonts w:ascii="Times New Roman" w:hAnsi="Times New Roman" w:cs="Times New Roman"/>
          <w:sz w:val="28"/>
          <w:szCs w:val="28"/>
          <w:lang w:val="ro-RO"/>
        </w:rPr>
      </w:pPr>
      <w:r w:rsidRPr="00B02CB6">
        <w:rPr>
          <w:rFonts w:ascii="Times New Roman" w:hAnsi="Times New Roman" w:cs="Times New Roman"/>
          <w:sz w:val="28"/>
          <w:szCs w:val="28"/>
          <w:lang w:val="ro-RO"/>
        </w:rPr>
        <w:t xml:space="preserve"> </w:t>
      </w:r>
    </w:p>
    <w:p w:rsidR="008924EE" w:rsidRPr="00941F71" w:rsidRDefault="00433137" w:rsidP="008924EE">
      <w:pPr>
        <w:pStyle w:val="Szvegtrzsbehzssal"/>
        <w:ind w:firstLine="567"/>
        <w:rPr>
          <w:i/>
          <w:sz w:val="28"/>
          <w:u w:val="single"/>
          <w:lang w:val="hu-HU"/>
        </w:rPr>
      </w:pPr>
      <w:r w:rsidRPr="00941F71">
        <w:rPr>
          <w:i/>
          <w:sz w:val="28"/>
          <w:u w:val="single"/>
          <w:lang w:val="hu-HU"/>
        </w:rPr>
        <w:lastRenderedPageBreak/>
        <w:t>Prezentarea elementelor specifice caracteristice proiectului:</w:t>
      </w:r>
    </w:p>
    <w:p w:rsidR="00697D44" w:rsidRDefault="00697D44" w:rsidP="008924EE">
      <w:pPr>
        <w:pStyle w:val="Szvegtrzsbehzssal"/>
        <w:ind w:firstLine="567"/>
        <w:rPr>
          <w:sz w:val="28"/>
          <w:lang w:val="hu-HU"/>
        </w:rPr>
      </w:pPr>
    </w:p>
    <w:p w:rsidR="00697D44" w:rsidRDefault="00697D44" w:rsidP="008924EE">
      <w:pPr>
        <w:pStyle w:val="Szvegtrzsbehzssal"/>
        <w:ind w:firstLine="567"/>
        <w:rPr>
          <w:sz w:val="28"/>
          <w:lang w:val="hu-HU"/>
        </w:rPr>
      </w:pPr>
      <w:r>
        <w:rPr>
          <w:sz w:val="28"/>
          <w:lang w:val="hu-HU"/>
        </w:rPr>
        <w:t>Se propune executarea unui foraj – FG Primărie - de 1200,0 m.</w:t>
      </w:r>
    </w:p>
    <w:p w:rsidR="00697D44" w:rsidRPr="00697D44" w:rsidRDefault="00697D44" w:rsidP="00941F71">
      <w:pPr>
        <w:pStyle w:val="Nincstrkz"/>
        <w:ind w:firstLine="567"/>
        <w:jc w:val="both"/>
        <w:rPr>
          <w:rFonts w:ascii="Times New Roman" w:hAnsi="Times New Roman" w:cs="Times New Roman"/>
          <w:sz w:val="28"/>
          <w:szCs w:val="28"/>
        </w:rPr>
      </w:pPr>
      <w:r w:rsidRPr="00697D44">
        <w:rPr>
          <w:rFonts w:ascii="Times New Roman" w:hAnsi="Times New Roman" w:cs="Times New Roman"/>
          <w:sz w:val="28"/>
          <w:szCs w:val="28"/>
        </w:rPr>
        <w:t xml:space="preserve">Coloana litologică iptotetică a forajului FG Primărie </w:t>
      </w:r>
      <w:proofErr w:type="gramStart"/>
      <w:r w:rsidRPr="00697D44">
        <w:rPr>
          <w:rFonts w:ascii="Times New Roman" w:hAnsi="Times New Roman" w:cs="Times New Roman"/>
          <w:sz w:val="28"/>
          <w:szCs w:val="28"/>
        </w:rPr>
        <w:t>este</w:t>
      </w:r>
      <w:proofErr w:type="gramEnd"/>
      <w:r w:rsidRPr="00697D44">
        <w:rPr>
          <w:rFonts w:ascii="Times New Roman" w:hAnsi="Times New Roman" w:cs="Times New Roman"/>
          <w:sz w:val="28"/>
          <w:szCs w:val="28"/>
        </w:rPr>
        <w:t xml:space="preserve"> următoarea:</w:t>
      </w:r>
    </w:p>
    <w:p w:rsidR="00697D44" w:rsidRPr="00697D44" w:rsidRDefault="00697D44" w:rsidP="00697D44">
      <w:pPr>
        <w:pStyle w:val="Nincstrkz"/>
        <w:ind w:firstLine="1134"/>
        <w:jc w:val="both"/>
        <w:rPr>
          <w:rFonts w:ascii="Times New Roman" w:hAnsi="Times New Roman" w:cs="Times New Roman"/>
          <w:sz w:val="28"/>
          <w:szCs w:val="28"/>
        </w:rPr>
      </w:pPr>
      <w:r w:rsidRPr="00697D44">
        <w:rPr>
          <w:rFonts w:ascii="Times New Roman" w:hAnsi="Times New Roman" w:cs="Times New Roman"/>
          <w:sz w:val="28"/>
          <w:szCs w:val="28"/>
        </w:rPr>
        <w:t>0</w:t>
      </w:r>
      <w:proofErr w:type="gramStart"/>
      <w:r w:rsidRPr="00697D44">
        <w:rPr>
          <w:rFonts w:ascii="Times New Roman" w:hAnsi="Times New Roman" w:cs="Times New Roman"/>
          <w:sz w:val="28"/>
          <w:szCs w:val="28"/>
        </w:rPr>
        <w:t>,0</w:t>
      </w:r>
      <w:proofErr w:type="gramEnd"/>
      <w:r w:rsidRPr="00697D44">
        <w:rPr>
          <w:rFonts w:ascii="Times New Roman" w:hAnsi="Times New Roman" w:cs="Times New Roman"/>
          <w:sz w:val="28"/>
          <w:szCs w:val="28"/>
        </w:rPr>
        <w:t>-30,0 m Cuaternar - depozite aluvionare</w:t>
      </w:r>
    </w:p>
    <w:p w:rsidR="00697D44" w:rsidRPr="00697D44" w:rsidRDefault="00697D44" w:rsidP="00697D44">
      <w:pPr>
        <w:pStyle w:val="Nincstrkz"/>
        <w:ind w:firstLine="1134"/>
        <w:jc w:val="both"/>
        <w:rPr>
          <w:rFonts w:ascii="Times New Roman" w:hAnsi="Times New Roman" w:cs="Times New Roman"/>
          <w:sz w:val="28"/>
          <w:szCs w:val="28"/>
        </w:rPr>
      </w:pPr>
      <w:r w:rsidRPr="00697D44">
        <w:rPr>
          <w:rFonts w:ascii="Times New Roman" w:hAnsi="Times New Roman" w:cs="Times New Roman"/>
          <w:sz w:val="28"/>
          <w:szCs w:val="28"/>
        </w:rPr>
        <w:t>30</w:t>
      </w:r>
      <w:proofErr w:type="gramStart"/>
      <w:r w:rsidRPr="00697D44">
        <w:rPr>
          <w:rFonts w:ascii="Times New Roman" w:hAnsi="Times New Roman" w:cs="Times New Roman"/>
          <w:sz w:val="28"/>
          <w:szCs w:val="28"/>
        </w:rPr>
        <w:t>,0</w:t>
      </w:r>
      <w:proofErr w:type="gramEnd"/>
      <w:r w:rsidRPr="00697D44">
        <w:rPr>
          <w:rFonts w:ascii="Times New Roman" w:hAnsi="Times New Roman" w:cs="Times New Roman"/>
          <w:sz w:val="28"/>
          <w:szCs w:val="28"/>
        </w:rPr>
        <w:t xml:space="preserve"> – 600,0 m Neogen – Aglomerate vulcanice diverse, cu intercalații de curgeri de lave andezitice</w:t>
      </w:r>
    </w:p>
    <w:p w:rsidR="00697D44" w:rsidRPr="00697D44" w:rsidRDefault="00697D44" w:rsidP="00697D44">
      <w:pPr>
        <w:pStyle w:val="Nincstrkz"/>
        <w:ind w:firstLine="1134"/>
        <w:jc w:val="both"/>
        <w:rPr>
          <w:rFonts w:ascii="Times New Roman" w:hAnsi="Times New Roman" w:cs="Times New Roman"/>
          <w:sz w:val="28"/>
          <w:szCs w:val="28"/>
        </w:rPr>
      </w:pPr>
      <w:r w:rsidRPr="00697D44">
        <w:rPr>
          <w:rFonts w:ascii="Times New Roman" w:hAnsi="Times New Roman" w:cs="Times New Roman"/>
          <w:sz w:val="28"/>
          <w:szCs w:val="28"/>
        </w:rPr>
        <w:t>600</w:t>
      </w:r>
      <w:proofErr w:type="gramStart"/>
      <w:r w:rsidRPr="00697D44">
        <w:rPr>
          <w:rFonts w:ascii="Times New Roman" w:hAnsi="Times New Roman" w:cs="Times New Roman"/>
          <w:sz w:val="28"/>
          <w:szCs w:val="28"/>
        </w:rPr>
        <w:t>,00</w:t>
      </w:r>
      <w:proofErr w:type="gramEnd"/>
      <w:r w:rsidRPr="00697D44">
        <w:rPr>
          <w:rFonts w:ascii="Times New Roman" w:hAnsi="Times New Roman" w:cs="Times New Roman"/>
          <w:sz w:val="28"/>
          <w:szCs w:val="28"/>
        </w:rPr>
        <w:t xml:space="preserve"> – 1200,00 m Proterozoic superior – Grupul Rebra: calcare ± gnaise ±cuarțite</w:t>
      </w:r>
    </w:p>
    <w:p w:rsidR="00697D44" w:rsidRPr="00697D44" w:rsidRDefault="00697D44" w:rsidP="00697D44">
      <w:pPr>
        <w:pStyle w:val="Nincstrkz"/>
        <w:ind w:firstLine="567"/>
        <w:jc w:val="both"/>
        <w:rPr>
          <w:rFonts w:ascii="Times New Roman" w:hAnsi="Times New Roman" w:cs="Times New Roman"/>
          <w:sz w:val="28"/>
          <w:szCs w:val="28"/>
        </w:rPr>
      </w:pPr>
      <w:r w:rsidRPr="00697D44">
        <w:rPr>
          <w:rFonts w:ascii="Times New Roman" w:hAnsi="Times New Roman" w:cs="Times New Roman"/>
          <w:sz w:val="28"/>
          <w:szCs w:val="28"/>
        </w:rPr>
        <w:t xml:space="preserve">Constructia propusă a forajului FG </w:t>
      </w:r>
      <w:proofErr w:type="gramStart"/>
      <w:r w:rsidRPr="00697D44">
        <w:rPr>
          <w:rFonts w:ascii="Times New Roman" w:hAnsi="Times New Roman" w:cs="Times New Roman"/>
          <w:sz w:val="28"/>
          <w:szCs w:val="28"/>
        </w:rPr>
        <w:t>Primărie  :</w:t>
      </w:r>
      <w:proofErr w:type="gramEnd"/>
    </w:p>
    <w:p w:rsidR="00697D44" w:rsidRPr="00697D44" w:rsidRDefault="00697D44" w:rsidP="00697D44">
      <w:pPr>
        <w:pStyle w:val="Nincstrkz"/>
        <w:ind w:firstLine="1134"/>
        <w:jc w:val="both"/>
        <w:rPr>
          <w:rFonts w:ascii="Times New Roman" w:hAnsi="Times New Roman" w:cs="Times New Roman"/>
          <w:sz w:val="28"/>
          <w:szCs w:val="28"/>
        </w:rPr>
      </w:pPr>
      <w:r w:rsidRPr="00697D44">
        <w:rPr>
          <w:rFonts w:ascii="Times New Roman" w:hAnsi="Times New Roman" w:cs="Times New Roman"/>
          <w:sz w:val="28"/>
          <w:szCs w:val="28"/>
        </w:rPr>
        <w:t xml:space="preserve">Săpat cu sapa </w:t>
      </w:r>
      <w:r w:rsidRPr="00697D44">
        <w:rPr>
          <w:rFonts w:ascii="Times New Roman" w:hAnsi="Times New Roman" w:cs="Times New Roman"/>
          <w:sz w:val="28"/>
          <w:szCs w:val="28"/>
        </w:rPr>
        <w:sym w:font="Symbol" w:char="F0C6"/>
      </w:r>
      <w:r w:rsidRPr="00697D44">
        <w:rPr>
          <w:rFonts w:ascii="Times New Roman" w:hAnsi="Times New Roman" w:cs="Times New Roman"/>
          <w:sz w:val="28"/>
          <w:szCs w:val="28"/>
        </w:rPr>
        <w:t xml:space="preserve"> 17 ½”  ( 438,2 mm ) pe intervalul 0.0-30,0 m. Tubat cu coloană de metal </w:t>
      </w:r>
      <w:r w:rsidRPr="00697D44">
        <w:rPr>
          <w:rFonts w:ascii="Times New Roman" w:hAnsi="Times New Roman" w:cs="Times New Roman"/>
          <w:sz w:val="28"/>
          <w:szCs w:val="28"/>
        </w:rPr>
        <w:sym w:font="Symbol" w:char="F0C6"/>
      </w:r>
      <w:r w:rsidRPr="00697D44">
        <w:rPr>
          <w:rFonts w:ascii="Times New Roman" w:hAnsi="Times New Roman" w:cs="Times New Roman"/>
          <w:sz w:val="28"/>
          <w:szCs w:val="28"/>
        </w:rPr>
        <w:t xml:space="preserve"> 13 3/8” ( 355,6 mm ), cimentată în spate la zi.</w:t>
      </w:r>
    </w:p>
    <w:p w:rsidR="00697D44" w:rsidRPr="00697D44" w:rsidRDefault="00697D44" w:rsidP="00697D44">
      <w:pPr>
        <w:pStyle w:val="Nincstrkz"/>
        <w:ind w:firstLine="1134"/>
        <w:jc w:val="both"/>
        <w:rPr>
          <w:rFonts w:ascii="Times New Roman" w:hAnsi="Times New Roman" w:cs="Times New Roman"/>
          <w:sz w:val="28"/>
          <w:szCs w:val="28"/>
        </w:rPr>
      </w:pPr>
      <w:r w:rsidRPr="00697D44">
        <w:rPr>
          <w:rFonts w:ascii="Times New Roman" w:hAnsi="Times New Roman" w:cs="Times New Roman"/>
          <w:sz w:val="28"/>
          <w:szCs w:val="28"/>
        </w:rPr>
        <w:t xml:space="preserve">Săpat cu sapa D 12 1/4 ” ( 311,2 mm ) până la 300,0 m. Tubat cu coloană de metal </w:t>
      </w:r>
      <w:r w:rsidRPr="00697D44">
        <w:rPr>
          <w:rFonts w:ascii="Times New Roman" w:hAnsi="Times New Roman" w:cs="Times New Roman"/>
          <w:sz w:val="28"/>
          <w:szCs w:val="28"/>
        </w:rPr>
        <w:sym w:font="Symbol" w:char="F0C6"/>
      </w:r>
      <w:r w:rsidRPr="00697D44">
        <w:rPr>
          <w:rFonts w:ascii="Times New Roman" w:hAnsi="Times New Roman" w:cs="Times New Roman"/>
          <w:sz w:val="28"/>
          <w:szCs w:val="28"/>
        </w:rPr>
        <w:t xml:space="preserve"> 9 5/8” ( 244,5 mm ) 0,0 – 300,0 m cimentat in spate la zii.</w:t>
      </w:r>
    </w:p>
    <w:p w:rsidR="00697D44" w:rsidRPr="00697D44" w:rsidRDefault="00697D44" w:rsidP="00697D44">
      <w:pPr>
        <w:pStyle w:val="Nincstrkz"/>
        <w:ind w:firstLine="1134"/>
        <w:jc w:val="both"/>
        <w:rPr>
          <w:rFonts w:ascii="Times New Roman" w:hAnsi="Times New Roman" w:cs="Times New Roman"/>
          <w:sz w:val="28"/>
          <w:szCs w:val="28"/>
        </w:rPr>
      </w:pPr>
      <w:r w:rsidRPr="00697D44">
        <w:rPr>
          <w:rFonts w:ascii="Times New Roman" w:hAnsi="Times New Roman" w:cs="Times New Roman"/>
          <w:sz w:val="28"/>
          <w:szCs w:val="28"/>
        </w:rPr>
        <w:t xml:space="preserve">Săpat cu sapa D 8 1/2” ( 215,9 mm ) până la 620,0 m. Tubat cu coloană de metal </w:t>
      </w:r>
      <w:r w:rsidRPr="00697D44">
        <w:rPr>
          <w:rFonts w:ascii="Times New Roman" w:hAnsi="Times New Roman" w:cs="Times New Roman"/>
          <w:sz w:val="28"/>
          <w:szCs w:val="28"/>
        </w:rPr>
        <w:sym w:font="Symbol" w:char="F0C6"/>
      </w:r>
      <w:r w:rsidRPr="00697D44">
        <w:rPr>
          <w:rFonts w:ascii="Times New Roman" w:hAnsi="Times New Roman" w:cs="Times New Roman"/>
          <w:sz w:val="28"/>
          <w:szCs w:val="28"/>
        </w:rPr>
        <w:t xml:space="preserve"> 7” ( 177,8 mm ) 290,0 – 620,0.</w:t>
      </w:r>
    </w:p>
    <w:p w:rsidR="00697D44" w:rsidRPr="00697D44" w:rsidRDefault="00697D44" w:rsidP="00697D44">
      <w:pPr>
        <w:pStyle w:val="Nincstrkz"/>
        <w:ind w:firstLine="1134"/>
        <w:jc w:val="both"/>
        <w:rPr>
          <w:rFonts w:ascii="Times New Roman" w:hAnsi="Times New Roman" w:cs="Times New Roman"/>
          <w:sz w:val="28"/>
          <w:szCs w:val="28"/>
        </w:rPr>
      </w:pPr>
      <w:r w:rsidRPr="00697D44">
        <w:rPr>
          <w:rFonts w:ascii="Times New Roman" w:hAnsi="Times New Roman" w:cs="Times New Roman"/>
          <w:sz w:val="28"/>
          <w:szCs w:val="28"/>
        </w:rPr>
        <w:t xml:space="preserve">Săpat cu sapa D 6 ” ( 152,4 mm ) până la 1200,0 m. Tubat cu coloană de metal 114,6 mm  610,0 – 1200,0 m. </w:t>
      </w:r>
    </w:p>
    <w:p w:rsidR="00697D44" w:rsidRPr="00697D44" w:rsidRDefault="00697D44" w:rsidP="00697D44">
      <w:pPr>
        <w:pStyle w:val="Nincstrkz"/>
        <w:ind w:firstLine="567"/>
        <w:jc w:val="both"/>
        <w:rPr>
          <w:rFonts w:ascii="Times New Roman" w:hAnsi="Times New Roman" w:cs="Times New Roman"/>
          <w:sz w:val="28"/>
          <w:szCs w:val="28"/>
        </w:rPr>
      </w:pPr>
      <w:r w:rsidRPr="00697D44">
        <w:rPr>
          <w:rFonts w:ascii="Times New Roman" w:hAnsi="Times New Roman" w:cs="Times New Roman"/>
          <w:sz w:val="28"/>
          <w:szCs w:val="28"/>
        </w:rPr>
        <w:t>Pe tot parcursul executării acestor operaţii, se vor recolta probe la sită, pentru determinarea formaţiunilor interceptate.</w:t>
      </w:r>
    </w:p>
    <w:p w:rsidR="00697D44" w:rsidRPr="00697D44" w:rsidRDefault="00697D44" w:rsidP="00697D44">
      <w:pPr>
        <w:pStyle w:val="Nincstrkz"/>
        <w:jc w:val="both"/>
        <w:rPr>
          <w:rFonts w:ascii="Times New Roman" w:hAnsi="Times New Roman" w:cs="Times New Roman"/>
          <w:sz w:val="28"/>
          <w:szCs w:val="28"/>
        </w:rPr>
      </w:pPr>
      <w:r w:rsidRPr="00697D44">
        <w:rPr>
          <w:rFonts w:ascii="Times New Roman" w:hAnsi="Times New Roman" w:cs="Times New Roman"/>
          <w:sz w:val="28"/>
          <w:szCs w:val="28"/>
        </w:rPr>
        <w:t xml:space="preserve">Înainte de fiecare tubare </w:t>
      </w:r>
      <w:proofErr w:type="gramStart"/>
      <w:r w:rsidRPr="00697D44">
        <w:rPr>
          <w:rFonts w:ascii="Times New Roman" w:hAnsi="Times New Roman" w:cs="Times New Roman"/>
          <w:sz w:val="28"/>
          <w:szCs w:val="28"/>
        </w:rPr>
        <w:t>( exclusiv</w:t>
      </w:r>
      <w:proofErr w:type="gramEnd"/>
      <w:r w:rsidRPr="00697D44">
        <w:rPr>
          <w:rFonts w:ascii="Times New Roman" w:hAnsi="Times New Roman" w:cs="Times New Roman"/>
          <w:sz w:val="28"/>
          <w:szCs w:val="28"/>
        </w:rPr>
        <w:t xml:space="preserve"> intervalul 0,0 30,0 m ) se vor executa investigaţiile geofizice în gaura de sondă netubată ( rezistivitate electrică,  potenţial spontan, termometrie, cavernometrie, radioactivitate naturală etc).  </w:t>
      </w:r>
    </w:p>
    <w:p w:rsidR="00697D44" w:rsidRPr="00697D44" w:rsidRDefault="00697D44" w:rsidP="00697D44">
      <w:pPr>
        <w:pStyle w:val="Nincstrkz"/>
        <w:ind w:firstLine="567"/>
        <w:jc w:val="both"/>
        <w:rPr>
          <w:rFonts w:ascii="Times New Roman" w:hAnsi="Times New Roman" w:cs="Times New Roman"/>
          <w:sz w:val="28"/>
          <w:szCs w:val="28"/>
        </w:rPr>
      </w:pPr>
      <w:r w:rsidRPr="00697D44">
        <w:rPr>
          <w:rFonts w:ascii="Times New Roman" w:hAnsi="Times New Roman" w:cs="Times New Roman"/>
          <w:sz w:val="28"/>
          <w:szCs w:val="28"/>
        </w:rPr>
        <w:t xml:space="preserve">Construcţia finală a sondei urmează a se stabili funcţie de formaţiunile geologice întâlnite şi de </w:t>
      </w:r>
      <w:proofErr w:type="gramStart"/>
      <w:r w:rsidRPr="00697D44">
        <w:rPr>
          <w:rFonts w:ascii="Times New Roman" w:hAnsi="Times New Roman" w:cs="Times New Roman"/>
          <w:sz w:val="28"/>
          <w:szCs w:val="28"/>
        </w:rPr>
        <w:t>condiţiile  hidrogelogice</w:t>
      </w:r>
      <w:proofErr w:type="gramEnd"/>
      <w:r w:rsidRPr="00697D44">
        <w:rPr>
          <w:rFonts w:ascii="Times New Roman" w:hAnsi="Times New Roman" w:cs="Times New Roman"/>
          <w:sz w:val="28"/>
          <w:szCs w:val="28"/>
        </w:rPr>
        <w:t xml:space="preserve"> din zonă întâlnite pe parcursul executării forajului.</w:t>
      </w:r>
    </w:p>
    <w:p w:rsidR="00697D44" w:rsidRPr="00697D44" w:rsidRDefault="00697D44" w:rsidP="00697D44">
      <w:pPr>
        <w:pStyle w:val="Nincstrkz"/>
        <w:jc w:val="both"/>
        <w:rPr>
          <w:rFonts w:ascii="Times New Roman" w:hAnsi="Times New Roman" w:cs="Times New Roman"/>
          <w:sz w:val="28"/>
          <w:szCs w:val="28"/>
        </w:rPr>
      </w:pPr>
      <w:r w:rsidRPr="00697D44">
        <w:rPr>
          <w:rFonts w:ascii="Times New Roman" w:hAnsi="Times New Roman" w:cs="Times New Roman"/>
          <w:sz w:val="28"/>
          <w:szCs w:val="28"/>
        </w:rPr>
        <w:t xml:space="preserve">Programul de monitorizare </w:t>
      </w:r>
      <w:proofErr w:type="gramStart"/>
      <w:r w:rsidRPr="00697D44">
        <w:rPr>
          <w:rFonts w:ascii="Times New Roman" w:hAnsi="Times New Roman" w:cs="Times New Roman"/>
          <w:sz w:val="28"/>
          <w:szCs w:val="28"/>
        </w:rPr>
        <w:t>este</w:t>
      </w:r>
      <w:proofErr w:type="gramEnd"/>
      <w:r w:rsidRPr="00697D44">
        <w:rPr>
          <w:rFonts w:ascii="Times New Roman" w:hAnsi="Times New Roman" w:cs="Times New Roman"/>
          <w:sz w:val="28"/>
          <w:szCs w:val="28"/>
        </w:rPr>
        <w:t xml:space="preserve"> alcătuit pe baza Ordinului ANRM nr.87/20.05.2008, cu modificările ulterioare, referitoare la cercetarea apelor geotermale cu temperaturi mai mari de 38</w:t>
      </w:r>
      <w:r w:rsidRPr="00697D44">
        <w:rPr>
          <w:rFonts w:ascii="Times New Roman" w:hAnsi="Times New Roman" w:cs="Times New Roman"/>
          <w:sz w:val="28"/>
          <w:szCs w:val="28"/>
        </w:rPr>
        <w:sym w:font="Symbol" w:char="F0B0"/>
      </w:r>
      <w:r w:rsidRPr="00697D44">
        <w:rPr>
          <w:rFonts w:ascii="Times New Roman" w:hAnsi="Times New Roman" w:cs="Times New Roman"/>
          <w:sz w:val="28"/>
          <w:szCs w:val="28"/>
        </w:rPr>
        <w:t xml:space="preserve"> C.</w:t>
      </w:r>
    </w:p>
    <w:p w:rsidR="00697D44" w:rsidRPr="00697D44" w:rsidRDefault="00697D44" w:rsidP="00697D44">
      <w:pPr>
        <w:pStyle w:val="Nincstrkz"/>
        <w:ind w:firstLine="567"/>
        <w:jc w:val="both"/>
        <w:rPr>
          <w:rFonts w:ascii="Times New Roman" w:hAnsi="Times New Roman" w:cs="Times New Roman"/>
          <w:sz w:val="28"/>
          <w:szCs w:val="28"/>
        </w:rPr>
      </w:pPr>
      <w:r w:rsidRPr="00697D44">
        <w:rPr>
          <w:rFonts w:ascii="Times New Roman" w:hAnsi="Times New Roman" w:cs="Times New Roman"/>
          <w:sz w:val="28"/>
          <w:szCs w:val="28"/>
        </w:rPr>
        <w:t>După echiparea forajului şi decolmatarea-denisiparea lui, se vor executa probe tehnologice de producţie la gura lui. Deoarece forajul se presupune că va debita artezian apă cu temperatura peste 38</w:t>
      </w:r>
      <w:r w:rsidRPr="00697D44">
        <w:rPr>
          <w:rFonts w:ascii="Times New Roman" w:hAnsi="Times New Roman" w:cs="Times New Roman"/>
          <w:sz w:val="28"/>
          <w:szCs w:val="28"/>
        </w:rPr>
        <w:sym w:font="Symbol" w:char="F0B0"/>
      </w:r>
      <w:r w:rsidRPr="00697D44">
        <w:rPr>
          <w:rFonts w:ascii="Times New Roman" w:hAnsi="Times New Roman" w:cs="Times New Roman"/>
          <w:sz w:val="28"/>
          <w:szCs w:val="28"/>
        </w:rPr>
        <w:t xml:space="preserve"> C</w:t>
      </w:r>
      <w:proofErr w:type="gramStart"/>
      <w:r w:rsidRPr="00697D44">
        <w:rPr>
          <w:rFonts w:ascii="Times New Roman" w:hAnsi="Times New Roman" w:cs="Times New Roman"/>
          <w:sz w:val="28"/>
          <w:szCs w:val="28"/>
        </w:rPr>
        <w:t>,  acestea</w:t>
      </w:r>
      <w:proofErr w:type="gramEnd"/>
      <w:r w:rsidRPr="00697D44">
        <w:rPr>
          <w:rFonts w:ascii="Times New Roman" w:hAnsi="Times New Roman" w:cs="Times New Roman"/>
          <w:sz w:val="28"/>
          <w:szCs w:val="28"/>
        </w:rPr>
        <w:t xml:space="preserve"> vor consta din următoarele:</w:t>
      </w:r>
    </w:p>
    <w:p w:rsidR="00697D44" w:rsidRPr="00697D44" w:rsidRDefault="00697D44" w:rsidP="00697D44">
      <w:pPr>
        <w:pStyle w:val="Nincstrkz"/>
        <w:ind w:firstLine="1134"/>
        <w:jc w:val="both"/>
        <w:rPr>
          <w:rFonts w:ascii="Times New Roman" w:hAnsi="Times New Roman" w:cs="Times New Roman"/>
          <w:sz w:val="28"/>
          <w:szCs w:val="28"/>
        </w:rPr>
      </w:pPr>
      <w:r w:rsidRPr="00697D44">
        <w:rPr>
          <w:rFonts w:ascii="Times New Roman" w:hAnsi="Times New Roman" w:cs="Times New Roman"/>
          <w:sz w:val="28"/>
          <w:szCs w:val="28"/>
        </w:rPr>
        <w:t>Teste pentru determinarea parametrilor hidrodinamici ai acviferului deschis,</w:t>
      </w:r>
    </w:p>
    <w:p w:rsidR="00697D44" w:rsidRPr="00697D44" w:rsidRDefault="00697D44" w:rsidP="00697D44">
      <w:pPr>
        <w:pStyle w:val="Nincstrkz"/>
        <w:ind w:firstLine="1134"/>
        <w:jc w:val="both"/>
        <w:rPr>
          <w:rFonts w:ascii="Times New Roman" w:hAnsi="Times New Roman" w:cs="Times New Roman"/>
          <w:sz w:val="28"/>
          <w:szCs w:val="28"/>
        </w:rPr>
      </w:pPr>
      <w:r w:rsidRPr="00697D44">
        <w:rPr>
          <w:rFonts w:ascii="Times New Roman" w:hAnsi="Times New Roman" w:cs="Times New Roman"/>
          <w:sz w:val="28"/>
          <w:szCs w:val="28"/>
        </w:rPr>
        <w:t>Determinări de debite optime de exploatare (punerea în producţie pentru diverse debite pentru stabilirirea debitului optim de exploatare);</w:t>
      </w:r>
    </w:p>
    <w:p w:rsidR="00697D44" w:rsidRPr="00697D44" w:rsidRDefault="00697D44" w:rsidP="00697D44">
      <w:pPr>
        <w:pStyle w:val="Nincstrkz"/>
        <w:ind w:firstLine="1134"/>
        <w:jc w:val="both"/>
        <w:rPr>
          <w:rFonts w:ascii="Times New Roman" w:hAnsi="Times New Roman" w:cs="Times New Roman"/>
          <w:sz w:val="28"/>
          <w:szCs w:val="28"/>
        </w:rPr>
      </w:pPr>
      <w:r w:rsidRPr="00697D44">
        <w:rPr>
          <w:rFonts w:ascii="Times New Roman" w:hAnsi="Times New Roman" w:cs="Times New Roman"/>
          <w:sz w:val="28"/>
          <w:szCs w:val="28"/>
        </w:rPr>
        <w:t xml:space="preserve">Măsurători de presiune şi temperatură la talpă şi la capul de exploatare cu forajul închis şi cu el în debitare arteziană la </w:t>
      </w:r>
      <w:proofErr w:type="gramStart"/>
      <w:r w:rsidRPr="00697D44">
        <w:rPr>
          <w:rFonts w:ascii="Times New Roman" w:hAnsi="Times New Roman" w:cs="Times New Roman"/>
          <w:sz w:val="28"/>
          <w:szCs w:val="28"/>
        </w:rPr>
        <w:t>un</w:t>
      </w:r>
      <w:proofErr w:type="gramEnd"/>
      <w:r w:rsidRPr="00697D44">
        <w:rPr>
          <w:rFonts w:ascii="Times New Roman" w:hAnsi="Times New Roman" w:cs="Times New Roman"/>
          <w:sz w:val="28"/>
          <w:szCs w:val="28"/>
        </w:rPr>
        <w:t xml:space="preserve"> debit ce va fi stabilit ulterior;</w:t>
      </w:r>
    </w:p>
    <w:p w:rsidR="00697D44" w:rsidRPr="00697D44" w:rsidRDefault="00697D44" w:rsidP="00697D44">
      <w:pPr>
        <w:pStyle w:val="Nincstrkz"/>
        <w:ind w:firstLine="1134"/>
        <w:jc w:val="both"/>
        <w:rPr>
          <w:rFonts w:ascii="Times New Roman" w:hAnsi="Times New Roman" w:cs="Times New Roman"/>
          <w:sz w:val="28"/>
          <w:szCs w:val="28"/>
        </w:rPr>
      </w:pPr>
      <w:r w:rsidRPr="00697D44">
        <w:rPr>
          <w:rFonts w:ascii="Times New Roman" w:hAnsi="Times New Roman" w:cs="Times New Roman"/>
          <w:sz w:val="28"/>
          <w:szCs w:val="28"/>
        </w:rPr>
        <w:t>Teste de pompare (debitare arteziană pe diverse debite, pe perioade de 2-4 săptămâni) pentru determinarea debitului optim de exploatare;</w:t>
      </w:r>
    </w:p>
    <w:p w:rsidR="00697D44" w:rsidRPr="00697D44" w:rsidRDefault="00697D44" w:rsidP="00697D44">
      <w:pPr>
        <w:pStyle w:val="Nincstrkz"/>
        <w:ind w:firstLine="1134"/>
        <w:jc w:val="both"/>
        <w:rPr>
          <w:rFonts w:ascii="Times New Roman" w:hAnsi="Times New Roman" w:cs="Times New Roman"/>
          <w:sz w:val="28"/>
          <w:szCs w:val="28"/>
        </w:rPr>
      </w:pPr>
      <w:r w:rsidRPr="00697D44">
        <w:rPr>
          <w:rFonts w:ascii="Times New Roman" w:hAnsi="Times New Roman" w:cs="Times New Roman"/>
          <w:sz w:val="28"/>
          <w:szCs w:val="28"/>
        </w:rPr>
        <w:t xml:space="preserve">Test de pompare (debitare de lungă durată – exploatare experimentală fără valorificare – cel puțin 3 luni), la </w:t>
      </w:r>
      <w:proofErr w:type="gramStart"/>
      <w:r w:rsidRPr="00697D44">
        <w:rPr>
          <w:rFonts w:ascii="Times New Roman" w:hAnsi="Times New Roman" w:cs="Times New Roman"/>
          <w:sz w:val="28"/>
          <w:szCs w:val="28"/>
        </w:rPr>
        <w:t>un</w:t>
      </w:r>
      <w:proofErr w:type="gramEnd"/>
      <w:r w:rsidRPr="00697D44">
        <w:rPr>
          <w:rFonts w:ascii="Times New Roman" w:hAnsi="Times New Roman" w:cs="Times New Roman"/>
          <w:sz w:val="28"/>
          <w:szCs w:val="28"/>
        </w:rPr>
        <w:t xml:space="preserve"> debit constant ce va fi stabilit în urma executării testelor anterioare.</w:t>
      </w:r>
    </w:p>
    <w:p w:rsidR="00697D44" w:rsidRPr="00697D44" w:rsidRDefault="00697D44" w:rsidP="00697D44">
      <w:pPr>
        <w:pStyle w:val="Nincstrkz"/>
        <w:ind w:firstLine="567"/>
        <w:jc w:val="both"/>
        <w:rPr>
          <w:rFonts w:ascii="Times New Roman" w:hAnsi="Times New Roman" w:cs="Times New Roman"/>
          <w:sz w:val="28"/>
          <w:szCs w:val="28"/>
        </w:rPr>
      </w:pPr>
      <w:r w:rsidRPr="00697D44">
        <w:rPr>
          <w:rFonts w:ascii="Times New Roman" w:hAnsi="Times New Roman" w:cs="Times New Roman"/>
          <w:sz w:val="28"/>
          <w:szCs w:val="28"/>
        </w:rPr>
        <w:t xml:space="preserve">În cazul în care forajul nu va debita artezian, testele </w:t>
      </w:r>
      <w:proofErr w:type="gramStart"/>
      <w:r w:rsidRPr="00697D44">
        <w:rPr>
          <w:rFonts w:ascii="Times New Roman" w:hAnsi="Times New Roman" w:cs="Times New Roman"/>
          <w:sz w:val="28"/>
          <w:szCs w:val="28"/>
        </w:rPr>
        <w:t>( test</w:t>
      </w:r>
      <w:proofErr w:type="gramEnd"/>
      <w:r w:rsidRPr="00697D44">
        <w:rPr>
          <w:rFonts w:ascii="Times New Roman" w:hAnsi="Times New Roman" w:cs="Times New Roman"/>
          <w:sz w:val="28"/>
          <w:szCs w:val="28"/>
        </w:rPr>
        <w:t xml:space="preserve"> de eficacitate și de performanță ) vor fi executate, prin pompare, la un debit ce va fi stabilit funcţie de rezultatele pompărilor.</w:t>
      </w:r>
    </w:p>
    <w:p w:rsidR="00697D44" w:rsidRPr="00697D44" w:rsidRDefault="00697D44" w:rsidP="00697D44">
      <w:pPr>
        <w:pStyle w:val="Nincstrkz"/>
        <w:ind w:firstLine="567"/>
        <w:jc w:val="both"/>
        <w:rPr>
          <w:rFonts w:ascii="Times New Roman" w:hAnsi="Times New Roman" w:cs="Times New Roman"/>
          <w:sz w:val="28"/>
          <w:szCs w:val="28"/>
        </w:rPr>
      </w:pPr>
      <w:r w:rsidRPr="00697D44">
        <w:rPr>
          <w:rFonts w:ascii="Times New Roman" w:hAnsi="Times New Roman" w:cs="Times New Roman"/>
          <w:sz w:val="28"/>
          <w:szCs w:val="28"/>
        </w:rPr>
        <w:t xml:space="preserve">Pe parcursul testului de pompare de lungă durată – exploatare experimentală fără valorificare - (minimum 3 </w:t>
      </w:r>
      <w:proofErr w:type="gramStart"/>
      <w:r w:rsidRPr="00697D44">
        <w:rPr>
          <w:rFonts w:ascii="Times New Roman" w:hAnsi="Times New Roman" w:cs="Times New Roman"/>
          <w:sz w:val="28"/>
          <w:szCs w:val="28"/>
        </w:rPr>
        <w:t>luni )</w:t>
      </w:r>
      <w:proofErr w:type="gramEnd"/>
      <w:r w:rsidRPr="00697D44">
        <w:rPr>
          <w:rFonts w:ascii="Times New Roman" w:hAnsi="Times New Roman" w:cs="Times New Roman"/>
          <w:sz w:val="28"/>
          <w:szCs w:val="28"/>
        </w:rPr>
        <w:t xml:space="preserve"> vor fi recoltate probe de apă pentru analize fizico-chimice pentru determinarea condiţiilor de exploatare ulterioare.</w:t>
      </w:r>
    </w:p>
    <w:p w:rsidR="00697D44" w:rsidRPr="00697D44" w:rsidRDefault="00697D44" w:rsidP="00697D44">
      <w:pPr>
        <w:pStyle w:val="Nincstrkz"/>
        <w:ind w:firstLine="567"/>
        <w:jc w:val="both"/>
        <w:rPr>
          <w:rFonts w:ascii="Times New Roman" w:hAnsi="Times New Roman" w:cs="Times New Roman"/>
          <w:sz w:val="28"/>
          <w:szCs w:val="28"/>
        </w:rPr>
      </w:pPr>
      <w:r w:rsidRPr="00697D44">
        <w:rPr>
          <w:rFonts w:ascii="Times New Roman" w:hAnsi="Times New Roman" w:cs="Times New Roman"/>
          <w:sz w:val="28"/>
          <w:szCs w:val="28"/>
        </w:rPr>
        <w:lastRenderedPageBreak/>
        <w:t xml:space="preserve">De asemea se </w:t>
      </w:r>
      <w:proofErr w:type="gramStart"/>
      <w:r w:rsidRPr="00697D44">
        <w:rPr>
          <w:rFonts w:ascii="Times New Roman" w:hAnsi="Times New Roman" w:cs="Times New Roman"/>
          <w:sz w:val="28"/>
          <w:szCs w:val="28"/>
        </w:rPr>
        <w:t>va</w:t>
      </w:r>
      <w:proofErr w:type="gramEnd"/>
      <w:r w:rsidRPr="00697D44">
        <w:rPr>
          <w:rFonts w:ascii="Times New Roman" w:hAnsi="Times New Roman" w:cs="Times New Roman"/>
          <w:sz w:val="28"/>
          <w:szCs w:val="28"/>
        </w:rPr>
        <w:t xml:space="preserve"> monitoriza zilnic temperatura, pH, conductivitatea şi debitul sursei, pe perioada testului de pompare pentru determinarea debitui optim de exploatare şi a testului de pompare de lungă durată – exploatare experimentală fără valorificare.</w:t>
      </w:r>
    </w:p>
    <w:p w:rsidR="006E2497" w:rsidRPr="00941BB9" w:rsidRDefault="00556BA0" w:rsidP="00556BA0">
      <w:pPr>
        <w:pStyle w:val="Nincstrkz"/>
        <w:ind w:firstLine="567"/>
        <w:jc w:val="both"/>
        <w:rPr>
          <w:rFonts w:ascii="Times New Roman" w:hAnsi="Times New Roman" w:cs="Times New Roman"/>
          <w:sz w:val="28"/>
          <w:szCs w:val="28"/>
        </w:rPr>
      </w:pPr>
      <w:r>
        <w:rPr>
          <w:rFonts w:ascii="Times New Roman" w:hAnsi="Times New Roman" w:cs="Times New Roman"/>
          <w:sz w:val="28"/>
          <w:szCs w:val="28"/>
        </w:rPr>
        <w:t xml:space="preserve">Vor fi efectuate analize fizico chimice </w:t>
      </w:r>
      <w:r w:rsidR="006E2497" w:rsidRPr="006E2497">
        <w:rPr>
          <w:rFonts w:ascii="Times New Roman" w:hAnsi="Times New Roman" w:cs="Times New Roman"/>
          <w:sz w:val="28"/>
          <w:szCs w:val="28"/>
        </w:rPr>
        <w:t>conform Ordin A.N.R.M nr.87/2008 cu mod</w:t>
      </w:r>
      <w:r>
        <w:rPr>
          <w:rFonts w:ascii="Times New Roman" w:hAnsi="Times New Roman" w:cs="Times New Roman"/>
          <w:sz w:val="28"/>
          <w:szCs w:val="28"/>
        </w:rPr>
        <w:t>ificări</w:t>
      </w:r>
      <w:r w:rsidR="006E2497" w:rsidRPr="006E2497">
        <w:rPr>
          <w:rFonts w:ascii="Times New Roman" w:hAnsi="Times New Roman" w:cs="Times New Roman"/>
          <w:sz w:val="28"/>
          <w:szCs w:val="28"/>
        </w:rPr>
        <w:t xml:space="preserve"> ulterioare ( CO2, HCO3, Rezidiu fix la 180 </w:t>
      </w:r>
      <w:r w:rsidR="006E2497" w:rsidRPr="006E2497">
        <w:rPr>
          <w:rFonts w:ascii="Times New Roman" w:hAnsi="Times New Roman" w:cs="Times New Roman"/>
          <w:sz w:val="28"/>
          <w:szCs w:val="28"/>
        </w:rPr>
        <w:sym w:font="Symbol" w:char="F0B0"/>
      </w:r>
      <w:r w:rsidR="006E2497" w:rsidRPr="006E2497">
        <w:rPr>
          <w:rFonts w:ascii="Times New Roman" w:hAnsi="Times New Roman" w:cs="Times New Roman"/>
          <w:sz w:val="28"/>
          <w:szCs w:val="28"/>
        </w:rPr>
        <w:t xml:space="preserve"> C, anioni, cationi principali pentru determinarea tipului apei geotermale )</w:t>
      </w:r>
      <w:r>
        <w:rPr>
          <w:rFonts w:ascii="Times New Roman" w:hAnsi="Times New Roman" w:cs="Times New Roman"/>
          <w:sz w:val="28"/>
          <w:szCs w:val="28"/>
        </w:rPr>
        <w:t>, i</w:t>
      </w:r>
      <w:r w:rsidR="006E2497" w:rsidRPr="006E2497">
        <w:rPr>
          <w:rFonts w:ascii="Times New Roman" w:hAnsi="Times New Roman" w:cs="Times New Roman"/>
          <w:sz w:val="28"/>
          <w:szCs w:val="28"/>
        </w:rPr>
        <w:t>nvestigații microbiologice</w:t>
      </w:r>
      <w:r>
        <w:rPr>
          <w:rFonts w:ascii="Times New Roman" w:hAnsi="Times New Roman" w:cs="Times New Roman"/>
          <w:sz w:val="28"/>
          <w:szCs w:val="28"/>
        </w:rPr>
        <w:t>, a</w:t>
      </w:r>
      <w:r w:rsidR="006E2497" w:rsidRPr="00941BB9">
        <w:rPr>
          <w:rFonts w:ascii="Times New Roman" w:hAnsi="Times New Roman" w:cs="Times New Roman"/>
          <w:sz w:val="28"/>
          <w:szCs w:val="28"/>
        </w:rPr>
        <w:t>nalize de radioactivitate</w:t>
      </w:r>
      <w:r>
        <w:rPr>
          <w:rFonts w:ascii="Times New Roman" w:hAnsi="Times New Roman" w:cs="Times New Roman"/>
          <w:sz w:val="28"/>
          <w:szCs w:val="28"/>
        </w:rPr>
        <w:t>.</w:t>
      </w:r>
    </w:p>
    <w:p w:rsidR="006E2497" w:rsidRPr="00941BB9" w:rsidRDefault="00556BA0" w:rsidP="00556BA0">
      <w:pPr>
        <w:pStyle w:val="Nincstrkz"/>
        <w:ind w:firstLine="567"/>
        <w:jc w:val="both"/>
        <w:rPr>
          <w:rFonts w:ascii="Times New Roman" w:hAnsi="Times New Roman" w:cs="Times New Roman"/>
          <w:sz w:val="28"/>
          <w:szCs w:val="28"/>
          <w:lang w:val="ro-RO"/>
        </w:rPr>
      </w:pPr>
      <w:r>
        <w:rPr>
          <w:rFonts w:ascii="Times New Roman" w:hAnsi="Times New Roman" w:cs="Times New Roman"/>
          <w:sz w:val="28"/>
          <w:szCs w:val="28"/>
        </w:rPr>
        <w:t xml:space="preserve">Se va elabora </w:t>
      </w:r>
      <w:proofErr w:type="gramStart"/>
      <w:r>
        <w:rPr>
          <w:rFonts w:ascii="Times New Roman" w:hAnsi="Times New Roman" w:cs="Times New Roman"/>
          <w:sz w:val="28"/>
          <w:szCs w:val="28"/>
        </w:rPr>
        <w:t>un ”</w:t>
      </w:r>
      <w:proofErr w:type="gramEnd"/>
      <w:r w:rsidR="006E2497" w:rsidRPr="00941BB9">
        <w:rPr>
          <w:rFonts w:ascii="Times New Roman" w:hAnsi="Times New Roman" w:cs="Times New Roman"/>
          <w:sz w:val="28"/>
          <w:szCs w:val="28"/>
        </w:rPr>
        <w:t>Studiu geologic-hidrogeologic pentru inventarierea surselor hidrominerale existente în zona perimetrului de explorare</w:t>
      </w:r>
      <w:r>
        <w:rPr>
          <w:rFonts w:ascii="Times New Roman" w:hAnsi="Times New Roman" w:cs="Times New Roman"/>
          <w:sz w:val="28"/>
          <w:szCs w:val="28"/>
        </w:rPr>
        <w:t xml:space="preserve">”, zona Mădăraș, un ” </w:t>
      </w:r>
      <w:r>
        <w:rPr>
          <w:rFonts w:ascii="Times New Roman" w:hAnsi="Times New Roman" w:cs="Times New Roman"/>
          <w:sz w:val="28"/>
          <w:szCs w:val="28"/>
          <w:lang w:val="ro-RO"/>
        </w:rPr>
        <w:t>Studiu</w:t>
      </w:r>
      <w:r w:rsidR="006E2497" w:rsidRPr="00941BB9">
        <w:rPr>
          <w:rFonts w:ascii="Times New Roman" w:hAnsi="Times New Roman" w:cs="Times New Roman"/>
          <w:sz w:val="28"/>
          <w:szCs w:val="28"/>
          <w:lang w:val="ro-RO"/>
        </w:rPr>
        <w:t xml:space="preserve"> privind relația dintre compoziția mineralogică a apei și natura rocilor traversate</w:t>
      </w:r>
      <w:r>
        <w:rPr>
          <w:rFonts w:ascii="Times New Roman" w:hAnsi="Times New Roman" w:cs="Times New Roman"/>
          <w:sz w:val="28"/>
          <w:szCs w:val="28"/>
          <w:lang w:val="ro-RO"/>
        </w:rPr>
        <w:t xml:space="preserve">”, respectiv </w:t>
      </w:r>
    </w:p>
    <w:p w:rsidR="00675645" w:rsidRPr="00941BB9" w:rsidRDefault="00556BA0" w:rsidP="00941BB9">
      <w:pPr>
        <w:pStyle w:val="Nincstrkz"/>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6E2497" w:rsidRPr="00941BB9">
        <w:rPr>
          <w:rFonts w:ascii="Times New Roman" w:hAnsi="Times New Roman" w:cs="Times New Roman"/>
          <w:sz w:val="28"/>
          <w:szCs w:val="28"/>
          <w:lang w:val="ro-RO"/>
        </w:rPr>
        <w:t>Studii privind dimensionarea zonelor de protecție ( hidrogeologică, sanitară ) a sursei FG Primărie</w:t>
      </w:r>
      <w:r>
        <w:rPr>
          <w:rFonts w:ascii="Times New Roman" w:hAnsi="Times New Roman" w:cs="Times New Roman"/>
          <w:sz w:val="28"/>
          <w:szCs w:val="28"/>
          <w:lang w:val="ro-RO"/>
        </w:rPr>
        <w:t>. ”</w:t>
      </w:r>
    </w:p>
    <w:p w:rsidR="006E2497" w:rsidRDefault="00556BA0" w:rsidP="006234DB">
      <w:pPr>
        <w:pStyle w:val="Nincstrkz"/>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Se vor intocmii </w:t>
      </w:r>
      <w:r w:rsidR="006E2497" w:rsidRPr="00941BB9">
        <w:rPr>
          <w:rFonts w:ascii="Times New Roman" w:hAnsi="Times New Roman" w:cs="Times New Roman"/>
          <w:sz w:val="28"/>
          <w:szCs w:val="28"/>
          <w:lang w:val="ro-RO"/>
        </w:rPr>
        <w:t xml:space="preserve">Documentaţii şi rapoarte geologice semestriale, la sfârşitul anului I, II, III, </w:t>
      </w:r>
      <w:r>
        <w:rPr>
          <w:rFonts w:ascii="Times New Roman" w:hAnsi="Times New Roman" w:cs="Times New Roman"/>
          <w:sz w:val="28"/>
          <w:szCs w:val="28"/>
          <w:lang w:val="ro-RO"/>
        </w:rPr>
        <w:t>de explorare.</w:t>
      </w:r>
      <w:r w:rsidR="006E2497" w:rsidRPr="00941BB9">
        <w:rPr>
          <w:rFonts w:ascii="Times New Roman" w:hAnsi="Times New Roman" w:cs="Times New Roman"/>
          <w:sz w:val="28"/>
          <w:szCs w:val="28"/>
          <w:lang w:val="ro-RO"/>
        </w:rPr>
        <w:t xml:space="preserve"> </w:t>
      </w:r>
    </w:p>
    <w:p w:rsidR="006234DB" w:rsidRPr="006234DB" w:rsidRDefault="006234DB" w:rsidP="006234DB">
      <w:pPr>
        <w:pStyle w:val="Szvegtrzsbehzssal3"/>
        <w:ind w:left="0" w:firstLine="567"/>
        <w:jc w:val="both"/>
        <w:rPr>
          <w:rFonts w:ascii="Times New Roman" w:hAnsi="Times New Roman" w:cs="Times New Roman"/>
          <w:sz w:val="28"/>
          <w:szCs w:val="28"/>
        </w:rPr>
      </w:pPr>
      <w:r w:rsidRPr="006234DB">
        <w:rPr>
          <w:rFonts w:ascii="Times New Roman" w:hAnsi="Times New Roman" w:cs="Times New Roman"/>
          <w:sz w:val="28"/>
          <w:szCs w:val="28"/>
        </w:rPr>
        <w:t>Activitatea de explorare, inclusiv de executare a forajului, va fi executată de către o firmă de specialitate, atestată</w:t>
      </w:r>
      <w:proofErr w:type="gramStart"/>
      <w:r w:rsidRPr="006234DB">
        <w:rPr>
          <w:rFonts w:ascii="Times New Roman" w:hAnsi="Times New Roman" w:cs="Times New Roman"/>
          <w:sz w:val="28"/>
          <w:szCs w:val="28"/>
        </w:rPr>
        <w:t xml:space="preserve">, </w:t>
      </w:r>
      <w:r w:rsidR="007B0599">
        <w:rPr>
          <w:rFonts w:ascii="Times New Roman" w:hAnsi="Times New Roman" w:cs="Times New Roman"/>
          <w:sz w:val="28"/>
          <w:szCs w:val="28"/>
        </w:rPr>
        <w:t xml:space="preserve"> avâ</w:t>
      </w:r>
      <w:r w:rsidRPr="006234DB">
        <w:rPr>
          <w:rFonts w:ascii="Times New Roman" w:hAnsi="Times New Roman" w:cs="Times New Roman"/>
          <w:sz w:val="28"/>
          <w:szCs w:val="28"/>
        </w:rPr>
        <w:t>nd</w:t>
      </w:r>
      <w:proofErr w:type="gramEnd"/>
      <w:r w:rsidRPr="006234DB">
        <w:rPr>
          <w:rFonts w:ascii="Times New Roman" w:hAnsi="Times New Roman" w:cs="Times New Roman"/>
          <w:sz w:val="28"/>
          <w:szCs w:val="28"/>
        </w:rPr>
        <w:t xml:space="preserve"> dotarea tehnică necesară executării  lucrărilor proiectate.</w:t>
      </w:r>
    </w:p>
    <w:p w:rsidR="006234DB" w:rsidRDefault="006234DB" w:rsidP="00556BA0">
      <w:pPr>
        <w:pStyle w:val="Nincstrkz"/>
        <w:ind w:firstLine="709"/>
        <w:jc w:val="both"/>
        <w:rPr>
          <w:rFonts w:ascii="Times New Roman" w:hAnsi="Times New Roman" w:cs="Times New Roman"/>
          <w:sz w:val="28"/>
          <w:szCs w:val="28"/>
          <w:lang w:val="ro-RO"/>
        </w:rPr>
      </w:pPr>
    </w:p>
    <w:p w:rsidR="00FB4974" w:rsidRDefault="00FB4974" w:rsidP="00556BA0">
      <w:pPr>
        <w:pStyle w:val="Nincstrkz"/>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IV.DESCRIEREA LUCRĂRILOR DE DEMOLARE NECESARE:</w:t>
      </w:r>
    </w:p>
    <w:p w:rsidR="00FB4974" w:rsidRDefault="00FB4974" w:rsidP="00556BA0">
      <w:pPr>
        <w:pStyle w:val="Nincstrkz"/>
        <w:ind w:firstLine="709"/>
        <w:jc w:val="both"/>
        <w:rPr>
          <w:rFonts w:ascii="Times New Roman" w:hAnsi="Times New Roman" w:cs="Times New Roman"/>
          <w:sz w:val="28"/>
          <w:szCs w:val="28"/>
          <w:lang w:val="ro-RO"/>
        </w:rPr>
      </w:pPr>
    </w:p>
    <w:p w:rsidR="00FB4974" w:rsidRDefault="00FB4974" w:rsidP="00FB4974">
      <w:pPr>
        <w:pStyle w:val="Szvegtrzsbehzssal"/>
        <w:ind w:firstLine="709"/>
        <w:rPr>
          <w:sz w:val="28"/>
        </w:rPr>
      </w:pPr>
      <w:r>
        <w:rPr>
          <w:sz w:val="28"/>
          <w:szCs w:val="28"/>
        </w:rPr>
        <w:t xml:space="preserve">În cadrul realizării proiectului </w:t>
      </w:r>
      <w:r w:rsidRPr="00FB4974">
        <w:rPr>
          <w:i/>
          <w:sz w:val="28"/>
        </w:rPr>
        <w:t>” Lucrări de explorare în perimetrul Apă geotermală-Mădăraș, conform Licenței de explorare nr.21436/2018, ”,</w:t>
      </w:r>
      <w:r>
        <w:rPr>
          <w:sz w:val="28"/>
        </w:rPr>
        <w:t>Comuna Mădăraș, jud Harghita, nu sunt programate lucrări de demolare, ne fiind necesară executarea astfel de lucrări.</w:t>
      </w:r>
    </w:p>
    <w:p w:rsidR="00FB4974" w:rsidRDefault="00FB4974" w:rsidP="00FB4974">
      <w:pPr>
        <w:pStyle w:val="Szvegtrzsbehzssal"/>
        <w:ind w:firstLine="709"/>
        <w:rPr>
          <w:sz w:val="28"/>
        </w:rPr>
      </w:pPr>
    </w:p>
    <w:p w:rsidR="00FB4974" w:rsidRDefault="00FB4974" w:rsidP="00FB4974">
      <w:pPr>
        <w:pStyle w:val="Szvegtrzsbehzssal"/>
        <w:ind w:firstLine="709"/>
        <w:rPr>
          <w:sz w:val="28"/>
        </w:rPr>
      </w:pPr>
      <w:r>
        <w:rPr>
          <w:sz w:val="28"/>
        </w:rPr>
        <w:t>V. DESCRIEREA  A</w:t>
      </w:r>
      <w:r w:rsidR="007B0599">
        <w:rPr>
          <w:sz w:val="28"/>
        </w:rPr>
        <w:t>M</w:t>
      </w:r>
      <w:r>
        <w:rPr>
          <w:sz w:val="28"/>
        </w:rPr>
        <w:t>PLASĂRII  PROIECTULUI:</w:t>
      </w:r>
    </w:p>
    <w:p w:rsidR="00FB4974" w:rsidRDefault="00FB4974" w:rsidP="00FB4974">
      <w:pPr>
        <w:pStyle w:val="Szvegtrzsbehzssal"/>
        <w:ind w:firstLine="709"/>
        <w:rPr>
          <w:sz w:val="28"/>
        </w:rPr>
      </w:pPr>
    </w:p>
    <w:p w:rsidR="00A140EA" w:rsidRPr="00B21BFE" w:rsidRDefault="00A140EA" w:rsidP="00777770">
      <w:pPr>
        <w:pStyle w:val="Nincstrkz"/>
        <w:ind w:firstLine="567"/>
        <w:jc w:val="both"/>
        <w:rPr>
          <w:rFonts w:ascii="Times New Roman" w:hAnsi="Times New Roman" w:cs="Times New Roman"/>
          <w:sz w:val="28"/>
          <w:szCs w:val="28"/>
        </w:rPr>
      </w:pPr>
      <w:r w:rsidRPr="00B21BFE">
        <w:rPr>
          <w:rFonts w:ascii="Times New Roman" w:hAnsi="Times New Roman" w:cs="Times New Roman"/>
          <w:sz w:val="28"/>
          <w:szCs w:val="28"/>
        </w:rPr>
        <w:t>Din punct de vedere administrativ perimetrul de explorare se află pe teritoriul comunei Mădăraș, sat. Mădăraș, jud. Harghita, situată în zona centrală a bazinului Ciucului de Sus, la poalele Masivului Harghita Mădăraș.</w:t>
      </w:r>
    </w:p>
    <w:p w:rsidR="00A140EA" w:rsidRPr="00B21BFE" w:rsidRDefault="00A140EA" w:rsidP="00777770">
      <w:pPr>
        <w:pStyle w:val="Nincstrkz"/>
        <w:ind w:firstLine="567"/>
        <w:jc w:val="both"/>
        <w:rPr>
          <w:rFonts w:ascii="Times New Roman" w:hAnsi="Times New Roman" w:cs="Times New Roman"/>
          <w:sz w:val="28"/>
          <w:szCs w:val="28"/>
        </w:rPr>
      </w:pPr>
      <w:r w:rsidRPr="00B21BFE">
        <w:rPr>
          <w:rFonts w:ascii="Times New Roman" w:hAnsi="Times New Roman" w:cs="Times New Roman"/>
          <w:sz w:val="28"/>
          <w:szCs w:val="28"/>
        </w:rPr>
        <w:t xml:space="preserve">Perimetrul de explorare </w:t>
      </w:r>
      <w:proofErr w:type="gramStart"/>
      <w:r w:rsidRPr="00B21BFE">
        <w:rPr>
          <w:rFonts w:ascii="Times New Roman" w:hAnsi="Times New Roman" w:cs="Times New Roman"/>
          <w:sz w:val="28"/>
          <w:szCs w:val="28"/>
        </w:rPr>
        <w:t>este</w:t>
      </w:r>
      <w:proofErr w:type="gramEnd"/>
      <w:r w:rsidRPr="00B21BFE">
        <w:rPr>
          <w:rFonts w:ascii="Times New Roman" w:hAnsi="Times New Roman" w:cs="Times New Roman"/>
          <w:sz w:val="28"/>
          <w:szCs w:val="28"/>
        </w:rPr>
        <w:t xml:space="preserve"> localizat în partea central-nordică a localităţii Mădăraș, în bazinul părăului Mădărașu Mare, respectiv pe ambele maluri a răului Olt.</w:t>
      </w:r>
    </w:p>
    <w:p w:rsidR="00A140EA" w:rsidRPr="00B21BFE" w:rsidRDefault="00A140EA" w:rsidP="00777770">
      <w:pPr>
        <w:pStyle w:val="Nincstrkz"/>
        <w:ind w:firstLine="567"/>
        <w:jc w:val="both"/>
        <w:rPr>
          <w:rFonts w:ascii="Times New Roman" w:hAnsi="Times New Roman" w:cs="Times New Roman"/>
          <w:sz w:val="28"/>
          <w:szCs w:val="28"/>
        </w:rPr>
      </w:pPr>
      <w:r w:rsidRPr="00B21BFE">
        <w:rPr>
          <w:rFonts w:ascii="Times New Roman" w:hAnsi="Times New Roman" w:cs="Times New Roman"/>
          <w:sz w:val="28"/>
          <w:szCs w:val="28"/>
        </w:rPr>
        <w:t xml:space="preserve">Accesul în perimetru se realizează pe DE 578 Miercurea Ciuc – Toplița, respectiv pe drumul comunal </w:t>
      </w:r>
      <w:proofErr w:type="gramStart"/>
      <w:r w:rsidRPr="00B21BFE">
        <w:rPr>
          <w:rFonts w:ascii="Times New Roman" w:hAnsi="Times New Roman" w:cs="Times New Roman"/>
          <w:sz w:val="28"/>
          <w:szCs w:val="28"/>
        </w:rPr>
        <w:t>ce</w:t>
      </w:r>
      <w:proofErr w:type="gramEnd"/>
      <w:r w:rsidRPr="00B21BFE">
        <w:rPr>
          <w:rFonts w:ascii="Times New Roman" w:hAnsi="Times New Roman" w:cs="Times New Roman"/>
          <w:sz w:val="28"/>
          <w:szCs w:val="28"/>
        </w:rPr>
        <w:t xml:space="preserve"> urmărește valea părăului Mădărașul Mare.</w:t>
      </w:r>
    </w:p>
    <w:p w:rsidR="00A140EA" w:rsidRPr="00B21BFE" w:rsidRDefault="00A140EA" w:rsidP="00777770">
      <w:pPr>
        <w:pStyle w:val="Nincstrkz"/>
        <w:ind w:firstLine="567"/>
        <w:jc w:val="both"/>
        <w:rPr>
          <w:rFonts w:ascii="Times New Roman" w:hAnsi="Times New Roman" w:cs="Times New Roman"/>
          <w:sz w:val="28"/>
          <w:szCs w:val="28"/>
        </w:rPr>
      </w:pPr>
      <w:r w:rsidRPr="00B21BFE">
        <w:rPr>
          <w:rFonts w:ascii="Times New Roman" w:hAnsi="Times New Roman" w:cs="Times New Roman"/>
          <w:sz w:val="28"/>
          <w:szCs w:val="28"/>
        </w:rPr>
        <w:t xml:space="preserve">Coordonatele de delimitare a perimetrului de explorare Apă geotermală-Mădăraș, jud Harghita, în sistemul Stereo 70, sunt următoarele: </w:t>
      </w:r>
    </w:p>
    <w:p w:rsidR="00A140EA" w:rsidRPr="00A56011" w:rsidRDefault="00A140EA" w:rsidP="00A140EA">
      <w:pPr>
        <w:ind w:firstLine="720"/>
        <w:jc w:val="both"/>
        <w:rPr>
          <w:b/>
          <w:sz w:val="16"/>
        </w:rPr>
      </w:pPr>
      <w:r w:rsidRPr="00891A14">
        <w:t xml:space="preserve">                                                             </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0"/>
        <w:gridCol w:w="1688"/>
        <w:gridCol w:w="1701"/>
      </w:tblGrid>
      <w:tr w:rsidR="007B0599" w:rsidRPr="00A56011" w:rsidTr="000A5030">
        <w:tblPrEx>
          <w:tblCellMar>
            <w:top w:w="0" w:type="dxa"/>
            <w:bottom w:w="0" w:type="dxa"/>
          </w:tblCellMar>
        </w:tblPrEx>
        <w:trPr>
          <w:trHeight w:val="360"/>
        </w:trPr>
        <w:tc>
          <w:tcPr>
            <w:tcW w:w="940" w:type="dxa"/>
            <w:shd w:val="clear" w:color="auto" w:fill="C0C0C0"/>
            <w:vAlign w:val="center"/>
          </w:tcPr>
          <w:p w:rsidR="007B0599" w:rsidRPr="007B0599" w:rsidRDefault="007B0599" w:rsidP="000A5030">
            <w:pPr>
              <w:jc w:val="center"/>
              <w:rPr>
                <w:rFonts w:ascii="Times New Roman" w:hAnsi="Times New Roman" w:cs="Times New Roman"/>
              </w:rPr>
            </w:pPr>
            <w:r w:rsidRPr="007B0599">
              <w:rPr>
                <w:rFonts w:ascii="Times New Roman" w:hAnsi="Times New Roman" w:cs="Times New Roman"/>
              </w:rPr>
              <w:t>Punct</w:t>
            </w:r>
          </w:p>
        </w:tc>
        <w:tc>
          <w:tcPr>
            <w:tcW w:w="1688" w:type="dxa"/>
            <w:shd w:val="clear" w:color="auto" w:fill="C0C0C0"/>
            <w:vAlign w:val="center"/>
          </w:tcPr>
          <w:p w:rsidR="007B0599" w:rsidRPr="007B0599" w:rsidRDefault="007B0599" w:rsidP="000A5030">
            <w:pPr>
              <w:jc w:val="center"/>
              <w:rPr>
                <w:rFonts w:ascii="Times New Roman" w:hAnsi="Times New Roman" w:cs="Times New Roman"/>
              </w:rPr>
            </w:pPr>
            <w:r w:rsidRPr="007B0599">
              <w:rPr>
                <w:rFonts w:ascii="Times New Roman" w:hAnsi="Times New Roman" w:cs="Times New Roman"/>
              </w:rPr>
              <w:t>X</w:t>
            </w:r>
          </w:p>
        </w:tc>
        <w:tc>
          <w:tcPr>
            <w:tcW w:w="1701" w:type="dxa"/>
            <w:shd w:val="clear" w:color="auto" w:fill="C0C0C0"/>
            <w:vAlign w:val="center"/>
          </w:tcPr>
          <w:p w:rsidR="007B0599" w:rsidRPr="007B0599" w:rsidRDefault="007B0599" w:rsidP="000A5030">
            <w:pPr>
              <w:jc w:val="center"/>
              <w:rPr>
                <w:rFonts w:ascii="Times New Roman" w:hAnsi="Times New Roman" w:cs="Times New Roman"/>
              </w:rPr>
            </w:pPr>
            <w:r w:rsidRPr="007B0599">
              <w:rPr>
                <w:rFonts w:ascii="Times New Roman" w:hAnsi="Times New Roman" w:cs="Times New Roman"/>
              </w:rPr>
              <w:t>Y</w:t>
            </w:r>
          </w:p>
        </w:tc>
      </w:tr>
      <w:tr w:rsidR="007B0599" w:rsidRPr="00891A14" w:rsidTr="000A5030">
        <w:tblPrEx>
          <w:tblCellMar>
            <w:top w:w="0" w:type="dxa"/>
            <w:bottom w:w="0" w:type="dxa"/>
          </w:tblCellMar>
        </w:tblPrEx>
        <w:trPr>
          <w:trHeight w:val="315"/>
        </w:trPr>
        <w:tc>
          <w:tcPr>
            <w:tcW w:w="940" w:type="dxa"/>
            <w:vAlign w:val="center"/>
          </w:tcPr>
          <w:p w:rsidR="007B0599" w:rsidRPr="007B0599" w:rsidRDefault="007B0599" w:rsidP="000A5030">
            <w:pPr>
              <w:jc w:val="center"/>
              <w:rPr>
                <w:rFonts w:ascii="Times New Roman" w:hAnsi="Times New Roman" w:cs="Times New Roman"/>
              </w:rPr>
            </w:pPr>
            <w:r w:rsidRPr="007B0599">
              <w:rPr>
                <w:rFonts w:ascii="Times New Roman" w:hAnsi="Times New Roman" w:cs="Times New Roman"/>
              </w:rPr>
              <w:t>1</w:t>
            </w:r>
          </w:p>
        </w:tc>
        <w:tc>
          <w:tcPr>
            <w:tcW w:w="1688" w:type="dxa"/>
            <w:vAlign w:val="center"/>
          </w:tcPr>
          <w:p w:rsidR="007B0599" w:rsidRPr="007B0599" w:rsidRDefault="007B0599" w:rsidP="000A5030">
            <w:pPr>
              <w:jc w:val="center"/>
              <w:rPr>
                <w:rFonts w:ascii="Times New Roman" w:hAnsi="Times New Roman" w:cs="Times New Roman"/>
              </w:rPr>
            </w:pPr>
            <w:r w:rsidRPr="007B0599">
              <w:rPr>
                <w:rFonts w:ascii="Times New Roman" w:hAnsi="Times New Roman" w:cs="Times New Roman"/>
              </w:rPr>
              <w:t>556115,00</w:t>
            </w:r>
          </w:p>
        </w:tc>
        <w:tc>
          <w:tcPr>
            <w:tcW w:w="1701" w:type="dxa"/>
            <w:vAlign w:val="center"/>
          </w:tcPr>
          <w:p w:rsidR="007B0599" w:rsidRPr="007B0599" w:rsidRDefault="007B0599" w:rsidP="000A5030">
            <w:pPr>
              <w:jc w:val="center"/>
              <w:rPr>
                <w:rFonts w:ascii="Times New Roman" w:hAnsi="Times New Roman" w:cs="Times New Roman"/>
              </w:rPr>
            </w:pPr>
            <w:r w:rsidRPr="007B0599">
              <w:rPr>
                <w:rFonts w:ascii="Times New Roman" w:hAnsi="Times New Roman" w:cs="Times New Roman"/>
              </w:rPr>
              <w:t>557509,00</w:t>
            </w:r>
          </w:p>
        </w:tc>
      </w:tr>
      <w:tr w:rsidR="007B0599" w:rsidRPr="00891A14" w:rsidTr="000A5030">
        <w:tblPrEx>
          <w:tblCellMar>
            <w:top w:w="0" w:type="dxa"/>
            <w:bottom w:w="0" w:type="dxa"/>
          </w:tblCellMar>
        </w:tblPrEx>
        <w:trPr>
          <w:trHeight w:val="315"/>
        </w:trPr>
        <w:tc>
          <w:tcPr>
            <w:tcW w:w="940" w:type="dxa"/>
            <w:vAlign w:val="center"/>
          </w:tcPr>
          <w:p w:rsidR="007B0599" w:rsidRPr="007B0599" w:rsidRDefault="007B0599" w:rsidP="000A5030">
            <w:pPr>
              <w:jc w:val="center"/>
              <w:rPr>
                <w:rFonts w:ascii="Times New Roman" w:hAnsi="Times New Roman" w:cs="Times New Roman"/>
              </w:rPr>
            </w:pPr>
            <w:r w:rsidRPr="007B0599">
              <w:rPr>
                <w:rFonts w:ascii="Times New Roman" w:hAnsi="Times New Roman" w:cs="Times New Roman"/>
              </w:rPr>
              <w:t>2</w:t>
            </w:r>
          </w:p>
        </w:tc>
        <w:tc>
          <w:tcPr>
            <w:tcW w:w="1688" w:type="dxa"/>
            <w:vAlign w:val="center"/>
          </w:tcPr>
          <w:p w:rsidR="007B0599" w:rsidRPr="007B0599" w:rsidRDefault="007B0599" w:rsidP="000A5030">
            <w:pPr>
              <w:jc w:val="center"/>
              <w:rPr>
                <w:rFonts w:ascii="Times New Roman" w:hAnsi="Times New Roman" w:cs="Times New Roman"/>
              </w:rPr>
            </w:pPr>
            <w:r w:rsidRPr="007B0599">
              <w:rPr>
                <w:rFonts w:ascii="Times New Roman" w:hAnsi="Times New Roman" w:cs="Times New Roman"/>
              </w:rPr>
              <w:t>556152,00</w:t>
            </w:r>
          </w:p>
        </w:tc>
        <w:tc>
          <w:tcPr>
            <w:tcW w:w="1701" w:type="dxa"/>
          </w:tcPr>
          <w:p w:rsidR="007B0599" w:rsidRPr="007B0599" w:rsidRDefault="007B0599" w:rsidP="000A5030">
            <w:pPr>
              <w:jc w:val="center"/>
              <w:rPr>
                <w:rFonts w:ascii="Times New Roman" w:hAnsi="Times New Roman" w:cs="Times New Roman"/>
              </w:rPr>
            </w:pPr>
            <w:r w:rsidRPr="007B0599">
              <w:rPr>
                <w:rFonts w:ascii="Times New Roman" w:hAnsi="Times New Roman" w:cs="Times New Roman"/>
              </w:rPr>
              <w:t>555884,00</w:t>
            </w:r>
          </w:p>
        </w:tc>
      </w:tr>
      <w:tr w:rsidR="007B0599" w:rsidRPr="00891A14" w:rsidTr="000A5030">
        <w:tblPrEx>
          <w:tblCellMar>
            <w:top w:w="0" w:type="dxa"/>
            <w:bottom w:w="0" w:type="dxa"/>
          </w:tblCellMar>
        </w:tblPrEx>
        <w:trPr>
          <w:trHeight w:val="315"/>
        </w:trPr>
        <w:tc>
          <w:tcPr>
            <w:tcW w:w="940" w:type="dxa"/>
            <w:vAlign w:val="center"/>
          </w:tcPr>
          <w:p w:rsidR="007B0599" w:rsidRPr="007B0599" w:rsidRDefault="007B0599" w:rsidP="000A5030">
            <w:pPr>
              <w:jc w:val="center"/>
              <w:rPr>
                <w:rFonts w:ascii="Times New Roman" w:hAnsi="Times New Roman" w:cs="Times New Roman"/>
              </w:rPr>
            </w:pPr>
            <w:r w:rsidRPr="007B0599">
              <w:rPr>
                <w:rFonts w:ascii="Times New Roman" w:hAnsi="Times New Roman" w:cs="Times New Roman"/>
              </w:rPr>
              <w:t>3</w:t>
            </w:r>
          </w:p>
        </w:tc>
        <w:tc>
          <w:tcPr>
            <w:tcW w:w="1688" w:type="dxa"/>
          </w:tcPr>
          <w:p w:rsidR="007B0599" w:rsidRPr="007B0599" w:rsidRDefault="007B0599" w:rsidP="000A5030">
            <w:pPr>
              <w:jc w:val="center"/>
              <w:rPr>
                <w:rFonts w:ascii="Times New Roman" w:hAnsi="Times New Roman" w:cs="Times New Roman"/>
              </w:rPr>
            </w:pPr>
            <w:r w:rsidRPr="007B0599">
              <w:rPr>
                <w:rFonts w:ascii="Times New Roman" w:hAnsi="Times New Roman" w:cs="Times New Roman"/>
              </w:rPr>
              <w:t>556487,00</w:t>
            </w:r>
          </w:p>
        </w:tc>
        <w:tc>
          <w:tcPr>
            <w:tcW w:w="1701" w:type="dxa"/>
          </w:tcPr>
          <w:p w:rsidR="007B0599" w:rsidRPr="007B0599" w:rsidRDefault="007B0599" w:rsidP="000A5030">
            <w:pPr>
              <w:jc w:val="center"/>
              <w:rPr>
                <w:rFonts w:ascii="Times New Roman" w:hAnsi="Times New Roman" w:cs="Times New Roman"/>
              </w:rPr>
            </w:pPr>
            <w:r w:rsidRPr="007B0599">
              <w:rPr>
                <w:rFonts w:ascii="Times New Roman" w:hAnsi="Times New Roman" w:cs="Times New Roman"/>
              </w:rPr>
              <w:t>554991,00</w:t>
            </w:r>
          </w:p>
        </w:tc>
      </w:tr>
      <w:tr w:rsidR="007B0599" w:rsidRPr="00891A14" w:rsidTr="000A5030">
        <w:tblPrEx>
          <w:tblCellMar>
            <w:top w:w="0" w:type="dxa"/>
            <w:bottom w:w="0" w:type="dxa"/>
          </w:tblCellMar>
        </w:tblPrEx>
        <w:trPr>
          <w:trHeight w:val="315"/>
        </w:trPr>
        <w:tc>
          <w:tcPr>
            <w:tcW w:w="940" w:type="dxa"/>
            <w:vAlign w:val="center"/>
          </w:tcPr>
          <w:p w:rsidR="007B0599" w:rsidRPr="007B0599" w:rsidRDefault="007B0599" w:rsidP="000A5030">
            <w:pPr>
              <w:jc w:val="center"/>
              <w:rPr>
                <w:rFonts w:ascii="Times New Roman" w:hAnsi="Times New Roman" w:cs="Times New Roman"/>
              </w:rPr>
            </w:pPr>
            <w:r w:rsidRPr="007B0599">
              <w:rPr>
                <w:rFonts w:ascii="Times New Roman" w:hAnsi="Times New Roman" w:cs="Times New Roman"/>
              </w:rPr>
              <w:t>4</w:t>
            </w:r>
          </w:p>
        </w:tc>
        <w:tc>
          <w:tcPr>
            <w:tcW w:w="1688" w:type="dxa"/>
          </w:tcPr>
          <w:p w:rsidR="007B0599" w:rsidRPr="007B0599" w:rsidRDefault="007B0599" w:rsidP="000A5030">
            <w:pPr>
              <w:jc w:val="center"/>
              <w:rPr>
                <w:rFonts w:ascii="Times New Roman" w:hAnsi="Times New Roman" w:cs="Times New Roman"/>
              </w:rPr>
            </w:pPr>
            <w:r w:rsidRPr="007B0599">
              <w:rPr>
                <w:rFonts w:ascii="Times New Roman" w:hAnsi="Times New Roman" w:cs="Times New Roman"/>
              </w:rPr>
              <w:t>555623,00</w:t>
            </w:r>
          </w:p>
        </w:tc>
        <w:tc>
          <w:tcPr>
            <w:tcW w:w="1701" w:type="dxa"/>
          </w:tcPr>
          <w:p w:rsidR="007B0599" w:rsidRPr="007B0599" w:rsidRDefault="007B0599" w:rsidP="000A5030">
            <w:pPr>
              <w:jc w:val="center"/>
              <w:rPr>
                <w:rFonts w:ascii="Times New Roman" w:hAnsi="Times New Roman" w:cs="Times New Roman"/>
              </w:rPr>
            </w:pPr>
            <w:r w:rsidRPr="007B0599">
              <w:rPr>
                <w:rFonts w:ascii="Times New Roman" w:hAnsi="Times New Roman" w:cs="Times New Roman"/>
              </w:rPr>
              <w:t>554959,00</w:t>
            </w:r>
          </w:p>
        </w:tc>
      </w:tr>
      <w:tr w:rsidR="007B0599" w:rsidRPr="00891A14" w:rsidTr="000A5030">
        <w:tblPrEx>
          <w:tblCellMar>
            <w:top w:w="0" w:type="dxa"/>
            <w:bottom w:w="0" w:type="dxa"/>
          </w:tblCellMar>
        </w:tblPrEx>
        <w:trPr>
          <w:trHeight w:val="315"/>
        </w:trPr>
        <w:tc>
          <w:tcPr>
            <w:tcW w:w="940" w:type="dxa"/>
            <w:vAlign w:val="center"/>
          </w:tcPr>
          <w:p w:rsidR="007B0599" w:rsidRPr="007B0599" w:rsidRDefault="007B0599" w:rsidP="000A5030">
            <w:pPr>
              <w:jc w:val="center"/>
              <w:rPr>
                <w:rFonts w:ascii="Times New Roman" w:hAnsi="Times New Roman" w:cs="Times New Roman"/>
              </w:rPr>
            </w:pPr>
            <w:r w:rsidRPr="007B0599">
              <w:rPr>
                <w:rFonts w:ascii="Times New Roman" w:hAnsi="Times New Roman" w:cs="Times New Roman"/>
              </w:rPr>
              <w:t>5</w:t>
            </w:r>
          </w:p>
        </w:tc>
        <w:tc>
          <w:tcPr>
            <w:tcW w:w="1688" w:type="dxa"/>
          </w:tcPr>
          <w:p w:rsidR="007B0599" w:rsidRPr="007B0599" w:rsidRDefault="007B0599" w:rsidP="000A5030">
            <w:pPr>
              <w:jc w:val="center"/>
              <w:rPr>
                <w:rFonts w:ascii="Times New Roman" w:hAnsi="Times New Roman" w:cs="Times New Roman"/>
              </w:rPr>
            </w:pPr>
            <w:r w:rsidRPr="007B0599">
              <w:rPr>
                <w:rFonts w:ascii="Times New Roman" w:hAnsi="Times New Roman" w:cs="Times New Roman"/>
              </w:rPr>
              <w:t>555167,00</w:t>
            </w:r>
          </w:p>
        </w:tc>
        <w:tc>
          <w:tcPr>
            <w:tcW w:w="1701" w:type="dxa"/>
          </w:tcPr>
          <w:p w:rsidR="007B0599" w:rsidRPr="007B0599" w:rsidRDefault="007B0599" w:rsidP="000A5030">
            <w:pPr>
              <w:jc w:val="center"/>
              <w:rPr>
                <w:rFonts w:ascii="Times New Roman" w:hAnsi="Times New Roman" w:cs="Times New Roman"/>
              </w:rPr>
            </w:pPr>
            <w:r w:rsidRPr="007B0599">
              <w:rPr>
                <w:rFonts w:ascii="Times New Roman" w:hAnsi="Times New Roman" w:cs="Times New Roman"/>
              </w:rPr>
              <w:t>556827,00</w:t>
            </w:r>
          </w:p>
        </w:tc>
      </w:tr>
      <w:tr w:rsidR="007B0599" w:rsidRPr="00891A14" w:rsidTr="000A5030">
        <w:tblPrEx>
          <w:tblCellMar>
            <w:top w:w="0" w:type="dxa"/>
            <w:bottom w:w="0" w:type="dxa"/>
          </w:tblCellMar>
        </w:tblPrEx>
        <w:trPr>
          <w:trHeight w:val="315"/>
        </w:trPr>
        <w:tc>
          <w:tcPr>
            <w:tcW w:w="940" w:type="dxa"/>
            <w:vAlign w:val="center"/>
          </w:tcPr>
          <w:p w:rsidR="007B0599" w:rsidRPr="007B0599" w:rsidRDefault="007B0599" w:rsidP="000A5030">
            <w:pPr>
              <w:jc w:val="center"/>
              <w:rPr>
                <w:rFonts w:ascii="Times New Roman" w:hAnsi="Times New Roman" w:cs="Times New Roman"/>
              </w:rPr>
            </w:pPr>
            <w:r w:rsidRPr="007B0599">
              <w:rPr>
                <w:rFonts w:ascii="Times New Roman" w:hAnsi="Times New Roman" w:cs="Times New Roman"/>
              </w:rPr>
              <w:t>6</w:t>
            </w:r>
          </w:p>
        </w:tc>
        <w:tc>
          <w:tcPr>
            <w:tcW w:w="1688" w:type="dxa"/>
          </w:tcPr>
          <w:p w:rsidR="007B0599" w:rsidRPr="007B0599" w:rsidRDefault="007B0599" w:rsidP="000A5030">
            <w:pPr>
              <w:jc w:val="center"/>
              <w:rPr>
                <w:rFonts w:ascii="Times New Roman" w:hAnsi="Times New Roman" w:cs="Times New Roman"/>
              </w:rPr>
            </w:pPr>
            <w:r w:rsidRPr="007B0599">
              <w:rPr>
                <w:rFonts w:ascii="Times New Roman" w:hAnsi="Times New Roman" w:cs="Times New Roman"/>
              </w:rPr>
              <w:t>554763,00</w:t>
            </w:r>
          </w:p>
        </w:tc>
        <w:tc>
          <w:tcPr>
            <w:tcW w:w="1701" w:type="dxa"/>
          </w:tcPr>
          <w:p w:rsidR="007B0599" w:rsidRPr="007B0599" w:rsidRDefault="007B0599" w:rsidP="000A5030">
            <w:pPr>
              <w:jc w:val="center"/>
              <w:rPr>
                <w:rFonts w:ascii="Times New Roman" w:hAnsi="Times New Roman" w:cs="Times New Roman"/>
              </w:rPr>
            </w:pPr>
            <w:r w:rsidRPr="007B0599">
              <w:rPr>
                <w:rFonts w:ascii="Times New Roman" w:hAnsi="Times New Roman" w:cs="Times New Roman"/>
              </w:rPr>
              <w:t>557962,00</w:t>
            </w:r>
          </w:p>
        </w:tc>
      </w:tr>
      <w:tr w:rsidR="007B0599" w:rsidRPr="00891A14" w:rsidTr="000A5030">
        <w:tblPrEx>
          <w:tblCellMar>
            <w:top w:w="0" w:type="dxa"/>
            <w:bottom w:w="0" w:type="dxa"/>
          </w:tblCellMar>
        </w:tblPrEx>
        <w:trPr>
          <w:trHeight w:val="315"/>
        </w:trPr>
        <w:tc>
          <w:tcPr>
            <w:tcW w:w="940" w:type="dxa"/>
            <w:vAlign w:val="center"/>
          </w:tcPr>
          <w:p w:rsidR="007B0599" w:rsidRPr="007B0599" w:rsidRDefault="007B0599" w:rsidP="000A5030">
            <w:pPr>
              <w:jc w:val="center"/>
              <w:rPr>
                <w:rFonts w:ascii="Times New Roman" w:hAnsi="Times New Roman" w:cs="Times New Roman"/>
              </w:rPr>
            </w:pPr>
            <w:r w:rsidRPr="007B0599">
              <w:rPr>
                <w:rFonts w:ascii="Times New Roman" w:hAnsi="Times New Roman" w:cs="Times New Roman"/>
              </w:rPr>
              <w:t>7</w:t>
            </w:r>
          </w:p>
        </w:tc>
        <w:tc>
          <w:tcPr>
            <w:tcW w:w="1688" w:type="dxa"/>
          </w:tcPr>
          <w:p w:rsidR="007B0599" w:rsidRPr="007B0599" w:rsidRDefault="007B0599" w:rsidP="000A5030">
            <w:pPr>
              <w:jc w:val="center"/>
              <w:rPr>
                <w:rFonts w:ascii="Times New Roman" w:hAnsi="Times New Roman" w:cs="Times New Roman"/>
              </w:rPr>
            </w:pPr>
            <w:r w:rsidRPr="007B0599">
              <w:rPr>
                <w:rFonts w:ascii="Times New Roman" w:hAnsi="Times New Roman" w:cs="Times New Roman"/>
              </w:rPr>
              <w:t>554912,00</w:t>
            </w:r>
          </w:p>
        </w:tc>
        <w:tc>
          <w:tcPr>
            <w:tcW w:w="1701" w:type="dxa"/>
          </w:tcPr>
          <w:p w:rsidR="007B0599" w:rsidRPr="007B0599" w:rsidRDefault="007B0599" w:rsidP="000A5030">
            <w:pPr>
              <w:jc w:val="center"/>
              <w:rPr>
                <w:rFonts w:ascii="Times New Roman" w:hAnsi="Times New Roman" w:cs="Times New Roman"/>
              </w:rPr>
            </w:pPr>
            <w:r w:rsidRPr="007B0599">
              <w:rPr>
                <w:rFonts w:ascii="Times New Roman" w:hAnsi="Times New Roman" w:cs="Times New Roman"/>
              </w:rPr>
              <w:t>558336,00</w:t>
            </w:r>
          </w:p>
        </w:tc>
      </w:tr>
      <w:tr w:rsidR="007B0599" w:rsidRPr="00891A14" w:rsidTr="000A5030">
        <w:tblPrEx>
          <w:tblCellMar>
            <w:top w:w="0" w:type="dxa"/>
            <w:bottom w:w="0" w:type="dxa"/>
          </w:tblCellMar>
        </w:tblPrEx>
        <w:trPr>
          <w:trHeight w:val="315"/>
        </w:trPr>
        <w:tc>
          <w:tcPr>
            <w:tcW w:w="940" w:type="dxa"/>
            <w:vAlign w:val="center"/>
          </w:tcPr>
          <w:p w:rsidR="007B0599" w:rsidRPr="007B0599" w:rsidRDefault="007B0599" w:rsidP="000A5030">
            <w:pPr>
              <w:jc w:val="center"/>
              <w:rPr>
                <w:rFonts w:ascii="Times New Roman" w:hAnsi="Times New Roman" w:cs="Times New Roman"/>
              </w:rPr>
            </w:pPr>
            <w:r w:rsidRPr="007B0599">
              <w:rPr>
                <w:rFonts w:ascii="Times New Roman" w:hAnsi="Times New Roman" w:cs="Times New Roman"/>
              </w:rPr>
              <w:lastRenderedPageBreak/>
              <w:t>8</w:t>
            </w:r>
          </w:p>
        </w:tc>
        <w:tc>
          <w:tcPr>
            <w:tcW w:w="1688" w:type="dxa"/>
          </w:tcPr>
          <w:p w:rsidR="007B0599" w:rsidRPr="007B0599" w:rsidRDefault="007B0599" w:rsidP="000A5030">
            <w:pPr>
              <w:jc w:val="center"/>
              <w:rPr>
                <w:rFonts w:ascii="Times New Roman" w:hAnsi="Times New Roman" w:cs="Times New Roman"/>
              </w:rPr>
            </w:pPr>
            <w:r w:rsidRPr="007B0599">
              <w:rPr>
                <w:rFonts w:ascii="Times New Roman" w:hAnsi="Times New Roman" w:cs="Times New Roman"/>
              </w:rPr>
              <w:t>555644,00</w:t>
            </w:r>
          </w:p>
        </w:tc>
        <w:tc>
          <w:tcPr>
            <w:tcW w:w="1701" w:type="dxa"/>
          </w:tcPr>
          <w:p w:rsidR="007B0599" w:rsidRPr="007B0599" w:rsidRDefault="007B0599" w:rsidP="000A5030">
            <w:pPr>
              <w:jc w:val="center"/>
              <w:rPr>
                <w:rFonts w:ascii="Times New Roman" w:hAnsi="Times New Roman" w:cs="Times New Roman"/>
              </w:rPr>
            </w:pPr>
            <w:r w:rsidRPr="007B0599">
              <w:rPr>
                <w:rFonts w:ascii="Times New Roman" w:hAnsi="Times New Roman" w:cs="Times New Roman"/>
              </w:rPr>
              <w:t>558191,00</w:t>
            </w:r>
          </w:p>
        </w:tc>
      </w:tr>
    </w:tbl>
    <w:p w:rsidR="00A140EA" w:rsidRPr="00891A14" w:rsidRDefault="00A140EA" w:rsidP="00A140EA">
      <w:pPr>
        <w:pStyle w:val="Szvegtrzs2"/>
        <w:ind w:firstLine="720"/>
        <w:rPr>
          <w:b/>
          <w:sz w:val="16"/>
        </w:rPr>
      </w:pPr>
    </w:p>
    <w:p w:rsidR="00A140EA" w:rsidRPr="00B21BFE" w:rsidRDefault="00A140EA" w:rsidP="00777770">
      <w:pPr>
        <w:pStyle w:val="Nincstrkz"/>
        <w:ind w:firstLine="567"/>
        <w:jc w:val="both"/>
        <w:rPr>
          <w:rFonts w:ascii="Times New Roman" w:hAnsi="Times New Roman" w:cs="Times New Roman"/>
          <w:sz w:val="28"/>
          <w:szCs w:val="28"/>
        </w:rPr>
      </w:pPr>
      <w:r w:rsidRPr="00B21BFE">
        <w:rPr>
          <w:rFonts w:ascii="Times New Roman" w:hAnsi="Times New Roman" w:cs="Times New Roman"/>
          <w:sz w:val="28"/>
          <w:szCs w:val="28"/>
        </w:rPr>
        <w:t xml:space="preserve">Perimetrul de explorare pentru </w:t>
      </w:r>
      <w:proofErr w:type="gramStart"/>
      <w:r w:rsidRPr="00B21BFE">
        <w:rPr>
          <w:rFonts w:ascii="Times New Roman" w:hAnsi="Times New Roman" w:cs="Times New Roman"/>
          <w:sz w:val="28"/>
          <w:szCs w:val="28"/>
        </w:rPr>
        <w:t>apa</w:t>
      </w:r>
      <w:proofErr w:type="gramEnd"/>
      <w:r w:rsidRPr="00B21BFE">
        <w:rPr>
          <w:rFonts w:ascii="Times New Roman" w:hAnsi="Times New Roman" w:cs="Times New Roman"/>
          <w:sz w:val="28"/>
          <w:szCs w:val="28"/>
        </w:rPr>
        <w:t xml:space="preserve"> geotermală are o suprafaţă de 3,059 km</w:t>
      </w:r>
      <w:r w:rsidRPr="00B21BFE">
        <w:rPr>
          <w:rFonts w:ascii="Times New Roman" w:hAnsi="Times New Roman" w:cs="Times New Roman"/>
          <w:sz w:val="28"/>
          <w:szCs w:val="28"/>
          <w:vertAlign w:val="superscript"/>
        </w:rPr>
        <w:t>2</w:t>
      </w:r>
      <w:r w:rsidRPr="00B21BFE">
        <w:rPr>
          <w:rFonts w:ascii="Times New Roman" w:hAnsi="Times New Roman" w:cs="Times New Roman"/>
          <w:sz w:val="28"/>
          <w:szCs w:val="28"/>
        </w:rPr>
        <w:t xml:space="preserve">. </w:t>
      </w:r>
    </w:p>
    <w:p w:rsidR="00A140EA" w:rsidRDefault="00A140EA" w:rsidP="00777770">
      <w:pPr>
        <w:pStyle w:val="Nincstrkz"/>
        <w:ind w:firstLine="567"/>
        <w:jc w:val="both"/>
        <w:rPr>
          <w:rFonts w:ascii="Times New Roman" w:hAnsi="Times New Roman" w:cs="Times New Roman"/>
          <w:sz w:val="28"/>
          <w:szCs w:val="28"/>
        </w:rPr>
      </w:pPr>
      <w:r w:rsidRPr="00B21BFE">
        <w:rPr>
          <w:rFonts w:ascii="Times New Roman" w:hAnsi="Times New Roman" w:cs="Times New Roman"/>
          <w:sz w:val="28"/>
          <w:szCs w:val="28"/>
        </w:rPr>
        <w:t xml:space="preserve">Coordonatele Forajului FG PRIMĂRIE propus </w:t>
      </w:r>
      <w:r w:rsidRPr="00B21BFE">
        <w:rPr>
          <w:rFonts w:ascii="Times New Roman" w:hAnsi="Times New Roman" w:cs="Times New Roman"/>
          <w:sz w:val="28"/>
          <w:szCs w:val="28"/>
          <w:lang w:val="ro-RO"/>
        </w:rPr>
        <w:t xml:space="preserve">în perimetrul de </w:t>
      </w:r>
      <w:proofErr w:type="gramStart"/>
      <w:r w:rsidRPr="00B21BFE">
        <w:rPr>
          <w:rFonts w:ascii="Times New Roman" w:hAnsi="Times New Roman" w:cs="Times New Roman"/>
          <w:sz w:val="28"/>
          <w:szCs w:val="28"/>
          <w:lang w:val="ro-RO"/>
        </w:rPr>
        <w:t xml:space="preserve">explorare </w:t>
      </w:r>
      <w:r w:rsidRPr="00B21BFE">
        <w:rPr>
          <w:rFonts w:ascii="Times New Roman" w:hAnsi="Times New Roman" w:cs="Times New Roman"/>
          <w:sz w:val="28"/>
          <w:szCs w:val="28"/>
        </w:rPr>
        <w:t xml:space="preserve"> Apă</w:t>
      </w:r>
      <w:proofErr w:type="gramEnd"/>
      <w:r w:rsidRPr="00B21BFE">
        <w:rPr>
          <w:rFonts w:ascii="Times New Roman" w:hAnsi="Times New Roman" w:cs="Times New Roman"/>
          <w:sz w:val="28"/>
          <w:szCs w:val="28"/>
        </w:rPr>
        <w:t xml:space="preserve"> geotermală - Mădăraș în sistemul Stereo 70, sunt următoarele:</w:t>
      </w:r>
    </w:p>
    <w:p w:rsidR="00B21BFE" w:rsidRPr="00B21BFE" w:rsidRDefault="00B21BFE" w:rsidP="00B21BFE">
      <w:pPr>
        <w:pStyle w:val="Nincstrkz"/>
        <w:jc w:val="both"/>
        <w:rPr>
          <w:rFonts w:ascii="Times New Roman" w:hAnsi="Times New Roman" w:cs="Times New Roman"/>
          <w:sz w:val="28"/>
          <w:szCs w:val="28"/>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688"/>
        <w:gridCol w:w="1701"/>
        <w:gridCol w:w="1701"/>
      </w:tblGrid>
      <w:tr w:rsidR="00A140EA" w:rsidRPr="00A56011" w:rsidTr="000A5030">
        <w:tblPrEx>
          <w:tblCellMar>
            <w:top w:w="0" w:type="dxa"/>
            <w:bottom w:w="0" w:type="dxa"/>
          </w:tblCellMar>
        </w:tblPrEx>
        <w:trPr>
          <w:trHeight w:val="360"/>
        </w:trPr>
        <w:tc>
          <w:tcPr>
            <w:tcW w:w="1984" w:type="dxa"/>
            <w:shd w:val="clear" w:color="auto" w:fill="C0C0C0"/>
            <w:vAlign w:val="center"/>
          </w:tcPr>
          <w:p w:rsidR="00A140EA" w:rsidRPr="00A56011" w:rsidRDefault="00A140EA" w:rsidP="000A5030">
            <w:pPr>
              <w:jc w:val="center"/>
              <w:rPr>
                <w:sz w:val="24"/>
                <w:lang w:val="en-US"/>
              </w:rPr>
            </w:pPr>
            <w:r w:rsidRPr="00A56011">
              <w:rPr>
                <w:sz w:val="24"/>
                <w:lang w:val="en-US"/>
              </w:rPr>
              <w:t>Punct</w:t>
            </w:r>
          </w:p>
        </w:tc>
        <w:tc>
          <w:tcPr>
            <w:tcW w:w="1688" w:type="dxa"/>
            <w:shd w:val="clear" w:color="auto" w:fill="C0C0C0"/>
            <w:vAlign w:val="center"/>
          </w:tcPr>
          <w:p w:rsidR="00A140EA" w:rsidRPr="00A00498" w:rsidRDefault="00A140EA" w:rsidP="000A5030">
            <w:pPr>
              <w:jc w:val="center"/>
              <w:rPr>
                <w:sz w:val="24"/>
                <w:lang w:val="en-US"/>
              </w:rPr>
            </w:pPr>
            <w:r w:rsidRPr="00A00498">
              <w:rPr>
                <w:sz w:val="24"/>
                <w:lang w:val="en-US"/>
              </w:rPr>
              <w:t>X</w:t>
            </w:r>
          </w:p>
        </w:tc>
        <w:tc>
          <w:tcPr>
            <w:tcW w:w="1701" w:type="dxa"/>
            <w:shd w:val="clear" w:color="auto" w:fill="C0C0C0"/>
          </w:tcPr>
          <w:p w:rsidR="00A140EA" w:rsidRPr="00A00498" w:rsidRDefault="00A140EA" w:rsidP="000A5030">
            <w:pPr>
              <w:jc w:val="center"/>
              <w:rPr>
                <w:sz w:val="24"/>
                <w:lang w:val="en-US"/>
              </w:rPr>
            </w:pPr>
            <w:r w:rsidRPr="00A00498">
              <w:rPr>
                <w:sz w:val="24"/>
                <w:lang w:val="en-US"/>
              </w:rPr>
              <w:t>Y</w:t>
            </w:r>
          </w:p>
        </w:tc>
        <w:tc>
          <w:tcPr>
            <w:tcW w:w="1701" w:type="dxa"/>
            <w:shd w:val="clear" w:color="auto" w:fill="C0C0C0"/>
            <w:vAlign w:val="center"/>
          </w:tcPr>
          <w:p w:rsidR="00A140EA" w:rsidRPr="00A00498" w:rsidRDefault="00A140EA" w:rsidP="000A5030">
            <w:pPr>
              <w:jc w:val="center"/>
              <w:rPr>
                <w:sz w:val="24"/>
                <w:lang w:val="en-US"/>
              </w:rPr>
            </w:pPr>
            <w:r w:rsidRPr="00A00498">
              <w:rPr>
                <w:sz w:val="24"/>
                <w:lang w:val="en-US"/>
              </w:rPr>
              <w:t>Z</w:t>
            </w:r>
          </w:p>
        </w:tc>
      </w:tr>
      <w:tr w:rsidR="00A140EA" w:rsidRPr="00891A14" w:rsidTr="000A5030">
        <w:tblPrEx>
          <w:tblCellMar>
            <w:top w:w="0" w:type="dxa"/>
            <w:bottom w:w="0" w:type="dxa"/>
          </w:tblCellMar>
        </w:tblPrEx>
        <w:trPr>
          <w:trHeight w:val="315"/>
        </w:trPr>
        <w:tc>
          <w:tcPr>
            <w:tcW w:w="1984" w:type="dxa"/>
            <w:vAlign w:val="center"/>
          </w:tcPr>
          <w:p w:rsidR="00A140EA" w:rsidRPr="006234DB" w:rsidRDefault="00A140EA" w:rsidP="000A5030">
            <w:pPr>
              <w:jc w:val="center"/>
              <w:rPr>
                <w:rFonts w:ascii="Times New Roman" w:hAnsi="Times New Roman" w:cs="Times New Roman"/>
                <w:sz w:val="24"/>
                <w:lang w:val="en-US"/>
              </w:rPr>
            </w:pPr>
            <w:r w:rsidRPr="006234DB">
              <w:rPr>
                <w:rFonts w:ascii="Times New Roman" w:hAnsi="Times New Roman" w:cs="Times New Roman"/>
                <w:sz w:val="24"/>
                <w:lang w:val="en-US"/>
              </w:rPr>
              <w:t>FG PRIMĂRIE</w:t>
            </w:r>
          </w:p>
        </w:tc>
        <w:tc>
          <w:tcPr>
            <w:tcW w:w="1688" w:type="dxa"/>
            <w:vAlign w:val="center"/>
          </w:tcPr>
          <w:p w:rsidR="00A140EA" w:rsidRPr="006234DB" w:rsidRDefault="00A140EA" w:rsidP="000A5030">
            <w:pPr>
              <w:jc w:val="center"/>
              <w:rPr>
                <w:rFonts w:ascii="Times New Roman" w:hAnsi="Times New Roman" w:cs="Times New Roman"/>
                <w:sz w:val="24"/>
                <w:lang w:val="en-US"/>
              </w:rPr>
            </w:pPr>
            <w:r w:rsidRPr="006234DB">
              <w:rPr>
                <w:rFonts w:ascii="Times New Roman" w:hAnsi="Times New Roman" w:cs="Times New Roman"/>
                <w:sz w:val="24"/>
                <w:lang w:val="en-US"/>
              </w:rPr>
              <w:t>555326,00</w:t>
            </w:r>
          </w:p>
        </w:tc>
        <w:tc>
          <w:tcPr>
            <w:tcW w:w="1701" w:type="dxa"/>
          </w:tcPr>
          <w:p w:rsidR="00A140EA" w:rsidRPr="006234DB" w:rsidRDefault="00A140EA" w:rsidP="000A5030">
            <w:pPr>
              <w:jc w:val="center"/>
              <w:rPr>
                <w:rFonts w:ascii="Times New Roman" w:hAnsi="Times New Roman" w:cs="Times New Roman"/>
                <w:sz w:val="24"/>
                <w:lang w:val="en-US"/>
              </w:rPr>
            </w:pPr>
            <w:r w:rsidRPr="006234DB">
              <w:rPr>
                <w:rFonts w:ascii="Times New Roman" w:hAnsi="Times New Roman" w:cs="Times New Roman"/>
                <w:sz w:val="24"/>
                <w:lang w:val="en-US"/>
              </w:rPr>
              <w:t>558014,00</w:t>
            </w:r>
          </w:p>
        </w:tc>
        <w:tc>
          <w:tcPr>
            <w:tcW w:w="1701" w:type="dxa"/>
            <w:vAlign w:val="center"/>
          </w:tcPr>
          <w:p w:rsidR="00A140EA" w:rsidRPr="006234DB" w:rsidRDefault="00A140EA" w:rsidP="000A5030">
            <w:pPr>
              <w:jc w:val="center"/>
              <w:rPr>
                <w:rFonts w:ascii="Times New Roman" w:hAnsi="Times New Roman" w:cs="Times New Roman"/>
                <w:sz w:val="24"/>
                <w:lang w:val="en-US"/>
              </w:rPr>
            </w:pPr>
            <w:r w:rsidRPr="006234DB">
              <w:rPr>
                <w:rFonts w:ascii="Times New Roman" w:hAnsi="Times New Roman" w:cs="Times New Roman"/>
                <w:sz w:val="24"/>
                <w:lang w:val="en-US"/>
              </w:rPr>
              <w:t>-</w:t>
            </w:r>
          </w:p>
        </w:tc>
      </w:tr>
    </w:tbl>
    <w:p w:rsidR="00777770" w:rsidRDefault="00777770" w:rsidP="00B21BFE">
      <w:pPr>
        <w:pStyle w:val="Nincstrkz"/>
        <w:jc w:val="both"/>
        <w:rPr>
          <w:rFonts w:ascii="Times New Roman" w:hAnsi="Times New Roman" w:cs="Times New Roman"/>
          <w:sz w:val="28"/>
          <w:szCs w:val="28"/>
          <w:lang w:val="ro-RO"/>
        </w:rPr>
      </w:pPr>
    </w:p>
    <w:p w:rsidR="00A140EA" w:rsidRPr="00B21BFE" w:rsidRDefault="00A140EA" w:rsidP="00777770">
      <w:pPr>
        <w:pStyle w:val="Nincstrkz"/>
        <w:ind w:firstLine="567"/>
        <w:jc w:val="both"/>
        <w:rPr>
          <w:rFonts w:ascii="Times New Roman" w:hAnsi="Times New Roman" w:cs="Times New Roman"/>
          <w:sz w:val="28"/>
          <w:szCs w:val="28"/>
          <w:lang w:val="ro-RO"/>
        </w:rPr>
      </w:pPr>
      <w:r w:rsidRPr="00B21BFE">
        <w:rPr>
          <w:rFonts w:ascii="Times New Roman" w:hAnsi="Times New Roman" w:cs="Times New Roman"/>
          <w:sz w:val="28"/>
          <w:szCs w:val="28"/>
          <w:lang w:val="ro-RO"/>
        </w:rPr>
        <w:t xml:space="preserve">Se propune localizarea forajului, în partea Nord-Estică a localității Mădăraș, pe malul stâng al râului Olt, în apropierea forajului hidrogeologic care a alimentat artezian, cu apă minerală carbogazoasă, cu temperatura de 23,0-24,0 </w:t>
      </w:r>
      <w:r w:rsidRPr="00B21BFE">
        <w:rPr>
          <w:rFonts w:ascii="Times New Roman" w:hAnsi="Times New Roman" w:cs="Times New Roman"/>
          <w:sz w:val="28"/>
          <w:szCs w:val="28"/>
          <w:lang w:val="ro-RO"/>
        </w:rPr>
        <w:sym w:font="Symbol" w:char="F0B0"/>
      </w:r>
      <w:r w:rsidRPr="00B21BFE">
        <w:rPr>
          <w:rFonts w:ascii="Times New Roman" w:hAnsi="Times New Roman" w:cs="Times New Roman"/>
          <w:sz w:val="28"/>
          <w:szCs w:val="28"/>
          <w:lang w:val="ro-RO"/>
        </w:rPr>
        <w:t xml:space="preserve"> C,  fostul ștrand de la Mădăraș.</w:t>
      </w:r>
    </w:p>
    <w:p w:rsidR="00A140EA" w:rsidRPr="00B21BFE" w:rsidRDefault="00A140EA" w:rsidP="00777770">
      <w:pPr>
        <w:pStyle w:val="Nincstrkz"/>
        <w:ind w:firstLine="567"/>
        <w:jc w:val="both"/>
        <w:rPr>
          <w:rFonts w:ascii="Times New Roman" w:hAnsi="Times New Roman" w:cs="Times New Roman"/>
          <w:sz w:val="28"/>
          <w:szCs w:val="28"/>
          <w:lang w:val="ro-RO"/>
        </w:rPr>
      </w:pPr>
      <w:r w:rsidRPr="00B21BFE">
        <w:rPr>
          <w:rFonts w:ascii="Times New Roman" w:hAnsi="Times New Roman" w:cs="Times New Roman"/>
          <w:sz w:val="28"/>
          <w:szCs w:val="28"/>
          <w:lang w:val="ro-RO"/>
        </w:rPr>
        <w:t>Se admite o abatere de 30-50 m față de amplasamentul fixat în prezentul proiect, în cazul unor accidente morfologice, inclusiv apariția unei surpări superficiale de teren în apropierea locației propuse.</w:t>
      </w:r>
    </w:p>
    <w:p w:rsidR="00FB4974" w:rsidRDefault="00507FE6" w:rsidP="00507FE6">
      <w:pPr>
        <w:pStyle w:val="Szvegtrzsbehzssal"/>
        <w:ind w:firstLine="567"/>
        <w:rPr>
          <w:sz w:val="28"/>
        </w:rPr>
      </w:pPr>
      <w:r>
        <w:rPr>
          <w:sz w:val="28"/>
        </w:rPr>
        <w:t>Perimetrul propus nu se află în perimetre de protecție hidrogeologice, nu atinge zone cu situri arheologice de inters national, sau local și nu se suprapune cu arii naturale protejate.</w:t>
      </w:r>
    </w:p>
    <w:p w:rsidR="00507FE6" w:rsidRDefault="00507FE6" w:rsidP="00FB4974">
      <w:pPr>
        <w:pStyle w:val="Szvegtrzsbehzssal"/>
        <w:ind w:firstLine="709"/>
        <w:rPr>
          <w:sz w:val="28"/>
        </w:rPr>
      </w:pPr>
    </w:p>
    <w:p w:rsidR="00507FE6" w:rsidRDefault="00507FE6" w:rsidP="00507FE6">
      <w:pPr>
        <w:pStyle w:val="Szvegtrzsbehzssal"/>
        <w:ind w:firstLine="567"/>
        <w:rPr>
          <w:sz w:val="28"/>
        </w:rPr>
      </w:pPr>
      <w:r>
        <w:rPr>
          <w:sz w:val="28"/>
        </w:rPr>
        <w:t>VI. DESCRIEREA  EFECTELOR  ASUPRA MEDIULUI  ALE  PROIECTULUI  PROPUS:</w:t>
      </w:r>
    </w:p>
    <w:p w:rsidR="00507FE6" w:rsidRDefault="00507FE6" w:rsidP="00FB4974">
      <w:pPr>
        <w:pStyle w:val="Szvegtrzsbehzssal"/>
        <w:ind w:firstLine="709"/>
        <w:rPr>
          <w:sz w:val="28"/>
        </w:rPr>
      </w:pPr>
    </w:p>
    <w:p w:rsidR="00507FE6" w:rsidRDefault="00507FE6" w:rsidP="00507FE6">
      <w:pPr>
        <w:pStyle w:val="Szvegtrzsbehzssal"/>
        <w:ind w:firstLine="567"/>
        <w:rPr>
          <w:i/>
          <w:sz w:val="28"/>
        </w:rPr>
      </w:pPr>
      <w:r>
        <w:rPr>
          <w:i/>
          <w:sz w:val="28"/>
        </w:rPr>
        <w:t>a.Protecția calității apelor:</w:t>
      </w:r>
    </w:p>
    <w:p w:rsidR="00BC39AC" w:rsidRDefault="00BC39AC" w:rsidP="00507FE6">
      <w:pPr>
        <w:pStyle w:val="Szvegtrzsbehzssal"/>
        <w:ind w:firstLine="567"/>
        <w:rPr>
          <w:i/>
          <w:sz w:val="28"/>
        </w:rPr>
      </w:pPr>
    </w:p>
    <w:p w:rsidR="00BC39AC" w:rsidRPr="00BC39AC" w:rsidRDefault="00BC39AC" w:rsidP="00BC39AC">
      <w:pPr>
        <w:pStyle w:val="Szvegtrzsbehzssal"/>
        <w:tabs>
          <w:tab w:val="left" w:pos="1418"/>
        </w:tabs>
        <w:ind w:firstLine="567"/>
        <w:rPr>
          <w:sz w:val="28"/>
          <w:szCs w:val="28"/>
        </w:rPr>
      </w:pPr>
      <w:r w:rsidRPr="00BC39AC">
        <w:rPr>
          <w:sz w:val="28"/>
          <w:szCs w:val="28"/>
        </w:rPr>
        <w:t>Cercetările hidrogeologie efectuate în zonă Mădăraș au evidențiat existența unui puternic complex acvifer, în cadrul căreia s-au identificat trei strate acvifere de adâncime;</w:t>
      </w:r>
    </w:p>
    <w:p w:rsidR="00BC39AC" w:rsidRPr="00BC39AC" w:rsidRDefault="00BC39AC" w:rsidP="00BC39AC">
      <w:pPr>
        <w:pStyle w:val="Szvegtrzsbehzssal"/>
        <w:tabs>
          <w:tab w:val="left" w:pos="1418"/>
        </w:tabs>
        <w:rPr>
          <w:sz w:val="28"/>
          <w:szCs w:val="28"/>
        </w:rPr>
      </w:pPr>
      <w:r w:rsidRPr="00BC39AC">
        <w:rPr>
          <w:sz w:val="28"/>
          <w:szCs w:val="28"/>
        </w:rPr>
        <w:t>1. un strat acvifer superior cantonat în complexul vulcanogen</w:t>
      </w:r>
    </w:p>
    <w:p w:rsidR="00BC39AC" w:rsidRPr="00BC39AC" w:rsidRDefault="00BC39AC" w:rsidP="00BC39AC">
      <w:pPr>
        <w:pStyle w:val="Szvegtrzsbehzssal"/>
        <w:tabs>
          <w:tab w:val="left" w:pos="1418"/>
        </w:tabs>
        <w:rPr>
          <w:sz w:val="28"/>
          <w:szCs w:val="28"/>
        </w:rPr>
      </w:pPr>
      <w:r w:rsidRPr="00BC39AC">
        <w:rPr>
          <w:sz w:val="28"/>
          <w:szCs w:val="28"/>
        </w:rPr>
        <w:t>2. un strat acvifer mediu în depozitele sedimentare</w:t>
      </w:r>
    </w:p>
    <w:p w:rsidR="00BC39AC" w:rsidRPr="00BC39AC" w:rsidRDefault="00BC39AC" w:rsidP="00BC39AC">
      <w:pPr>
        <w:pStyle w:val="Szvegtrzsbehzssal"/>
        <w:tabs>
          <w:tab w:val="left" w:pos="1418"/>
        </w:tabs>
        <w:rPr>
          <w:sz w:val="28"/>
          <w:szCs w:val="28"/>
        </w:rPr>
      </w:pPr>
      <w:r w:rsidRPr="00BC39AC">
        <w:rPr>
          <w:sz w:val="28"/>
          <w:szCs w:val="28"/>
        </w:rPr>
        <w:t>3. un strat acvifer inferior, termomineral, dezvoltat în formațiunile cristaline.</w:t>
      </w:r>
    </w:p>
    <w:p w:rsidR="00BC39AC" w:rsidRPr="00BC39AC" w:rsidRDefault="00BC39AC" w:rsidP="00BC39AC">
      <w:pPr>
        <w:pStyle w:val="Szvegtrzsbehzssal"/>
        <w:tabs>
          <w:tab w:val="left" w:pos="1418"/>
        </w:tabs>
        <w:ind w:firstLine="567"/>
        <w:rPr>
          <w:sz w:val="28"/>
          <w:szCs w:val="28"/>
        </w:rPr>
      </w:pPr>
      <w:r w:rsidRPr="00BC39AC">
        <w:rPr>
          <w:sz w:val="28"/>
          <w:szCs w:val="28"/>
        </w:rPr>
        <w:t xml:space="preserve">Capacitatea de debitare a stratelor acvifere de adâncime variează în funcție de constituția granulometrică și gradul de fisurare a stratelor permeabile, cele mai permeabile s-au dovedit calcarele cristaline, care înmagazinează ape termominerale, cu temperaturo de 28-30 </w:t>
      </w:r>
      <w:r w:rsidRPr="00BC39AC">
        <w:rPr>
          <w:sz w:val="28"/>
          <w:szCs w:val="28"/>
        </w:rPr>
        <w:sym w:font="Symbol" w:char="F0B0"/>
      </w:r>
      <w:r w:rsidRPr="00BC39AC">
        <w:rPr>
          <w:sz w:val="28"/>
          <w:szCs w:val="28"/>
        </w:rPr>
        <w:t xml:space="preserve"> C, măsurate la suprafață.</w:t>
      </w:r>
    </w:p>
    <w:p w:rsidR="00BC39AC" w:rsidRDefault="00BC39AC" w:rsidP="00BC39AC">
      <w:pPr>
        <w:pStyle w:val="Szvegtrzsbehzssal"/>
        <w:tabs>
          <w:tab w:val="left" w:pos="1418"/>
        </w:tabs>
        <w:ind w:firstLine="567"/>
        <w:rPr>
          <w:sz w:val="28"/>
          <w:szCs w:val="28"/>
        </w:rPr>
      </w:pPr>
      <w:r w:rsidRPr="00BC39AC">
        <w:rPr>
          <w:sz w:val="28"/>
          <w:szCs w:val="28"/>
        </w:rPr>
        <w:t>Majoritatea  apelor minerale din zona Dănești - Mădăraș sunt bicarbonatate calcice, magneziene, corbogazoase de concentrație mică, excepție facând apa din forajul care a alimentat strandul de la Mădăraș, fiind bicarbonatată – sodică, avănd colectorul reprezentat probabil de gresi± carbonatice ale Stratelor de Sinaia.</w:t>
      </w:r>
    </w:p>
    <w:p w:rsidR="0061743A" w:rsidRDefault="0061743A" w:rsidP="0061743A">
      <w:pPr>
        <w:pStyle w:val="Szvegtrzsbehzssal"/>
        <w:tabs>
          <w:tab w:val="left" w:pos="1418"/>
        </w:tabs>
        <w:ind w:firstLine="567"/>
        <w:rPr>
          <w:sz w:val="28"/>
          <w:szCs w:val="28"/>
        </w:rPr>
      </w:pPr>
      <w:r w:rsidRPr="0061743A">
        <w:rPr>
          <w:sz w:val="28"/>
          <w:szCs w:val="28"/>
        </w:rPr>
        <w:t xml:space="preserve">Pe baza cercetărilor hidrogeologice executate în zona Mădăraș ( anomalii geotermice – T SiO2, sondaje magnetotelurice, etc ) – Viforeanu et al. 1988,1989; s-a pus în evidență un orizont conductor datorat unui posibil acvifer, a cărui adâncime minimă ( 500 m ) este în vecinătatea estică a Oltului și care se afundă spre est și vest. Această afundare este urmărită de distribiția geoizotermelor, temperaturile estimate cu termometru cuarți fiind de 60 – 105 </w:t>
      </w:r>
      <w:r w:rsidRPr="0061743A">
        <w:rPr>
          <w:sz w:val="28"/>
          <w:szCs w:val="28"/>
        </w:rPr>
        <w:sym w:font="Symbol" w:char="F0B0"/>
      </w:r>
      <w:r w:rsidRPr="0061743A">
        <w:rPr>
          <w:sz w:val="28"/>
          <w:szCs w:val="28"/>
        </w:rPr>
        <w:t xml:space="preserve"> C.</w:t>
      </w:r>
    </w:p>
    <w:p w:rsidR="0061743A" w:rsidRPr="0061743A" w:rsidRDefault="0061743A" w:rsidP="0061743A">
      <w:pPr>
        <w:pStyle w:val="Szvegtrzsbehzssal"/>
        <w:tabs>
          <w:tab w:val="left" w:pos="1418"/>
        </w:tabs>
        <w:ind w:firstLine="567"/>
        <w:rPr>
          <w:sz w:val="28"/>
          <w:szCs w:val="28"/>
        </w:rPr>
      </w:pPr>
      <w:r w:rsidRPr="0061743A">
        <w:rPr>
          <w:sz w:val="28"/>
          <w:szCs w:val="28"/>
        </w:rPr>
        <w:t xml:space="preserve">Datele hidrogeochimice atestă posibilitatea cantonării în acest orizont a unor acvifere de natură bicarbonică, clorurată, calcică magneziană cu temperaturi cuprinse între 54 – 84 </w:t>
      </w:r>
      <w:r w:rsidRPr="0061743A">
        <w:rPr>
          <w:sz w:val="28"/>
          <w:szCs w:val="28"/>
        </w:rPr>
        <w:sym w:font="Symbol" w:char="F0B0"/>
      </w:r>
      <w:r w:rsidRPr="0061743A">
        <w:rPr>
          <w:sz w:val="28"/>
          <w:szCs w:val="28"/>
        </w:rPr>
        <w:t xml:space="preserve"> C.</w:t>
      </w:r>
    </w:p>
    <w:p w:rsidR="0061743A" w:rsidRDefault="0061743A" w:rsidP="00BC39AC">
      <w:pPr>
        <w:pStyle w:val="Szvegtrzsbehzssal"/>
        <w:tabs>
          <w:tab w:val="left" w:pos="1418"/>
        </w:tabs>
        <w:ind w:firstLine="567"/>
        <w:rPr>
          <w:sz w:val="28"/>
          <w:szCs w:val="28"/>
        </w:rPr>
      </w:pPr>
    </w:p>
    <w:p w:rsidR="0061743A" w:rsidRPr="0061743A" w:rsidRDefault="0061743A" w:rsidP="0061743A">
      <w:pPr>
        <w:pStyle w:val="Nincstrkz"/>
        <w:ind w:firstLine="567"/>
        <w:jc w:val="both"/>
        <w:rPr>
          <w:rFonts w:ascii="Times New Roman" w:hAnsi="Times New Roman" w:cs="Times New Roman"/>
          <w:sz w:val="28"/>
          <w:szCs w:val="28"/>
        </w:rPr>
      </w:pPr>
      <w:r w:rsidRPr="0061743A">
        <w:rPr>
          <w:rFonts w:ascii="Times New Roman" w:hAnsi="Times New Roman" w:cs="Times New Roman"/>
          <w:sz w:val="28"/>
          <w:szCs w:val="28"/>
        </w:rPr>
        <w:lastRenderedPageBreak/>
        <w:t xml:space="preserve">Impactul asupra apelor de suprafaţă, ca factor de mediu va fi în limite admisibile, naturale </w:t>
      </w:r>
      <w:proofErr w:type="gramStart"/>
      <w:r w:rsidRPr="0061743A">
        <w:rPr>
          <w:rFonts w:ascii="Times New Roman" w:hAnsi="Times New Roman" w:cs="Times New Roman"/>
          <w:sz w:val="28"/>
          <w:szCs w:val="28"/>
        </w:rPr>
        <w:t>-  fără</w:t>
      </w:r>
      <w:proofErr w:type="gramEnd"/>
      <w:r w:rsidRPr="0061743A">
        <w:rPr>
          <w:rFonts w:ascii="Times New Roman" w:hAnsi="Times New Roman" w:cs="Times New Roman"/>
          <w:sz w:val="28"/>
          <w:szCs w:val="28"/>
        </w:rPr>
        <w:t xml:space="preserve"> impactul asupra mediului fizic, biologic, sau uman.</w:t>
      </w:r>
    </w:p>
    <w:p w:rsidR="0061743A" w:rsidRPr="0061743A" w:rsidRDefault="0061743A" w:rsidP="0061743A">
      <w:pPr>
        <w:pStyle w:val="Nincstrkz"/>
        <w:ind w:firstLine="567"/>
        <w:jc w:val="both"/>
        <w:rPr>
          <w:rFonts w:ascii="Times New Roman" w:hAnsi="Times New Roman" w:cs="Times New Roman"/>
          <w:sz w:val="28"/>
          <w:szCs w:val="28"/>
        </w:rPr>
      </w:pPr>
      <w:r w:rsidRPr="0061743A">
        <w:rPr>
          <w:rFonts w:ascii="Times New Roman" w:hAnsi="Times New Roman" w:cs="Times New Roman"/>
          <w:sz w:val="28"/>
          <w:szCs w:val="28"/>
        </w:rPr>
        <w:t xml:space="preserve">Calitatea râului Olt nu </w:t>
      </w:r>
      <w:proofErr w:type="gramStart"/>
      <w:r w:rsidRPr="0061743A">
        <w:rPr>
          <w:rFonts w:ascii="Times New Roman" w:hAnsi="Times New Roman" w:cs="Times New Roman"/>
          <w:sz w:val="28"/>
          <w:szCs w:val="28"/>
        </w:rPr>
        <w:t>va</w:t>
      </w:r>
      <w:proofErr w:type="gramEnd"/>
      <w:r w:rsidRPr="0061743A">
        <w:rPr>
          <w:rFonts w:ascii="Times New Roman" w:hAnsi="Times New Roman" w:cs="Times New Roman"/>
          <w:sz w:val="28"/>
          <w:szCs w:val="28"/>
        </w:rPr>
        <w:t xml:space="preserve"> fi efectată, nefiind utilizaţi agenţi poluanţi în procesul de explorare.</w:t>
      </w:r>
    </w:p>
    <w:p w:rsidR="0061743A" w:rsidRPr="0061743A" w:rsidRDefault="0061743A" w:rsidP="0061743A">
      <w:pPr>
        <w:pStyle w:val="Nincstrkz"/>
        <w:ind w:firstLine="567"/>
        <w:jc w:val="both"/>
        <w:rPr>
          <w:rFonts w:ascii="Times New Roman" w:hAnsi="Times New Roman" w:cs="Times New Roman"/>
          <w:sz w:val="28"/>
          <w:szCs w:val="28"/>
        </w:rPr>
      </w:pPr>
      <w:proofErr w:type="gramStart"/>
      <w:r w:rsidRPr="0061743A">
        <w:rPr>
          <w:rFonts w:ascii="Times New Roman" w:hAnsi="Times New Roman" w:cs="Times New Roman"/>
          <w:sz w:val="28"/>
          <w:szCs w:val="28"/>
        </w:rPr>
        <w:t>Apa</w:t>
      </w:r>
      <w:proofErr w:type="gramEnd"/>
      <w:r w:rsidRPr="0061743A">
        <w:rPr>
          <w:rFonts w:ascii="Times New Roman" w:hAnsi="Times New Roman" w:cs="Times New Roman"/>
          <w:sz w:val="28"/>
          <w:szCs w:val="28"/>
        </w:rPr>
        <w:t xml:space="preserve"> potablă pentru muncitori va fi asigurată prin apă minerală îmbuteliată sau sifon. </w:t>
      </w:r>
    </w:p>
    <w:p w:rsidR="0061743A" w:rsidRPr="0061743A" w:rsidRDefault="0061743A" w:rsidP="0061743A">
      <w:pPr>
        <w:pStyle w:val="Nincstrkz"/>
        <w:ind w:firstLine="567"/>
        <w:jc w:val="both"/>
        <w:rPr>
          <w:rFonts w:ascii="Times New Roman" w:hAnsi="Times New Roman" w:cs="Times New Roman"/>
          <w:sz w:val="28"/>
          <w:szCs w:val="28"/>
        </w:rPr>
      </w:pPr>
      <w:r w:rsidRPr="0061743A">
        <w:rPr>
          <w:rFonts w:ascii="Times New Roman" w:hAnsi="Times New Roman" w:cs="Times New Roman"/>
          <w:sz w:val="28"/>
          <w:szCs w:val="28"/>
        </w:rPr>
        <w:t xml:space="preserve">Noroiul de foraj folosit </w:t>
      </w:r>
      <w:proofErr w:type="gramStart"/>
      <w:r w:rsidRPr="0061743A">
        <w:rPr>
          <w:rFonts w:ascii="Times New Roman" w:hAnsi="Times New Roman" w:cs="Times New Roman"/>
          <w:sz w:val="28"/>
          <w:szCs w:val="28"/>
        </w:rPr>
        <w:t>va</w:t>
      </w:r>
      <w:proofErr w:type="gramEnd"/>
      <w:r w:rsidRPr="0061743A">
        <w:rPr>
          <w:rFonts w:ascii="Times New Roman" w:hAnsi="Times New Roman" w:cs="Times New Roman"/>
          <w:sz w:val="28"/>
          <w:szCs w:val="28"/>
        </w:rPr>
        <w:t xml:space="preserve"> fi circulat în sistem închis fără a polua apele de suprafaţă. </w:t>
      </w:r>
    </w:p>
    <w:p w:rsidR="0061743A" w:rsidRPr="0061743A" w:rsidRDefault="0061743A" w:rsidP="0061743A">
      <w:pPr>
        <w:pStyle w:val="Nincstrkz"/>
        <w:ind w:firstLine="567"/>
        <w:jc w:val="both"/>
        <w:rPr>
          <w:rFonts w:ascii="Times New Roman" w:hAnsi="Times New Roman" w:cs="Times New Roman"/>
          <w:sz w:val="28"/>
          <w:szCs w:val="28"/>
        </w:rPr>
      </w:pPr>
      <w:r w:rsidRPr="0061743A">
        <w:rPr>
          <w:rFonts w:ascii="Times New Roman" w:hAnsi="Times New Roman" w:cs="Times New Roman"/>
          <w:sz w:val="28"/>
          <w:szCs w:val="28"/>
        </w:rPr>
        <w:t xml:space="preserve">Eventual vor ajunge în </w:t>
      </w:r>
      <w:proofErr w:type="gramStart"/>
      <w:r w:rsidRPr="0061743A">
        <w:rPr>
          <w:rFonts w:ascii="Times New Roman" w:hAnsi="Times New Roman" w:cs="Times New Roman"/>
          <w:sz w:val="28"/>
          <w:szCs w:val="28"/>
        </w:rPr>
        <w:t>apa</w:t>
      </w:r>
      <w:proofErr w:type="gramEnd"/>
      <w:r w:rsidRPr="0061743A">
        <w:rPr>
          <w:rFonts w:ascii="Times New Roman" w:hAnsi="Times New Roman" w:cs="Times New Roman"/>
          <w:sz w:val="28"/>
          <w:szCs w:val="28"/>
        </w:rPr>
        <w:t xml:space="preserve"> râului cantităţi neânsemnate de nisip şi praf, care constituie mijloace de poluare naturale şi nu vor produce deranjamente sistemului ecologic. </w:t>
      </w:r>
    </w:p>
    <w:p w:rsidR="0061743A" w:rsidRPr="0061743A" w:rsidRDefault="0061743A" w:rsidP="0061743A">
      <w:pPr>
        <w:pStyle w:val="Nincstrkz"/>
        <w:ind w:firstLine="567"/>
        <w:jc w:val="both"/>
        <w:rPr>
          <w:rFonts w:ascii="Times New Roman" w:hAnsi="Times New Roman" w:cs="Times New Roman"/>
          <w:sz w:val="28"/>
          <w:szCs w:val="28"/>
        </w:rPr>
      </w:pPr>
      <w:r w:rsidRPr="0061743A">
        <w:rPr>
          <w:rFonts w:ascii="Times New Roman" w:hAnsi="Times New Roman" w:cs="Times New Roman"/>
          <w:sz w:val="28"/>
          <w:szCs w:val="28"/>
        </w:rPr>
        <w:t xml:space="preserve">În timpul efectuării </w:t>
      </w:r>
      <w:proofErr w:type="gramStart"/>
      <w:r w:rsidRPr="0061743A">
        <w:rPr>
          <w:rFonts w:ascii="Times New Roman" w:hAnsi="Times New Roman" w:cs="Times New Roman"/>
          <w:sz w:val="28"/>
          <w:szCs w:val="28"/>
        </w:rPr>
        <w:t>forajului  există</w:t>
      </w:r>
      <w:proofErr w:type="gramEnd"/>
      <w:r w:rsidRPr="0061743A">
        <w:rPr>
          <w:rFonts w:ascii="Times New Roman" w:hAnsi="Times New Roman" w:cs="Times New Roman"/>
          <w:sz w:val="28"/>
          <w:szCs w:val="28"/>
        </w:rPr>
        <w:t xml:space="preserve"> posibilitatea poluării apelor de suprafaţă, doar în cazul unor scăpări accidentale de combustibil de la instalaţia de forare.</w:t>
      </w:r>
    </w:p>
    <w:p w:rsidR="0061743A" w:rsidRPr="0061743A" w:rsidRDefault="0061743A" w:rsidP="0061743A">
      <w:pPr>
        <w:pStyle w:val="Nincstrkz"/>
        <w:ind w:firstLine="567"/>
        <w:jc w:val="both"/>
        <w:rPr>
          <w:rFonts w:ascii="Times New Roman" w:hAnsi="Times New Roman" w:cs="Times New Roman"/>
          <w:sz w:val="28"/>
          <w:szCs w:val="28"/>
        </w:rPr>
      </w:pPr>
      <w:r w:rsidRPr="0061743A">
        <w:rPr>
          <w:rFonts w:ascii="Times New Roman" w:hAnsi="Times New Roman" w:cs="Times New Roman"/>
          <w:sz w:val="28"/>
          <w:szCs w:val="28"/>
        </w:rPr>
        <w:t>Nu se evacuează în mediu poluenţi.</w:t>
      </w:r>
    </w:p>
    <w:p w:rsidR="0061743A" w:rsidRPr="0061743A" w:rsidRDefault="0061743A" w:rsidP="0061743A">
      <w:pPr>
        <w:pStyle w:val="Nincstrkz"/>
        <w:ind w:firstLine="567"/>
        <w:jc w:val="both"/>
        <w:rPr>
          <w:rFonts w:ascii="Times New Roman" w:hAnsi="Times New Roman" w:cs="Times New Roman"/>
          <w:color w:val="000000"/>
          <w:sz w:val="28"/>
          <w:szCs w:val="28"/>
        </w:rPr>
      </w:pPr>
      <w:r w:rsidRPr="0061743A">
        <w:rPr>
          <w:rFonts w:ascii="Times New Roman" w:hAnsi="Times New Roman" w:cs="Times New Roman"/>
          <w:color w:val="000000"/>
          <w:sz w:val="28"/>
          <w:szCs w:val="28"/>
        </w:rPr>
        <w:t>Dacă se mai ţine cont şi de faptul că apa , aşa cum este ea definită,  este un factor de mediu, se poate concluziona că va fi o explorare de apă geotermală,  „ curată”.</w:t>
      </w:r>
    </w:p>
    <w:p w:rsidR="0061743A" w:rsidRPr="0061743A" w:rsidRDefault="0061743A" w:rsidP="0061743A">
      <w:pPr>
        <w:pStyle w:val="Nincstrkz"/>
        <w:ind w:firstLine="567"/>
        <w:jc w:val="both"/>
        <w:rPr>
          <w:rFonts w:ascii="Times New Roman" w:hAnsi="Times New Roman" w:cs="Times New Roman"/>
          <w:color w:val="000000"/>
          <w:sz w:val="28"/>
          <w:szCs w:val="28"/>
        </w:rPr>
      </w:pPr>
      <w:r w:rsidRPr="0061743A">
        <w:rPr>
          <w:rFonts w:ascii="Times New Roman" w:hAnsi="Times New Roman" w:cs="Times New Roman"/>
          <w:color w:val="000000"/>
          <w:sz w:val="28"/>
          <w:szCs w:val="28"/>
        </w:rPr>
        <w:t xml:space="preserve"> Singura problemă care poate apărea aici, </w:t>
      </w:r>
      <w:proofErr w:type="gramStart"/>
      <w:r w:rsidRPr="0061743A">
        <w:rPr>
          <w:rFonts w:ascii="Times New Roman" w:hAnsi="Times New Roman" w:cs="Times New Roman"/>
          <w:color w:val="000000"/>
          <w:sz w:val="28"/>
          <w:szCs w:val="28"/>
        </w:rPr>
        <w:t>este</w:t>
      </w:r>
      <w:proofErr w:type="gramEnd"/>
      <w:r w:rsidRPr="0061743A">
        <w:rPr>
          <w:rFonts w:ascii="Times New Roman" w:hAnsi="Times New Roman" w:cs="Times New Roman"/>
          <w:color w:val="000000"/>
          <w:sz w:val="28"/>
          <w:szCs w:val="28"/>
        </w:rPr>
        <w:t xml:space="preserve"> aceea de protecţia a surselor faţă de factorii poluanţi naturali sau cei induşi de activitatea umană.</w:t>
      </w:r>
    </w:p>
    <w:p w:rsidR="0061743A" w:rsidRPr="0061743A" w:rsidRDefault="0061743A" w:rsidP="0061743A">
      <w:pPr>
        <w:pStyle w:val="Nincstrkz"/>
        <w:ind w:firstLine="567"/>
        <w:jc w:val="both"/>
        <w:rPr>
          <w:rFonts w:ascii="Times New Roman" w:hAnsi="Times New Roman" w:cs="Times New Roman"/>
          <w:color w:val="000000"/>
          <w:sz w:val="28"/>
          <w:szCs w:val="28"/>
        </w:rPr>
      </w:pPr>
      <w:r w:rsidRPr="0061743A">
        <w:rPr>
          <w:rFonts w:ascii="Times New Roman" w:hAnsi="Times New Roman" w:cs="Times New Roman"/>
          <w:color w:val="000000"/>
          <w:sz w:val="28"/>
          <w:szCs w:val="28"/>
        </w:rPr>
        <w:t xml:space="preserve">Ca urmare a acestui fapt, pentru prevenirea contaminării sursei, se va </w:t>
      </w:r>
      <w:proofErr w:type="gramStart"/>
      <w:r w:rsidRPr="0061743A">
        <w:rPr>
          <w:rFonts w:ascii="Times New Roman" w:hAnsi="Times New Roman" w:cs="Times New Roman"/>
          <w:color w:val="000000"/>
          <w:sz w:val="28"/>
          <w:szCs w:val="28"/>
        </w:rPr>
        <w:t>instituii  perimetrul</w:t>
      </w:r>
      <w:proofErr w:type="gramEnd"/>
      <w:r w:rsidRPr="0061743A">
        <w:rPr>
          <w:rFonts w:ascii="Times New Roman" w:hAnsi="Times New Roman" w:cs="Times New Roman"/>
          <w:color w:val="000000"/>
          <w:sz w:val="28"/>
          <w:szCs w:val="28"/>
        </w:rPr>
        <w:t xml:space="preserve"> de protecţie hidrogeologică şi sanitară.</w:t>
      </w:r>
    </w:p>
    <w:p w:rsidR="0061743A" w:rsidRDefault="0061743A" w:rsidP="0061743A">
      <w:pPr>
        <w:pStyle w:val="Nincstrkz"/>
        <w:jc w:val="both"/>
        <w:rPr>
          <w:rFonts w:ascii="Times New Roman" w:hAnsi="Times New Roman" w:cs="Times New Roman"/>
          <w:color w:val="000000"/>
          <w:sz w:val="28"/>
          <w:szCs w:val="28"/>
        </w:rPr>
      </w:pPr>
      <w:r w:rsidRPr="0061743A">
        <w:rPr>
          <w:rFonts w:ascii="Times New Roman" w:hAnsi="Times New Roman" w:cs="Times New Roman"/>
          <w:color w:val="000000"/>
          <w:sz w:val="28"/>
          <w:szCs w:val="28"/>
        </w:rPr>
        <w:tab/>
        <w:t xml:space="preserve">Pe sursă, se </w:t>
      </w:r>
      <w:proofErr w:type="gramStart"/>
      <w:r w:rsidRPr="0061743A">
        <w:rPr>
          <w:rFonts w:ascii="Times New Roman" w:hAnsi="Times New Roman" w:cs="Times New Roman"/>
          <w:color w:val="000000"/>
          <w:sz w:val="28"/>
          <w:szCs w:val="28"/>
        </w:rPr>
        <w:t>va</w:t>
      </w:r>
      <w:proofErr w:type="gramEnd"/>
      <w:r w:rsidRPr="0061743A">
        <w:rPr>
          <w:rFonts w:ascii="Times New Roman" w:hAnsi="Times New Roman" w:cs="Times New Roman"/>
          <w:color w:val="000000"/>
          <w:sz w:val="28"/>
          <w:szCs w:val="28"/>
        </w:rPr>
        <w:t xml:space="preserve"> construi o cabină de protecţie şi acesta va fi îngrădit cu gard din plasă de sârmă. </w:t>
      </w:r>
    </w:p>
    <w:p w:rsidR="00670215" w:rsidRPr="00670215" w:rsidRDefault="00670215" w:rsidP="00670215">
      <w:pPr>
        <w:autoSpaceDE w:val="0"/>
        <w:autoSpaceDN w:val="0"/>
        <w:adjustRightInd w:val="0"/>
        <w:ind w:firstLine="709"/>
        <w:jc w:val="both"/>
        <w:rPr>
          <w:rFonts w:ascii="Times New Roman" w:hAnsi="Times New Roman" w:cs="Times New Roman"/>
          <w:sz w:val="28"/>
          <w:szCs w:val="28"/>
          <w:lang w:val="ro-RO"/>
        </w:rPr>
      </w:pPr>
      <w:r w:rsidRPr="00670215">
        <w:rPr>
          <w:rFonts w:ascii="Times New Roman" w:hAnsi="Times New Roman" w:cs="Times New Roman"/>
          <w:sz w:val="28"/>
          <w:szCs w:val="28"/>
          <w:lang w:val="ro-RO"/>
        </w:rPr>
        <w:t xml:space="preserve">Debitul de pompare nu se cunoaște va fi stabilit după </w:t>
      </w:r>
      <w:r w:rsidRPr="00670215">
        <w:rPr>
          <w:rFonts w:ascii="Times New Roman" w:hAnsi="Times New Roman" w:cs="Times New Roman"/>
          <w:sz w:val="28"/>
          <w:szCs w:val="28"/>
        </w:rPr>
        <w:t xml:space="preserve">determinarea parametrilor hidrogeologici: transmisivitatea, coeficientul de difuzivitate hidraulică precum şi coeficientul de înmagazinare, factorul şi parametrul de realimentare. Se consideră că datorită perioadelor scurte cât se vor efectua pompările cantitatea de </w:t>
      </w:r>
      <w:proofErr w:type="gramStart"/>
      <w:r w:rsidRPr="00670215">
        <w:rPr>
          <w:rFonts w:ascii="Times New Roman" w:hAnsi="Times New Roman" w:cs="Times New Roman"/>
          <w:sz w:val="28"/>
          <w:szCs w:val="28"/>
        </w:rPr>
        <w:t>apă</w:t>
      </w:r>
      <w:proofErr w:type="gramEnd"/>
      <w:r w:rsidRPr="00670215">
        <w:rPr>
          <w:rFonts w:ascii="Times New Roman" w:hAnsi="Times New Roman" w:cs="Times New Roman"/>
          <w:sz w:val="28"/>
          <w:szCs w:val="28"/>
        </w:rPr>
        <w:t xml:space="preserve"> evacuată în </w:t>
      </w:r>
      <w:r>
        <w:rPr>
          <w:rFonts w:ascii="Times New Roman" w:hAnsi="Times New Roman" w:cs="Times New Roman"/>
          <w:sz w:val="28"/>
          <w:szCs w:val="28"/>
        </w:rPr>
        <w:t>râul Olt,</w:t>
      </w:r>
      <w:r w:rsidRPr="00670215">
        <w:rPr>
          <w:rFonts w:ascii="Times New Roman" w:hAnsi="Times New Roman" w:cs="Times New Roman"/>
          <w:sz w:val="28"/>
          <w:szCs w:val="28"/>
        </w:rPr>
        <w:t xml:space="preserve"> nu va avea infl</w:t>
      </w:r>
      <w:r>
        <w:rPr>
          <w:rFonts w:ascii="Times New Roman" w:hAnsi="Times New Roman" w:cs="Times New Roman"/>
          <w:sz w:val="28"/>
          <w:szCs w:val="28"/>
        </w:rPr>
        <w:t xml:space="preserve">uență majoră asupra calității </w:t>
      </w:r>
      <w:r w:rsidRPr="00670215">
        <w:rPr>
          <w:rFonts w:ascii="Times New Roman" w:hAnsi="Times New Roman" w:cs="Times New Roman"/>
          <w:sz w:val="28"/>
          <w:szCs w:val="28"/>
        </w:rPr>
        <w:t xml:space="preserve">râului. Dacă se preconizează debite mai </w:t>
      </w:r>
      <w:proofErr w:type="gramStart"/>
      <w:r w:rsidRPr="00670215">
        <w:rPr>
          <w:rFonts w:ascii="Times New Roman" w:hAnsi="Times New Roman" w:cs="Times New Roman"/>
          <w:sz w:val="28"/>
          <w:szCs w:val="28"/>
        </w:rPr>
        <w:t>mari</w:t>
      </w:r>
      <w:proofErr w:type="gramEnd"/>
      <w:r w:rsidRPr="00670215">
        <w:rPr>
          <w:rFonts w:ascii="Times New Roman" w:hAnsi="Times New Roman" w:cs="Times New Roman"/>
          <w:sz w:val="28"/>
          <w:szCs w:val="28"/>
        </w:rPr>
        <w:t xml:space="preserve"> la pompările experimentale se va folosi bazinul existent pentru receptor</w:t>
      </w:r>
      <w:r w:rsidR="000C5DF2">
        <w:rPr>
          <w:rFonts w:ascii="Times New Roman" w:hAnsi="Times New Roman" w:cs="Times New Roman"/>
          <w:sz w:val="28"/>
          <w:szCs w:val="28"/>
        </w:rPr>
        <w:t>,</w:t>
      </w:r>
      <w:r w:rsidRPr="00670215">
        <w:rPr>
          <w:rFonts w:ascii="Times New Roman" w:hAnsi="Times New Roman" w:cs="Times New Roman"/>
          <w:sz w:val="28"/>
          <w:szCs w:val="28"/>
        </w:rPr>
        <w:t xml:space="preserve"> de unde cu un debit constant redus se va elimina apa în receptorul natural, râul </w:t>
      </w:r>
      <w:r>
        <w:rPr>
          <w:rFonts w:ascii="Times New Roman" w:hAnsi="Times New Roman" w:cs="Times New Roman"/>
          <w:sz w:val="28"/>
          <w:szCs w:val="28"/>
        </w:rPr>
        <w:t>Olt</w:t>
      </w:r>
      <w:r w:rsidRPr="00670215">
        <w:rPr>
          <w:rFonts w:ascii="Times New Roman" w:hAnsi="Times New Roman" w:cs="Times New Roman"/>
          <w:sz w:val="28"/>
          <w:szCs w:val="28"/>
        </w:rPr>
        <w:t xml:space="preserve">.  </w:t>
      </w:r>
    </w:p>
    <w:p w:rsidR="00AE618B" w:rsidRDefault="007670E4" w:rsidP="00AE618B">
      <w:pPr>
        <w:pStyle w:val="Szvegtrzsbehzssal"/>
        <w:ind w:firstLine="567"/>
        <w:rPr>
          <w:i/>
          <w:sz w:val="28"/>
        </w:rPr>
      </w:pPr>
      <w:r>
        <w:rPr>
          <w:i/>
          <w:sz w:val="28"/>
        </w:rPr>
        <w:t>b</w:t>
      </w:r>
      <w:r w:rsidR="00AE618B">
        <w:rPr>
          <w:i/>
          <w:sz w:val="28"/>
        </w:rPr>
        <w:t>.</w:t>
      </w:r>
      <w:r>
        <w:rPr>
          <w:i/>
          <w:sz w:val="28"/>
        </w:rPr>
        <w:t xml:space="preserve"> </w:t>
      </w:r>
      <w:r w:rsidR="00AE618B">
        <w:rPr>
          <w:i/>
          <w:sz w:val="28"/>
        </w:rPr>
        <w:t>Protecția calității aerului</w:t>
      </w:r>
      <w:r w:rsidR="00AE618B">
        <w:rPr>
          <w:i/>
          <w:sz w:val="28"/>
        </w:rPr>
        <w:t>:</w:t>
      </w:r>
    </w:p>
    <w:p w:rsidR="00420A7E" w:rsidRDefault="00420A7E" w:rsidP="00AE618B">
      <w:pPr>
        <w:pStyle w:val="Szvegtrzsbehzssal"/>
        <w:ind w:firstLine="567"/>
        <w:rPr>
          <w:i/>
          <w:sz w:val="28"/>
        </w:rPr>
      </w:pPr>
    </w:p>
    <w:p w:rsidR="00420A7E" w:rsidRPr="00420A7E" w:rsidRDefault="00420A7E" w:rsidP="00420A7E">
      <w:pPr>
        <w:pStyle w:val="Nincstrkz"/>
        <w:ind w:firstLine="567"/>
        <w:jc w:val="both"/>
        <w:rPr>
          <w:rFonts w:ascii="Times New Roman" w:hAnsi="Times New Roman" w:cs="Times New Roman"/>
          <w:sz w:val="28"/>
          <w:szCs w:val="28"/>
          <w:lang w:val="ro-RO"/>
        </w:rPr>
      </w:pPr>
      <w:r w:rsidRPr="00420A7E">
        <w:rPr>
          <w:rFonts w:ascii="Times New Roman" w:hAnsi="Times New Roman" w:cs="Times New Roman"/>
          <w:sz w:val="28"/>
          <w:szCs w:val="28"/>
          <w:lang w:val="ro-RO"/>
        </w:rPr>
        <w:t>În zona perimetrului de explorare nu există surse majore de poluare ale aerului.</w:t>
      </w:r>
    </w:p>
    <w:p w:rsidR="00420A7E" w:rsidRPr="00420A7E" w:rsidRDefault="00420A7E" w:rsidP="00420A7E">
      <w:pPr>
        <w:pStyle w:val="Nincstrkz"/>
        <w:ind w:firstLine="567"/>
        <w:jc w:val="both"/>
        <w:rPr>
          <w:rFonts w:ascii="Times New Roman" w:hAnsi="Times New Roman" w:cs="Times New Roman"/>
          <w:sz w:val="28"/>
          <w:szCs w:val="28"/>
          <w:lang w:val="ro-RO"/>
        </w:rPr>
      </w:pPr>
      <w:r w:rsidRPr="00420A7E">
        <w:rPr>
          <w:rFonts w:ascii="Times New Roman" w:hAnsi="Times New Roman" w:cs="Times New Roman"/>
          <w:sz w:val="28"/>
          <w:szCs w:val="28"/>
          <w:lang w:val="ro-RO"/>
        </w:rPr>
        <w:t xml:space="preserve">Lucrările de foraj se vor executa cu instalaţie antrenată de un motor termic în patru timpi, astfel se vor emite în atmosferă gaze de eşapament, care vor constitui o sursă de poluare a atmosferei  </w:t>
      </w:r>
    </w:p>
    <w:p w:rsidR="00420A7E" w:rsidRPr="00420A7E" w:rsidRDefault="00420A7E" w:rsidP="00420A7E">
      <w:pPr>
        <w:pStyle w:val="Nincstrkz"/>
        <w:ind w:firstLine="567"/>
        <w:jc w:val="both"/>
        <w:rPr>
          <w:rFonts w:ascii="Times New Roman" w:hAnsi="Times New Roman" w:cs="Times New Roman"/>
          <w:sz w:val="28"/>
          <w:szCs w:val="28"/>
          <w:lang w:val="ro-RO"/>
        </w:rPr>
      </w:pPr>
      <w:r w:rsidRPr="00420A7E">
        <w:rPr>
          <w:rFonts w:ascii="Times New Roman" w:hAnsi="Times New Roman" w:cs="Times New Roman"/>
          <w:sz w:val="28"/>
          <w:szCs w:val="28"/>
          <w:lang w:val="ro-RO"/>
        </w:rPr>
        <w:tab/>
        <w:t xml:space="preserve">Aceste emisii de noxe vor fi în cantităţi reduse având un nivel scăzut, acel al unui motor obişnuit, fiind dispersate de advecţiile de aer.  </w:t>
      </w:r>
    </w:p>
    <w:p w:rsidR="00420A7E" w:rsidRPr="00420A7E" w:rsidRDefault="00420A7E" w:rsidP="00420A7E">
      <w:pPr>
        <w:pStyle w:val="Nincstrkz"/>
        <w:ind w:firstLine="567"/>
        <w:jc w:val="both"/>
        <w:rPr>
          <w:rFonts w:ascii="Times New Roman" w:hAnsi="Times New Roman" w:cs="Times New Roman"/>
          <w:sz w:val="28"/>
          <w:szCs w:val="28"/>
          <w:lang w:val="ro-RO"/>
        </w:rPr>
      </w:pPr>
      <w:r w:rsidRPr="00420A7E">
        <w:rPr>
          <w:rFonts w:ascii="Times New Roman" w:hAnsi="Times New Roman" w:cs="Times New Roman"/>
          <w:sz w:val="28"/>
          <w:szCs w:val="28"/>
          <w:lang w:val="ro-RO"/>
        </w:rPr>
        <w:t>Se va asigura funcţionarea motoarelor la parametrii optimi pentru reducerea emisiilor de noxe la minim posibil, care nu pot fi considerate surse de poluare însemnate a atmosferei.</w:t>
      </w:r>
    </w:p>
    <w:p w:rsidR="00420A7E" w:rsidRPr="00420A7E" w:rsidRDefault="00420A7E" w:rsidP="00420A7E">
      <w:pPr>
        <w:pStyle w:val="Nincstrkz"/>
        <w:ind w:firstLine="567"/>
        <w:jc w:val="both"/>
        <w:rPr>
          <w:rFonts w:ascii="Times New Roman" w:hAnsi="Times New Roman" w:cs="Times New Roman"/>
          <w:sz w:val="28"/>
          <w:szCs w:val="28"/>
          <w:lang w:val="ro-RO"/>
        </w:rPr>
      </w:pPr>
      <w:r w:rsidRPr="00420A7E">
        <w:rPr>
          <w:rFonts w:ascii="Times New Roman" w:hAnsi="Times New Roman" w:cs="Times New Roman"/>
          <w:sz w:val="28"/>
          <w:szCs w:val="28"/>
          <w:lang w:val="ro-RO"/>
        </w:rPr>
        <w:t>Cantităţile de gaze de eşapament emise de motorul instalaţiei de foraj va fi reduse prin evitarea mersului în gol al motoarelor.</w:t>
      </w:r>
    </w:p>
    <w:p w:rsidR="00670215" w:rsidRPr="00670215" w:rsidRDefault="00670215" w:rsidP="00670215">
      <w:pPr>
        <w:ind w:firstLine="567"/>
        <w:jc w:val="both"/>
        <w:rPr>
          <w:rFonts w:ascii="Times New Roman" w:hAnsi="Times New Roman" w:cs="Times New Roman"/>
          <w:sz w:val="28"/>
          <w:szCs w:val="28"/>
        </w:rPr>
      </w:pPr>
      <w:r w:rsidRPr="00670215">
        <w:rPr>
          <w:rFonts w:ascii="Times New Roman" w:hAnsi="Times New Roman" w:cs="Times New Roman"/>
          <w:sz w:val="28"/>
          <w:szCs w:val="28"/>
        </w:rPr>
        <w:t xml:space="preserve">Conform celor descrise mai sus, emisiile în atmosferă rezultate în urma activităţii se vor încadra în valorile limită preventivă de emisie stabilită prin Ordinul Ministerul Apelor, Pădurilor şi Protecţiei Mediului nr. 462/1993. </w:t>
      </w:r>
    </w:p>
    <w:p w:rsidR="00420A7E" w:rsidRDefault="00420A7E" w:rsidP="00AE618B">
      <w:pPr>
        <w:pStyle w:val="Szvegtrzsbehzssal"/>
        <w:ind w:firstLine="567"/>
        <w:rPr>
          <w:sz w:val="28"/>
        </w:rPr>
      </w:pPr>
    </w:p>
    <w:p w:rsidR="007670E4" w:rsidRDefault="007670E4" w:rsidP="00AE618B">
      <w:pPr>
        <w:pStyle w:val="Szvegtrzsbehzssal"/>
        <w:ind w:firstLine="567"/>
        <w:rPr>
          <w:i/>
          <w:sz w:val="28"/>
        </w:rPr>
      </w:pPr>
      <w:r>
        <w:rPr>
          <w:i/>
          <w:sz w:val="28"/>
        </w:rPr>
        <w:t>c. Protecția împotriva zgomotului și vibrațiilor</w:t>
      </w:r>
    </w:p>
    <w:p w:rsidR="007670E4" w:rsidRDefault="007670E4" w:rsidP="00AE618B">
      <w:pPr>
        <w:pStyle w:val="Szvegtrzsbehzssal"/>
        <w:ind w:firstLine="567"/>
        <w:rPr>
          <w:i/>
          <w:sz w:val="28"/>
        </w:rPr>
      </w:pPr>
    </w:p>
    <w:p w:rsidR="00670215" w:rsidRPr="00670215" w:rsidRDefault="00670215" w:rsidP="00670215">
      <w:pPr>
        <w:pStyle w:val="Nincstrkz"/>
        <w:ind w:firstLine="567"/>
        <w:jc w:val="both"/>
        <w:rPr>
          <w:rFonts w:ascii="Times New Roman" w:hAnsi="Times New Roman" w:cs="Times New Roman"/>
          <w:sz w:val="28"/>
          <w:szCs w:val="28"/>
          <w:lang w:val="ro-RO"/>
        </w:rPr>
      </w:pPr>
      <w:r w:rsidRPr="00670215">
        <w:rPr>
          <w:rFonts w:ascii="Times New Roman" w:hAnsi="Times New Roman" w:cs="Times New Roman"/>
          <w:sz w:val="28"/>
          <w:szCs w:val="28"/>
          <w:lang w:val="ro-RO"/>
        </w:rPr>
        <w:t>Sursele de zgomot şi vibraţii generate în procesul de săpare a forajului nu vor produce efecte negative majore în afara perimetrului de explorare.</w:t>
      </w:r>
    </w:p>
    <w:p w:rsidR="00670215" w:rsidRPr="00670215" w:rsidRDefault="00670215" w:rsidP="00670215">
      <w:pPr>
        <w:pStyle w:val="Nincstrkz"/>
        <w:ind w:firstLine="567"/>
        <w:jc w:val="both"/>
        <w:rPr>
          <w:rFonts w:ascii="Times New Roman" w:hAnsi="Times New Roman" w:cs="Times New Roman"/>
          <w:sz w:val="28"/>
          <w:szCs w:val="28"/>
        </w:rPr>
      </w:pPr>
      <w:r w:rsidRPr="00670215">
        <w:rPr>
          <w:rFonts w:ascii="Times New Roman" w:hAnsi="Times New Roman" w:cs="Times New Roman"/>
          <w:sz w:val="28"/>
          <w:szCs w:val="28"/>
          <w:lang w:val="ro-RO"/>
        </w:rPr>
        <w:lastRenderedPageBreak/>
        <w:t>În imediata vecinătate a perimetrului de explorare nu sunt case de locuit, care ar puteau fi afectaţi de vibraţii, sau locuitorii de zgomot.</w:t>
      </w:r>
    </w:p>
    <w:p w:rsidR="00670215" w:rsidRDefault="00670215" w:rsidP="00670215">
      <w:pPr>
        <w:pStyle w:val="Nincstrkz"/>
        <w:ind w:firstLine="567"/>
        <w:jc w:val="both"/>
        <w:rPr>
          <w:rFonts w:ascii="Times New Roman" w:hAnsi="Times New Roman" w:cs="Times New Roman"/>
          <w:sz w:val="28"/>
          <w:szCs w:val="28"/>
        </w:rPr>
      </w:pPr>
      <w:r w:rsidRPr="00670215">
        <w:rPr>
          <w:rFonts w:ascii="Times New Roman" w:hAnsi="Times New Roman" w:cs="Times New Roman"/>
          <w:sz w:val="28"/>
          <w:szCs w:val="28"/>
        </w:rPr>
        <w:t xml:space="preserve">Nivelul de zgomot rezultat în urma desfăşurării activităţii, măsurate la limita incintei nu </w:t>
      </w:r>
      <w:proofErr w:type="gramStart"/>
      <w:r w:rsidRPr="00670215">
        <w:rPr>
          <w:rFonts w:ascii="Times New Roman" w:hAnsi="Times New Roman" w:cs="Times New Roman"/>
          <w:sz w:val="28"/>
          <w:szCs w:val="28"/>
        </w:rPr>
        <w:t>va</w:t>
      </w:r>
      <w:proofErr w:type="gramEnd"/>
      <w:r w:rsidRPr="00670215">
        <w:rPr>
          <w:rFonts w:ascii="Times New Roman" w:hAnsi="Times New Roman" w:cs="Times New Roman"/>
          <w:sz w:val="28"/>
          <w:szCs w:val="28"/>
        </w:rPr>
        <w:t xml:space="preserve"> depăşii valoarea maximă stabilite de normele în vigoare.</w:t>
      </w:r>
    </w:p>
    <w:p w:rsidR="00C37904" w:rsidRDefault="00C37904" w:rsidP="00670215">
      <w:pPr>
        <w:pStyle w:val="Nincstrkz"/>
        <w:ind w:firstLine="567"/>
        <w:jc w:val="both"/>
        <w:rPr>
          <w:rFonts w:ascii="Times New Roman" w:hAnsi="Times New Roman" w:cs="Times New Roman"/>
          <w:sz w:val="28"/>
          <w:szCs w:val="28"/>
        </w:rPr>
      </w:pPr>
    </w:p>
    <w:p w:rsidR="00575DE7" w:rsidRPr="003641F1" w:rsidRDefault="00575DE7" w:rsidP="003641F1">
      <w:pPr>
        <w:ind w:firstLine="567"/>
        <w:rPr>
          <w:rFonts w:ascii="Times New Roman" w:hAnsi="Times New Roman" w:cs="Times New Roman"/>
          <w:i/>
          <w:sz w:val="28"/>
          <w:szCs w:val="28"/>
          <w:u w:val="single"/>
        </w:rPr>
      </w:pPr>
      <w:r w:rsidRPr="003641F1">
        <w:rPr>
          <w:rFonts w:ascii="Times New Roman" w:hAnsi="Times New Roman" w:cs="Times New Roman"/>
          <w:i/>
          <w:sz w:val="28"/>
          <w:szCs w:val="28"/>
          <w:u w:val="single"/>
        </w:rPr>
        <w:t>d</w:t>
      </w:r>
      <w:r w:rsidRPr="003641F1">
        <w:rPr>
          <w:rFonts w:ascii="Times New Roman" w:hAnsi="Times New Roman" w:cs="Times New Roman"/>
          <w:i/>
          <w:sz w:val="28"/>
          <w:szCs w:val="28"/>
          <w:u w:val="single"/>
        </w:rPr>
        <w:t>. Protecţia împotriva radiaţiilor:</w:t>
      </w:r>
    </w:p>
    <w:p w:rsidR="00575DE7" w:rsidRPr="003641F1" w:rsidRDefault="00575DE7" w:rsidP="003641F1">
      <w:pPr>
        <w:pStyle w:val="Szvegtrzsbehzssal"/>
        <w:ind w:firstLine="567"/>
        <w:rPr>
          <w:sz w:val="28"/>
          <w:szCs w:val="28"/>
        </w:rPr>
      </w:pPr>
      <w:r w:rsidRPr="003641F1">
        <w:rPr>
          <w:sz w:val="28"/>
          <w:szCs w:val="28"/>
        </w:rPr>
        <w:t>În cadrul activităţii desfăşurate nu sunt surse de radiaţii.</w:t>
      </w:r>
    </w:p>
    <w:p w:rsidR="00C37904" w:rsidRDefault="00C37904" w:rsidP="00670215">
      <w:pPr>
        <w:pStyle w:val="Nincstrkz"/>
        <w:ind w:firstLine="567"/>
        <w:jc w:val="both"/>
        <w:rPr>
          <w:rFonts w:ascii="Times New Roman" w:hAnsi="Times New Roman" w:cs="Times New Roman"/>
          <w:sz w:val="28"/>
          <w:szCs w:val="28"/>
        </w:rPr>
      </w:pPr>
    </w:p>
    <w:p w:rsidR="00347EB9" w:rsidRDefault="00347EB9" w:rsidP="00670215">
      <w:pPr>
        <w:pStyle w:val="Nincstrkz"/>
        <w:ind w:firstLine="567"/>
        <w:jc w:val="both"/>
        <w:rPr>
          <w:rFonts w:ascii="Times New Roman" w:hAnsi="Times New Roman" w:cs="Times New Roman"/>
          <w:i/>
          <w:sz w:val="28"/>
          <w:szCs w:val="28"/>
        </w:rPr>
      </w:pPr>
      <w:r>
        <w:rPr>
          <w:rFonts w:ascii="Times New Roman" w:hAnsi="Times New Roman" w:cs="Times New Roman"/>
          <w:i/>
          <w:sz w:val="28"/>
          <w:szCs w:val="28"/>
        </w:rPr>
        <w:t>e. Protecția solului și a subsolului:</w:t>
      </w:r>
    </w:p>
    <w:p w:rsidR="00347EB9" w:rsidRDefault="00347EB9" w:rsidP="00670215">
      <w:pPr>
        <w:pStyle w:val="Nincstrkz"/>
        <w:ind w:firstLine="567"/>
        <w:jc w:val="both"/>
        <w:rPr>
          <w:rFonts w:ascii="Times New Roman" w:hAnsi="Times New Roman" w:cs="Times New Roman"/>
          <w:i/>
          <w:sz w:val="28"/>
          <w:szCs w:val="28"/>
        </w:rPr>
      </w:pPr>
    </w:p>
    <w:p w:rsidR="00347EB9" w:rsidRDefault="00347EB9" w:rsidP="00347EB9">
      <w:pPr>
        <w:pStyle w:val="Nincstrkz"/>
        <w:ind w:firstLine="567"/>
        <w:jc w:val="both"/>
        <w:rPr>
          <w:rFonts w:ascii="Times New Roman" w:hAnsi="Times New Roman" w:cs="Times New Roman"/>
          <w:sz w:val="28"/>
          <w:szCs w:val="28"/>
        </w:rPr>
      </w:pPr>
      <w:r w:rsidRPr="00347EB9">
        <w:rPr>
          <w:rFonts w:ascii="Times New Roman" w:hAnsi="Times New Roman" w:cs="Times New Roman"/>
          <w:sz w:val="28"/>
          <w:szCs w:val="28"/>
        </w:rPr>
        <w:t xml:space="preserve">Terenul necesar executării forajului are o suprafață de </w:t>
      </w:r>
      <w:r w:rsidRPr="005704DE">
        <w:rPr>
          <w:rFonts w:ascii="Times New Roman" w:hAnsi="Times New Roman" w:cs="Times New Roman"/>
          <w:sz w:val="28"/>
          <w:szCs w:val="28"/>
        </w:rPr>
        <w:t xml:space="preserve">cca </w:t>
      </w:r>
      <w:r w:rsidR="005704DE" w:rsidRPr="005704DE">
        <w:rPr>
          <w:rFonts w:ascii="Times New Roman" w:hAnsi="Times New Roman" w:cs="Times New Roman"/>
          <w:sz w:val="28"/>
          <w:szCs w:val="28"/>
        </w:rPr>
        <w:t>10</w:t>
      </w:r>
      <w:r w:rsidRPr="005704DE">
        <w:rPr>
          <w:rFonts w:ascii="Times New Roman" w:hAnsi="Times New Roman" w:cs="Times New Roman"/>
          <w:sz w:val="28"/>
          <w:szCs w:val="28"/>
        </w:rPr>
        <w:t>00 m</w:t>
      </w:r>
      <w:r w:rsidRPr="005704DE">
        <w:rPr>
          <w:rFonts w:ascii="Times New Roman" w:hAnsi="Times New Roman" w:cs="Times New Roman"/>
          <w:sz w:val="28"/>
          <w:szCs w:val="28"/>
          <w:vertAlign w:val="superscript"/>
        </w:rPr>
        <w:t>2</w:t>
      </w:r>
      <w:r w:rsidRPr="005704DE">
        <w:rPr>
          <w:rFonts w:ascii="Times New Roman" w:hAnsi="Times New Roman" w:cs="Times New Roman"/>
          <w:sz w:val="28"/>
          <w:szCs w:val="28"/>
        </w:rPr>
        <w:t>.</w:t>
      </w:r>
    </w:p>
    <w:p w:rsidR="005704DE" w:rsidRPr="00347EB9" w:rsidRDefault="005704DE" w:rsidP="00347EB9">
      <w:pPr>
        <w:pStyle w:val="Nincstrkz"/>
        <w:ind w:firstLine="567"/>
        <w:jc w:val="both"/>
        <w:rPr>
          <w:rFonts w:ascii="Times New Roman" w:hAnsi="Times New Roman" w:cs="Times New Roman"/>
          <w:sz w:val="28"/>
          <w:szCs w:val="28"/>
        </w:rPr>
      </w:pPr>
    </w:p>
    <w:p w:rsidR="00347EB9" w:rsidRPr="00347EB9" w:rsidRDefault="00347EB9" w:rsidP="00347EB9">
      <w:pPr>
        <w:pStyle w:val="Nincstrkz"/>
        <w:ind w:firstLine="567"/>
        <w:jc w:val="both"/>
        <w:rPr>
          <w:rFonts w:ascii="Times New Roman" w:hAnsi="Times New Roman" w:cs="Times New Roman"/>
          <w:sz w:val="28"/>
          <w:szCs w:val="28"/>
        </w:rPr>
      </w:pPr>
      <w:r w:rsidRPr="00347EB9">
        <w:rPr>
          <w:rFonts w:ascii="Times New Roman" w:hAnsi="Times New Roman" w:cs="Times New Roman"/>
          <w:sz w:val="28"/>
          <w:szCs w:val="28"/>
        </w:rPr>
        <w:t>Suprafeţele afectate după terminarea lucrărilor de explorare, vor fi amenajate şi redate folosinţei anterioare prin următoarele lucrări:</w:t>
      </w:r>
    </w:p>
    <w:p w:rsidR="00347EB9" w:rsidRPr="00347EB9" w:rsidRDefault="00347EB9" w:rsidP="00347EB9">
      <w:pPr>
        <w:pStyle w:val="Nincstrkz"/>
        <w:numPr>
          <w:ilvl w:val="0"/>
          <w:numId w:val="4"/>
        </w:numPr>
        <w:tabs>
          <w:tab w:val="left" w:pos="1418"/>
        </w:tabs>
        <w:ind w:left="0" w:firstLine="1134"/>
        <w:jc w:val="both"/>
        <w:rPr>
          <w:rFonts w:ascii="Times New Roman" w:hAnsi="Times New Roman" w:cs="Times New Roman"/>
          <w:sz w:val="28"/>
          <w:szCs w:val="28"/>
        </w:rPr>
      </w:pPr>
      <w:r w:rsidRPr="00347EB9">
        <w:rPr>
          <w:rFonts w:ascii="Times New Roman" w:hAnsi="Times New Roman" w:cs="Times New Roman"/>
          <w:sz w:val="28"/>
          <w:szCs w:val="28"/>
        </w:rPr>
        <w:t xml:space="preserve">suprafaţa platformelor  vor fi nivelate cu ajutorul unui buldoexcavator, </w:t>
      </w:r>
    </w:p>
    <w:p w:rsidR="00347EB9" w:rsidRPr="00347EB9" w:rsidRDefault="00347EB9" w:rsidP="00347EB9">
      <w:pPr>
        <w:pStyle w:val="Nincstrkz"/>
        <w:numPr>
          <w:ilvl w:val="0"/>
          <w:numId w:val="4"/>
        </w:numPr>
        <w:tabs>
          <w:tab w:val="left" w:pos="1418"/>
        </w:tabs>
        <w:ind w:left="0" w:firstLine="1134"/>
        <w:jc w:val="both"/>
        <w:rPr>
          <w:rFonts w:ascii="Times New Roman" w:hAnsi="Times New Roman" w:cs="Times New Roman"/>
          <w:sz w:val="28"/>
          <w:szCs w:val="28"/>
        </w:rPr>
      </w:pPr>
      <w:r w:rsidRPr="00347EB9">
        <w:rPr>
          <w:rFonts w:ascii="Times New Roman" w:hAnsi="Times New Roman" w:cs="Times New Roman"/>
          <w:sz w:val="28"/>
          <w:szCs w:val="28"/>
        </w:rPr>
        <w:t xml:space="preserve">solul vegetal din depozitul amenajat va fi transportat şi depus pe suprafeţele pregătite, </w:t>
      </w:r>
    </w:p>
    <w:p w:rsidR="005704DE" w:rsidRPr="005704DE" w:rsidRDefault="00347EB9" w:rsidP="00347EB9">
      <w:pPr>
        <w:pStyle w:val="Nincstrkz"/>
        <w:numPr>
          <w:ilvl w:val="0"/>
          <w:numId w:val="4"/>
        </w:numPr>
        <w:tabs>
          <w:tab w:val="left" w:pos="1418"/>
        </w:tabs>
        <w:ind w:left="0" w:firstLine="1134"/>
        <w:jc w:val="both"/>
        <w:rPr>
          <w:rFonts w:ascii="Times New Roman" w:hAnsi="Times New Roman" w:cs="Times New Roman"/>
          <w:sz w:val="28"/>
          <w:szCs w:val="28"/>
          <w:lang w:val="ro-RO"/>
        </w:rPr>
      </w:pPr>
      <w:r w:rsidRPr="00347EB9">
        <w:rPr>
          <w:rFonts w:ascii="Times New Roman" w:hAnsi="Times New Roman" w:cs="Times New Roman"/>
          <w:sz w:val="28"/>
          <w:szCs w:val="28"/>
        </w:rPr>
        <w:t xml:space="preserve">solul vegetal depus se va nivela cu ajutorul unui buldoexcavator, </w:t>
      </w:r>
    </w:p>
    <w:p w:rsidR="005704DE" w:rsidRPr="005704DE" w:rsidRDefault="005704DE" w:rsidP="005704DE">
      <w:pPr>
        <w:pStyle w:val="Nincstrkz"/>
        <w:ind w:firstLine="567"/>
        <w:jc w:val="both"/>
        <w:rPr>
          <w:rFonts w:ascii="Times New Roman" w:hAnsi="Times New Roman" w:cs="Times New Roman"/>
          <w:sz w:val="28"/>
          <w:szCs w:val="28"/>
          <w:lang w:val="ro-RO"/>
        </w:rPr>
      </w:pPr>
      <w:r w:rsidRPr="005704DE">
        <w:rPr>
          <w:rFonts w:ascii="Times New Roman" w:hAnsi="Times New Roman" w:cs="Times New Roman"/>
          <w:sz w:val="28"/>
          <w:szCs w:val="28"/>
        </w:rPr>
        <w:t>D</w:t>
      </w:r>
      <w:r w:rsidRPr="005704DE">
        <w:rPr>
          <w:rFonts w:ascii="Times New Roman" w:hAnsi="Times New Roman" w:cs="Times New Roman"/>
          <w:sz w:val="28"/>
          <w:szCs w:val="28"/>
          <w:lang w:val="ro-RO"/>
        </w:rPr>
        <w:t xml:space="preserve">epunerea solului se va efectua în straturi, la depunerea straturilor de sol se va efectua mărunţirea bulgărilor de pământ, pentru a permite dezvoltarea şi extinderea sistemului radicular al </w:t>
      </w:r>
      <w:proofErr w:type="gramStart"/>
      <w:r w:rsidRPr="005704DE">
        <w:rPr>
          <w:rFonts w:ascii="Times New Roman" w:hAnsi="Times New Roman" w:cs="Times New Roman"/>
          <w:sz w:val="28"/>
          <w:szCs w:val="28"/>
          <w:lang w:val="ro-RO"/>
        </w:rPr>
        <w:t>plantelor .</w:t>
      </w:r>
      <w:proofErr w:type="gramEnd"/>
    </w:p>
    <w:p w:rsidR="00347EB9" w:rsidRDefault="00347EB9" w:rsidP="005704DE">
      <w:pPr>
        <w:pStyle w:val="Nincstrkz"/>
        <w:tabs>
          <w:tab w:val="left" w:pos="1418"/>
        </w:tabs>
        <w:ind w:firstLine="567"/>
        <w:jc w:val="both"/>
        <w:rPr>
          <w:rFonts w:ascii="Times New Roman" w:hAnsi="Times New Roman" w:cs="Times New Roman"/>
          <w:sz w:val="28"/>
          <w:szCs w:val="28"/>
        </w:rPr>
      </w:pPr>
      <w:r w:rsidRPr="00347EB9">
        <w:rPr>
          <w:rFonts w:ascii="Times New Roman" w:hAnsi="Times New Roman" w:cs="Times New Roman"/>
          <w:sz w:val="28"/>
          <w:szCs w:val="28"/>
        </w:rPr>
        <w:t xml:space="preserve"> </w:t>
      </w:r>
    </w:p>
    <w:p w:rsidR="00CA650B" w:rsidRPr="00CA650B" w:rsidRDefault="00CA650B" w:rsidP="00CA650B">
      <w:pPr>
        <w:pStyle w:val="Nincstrkz"/>
        <w:ind w:firstLine="567"/>
        <w:rPr>
          <w:rFonts w:ascii="Times New Roman" w:hAnsi="Times New Roman" w:cs="Times New Roman"/>
          <w:i/>
          <w:sz w:val="28"/>
          <w:szCs w:val="28"/>
        </w:rPr>
      </w:pPr>
      <w:r w:rsidRPr="00CA650B">
        <w:rPr>
          <w:rFonts w:ascii="Times New Roman" w:hAnsi="Times New Roman" w:cs="Times New Roman"/>
          <w:i/>
          <w:sz w:val="28"/>
          <w:szCs w:val="28"/>
        </w:rPr>
        <w:t>f</w:t>
      </w:r>
      <w:r w:rsidRPr="00CA650B">
        <w:rPr>
          <w:rFonts w:ascii="Times New Roman" w:hAnsi="Times New Roman" w:cs="Times New Roman"/>
          <w:i/>
          <w:sz w:val="28"/>
          <w:szCs w:val="28"/>
        </w:rPr>
        <w:t xml:space="preserve">. </w:t>
      </w:r>
      <w:proofErr w:type="gramStart"/>
      <w:r w:rsidRPr="00CA650B">
        <w:rPr>
          <w:rFonts w:ascii="Times New Roman" w:hAnsi="Times New Roman" w:cs="Times New Roman"/>
          <w:i/>
          <w:sz w:val="28"/>
          <w:szCs w:val="28"/>
        </w:rPr>
        <w:t>Protecţia  ecosistemelor</w:t>
      </w:r>
      <w:proofErr w:type="gramEnd"/>
      <w:r w:rsidRPr="00CA650B">
        <w:rPr>
          <w:rFonts w:ascii="Times New Roman" w:hAnsi="Times New Roman" w:cs="Times New Roman"/>
          <w:i/>
          <w:sz w:val="28"/>
          <w:szCs w:val="28"/>
        </w:rPr>
        <w:t xml:space="preserve"> terestre şi acvatice:</w:t>
      </w:r>
    </w:p>
    <w:p w:rsidR="00CA650B" w:rsidRPr="00CA650B" w:rsidRDefault="00CA650B" w:rsidP="00CA650B">
      <w:pPr>
        <w:pStyle w:val="Nincstrkz"/>
        <w:rPr>
          <w:rFonts w:ascii="Times New Roman" w:hAnsi="Times New Roman" w:cs="Times New Roman"/>
          <w:sz w:val="28"/>
          <w:szCs w:val="28"/>
        </w:rPr>
      </w:pPr>
    </w:p>
    <w:p w:rsidR="00CA650B" w:rsidRPr="00CA650B" w:rsidRDefault="00CA650B" w:rsidP="00CA650B">
      <w:pPr>
        <w:pStyle w:val="Nincstrkz"/>
        <w:ind w:firstLine="567"/>
        <w:jc w:val="both"/>
        <w:rPr>
          <w:rFonts w:ascii="Times New Roman" w:hAnsi="Times New Roman" w:cs="Times New Roman"/>
          <w:sz w:val="28"/>
          <w:szCs w:val="28"/>
          <w:lang w:val="ro-RO"/>
        </w:rPr>
      </w:pPr>
      <w:r w:rsidRPr="00CA650B">
        <w:rPr>
          <w:rFonts w:ascii="Times New Roman" w:hAnsi="Times New Roman" w:cs="Times New Roman"/>
          <w:sz w:val="28"/>
          <w:szCs w:val="28"/>
          <w:lang w:val="ro-RO"/>
        </w:rPr>
        <w:t>Forajul va fi amplasat în zone libere de arbuşti, nu vor fi efectuate lucrări de defrişare.</w:t>
      </w:r>
    </w:p>
    <w:p w:rsidR="00CA650B" w:rsidRPr="00CA650B" w:rsidRDefault="00CA650B" w:rsidP="00CA650B">
      <w:pPr>
        <w:pStyle w:val="Nincstrkz"/>
        <w:jc w:val="both"/>
        <w:rPr>
          <w:rFonts w:ascii="Times New Roman" w:hAnsi="Times New Roman" w:cs="Times New Roman"/>
          <w:sz w:val="28"/>
          <w:szCs w:val="28"/>
          <w:lang w:val="ro-RO"/>
        </w:rPr>
      </w:pPr>
      <w:r w:rsidRPr="00CA650B">
        <w:rPr>
          <w:rFonts w:ascii="Times New Roman" w:hAnsi="Times New Roman" w:cs="Times New Roman"/>
          <w:sz w:val="28"/>
          <w:szCs w:val="28"/>
          <w:lang w:val="ro-RO"/>
        </w:rPr>
        <w:t xml:space="preserve">Fauna lipsește din zona perimerului de explorare, perimetrul fiind amplasat în intravilanul localității. </w:t>
      </w:r>
    </w:p>
    <w:p w:rsidR="00CA650B" w:rsidRPr="00CA650B" w:rsidRDefault="00CA650B" w:rsidP="00CA650B">
      <w:pPr>
        <w:pStyle w:val="Nincstrkz"/>
        <w:ind w:firstLine="567"/>
        <w:jc w:val="both"/>
        <w:rPr>
          <w:rFonts w:ascii="Times New Roman" w:hAnsi="Times New Roman" w:cs="Times New Roman"/>
          <w:color w:val="000000"/>
          <w:sz w:val="28"/>
          <w:szCs w:val="28"/>
        </w:rPr>
      </w:pPr>
      <w:r w:rsidRPr="00CA650B">
        <w:rPr>
          <w:rFonts w:ascii="Times New Roman" w:hAnsi="Times New Roman" w:cs="Times New Roman"/>
          <w:color w:val="000000"/>
          <w:sz w:val="28"/>
          <w:szCs w:val="28"/>
        </w:rPr>
        <w:t xml:space="preserve">În urma lucrărilor de explorare a apei </w:t>
      </w:r>
      <w:r>
        <w:rPr>
          <w:rFonts w:ascii="Times New Roman" w:hAnsi="Times New Roman" w:cs="Times New Roman"/>
          <w:color w:val="000000"/>
          <w:sz w:val="28"/>
          <w:szCs w:val="28"/>
        </w:rPr>
        <w:t>geotermale</w:t>
      </w:r>
      <w:r w:rsidRPr="00CA650B">
        <w:rPr>
          <w:rFonts w:ascii="Times New Roman" w:hAnsi="Times New Roman" w:cs="Times New Roman"/>
          <w:color w:val="000000"/>
          <w:sz w:val="28"/>
          <w:szCs w:val="28"/>
        </w:rPr>
        <w:t xml:space="preserve">, biodiversitatea zonei nu </w:t>
      </w:r>
      <w:proofErr w:type="gramStart"/>
      <w:r w:rsidRPr="00CA650B">
        <w:rPr>
          <w:rFonts w:ascii="Times New Roman" w:hAnsi="Times New Roman" w:cs="Times New Roman"/>
          <w:color w:val="000000"/>
          <w:sz w:val="28"/>
          <w:szCs w:val="28"/>
        </w:rPr>
        <w:t>va</w:t>
      </w:r>
      <w:proofErr w:type="gramEnd"/>
      <w:r w:rsidRPr="00CA650B">
        <w:rPr>
          <w:rFonts w:ascii="Times New Roman" w:hAnsi="Times New Roman" w:cs="Times New Roman"/>
          <w:color w:val="000000"/>
          <w:sz w:val="28"/>
          <w:szCs w:val="28"/>
        </w:rPr>
        <w:t xml:space="preserve"> fi afectată.</w:t>
      </w:r>
    </w:p>
    <w:p w:rsidR="00CA650B" w:rsidRPr="00CA650B" w:rsidRDefault="00CA650B" w:rsidP="00CA650B">
      <w:pPr>
        <w:pStyle w:val="Nincstrkz"/>
        <w:ind w:firstLine="567"/>
        <w:jc w:val="both"/>
        <w:rPr>
          <w:rFonts w:ascii="Times New Roman" w:hAnsi="Times New Roman" w:cs="Times New Roman"/>
          <w:sz w:val="28"/>
          <w:szCs w:val="28"/>
          <w:lang w:val="ro-RO"/>
        </w:rPr>
      </w:pPr>
      <w:r w:rsidRPr="00CA650B">
        <w:rPr>
          <w:rFonts w:ascii="Times New Roman" w:hAnsi="Times New Roman" w:cs="Times New Roman"/>
          <w:sz w:val="28"/>
          <w:szCs w:val="28"/>
          <w:lang w:val="ro-RO"/>
        </w:rPr>
        <w:t>Personalul muncitor va fi instruit să protejeze în limita posibilităţiilor vegetaţia de pe amplasament.</w:t>
      </w:r>
    </w:p>
    <w:p w:rsidR="00CA650B" w:rsidRPr="00CA650B" w:rsidRDefault="00CA650B" w:rsidP="00CA650B">
      <w:pPr>
        <w:pStyle w:val="Nincstrkz"/>
        <w:jc w:val="both"/>
        <w:rPr>
          <w:rFonts w:ascii="Times New Roman" w:hAnsi="Times New Roman" w:cs="Times New Roman"/>
          <w:sz w:val="28"/>
          <w:szCs w:val="28"/>
        </w:rPr>
      </w:pPr>
      <w:r w:rsidRPr="00CA650B">
        <w:rPr>
          <w:rFonts w:ascii="Times New Roman" w:hAnsi="Times New Roman" w:cs="Times New Roman"/>
          <w:sz w:val="28"/>
          <w:szCs w:val="28"/>
        </w:rPr>
        <w:tab/>
        <w:t xml:space="preserve">În urma desfăşurării </w:t>
      </w:r>
      <w:proofErr w:type="gramStart"/>
      <w:r w:rsidRPr="00CA650B">
        <w:rPr>
          <w:rFonts w:ascii="Times New Roman" w:hAnsi="Times New Roman" w:cs="Times New Roman"/>
          <w:sz w:val="28"/>
          <w:szCs w:val="28"/>
        </w:rPr>
        <w:t>activităţii  nu</w:t>
      </w:r>
      <w:proofErr w:type="gramEnd"/>
      <w:r w:rsidRPr="00CA650B">
        <w:rPr>
          <w:rFonts w:ascii="Times New Roman" w:hAnsi="Times New Roman" w:cs="Times New Roman"/>
          <w:sz w:val="28"/>
          <w:szCs w:val="28"/>
        </w:rPr>
        <w:t xml:space="preserve"> sunt surse posibile de afectare a ecosistemelor acvatice şi terestre.</w:t>
      </w:r>
    </w:p>
    <w:p w:rsidR="00CA650B" w:rsidRPr="00CA650B" w:rsidRDefault="00CA650B" w:rsidP="00CA650B">
      <w:pPr>
        <w:pStyle w:val="Nincstrkz"/>
        <w:jc w:val="both"/>
        <w:rPr>
          <w:rFonts w:ascii="Times New Roman" w:hAnsi="Times New Roman" w:cs="Times New Roman"/>
          <w:sz w:val="28"/>
          <w:szCs w:val="28"/>
        </w:rPr>
      </w:pPr>
    </w:p>
    <w:p w:rsidR="00CA650B" w:rsidRPr="00CA650B" w:rsidRDefault="00CA650B" w:rsidP="00CA650B">
      <w:pPr>
        <w:pStyle w:val="Nincstrkz"/>
        <w:ind w:firstLine="567"/>
        <w:rPr>
          <w:rFonts w:ascii="Times New Roman" w:hAnsi="Times New Roman" w:cs="Times New Roman"/>
          <w:i/>
          <w:sz w:val="28"/>
          <w:szCs w:val="28"/>
        </w:rPr>
      </w:pPr>
      <w:proofErr w:type="gramStart"/>
      <w:r w:rsidRPr="00CA650B">
        <w:rPr>
          <w:rFonts w:ascii="Times New Roman" w:hAnsi="Times New Roman" w:cs="Times New Roman"/>
          <w:i/>
          <w:sz w:val="28"/>
          <w:szCs w:val="28"/>
        </w:rPr>
        <w:t>g.</w:t>
      </w:r>
      <w:r w:rsidRPr="00CA650B">
        <w:rPr>
          <w:rFonts w:ascii="Times New Roman" w:hAnsi="Times New Roman" w:cs="Times New Roman"/>
          <w:i/>
          <w:sz w:val="28"/>
          <w:szCs w:val="28"/>
        </w:rPr>
        <w:t>Protecţia  aşezărilor</w:t>
      </w:r>
      <w:proofErr w:type="gramEnd"/>
      <w:r w:rsidRPr="00CA650B">
        <w:rPr>
          <w:rFonts w:ascii="Times New Roman" w:hAnsi="Times New Roman" w:cs="Times New Roman"/>
          <w:i/>
          <w:sz w:val="28"/>
          <w:szCs w:val="28"/>
        </w:rPr>
        <w:t xml:space="preserve"> umane şi a altor obiective de interes public:</w:t>
      </w:r>
    </w:p>
    <w:p w:rsidR="00CA650B" w:rsidRPr="00CA650B" w:rsidRDefault="00CA650B" w:rsidP="00CA650B">
      <w:pPr>
        <w:pStyle w:val="Nincstrkz"/>
        <w:rPr>
          <w:rFonts w:ascii="Times New Roman" w:hAnsi="Times New Roman" w:cs="Times New Roman"/>
          <w:sz w:val="28"/>
          <w:szCs w:val="28"/>
        </w:rPr>
      </w:pPr>
    </w:p>
    <w:p w:rsidR="00CA650B" w:rsidRPr="00CA650B" w:rsidRDefault="00CA650B" w:rsidP="00CA650B">
      <w:pPr>
        <w:pStyle w:val="Nincstrkz"/>
        <w:ind w:firstLine="567"/>
        <w:jc w:val="both"/>
        <w:rPr>
          <w:rFonts w:ascii="Times New Roman" w:hAnsi="Times New Roman" w:cs="Times New Roman"/>
          <w:sz w:val="28"/>
          <w:szCs w:val="28"/>
        </w:rPr>
      </w:pPr>
      <w:r w:rsidRPr="00CA650B">
        <w:rPr>
          <w:rFonts w:ascii="Times New Roman" w:hAnsi="Times New Roman" w:cs="Times New Roman"/>
          <w:sz w:val="28"/>
          <w:szCs w:val="28"/>
        </w:rPr>
        <w:t>În zona Perimetrul de explorare nu se află monumente istorice şi de arhitectură.</w:t>
      </w:r>
    </w:p>
    <w:p w:rsidR="00CA650B" w:rsidRPr="00CA650B" w:rsidRDefault="00CA650B" w:rsidP="00CA650B">
      <w:pPr>
        <w:pStyle w:val="Nincstrkz"/>
        <w:ind w:firstLine="567"/>
        <w:jc w:val="both"/>
        <w:rPr>
          <w:rFonts w:ascii="Times New Roman" w:hAnsi="Times New Roman" w:cs="Times New Roman"/>
          <w:sz w:val="28"/>
          <w:szCs w:val="28"/>
        </w:rPr>
      </w:pPr>
      <w:r w:rsidRPr="00CA650B">
        <w:rPr>
          <w:rFonts w:ascii="Times New Roman" w:hAnsi="Times New Roman" w:cs="Times New Roman"/>
          <w:sz w:val="28"/>
          <w:szCs w:val="28"/>
        </w:rPr>
        <w:t>Nu sunt necesare lucrări pentru protecţia aşezărilor umane.</w:t>
      </w:r>
    </w:p>
    <w:p w:rsidR="00CA650B" w:rsidRPr="00CA650B" w:rsidRDefault="00CA650B" w:rsidP="00CA650B">
      <w:pPr>
        <w:pStyle w:val="Nincstrkz"/>
        <w:jc w:val="both"/>
        <w:rPr>
          <w:rFonts w:ascii="Times New Roman" w:hAnsi="Times New Roman" w:cs="Times New Roman"/>
          <w:sz w:val="28"/>
          <w:szCs w:val="28"/>
        </w:rPr>
      </w:pPr>
      <w:r w:rsidRPr="00CA650B">
        <w:rPr>
          <w:rFonts w:ascii="Times New Roman" w:hAnsi="Times New Roman" w:cs="Times New Roman"/>
          <w:sz w:val="28"/>
          <w:szCs w:val="28"/>
        </w:rPr>
        <w:tab/>
        <w:t xml:space="preserve">  </w:t>
      </w:r>
    </w:p>
    <w:p w:rsidR="00CA650B" w:rsidRPr="00CA650B" w:rsidRDefault="00CA650B" w:rsidP="00CA650B">
      <w:pPr>
        <w:pStyle w:val="Nincstrkz"/>
        <w:ind w:firstLine="709"/>
        <w:rPr>
          <w:rFonts w:ascii="Times New Roman" w:hAnsi="Times New Roman" w:cs="Times New Roman"/>
          <w:i/>
          <w:sz w:val="28"/>
          <w:szCs w:val="28"/>
        </w:rPr>
      </w:pPr>
      <w:r w:rsidRPr="00CA650B">
        <w:rPr>
          <w:rFonts w:ascii="Times New Roman" w:hAnsi="Times New Roman" w:cs="Times New Roman"/>
          <w:i/>
          <w:sz w:val="28"/>
          <w:szCs w:val="28"/>
        </w:rPr>
        <w:t>h</w:t>
      </w:r>
      <w:r w:rsidRPr="00CA650B">
        <w:rPr>
          <w:rFonts w:ascii="Times New Roman" w:hAnsi="Times New Roman" w:cs="Times New Roman"/>
          <w:i/>
          <w:sz w:val="28"/>
          <w:szCs w:val="28"/>
        </w:rPr>
        <w:t>. Gestiunea deşeurilor:</w:t>
      </w:r>
    </w:p>
    <w:p w:rsidR="00CA650B" w:rsidRPr="00CA650B" w:rsidRDefault="00CA650B" w:rsidP="00CA650B">
      <w:pPr>
        <w:pStyle w:val="Nincstrkz"/>
        <w:rPr>
          <w:rFonts w:ascii="Times New Roman" w:hAnsi="Times New Roman" w:cs="Times New Roman"/>
          <w:sz w:val="28"/>
          <w:szCs w:val="28"/>
        </w:rPr>
      </w:pPr>
    </w:p>
    <w:p w:rsidR="00CA650B" w:rsidRPr="00CA650B" w:rsidRDefault="00CA650B" w:rsidP="00CA650B">
      <w:pPr>
        <w:pStyle w:val="Nincstrkz"/>
        <w:ind w:firstLine="567"/>
        <w:jc w:val="both"/>
        <w:rPr>
          <w:rFonts w:ascii="Times New Roman" w:hAnsi="Times New Roman" w:cs="Times New Roman"/>
          <w:sz w:val="28"/>
          <w:szCs w:val="28"/>
        </w:rPr>
      </w:pPr>
      <w:r w:rsidRPr="00CA650B">
        <w:rPr>
          <w:rFonts w:ascii="Times New Roman" w:hAnsi="Times New Roman" w:cs="Times New Roman"/>
          <w:sz w:val="28"/>
          <w:szCs w:val="28"/>
        </w:rPr>
        <w:t xml:space="preserve">În proccesul de executare a forajului hidrogeologic nu se </w:t>
      </w:r>
      <w:proofErr w:type="gramStart"/>
      <w:r w:rsidRPr="00CA650B">
        <w:rPr>
          <w:rFonts w:ascii="Times New Roman" w:hAnsi="Times New Roman" w:cs="Times New Roman"/>
          <w:sz w:val="28"/>
          <w:szCs w:val="28"/>
        </w:rPr>
        <w:t>va</w:t>
      </w:r>
      <w:proofErr w:type="gramEnd"/>
      <w:r w:rsidRPr="00CA650B">
        <w:rPr>
          <w:rFonts w:ascii="Times New Roman" w:hAnsi="Times New Roman" w:cs="Times New Roman"/>
          <w:sz w:val="28"/>
          <w:szCs w:val="28"/>
        </w:rPr>
        <w:t xml:space="preserve"> forma deşeu minier. </w:t>
      </w:r>
    </w:p>
    <w:p w:rsidR="00CA650B" w:rsidRPr="00CA650B" w:rsidRDefault="00CA650B" w:rsidP="00CA650B">
      <w:pPr>
        <w:pStyle w:val="Nincstrkz"/>
        <w:jc w:val="both"/>
        <w:rPr>
          <w:rFonts w:ascii="Times New Roman" w:hAnsi="Times New Roman" w:cs="Times New Roman"/>
          <w:sz w:val="28"/>
          <w:szCs w:val="28"/>
        </w:rPr>
      </w:pPr>
      <w:r w:rsidRPr="00CA650B">
        <w:rPr>
          <w:rFonts w:ascii="Times New Roman" w:hAnsi="Times New Roman" w:cs="Times New Roman"/>
          <w:sz w:val="28"/>
          <w:szCs w:val="28"/>
        </w:rPr>
        <w:t xml:space="preserve">Societatea care </w:t>
      </w:r>
      <w:proofErr w:type="gramStart"/>
      <w:r w:rsidRPr="00CA650B">
        <w:rPr>
          <w:rFonts w:ascii="Times New Roman" w:hAnsi="Times New Roman" w:cs="Times New Roman"/>
          <w:sz w:val="28"/>
          <w:szCs w:val="28"/>
        </w:rPr>
        <w:t>va</w:t>
      </w:r>
      <w:proofErr w:type="gramEnd"/>
      <w:r w:rsidRPr="00CA650B">
        <w:rPr>
          <w:rFonts w:ascii="Times New Roman" w:hAnsi="Times New Roman" w:cs="Times New Roman"/>
          <w:sz w:val="28"/>
          <w:szCs w:val="28"/>
        </w:rPr>
        <w:t xml:space="preserve"> executa lucrările de explorare, respectvi a forajului hidrogeologic va fi responsabil cu gestionarea deșeurilor formate, va transporta din incinta perimetrului de explorare deșeurile specifice activității de executare a forajelor și va valorifica prin societăți autorizate. </w:t>
      </w:r>
    </w:p>
    <w:p w:rsidR="003B3227" w:rsidRDefault="003B3227">
      <w:pPr>
        <w:rPr>
          <w:rFonts w:ascii="Times New Roman" w:hAnsi="Times New Roman" w:cs="Times New Roman"/>
          <w:sz w:val="28"/>
          <w:szCs w:val="28"/>
        </w:rPr>
      </w:pPr>
      <w:r>
        <w:rPr>
          <w:rFonts w:ascii="Times New Roman" w:hAnsi="Times New Roman" w:cs="Times New Roman"/>
          <w:sz w:val="28"/>
          <w:szCs w:val="28"/>
        </w:rPr>
        <w:br w:type="page"/>
      </w:r>
    </w:p>
    <w:p w:rsidR="00CA650B" w:rsidRPr="00CA650B" w:rsidRDefault="00CA650B" w:rsidP="00CA650B">
      <w:pPr>
        <w:pStyle w:val="Nincstrkz"/>
        <w:rPr>
          <w:rFonts w:ascii="Times New Roman" w:hAnsi="Times New Roman" w:cs="Times New Roman"/>
          <w:sz w:val="28"/>
          <w:szCs w:val="28"/>
        </w:rPr>
      </w:pPr>
    </w:p>
    <w:p w:rsidR="00CA650B" w:rsidRPr="00DD6067" w:rsidRDefault="003B3227" w:rsidP="003B3227">
      <w:pPr>
        <w:pStyle w:val="Nincstrkz"/>
        <w:ind w:firstLine="567"/>
        <w:rPr>
          <w:rFonts w:ascii="Times New Roman" w:hAnsi="Times New Roman" w:cs="Times New Roman"/>
          <w:i/>
          <w:sz w:val="28"/>
          <w:szCs w:val="28"/>
        </w:rPr>
      </w:pPr>
      <w:r w:rsidRPr="00DD6067">
        <w:rPr>
          <w:rFonts w:ascii="Times New Roman" w:hAnsi="Times New Roman" w:cs="Times New Roman"/>
          <w:i/>
          <w:sz w:val="28"/>
          <w:szCs w:val="28"/>
        </w:rPr>
        <w:t>i</w:t>
      </w:r>
      <w:r w:rsidR="00CA650B" w:rsidRPr="00DD6067">
        <w:rPr>
          <w:rFonts w:ascii="Times New Roman" w:hAnsi="Times New Roman" w:cs="Times New Roman"/>
          <w:i/>
          <w:sz w:val="28"/>
          <w:szCs w:val="28"/>
        </w:rPr>
        <w:t>. Gestiunea substanţelor toxice şi periculoase:</w:t>
      </w:r>
    </w:p>
    <w:p w:rsidR="00CA650B" w:rsidRPr="00CA650B" w:rsidRDefault="00CA650B" w:rsidP="003B3227">
      <w:pPr>
        <w:pStyle w:val="Nincstrkz"/>
        <w:ind w:firstLine="567"/>
        <w:rPr>
          <w:rFonts w:ascii="Times New Roman" w:hAnsi="Times New Roman" w:cs="Times New Roman"/>
          <w:sz w:val="28"/>
          <w:szCs w:val="28"/>
        </w:rPr>
      </w:pPr>
    </w:p>
    <w:p w:rsidR="00CA650B" w:rsidRPr="00CA650B" w:rsidRDefault="00CA650B" w:rsidP="003B3227">
      <w:pPr>
        <w:pStyle w:val="Nincstrkz"/>
        <w:ind w:firstLine="567"/>
        <w:rPr>
          <w:rFonts w:ascii="Times New Roman" w:hAnsi="Times New Roman" w:cs="Times New Roman"/>
          <w:sz w:val="28"/>
          <w:szCs w:val="28"/>
        </w:rPr>
      </w:pPr>
      <w:r w:rsidRPr="00CA650B">
        <w:rPr>
          <w:rFonts w:ascii="Times New Roman" w:hAnsi="Times New Roman" w:cs="Times New Roman"/>
          <w:sz w:val="28"/>
          <w:szCs w:val="28"/>
        </w:rPr>
        <w:t xml:space="preserve">În urma desfăşurării </w:t>
      </w:r>
      <w:proofErr w:type="gramStart"/>
      <w:r w:rsidRPr="00CA650B">
        <w:rPr>
          <w:rFonts w:ascii="Times New Roman" w:hAnsi="Times New Roman" w:cs="Times New Roman"/>
          <w:sz w:val="28"/>
          <w:szCs w:val="28"/>
        </w:rPr>
        <w:t>activităţii  nu</w:t>
      </w:r>
      <w:proofErr w:type="gramEnd"/>
      <w:r w:rsidRPr="00CA650B">
        <w:rPr>
          <w:rFonts w:ascii="Times New Roman" w:hAnsi="Times New Roman" w:cs="Times New Roman"/>
          <w:sz w:val="28"/>
          <w:szCs w:val="28"/>
        </w:rPr>
        <w:t xml:space="preserve"> se folosesc substanţe toxice.</w:t>
      </w:r>
    </w:p>
    <w:p w:rsidR="00CA650B" w:rsidRDefault="00CA650B" w:rsidP="005704DE">
      <w:pPr>
        <w:pStyle w:val="Nincstrkz"/>
        <w:tabs>
          <w:tab w:val="left" w:pos="1418"/>
        </w:tabs>
        <w:ind w:firstLine="567"/>
        <w:jc w:val="both"/>
        <w:rPr>
          <w:rFonts w:ascii="Times New Roman" w:hAnsi="Times New Roman" w:cs="Times New Roman"/>
          <w:sz w:val="28"/>
          <w:szCs w:val="28"/>
          <w:lang w:val="ro-RO"/>
        </w:rPr>
      </w:pPr>
    </w:p>
    <w:p w:rsidR="00EC24D5" w:rsidRDefault="00F76A42" w:rsidP="005704DE">
      <w:pPr>
        <w:pStyle w:val="Nincstrkz"/>
        <w:tabs>
          <w:tab w:val="left" w:pos="1418"/>
        </w:tabs>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VII. DESCRIEREA  ASPECTELOR  DE  MEDIU  SUSCEPTIBILE A FI AFECTATE  ÎN  MOD  SEMNIFICATIV  DE  PROIECT.</w:t>
      </w:r>
    </w:p>
    <w:p w:rsidR="00F76A42" w:rsidRDefault="00F76A42" w:rsidP="005704DE">
      <w:pPr>
        <w:pStyle w:val="Nincstrkz"/>
        <w:tabs>
          <w:tab w:val="left" w:pos="1418"/>
        </w:tabs>
        <w:ind w:firstLine="567"/>
        <w:jc w:val="both"/>
        <w:rPr>
          <w:rFonts w:ascii="Times New Roman" w:hAnsi="Times New Roman" w:cs="Times New Roman"/>
          <w:sz w:val="28"/>
          <w:szCs w:val="28"/>
          <w:lang w:val="ro-RO"/>
        </w:rPr>
      </w:pPr>
    </w:p>
    <w:p w:rsidR="00B944D6" w:rsidRPr="00B944D6" w:rsidRDefault="00B944D6" w:rsidP="00B944D6">
      <w:pPr>
        <w:pStyle w:val="Nincstrkz"/>
        <w:ind w:firstLine="567"/>
        <w:jc w:val="both"/>
        <w:rPr>
          <w:rFonts w:ascii="Times New Roman" w:hAnsi="Times New Roman" w:cs="Times New Roman"/>
          <w:sz w:val="28"/>
          <w:szCs w:val="28"/>
          <w:lang w:val="ro-RO"/>
        </w:rPr>
      </w:pPr>
      <w:r w:rsidRPr="00B944D6">
        <w:rPr>
          <w:rFonts w:ascii="Times New Roman" w:hAnsi="Times New Roman" w:cs="Times New Roman"/>
          <w:sz w:val="28"/>
          <w:szCs w:val="28"/>
          <w:lang w:val="ro-RO"/>
        </w:rPr>
        <w:t xml:space="preserve">Proiectul propus cuprinde lucrările de </w:t>
      </w:r>
      <w:r>
        <w:rPr>
          <w:rFonts w:ascii="Times New Roman" w:hAnsi="Times New Roman" w:cs="Times New Roman"/>
          <w:sz w:val="28"/>
          <w:szCs w:val="28"/>
          <w:lang w:val="ro-RO"/>
        </w:rPr>
        <w:t>forare și lucrări de monitorizare a apei geotermale</w:t>
      </w:r>
      <w:r w:rsidRPr="00B944D6">
        <w:rPr>
          <w:rFonts w:ascii="Times New Roman" w:hAnsi="Times New Roman" w:cs="Times New Roman"/>
          <w:sz w:val="28"/>
          <w:szCs w:val="28"/>
          <w:lang w:val="ro-RO"/>
        </w:rPr>
        <w:t>, re</w:t>
      </w:r>
      <w:r>
        <w:rPr>
          <w:rFonts w:ascii="Times New Roman" w:hAnsi="Times New Roman" w:cs="Times New Roman"/>
          <w:sz w:val="28"/>
          <w:szCs w:val="28"/>
          <w:lang w:val="ro-RO"/>
        </w:rPr>
        <w:t>spectiv măsurători de debit</w:t>
      </w:r>
      <w:r w:rsidRPr="00B944D6">
        <w:rPr>
          <w:rFonts w:ascii="Times New Roman" w:hAnsi="Times New Roman" w:cs="Times New Roman"/>
          <w:sz w:val="28"/>
          <w:szCs w:val="28"/>
          <w:lang w:val="ro-RO"/>
        </w:rPr>
        <w:t xml:space="preserve">, prelevare de probe de apă pentru efectuarea analizelor fizico-chimice, microbiologice, </w:t>
      </w:r>
      <w:r>
        <w:rPr>
          <w:rFonts w:ascii="Times New Roman" w:hAnsi="Times New Roman" w:cs="Times New Roman"/>
          <w:sz w:val="28"/>
          <w:szCs w:val="28"/>
          <w:lang w:val="ro-RO"/>
        </w:rPr>
        <w:t xml:space="preserve">de radioactivitate, </w:t>
      </w:r>
      <w:r w:rsidRPr="00B944D6">
        <w:rPr>
          <w:rFonts w:ascii="Times New Roman" w:hAnsi="Times New Roman" w:cs="Times New Roman"/>
          <w:sz w:val="28"/>
          <w:szCs w:val="28"/>
          <w:lang w:val="ro-RO"/>
        </w:rPr>
        <w:t>studii geologice și hidrogeologice</w:t>
      </w:r>
      <w:r>
        <w:rPr>
          <w:rFonts w:ascii="Times New Roman" w:hAnsi="Times New Roman" w:cs="Times New Roman"/>
          <w:sz w:val="28"/>
          <w:szCs w:val="28"/>
          <w:lang w:val="ro-RO"/>
        </w:rPr>
        <w:t>.</w:t>
      </w:r>
    </w:p>
    <w:p w:rsidR="00B944D6" w:rsidRPr="00B944D6" w:rsidRDefault="00B944D6" w:rsidP="001C3A9A">
      <w:pPr>
        <w:pStyle w:val="Nincstrkz"/>
        <w:ind w:firstLine="567"/>
        <w:jc w:val="both"/>
        <w:rPr>
          <w:rFonts w:ascii="Times New Roman" w:hAnsi="Times New Roman" w:cs="Times New Roman"/>
          <w:sz w:val="28"/>
          <w:szCs w:val="28"/>
        </w:rPr>
      </w:pPr>
      <w:r w:rsidRPr="00B944D6">
        <w:rPr>
          <w:rFonts w:ascii="Times New Roman" w:hAnsi="Times New Roman" w:cs="Times New Roman"/>
          <w:sz w:val="28"/>
          <w:szCs w:val="28"/>
          <w:lang w:val="ro-RO"/>
        </w:rPr>
        <w:t xml:space="preserve">Suprafața folosită pentru efectuarea lucrărilor </w:t>
      </w:r>
      <w:r w:rsidR="001C3A9A">
        <w:rPr>
          <w:rFonts w:ascii="Times New Roman" w:hAnsi="Times New Roman" w:cs="Times New Roman"/>
          <w:sz w:val="28"/>
          <w:szCs w:val="28"/>
          <w:lang w:val="ro-RO"/>
        </w:rPr>
        <w:t>de forare va</w:t>
      </w:r>
      <w:r w:rsidRPr="00B944D6">
        <w:rPr>
          <w:rFonts w:ascii="Times New Roman" w:hAnsi="Times New Roman" w:cs="Times New Roman"/>
          <w:sz w:val="28"/>
          <w:szCs w:val="28"/>
          <w:lang w:val="ro-RO"/>
        </w:rPr>
        <w:t xml:space="preserve"> </w:t>
      </w:r>
      <w:r w:rsidR="001C3A9A">
        <w:rPr>
          <w:rFonts w:ascii="Times New Roman" w:hAnsi="Times New Roman" w:cs="Times New Roman"/>
          <w:sz w:val="28"/>
          <w:szCs w:val="28"/>
          <w:lang w:val="ro-RO"/>
        </w:rPr>
        <w:t xml:space="preserve"> fi de cca 10</w:t>
      </w:r>
      <w:r w:rsidRPr="00B944D6">
        <w:rPr>
          <w:rFonts w:ascii="Times New Roman" w:hAnsi="Times New Roman" w:cs="Times New Roman"/>
          <w:sz w:val="28"/>
          <w:szCs w:val="28"/>
          <w:lang w:val="ro-RO"/>
        </w:rPr>
        <w:t>00 mp</w:t>
      </w:r>
      <w:r w:rsidR="001C3A9A">
        <w:rPr>
          <w:rFonts w:ascii="Times New Roman" w:hAnsi="Times New Roman" w:cs="Times New Roman"/>
          <w:sz w:val="28"/>
          <w:szCs w:val="28"/>
          <w:lang w:val="ro-RO"/>
        </w:rPr>
        <w:t xml:space="preserve">. </w:t>
      </w:r>
      <w:r w:rsidRPr="00B944D6">
        <w:rPr>
          <w:rFonts w:ascii="Times New Roman" w:hAnsi="Times New Roman" w:cs="Times New Roman"/>
          <w:sz w:val="28"/>
          <w:szCs w:val="28"/>
        </w:rPr>
        <w:t xml:space="preserve">Prin monitorizarea apei </w:t>
      </w:r>
      <w:r w:rsidR="001C3A9A">
        <w:rPr>
          <w:rFonts w:ascii="Times New Roman" w:hAnsi="Times New Roman" w:cs="Times New Roman"/>
          <w:sz w:val="28"/>
          <w:szCs w:val="28"/>
        </w:rPr>
        <w:t>geotermale</w:t>
      </w:r>
      <w:r w:rsidRPr="00B944D6">
        <w:rPr>
          <w:rFonts w:ascii="Times New Roman" w:hAnsi="Times New Roman" w:cs="Times New Roman"/>
          <w:sz w:val="28"/>
          <w:szCs w:val="28"/>
        </w:rPr>
        <w:t xml:space="preserve">, nu </w:t>
      </w:r>
      <w:proofErr w:type="gramStart"/>
      <w:r w:rsidRPr="00B944D6">
        <w:rPr>
          <w:rFonts w:ascii="Times New Roman" w:hAnsi="Times New Roman" w:cs="Times New Roman"/>
          <w:sz w:val="28"/>
          <w:szCs w:val="28"/>
        </w:rPr>
        <w:t>va</w:t>
      </w:r>
      <w:proofErr w:type="gramEnd"/>
      <w:r w:rsidRPr="00B944D6">
        <w:rPr>
          <w:rFonts w:ascii="Times New Roman" w:hAnsi="Times New Roman" w:cs="Times New Roman"/>
          <w:sz w:val="28"/>
          <w:szCs w:val="28"/>
        </w:rPr>
        <w:t xml:space="preserve"> fi afectată stabilitatea suprafeţelor, ne fiind executate lucrări de construcții, </w:t>
      </w:r>
      <w:r w:rsidR="001C3A9A">
        <w:rPr>
          <w:rFonts w:ascii="Times New Roman" w:hAnsi="Times New Roman" w:cs="Times New Roman"/>
          <w:sz w:val="28"/>
          <w:szCs w:val="28"/>
        </w:rPr>
        <w:t>forajul fiind amplasată</w:t>
      </w:r>
      <w:r w:rsidRPr="00B944D6">
        <w:rPr>
          <w:rFonts w:ascii="Times New Roman" w:hAnsi="Times New Roman" w:cs="Times New Roman"/>
          <w:sz w:val="28"/>
          <w:szCs w:val="28"/>
        </w:rPr>
        <w:t>, într-o zonă ușor accesibilă.</w:t>
      </w:r>
    </w:p>
    <w:p w:rsidR="00B944D6" w:rsidRPr="00B944D6" w:rsidRDefault="00B944D6" w:rsidP="001C3A9A">
      <w:pPr>
        <w:pStyle w:val="Nincstrkz"/>
        <w:ind w:firstLine="567"/>
        <w:jc w:val="both"/>
        <w:rPr>
          <w:rFonts w:ascii="Times New Roman" w:hAnsi="Times New Roman" w:cs="Times New Roman"/>
          <w:sz w:val="28"/>
          <w:szCs w:val="28"/>
        </w:rPr>
      </w:pPr>
      <w:r w:rsidRPr="00B944D6">
        <w:rPr>
          <w:rFonts w:ascii="Times New Roman" w:hAnsi="Times New Roman" w:cs="Times New Roman"/>
          <w:sz w:val="28"/>
          <w:szCs w:val="28"/>
        </w:rPr>
        <w:t>Impactul proiectului asupra</w:t>
      </w:r>
      <w:r w:rsidR="00B731E2">
        <w:rPr>
          <w:rFonts w:ascii="Times New Roman" w:hAnsi="Times New Roman" w:cs="Times New Roman"/>
          <w:sz w:val="28"/>
          <w:szCs w:val="28"/>
        </w:rPr>
        <w:t xml:space="preserve"> terenurilor </w:t>
      </w:r>
      <w:proofErr w:type="gramStart"/>
      <w:r w:rsidR="00B731E2">
        <w:rPr>
          <w:rFonts w:ascii="Times New Roman" w:hAnsi="Times New Roman" w:cs="Times New Roman"/>
          <w:sz w:val="28"/>
          <w:szCs w:val="28"/>
        </w:rPr>
        <w:t>este</w:t>
      </w:r>
      <w:proofErr w:type="gramEnd"/>
      <w:r w:rsidR="00B731E2">
        <w:rPr>
          <w:rFonts w:ascii="Times New Roman" w:hAnsi="Times New Roman" w:cs="Times New Roman"/>
          <w:sz w:val="28"/>
          <w:szCs w:val="28"/>
        </w:rPr>
        <w:t xml:space="preserve"> nesemnificativ</w:t>
      </w:r>
      <w:r w:rsidR="001C3A9A">
        <w:rPr>
          <w:rFonts w:ascii="Times New Roman" w:hAnsi="Times New Roman" w:cs="Times New Roman"/>
          <w:sz w:val="28"/>
          <w:szCs w:val="28"/>
        </w:rPr>
        <w:t>.</w:t>
      </w:r>
    </w:p>
    <w:p w:rsidR="00B944D6" w:rsidRPr="00B944D6" w:rsidRDefault="00B944D6" w:rsidP="001C3A9A">
      <w:pPr>
        <w:pStyle w:val="Nincstrkz"/>
        <w:ind w:firstLine="567"/>
        <w:jc w:val="both"/>
        <w:rPr>
          <w:rFonts w:ascii="Times New Roman" w:hAnsi="Times New Roman" w:cs="Times New Roman"/>
          <w:sz w:val="28"/>
          <w:szCs w:val="28"/>
        </w:rPr>
      </w:pPr>
      <w:r w:rsidRPr="00B944D6">
        <w:rPr>
          <w:rFonts w:ascii="Times New Roman" w:hAnsi="Times New Roman" w:cs="Times New Roman"/>
          <w:sz w:val="28"/>
          <w:szCs w:val="28"/>
        </w:rPr>
        <w:t>Conform celor prezentate considerăm că im</w:t>
      </w:r>
      <w:r w:rsidR="00B731E2">
        <w:rPr>
          <w:rFonts w:ascii="Times New Roman" w:hAnsi="Times New Roman" w:cs="Times New Roman"/>
          <w:sz w:val="28"/>
          <w:szCs w:val="28"/>
        </w:rPr>
        <w:t xml:space="preserve">pactul estimat </w:t>
      </w:r>
      <w:proofErr w:type="gramStart"/>
      <w:r w:rsidR="00B731E2">
        <w:rPr>
          <w:rFonts w:ascii="Times New Roman" w:hAnsi="Times New Roman" w:cs="Times New Roman"/>
          <w:sz w:val="28"/>
          <w:szCs w:val="28"/>
        </w:rPr>
        <w:t>este</w:t>
      </w:r>
      <w:proofErr w:type="gramEnd"/>
      <w:r w:rsidR="00B731E2">
        <w:rPr>
          <w:rFonts w:ascii="Times New Roman" w:hAnsi="Times New Roman" w:cs="Times New Roman"/>
          <w:sz w:val="28"/>
          <w:szCs w:val="28"/>
        </w:rPr>
        <w:t xml:space="preserve"> foate redus.</w:t>
      </w:r>
    </w:p>
    <w:p w:rsidR="00B944D6" w:rsidRPr="00B944D6" w:rsidRDefault="00B944D6" w:rsidP="001C3A9A">
      <w:pPr>
        <w:pStyle w:val="Nincstrkz"/>
        <w:ind w:firstLine="567"/>
        <w:jc w:val="both"/>
        <w:rPr>
          <w:rFonts w:ascii="Times New Roman" w:hAnsi="Times New Roman" w:cs="Times New Roman"/>
          <w:sz w:val="28"/>
          <w:szCs w:val="28"/>
        </w:rPr>
      </w:pPr>
      <w:r w:rsidRPr="00B944D6">
        <w:rPr>
          <w:rFonts w:ascii="Times New Roman" w:hAnsi="Times New Roman" w:cs="Times New Roman"/>
          <w:sz w:val="28"/>
          <w:szCs w:val="28"/>
        </w:rPr>
        <w:t xml:space="preserve">Impactul asupra apelor de suprafaţă și subterane, ca factori de mediu va fi în limite admisibile, naturale </w:t>
      </w:r>
      <w:proofErr w:type="gramStart"/>
      <w:r w:rsidRPr="00B944D6">
        <w:rPr>
          <w:rFonts w:ascii="Times New Roman" w:hAnsi="Times New Roman" w:cs="Times New Roman"/>
          <w:sz w:val="28"/>
          <w:szCs w:val="28"/>
        </w:rPr>
        <w:t>-  fără</w:t>
      </w:r>
      <w:proofErr w:type="gramEnd"/>
      <w:r w:rsidRPr="00B944D6">
        <w:rPr>
          <w:rFonts w:ascii="Times New Roman" w:hAnsi="Times New Roman" w:cs="Times New Roman"/>
          <w:sz w:val="28"/>
          <w:szCs w:val="28"/>
        </w:rPr>
        <w:t xml:space="preserve"> impactul asupra mediului fizic, biologic.</w:t>
      </w:r>
    </w:p>
    <w:p w:rsidR="00B944D6" w:rsidRDefault="00B944D6" w:rsidP="001C3A9A">
      <w:pPr>
        <w:pStyle w:val="Nincstrkz"/>
        <w:ind w:firstLine="567"/>
        <w:jc w:val="both"/>
        <w:rPr>
          <w:rFonts w:ascii="Times New Roman" w:hAnsi="Times New Roman" w:cs="Times New Roman"/>
          <w:sz w:val="28"/>
          <w:szCs w:val="28"/>
        </w:rPr>
      </w:pPr>
      <w:r w:rsidRPr="00B944D6">
        <w:rPr>
          <w:rFonts w:ascii="Times New Roman" w:hAnsi="Times New Roman" w:cs="Times New Roman"/>
          <w:sz w:val="28"/>
          <w:szCs w:val="28"/>
        </w:rPr>
        <w:t xml:space="preserve">Calitatea râului </w:t>
      </w:r>
      <w:r w:rsidR="001C3A9A">
        <w:rPr>
          <w:rFonts w:ascii="Times New Roman" w:hAnsi="Times New Roman" w:cs="Times New Roman"/>
          <w:sz w:val="28"/>
          <w:szCs w:val="28"/>
        </w:rPr>
        <w:t>Olt</w:t>
      </w:r>
      <w:r w:rsidRPr="00B944D6">
        <w:rPr>
          <w:rFonts w:ascii="Times New Roman" w:hAnsi="Times New Roman" w:cs="Times New Roman"/>
          <w:sz w:val="28"/>
          <w:szCs w:val="28"/>
        </w:rPr>
        <w:t>, nu va fi afectată, ne executând nici o lucrare de amenajare, respectiv nu sunt utilizaţi agenţi poluanţi, substanțe chimice sau toxice mediului</w:t>
      </w:r>
      <w:proofErr w:type="gramStart"/>
      <w:r w:rsidRPr="00B944D6">
        <w:rPr>
          <w:rFonts w:ascii="Times New Roman" w:hAnsi="Times New Roman" w:cs="Times New Roman"/>
          <w:sz w:val="28"/>
          <w:szCs w:val="28"/>
        </w:rPr>
        <w:t>,  în</w:t>
      </w:r>
      <w:proofErr w:type="gramEnd"/>
      <w:r w:rsidRPr="00B944D6">
        <w:rPr>
          <w:rFonts w:ascii="Times New Roman" w:hAnsi="Times New Roman" w:cs="Times New Roman"/>
          <w:sz w:val="28"/>
          <w:szCs w:val="28"/>
        </w:rPr>
        <w:t xml:space="preserve"> procesul de </w:t>
      </w:r>
      <w:r w:rsidR="001C3A9A">
        <w:rPr>
          <w:rFonts w:ascii="Times New Roman" w:hAnsi="Times New Roman" w:cs="Times New Roman"/>
          <w:sz w:val="28"/>
          <w:szCs w:val="28"/>
        </w:rPr>
        <w:t xml:space="preserve">executare a lucrărilor de </w:t>
      </w:r>
      <w:r w:rsidRPr="00B944D6">
        <w:rPr>
          <w:rFonts w:ascii="Times New Roman" w:hAnsi="Times New Roman" w:cs="Times New Roman"/>
          <w:sz w:val="28"/>
          <w:szCs w:val="28"/>
        </w:rPr>
        <w:t xml:space="preserve">explorare </w:t>
      </w:r>
      <w:r w:rsidR="001C3A9A">
        <w:rPr>
          <w:rFonts w:ascii="Times New Roman" w:hAnsi="Times New Roman" w:cs="Times New Roman"/>
          <w:sz w:val="28"/>
          <w:szCs w:val="28"/>
        </w:rPr>
        <w:t>geologică.</w:t>
      </w:r>
    </w:p>
    <w:p w:rsidR="00B731E2" w:rsidRPr="00B944D6" w:rsidRDefault="00B731E2" w:rsidP="001C3A9A">
      <w:pPr>
        <w:pStyle w:val="Nincstrkz"/>
        <w:ind w:firstLine="567"/>
        <w:jc w:val="both"/>
        <w:rPr>
          <w:rFonts w:ascii="Times New Roman" w:hAnsi="Times New Roman" w:cs="Times New Roman"/>
          <w:sz w:val="28"/>
          <w:szCs w:val="28"/>
        </w:rPr>
      </w:pPr>
      <w:r>
        <w:rPr>
          <w:rFonts w:ascii="Times New Roman" w:hAnsi="Times New Roman" w:cs="Times New Roman"/>
          <w:sz w:val="28"/>
          <w:szCs w:val="28"/>
        </w:rPr>
        <w:t xml:space="preserve">Prin construcția propusă a forajului, orizonturile acvifere superioare </w:t>
      </w:r>
      <w:proofErr w:type="gramStart"/>
      <w:r>
        <w:rPr>
          <w:rFonts w:ascii="Times New Roman" w:hAnsi="Times New Roman" w:cs="Times New Roman"/>
          <w:sz w:val="28"/>
          <w:szCs w:val="28"/>
        </w:rPr>
        <w:t>( existente</w:t>
      </w:r>
      <w:proofErr w:type="gramEnd"/>
      <w:r>
        <w:rPr>
          <w:rFonts w:ascii="Times New Roman" w:hAnsi="Times New Roman" w:cs="Times New Roman"/>
          <w:sz w:val="28"/>
          <w:szCs w:val="28"/>
        </w:rPr>
        <w:t xml:space="preserve"> în intervalul de adâncime 0,0 – 300,0 m </w:t>
      </w:r>
      <w:r w:rsidR="007A4E0A">
        <w:rPr>
          <w:rFonts w:ascii="Times New Roman" w:hAnsi="Times New Roman" w:cs="Times New Roman"/>
          <w:sz w:val="28"/>
          <w:szCs w:val="28"/>
        </w:rPr>
        <w:t>)</w:t>
      </w:r>
      <w:r>
        <w:rPr>
          <w:rFonts w:ascii="Times New Roman" w:hAnsi="Times New Roman" w:cs="Times New Roman"/>
          <w:sz w:val="28"/>
          <w:szCs w:val="28"/>
        </w:rPr>
        <w:t xml:space="preserve">, vor </w:t>
      </w:r>
      <w:r w:rsidR="007A4E0A">
        <w:rPr>
          <w:rFonts w:ascii="Times New Roman" w:hAnsi="Times New Roman" w:cs="Times New Roman"/>
          <w:sz w:val="28"/>
          <w:szCs w:val="28"/>
        </w:rPr>
        <w:t xml:space="preserve">fi </w:t>
      </w:r>
      <w:r>
        <w:rPr>
          <w:rFonts w:ascii="Times New Roman" w:hAnsi="Times New Roman" w:cs="Times New Roman"/>
          <w:sz w:val="28"/>
          <w:szCs w:val="28"/>
        </w:rPr>
        <w:t xml:space="preserve">izolate prin </w:t>
      </w:r>
      <w:r w:rsidR="007A4E0A">
        <w:rPr>
          <w:rFonts w:ascii="Times New Roman" w:hAnsi="Times New Roman" w:cs="Times New Roman"/>
          <w:sz w:val="28"/>
          <w:szCs w:val="28"/>
        </w:rPr>
        <w:t xml:space="preserve">tubare și </w:t>
      </w:r>
      <w:r>
        <w:rPr>
          <w:rFonts w:ascii="Times New Roman" w:hAnsi="Times New Roman" w:cs="Times New Roman"/>
          <w:sz w:val="28"/>
          <w:szCs w:val="28"/>
        </w:rPr>
        <w:t>cimentare</w:t>
      </w:r>
      <w:r w:rsidR="007A4E0A">
        <w:rPr>
          <w:rFonts w:ascii="Times New Roman" w:hAnsi="Times New Roman" w:cs="Times New Roman"/>
          <w:sz w:val="28"/>
          <w:szCs w:val="28"/>
        </w:rPr>
        <w:t xml:space="preserve"> în spatele coloanei de tubaj.</w:t>
      </w:r>
    </w:p>
    <w:p w:rsidR="00B944D6" w:rsidRPr="00B944D6" w:rsidRDefault="00B944D6" w:rsidP="001C3A9A">
      <w:pPr>
        <w:pStyle w:val="Nincstrkz"/>
        <w:ind w:firstLine="567"/>
        <w:jc w:val="both"/>
        <w:rPr>
          <w:rFonts w:ascii="Times New Roman" w:hAnsi="Times New Roman" w:cs="Times New Roman"/>
          <w:sz w:val="28"/>
          <w:szCs w:val="28"/>
        </w:rPr>
      </w:pPr>
      <w:r w:rsidRPr="00B944D6">
        <w:rPr>
          <w:rFonts w:ascii="Times New Roman" w:hAnsi="Times New Roman" w:cs="Times New Roman"/>
          <w:sz w:val="28"/>
          <w:szCs w:val="28"/>
        </w:rPr>
        <w:t>Nu se evacuează în mediu poluenţi.</w:t>
      </w:r>
    </w:p>
    <w:p w:rsidR="00B944D6" w:rsidRPr="00B944D6" w:rsidRDefault="00B944D6" w:rsidP="001C3A9A">
      <w:pPr>
        <w:pStyle w:val="Nincstrkz"/>
        <w:ind w:firstLine="567"/>
        <w:jc w:val="both"/>
        <w:rPr>
          <w:rFonts w:ascii="Times New Roman" w:hAnsi="Times New Roman" w:cs="Times New Roman"/>
          <w:color w:val="000000"/>
          <w:sz w:val="28"/>
          <w:szCs w:val="28"/>
        </w:rPr>
      </w:pPr>
      <w:r w:rsidRPr="00B944D6">
        <w:rPr>
          <w:rFonts w:ascii="Times New Roman" w:hAnsi="Times New Roman" w:cs="Times New Roman"/>
          <w:color w:val="000000"/>
          <w:sz w:val="28"/>
          <w:szCs w:val="28"/>
        </w:rPr>
        <w:t xml:space="preserve">Având în vedere suprafața mică folosită pentru executarea lucrărilor propuse, respectiv caracterul simplu al lucrărior de monitorizare propuse </w:t>
      </w:r>
      <w:proofErr w:type="gramStart"/>
      <w:r w:rsidRPr="00B944D6">
        <w:rPr>
          <w:rFonts w:ascii="Times New Roman" w:hAnsi="Times New Roman" w:cs="Times New Roman"/>
          <w:color w:val="000000"/>
          <w:sz w:val="28"/>
          <w:szCs w:val="28"/>
        </w:rPr>
        <w:t>( măsurători</w:t>
      </w:r>
      <w:proofErr w:type="gramEnd"/>
      <w:r w:rsidRPr="00B944D6">
        <w:rPr>
          <w:rFonts w:ascii="Times New Roman" w:hAnsi="Times New Roman" w:cs="Times New Roman"/>
          <w:color w:val="000000"/>
          <w:sz w:val="28"/>
          <w:szCs w:val="28"/>
        </w:rPr>
        <w:t xml:space="preserve"> de debit, și luare de probe de apă ) nu se afectează în nici un fel </w:t>
      </w:r>
      <w:r w:rsidR="001C3A9A">
        <w:rPr>
          <w:rFonts w:ascii="Times New Roman" w:hAnsi="Times New Roman" w:cs="Times New Roman"/>
          <w:color w:val="000000"/>
          <w:sz w:val="28"/>
          <w:szCs w:val="28"/>
        </w:rPr>
        <w:t>ecosistemele terestre și acvatice</w:t>
      </w:r>
      <w:r w:rsidRPr="00B944D6">
        <w:rPr>
          <w:rFonts w:ascii="Times New Roman" w:hAnsi="Times New Roman" w:cs="Times New Roman"/>
          <w:color w:val="000000"/>
          <w:sz w:val="28"/>
          <w:szCs w:val="28"/>
        </w:rPr>
        <w:t>.</w:t>
      </w:r>
    </w:p>
    <w:p w:rsidR="00B944D6" w:rsidRPr="00B944D6" w:rsidRDefault="00B944D6" w:rsidP="001C3A9A">
      <w:pPr>
        <w:pStyle w:val="Nincstrkz"/>
        <w:ind w:firstLine="567"/>
        <w:jc w:val="both"/>
        <w:rPr>
          <w:rFonts w:ascii="Times New Roman" w:hAnsi="Times New Roman" w:cs="Times New Roman"/>
          <w:color w:val="000000"/>
          <w:sz w:val="28"/>
          <w:szCs w:val="28"/>
        </w:rPr>
      </w:pPr>
      <w:r w:rsidRPr="00B944D6">
        <w:rPr>
          <w:rFonts w:ascii="Times New Roman" w:hAnsi="Times New Roman" w:cs="Times New Roman"/>
          <w:color w:val="000000"/>
          <w:sz w:val="28"/>
          <w:szCs w:val="28"/>
        </w:rPr>
        <w:t xml:space="preserve">Impactul estimat </w:t>
      </w:r>
      <w:proofErr w:type="gramStart"/>
      <w:r w:rsidRPr="00B944D6">
        <w:rPr>
          <w:rFonts w:ascii="Times New Roman" w:hAnsi="Times New Roman" w:cs="Times New Roman"/>
          <w:color w:val="000000"/>
          <w:sz w:val="28"/>
          <w:szCs w:val="28"/>
        </w:rPr>
        <w:t>este</w:t>
      </w:r>
      <w:proofErr w:type="gramEnd"/>
      <w:r w:rsidRPr="00B944D6">
        <w:rPr>
          <w:rFonts w:ascii="Times New Roman" w:hAnsi="Times New Roman" w:cs="Times New Roman"/>
          <w:color w:val="000000"/>
          <w:sz w:val="28"/>
          <w:szCs w:val="28"/>
        </w:rPr>
        <w:t xml:space="preserve"> nesemnificativ.</w:t>
      </w:r>
    </w:p>
    <w:p w:rsidR="00B944D6" w:rsidRPr="00B944D6" w:rsidRDefault="00B944D6" w:rsidP="001C3A9A">
      <w:pPr>
        <w:pStyle w:val="Nincstrkz"/>
        <w:ind w:firstLine="567"/>
        <w:jc w:val="both"/>
        <w:rPr>
          <w:rFonts w:ascii="Times New Roman" w:hAnsi="Times New Roman" w:cs="Times New Roman"/>
          <w:sz w:val="28"/>
          <w:szCs w:val="28"/>
          <w:lang w:val="ro-RO"/>
        </w:rPr>
      </w:pPr>
      <w:r w:rsidRPr="00B944D6">
        <w:rPr>
          <w:rFonts w:ascii="Times New Roman" w:hAnsi="Times New Roman" w:cs="Times New Roman"/>
          <w:sz w:val="28"/>
          <w:szCs w:val="28"/>
          <w:lang w:val="ro-RO"/>
        </w:rPr>
        <w:t>Nu se va executa nici o lucrare care ar afecta vegetați</w:t>
      </w:r>
      <w:r w:rsidR="000C5DF2">
        <w:rPr>
          <w:rFonts w:ascii="Times New Roman" w:hAnsi="Times New Roman" w:cs="Times New Roman"/>
          <w:sz w:val="28"/>
          <w:szCs w:val="28"/>
          <w:lang w:val="ro-RO"/>
        </w:rPr>
        <w:t>a</w:t>
      </w:r>
      <w:r w:rsidRPr="00B944D6">
        <w:rPr>
          <w:rFonts w:ascii="Times New Roman" w:hAnsi="Times New Roman" w:cs="Times New Roman"/>
          <w:sz w:val="28"/>
          <w:szCs w:val="28"/>
          <w:lang w:val="ro-RO"/>
        </w:rPr>
        <w:t xml:space="preserve"> existentă, nu se fac lucrări de descopertare a solului vegetal</w:t>
      </w:r>
      <w:r w:rsidR="007A4E0A">
        <w:rPr>
          <w:rFonts w:ascii="Times New Roman" w:hAnsi="Times New Roman" w:cs="Times New Roman"/>
          <w:sz w:val="28"/>
          <w:szCs w:val="28"/>
          <w:lang w:val="ro-RO"/>
        </w:rPr>
        <w:t xml:space="preserve"> pe suprafeț</w:t>
      </w:r>
      <w:r w:rsidR="001C3A9A">
        <w:rPr>
          <w:rFonts w:ascii="Times New Roman" w:hAnsi="Times New Roman" w:cs="Times New Roman"/>
          <w:sz w:val="28"/>
          <w:szCs w:val="28"/>
          <w:lang w:val="ro-RO"/>
        </w:rPr>
        <w:t>e mari</w:t>
      </w:r>
      <w:r w:rsidRPr="00B944D6">
        <w:rPr>
          <w:rFonts w:ascii="Times New Roman" w:hAnsi="Times New Roman" w:cs="Times New Roman"/>
          <w:sz w:val="28"/>
          <w:szCs w:val="28"/>
          <w:lang w:val="ro-RO"/>
        </w:rPr>
        <w:t xml:space="preserve">, nu se efectuează defrișări sau toaletare de arbori. </w:t>
      </w:r>
    </w:p>
    <w:p w:rsidR="00B944D6" w:rsidRDefault="00B944D6" w:rsidP="001C3A9A">
      <w:pPr>
        <w:pStyle w:val="Nincstrkz"/>
        <w:ind w:firstLine="567"/>
        <w:jc w:val="both"/>
        <w:rPr>
          <w:rFonts w:ascii="Times New Roman" w:hAnsi="Times New Roman" w:cs="Times New Roman"/>
          <w:sz w:val="28"/>
          <w:szCs w:val="28"/>
          <w:lang w:val="ro-RO"/>
        </w:rPr>
      </w:pPr>
      <w:r w:rsidRPr="00B944D6">
        <w:rPr>
          <w:rFonts w:ascii="Times New Roman" w:hAnsi="Times New Roman" w:cs="Times New Roman"/>
          <w:sz w:val="28"/>
          <w:szCs w:val="28"/>
          <w:lang w:val="ro-RO"/>
        </w:rPr>
        <w:t>Impactul estimat al proiectului asupra vegetației este nesemnificativă.</w:t>
      </w:r>
    </w:p>
    <w:p w:rsidR="00840941" w:rsidRDefault="00840941" w:rsidP="001C3A9A">
      <w:pPr>
        <w:pStyle w:val="Nincstrkz"/>
        <w:ind w:firstLine="567"/>
        <w:jc w:val="both"/>
        <w:rPr>
          <w:rFonts w:ascii="Times New Roman" w:hAnsi="Times New Roman" w:cs="Times New Roman"/>
          <w:sz w:val="28"/>
          <w:szCs w:val="28"/>
          <w:lang w:val="ro-RO"/>
        </w:rPr>
      </w:pPr>
    </w:p>
    <w:p w:rsidR="00840941" w:rsidRDefault="00840941" w:rsidP="001C3A9A">
      <w:pPr>
        <w:pStyle w:val="Nincstrkz"/>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VIII. PREVEDERI  PENTRU  MONITORIZAREA  MEDIULUI</w:t>
      </w:r>
      <w:r w:rsidR="00D77E0C">
        <w:rPr>
          <w:rFonts w:ascii="Times New Roman" w:hAnsi="Times New Roman" w:cs="Times New Roman"/>
          <w:sz w:val="28"/>
          <w:szCs w:val="28"/>
          <w:lang w:val="ro-RO"/>
        </w:rPr>
        <w:t>.</w:t>
      </w:r>
    </w:p>
    <w:p w:rsidR="00840941" w:rsidRDefault="00840941" w:rsidP="001C3A9A">
      <w:pPr>
        <w:pStyle w:val="Nincstrkz"/>
        <w:ind w:firstLine="567"/>
        <w:jc w:val="both"/>
        <w:rPr>
          <w:rFonts w:ascii="Times New Roman" w:hAnsi="Times New Roman" w:cs="Times New Roman"/>
          <w:sz w:val="28"/>
          <w:szCs w:val="28"/>
          <w:lang w:val="ro-RO"/>
        </w:rPr>
      </w:pPr>
    </w:p>
    <w:p w:rsidR="00196D1A" w:rsidRPr="00196D1A" w:rsidRDefault="00196D1A" w:rsidP="00196D1A">
      <w:pPr>
        <w:pStyle w:val="Nincstrkz"/>
        <w:ind w:firstLine="567"/>
        <w:jc w:val="both"/>
        <w:rPr>
          <w:rFonts w:ascii="Times New Roman" w:hAnsi="Times New Roman" w:cs="Times New Roman"/>
          <w:sz w:val="28"/>
          <w:szCs w:val="28"/>
        </w:rPr>
      </w:pPr>
      <w:r w:rsidRPr="00196D1A">
        <w:rPr>
          <w:rFonts w:ascii="Times New Roman" w:hAnsi="Times New Roman" w:cs="Times New Roman"/>
          <w:sz w:val="28"/>
          <w:szCs w:val="28"/>
        </w:rPr>
        <w:t xml:space="preserve">Pe tot parcursul derulării programului de explorare se </w:t>
      </w:r>
      <w:proofErr w:type="gramStart"/>
      <w:r w:rsidRPr="00196D1A">
        <w:rPr>
          <w:rFonts w:ascii="Times New Roman" w:hAnsi="Times New Roman" w:cs="Times New Roman"/>
          <w:sz w:val="28"/>
          <w:szCs w:val="28"/>
        </w:rPr>
        <w:t>va</w:t>
      </w:r>
      <w:proofErr w:type="gramEnd"/>
      <w:r w:rsidRPr="00196D1A">
        <w:rPr>
          <w:rFonts w:ascii="Times New Roman" w:hAnsi="Times New Roman" w:cs="Times New Roman"/>
          <w:sz w:val="28"/>
          <w:szCs w:val="28"/>
        </w:rPr>
        <w:t xml:space="preserve"> avea în vedere monitorizarea impactului pe care activitatea de explorare îl va avea asupra factorilor de mediu.  Monitorizarea va urmării starea factorilor de mediu, sursele de poluanţi, starea tehnică a utilajelor folosite, etc</w:t>
      </w:r>
      <w:proofErr w:type="gramStart"/>
      <w:r w:rsidRPr="00196D1A">
        <w:rPr>
          <w:rFonts w:ascii="Times New Roman" w:hAnsi="Times New Roman" w:cs="Times New Roman"/>
          <w:sz w:val="28"/>
          <w:szCs w:val="28"/>
        </w:rPr>
        <w:t>,.</w:t>
      </w:r>
      <w:proofErr w:type="gramEnd"/>
      <w:r w:rsidRPr="00196D1A">
        <w:rPr>
          <w:rFonts w:ascii="Times New Roman" w:hAnsi="Times New Roman" w:cs="Times New Roman"/>
          <w:sz w:val="28"/>
          <w:szCs w:val="28"/>
        </w:rPr>
        <w:t xml:space="preserve"> </w:t>
      </w:r>
    </w:p>
    <w:p w:rsidR="00196D1A" w:rsidRPr="00196D1A" w:rsidRDefault="00196D1A" w:rsidP="00196D1A">
      <w:pPr>
        <w:pStyle w:val="Nincstrkz"/>
        <w:ind w:firstLine="709"/>
        <w:jc w:val="both"/>
        <w:rPr>
          <w:rFonts w:ascii="Times New Roman" w:hAnsi="Times New Roman" w:cs="Times New Roman"/>
          <w:sz w:val="28"/>
          <w:szCs w:val="28"/>
        </w:rPr>
      </w:pPr>
      <w:r w:rsidRPr="00196D1A">
        <w:rPr>
          <w:rFonts w:ascii="Times New Roman" w:hAnsi="Times New Roman" w:cs="Times New Roman"/>
          <w:sz w:val="28"/>
          <w:szCs w:val="28"/>
        </w:rPr>
        <w:t xml:space="preserve">Factorii de mediu </w:t>
      </w:r>
      <w:proofErr w:type="gramStart"/>
      <w:r w:rsidRPr="00196D1A">
        <w:rPr>
          <w:rFonts w:ascii="Times New Roman" w:hAnsi="Times New Roman" w:cs="Times New Roman"/>
          <w:sz w:val="28"/>
          <w:szCs w:val="28"/>
        </w:rPr>
        <w:t>ce</w:t>
      </w:r>
      <w:proofErr w:type="gramEnd"/>
      <w:r w:rsidRPr="00196D1A">
        <w:rPr>
          <w:rFonts w:ascii="Times New Roman" w:hAnsi="Times New Roman" w:cs="Times New Roman"/>
          <w:sz w:val="28"/>
          <w:szCs w:val="28"/>
        </w:rPr>
        <w:t xml:space="preserve"> vor fi monitorizaţi vor fi aerul, apa, solul.</w:t>
      </w:r>
    </w:p>
    <w:p w:rsidR="00196D1A" w:rsidRPr="00196D1A" w:rsidRDefault="00196D1A" w:rsidP="00196D1A">
      <w:pPr>
        <w:pStyle w:val="Nincstrkz"/>
        <w:jc w:val="both"/>
        <w:rPr>
          <w:rFonts w:ascii="Times New Roman" w:hAnsi="Times New Roman" w:cs="Times New Roman"/>
          <w:sz w:val="28"/>
          <w:szCs w:val="28"/>
        </w:rPr>
      </w:pPr>
      <w:r w:rsidRPr="00196D1A">
        <w:rPr>
          <w:rFonts w:ascii="Times New Roman" w:hAnsi="Times New Roman" w:cs="Times New Roman"/>
          <w:sz w:val="28"/>
          <w:szCs w:val="28"/>
        </w:rPr>
        <w:t xml:space="preserve">În ceea </w:t>
      </w:r>
      <w:proofErr w:type="gramStart"/>
      <w:r w:rsidRPr="00196D1A">
        <w:rPr>
          <w:rFonts w:ascii="Times New Roman" w:hAnsi="Times New Roman" w:cs="Times New Roman"/>
          <w:sz w:val="28"/>
          <w:szCs w:val="28"/>
        </w:rPr>
        <w:t>ce</w:t>
      </w:r>
      <w:proofErr w:type="gramEnd"/>
      <w:r w:rsidRPr="00196D1A">
        <w:rPr>
          <w:rFonts w:ascii="Times New Roman" w:hAnsi="Times New Roman" w:cs="Times New Roman"/>
          <w:sz w:val="28"/>
          <w:szCs w:val="28"/>
        </w:rPr>
        <w:t xml:space="preserve"> priveşte calitatea apei, având în vedere caracteristicile zonei, este puţin probabil ca acviferele freatice să fie afectate de activitatea desfăşurată, dar se acordă o maximă atenţie evitării poluării acestora.   </w:t>
      </w:r>
    </w:p>
    <w:p w:rsidR="00196D1A" w:rsidRPr="00196D1A" w:rsidRDefault="00196D1A" w:rsidP="00196D1A">
      <w:pPr>
        <w:pStyle w:val="Nincstrkz"/>
        <w:ind w:firstLine="567"/>
        <w:jc w:val="both"/>
        <w:rPr>
          <w:rFonts w:ascii="Times New Roman" w:hAnsi="Times New Roman" w:cs="Times New Roman"/>
          <w:color w:val="0000FF"/>
          <w:sz w:val="28"/>
          <w:szCs w:val="28"/>
        </w:rPr>
      </w:pPr>
      <w:r w:rsidRPr="00196D1A">
        <w:rPr>
          <w:rFonts w:ascii="Times New Roman" w:hAnsi="Times New Roman" w:cs="Times New Roman"/>
          <w:sz w:val="28"/>
          <w:szCs w:val="28"/>
        </w:rPr>
        <w:t xml:space="preserve">Monitorizarea calităţii solului va consta din urmărirea activităţii instalaţiei de foraj din dotare în aşa fel încât să se evite scurgerile de produse petroliere care ar afecta proprietăţile </w:t>
      </w:r>
      <w:r w:rsidRPr="00196D1A">
        <w:rPr>
          <w:rFonts w:ascii="Times New Roman" w:hAnsi="Times New Roman" w:cs="Times New Roman"/>
          <w:sz w:val="28"/>
          <w:szCs w:val="28"/>
        </w:rPr>
        <w:lastRenderedPageBreak/>
        <w:t>solului, iar în cazul producerii unor astfel de incidente se vor utiliza materiale absorbante ( nisip fin, sau rumeguş), pentru reducerea efectelor negative.</w:t>
      </w:r>
      <w:r w:rsidRPr="00196D1A">
        <w:rPr>
          <w:rFonts w:ascii="Times New Roman" w:hAnsi="Times New Roman" w:cs="Times New Roman"/>
          <w:color w:val="0000FF"/>
          <w:sz w:val="28"/>
          <w:szCs w:val="28"/>
        </w:rPr>
        <w:t xml:space="preserve"> </w:t>
      </w:r>
    </w:p>
    <w:p w:rsidR="00196D1A" w:rsidRPr="00196D1A" w:rsidRDefault="00196D1A" w:rsidP="00196D1A">
      <w:pPr>
        <w:pStyle w:val="Nincstrkz"/>
        <w:ind w:firstLine="567"/>
        <w:jc w:val="both"/>
        <w:rPr>
          <w:rFonts w:ascii="Times New Roman" w:hAnsi="Times New Roman" w:cs="Times New Roman"/>
          <w:sz w:val="28"/>
          <w:szCs w:val="28"/>
        </w:rPr>
      </w:pPr>
      <w:r w:rsidRPr="00196D1A">
        <w:rPr>
          <w:rFonts w:ascii="Times New Roman" w:hAnsi="Times New Roman" w:cs="Times New Roman"/>
          <w:sz w:val="28"/>
          <w:szCs w:val="28"/>
        </w:rPr>
        <w:t xml:space="preserve">Lucrările de explorare se vor efectua numai în perimetrul de explorare astfel încât ecosistemul zonei </w:t>
      </w:r>
      <w:proofErr w:type="gramStart"/>
      <w:r w:rsidRPr="00196D1A">
        <w:rPr>
          <w:rFonts w:ascii="Times New Roman" w:hAnsi="Times New Roman" w:cs="Times New Roman"/>
          <w:sz w:val="28"/>
          <w:szCs w:val="28"/>
        </w:rPr>
        <w:t>să</w:t>
      </w:r>
      <w:proofErr w:type="gramEnd"/>
      <w:r w:rsidRPr="00196D1A">
        <w:rPr>
          <w:rFonts w:ascii="Times New Roman" w:hAnsi="Times New Roman" w:cs="Times New Roman"/>
          <w:sz w:val="28"/>
          <w:szCs w:val="28"/>
        </w:rPr>
        <w:t xml:space="preserve"> nu fie afectat şi la finele explorării, prin lucrările de refacere a mediului preconizate, perimetrul afectat de activitatea de cercetare să se încadreze în ambientul natural al zonei.</w:t>
      </w:r>
    </w:p>
    <w:p w:rsidR="00196D1A" w:rsidRPr="00196D1A" w:rsidRDefault="00196D1A" w:rsidP="00196D1A">
      <w:pPr>
        <w:pStyle w:val="Nincstrkz"/>
        <w:ind w:firstLine="567"/>
        <w:jc w:val="both"/>
        <w:rPr>
          <w:rFonts w:ascii="Times New Roman" w:hAnsi="Times New Roman" w:cs="Times New Roman"/>
          <w:sz w:val="28"/>
          <w:szCs w:val="28"/>
        </w:rPr>
      </w:pPr>
      <w:r w:rsidRPr="00196D1A">
        <w:rPr>
          <w:rFonts w:ascii="Times New Roman" w:hAnsi="Times New Roman" w:cs="Times New Roman"/>
          <w:sz w:val="28"/>
          <w:szCs w:val="28"/>
        </w:rPr>
        <w:t xml:space="preserve">În perioada următoare, lucrărilor de refacere a mediului şi ecologizare, primăria </w:t>
      </w:r>
      <w:proofErr w:type="gramStart"/>
      <w:r w:rsidRPr="00196D1A">
        <w:rPr>
          <w:rFonts w:ascii="Times New Roman" w:hAnsi="Times New Roman" w:cs="Times New Roman"/>
          <w:sz w:val="28"/>
          <w:szCs w:val="28"/>
        </w:rPr>
        <w:t>va</w:t>
      </w:r>
      <w:proofErr w:type="gramEnd"/>
      <w:r w:rsidRPr="00196D1A">
        <w:rPr>
          <w:rFonts w:ascii="Times New Roman" w:hAnsi="Times New Roman" w:cs="Times New Roman"/>
          <w:sz w:val="28"/>
          <w:szCs w:val="28"/>
        </w:rPr>
        <w:t xml:space="preserve"> monitoriza efectele acestora pentru integrarea totală a zonelor afectate de explorare, în cadrul natural al zonei.</w:t>
      </w:r>
    </w:p>
    <w:p w:rsidR="00196D1A" w:rsidRPr="00196D1A" w:rsidRDefault="00196D1A" w:rsidP="00196D1A">
      <w:pPr>
        <w:pStyle w:val="Nincstrkz"/>
        <w:ind w:firstLine="567"/>
        <w:jc w:val="both"/>
        <w:rPr>
          <w:rFonts w:ascii="Times New Roman" w:hAnsi="Times New Roman" w:cs="Times New Roman"/>
          <w:sz w:val="28"/>
          <w:szCs w:val="28"/>
        </w:rPr>
      </w:pPr>
      <w:r w:rsidRPr="00196D1A">
        <w:rPr>
          <w:rFonts w:ascii="Times New Roman" w:hAnsi="Times New Roman" w:cs="Times New Roman"/>
          <w:sz w:val="28"/>
          <w:szCs w:val="28"/>
        </w:rPr>
        <w:t xml:space="preserve">Va fi urmărită suprafeţele reecologizate, dezvoltarea vegetaţiei plantate şi se vor lua măsuri ca în zonele unde suprafeţele au fost afectate, sau vegetaţia nu se dezvoltă normal, să fie remediate lucrările </w:t>
      </w:r>
      <w:proofErr w:type="gramStart"/>
      <w:r w:rsidRPr="00196D1A">
        <w:rPr>
          <w:rFonts w:ascii="Times New Roman" w:hAnsi="Times New Roman" w:cs="Times New Roman"/>
          <w:sz w:val="28"/>
          <w:szCs w:val="28"/>
        </w:rPr>
        <w:t>afectate  (</w:t>
      </w:r>
      <w:proofErr w:type="gramEnd"/>
      <w:r w:rsidRPr="00196D1A">
        <w:rPr>
          <w:rFonts w:ascii="Times New Roman" w:hAnsi="Times New Roman" w:cs="Times New Roman"/>
          <w:sz w:val="28"/>
          <w:szCs w:val="28"/>
        </w:rPr>
        <w:t xml:space="preserve"> refertilizarea solului şi replantare, etc. ). </w:t>
      </w:r>
    </w:p>
    <w:p w:rsidR="00196D1A" w:rsidRPr="00196D1A" w:rsidRDefault="00196D1A" w:rsidP="00196D1A">
      <w:pPr>
        <w:pStyle w:val="Nincstrkz"/>
        <w:ind w:firstLine="567"/>
        <w:jc w:val="both"/>
        <w:rPr>
          <w:rFonts w:ascii="Times New Roman" w:hAnsi="Times New Roman" w:cs="Times New Roman"/>
          <w:sz w:val="28"/>
          <w:szCs w:val="28"/>
        </w:rPr>
      </w:pPr>
      <w:r w:rsidRPr="00196D1A">
        <w:rPr>
          <w:rFonts w:ascii="Times New Roman" w:hAnsi="Times New Roman" w:cs="Times New Roman"/>
          <w:sz w:val="28"/>
          <w:szCs w:val="28"/>
        </w:rPr>
        <w:t xml:space="preserve">Perioada lucrărilor de monitorizare </w:t>
      </w:r>
      <w:proofErr w:type="gramStart"/>
      <w:r w:rsidRPr="00196D1A">
        <w:rPr>
          <w:rFonts w:ascii="Times New Roman" w:hAnsi="Times New Roman" w:cs="Times New Roman"/>
          <w:sz w:val="28"/>
          <w:szCs w:val="28"/>
        </w:rPr>
        <w:t>va</w:t>
      </w:r>
      <w:proofErr w:type="gramEnd"/>
      <w:r w:rsidRPr="00196D1A">
        <w:rPr>
          <w:rFonts w:ascii="Times New Roman" w:hAnsi="Times New Roman" w:cs="Times New Roman"/>
          <w:sz w:val="28"/>
          <w:szCs w:val="28"/>
        </w:rPr>
        <w:t xml:space="preserve"> fi egală cu perioada de execuţie a lucrărilor de explorare, respectiv un an după efectuarea lucrărilor de închidere şi de refacere a mediului.</w:t>
      </w:r>
    </w:p>
    <w:p w:rsidR="00196D1A" w:rsidRPr="00196D1A" w:rsidRDefault="00196D1A" w:rsidP="00196D1A">
      <w:pPr>
        <w:pStyle w:val="Nincstrkz"/>
        <w:ind w:firstLine="567"/>
        <w:jc w:val="both"/>
        <w:rPr>
          <w:rFonts w:ascii="Times New Roman" w:hAnsi="Times New Roman" w:cs="Times New Roman"/>
          <w:sz w:val="28"/>
          <w:szCs w:val="28"/>
        </w:rPr>
      </w:pPr>
      <w:r w:rsidRPr="00196D1A">
        <w:rPr>
          <w:rFonts w:ascii="Times New Roman" w:hAnsi="Times New Roman" w:cs="Times New Roman"/>
          <w:sz w:val="28"/>
          <w:szCs w:val="28"/>
        </w:rPr>
        <w:t xml:space="preserve">Neregurile constatate în urma lucrărilor de monitorizare, vor fi remediate, respectiv lucrările deteriorate refăcute. </w:t>
      </w:r>
    </w:p>
    <w:p w:rsidR="00196D1A" w:rsidRPr="00196D1A" w:rsidRDefault="00196D1A" w:rsidP="00196D1A">
      <w:pPr>
        <w:pStyle w:val="Nincstrkz"/>
        <w:ind w:firstLine="567"/>
        <w:jc w:val="both"/>
        <w:rPr>
          <w:rFonts w:ascii="Times New Roman" w:hAnsi="Times New Roman" w:cs="Times New Roman"/>
          <w:sz w:val="28"/>
          <w:szCs w:val="28"/>
        </w:rPr>
      </w:pPr>
      <w:r w:rsidRPr="00196D1A">
        <w:rPr>
          <w:rFonts w:ascii="Times New Roman" w:hAnsi="Times New Roman" w:cs="Times New Roman"/>
          <w:sz w:val="28"/>
          <w:szCs w:val="28"/>
        </w:rPr>
        <w:t>Se va verificarea zonele reamanajate şi se vor umple eventualele ravene</w:t>
      </w:r>
      <w:proofErr w:type="gramStart"/>
      <w:r w:rsidRPr="00196D1A">
        <w:rPr>
          <w:rFonts w:ascii="Times New Roman" w:hAnsi="Times New Roman" w:cs="Times New Roman"/>
          <w:sz w:val="28"/>
          <w:szCs w:val="28"/>
        </w:rPr>
        <w:t>,  se</w:t>
      </w:r>
      <w:proofErr w:type="gramEnd"/>
      <w:r w:rsidRPr="00196D1A">
        <w:rPr>
          <w:rFonts w:ascii="Times New Roman" w:hAnsi="Times New Roman" w:cs="Times New Roman"/>
          <w:sz w:val="28"/>
          <w:szCs w:val="28"/>
        </w:rPr>
        <w:t xml:space="preserve"> vor reface zonele erodate prin depunere de pământ. </w:t>
      </w:r>
    </w:p>
    <w:p w:rsidR="00196D1A" w:rsidRPr="00196D1A" w:rsidRDefault="00196D1A" w:rsidP="00196D1A">
      <w:pPr>
        <w:pStyle w:val="Nincstrkz"/>
        <w:jc w:val="both"/>
        <w:rPr>
          <w:rFonts w:ascii="Times New Roman" w:hAnsi="Times New Roman" w:cs="Times New Roman"/>
          <w:sz w:val="28"/>
          <w:szCs w:val="28"/>
        </w:rPr>
      </w:pPr>
    </w:p>
    <w:p w:rsidR="00F76A42" w:rsidRDefault="00BD415E" w:rsidP="005704DE">
      <w:pPr>
        <w:pStyle w:val="Nincstrkz"/>
        <w:tabs>
          <w:tab w:val="left" w:pos="1418"/>
        </w:tabs>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IX. LEGĂTURI  CU  ALTE  PLANURI  ȘI  PROGRAME</w:t>
      </w:r>
      <w:r w:rsidR="00D77E0C">
        <w:rPr>
          <w:rFonts w:ascii="Times New Roman" w:hAnsi="Times New Roman" w:cs="Times New Roman"/>
          <w:sz w:val="28"/>
          <w:szCs w:val="28"/>
          <w:lang w:val="ro-RO"/>
        </w:rPr>
        <w:t>.</w:t>
      </w:r>
    </w:p>
    <w:p w:rsidR="00BD415E" w:rsidRDefault="00BD415E" w:rsidP="005704DE">
      <w:pPr>
        <w:pStyle w:val="Nincstrkz"/>
        <w:tabs>
          <w:tab w:val="left" w:pos="1418"/>
        </w:tabs>
        <w:ind w:firstLine="567"/>
        <w:jc w:val="both"/>
        <w:rPr>
          <w:rFonts w:ascii="Times New Roman" w:hAnsi="Times New Roman" w:cs="Times New Roman"/>
          <w:sz w:val="28"/>
          <w:szCs w:val="28"/>
          <w:lang w:val="ro-RO"/>
        </w:rPr>
      </w:pPr>
    </w:p>
    <w:p w:rsidR="00BD415E" w:rsidRDefault="00BD415E" w:rsidP="005704DE">
      <w:pPr>
        <w:pStyle w:val="Nincstrkz"/>
        <w:tabs>
          <w:tab w:val="left" w:pos="1418"/>
        </w:tabs>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Având în vedere caracerul specific al proiectului</w:t>
      </w:r>
      <w:r w:rsidR="00B5526D">
        <w:rPr>
          <w:rFonts w:ascii="Times New Roman" w:hAnsi="Times New Roman" w:cs="Times New Roman"/>
          <w:sz w:val="28"/>
          <w:szCs w:val="28"/>
          <w:lang w:val="ro-RO"/>
        </w:rPr>
        <w:t xml:space="preserve">, lucrări de cercetare geologică, respectiv de explorare pe baza </w:t>
      </w:r>
      <w:r w:rsidR="00D77E0C">
        <w:rPr>
          <w:rFonts w:ascii="Times New Roman" w:hAnsi="Times New Roman" w:cs="Times New Roman"/>
          <w:sz w:val="28"/>
          <w:szCs w:val="28"/>
          <w:lang w:val="ro-RO"/>
        </w:rPr>
        <w:t>Licenț</w:t>
      </w:r>
      <w:r w:rsidR="00B5526D">
        <w:rPr>
          <w:rFonts w:ascii="Times New Roman" w:hAnsi="Times New Roman" w:cs="Times New Roman"/>
          <w:sz w:val="28"/>
          <w:szCs w:val="28"/>
          <w:lang w:val="ro-RO"/>
        </w:rPr>
        <w:t>ei de expl</w:t>
      </w:r>
      <w:r w:rsidR="00D77E0C">
        <w:rPr>
          <w:rFonts w:ascii="Times New Roman" w:hAnsi="Times New Roman" w:cs="Times New Roman"/>
          <w:sz w:val="28"/>
          <w:szCs w:val="28"/>
          <w:lang w:val="ro-RO"/>
        </w:rPr>
        <w:t>o</w:t>
      </w:r>
      <w:r w:rsidR="00B5526D">
        <w:rPr>
          <w:rFonts w:ascii="Times New Roman" w:hAnsi="Times New Roman" w:cs="Times New Roman"/>
          <w:sz w:val="28"/>
          <w:szCs w:val="28"/>
          <w:lang w:val="ro-RO"/>
        </w:rPr>
        <w:t>rare nr.21436/2008, aprobat de Agenția Națională pentru Resurse  Minerale, cu sediul în mun. București, proiectul nu are legătrui cu alte planuri și programe din zonă.</w:t>
      </w:r>
    </w:p>
    <w:p w:rsidR="00D77E0C" w:rsidRDefault="00D77E0C" w:rsidP="005704DE">
      <w:pPr>
        <w:pStyle w:val="Nincstrkz"/>
        <w:tabs>
          <w:tab w:val="left" w:pos="1418"/>
        </w:tabs>
        <w:ind w:firstLine="567"/>
        <w:jc w:val="both"/>
        <w:rPr>
          <w:rFonts w:ascii="Times New Roman" w:hAnsi="Times New Roman" w:cs="Times New Roman"/>
          <w:sz w:val="28"/>
          <w:szCs w:val="28"/>
          <w:lang w:val="ro-RO"/>
        </w:rPr>
      </w:pPr>
    </w:p>
    <w:p w:rsidR="00D77E0C" w:rsidRDefault="00D77E0C" w:rsidP="005704DE">
      <w:pPr>
        <w:pStyle w:val="Nincstrkz"/>
        <w:tabs>
          <w:tab w:val="left" w:pos="1418"/>
        </w:tabs>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X. LUCRĂRI  NECESARE  ORGANIZĂRII  DE  ȘANTIER.</w:t>
      </w:r>
    </w:p>
    <w:p w:rsidR="00D77E0C" w:rsidRDefault="00D77E0C" w:rsidP="005704DE">
      <w:pPr>
        <w:pStyle w:val="Nincstrkz"/>
        <w:tabs>
          <w:tab w:val="left" w:pos="1418"/>
        </w:tabs>
        <w:ind w:firstLine="567"/>
        <w:jc w:val="both"/>
        <w:rPr>
          <w:rFonts w:ascii="Times New Roman" w:hAnsi="Times New Roman" w:cs="Times New Roman"/>
          <w:sz w:val="28"/>
          <w:szCs w:val="28"/>
          <w:lang w:val="ro-RO"/>
        </w:rPr>
      </w:pPr>
    </w:p>
    <w:p w:rsidR="00945004" w:rsidRDefault="00945004" w:rsidP="005704DE">
      <w:pPr>
        <w:pStyle w:val="Nincstrkz"/>
        <w:tabs>
          <w:tab w:val="left" w:pos="1418"/>
        </w:tabs>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Lucrările de organizare de șantier vor consta din:</w:t>
      </w:r>
    </w:p>
    <w:p w:rsidR="00945004" w:rsidRDefault="00945004" w:rsidP="00945004">
      <w:pPr>
        <w:pStyle w:val="Nincstrkz"/>
        <w:numPr>
          <w:ilvl w:val="0"/>
          <w:numId w:val="5"/>
        </w:numPr>
        <w:tabs>
          <w:tab w:val="left" w:pos="1418"/>
        </w:tabs>
        <w:ind w:left="0" w:firstLine="1134"/>
        <w:jc w:val="both"/>
        <w:rPr>
          <w:rFonts w:ascii="Times New Roman" w:hAnsi="Times New Roman" w:cs="Times New Roman"/>
          <w:sz w:val="28"/>
          <w:szCs w:val="28"/>
          <w:lang w:val="ro-RO"/>
        </w:rPr>
      </w:pPr>
      <w:r>
        <w:rPr>
          <w:rFonts w:ascii="Times New Roman" w:hAnsi="Times New Roman" w:cs="Times New Roman"/>
          <w:sz w:val="28"/>
          <w:szCs w:val="28"/>
          <w:lang w:val="ro-RO"/>
        </w:rPr>
        <w:t>amenajarea suprefeței pentru așezarea a două containere</w:t>
      </w:r>
      <w:r w:rsidR="000C5DF2">
        <w:rPr>
          <w:rFonts w:ascii="Times New Roman" w:hAnsi="Times New Roman" w:cs="Times New Roman"/>
          <w:sz w:val="28"/>
          <w:szCs w:val="28"/>
          <w:lang w:val="ro-RO"/>
        </w:rPr>
        <w:t>, pe perioada efectuării lucrărilor de foraj</w:t>
      </w:r>
      <w:r>
        <w:rPr>
          <w:rFonts w:ascii="Times New Roman" w:hAnsi="Times New Roman" w:cs="Times New Roman"/>
          <w:sz w:val="28"/>
          <w:szCs w:val="28"/>
          <w:lang w:val="ro-RO"/>
        </w:rPr>
        <w:t xml:space="preserve"> – unul pentru muncitori, al doilea pentru depozitarea materialelor necesare executării forajului;</w:t>
      </w:r>
    </w:p>
    <w:p w:rsidR="00945004" w:rsidRDefault="00945004" w:rsidP="00945004">
      <w:pPr>
        <w:pStyle w:val="Nincstrkz"/>
        <w:numPr>
          <w:ilvl w:val="0"/>
          <w:numId w:val="5"/>
        </w:numPr>
        <w:tabs>
          <w:tab w:val="left" w:pos="1418"/>
        </w:tabs>
        <w:ind w:left="0" w:firstLine="1134"/>
        <w:jc w:val="both"/>
        <w:rPr>
          <w:rFonts w:ascii="Times New Roman" w:hAnsi="Times New Roman" w:cs="Times New Roman"/>
          <w:sz w:val="28"/>
          <w:szCs w:val="28"/>
          <w:lang w:val="ro-RO"/>
        </w:rPr>
      </w:pPr>
      <w:r>
        <w:rPr>
          <w:rFonts w:ascii="Times New Roman" w:hAnsi="Times New Roman" w:cs="Times New Roman"/>
          <w:sz w:val="28"/>
          <w:szCs w:val="28"/>
          <w:lang w:val="ro-RO"/>
        </w:rPr>
        <w:t>montarea pe locație a instalației de foraj;</w:t>
      </w:r>
    </w:p>
    <w:p w:rsidR="00945004" w:rsidRDefault="00945004" w:rsidP="00945004">
      <w:pPr>
        <w:pStyle w:val="Nincstrkz"/>
        <w:numPr>
          <w:ilvl w:val="0"/>
          <w:numId w:val="5"/>
        </w:numPr>
        <w:tabs>
          <w:tab w:val="left" w:pos="1418"/>
        </w:tabs>
        <w:ind w:left="0" w:firstLine="1134"/>
        <w:jc w:val="both"/>
        <w:rPr>
          <w:rFonts w:ascii="Times New Roman" w:hAnsi="Times New Roman" w:cs="Times New Roman"/>
          <w:sz w:val="28"/>
          <w:szCs w:val="28"/>
        </w:rPr>
      </w:pPr>
      <w:r>
        <w:rPr>
          <w:rFonts w:ascii="Times New Roman" w:hAnsi="Times New Roman" w:cs="Times New Roman"/>
          <w:sz w:val="28"/>
          <w:szCs w:val="28"/>
          <w:lang w:val="ro-RO"/>
        </w:rPr>
        <w:t xml:space="preserve">săparea batalului pentru noroiul de foraj, </w:t>
      </w:r>
      <w:r>
        <w:rPr>
          <w:rFonts w:ascii="Times New Roman" w:hAnsi="Times New Roman" w:cs="Times New Roman"/>
          <w:sz w:val="28"/>
          <w:szCs w:val="28"/>
        </w:rPr>
        <w:t>f</w:t>
      </w:r>
      <w:r w:rsidRPr="00945004">
        <w:rPr>
          <w:rFonts w:ascii="Times New Roman" w:hAnsi="Times New Roman" w:cs="Times New Roman"/>
          <w:sz w:val="28"/>
          <w:szCs w:val="28"/>
        </w:rPr>
        <w:t>luidul de foraj folosit la executarea sondei va fi f</w:t>
      </w:r>
      <w:r>
        <w:rPr>
          <w:rFonts w:ascii="Times New Roman" w:hAnsi="Times New Roman" w:cs="Times New Roman"/>
          <w:sz w:val="28"/>
          <w:szCs w:val="28"/>
        </w:rPr>
        <w:t>luid de foraj  greu cu baritină;</w:t>
      </w:r>
    </w:p>
    <w:p w:rsidR="00945004" w:rsidRDefault="00945004" w:rsidP="00945004">
      <w:pPr>
        <w:pStyle w:val="Nincstrkz"/>
        <w:tabs>
          <w:tab w:val="left" w:pos="1418"/>
        </w:tabs>
        <w:ind w:firstLine="567"/>
        <w:jc w:val="both"/>
        <w:rPr>
          <w:rFonts w:ascii="Times New Roman" w:hAnsi="Times New Roman" w:cs="Times New Roman"/>
          <w:sz w:val="28"/>
          <w:szCs w:val="28"/>
        </w:rPr>
      </w:pPr>
      <w:r>
        <w:rPr>
          <w:rFonts w:ascii="Times New Roman" w:hAnsi="Times New Roman" w:cs="Times New Roman"/>
          <w:sz w:val="28"/>
          <w:szCs w:val="28"/>
        </w:rPr>
        <w:t>Nu se vor executa construcții definitive nici provizorii.</w:t>
      </w:r>
    </w:p>
    <w:p w:rsidR="00945004" w:rsidRDefault="00945004" w:rsidP="00945004">
      <w:pPr>
        <w:pStyle w:val="Nincstrkz"/>
        <w:tabs>
          <w:tab w:val="left" w:pos="1418"/>
        </w:tabs>
        <w:ind w:firstLine="567"/>
        <w:jc w:val="both"/>
        <w:rPr>
          <w:rFonts w:ascii="Times New Roman" w:hAnsi="Times New Roman" w:cs="Times New Roman"/>
          <w:sz w:val="28"/>
          <w:szCs w:val="28"/>
        </w:rPr>
      </w:pPr>
      <w:r>
        <w:rPr>
          <w:rFonts w:ascii="Times New Roman" w:hAnsi="Times New Roman" w:cs="Times New Roman"/>
          <w:sz w:val="28"/>
          <w:szCs w:val="28"/>
        </w:rPr>
        <w:t xml:space="preserve">Terenul necesar organizării de șantier, respective pentru executarea forajului,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fi de cca.1000 m</w:t>
      </w:r>
      <w:r>
        <w:rPr>
          <w:rFonts w:ascii="Times New Roman" w:hAnsi="Times New Roman" w:cs="Times New Roman"/>
          <w:sz w:val="28"/>
          <w:szCs w:val="28"/>
          <w:vertAlign w:val="superscript"/>
        </w:rPr>
        <w:t>2</w:t>
      </w:r>
      <w:r>
        <w:rPr>
          <w:rFonts w:ascii="Times New Roman" w:hAnsi="Times New Roman" w:cs="Times New Roman"/>
          <w:sz w:val="28"/>
          <w:szCs w:val="28"/>
        </w:rPr>
        <w:t>.</w:t>
      </w:r>
    </w:p>
    <w:p w:rsidR="00945004" w:rsidRDefault="00945004" w:rsidP="00945004">
      <w:pPr>
        <w:pStyle w:val="Nincstrkz"/>
        <w:tabs>
          <w:tab w:val="left" w:pos="1418"/>
        </w:tabs>
        <w:ind w:firstLine="567"/>
        <w:jc w:val="both"/>
        <w:rPr>
          <w:rFonts w:ascii="Times New Roman" w:hAnsi="Times New Roman" w:cs="Times New Roman"/>
          <w:sz w:val="28"/>
          <w:szCs w:val="28"/>
        </w:rPr>
      </w:pPr>
      <w:r>
        <w:rPr>
          <w:rFonts w:ascii="Times New Roman" w:hAnsi="Times New Roman" w:cs="Times New Roman"/>
          <w:sz w:val="28"/>
          <w:szCs w:val="28"/>
        </w:rPr>
        <w:t xml:space="preserve">Lucrările de organizare de șantier au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impact nesemnificativ asupra mediului.</w:t>
      </w:r>
    </w:p>
    <w:p w:rsidR="00F65498" w:rsidRDefault="00F65498" w:rsidP="00945004">
      <w:pPr>
        <w:pStyle w:val="Nincstrkz"/>
        <w:tabs>
          <w:tab w:val="left" w:pos="1418"/>
        </w:tabs>
        <w:ind w:firstLine="567"/>
        <w:jc w:val="both"/>
        <w:rPr>
          <w:rFonts w:ascii="Times New Roman" w:hAnsi="Times New Roman" w:cs="Times New Roman"/>
          <w:sz w:val="28"/>
          <w:szCs w:val="28"/>
        </w:rPr>
      </w:pPr>
    </w:p>
    <w:p w:rsidR="00F65498" w:rsidRDefault="00F65498" w:rsidP="00945004">
      <w:pPr>
        <w:pStyle w:val="Nincstrkz"/>
        <w:tabs>
          <w:tab w:val="left" w:pos="1418"/>
        </w:tabs>
        <w:ind w:firstLine="567"/>
        <w:jc w:val="both"/>
        <w:rPr>
          <w:rFonts w:ascii="Times New Roman" w:hAnsi="Times New Roman" w:cs="Times New Roman"/>
          <w:sz w:val="28"/>
          <w:szCs w:val="28"/>
        </w:rPr>
      </w:pPr>
      <w:r>
        <w:rPr>
          <w:rFonts w:ascii="Times New Roman" w:hAnsi="Times New Roman" w:cs="Times New Roman"/>
          <w:sz w:val="28"/>
          <w:szCs w:val="28"/>
        </w:rPr>
        <w:t xml:space="preserve">XI. </w:t>
      </w:r>
      <w:proofErr w:type="gramStart"/>
      <w:r>
        <w:rPr>
          <w:rFonts w:ascii="Times New Roman" w:hAnsi="Times New Roman" w:cs="Times New Roman"/>
          <w:sz w:val="28"/>
          <w:szCs w:val="28"/>
        </w:rPr>
        <w:t>LUCRĂRI  DE</w:t>
      </w:r>
      <w:proofErr w:type="gramEnd"/>
      <w:r>
        <w:rPr>
          <w:rFonts w:ascii="Times New Roman" w:hAnsi="Times New Roman" w:cs="Times New Roman"/>
          <w:sz w:val="28"/>
          <w:szCs w:val="28"/>
        </w:rPr>
        <w:t xml:space="preserve">  REFACERE  A  MEDIULUI</w:t>
      </w:r>
    </w:p>
    <w:p w:rsidR="00F65498" w:rsidRDefault="00F65498" w:rsidP="00945004">
      <w:pPr>
        <w:pStyle w:val="Nincstrkz"/>
        <w:tabs>
          <w:tab w:val="left" w:pos="1418"/>
        </w:tabs>
        <w:ind w:firstLine="567"/>
        <w:jc w:val="both"/>
        <w:rPr>
          <w:rFonts w:ascii="Times New Roman" w:hAnsi="Times New Roman" w:cs="Times New Roman"/>
          <w:sz w:val="28"/>
          <w:szCs w:val="28"/>
        </w:rPr>
      </w:pPr>
    </w:p>
    <w:p w:rsidR="00131398" w:rsidRPr="00131398" w:rsidRDefault="00131398" w:rsidP="00131398">
      <w:pPr>
        <w:pStyle w:val="Nincstrkz"/>
        <w:ind w:firstLine="567"/>
        <w:jc w:val="both"/>
        <w:rPr>
          <w:rFonts w:ascii="Times New Roman" w:hAnsi="Times New Roman" w:cs="Times New Roman"/>
          <w:sz w:val="28"/>
          <w:szCs w:val="28"/>
        </w:rPr>
      </w:pPr>
      <w:r w:rsidRPr="00131398">
        <w:rPr>
          <w:rFonts w:ascii="Times New Roman" w:hAnsi="Times New Roman" w:cs="Times New Roman"/>
          <w:sz w:val="28"/>
          <w:szCs w:val="28"/>
        </w:rPr>
        <w:t xml:space="preserve">Explorarea se va desfăşura pe baza </w:t>
      </w:r>
      <w:proofErr w:type="gramStart"/>
      <w:r w:rsidRPr="00131398">
        <w:rPr>
          <w:rFonts w:ascii="Times New Roman" w:hAnsi="Times New Roman" w:cs="Times New Roman"/>
          <w:sz w:val="28"/>
          <w:szCs w:val="28"/>
        </w:rPr>
        <w:t>Licenţei  de</w:t>
      </w:r>
      <w:proofErr w:type="gramEnd"/>
      <w:r w:rsidRPr="00131398">
        <w:rPr>
          <w:rFonts w:ascii="Times New Roman" w:hAnsi="Times New Roman" w:cs="Times New Roman"/>
          <w:sz w:val="28"/>
          <w:szCs w:val="28"/>
        </w:rPr>
        <w:t xml:space="preserve"> explorare, cu valabilitatea de 2,5 ani ( 30 de luni ), eliberat de A.N.R.M. Bucureşti. </w:t>
      </w:r>
    </w:p>
    <w:p w:rsidR="00131398" w:rsidRPr="00131398" w:rsidRDefault="00131398" w:rsidP="00131398">
      <w:pPr>
        <w:pStyle w:val="Nincstrkz"/>
        <w:ind w:firstLine="567"/>
        <w:jc w:val="both"/>
        <w:rPr>
          <w:rFonts w:ascii="Times New Roman" w:hAnsi="Times New Roman" w:cs="Times New Roman"/>
          <w:sz w:val="28"/>
          <w:szCs w:val="28"/>
          <w:lang w:val="ro-RO"/>
        </w:rPr>
      </w:pPr>
      <w:r w:rsidRPr="00131398">
        <w:rPr>
          <w:rFonts w:ascii="Times New Roman" w:hAnsi="Times New Roman" w:cs="Times New Roman"/>
          <w:sz w:val="28"/>
          <w:szCs w:val="28"/>
          <w:lang w:val="ro-RO"/>
        </w:rPr>
        <w:t>Comuna Mădăraș îşi asumă obligaţia de a crea şi asigura fondurile necesare pentru lucrările de reecologizare a terenurilor afectate de activitatea de cercetare geologică şi redarea suprafeţelor în circuitul anterior.</w:t>
      </w:r>
    </w:p>
    <w:p w:rsidR="00131398" w:rsidRPr="00131398" w:rsidRDefault="00131398" w:rsidP="00131398">
      <w:pPr>
        <w:pStyle w:val="Nincstrkz"/>
        <w:ind w:firstLine="567"/>
        <w:jc w:val="both"/>
        <w:rPr>
          <w:rFonts w:ascii="Times New Roman" w:hAnsi="Times New Roman" w:cs="Times New Roman"/>
          <w:sz w:val="28"/>
          <w:szCs w:val="28"/>
          <w:lang w:val="ro-RO"/>
        </w:rPr>
      </w:pPr>
      <w:r w:rsidRPr="00131398">
        <w:rPr>
          <w:rFonts w:ascii="Times New Roman" w:hAnsi="Times New Roman" w:cs="Times New Roman"/>
          <w:sz w:val="28"/>
          <w:szCs w:val="28"/>
          <w:lang w:val="ro-RO"/>
        </w:rPr>
        <w:lastRenderedPageBreak/>
        <w:t>La încetarea activităţii de explorare se vor lua toate măsurile privind protecţia factorilor de mediu în conformitate cu legislaţia în vigoare în domeniile de mediu şi minier.</w:t>
      </w:r>
    </w:p>
    <w:p w:rsidR="00131398" w:rsidRPr="00131398" w:rsidRDefault="00131398" w:rsidP="00131398">
      <w:pPr>
        <w:pStyle w:val="Nincstrkz"/>
        <w:ind w:firstLine="567"/>
        <w:jc w:val="both"/>
        <w:rPr>
          <w:rFonts w:ascii="Times New Roman" w:hAnsi="Times New Roman" w:cs="Times New Roman"/>
          <w:sz w:val="28"/>
          <w:szCs w:val="28"/>
          <w:lang w:val="ro-RO"/>
        </w:rPr>
      </w:pPr>
      <w:r w:rsidRPr="00131398">
        <w:rPr>
          <w:rFonts w:ascii="Times New Roman" w:hAnsi="Times New Roman" w:cs="Times New Roman"/>
          <w:sz w:val="28"/>
          <w:szCs w:val="28"/>
          <w:lang w:val="ro-RO"/>
        </w:rPr>
        <w:t>Se va organiza activitatea de monitorizare a factorilor de mediu, iar acolo, unde este cazul, se vor executa lucrări de prevenire a eroziunii solului, de dirijare a apelor de suprafaţă şi lucrări de reamenajare.</w:t>
      </w:r>
    </w:p>
    <w:p w:rsidR="00131398" w:rsidRPr="00131398" w:rsidRDefault="00131398" w:rsidP="00131398">
      <w:pPr>
        <w:pStyle w:val="Nincstrkz"/>
        <w:ind w:firstLine="567"/>
        <w:jc w:val="both"/>
        <w:rPr>
          <w:rFonts w:ascii="Times New Roman" w:hAnsi="Times New Roman" w:cs="Times New Roman"/>
          <w:sz w:val="28"/>
          <w:szCs w:val="28"/>
          <w:lang w:val="ro-RO"/>
        </w:rPr>
      </w:pPr>
      <w:r w:rsidRPr="00131398">
        <w:rPr>
          <w:rFonts w:ascii="Times New Roman" w:hAnsi="Times New Roman" w:cs="Times New Roman"/>
          <w:sz w:val="28"/>
          <w:szCs w:val="28"/>
          <w:lang w:val="ro-RO"/>
        </w:rPr>
        <w:t>Suprafaţa totală afectată de lucrările de cercetare geologică va fi de cca. 1000 m</w:t>
      </w:r>
      <w:r w:rsidRPr="00131398">
        <w:rPr>
          <w:rFonts w:ascii="Times New Roman" w:hAnsi="Times New Roman" w:cs="Times New Roman"/>
          <w:sz w:val="28"/>
          <w:szCs w:val="28"/>
          <w:vertAlign w:val="superscript"/>
          <w:lang w:val="ro-RO"/>
        </w:rPr>
        <w:t>2</w:t>
      </w:r>
      <w:r w:rsidRPr="00131398">
        <w:rPr>
          <w:rFonts w:ascii="Times New Roman" w:hAnsi="Times New Roman" w:cs="Times New Roman"/>
          <w:sz w:val="28"/>
          <w:szCs w:val="28"/>
          <w:lang w:val="ro-RO"/>
        </w:rPr>
        <w:t xml:space="preserve">  - suprafeţe de teren care după efectuarea lucrărilor de amenajare, fertilizare şi înierbare vor fi redate în folosința  anterioară.</w:t>
      </w:r>
    </w:p>
    <w:p w:rsidR="00131398" w:rsidRPr="00131398" w:rsidRDefault="00131398" w:rsidP="00131398">
      <w:pPr>
        <w:pStyle w:val="Nincstrkz"/>
        <w:ind w:firstLine="567"/>
        <w:jc w:val="both"/>
        <w:rPr>
          <w:rFonts w:ascii="Times New Roman" w:hAnsi="Times New Roman" w:cs="Times New Roman"/>
          <w:sz w:val="28"/>
          <w:szCs w:val="28"/>
          <w:lang w:val="ro-RO"/>
        </w:rPr>
      </w:pPr>
      <w:r w:rsidRPr="00131398">
        <w:rPr>
          <w:rFonts w:ascii="Times New Roman" w:hAnsi="Times New Roman" w:cs="Times New Roman"/>
          <w:sz w:val="28"/>
          <w:szCs w:val="28"/>
          <w:lang w:val="ro-RO"/>
        </w:rPr>
        <w:t>Volumul şi valoarea lucrărilor de refacere a mediului programate sunt următoarele:</w:t>
      </w:r>
    </w:p>
    <w:p w:rsidR="00131398" w:rsidRDefault="00131398" w:rsidP="00131398">
      <w:pPr>
        <w:pStyle w:val="Nincstrkz"/>
        <w:rPr>
          <w:rFonts w:ascii="Times New Roman" w:hAnsi="Times New Roman" w:cs="Times New Roman"/>
          <w:sz w:val="28"/>
          <w:szCs w:val="28"/>
        </w:rPr>
      </w:pPr>
    </w:p>
    <w:p w:rsidR="00131398" w:rsidRDefault="00131398" w:rsidP="00131398">
      <w:pPr>
        <w:pStyle w:val="Nincstrkz"/>
        <w:ind w:firstLine="567"/>
        <w:rPr>
          <w:rFonts w:ascii="Times New Roman" w:hAnsi="Times New Roman" w:cs="Times New Roman"/>
          <w:sz w:val="28"/>
          <w:szCs w:val="28"/>
        </w:rPr>
      </w:pPr>
      <w:r w:rsidRPr="00131398">
        <w:rPr>
          <w:rFonts w:ascii="Times New Roman" w:hAnsi="Times New Roman" w:cs="Times New Roman"/>
          <w:sz w:val="28"/>
          <w:szCs w:val="28"/>
        </w:rPr>
        <w:t>ANUL I</w:t>
      </w:r>
      <w:r w:rsidRPr="00131398">
        <w:rPr>
          <w:rFonts w:ascii="Times New Roman" w:hAnsi="Times New Roman" w:cs="Times New Roman"/>
          <w:sz w:val="28"/>
          <w:szCs w:val="28"/>
        </w:rPr>
        <w:t xml:space="preserve">. contractual de explorare                                                                                         </w:t>
      </w:r>
    </w:p>
    <w:p w:rsidR="00131398" w:rsidRDefault="00131398" w:rsidP="00131398">
      <w:pPr>
        <w:pStyle w:val="Nincstrkz"/>
        <w:rPr>
          <w:rFonts w:ascii="Times New Roman" w:hAnsi="Times New Roman" w:cs="Times New Roman"/>
          <w:sz w:val="28"/>
          <w:szCs w:val="28"/>
        </w:rPr>
      </w:pPr>
    </w:p>
    <w:p w:rsidR="00131398" w:rsidRPr="00131398" w:rsidRDefault="00131398" w:rsidP="00131398">
      <w:pPr>
        <w:pStyle w:val="Nincstrkz"/>
        <w:rPr>
          <w:rFonts w:ascii="Times New Roman" w:hAnsi="Times New Roman" w:cs="Times New Roman"/>
          <w:sz w:val="28"/>
          <w:szCs w:val="28"/>
        </w:rPr>
      </w:pPr>
      <w:r w:rsidRPr="00131398">
        <w:rPr>
          <w:rFonts w:ascii="Times New Roman" w:hAnsi="Times New Roman" w:cs="Times New Roman"/>
          <w:sz w:val="28"/>
          <w:szCs w:val="28"/>
        </w:rPr>
        <w:t>Tabel nr.1</w:t>
      </w:r>
    </w:p>
    <w:p w:rsidR="00131398" w:rsidRPr="00131398" w:rsidRDefault="00131398" w:rsidP="00131398">
      <w:pPr>
        <w:pStyle w:val="Nincstrkz"/>
        <w:rPr>
          <w:rFonts w:ascii="Times New Roman" w:hAnsi="Times New Roman" w:cs="Times New Roman"/>
          <w:b/>
          <w:sz w:val="28"/>
          <w:szCs w:val="28"/>
        </w:rPr>
      </w:pPr>
    </w:p>
    <w:tbl>
      <w:tblPr>
        <w:tblpPr w:leftFromText="141" w:rightFromText="141" w:vertAnchor="text" w:horzAnchor="margin" w:tblpY="80"/>
        <w:tblW w:w="9938" w:type="dxa"/>
        <w:tblCellMar>
          <w:left w:w="70" w:type="dxa"/>
          <w:right w:w="70" w:type="dxa"/>
        </w:tblCellMar>
        <w:tblLook w:val="04A0" w:firstRow="1" w:lastRow="0" w:firstColumn="1" w:lastColumn="0" w:noHBand="0" w:noVBand="1"/>
      </w:tblPr>
      <w:tblGrid>
        <w:gridCol w:w="586"/>
        <w:gridCol w:w="4900"/>
        <w:gridCol w:w="647"/>
        <w:gridCol w:w="1155"/>
        <w:gridCol w:w="990"/>
        <w:gridCol w:w="1701"/>
      </w:tblGrid>
      <w:tr w:rsidR="009D0FDA" w:rsidRPr="003B0027" w:rsidTr="000A5030">
        <w:trPr>
          <w:trHeight w:val="315"/>
        </w:trPr>
        <w:tc>
          <w:tcPr>
            <w:tcW w:w="580" w:type="dxa"/>
            <w:tcBorders>
              <w:top w:val="single" w:sz="8" w:space="0" w:color="auto"/>
              <w:left w:val="single" w:sz="8" w:space="0" w:color="auto"/>
              <w:bottom w:val="nil"/>
              <w:right w:val="single" w:sz="8" w:space="0" w:color="auto"/>
            </w:tcBorders>
            <w:shd w:val="clear" w:color="auto" w:fill="auto"/>
            <w:noWrap/>
            <w:vAlign w:val="bottom"/>
            <w:hideMark/>
          </w:tcPr>
          <w:p w:rsidR="009D0FDA" w:rsidRPr="003B0027" w:rsidRDefault="009D0FDA" w:rsidP="000A5030">
            <w:pPr>
              <w:jc w:val="center"/>
              <w:rPr>
                <w:sz w:val="24"/>
                <w:szCs w:val="24"/>
                <w:lang w:val="hu-HU" w:eastAsia="hu-HU"/>
              </w:rPr>
            </w:pPr>
            <w:r w:rsidRPr="003B0027">
              <w:rPr>
                <w:sz w:val="24"/>
                <w:szCs w:val="24"/>
                <w:lang w:val="hu-HU" w:eastAsia="hu-HU"/>
              </w:rPr>
              <w:t>Nr.</w:t>
            </w:r>
          </w:p>
        </w:tc>
        <w:tc>
          <w:tcPr>
            <w:tcW w:w="4900" w:type="dxa"/>
            <w:tcBorders>
              <w:top w:val="single" w:sz="8" w:space="0" w:color="auto"/>
              <w:left w:val="nil"/>
              <w:bottom w:val="nil"/>
              <w:right w:val="single" w:sz="8" w:space="0" w:color="auto"/>
            </w:tcBorders>
            <w:shd w:val="clear" w:color="auto" w:fill="auto"/>
            <w:noWrap/>
            <w:vAlign w:val="bottom"/>
            <w:hideMark/>
          </w:tcPr>
          <w:p w:rsidR="009D0FDA" w:rsidRPr="003B0027" w:rsidRDefault="009D0FDA" w:rsidP="000A5030">
            <w:pPr>
              <w:jc w:val="center"/>
              <w:rPr>
                <w:sz w:val="24"/>
                <w:szCs w:val="24"/>
                <w:lang w:val="hu-HU" w:eastAsia="hu-HU"/>
              </w:rPr>
            </w:pPr>
            <w:r w:rsidRPr="003B0027">
              <w:rPr>
                <w:sz w:val="24"/>
                <w:szCs w:val="24"/>
                <w:lang w:val="hu-HU" w:eastAsia="hu-HU"/>
              </w:rPr>
              <w:t>OBIECTIVUL</w:t>
            </w:r>
          </w:p>
        </w:tc>
        <w:tc>
          <w:tcPr>
            <w:tcW w:w="647" w:type="dxa"/>
            <w:tcBorders>
              <w:top w:val="single" w:sz="8" w:space="0" w:color="auto"/>
              <w:left w:val="nil"/>
              <w:bottom w:val="nil"/>
              <w:right w:val="single" w:sz="8" w:space="0" w:color="auto"/>
            </w:tcBorders>
            <w:shd w:val="clear" w:color="auto" w:fill="auto"/>
            <w:noWrap/>
            <w:vAlign w:val="bottom"/>
            <w:hideMark/>
          </w:tcPr>
          <w:p w:rsidR="009D0FDA" w:rsidRPr="003B0027" w:rsidRDefault="009D0FDA" w:rsidP="000A5030">
            <w:pPr>
              <w:jc w:val="center"/>
              <w:rPr>
                <w:sz w:val="24"/>
                <w:szCs w:val="24"/>
                <w:lang w:val="hu-HU" w:eastAsia="hu-HU"/>
              </w:rPr>
            </w:pPr>
            <w:r w:rsidRPr="003B0027">
              <w:rPr>
                <w:sz w:val="24"/>
                <w:szCs w:val="24"/>
                <w:lang w:val="hu-HU" w:eastAsia="hu-HU"/>
              </w:rPr>
              <w:t>U.M.</w:t>
            </w:r>
          </w:p>
        </w:tc>
        <w:tc>
          <w:tcPr>
            <w:tcW w:w="1120" w:type="dxa"/>
            <w:tcBorders>
              <w:top w:val="single" w:sz="8" w:space="0" w:color="auto"/>
              <w:left w:val="nil"/>
              <w:bottom w:val="nil"/>
              <w:right w:val="single" w:sz="8" w:space="0" w:color="auto"/>
            </w:tcBorders>
            <w:shd w:val="clear" w:color="auto" w:fill="auto"/>
            <w:noWrap/>
            <w:vAlign w:val="bottom"/>
            <w:hideMark/>
          </w:tcPr>
          <w:p w:rsidR="009D0FDA" w:rsidRPr="003B0027" w:rsidRDefault="009D0FDA" w:rsidP="000A5030">
            <w:pPr>
              <w:jc w:val="center"/>
              <w:rPr>
                <w:sz w:val="24"/>
                <w:szCs w:val="24"/>
                <w:lang w:val="hu-HU" w:eastAsia="hu-HU"/>
              </w:rPr>
            </w:pPr>
            <w:r w:rsidRPr="003B0027">
              <w:rPr>
                <w:sz w:val="24"/>
                <w:szCs w:val="24"/>
                <w:lang w:val="hu-HU" w:eastAsia="hu-HU"/>
              </w:rPr>
              <w:t>Cantitatea</w:t>
            </w:r>
          </w:p>
        </w:tc>
        <w:tc>
          <w:tcPr>
            <w:tcW w:w="990" w:type="dxa"/>
            <w:tcBorders>
              <w:top w:val="single" w:sz="8" w:space="0" w:color="auto"/>
              <w:left w:val="nil"/>
              <w:bottom w:val="nil"/>
              <w:right w:val="single" w:sz="8" w:space="0" w:color="auto"/>
            </w:tcBorders>
            <w:shd w:val="clear" w:color="auto" w:fill="auto"/>
            <w:noWrap/>
            <w:vAlign w:val="bottom"/>
            <w:hideMark/>
          </w:tcPr>
          <w:p w:rsidR="009D0FDA" w:rsidRPr="003B0027" w:rsidRDefault="009D0FDA" w:rsidP="000A5030">
            <w:pPr>
              <w:jc w:val="center"/>
              <w:rPr>
                <w:sz w:val="24"/>
                <w:szCs w:val="24"/>
                <w:lang w:val="hu-HU" w:eastAsia="hu-HU"/>
              </w:rPr>
            </w:pPr>
            <w:r w:rsidRPr="003B0027">
              <w:rPr>
                <w:sz w:val="24"/>
                <w:szCs w:val="24"/>
                <w:lang w:val="hu-HU" w:eastAsia="hu-HU"/>
              </w:rPr>
              <w:t>Preţul unitar</w:t>
            </w:r>
          </w:p>
        </w:tc>
        <w:tc>
          <w:tcPr>
            <w:tcW w:w="1701" w:type="dxa"/>
            <w:tcBorders>
              <w:top w:val="single" w:sz="8" w:space="0" w:color="auto"/>
              <w:left w:val="nil"/>
              <w:bottom w:val="nil"/>
              <w:right w:val="single" w:sz="8" w:space="0" w:color="auto"/>
            </w:tcBorders>
            <w:shd w:val="clear" w:color="auto" w:fill="auto"/>
            <w:noWrap/>
            <w:vAlign w:val="bottom"/>
            <w:hideMark/>
          </w:tcPr>
          <w:p w:rsidR="009D0FDA" w:rsidRPr="003B0027" w:rsidRDefault="009D0FDA" w:rsidP="000A5030">
            <w:pPr>
              <w:jc w:val="center"/>
              <w:rPr>
                <w:sz w:val="24"/>
                <w:szCs w:val="24"/>
                <w:lang w:val="hu-HU" w:eastAsia="hu-HU"/>
              </w:rPr>
            </w:pPr>
            <w:r w:rsidRPr="003B0027">
              <w:rPr>
                <w:sz w:val="24"/>
                <w:szCs w:val="24"/>
                <w:lang w:val="hu-HU" w:eastAsia="hu-HU"/>
              </w:rPr>
              <w:t>Total valoare</w:t>
            </w:r>
          </w:p>
        </w:tc>
      </w:tr>
      <w:tr w:rsidR="009D0FDA" w:rsidRPr="003B0027" w:rsidTr="000A5030">
        <w:trPr>
          <w:trHeight w:val="330"/>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9D0FDA" w:rsidRPr="003B0027" w:rsidRDefault="009D0FDA" w:rsidP="000A5030">
            <w:pPr>
              <w:jc w:val="center"/>
              <w:rPr>
                <w:sz w:val="24"/>
                <w:szCs w:val="24"/>
                <w:lang w:val="hu-HU" w:eastAsia="hu-HU"/>
              </w:rPr>
            </w:pPr>
            <w:r w:rsidRPr="003B0027">
              <w:rPr>
                <w:sz w:val="24"/>
                <w:szCs w:val="24"/>
                <w:lang w:val="hu-HU" w:eastAsia="hu-HU"/>
              </w:rPr>
              <w:t>crt.</w:t>
            </w:r>
          </w:p>
        </w:tc>
        <w:tc>
          <w:tcPr>
            <w:tcW w:w="4900" w:type="dxa"/>
            <w:tcBorders>
              <w:top w:val="nil"/>
              <w:left w:val="nil"/>
              <w:bottom w:val="single" w:sz="8" w:space="0" w:color="auto"/>
              <w:right w:val="single" w:sz="8" w:space="0" w:color="auto"/>
            </w:tcBorders>
            <w:shd w:val="clear" w:color="auto" w:fill="auto"/>
            <w:noWrap/>
            <w:vAlign w:val="bottom"/>
            <w:hideMark/>
          </w:tcPr>
          <w:p w:rsidR="009D0FDA" w:rsidRPr="003B0027" w:rsidRDefault="009D0FDA" w:rsidP="000A5030">
            <w:pPr>
              <w:rPr>
                <w:sz w:val="24"/>
                <w:szCs w:val="24"/>
                <w:lang w:val="hu-HU" w:eastAsia="hu-HU"/>
              </w:rPr>
            </w:pPr>
            <w:r w:rsidRPr="003B0027">
              <w:rPr>
                <w:sz w:val="24"/>
                <w:szCs w:val="24"/>
                <w:lang w:val="hu-HU" w:eastAsia="hu-HU"/>
              </w:rPr>
              <w:t> </w:t>
            </w:r>
          </w:p>
        </w:tc>
        <w:tc>
          <w:tcPr>
            <w:tcW w:w="647" w:type="dxa"/>
            <w:tcBorders>
              <w:top w:val="nil"/>
              <w:left w:val="nil"/>
              <w:bottom w:val="single" w:sz="8" w:space="0" w:color="auto"/>
              <w:right w:val="single" w:sz="8" w:space="0" w:color="auto"/>
            </w:tcBorders>
            <w:shd w:val="clear" w:color="auto" w:fill="auto"/>
            <w:noWrap/>
            <w:vAlign w:val="bottom"/>
            <w:hideMark/>
          </w:tcPr>
          <w:p w:rsidR="009D0FDA" w:rsidRPr="003B0027" w:rsidRDefault="009D0FDA" w:rsidP="000A5030">
            <w:pPr>
              <w:rPr>
                <w:sz w:val="24"/>
                <w:szCs w:val="24"/>
                <w:lang w:val="hu-HU" w:eastAsia="hu-HU"/>
              </w:rPr>
            </w:pPr>
            <w:r w:rsidRPr="003B0027">
              <w:rPr>
                <w:sz w:val="24"/>
                <w:szCs w:val="24"/>
                <w:lang w:val="hu-HU" w:eastAsia="hu-HU"/>
              </w:rPr>
              <w:t> </w:t>
            </w:r>
          </w:p>
        </w:tc>
        <w:tc>
          <w:tcPr>
            <w:tcW w:w="1120" w:type="dxa"/>
            <w:tcBorders>
              <w:top w:val="nil"/>
              <w:left w:val="nil"/>
              <w:bottom w:val="single" w:sz="8" w:space="0" w:color="auto"/>
              <w:right w:val="single" w:sz="8" w:space="0" w:color="auto"/>
            </w:tcBorders>
            <w:shd w:val="clear" w:color="auto" w:fill="auto"/>
            <w:noWrap/>
            <w:vAlign w:val="bottom"/>
            <w:hideMark/>
          </w:tcPr>
          <w:p w:rsidR="009D0FDA" w:rsidRPr="003B0027" w:rsidRDefault="009D0FDA" w:rsidP="000A5030">
            <w:pPr>
              <w:rPr>
                <w:sz w:val="24"/>
                <w:szCs w:val="24"/>
                <w:lang w:val="hu-HU" w:eastAsia="hu-HU"/>
              </w:rPr>
            </w:pPr>
            <w:r w:rsidRPr="003B0027">
              <w:rPr>
                <w:sz w:val="24"/>
                <w:szCs w:val="24"/>
                <w:lang w:val="hu-HU" w:eastAsia="hu-HU"/>
              </w:rPr>
              <w:t> </w:t>
            </w:r>
          </w:p>
        </w:tc>
        <w:tc>
          <w:tcPr>
            <w:tcW w:w="990" w:type="dxa"/>
            <w:tcBorders>
              <w:top w:val="nil"/>
              <w:left w:val="nil"/>
              <w:bottom w:val="single" w:sz="8" w:space="0" w:color="auto"/>
              <w:right w:val="single" w:sz="8" w:space="0" w:color="auto"/>
            </w:tcBorders>
            <w:shd w:val="clear" w:color="auto" w:fill="auto"/>
            <w:noWrap/>
            <w:vAlign w:val="bottom"/>
            <w:hideMark/>
          </w:tcPr>
          <w:p w:rsidR="009D0FDA" w:rsidRPr="003B0027" w:rsidRDefault="009D0FDA" w:rsidP="000A5030">
            <w:pPr>
              <w:jc w:val="center"/>
              <w:rPr>
                <w:sz w:val="24"/>
                <w:szCs w:val="24"/>
                <w:lang w:val="hu-HU" w:eastAsia="hu-HU"/>
              </w:rPr>
            </w:pPr>
            <w:r w:rsidRPr="003B0027">
              <w:rPr>
                <w:sz w:val="24"/>
                <w:szCs w:val="24"/>
                <w:lang w:val="hu-HU" w:eastAsia="hu-HU"/>
              </w:rPr>
              <w:t xml:space="preserve">lei </w:t>
            </w:r>
          </w:p>
        </w:tc>
        <w:tc>
          <w:tcPr>
            <w:tcW w:w="1701" w:type="dxa"/>
            <w:tcBorders>
              <w:top w:val="nil"/>
              <w:left w:val="nil"/>
              <w:bottom w:val="single" w:sz="8" w:space="0" w:color="auto"/>
              <w:right w:val="single" w:sz="8" w:space="0" w:color="auto"/>
            </w:tcBorders>
            <w:shd w:val="clear" w:color="auto" w:fill="auto"/>
            <w:noWrap/>
            <w:vAlign w:val="bottom"/>
            <w:hideMark/>
          </w:tcPr>
          <w:p w:rsidR="009D0FDA" w:rsidRPr="003B0027" w:rsidRDefault="009D0FDA" w:rsidP="000A5030">
            <w:pPr>
              <w:jc w:val="center"/>
              <w:rPr>
                <w:sz w:val="24"/>
                <w:szCs w:val="24"/>
                <w:lang w:val="hu-HU" w:eastAsia="hu-HU"/>
              </w:rPr>
            </w:pPr>
            <w:r w:rsidRPr="003B0027">
              <w:rPr>
                <w:sz w:val="24"/>
                <w:szCs w:val="24"/>
                <w:lang w:val="hu-HU" w:eastAsia="hu-HU"/>
              </w:rPr>
              <w:t xml:space="preserve">cu TVA lei </w:t>
            </w:r>
          </w:p>
        </w:tc>
      </w:tr>
      <w:tr w:rsidR="009D0FDA" w:rsidRPr="003B0027" w:rsidTr="000A5030">
        <w:trPr>
          <w:trHeight w:val="330"/>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9D0FDA" w:rsidRPr="003B0027" w:rsidRDefault="009D0FDA" w:rsidP="000A5030">
            <w:pPr>
              <w:jc w:val="center"/>
              <w:rPr>
                <w:sz w:val="24"/>
                <w:szCs w:val="24"/>
                <w:lang w:val="hu-HU" w:eastAsia="hu-HU"/>
              </w:rPr>
            </w:pPr>
            <w:r w:rsidRPr="003B0027">
              <w:rPr>
                <w:sz w:val="24"/>
                <w:szCs w:val="24"/>
                <w:lang w:val="hu-HU" w:eastAsia="hu-HU"/>
              </w:rPr>
              <w:t>0</w:t>
            </w:r>
          </w:p>
        </w:tc>
        <w:tc>
          <w:tcPr>
            <w:tcW w:w="4900" w:type="dxa"/>
            <w:tcBorders>
              <w:top w:val="nil"/>
              <w:left w:val="nil"/>
              <w:bottom w:val="single" w:sz="8" w:space="0" w:color="auto"/>
              <w:right w:val="single" w:sz="8" w:space="0" w:color="auto"/>
            </w:tcBorders>
            <w:shd w:val="clear" w:color="auto" w:fill="auto"/>
            <w:noWrap/>
            <w:vAlign w:val="bottom"/>
            <w:hideMark/>
          </w:tcPr>
          <w:p w:rsidR="009D0FDA" w:rsidRPr="003B0027" w:rsidRDefault="009D0FDA" w:rsidP="000A5030">
            <w:pPr>
              <w:jc w:val="center"/>
              <w:rPr>
                <w:sz w:val="24"/>
                <w:szCs w:val="24"/>
                <w:lang w:val="hu-HU" w:eastAsia="hu-HU"/>
              </w:rPr>
            </w:pPr>
            <w:r w:rsidRPr="003B0027">
              <w:rPr>
                <w:sz w:val="24"/>
                <w:szCs w:val="24"/>
                <w:lang w:val="hu-HU" w:eastAsia="hu-HU"/>
              </w:rPr>
              <w:t>1</w:t>
            </w:r>
          </w:p>
        </w:tc>
        <w:tc>
          <w:tcPr>
            <w:tcW w:w="647" w:type="dxa"/>
            <w:tcBorders>
              <w:top w:val="nil"/>
              <w:left w:val="nil"/>
              <w:bottom w:val="single" w:sz="8" w:space="0" w:color="auto"/>
              <w:right w:val="single" w:sz="8" w:space="0" w:color="auto"/>
            </w:tcBorders>
            <w:shd w:val="clear" w:color="auto" w:fill="auto"/>
            <w:noWrap/>
            <w:vAlign w:val="bottom"/>
            <w:hideMark/>
          </w:tcPr>
          <w:p w:rsidR="009D0FDA" w:rsidRPr="003B0027" w:rsidRDefault="009D0FDA" w:rsidP="000A5030">
            <w:pPr>
              <w:jc w:val="center"/>
              <w:rPr>
                <w:sz w:val="24"/>
                <w:szCs w:val="24"/>
                <w:lang w:val="hu-HU" w:eastAsia="hu-HU"/>
              </w:rPr>
            </w:pPr>
            <w:r w:rsidRPr="003B0027">
              <w:rPr>
                <w:sz w:val="24"/>
                <w:szCs w:val="24"/>
                <w:lang w:val="hu-HU" w:eastAsia="hu-HU"/>
              </w:rPr>
              <w:t>2</w:t>
            </w:r>
          </w:p>
        </w:tc>
        <w:tc>
          <w:tcPr>
            <w:tcW w:w="1120" w:type="dxa"/>
            <w:tcBorders>
              <w:top w:val="nil"/>
              <w:left w:val="nil"/>
              <w:bottom w:val="single" w:sz="8" w:space="0" w:color="auto"/>
              <w:right w:val="single" w:sz="8" w:space="0" w:color="auto"/>
            </w:tcBorders>
            <w:shd w:val="clear" w:color="auto" w:fill="auto"/>
            <w:noWrap/>
            <w:vAlign w:val="bottom"/>
            <w:hideMark/>
          </w:tcPr>
          <w:p w:rsidR="009D0FDA" w:rsidRPr="003B0027" w:rsidRDefault="009D0FDA" w:rsidP="000A5030">
            <w:pPr>
              <w:jc w:val="center"/>
              <w:rPr>
                <w:sz w:val="24"/>
                <w:szCs w:val="24"/>
                <w:lang w:val="hu-HU" w:eastAsia="hu-HU"/>
              </w:rPr>
            </w:pPr>
            <w:r w:rsidRPr="003B0027">
              <w:rPr>
                <w:sz w:val="24"/>
                <w:szCs w:val="24"/>
                <w:lang w:val="hu-HU" w:eastAsia="hu-HU"/>
              </w:rPr>
              <w:t>3</w:t>
            </w:r>
          </w:p>
        </w:tc>
        <w:tc>
          <w:tcPr>
            <w:tcW w:w="990" w:type="dxa"/>
            <w:tcBorders>
              <w:top w:val="nil"/>
              <w:left w:val="nil"/>
              <w:bottom w:val="single" w:sz="8" w:space="0" w:color="auto"/>
              <w:right w:val="single" w:sz="8" w:space="0" w:color="auto"/>
            </w:tcBorders>
            <w:shd w:val="clear" w:color="auto" w:fill="auto"/>
            <w:noWrap/>
            <w:vAlign w:val="bottom"/>
            <w:hideMark/>
          </w:tcPr>
          <w:p w:rsidR="009D0FDA" w:rsidRPr="003B0027" w:rsidRDefault="009D0FDA" w:rsidP="000A5030">
            <w:pPr>
              <w:jc w:val="center"/>
              <w:rPr>
                <w:sz w:val="24"/>
                <w:szCs w:val="24"/>
                <w:lang w:val="hu-HU" w:eastAsia="hu-HU"/>
              </w:rPr>
            </w:pPr>
            <w:r w:rsidRPr="003B0027">
              <w:rPr>
                <w:sz w:val="24"/>
                <w:szCs w:val="24"/>
                <w:lang w:val="hu-HU" w:eastAsia="hu-HU"/>
              </w:rPr>
              <w:t>4</w:t>
            </w:r>
          </w:p>
        </w:tc>
        <w:tc>
          <w:tcPr>
            <w:tcW w:w="1701" w:type="dxa"/>
            <w:tcBorders>
              <w:top w:val="nil"/>
              <w:left w:val="nil"/>
              <w:bottom w:val="single" w:sz="8" w:space="0" w:color="auto"/>
              <w:right w:val="single" w:sz="8" w:space="0" w:color="auto"/>
            </w:tcBorders>
            <w:shd w:val="clear" w:color="auto" w:fill="auto"/>
            <w:noWrap/>
            <w:vAlign w:val="bottom"/>
            <w:hideMark/>
          </w:tcPr>
          <w:p w:rsidR="009D0FDA" w:rsidRPr="003B0027" w:rsidRDefault="009D0FDA" w:rsidP="000A5030">
            <w:pPr>
              <w:jc w:val="center"/>
              <w:rPr>
                <w:sz w:val="24"/>
                <w:szCs w:val="24"/>
                <w:lang w:val="hu-HU" w:eastAsia="hu-HU"/>
              </w:rPr>
            </w:pPr>
            <w:r w:rsidRPr="003B0027">
              <w:rPr>
                <w:sz w:val="24"/>
                <w:szCs w:val="24"/>
                <w:lang w:val="hu-HU" w:eastAsia="hu-HU"/>
              </w:rPr>
              <w:t>5</w:t>
            </w:r>
          </w:p>
        </w:tc>
      </w:tr>
      <w:tr w:rsidR="009D0FDA" w:rsidRPr="003B0027" w:rsidTr="000A5030">
        <w:trPr>
          <w:trHeight w:val="315"/>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9D0FDA" w:rsidRPr="003B0027" w:rsidRDefault="009D0FDA" w:rsidP="000A5030">
            <w:pPr>
              <w:jc w:val="center"/>
              <w:rPr>
                <w:sz w:val="24"/>
                <w:szCs w:val="24"/>
                <w:lang w:val="hu-HU" w:eastAsia="hu-HU"/>
              </w:rPr>
            </w:pPr>
            <w:r w:rsidRPr="003B0027">
              <w:rPr>
                <w:sz w:val="24"/>
                <w:szCs w:val="24"/>
                <w:lang w:val="hu-HU" w:eastAsia="hu-HU"/>
              </w:rPr>
              <w:t>1</w:t>
            </w:r>
          </w:p>
        </w:tc>
        <w:tc>
          <w:tcPr>
            <w:tcW w:w="4900" w:type="dxa"/>
            <w:tcBorders>
              <w:top w:val="nil"/>
              <w:left w:val="nil"/>
              <w:bottom w:val="single" w:sz="4" w:space="0" w:color="auto"/>
              <w:right w:val="single" w:sz="4" w:space="0" w:color="auto"/>
            </w:tcBorders>
            <w:shd w:val="clear" w:color="auto" w:fill="auto"/>
            <w:noWrap/>
            <w:vAlign w:val="bottom"/>
            <w:hideMark/>
          </w:tcPr>
          <w:p w:rsidR="009D0FDA" w:rsidRPr="006428E4" w:rsidRDefault="009D0FDA" w:rsidP="000A5030">
            <w:pPr>
              <w:jc w:val="center"/>
              <w:rPr>
                <w:b/>
                <w:sz w:val="24"/>
                <w:szCs w:val="24"/>
                <w:lang w:val="hu-HU" w:eastAsia="hu-HU"/>
              </w:rPr>
            </w:pPr>
            <w:r w:rsidRPr="006428E4">
              <w:rPr>
                <w:b/>
                <w:sz w:val="24"/>
                <w:szCs w:val="24"/>
                <w:lang w:val="hu-HU" w:eastAsia="hu-HU"/>
              </w:rPr>
              <w:t>Cheltuieli ptr. Proiectare si asistenta tehnica</w:t>
            </w:r>
          </w:p>
        </w:tc>
        <w:tc>
          <w:tcPr>
            <w:tcW w:w="647" w:type="dxa"/>
            <w:tcBorders>
              <w:top w:val="nil"/>
              <w:left w:val="nil"/>
              <w:bottom w:val="single" w:sz="4" w:space="0" w:color="auto"/>
              <w:right w:val="single" w:sz="4" w:space="0" w:color="auto"/>
            </w:tcBorders>
            <w:shd w:val="clear" w:color="auto" w:fill="auto"/>
            <w:noWrap/>
            <w:vAlign w:val="bottom"/>
            <w:hideMark/>
          </w:tcPr>
          <w:p w:rsidR="009D0FDA" w:rsidRPr="003B0027" w:rsidRDefault="009D0FDA" w:rsidP="000A5030">
            <w:pPr>
              <w:rPr>
                <w:sz w:val="24"/>
                <w:szCs w:val="24"/>
                <w:lang w:val="hu-HU" w:eastAsia="hu-HU"/>
              </w:rPr>
            </w:pPr>
            <w:r w:rsidRPr="003B0027">
              <w:rPr>
                <w:sz w:val="24"/>
                <w:szCs w:val="24"/>
                <w:lang w:val="hu-HU" w:eastAsia="hu-HU"/>
              </w:rPr>
              <w:t> </w:t>
            </w:r>
          </w:p>
        </w:tc>
        <w:tc>
          <w:tcPr>
            <w:tcW w:w="1120" w:type="dxa"/>
            <w:tcBorders>
              <w:top w:val="nil"/>
              <w:left w:val="nil"/>
              <w:bottom w:val="single" w:sz="4" w:space="0" w:color="auto"/>
              <w:right w:val="single" w:sz="4" w:space="0" w:color="auto"/>
            </w:tcBorders>
            <w:shd w:val="clear" w:color="auto" w:fill="auto"/>
            <w:noWrap/>
            <w:vAlign w:val="bottom"/>
            <w:hideMark/>
          </w:tcPr>
          <w:p w:rsidR="009D0FDA" w:rsidRPr="003B0027" w:rsidRDefault="009D0FDA" w:rsidP="000A5030">
            <w:pPr>
              <w:jc w:val="center"/>
              <w:rPr>
                <w:sz w:val="24"/>
                <w:szCs w:val="24"/>
                <w:lang w:val="hu-HU" w:eastAsia="hu-HU"/>
              </w:rPr>
            </w:pPr>
            <w:r w:rsidRPr="003B0027">
              <w:rPr>
                <w:sz w:val="24"/>
                <w:szCs w:val="24"/>
                <w:lang w:val="hu-HU" w:eastAsia="hu-HU"/>
              </w:rPr>
              <w:t xml:space="preserve"> -</w:t>
            </w:r>
          </w:p>
        </w:tc>
        <w:tc>
          <w:tcPr>
            <w:tcW w:w="990" w:type="dxa"/>
            <w:tcBorders>
              <w:top w:val="nil"/>
              <w:left w:val="nil"/>
              <w:bottom w:val="single" w:sz="4" w:space="0" w:color="auto"/>
              <w:right w:val="single" w:sz="4" w:space="0" w:color="auto"/>
            </w:tcBorders>
            <w:shd w:val="clear" w:color="auto" w:fill="auto"/>
            <w:noWrap/>
            <w:vAlign w:val="bottom"/>
            <w:hideMark/>
          </w:tcPr>
          <w:p w:rsidR="009D0FDA" w:rsidRPr="003B0027" w:rsidRDefault="009D0FDA" w:rsidP="000A5030">
            <w:pPr>
              <w:jc w:val="center"/>
              <w:rPr>
                <w:sz w:val="24"/>
                <w:szCs w:val="24"/>
                <w:lang w:val="hu-HU" w:eastAsia="hu-HU"/>
              </w:rPr>
            </w:pPr>
            <w:r w:rsidRPr="003B0027">
              <w:rPr>
                <w:sz w:val="24"/>
                <w:szCs w:val="24"/>
                <w:lang w:val="hu-HU" w:eastAsia="hu-HU"/>
              </w:rPr>
              <w:t xml:space="preserve"> -</w:t>
            </w:r>
          </w:p>
        </w:tc>
        <w:tc>
          <w:tcPr>
            <w:tcW w:w="1701" w:type="dxa"/>
            <w:tcBorders>
              <w:top w:val="single" w:sz="4" w:space="0" w:color="auto"/>
              <w:left w:val="nil"/>
              <w:bottom w:val="single" w:sz="4" w:space="0" w:color="auto"/>
              <w:right w:val="single" w:sz="8" w:space="0" w:color="auto"/>
            </w:tcBorders>
            <w:shd w:val="clear" w:color="auto" w:fill="auto"/>
            <w:noWrap/>
            <w:vAlign w:val="bottom"/>
            <w:hideMark/>
          </w:tcPr>
          <w:p w:rsidR="009D0FDA" w:rsidRPr="003B0027" w:rsidRDefault="009D0FDA" w:rsidP="000A5030">
            <w:pPr>
              <w:jc w:val="center"/>
              <w:rPr>
                <w:b/>
                <w:bCs/>
                <w:sz w:val="24"/>
                <w:szCs w:val="24"/>
                <w:lang w:val="hu-HU" w:eastAsia="hu-HU"/>
              </w:rPr>
            </w:pPr>
            <w:r>
              <w:rPr>
                <w:b/>
                <w:bCs/>
                <w:sz w:val="24"/>
                <w:szCs w:val="24"/>
                <w:lang w:val="hu-HU" w:eastAsia="hu-HU"/>
              </w:rPr>
              <w:t>1 309</w:t>
            </w:r>
            <w:r w:rsidRPr="003B0027">
              <w:rPr>
                <w:b/>
                <w:bCs/>
                <w:sz w:val="24"/>
                <w:szCs w:val="24"/>
                <w:lang w:val="hu-HU" w:eastAsia="hu-HU"/>
              </w:rPr>
              <w:t>,00</w:t>
            </w:r>
          </w:p>
        </w:tc>
      </w:tr>
      <w:tr w:rsidR="009D0FDA" w:rsidRPr="003B0027" w:rsidTr="000A5030">
        <w:trPr>
          <w:trHeight w:val="315"/>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9D0FDA" w:rsidRPr="003B0027" w:rsidRDefault="009D0FDA" w:rsidP="000A5030">
            <w:pPr>
              <w:jc w:val="center"/>
              <w:rPr>
                <w:sz w:val="24"/>
                <w:szCs w:val="24"/>
                <w:lang w:val="hu-HU" w:eastAsia="hu-HU"/>
              </w:rPr>
            </w:pPr>
            <w:r w:rsidRPr="003B0027">
              <w:rPr>
                <w:sz w:val="24"/>
                <w:szCs w:val="24"/>
                <w:lang w:val="hu-HU" w:eastAsia="hu-HU"/>
              </w:rPr>
              <w:t>2.</w:t>
            </w:r>
          </w:p>
        </w:tc>
        <w:tc>
          <w:tcPr>
            <w:tcW w:w="4900" w:type="dxa"/>
            <w:tcBorders>
              <w:top w:val="nil"/>
              <w:left w:val="nil"/>
              <w:bottom w:val="single" w:sz="4" w:space="0" w:color="auto"/>
              <w:right w:val="single" w:sz="4" w:space="0" w:color="auto"/>
            </w:tcBorders>
            <w:shd w:val="clear" w:color="auto" w:fill="auto"/>
            <w:noWrap/>
            <w:vAlign w:val="bottom"/>
            <w:hideMark/>
          </w:tcPr>
          <w:p w:rsidR="009D0FDA" w:rsidRPr="006428E4" w:rsidRDefault="009D0FDA" w:rsidP="000A5030">
            <w:pPr>
              <w:jc w:val="center"/>
              <w:rPr>
                <w:b/>
                <w:sz w:val="24"/>
                <w:szCs w:val="24"/>
                <w:lang w:val="hu-HU" w:eastAsia="hu-HU"/>
              </w:rPr>
            </w:pPr>
            <w:r w:rsidRPr="006428E4">
              <w:rPr>
                <w:b/>
                <w:sz w:val="24"/>
                <w:szCs w:val="24"/>
                <w:lang w:val="hu-HU" w:eastAsia="hu-HU"/>
              </w:rPr>
              <w:t>Cheltuieli ptr. investitia de baza</w:t>
            </w:r>
          </w:p>
        </w:tc>
        <w:tc>
          <w:tcPr>
            <w:tcW w:w="647" w:type="dxa"/>
            <w:tcBorders>
              <w:top w:val="nil"/>
              <w:left w:val="nil"/>
              <w:bottom w:val="single" w:sz="4" w:space="0" w:color="auto"/>
              <w:right w:val="single" w:sz="4" w:space="0" w:color="auto"/>
            </w:tcBorders>
            <w:shd w:val="clear" w:color="auto" w:fill="auto"/>
            <w:noWrap/>
            <w:vAlign w:val="bottom"/>
            <w:hideMark/>
          </w:tcPr>
          <w:p w:rsidR="009D0FDA" w:rsidRPr="003B0027" w:rsidRDefault="009D0FDA" w:rsidP="000A5030">
            <w:pPr>
              <w:jc w:val="center"/>
              <w:rPr>
                <w:sz w:val="24"/>
                <w:szCs w:val="24"/>
                <w:lang w:val="hu-HU" w:eastAsia="hu-HU"/>
              </w:rPr>
            </w:pPr>
            <w:r w:rsidRPr="003B0027">
              <w:rPr>
                <w:sz w:val="24"/>
                <w:szCs w:val="24"/>
                <w:lang w:val="hu-HU" w:eastAsia="hu-HU"/>
              </w:rPr>
              <w:t> </w:t>
            </w:r>
          </w:p>
        </w:tc>
        <w:tc>
          <w:tcPr>
            <w:tcW w:w="1120" w:type="dxa"/>
            <w:tcBorders>
              <w:top w:val="nil"/>
              <w:left w:val="nil"/>
              <w:bottom w:val="single" w:sz="4" w:space="0" w:color="auto"/>
              <w:right w:val="single" w:sz="4" w:space="0" w:color="auto"/>
            </w:tcBorders>
            <w:shd w:val="clear" w:color="auto" w:fill="auto"/>
            <w:noWrap/>
            <w:vAlign w:val="bottom"/>
            <w:hideMark/>
          </w:tcPr>
          <w:p w:rsidR="009D0FDA" w:rsidRPr="003B0027" w:rsidRDefault="009D0FDA" w:rsidP="000A5030">
            <w:pPr>
              <w:jc w:val="center"/>
              <w:rPr>
                <w:sz w:val="24"/>
                <w:szCs w:val="24"/>
                <w:lang w:val="hu-HU" w:eastAsia="hu-HU"/>
              </w:rPr>
            </w:pPr>
            <w:r w:rsidRPr="003B0027">
              <w:rPr>
                <w:sz w:val="24"/>
                <w:szCs w:val="24"/>
                <w:lang w:val="hu-HU" w:eastAsia="hu-HU"/>
              </w:rPr>
              <w:t>-</w:t>
            </w:r>
          </w:p>
        </w:tc>
        <w:tc>
          <w:tcPr>
            <w:tcW w:w="990" w:type="dxa"/>
            <w:tcBorders>
              <w:top w:val="nil"/>
              <w:left w:val="nil"/>
              <w:bottom w:val="single" w:sz="4" w:space="0" w:color="auto"/>
              <w:right w:val="single" w:sz="4" w:space="0" w:color="auto"/>
            </w:tcBorders>
            <w:shd w:val="clear" w:color="auto" w:fill="auto"/>
            <w:noWrap/>
            <w:vAlign w:val="bottom"/>
            <w:hideMark/>
          </w:tcPr>
          <w:p w:rsidR="009D0FDA" w:rsidRPr="003B0027" w:rsidRDefault="009D0FDA" w:rsidP="000A5030">
            <w:pPr>
              <w:jc w:val="center"/>
              <w:rPr>
                <w:sz w:val="24"/>
                <w:szCs w:val="24"/>
                <w:lang w:val="hu-HU" w:eastAsia="hu-HU"/>
              </w:rPr>
            </w:pPr>
            <w:r w:rsidRPr="003B0027">
              <w:rPr>
                <w:sz w:val="24"/>
                <w:szCs w:val="24"/>
                <w:lang w:val="hu-HU" w:eastAsia="hu-HU"/>
              </w:rPr>
              <w:t>-</w:t>
            </w:r>
          </w:p>
        </w:tc>
        <w:tc>
          <w:tcPr>
            <w:tcW w:w="1701" w:type="dxa"/>
            <w:tcBorders>
              <w:top w:val="nil"/>
              <w:left w:val="nil"/>
              <w:bottom w:val="single" w:sz="4" w:space="0" w:color="auto"/>
              <w:right w:val="single" w:sz="8" w:space="0" w:color="auto"/>
            </w:tcBorders>
            <w:shd w:val="clear" w:color="auto" w:fill="auto"/>
            <w:noWrap/>
            <w:vAlign w:val="bottom"/>
            <w:hideMark/>
          </w:tcPr>
          <w:p w:rsidR="009D0FDA" w:rsidRPr="003B0027" w:rsidRDefault="009D0FDA" w:rsidP="000A5030">
            <w:pPr>
              <w:jc w:val="center"/>
              <w:rPr>
                <w:b/>
                <w:bCs/>
                <w:sz w:val="24"/>
                <w:szCs w:val="24"/>
                <w:lang w:val="hu-HU" w:eastAsia="hu-HU"/>
              </w:rPr>
            </w:pPr>
            <w:r w:rsidRPr="003B0027">
              <w:rPr>
                <w:b/>
                <w:bCs/>
                <w:sz w:val="24"/>
                <w:szCs w:val="24"/>
                <w:lang w:val="hu-HU" w:eastAsia="hu-HU"/>
              </w:rPr>
              <w:t>1</w:t>
            </w:r>
            <w:r>
              <w:rPr>
                <w:b/>
                <w:bCs/>
                <w:sz w:val="24"/>
                <w:szCs w:val="24"/>
                <w:lang w:val="hu-HU" w:eastAsia="hu-HU"/>
              </w:rPr>
              <w:t xml:space="preserve"> 785</w:t>
            </w:r>
            <w:r w:rsidRPr="003B0027">
              <w:rPr>
                <w:b/>
                <w:bCs/>
                <w:sz w:val="24"/>
                <w:szCs w:val="24"/>
                <w:lang w:val="hu-HU" w:eastAsia="hu-HU"/>
              </w:rPr>
              <w:t>,00 dc</w:t>
            </w:r>
          </w:p>
        </w:tc>
      </w:tr>
      <w:tr w:rsidR="009D0FDA" w:rsidRPr="003B0027" w:rsidTr="000A5030">
        <w:trPr>
          <w:trHeight w:val="315"/>
        </w:trPr>
        <w:tc>
          <w:tcPr>
            <w:tcW w:w="580" w:type="dxa"/>
            <w:tcBorders>
              <w:top w:val="nil"/>
              <w:left w:val="single" w:sz="8" w:space="0" w:color="auto"/>
              <w:bottom w:val="single" w:sz="4" w:space="0" w:color="auto"/>
              <w:right w:val="single" w:sz="4" w:space="0" w:color="auto"/>
            </w:tcBorders>
            <w:shd w:val="clear" w:color="auto" w:fill="auto"/>
            <w:noWrap/>
            <w:vAlign w:val="bottom"/>
          </w:tcPr>
          <w:p w:rsidR="009D0FDA" w:rsidRPr="006428E4" w:rsidRDefault="009D0FDA" w:rsidP="000A5030">
            <w:pPr>
              <w:jc w:val="center"/>
              <w:rPr>
                <w:lang w:val="hu-HU" w:eastAsia="hu-HU"/>
              </w:rPr>
            </w:pPr>
            <w:r w:rsidRPr="006428E4">
              <w:rPr>
                <w:lang w:val="hu-HU" w:eastAsia="hu-HU"/>
              </w:rPr>
              <w:t>2.3.1</w:t>
            </w:r>
          </w:p>
        </w:tc>
        <w:tc>
          <w:tcPr>
            <w:tcW w:w="4900" w:type="dxa"/>
            <w:tcBorders>
              <w:top w:val="nil"/>
              <w:left w:val="nil"/>
              <w:bottom w:val="single" w:sz="4" w:space="0" w:color="auto"/>
              <w:right w:val="single" w:sz="4" w:space="0" w:color="auto"/>
            </w:tcBorders>
            <w:shd w:val="clear" w:color="auto" w:fill="auto"/>
            <w:noWrap/>
            <w:vAlign w:val="bottom"/>
          </w:tcPr>
          <w:p w:rsidR="009D0FDA" w:rsidRPr="003B0027" w:rsidRDefault="009D0FDA" w:rsidP="000A5030">
            <w:pPr>
              <w:jc w:val="center"/>
              <w:rPr>
                <w:sz w:val="24"/>
                <w:szCs w:val="24"/>
                <w:lang w:val="hu-HU" w:eastAsia="hu-HU"/>
              </w:rPr>
            </w:pPr>
            <w:r>
              <w:rPr>
                <w:sz w:val="24"/>
                <w:szCs w:val="24"/>
                <w:lang w:val="hu-HU" w:eastAsia="hu-HU"/>
              </w:rPr>
              <w:t>Nivelare platforma, amenajare batal de noroi</w:t>
            </w:r>
          </w:p>
        </w:tc>
        <w:tc>
          <w:tcPr>
            <w:tcW w:w="647" w:type="dxa"/>
            <w:tcBorders>
              <w:top w:val="nil"/>
              <w:left w:val="nil"/>
              <w:bottom w:val="single" w:sz="4" w:space="0" w:color="auto"/>
              <w:right w:val="single" w:sz="4" w:space="0" w:color="auto"/>
            </w:tcBorders>
            <w:shd w:val="clear" w:color="auto" w:fill="auto"/>
            <w:noWrap/>
            <w:vAlign w:val="bottom"/>
          </w:tcPr>
          <w:p w:rsidR="009D0FDA" w:rsidRPr="003B0027" w:rsidRDefault="009D0FDA" w:rsidP="000A5030">
            <w:pPr>
              <w:jc w:val="center"/>
              <w:rPr>
                <w:sz w:val="24"/>
                <w:szCs w:val="24"/>
                <w:lang w:val="hu-HU" w:eastAsia="hu-HU"/>
              </w:rPr>
            </w:pPr>
          </w:p>
        </w:tc>
        <w:tc>
          <w:tcPr>
            <w:tcW w:w="1120" w:type="dxa"/>
            <w:tcBorders>
              <w:top w:val="nil"/>
              <w:left w:val="nil"/>
              <w:bottom w:val="single" w:sz="4" w:space="0" w:color="auto"/>
              <w:right w:val="single" w:sz="4" w:space="0" w:color="auto"/>
            </w:tcBorders>
            <w:shd w:val="clear" w:color="auto" w:fill="auto"/>
            <w:noWrap/>
            <w:vAlign w:val="bottom"/>
          </w:tcPr>
          <w:p w:rsidR="009D0FDA" w:rsidRPr="003B0027" w:rsidRDefault="009D0FDA" w:rsidP="000A5030">
            <w:pPr>
              <w:jc w:val="center"/>
              <w:rPr>
                <w:sz w:val="24"/>
                <w:szCs w:val="24"/>
                <w:lang w:val="hu-HU" w:eastAsia="hu-HU"/>
              </w:rPr>
            </w:pPr>
            <w:r w:rsidRPr="003B0027">
              <w:rPr>
                <w:sz w:val="24"/>
                <w:szCs w:val="24"/>
                <w:lang w:val="hu-HU" w:eastAsia="hu-HU"/>
              </w:rPr>
              <w:t xml:space="preserve"> - </w:t>
            </w:r>
          </w:p>
        </w:tc>
        <w:tc>
          <w:tcPr>
            <w:tcW w:w="990" w:type="dxa"/>
            <w:tcBorders>
              <w:top w:val="nil"/>
              <w:left w:val="nil"/>
              <w:bottom w:val="single" w:sz="4" w:space="0" w:color="auto"/>
              <w:right w:val="single" w:sz="4" w:space="0" w:color="auto"/>
            </w:tcBorders>
            <w:shd w:val="clear" w:color="auto" w:fill="auto"/>
            <w:noWrap/>
            <w:vAlign w:val="bottom"/>
          </w:tcPr>
          <w:p w:rsidR="009D0FDA" w:rsidRPr="003B0027" w:rsidRDefault="009D0FDA" w:rsidP="000A5030">
            <w:pPr>
              <w:jc w:val="center"/>
              <w:rPr>
                <w:sz w:val="24"/>
                <w:szCs w:val="24"/>
                <w:lang w:val="hu-HU" w:eastAsia="hu-HU"/>
              </w:rPr>
            </w:pPr>
            <w:r w:rsidRPr="003B0027">
              <w:rPr>
                <w:sz w:val="24"/>
                <w:szCs w:val="24"/>
                <w:lang w:val="hu-HU" w:eastAsia="hu-HU"/>
              </w:rPr>
              <w:t xml:space="preserve"> -</w:t>
            </w:r>
          </w:p>
        </w:tc>
        <w:tc>
          <w:tcPr>
            <w:tcW w:w="1701" w:type="dxa"/>
            <w:tcBorders>
              <w:top w:val="nil"/>
              <w:left w:val="nil"/>
              <w:bottom w:val="single" w:sz="4" w:space="0" w:color="auto"/>
              <w:right w:val="single" w:sz="8" w:space="0" w:color="auto"/>
            </w:tcBorders>
            <w:shd w:val="clear" w:color="auto" w:fill="auto"/>
            <w:noWrap/>
            <w:vAlign w:val="bottom"/>
          </w:tcPr>
          <w:p w:rsidR="009D0FDA" w:rsidRDefault="009D0FDA" w:rsidP="000A5030">
            <w:pPr>
              <w:jc w:val="center"/>
              <w:rPr>
                <w:sz w:val="24"/>
                <w:szCs w:val="24"/>
                <w:lang w:val="hu-HU" w:eastAsia="hu-HU"/>
              </w:rPr>
            </w:pPr>
            <w:r>
              <w:rPr>
                <w:sz w:val="24"/>
                <w:szCs w:val="24"/>
                <w:lang w:val="hu-HU" w:eastAsia="hu-HU"/>
              </w:rPr>
              <w:t>0,00</w:t>
            </w:r>
          </w:p>
        </w:tc>
      </w:tr>
      <w:tr w:rsidR="009D0FDA" w:rsidRPr="003B0027" w:rsidTr="000A5030">
        <w:trPr>
          <w:trHeight w:val="315"/>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9D0FDA" w:rsidRPr="006428E4" w:rsidRDefault="009D0FDA" w:rsidP="000A5030">
            <w:pPr>
              <w:jc w:val="center"/>
              <w:rPr>
                <w:lang w:val="hu-HU" w:eastAsia="hu-HU"/>
              </w:rPr>
            </w:pPr>
            <w:r w:rsidRPr="006428E4">
              <w:rPr>
                <w:lang w:val="hu-HU" w:eastAsia="hu-HU"/>
              </w:rPr>
              <w:t>2.3.2</w:t>
            </w:r>
          </w:p>
        </w:tc>
        <w:tc>
          <w:tcPr>
            <w:tcW w:w="4900" w:type="dxa"/>
            <w:tcBorders>
              <w:top w:val="nil"/>
              <w:left w:val="nil"/>
              <w:bottom w:val="single" w:sz="4" w:space="0" w:color="auto"/>
              <w:right w:val="single" w:sz="4" w:space="0" w:color="auto"/>
            </w:tcBorders>
            <w:shd w:val="clear" w:color="auto" w:fill="auto"/>
            <w:noWrap/>
            <w:vAlign w:val="bottom"/>
            <w:hideMark/>
          </w:tcPr>
          <w:p w:rsidR="009D0FDA" w:rsidRPr="003B0027" w:rsidRDefault="009D0FDA" w:rsidP="000A5030">
            <w:pPr>
              <w:jc w:val="center"/>
              <w:rPr>
                <w:sz w:val="24"/>
                <w:szCs w:val="24"/>
                <w:lang w:val="hu-HU" w:eastAsia="hu-HU"/>
              </w:rPr>
            </w:pPr>
            <w:r w:rsidRPr="003B0027">
              <w:rPr>
                <w:sz w:val="24"/>
                <w:szCs w:val="24"/>
                <w:lang w:val="hu-HU" w:eastAsia="hu-HU"/>
              </w:rPr>
              <w:t xml:space="preserve"> - Transport sol vegetal</w:t>
            </w:r>
            <w:r>
              <w:rPr>
                <w:sz w:val="24"/>
                <w:szCs w:val="24"/>
                <w:lang w:val="hu-HU" w:eastAsia="hu-HU"/>
              </w:rPr>
              <w:t xml:space="preserve">, </w:t>
            </w:r>
          </w:p>
        </w:tc>
        <w:tc>
          <w:tcPr>
            <w:tcW w:w="647" w:type="dxa"/>
            <w:tcBorders>
              <w:top w:val="nil"/>
              <w:left w:val="nil"/>
              <w:bottom w:val="single" w:sz="4" w:space="0" w:color="auto"/>
              <w:right w:val="single" w:sz="4" w:space="0" w:color="auto"/>
            </w:tcBorders>
            <w:shd w:val="clear" w:color="auto" w:fill="auto"/>
            <w:noWrap/>
            <w:vAlign w:val="bottom"/>
            <w:hideMark/>
          </w:tcPr>
          <w:p w:rsidR="009D0FDA" w:rsidRPr="003B0027" w:rsidRDefault="009D0FDA" w:rsidP="000A5030">
            <w:pPr>
              <w:jc w:val="center"/>
              <w:rPr>
                <w:sz w:val="24"/>
                <w:szCs w:val="24"/>
                <w:lang w:val="hu-HU" w:eastAsia="hu-HU"/>
              </w:rPr>
            </w:pPr>
          </w:p>
        </w:tc>
        <w:tc>
          <w:tcPr>
            <w:tcW w:w="1120" w:type="dxa"/>
            <w:tcBorders>
              <w:top w:val="nil"/>
              <w:left w:val="nil"/>
              <w:bottom w:val="single" w:sz="4" w:space="0" w:color="auto"/>
              <w:right w:val="single" w:sz="4" w:space="0" w:color="auto"/>
            </w:tcBorders>
            <w:shd w:val="clear" w:color="auto" w:fill="auto"/>
            <w:noWrap/>
            <w:vAlign w:val="bottom"/>
            <w:hideMark/>
          </w:tcPr>
          <w:p w:rsidR="009D0FDA" w:rsidRPr="003B0027" w:rsidRDefault="009D0FDA" w:rsidP="000A5030">
            <w:pPr>
              <w:jc w:val="center"/>
              <w:rPr>
                <w:sz w:val="24"/>
                <w:szCs w:val="24"/>
                <w:lang w:val="hu-HU" w:eastAsia="hu-HU"/>
              </w:rPr>
            </w:pPr>
            <w:r w:rsidRPr="003B0027">
              <w:rPr>
                <w:sz w:val="24"/>
                <w:szCs w:val="24"/>
                <w:lang w:val="hu-HU" w:eastAsia="hu-HU"/>
              </w:rPr>
              <w:t>-</w:t>
            </w:r>
          </w:p>
        </w:tc>
        <w:tc>
          <w:tcPr>
            <w:tcW w:w="990" w:type="dxa"/>
            <w:tcBorders>
              <w:top w:val="nil"/>
              <w:left w:val="nil"/>
              <w:bottom w:val="single" w:sz="4" w:space="0" w:color="auto"/>
              <w:right w:val="single" w:sz="4" w:space="0" w:color="auto"/>
            </w:tcBorders>
            <w:shd w:val="clear" w:color="auto" w:fill="auto"/>
            <w:noWrap/>
            <w:vAlign w:val="bottom"/>
            <w:hideMark/>
          </w:tcPr>
          <w:p w:rsidR="009D0FDA" w:rsidRPr="003B0027" w:rsidRDefault="009D0FDA" w:rsidP="000A5030">
            <w:pPr>
              <w:jc w:val="center"/>
              <w:rPr>
                <w:sz w:val="24"/>
                <w:szCs w:val="24"/>
                <w:lang w:val="hu-HU" w:eastAsia="hu-HU"/>
              </w:rPr>
            </w:pPr>
            <w:r w:rsidRPr="003B0027">
              <w:rPr>
                <w:sz w:val="24"/>
                <w:szCs w:val="24"/>
                <w:lang w:val="hu-HU" w:eastAsia="hu-HU"/>
              </w:rPr>
              <w:t>-</w:t>
            </w:r>
          </w:p>
        </w:tc>
        <w:tc>
          <w:tcPr>
            <w:tcW w:w="1701" w:type="dxa"/>
            <w:tcBorders>
              <w:top w:val="nil"/>
              <w:left w:val="nil"/>
              <w:bottom w:val="single" w:sz="4" w:space="0" w:color="auto"/>
              <w:right w:val="single" w:sz="8" w:space="0" w:color="auto"/>
            </w:tcBorders>
            <w:shd w:val="clear" w:color="auto" w:fill="auto"/>
            <w:noWrap/>
            <w:vAlign w:val="bottom"/>
          </w:tcPr>
          <w:p w:rsidR="009D0FDA" w:rsidRPr="003B0027" w:rsidRDefault="009D0FDA" w:rsidP="000A5030">
            <w:pPr>
              <w:jc w:val="center"/>
              <w:rPr>
                <w:sz w:val="24"/>
                <w:szCs w:val="24"/>
                <w:lang w:val="hu-HU" w:eastAsia="hu-HU"/>
              </w:rPr>
            </w:pPr>
            <w:r>
              <w:rPr>
                <w:sz w:val="24"/>
                <w:szCs w:val="24"/>
                <w:lang w:val="hu-HU" w:eastAsia="hu-HU"/>
              </w:rPr>
              <w:t>0,00</w:t>
            </w:r>
          </w:p>
        </w:tc>
      </w:tr>
      <w:tr w:rsidR="009D0FDA" w:rsidRPr="003B0027" w:rsidTr="000A5030">
        <w:trPr>
          <w:trHeight w:val="315"/>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9D0FDA" w:rsidRPr="006428E4" w:rsidRDefault="009D0FDA" w:rsidP="000A5030">
            <w:pPr>
              <w:jc w:val="center"/>
              <w:rPr>
                <w:lang w:val="hu-HU" w:eastAsia="hu-HU"/>
              </w:rPr>
            </w:pPr>
            <w:r w:rsidRPr="006428E4">
              <w:rPr>
                <w:lang w:val="hu-HU" w:eastAsia="hu-HU"/>
              </w:rPr>
              <w:t>2.3.</w:t>
            </w:r>
            <w:r>
              <w:rPr>
                <w:lang w:val="hu-HU" w:eastAsia="hu-HU"/>
              </w:rPr>
              <w:t>3</w:t>
            </w:r>
          </w:p>
        </w:tc>
        <w:tc>
          <w:tcPr>
            <w:tcW w:w="4900" w:type="dxa"/>
            <w:tcBorders>
              <w:top w:val="nil"/>
              <w:left w:val="nil"/>
              <w:bottom w:val="single" w:sz="4" w:space="0" w:color="auto"/>
              <w:right w:val="single" w:sz="4" w:space="0" w:color="auto"/>
            </w:tcBorders>
            <w:shd w:val="clear" w:color="auto" w:fill="auto"/>
            <w:noWrap/>
            <w:vAlign w:val="bottom"/>
            <w:hideMark/>
          </w:tcPr>
          <w:p w:rsidR="009D0FDA" w:rsidRPr="003B0027" w:rsidRDefault="009D0FDA" w:rsidP="000A5030">
            <w:pPr>
              <w:jc w:val="center"/>
              <w:rPr>
                <w:sz w:val="24"/>
                <w:szCs w:val="24"/>
                <w:lang w:val="hu-HU" w:eastAsia="hu-HU"/>
              </w:rPr>
            </w:pPr>
            <w:r w:rsidRPr="003B0027">
              <w:rPr>
                <w:sz w:val="24"/>
                <w:szCs w:val="24"/>
                <w:lang w:val="hu-HU" w:eastAsia="hu-HU"/>
              </w:rPr>
              <w:t xml:space="preserve"> -Semănatul ierbii </w:t>
            </w:r>
          </w:p>
        </w:tc>
        <w:tc>
          <w:tcPr>
            <w:tcW w:w="647" w:type="dxa"/>
            <w:tcBorders>
              <w:top w:val="nil"/>
              <w:left w:val="nil"/>
              <w:bottom w:val="single" w:sz="4" w:space="0" w:color="auto"/>
              <w:right w:val="single" w:sz="4" w:space="0" w:color="auto"/>
            </w:tcBorders>
            <w:shd w:val="clear" w:color="auto" w:fill="auto"/>
            <w:noWrap/>
            <w:vAlign w:val="bottom"/>
            <w:hideMark/>
          </w:tcPr>
          <w:p w:rsidR="009D0FDA" w:rsidRPr="003B0027" w:rsidRDefault="009D0FDA" w:rsidP="000A5030">
            <w:pPr>
              <w:jc w:val="center"/>
              <w:rPr>
                <w:sz w:val="24"/>
                <w:szCs w:val="24"/>
                <w:lang w:val="hu-HU" w:eastAsia="hu-HU"/>
              </w:rPr>
            </w:pPr>
          </w:p>
        </w:tc>
        <w:tc>
          <w:tcPr>
            <w:tcW w:w="1120" w:type="dxa"/>
            <w:tcBorders>
              <w:top w:val="nil"/>
              <w:left w:val="nil"/>
              <w:bottom w:val="single" w:sz="4" w:space="0" w:color="auto"/>
              <w:right w:val="single" w:sz="4" w:space="0" w:color="auto"/>
            </w:tcBorders>
            <w:shd w:val="clear" w:color="auto" w:fill="auto"/>
            <w:noWrap/>
            <w:vAlign w:val="bottom"/>
            <w:hideMark/>
          </w:tcPr>
          <w:p w:rsidR="009D0FDA" w:rsidRPr="003B0027" w:rsidRDefault="009D0FDA" w:rsidP="000A5030">
            <w:pPr>
              <w:jc w:val="center"/>
              <w:rPr>
                <w:sz w:val="24"/>
                <w:szCs w:val="24"/>
                <w:lang w:val="hu-HU" w:eastAsia="hu-HU"/>
              </w:rPr>
            </w:pPr>
            <w:r w:rsidRPr="003B0027">
              <w:rPr>
                <w:sz w:val="24"/>
                <w:szCs w:val="24"/>
                <w:lang w:val="hu-HU" w:eastAsia="hu-HU"/>
              </w:rPr>
              <w:t xml:space="preserve"> - </w:t>
            </w:r>
          </w:p>
        </w:tc>
        <w:tc>
          <w:tcPr>
            <w:tcW w:w="990" w:type="dxa"/>
            <w:tcBorders>
              <w:top w:val="nil"/>
              <w:left w:val="nil"/>
              <w:bottom w:val="single" w:sz="4" w:space="0" w:color="auto"/>
              <w:right w:val="single" w:sz="4" w:space="0" w:color="auto"/>
            </w:tcBorders>
            <w:shd w:val="clear" w:color="auto" w:fill="auto"/>
            <w:noWrap/>
            <w:vAlign w:val="bottom"/>
            <w:hideMark/>
          </w:tcPr>
          <w:p w:rsidR="009D0FDA" w:rsidRPr="003B0027" w:rsidRDefault="009D0FDA" w:rsidP="000A5030">
            <w:pPr>
              <w:jc w:val="center"/>
              <w:rPr>
                <w:sz w:val="24"/>
                <w:szCs w:val="24"/>
                <w:lang w:val="hu-HU" w:eastAsia="hu-HU"/>
              </w:rPr>
            </w:pPr>
            <w:r w:rsidRPr="003B0027">
              <w:rPr>
                <w:sz w:val="24"/>
                <w:szCs w:val="24"/>
                <w:lang w:val="hu-HU" w:eastAsia="hu-HU"/>
              </w:rPr>
              <w:t xml:space="preserve"> -</w:t>
            </w:r>
          </w:p>
        </w:tc>
        <w:tc>
          <w:tcPr>
            <w:tcW w:w="1701" w:type="dxa"/>
            <w:tcBorders>
              <w:top w:val="nil"/>
              <w:left w:val="nil"/>
              <w:bottom w:val="single" w:sz="4" w:space="0" w:color="auto"/>
              <w:right w:val="single" w:sz="8" w:space="0" w:color="auto"/>
            </w:tcBorders>
            <w:shd w:val="clear" w:color="auto" w:fill="auto"/>
            <w:noWrap/>
            <w:vAlign w:val="bottom"/>
          </w:tcPr>
          <w:p w:rsidR="009D0FDA" w:rsidRPr="003B0027" w:rsidRDefault="009D0FDA" w:rsidP="000A5030">
            <w:pPr>
              <w:jc w:val="center"/>
              <w:rPr>
                <w:sz w:val="24"/>
                <w:szCs w:val="24"/>
                <w:lang w:val="hu-HU" w:eastAsia="hu-HU"/>
              </w:rPr>
            </w:pPr>
            <w:r>
              <w:rPr>
                <w:sz w:val="24"/>
                <w:szCs w:val="24"/>
                <w:lang w:val="hu-HU" w:eastAsia="hu-HU"/>
              </w:rPr>
              <w:t>0,00</w:t>
            </w:r>
          </w:p>
        </w:tc>
      </w:tr>
      <w:tr w:rsidR="009D0FDA" w:rsidRPr="006428E4" w:rsidTr="000A5030">
        <w:trPr>
          <w:trHeight w:val="315"/>
        </w:trPr>
        <w:tc>
          <w:tcPr>
            <w:tcW w:w="580" w:type="dxa"/>
            <w:tcBorders>
              <w:top w:val="nil"/>
              <w:left w:val="single" w:sz="8" w:space="0" w:color="auto"/>
              <w:bottom w:val="single" w:sz="4" w:space="0" w:color="auto"/>
              <w:right w:val="single" w:sz="4" w:space="0" w:color="auto"/>
            </w:tcBorders>
            <w:shd w:val="clear" w:color="auto" w:fill="auto"/>
            <w:noWrap/>
            <w:vAlign w:val="bottom"/>
          </w:tcPr>
          <w:p w:rsidR="009D0FDA" w:rsidRPr="006428E4" w:rsidRDefault="009D0FDA" w:rsidP="000A5030">
            <w:pPr>
              <w:jc w:val="center"/>
              <w:rPr>
                <w:lang w:val="hu-HU" w:eastAsia="hu-HU"/>
              </w:rPr>
            </w:pPr>
            <w:r w:rsidRPr="006428E4">
              <w:rPr>
                <w:lang w:val="hu-HU" w:eastAsia="hu-HU"/>
              </w:rPr>
              <w:t>2.3.</w:t>
            </w:r>
            <w:r>
              <w:rPr>
                <w:lang w:val="hu-HU" w:eastAsia="hu-HU"/>
              </w:rPr>
              <w:t>4</w:t>
            </w:r>
          </w:p>
        </w:tc>
        <w:tc>
          <w:tcPr>
            <w:tcW w:w="4900" w:type="dxa"/>
            <w:tcBorders>
              <w:top w:val="nil"/>
              <w:left w:val="nil"/>
              <w:bottom w:val="single" w:sz="4" w:space="0" w:color="auto"/>
              <w:right w:val="single" w:sz="4" w:space="0" w:color="auto"/>
            </w:tcBorders>
            <w:shd w:val="clear" w:color="auto" w:fill="auto"/>
            <w:noWrap/>
            <w:vAlign w:val="bottom"/>
          </w:tcPr>
          <w:p w:rsidR="009D0FDA" w:rsidRPr="006428E4" w:rsidRDefault="009D0FDA" w:rsidP="000A5030">
            <w:pPr>
              <w:jc w:val="center"/>
              <w:rPr>
                <w:sz w:val="24"/>
                <w:szCs w:val="24"/>
                <w:lang w:val="hu-HU" w:eastAsia="hu-HU"/>
              </w:rPr>
            </w:pPr>
            <w:r w:rsidRPr="006428E4">
              <w:rPr>
                <w:sz w:val="24"/>
                <w:szCs w:val="24"/>
                <w:lang w:val="hu-HU" w:eastAsia="hu-HU"/>
              </w:rPr>
              <w:t xml:space="preserve"> - Lucrări de intreținere </w:t>
            </w:r>
            <w:proofErr w:type="gramStart"/>
            <w:r w:rsidRPr="006428E4">
              <w:rPr>
                <w:sz w:val="24"/>
                <w:szCs w:val="24"/>
                <w:lang w:val="hu-HU" w:eastAsia="hu-HU"/>
              </w:rPr>
              <w:t>a</w:t>
            </w:r>
            <w:proofErr w:type="gramEnd"/>
            <w:r w:rsidRPr="006428E4">
              <w:rPr>
                <w:sz w:val="24"/>
                <w:szCs w:val="24"/>
                <w:lang w:val="hu-HU" w:eastAsia="hu-HU"/>
              </w:rPr>
              <w:t xml:space="preserve"> amplasamentului</w:t>
            </w:r>
          </w:p>
        </w:tc>
        <w:tc>
          <w:tcPr>
            <w:tcW w:w="647" w:type="dxa"/>
            <w:tcBorders>
              <w:top w:val="nil"/>
              <w:left w:val="nil"/>
              <w:bottom w:val="single" w:sz="4" w:space="0" w:color="auto"/>
              <w:right w:val="single" w:sz="4" w:space="0" w:color="auto"/>
            </w:tcBorders>
            <w:shd w:val="clear" w:color="auto" w:fill="auto"/>
            <w:noWrap/>
            <w:vAlign w:val="bottom"/>
          </w:tcPr>
          <w:p w:rsidR="009D0FDA" w:rsidRPr="003B0027" w:rsidRDefault="009D0FDA" w:rsidP="000A5030">
            <w:pPr>
              <w:rPr>
                <w:sz w:val="24"/>
                <w:szCs w:val="24"/>
                <w:lang w:val="hu-HU" w:eastAsia="hu-HU"/>
              </w:rPr>
            </w:pPr>
          </w:p>
        </w:tc>
        <w:tc>
          <w:tcPr>
            <w:tcW w:w="1120" w:type="dxa"/>
            <w:tcBorders>
              <w:top w:val="nil"/>
              <w:left w:val="nil"/>
              <w:bottom w:val="single" w:sz="4" w:space="0" w:color="auto"/>
              <w:right w:val="single" w:sz="4" w:space="0" w:color="auto"/>
            </w:tcBorders>
            <w:shd w:val="clear" w:color="auto" w:fill="auto"/>
            <w:noWrap/>
            <w:vAlign w:val="bottom"/>
          </w:tcPr>
          <w:p w:rsidR="009D0FDA" w:rsidRPr="003B0027" w:rsidRDefault="009D0FDA" w:rsidP="000A5030">
            <w:pPr>
              <w:jc w:val="center"/>
              <w:rPr>
                <w:sz w:val="24"/>
                <w:szCs w:val="24"/>
                <w:lang w:val="hu-HU" w:eastAsia="hu-HU"/>
              </w:rPr>
            </w:pPr>
            <w:r w:rsidRPr="003B0027">
              <w:rPr>
                <w:sz w:val="24"/>
                <w:szCs w:val="24"/>
                <w:lang w:val="hu-HU" w:eastAsia="hu-HU"/>
              </w:rPr>
              <w:t xml:space="preserve"> - </w:t>
            </w:r>
          </w:p>
        </w:tc>
        <w:tc>
          <w:tcPr>
            <w:tcW w:w="990" w:type="dxa"/>
            <w:tcBorders>
              <w:top w:val="nil"/>
              <w:left w:val="nil"/>
              <w:bottom w:val="single" w:sz="4" w:space="0" w:color="auto"/>
              <w:right w:val="single" w:sz="4" w:space="0" w:color="auto"/>
            </w:tcBorders>
            <w:shd w:val="clear" w:color="auto" w:fill="auto"/>
            <w:noWrap/>
            <w:vAlign w:val="bottom"/>
          </w:tcPr>
          <w:p w:rsidR="009D0FDA" w:rsidRPr="003B0027" w:rsidRDefault="009D0FDA" w:rsidP="000A5030">
            <w:pPr>
              <w:jc w:val="center"/>
              <w:rPr>
                <w:sz w:val="24"/>
                <w:szCs w:val="24"/>
                <w:lang w:val="hu-HU" w:eastAsia="hu-HU"/>
              </w:rPr>
            </w:pPr>
            <w:r w:rsidRPr="003B0027">
              <w:rPr>
                <w:sz w:val="24"/>
                <w:szCs w:val="24"/>
                <w:lang w:val="hu-HU" w:eastAsia="hu-HU"/>
              </w:rPr>
              <w:t xml:space="preserve"> -</w:t>
            </w:r>
          </w:p>
        </w:tc>
        <w:tc>
          <w:tcPr>
            <w:tcW w:w="1701" w:type="dxa"/>
            <w:tcBorders>
              <w:top w:val="nil"/>
              <w:left w:val="nil"/>
              <w:bottom w:val="single" w:sz="4" w:space="0" w:color="auto"/>
              <w:right w:val="single" w:sz="8" w:space="0" w:color="auto"/>
            </w:tcBorders>
            <w:shd w:val="clear" w:color="auto" w:fill="auto"/>
            <w:noWrap/>
            <w:vAlign w:val="bottom"/>
          </w:tcPr>
          <w:p w:rsidR="009D0FDA" w:rsidRPr="006428E4" w:rsidRDefault="009D0FDA" w:rsidP="000A5030">
            <w:pPr>
              <w:jc w:val="center"/>
              <w:rPr>
                <w:bCs/>
                <w:sz w:val="24"/>
                <w:szCs w:val="24"/>
                <w:lang w:val="hu-HU" w:eastAsia="hu-HU"/>
              </w:rPr>
            </w:pPr>
            <w:r w:rsidRPr="006428E4">
              <w:rPr>
                <w:bCs/>
                <w:sz w:val="24"/>
                <w:szCs w:val="24"/>
                <w:lang w:val="hu-HU" w:eastAsia="hu-HU"/>
              </w:rPr>
              <w:t>1190,00</w:t>
            </w:r>
          </w:p>
        </w:tc>
      </w:tr>
      <w:tr w:rsidR="009D0FDA" w:rsidRPr="006428E4" w:rsidTr="000A5030">
        <w:trPr>
          <w:trHeight w:val="315"/>
        </w:trPr>
        <w:tc>
          <w:tcPr>
            <w:tcW w:w="580" w:type="dxa"/>
            <w:tcBorders>
              <w:top w:val="nil"/>
              <w:left w:val="single" w:sz="8" w:space="0" w:color="auto"/>
              <w:bottom w:val="single" w:sz="4" w:space="0" w:color="auto"/>
              <w:right w:val="single" w:sz="4" w:space="0" w:color="auto"/>
            </w:tcBorders>
            <w:shd w:val="clear" w:color="auto" w:fill="auto"/>
            <w:noWrap/>
            <w:vAlign w:val="bottom"/>
          </w:tcPr>
          <w:p w:rsidR="009D0FDA" w:rsidRPr="006428E4" w:rsidRDefault="009D0FDA" w:rsidP="000A5030">
            <w:pPr>
              <w:jc w:val="center"/>
              <w:rPr>
                <w:lang w:val="hu-HU" w:eastAsia="hu-HU"/>
              </w:rPr>
            </w:pPr>
            <w:r w:rsidRPr="006428E4">
              <w:rPr>
                <w:lang w:val="hu-HU" w:eastAsia="hu-HU"/>
              </w:rPr>
              <w:t>2.3.</w:t>
            </w:r>
            <w:r>
              <w:rPr>
                <w:lang w:val="hu-HU" w:eastAsia="hu-HU"/>
              </w:rPr>
              <w:t>5</w:t>
            </w:r>
          </w:p>
        </w:tc>
        <w:tc>
          <w:tcPr>
            <w:tcW w:w="4900" w:type="dxa"/>
            <w:tcBorders>
              <w:top w:val="nil"/>
              <w:left w:val="nil"/>
              <w:bottom w:val="single" w:sz="4" w:space="0" w:color="auto"/>
              <w:right w:val="single" w:sz="4" w:space="0" w:color="auto"/>
            </w:tcBorders>
            <w:shd w:val="clear" w:color="auto" w:fill="auto"/>
            <w:noWrap/>
            <w:vAlign w:val="bottom"/>
          </w:tcPr>
          <w:p w:rsidR="009D0FDA" w:rsidRPr="006428E4" w:rsidRDefault="009D0FDA" w:rsidP="000A5030">
            <w:pPr>
              <w:jc w:val="center"/>
              <w:rPr>
                <w:sz w:val="24"/>
                <w:szCs w:val="24"/>
                <w:lang w:val="hu-HU" w:eastAsia="hu-HU"/>
              </w:rPr>
            </w:pPr>
            <w:r>
              <w:rPr>
                <w:sz w:val="24"/>
                <w:szCs w:val="24"/>
                <w:lang w:val="hu-HU" w:eastAsia="hu-HU"/>
              </w:rPr>
              <w:t xml:space="preserve"> - Întreținerea drumului de acces</w:t>
            </w:r>
          </w:p>
        </w:tc>
        <w:tc>
          <w:tcPr>
            <w:tcW w:w="647" w:type="dxa"/>
            <w:tcBorders>
              <w:top w:val="nil"/>
              <w:left w:val="nil"/>
              <w:bottom w:val="single" w:sz="4" w:space="0" w:color="auto"/>
              <w:right w:val="single" w:sz="4" w:space="0" w:color="auto"/>
            </w:tcBorders>
            <w:shd w:val="clear" w:color="auto" w:fill="auto"/>
            <w:noWrap/>
            <w:vAlign w:val="bottom"/>
          </w:tcPr>
          <w:p w:rsidR="009D0FDA" w:rsidRPr="003B0027" w:rsidRDefault="009D0FDA" w:rsidP="000A5030">
            <w:pPr>
              <w:rPr>
                <w:sz w:val="24"/>
                <w:szCs w:val="24"/>
                <w:lang w:val="hu-HU" w:eastAsia="hu-HU"/>
              </w:rPr>
            </w:pPr>
          </w:p>
        </w:tc>
        <w:tc>
          <w:tcPr>
            <w:tcW w:w="1120" w:type="dxa"/>
            <w:tcBorders>
              <w:top w:val="nil"/>
              <w:left w:val="nil"/>
              <w:bottom w:val="single" w:sz="4" w:space="0" w:color="auto"/>
              <w:right w:val="single" w:sz="4" w:space="0" w:color="auto"/>
            </w:tcBorders>
            <w:shd w:val="clear" w:color="auto" w:fill="auto"/>
            <w:noWrap/>
            <w:vAlign w:val="bottom"/>
          </w:tcPr>
          <w:p w:rsidR="009D0FDA" w:rsidRPr="003B0027" w:rsidRDefault="009D0FDA" w:rsidP="000A5030">
            <w:pPr>
              <w:jc w:val="center"/>
              <w:rPr>
                <w:sz w:val="24"/>
                <w:szCs w:val="24"/>
                <w:lang w:val="hu-HU" w:eastAsia="hu-HU"/>
              </w:rPr>
            </w:pPr>
            <w:r w:rsidRPr="003B0027">
              <w:rPr>
                <w:sz w:val="24"/>
                <w:szCs w:val="24"/>
                <w:lang w:val="hu-HU" w:eastAsia="hu-HU"/>
              </w:rPr>
              <w:t xml:space="preserve"> - </w:t>
            </w:r>
          </w:p>
        </w:tc>
        <w:tc>
          <w:tcPr>
            <w:tcW w:w="990" w:type="dxa"/>
            <w:tcBorders>
              <w:top w:val="nil"/>
              <w:left w:val="nil"/>
              <w:bottom w:val="single" w:sz="4" w:space="0" w:color="auto"/>
              <w:right w:val="single" w:sz="4" w:space="0" w:color="auto"/>
            </w:tcBorders>
            <w:shd w:val="clear" w:color="auto" w:fill="auto"/>
            <w:noWrap/>
            <w:vAlign w:val="bottom"/>
          </w:tcPr>
          <w:p w:rsidR="009D0FDA" w:rsidRPr="003B0027" w:rsidRDefault="009D0FDA" w:rsidP="000A5030">
            <w:pPr>
              <w:jc w:val="center"/>
              <w:rPr>
                <w:sz w:val="24"/>
                <w:szCs w:val="24"/>
                <w:lang w:val="hu-HU" w:eastAsia="hu-HU"/>
              </w:rPr>
            </w:pPr>
            <w:r w:rsidRPr="003B0027">
              <w:rPr>
                <w:sz w:val="24"/>
                <w:szCs w:val="24"/>
                <w:lang w:val="hu-HU" w:eastAsia="hu-HU"/>
              </w:rPr>
              <w:t xml:space="preserve"> -</w:t>
            </w:r>
          </w:p>
        </w:tc>
        <w:tc>
          <w:tcPr>
            <w:tcW w:w="1701" w:type="dxa"/>
            <w:tcBorders>
              <w:top w:val="nil"/>
              <w:left w:val="nil"/>
              <w:bottom w:val="single" w:sz="4" w:space="0" w:color="auto"/>
              <w:right w:val="single" w:sz="8" w:space="0" w:color="auto"/>
            </w:tcBorders>
            <w:shd w:val="clear" w:color="auto" w:fill="auto"/>
            <w:noWrap/>
            <w:vAlign w:val="bottom"/>
          </w:tcPr>
          <w:p w:rsidR="009D0FDA" w:rsidRPr="006428E4" w:rsidRDefault="009D0FDA" w:rsidP="000A5030">
            <w:pPr>
              <w:jc w:val="center"/>
              <w:rPr>
                <w:bCs/>
                <w:sz w:val="24"/>
                <w:szCs w:val="24"/>
                <w:lang w:val="hu-HU" w:eastAsia="hu-HU"/>
              </w:rPr>
            </w:pPr>
            <w:r>
              <w:rPr>
                <w:bCs/>
                <w:sz w:val="24"/>
                <w:szCs w:val="24"/>
                <w:lang w:val="hu-HU" w:eastAsia="hu-HU"/>
              </w:rPr>
              <w:t>595,00</w:t>
            </w:r>
          </w:p>
        </w:tc>
      </w:tr>
      <w:tr w:rsidR="009D0FDA" w:rsidRPr="003B0027" w:rsidTr="000A5030">
        <w:trPr>
          <w:trHeight w:val="315"/>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9D0FDA" w:rsidRPr="003B0027" w:rsidRDefault="009D0FDA" w:rsidP="000A5030">
            <w:pPr>
              <w:jc w:val="center"/>
              <w:rPr>
                <w:sz w:val="24"/>
                <w:szCs w:val="24"/>
                <w:lang w:val="hu-HU" w:eastAsia="hu-HU"/>
              </w:rPr>
            </w:pPr>
            <w:r w:rsidRPr="003B0027">
              <w:rPr>
                <w:sz w:val="24"/>
                <w:szCs w:val="24"/>
                <w:lang w:val="hu-HU" w:eastAsia="hu-HU"/>
              </w:rPr>
              <w:t>3</w:t>
            </w:r>
          </w:p>
        </w:tc>
        <w:tc>
          <w:tcPr>
            <w:tcW w:w="4900" w:type="dxa"/>
            <w:tcBorders>
              <w:top w:val="nil"/>
              <w:left w:val="nil"/>
              <w:bottom w:val="single" w:sz="4" w:space="0" w:color="auto"/>
              <w:right w:val="single" w:sz="4" w:space="0" w:color="auto"/>
            </w:tcBorders>
            <w:shd w:val="clear" w:color="auto" w:fill="auto"/>
            <w:noWrap/>
            <w:vAlign w:val="bottom"/>
            <w:hideMark/>
          </w:tcPr>
          <w:p w:rsidR="009D0FDA" w:rsidRPr="006428E4" w:rsidRDefault="009D0FDA" w:rsidP="000A5030">
            <w:pPr>
              <w:jc w:val="center"/>
              <w:rPr>
                <w:b/>
                <w:sz w:val="24"/>
                <w:szCs w:val="24"/>
                <w:lang w:val="hu-HU" w:eastAsia="hu-HU"/>
              </w:rPr>
            </w:pPr>
            <w:r w:rsidRPr="006428E4">
              <w:rPr>
                <w:b/>
                <w:sz w:val="24"/>
                <w:szCs w:val="24"/>
                <w:lang w:val="hu-HU" w:eastAsia="hu-HU"/>
              </w:rPr>
              <w:t>Alte cheltuieli</w:t>
            </w:r>
          </w:p>
        </w:tc>
        <w:tc>
          <w:tcPr>
            <w:tcW w:w="647" w:type="dxa"/>
            <w:tcBorders>
              <w:top w:val="nil"/>
              <w:left w:val="nil"/>
              <w:bottom w:val="single" w:sz="4" w:space="0" w:color="auto"/>
              <w:right w:val="single" w:sz="4" w:space="0" w:color="auto"/>
            </w:tcBorders>
            <w:shd w:val="clear" w:color="auto" w:fill="auto"/>
            <w:noWrap/>
            <w:vAlign w:val="bottom"/>
            <w:hideMark/>
          </w:tcPr>
          <w:p w:rsidR="009D0FDA" w:rsidRPr="003B0027" w:rsidRDefault="009D0FDA" w:rsidP="000A5030">
            <w:pPr>
              <w:rPr>
                <w:sz w:val="24"/>
                <w:szCs w:val="24"/>
                <w:lang w:val="hu-HU" w:eastAsia="hu-HU"/>
              </w:rPr>
            </w:pPr>
            <w:r w:rsidRPr="003B0027">
              <w:rPr>
                <w:sz w:val="24"/>
                <w:szCs w:val="24"/>
                <w:lang w:val="hu-HU" w:eastAsia="hu-HU"/>
              </w:rPr>
              <w:t> </w:t>
            </w:r>
          </w:p>
        </w:tc>
        <w:tc>
          <w:tcPr>
            <w:tcW w:w="1120" w:type="dxa"/>
            <w:tcBorders>
              <w:top w:val="nil"/>
              <w:left w:val="nil"/>
              <w:bottom w:val="single" w:sz="4" w:space="0" w:color="auto"/>
              <w:right w:val="single" w:sz="4" w:space="0" w:color="auto"/>
            </w:tcBorders>
            <w:shd w:val="clear" w:color="auto" w:fill="auto"/>
            <w:noWrap/>
            <w:vAlign w:val="bottom"/>
            <w:hideMark/>
          </w:tcPr>
          <w:p w:rsidR="009D0FDA" w:rsidRPr="003B0027" w:rsidRDefault="009D0FDA" w:rsidP="000A5030">
            <w:pPr>
              <w:jc w:val="center"/>
              <w:rPr>
                <w:sz w:val="24"/>
                <w:szCs w:val="24"/>
                <w:lang w:val="hu-HU" w:eastAsia="hu-HU"/>
              </w:rPr>
            </w:pPr>
            <w:r w:rsidRPr="003B0027">
              <w:rPr>
                <w:sz w:val="24"/>
                <w:szCs w:val="24"/>
                <w:lang w:val="hu-HU" w:eastAsia="hu-HU"/>
              </w:rPr>
              <w:t xml:space="preserve"> - </w:t>
            </w:r>
          </w:p>
        </w:tc>
        <w:tc>
          <w:tcPr>
            <w:tcW w:w="990" w:type="dxa"/>
            <w:tcBorders>
              <w:top w:val="nil"/>
              <w:left w:val="nil"/>
              <w:bottom w:val="single" w:sz="4" w:space="0" w:color="auto"/>
              <w:right w:val="single" w:sz="4" w:space="0" w:color="auto"/>
            </w:tcBorders>
            <w:shd w:val="clear" w:color="auto" w:fill="auto"/>
            <w:noWrap/>
            <w:vAlign w:val="bottom"/>
            <w:hideMark/>
          </w:tcPr>
          <w:p w:rsidR="009D0FDA" w:rsidRPr="003B0027" w:rsidRDefault="009D0FDA" w:rsidP="000A5030">
            <w:pPr>
              <w:jc w:val="center"/>
              <w:rPr>
                <w:sz w:val="24"/>
                <w:szCs w:val="24"/>
                <w:lang w:val="hu-HU" w:eastAsia="hu-HU"/>
              </w:rPr>
            </w:pPr>
            <w:r w:rsidRPr="003B0027">
              <w:rPr>
                <w:sz w:val="24"/>
                <w:szCs w:val="24"/>
                <w:lang w:val="hu-HU" w:eastAsia="hu-HU"/>
              </w:rPr>
              <w:t xml:space="preserve"> -</w:t>
            </w:r>
          </w:p>
        </w:tc>
        <w:tc>
          <w:tcPr>
            <w:tcW w:w="1701" w:type="dxa"/>
            <w:tcBorders>
              <w:top w:val="nil"/>
              <w:left w:val="nil"/>
              <w:bottom w:val="single" w:sz="4" w:space="0" w:color="auto"/>
              <w:right w:val="single" w:sz="8" w:space="0" w:color="auto"/>
            </w:tcBorders>
            <w:shd w:val="clear" w:color="auto" w:fill="auto"/>
            <w:noWrap/>
            <w:vAlign w:val="bottom"/>
            <w:hideMark/>
          </w:tcPr>
          <w:p w:rsidR="009D0FDA" w:rsidRPr="003B0027" w:rsidRDefault="009D0FDA" w:rsidP="000A5030">
            <w:pPr>
              <w:jc w:val="center"/>
              <w:rPr>
                <w:b/>
                <w:bCs/>
                <w:sz w:val="24"/>
                <w:szCs w:val="24"/>
                <w:lang w:val="hu-HU" w:eastAsia="hu-HU"/>
              </w:rPr>
            </w:pPr>
            <w:r>
              <w:rPr>
                <w:b/>
                <w:bCs/>
                <w:sz w:val="24"/>
                <w:szCs w:val="24"/>
                <w:lang w:val="hu-HU" w:eastAsia="hu-HU"/>
              </w:rPr>
              <w:t>416</w:t>
            </w:r>
            <w:r w:rsidRPr="003B0027">
              <w:rPr>
                <w:b/>
                <w:bCs/>
                <w:sz w:val="24"/>
                <w:szCs w:val="24"/>
                <w:lang w:val="hu-HU" w:eastAsia="hu-HU"/>
              </w:rPr>
              <w:t>,00</w:t>
            </w:r>
          </w:p>
        </w:tc>
      </w:tr>
      <w:tr w:rsidR="009D0FDA" w:rsidRPr="003B0027" w:rsidTr="000A5030">
        <w:trPr>
          <w:trHeight w:val="315"/>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9D0FDA" w:rsidRPr="003B0027" w:rsidRDefault="009D0FDA" w:rsidP="000A5030">
            <w:pPr>
              <w:jc w:val="center"/>
              <w:rPr>
                <w:sz w:val="24"/>
                <w:szCs w:val="24"/>
                <w:lang w:val="hu-HU" w:eastAsia="hu-HU"/>
              </w:rPr>
            </w:pPr>
            <w:r w:rsidRPr="003B0027">
              <w:rPr>
                <w:sz w:val="24"/>
                <w:szCs w:val="24"/>
                <w:lang w:val="hu-HU" w:eastAsia="hu-HU"/>
              </w:rPr>
              <w:t xml:space="preserve"> 3.1</w:t>
            </w:r>
          </w:p>
        </w:tc>
        <w:tc>
          <w:tcPr>
            <w:tcW w:w="4900" w:type="dxa"/>
            <w:tcBorders>
              <w:top w:val="nil"/>
              <w:left w:val="nil"/>
              <w:bottom w:val="single" w:sz="4" w:space="0" w:color="auto"/>
              <w:right w:val="single" w:sz="4" w:space="0" w:color="auto"/>
            </w:tcBorders>
            <w:shd w:val="clear" w:color="auto" w:fill="auto"/>
            <w:hideMark/>
          </w:tcPr>
          <w:p w:rsidR="009D0FDA" w:rsidRPr="003B0027" w:rsidRDefault="009D0FDA" w:rsidP="000A5030">
            <w:pPr>
              <w:jc w:val="center"/>
              <w:rPr>
                <w:sz w:val="24"/>
                <w:szCs w:val="24"/>
                <w:lang w:val="hu-HU" w:eastAsia="hu-HU"/>
              </w:rPr>
            </w:pPr>
            <w:r w:rsidRPr="003B0027">
              <w:rPr>
                <w:sz w:val="24"/>
                <w:szCs w:val="24"/>
                <w:lang w:val="hu-HU" w:eastAsia="hu-HU"/>
              </w:rPr>
              <w:t xml:space="preserve">  -Organizare santier</w:t>
            </w:r>
          </w:p>
        </w:tc>
        <w:tc>
          <w:tcPr>
            <w:tcW w:w="647" w:type="dxa"/>
            <w:tcBorders>
              <w:top w:val="nil"/>
              <w:left w:val="nil"/>
              <w:bottom w:val="single" w:sz="4" w:space="0" w:color="auto"/>
              <w:right w:val="single" w:sz="4" w:space="0" w:color="auto"/>
            </w:tcBorders>
            <w:shd w:val="clear" w:color="auto" w:fill="auto"/>
            <w:noWrap/>
            <w:vAlign w:val="bottom"/>
            <w:hideMark/>
          </w:tcPr>
          <w:p w:rsidR="009D0FDA" w:rsidRPr="003B0027" w:rsidRDefault="009D0FDA" w:rsidP="000A5030">
            <w:pPr>
              <w:jc w:val="center"/>
              <w:rPr>
                <w:sz w:val="24"/>
                <w:szCs w:val="24"/>
                <w:lang w:val="hu-HU" w:eastAsia="hu-HU"/>
              </w:rPr>
            </w:pPr>
            <w:r w:rsidRPr="003B0027">
              <w:rPr>
                <w:sz w:val="24"/>
                <w:szCs w:val="24"/>
                <w:lang w:val="hu-HU" w:eastAsia="hu-HU"/>
              </w:rPr>
              <w:t> </w:t>
            </w:r>
          </w:p>
        </w:tc>
        <w:tc>
          <w:tcPr>
            <w:tcW w:w="1120" w:type="dxa"/>
            <w:tcBorders>
              <w:top w:val="nil"/>
              <w:left w:val="nil"/>
              <w:bottom w:val="single" w:sz="4" w:space="0" w:color="auto"/>
              <w:right w:val="single" w:sz="4" w:space="0" w:color="auto"/>
            </w:tcBorders>
            <w:shd w:val="clear" w:color="auto" w:fill="auto"/>
            <w:noWrap/>
            <w:vAlign w:val="bottom"/>
            <w:hideMark/>
          </w:tcPr>
          <w:p w:rsidR="009D0FDA" w:rsidRPr="003B0027" w:rsidRDefault="009D0FDA" w:rsidP="000A5030">
            <w:pPr>
              <w:jc w:val="center"/>
              <w:rPr>
                <w:sz w:val="24"/>
                <w:szCs w:val="24"/>
                <w:lang w:val="hu-HU" w:eastAsia="hu-HU"/>
              </w:rPr>
            </w:pPr>
            <w:r w:rsidRPr="003B0027">
              <w:rPr>
                <w:sz w:val="24"/>
                <w:szCs w:val="24"/>
                <w:lang w:val="hu-HU" w:eastAsia="hu-HU"/>
              </w:rPr>
              <w:t>-</w:t>
            </w:r>
          </w:p>
        </w:tc>
        <w:tc>
          <w:tcPr>
            <w:tcW w:w="990" w:type="dxa"/>
            <w:tcBorders>
              <w:top w:val="nil"/>
              <w:left w:val="nil"/>
              <w:bottom w:val="single" w:sz="4" w:space="0" w:color="auto"/>
              <w:right w:val="single" w:sz="4" w:space="0" w:color="auto"/>
            </w:tcBorders>
            <w:shd w:val="clear" w:color="auto" w:fill="auto"/>
            <w:noWrap/>
            <w:vAlign w:val="bottom"/>
            <w:hideMark/>
          </w:tcPr>
          <w:p w:rsidR="009D0FDA" w:rsidRPr="003B0027" w:rsidRDefault="009D0FDA" w:rsidP="000A5030">
            <w:pPr>
              <w:jc w:val="center"/>
              <w:rPr>
                <w:sz w:val="24"/>
                <w:szCs w:val="24"/>
                <w:lang w:val="hu-HU" w:eastAsia="hu-HU"/>
              </w:rPr>
            </w:pPr>
            <w:r w:rsidRPr="003B0027">
              <w:rPr>
                <w:sz w:val="24"/>
                <w:szCs w:val="24"/>
                <w:lang w:val="hu-HU" w:eastAsia="hu-HU"/>
              </w:rPr>
              <w:t>-</w:t>
            </w:r>
          </w:p>
        </w:tc>
        <w:tc>
          <w:tcPr>
            <w:tcW w:w="1701" w:type="dxa"/>
            <w:tcBorders>
              <w:top w:val="nil"/>
              <w:left w:val="nil"/>
              <w:bottom w:val="single" w:sz="4" w:space="0" w:color="auto"/>
              <w:right w:val="single" w:sz="8" w:space="0" w:color="auto"/>
            </w:tcBorders>
            <w:shd w:val="clear" w:color="auto" w:fill="auto"/>
            <w:noWrap/>
            <w:vAlign w:val="bottom"/>
            <w:hideMark/>
          </w:tcPr>
          <w:p w:rsidR="009D0FDA" w:rsidRPr="003B0027" w:rsidRDefault="009D0FDA" w:rsidP="000A5030">
            <w:pPr>
              <w:jc w:val="center"/>
              <w:rPr>
                <w:sz w:val="24"/>
                <w:szCs w:val="24"/>
                <w:lang w:val="hu-HU" w:eastAsia="hu-HU"/>
              </w:rPr>
            </w:pPr>
            <w:r>
              <w:rPr>
                <w:sz w:val="24"/>
                <w:szCs w:val="24"/>
                <w:lang w:val="hu-HU" w:eastAsia="hu-HU"/>
              </w:rPr>
              <w:t>178</w:t>
            </w:r>
            <w:r w:rsidRPr="003B0027">
              <w:rPr>
                <w:sz w:val="24"/>
                <w:szCs w:val="24"/>
                <w:lang w:val="hu-HU" w:eastAsia="hu-HU"/>
              </w:rPr>
              <w:t>,00</w:t>
            </w:r>
          </w:p>
        </w:tc>
      </w:tr>
      <w:tr w:rsidR="009D0FDA" w:rsidRPr="003B0027" w:rsidTr="000A5030">
        <w:trPr>
          <w:trHeight w:val="315"/>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9D0FDA" w:rsidRPr="003B0027" w:rsidRDefault="009D0FDA" w:rsidP="000A5030">
            <w:pPr>
              <w:jc w:val="center"/>
              <w:rPr>
                <w:sz w:val="24"/>
                <w:szCs w:val="24"/>
                <w:lang w:val="hu-HU" w:eastAsia="hu-HU"/>
              </w:rPr>
            </w:pPr>
            <w:r w:rsidRPr="003B0027">
              <w:rPr>
                <w:sz w:val="24"/>
                <w:szCs w:val="24"/>
                <w:lang w:val="hu-HU" w:eastAsia="hu-HU"/>
              </w:rPr>
              <w:t xml:space="preserve"> 3.2</w:t>
            </w:r>
          </w:p>
        </w:tc>
        <w:tc>
          <w:tcPr>
            <w:tcW w:w="4900" w:type="dxa"/>
            <w:tcBorders>
              <w:top w:val="nil"/>
              <w:left w:val="nil"/>
              <w:bottom w:val="single" w:sz="4" w:space="0" w:color="auto"/>
              <w:right w:val="single" w:sz="4" w:space="0" w:color="auto"/>
            </w:tcBorders>
            <w:shd w:val="clear" w:color="auto" w:fill="auto"/>
            <w:noWrap/>
            <w:vAlign w:val="bottom"/>
            <w:hideMark/>
          </w:tcPr>
          <w:p w:rsidR="009D0FDA" w:rsidRPr="003B0027" w:rsidRDefault="009D0FDA" w:rsidP="000A5030">
            <w:pPr>
              <w:jc w:val="center"/>
              <w:rPr>
                <w:sz w:val="24"/>
                <w:szCs w:val="24"/>
                <w:lang w:val="hu-HU" w:eastAsia="hu-HU"/>
              </w:rPr>
            </w:pPr>
            <w:r w:rsidRPr="003B0027">
              <w:rPr>
                <w:sz w:val="24"/>
                <w:szCs w:val="24"/>
                <w:lang w:val="hu-HU" w:eastAsia="hu-HU"/>
              </w:rPr>
              <w:t xml:space="preserve"> -Taxe</w:t>
            </w:r>
          </w:p>
        </w:tc>
        <w:tc>
          <w:tcPr>
            <w:tcW w:w="647" w:type="dxa"/>
            <w:tcBorders>
              <w:top w:val="nil"/>
              <w:left w:val="nil"/>
              <w:bottom w:val="single" w:sz="4" w:space="0" w:color="auto"/>
              <w:right w:val="single" w:sz="4" w:space="0" w:color="auto"/>
            </w:tcBorders>
            <w:shd w:val="clear" w:color="auto" w:fill="auto"/>
            <w:noWrap/>
            <w:vAlign w:val="bottom"/>
            <w:hideMark/>
          </w:tcPr>
          <w:p w:rsidR="009D0FDA" w:rsidRPr="003B0027" w:rsidRDefault="009D0FDA" w:rsidP="000A5030">
            <w:pPr>
              <w:jc w:val="center"/>
              <w:rPr>
                <w:sz w:val="24"/>
                <w:szCs w:val="24"/>
                <w:lang w:val="hu-HU" w:eastAsia="hu-HU"/>
              </w:rPr>
            </w:pPr>
            <w:r w:rsidRPr="003B0027">
              <w:rPr>
                <w:sz w:val="24"/>
                <w:szCs w:val="24"/>
                <w:lang w:val="hu-HU" w:eastAsia="hu-HU"/>
              </w:rPr>
              <w:t> </w:t>
            </w:r>
          </w:p>
        </w:tc>
        <w:tc>
          <w:tcPr>
            <w:tcW w:w="1120" w:type="dxa"/>
            <w:tcBorders>
              <w:top w:val="nil"/>
              <w:left w:val="nil"/>
              <w:bottom w:val="single" w:sz="4" w:space="0" w:color="auto"/>
              <w:right w:val="single" w:sz="4" w:space="0" w:color="auto"/>
            </w:tcBorders>
            <w:shd w:val="clear" w:color="auto" w:fill="auto"/>
            <w:noWrap/>
            <w:vAlign w:val="bottom"/>
            <w:hideMark/>
          </w:tcPr>
          <w:p w:rsidR="009D0FDA" w:rsidRPr="003B0027" w:rsidRDefault="009D0FDA" w:rsidP="000A5030">
            <w:pPr>
              <w:jc w:val="center"/>
              <w:rPr>
                <w:sz w:val="24"/>
                <w:szCs w:val="24"/>
                <w:lang w:val="hu-HU" w:eastAsia="hu-HU"/>
              </w:rPr>
            </w:pPr>
            <w:r w:rsidRPr="003B0027">
              <w:rPr>
                <w:sz w:val="24"/>
                <w:szCs w:val="24"/>
                <w:lang w:val="hu-HU" w:eastAsia="hu-HU"/>
              </w:rPr>
              <w:t xml:space="preserve"> - </w:t>
            </w:r>
          </w:p>
        </w:tc>
        <w:tc>
          <w:tcPr>
            <w:tcW w:w="990" w:type="dxa"/>
            <w:tcBorders>
              <w:top w:val="nil"/>
              <w:left w:val="nil"/>
              <w:bottom w:val="single" w:sz="4" w:space="0" w:color="auto"/>
              <w:right w:val="single" w:sz="4" w:space="0" w:color="auto"/>
            </w:tcBorders>
            <w:shd w:val="clear" w:color="auto" w:fill="auto"/>
            <w:noWrap/>
            <w:vAlign w:val="bottom"/>
            <w:hideMark/>
          </w:tcPr>
          <w:p w:rsidR="009D0FDA" w:rsidRPr="003B0027" w:rsidRDefault="009D0FDA" w:rsidP="000A5030">
            <w:pPr>
              <w:jc w:val="center"/>
              <w:rPr>
                <w:sz w:val="24"/>
                <w:szCs w:val="24"/>
                <w:lang w:val="hu-HU" w:eastAsia="hu-HU"/>
              </w:rPr>
            </w:pPr>
            <w:r w:rsidRPr="003B0027">
              <w:rPr>
                <w:sz w:val="24"/>
                <w:szCs w:val="24"/>
                <w:lang w:val="hu-HU" w:eastAsia="hu-HU"/>
              </w:rPr>
              <w:t xml:space="preserve"> -</w:t>
            </w:r>
          </w:p>
        </w:tc>
        <w:tc>
          <w:tcPr>
            <w:tcW w:w="1701" w:type="dxa"/>
            <w:tcBorders>
              <w:top w:val="nil"/>
              <w:left w:val="nil"/>
              <w:bottom w:val="single" w:sz="4" w:space="0" w:color="auto"/>
              <w:right w:val="single" w:sz="8" w:space="0" w:color="auto"/>
            </w:tcBorders>
            <w:shd w:val="clear" w:color="auto" w:fill="auto"/>
            <w:noWrap/>
            <w:vAlign w:val="bottom"/>
            <w:hideMark/>
          </w:tcPr>
          <w:p w:rsidR="009D0FDA" w:rsidRPr="003B0027" w:rsidRDefault="009D0FDA" w:rsidP="000A5030">
            <w:pPr>
              <w:jc w:val="center"/>
              <w:rPr>
                <w:sz w:val="24"/>
                <w:szCs w:val="24"/>
                <w:lang w:val="hu-HU" w:eastAsia="hu-HU"/>
              </w:rPr>
            </w:pPr>
            <w:r>
              <w:rPr>
                <w:sz w:val="24"/>
                <w:szCs w:val="24"/>
                <w:lang w:val="hu-HU" w:eastAsia="hu-HU"/>
              </w:rPr>
              <w:t>119</w:t>
            </w:r>
            <w:r w:rsidRPr="003B0027">
              <w:rPr>
                <w:sz w:val="24"/>
                <w:szCs w:val="24"/>
                <w:lang w:val="hu-HU" w:eastAsia="hu-HU"/>
              </w:rPr>
              <w:t>,00</w:t>
            </w:r>
          </w:p>
        </w:tc>
      </w:tr>
      <w:tr w:rsidR="009D0FDA" w:rsidRPr="003B0027" w:rsidTr="000A5030">
        <w:trPr>
          <w:trHeight w:val="315"/>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9D0FDA" w:rsidRPr="003B0027" w:rsidRDefault="009D0FDA" w:rsidP="000A5030">
            <w:pPr>
              <w:jc w:val="center"/>
              <w:rPr>
                <w:sz w:val="24"/>
                <w:szCs w:val="24"/>
                <w:lang w:val="hu-HU" w:eastAsia="hu-HU"/>
              </w:rPr>
            </w:pPr>
            <w:r w:rsidRPr="003B0027">
              <w:rPr>
                <w:sz w:val="24"/>
                <w:szCs w:val="24"/>
                <w:lang w:val="hu-HU" w:eastAsia="hu-HU"/>
              </w:rPr>
              <w:t xml:space="preserve"> 3.3</w:t>
            </w:r>
          </w:p>
        </w:tc>
        <w:tc>
          <w:tcPr>
            <w:tcW w:w="4900" w:type="dxa"/>
            <w:tcBorders>
              <w:top w:val="nil"/>
              <w:left w:val="nil"/>
              <w:bottom w:val="single" w:sz="4" w:space="0" w:color="auto"/>
              <w:right w:val="single" w:sz="4" w:space="0" w:color="auto"/>
            </w:tcBorders>
            <w:shd w:val="clear" w:color="auto" w:fill="auto"/>
            <w:noWrap/>
            <w:vAlign w:val="bottom"/>
            <w:hideMark/>
          </w:tcPr>
          <w:p w:rsidR="009D0FDA" w:rsidRPr="003B0027" w:rsidRDefault="009D0FDA" w:rsidP="000A5030">
            <w:pPr>
              <w:jc w:val="center"/>
              <w:rPr>
                <w:sz w:val="24"/>
                <w:szCs w:val="24"/>
                <w:lang w:val="hu-HU" w:eastAsia="hu-HU"/>
              </w:rPr>
            </w:pPr>
            <w:r w:rsidRPr="003B0027">
              <w:rPr>
                <w:sz w:val="24"/>
                <w:szCs w:val="24"/>
                <w:lang w:val="hu-HU" w:eastAsia="hu-HU"/>
              </w:rPr>
              <w:t xml:space="preserve"> - Diverse</w:t>
            </w:r>
          </w:p>
        </w:tc>
        <w:tc>
          <w:tcPr>
            <w:tcW w:w="647" w:type="dxa"/>
            <w:tcBorders>
              <w:top w:val="nil"/>
              <w:left w:val="nil"/>
              <w:bottom w:val="single" w:sz="4" w:space="0" w:color="auto"/>
              <w:right w:val="single" w:sz="4" w:space="0" w:color="auto"/>
            </w:tcBorders>
            <w:shd w:val="clear" w:color="auto" w:fill="auto"/>
            <w:noWrap/>
            <w:vAlign w:val="bottom"/>
            <w:hideMark/>
          </w:tcPr>
          <w:p w:rsidR="009D0FDA" w:rsidRPr="003B0027" w:rsidRDefault="009D0FDA" w:rsidP="000A5030">
            <w:pPr>
              <w:jc w:val="center"/>
              <w:rPr>
                <w:sz w:val="24"/>
                <w:szCs w:val="24"/>
                <w:lang w:val="hu-HU" w:eastAsia="hu-HU"/>
              </w:rPr>
            </w:pPr>
            <w:r w:rsidRPr="003B0027">
              <w:rPr>
                <w:sz w:val="24"/>
                <w:szCs w:val="24"/>
                <w:lang w:val="hu-HU" w:eastAsia="hu-HU"/>
              </w:rPr>
              <w:t> </w:t>
            </w:r>
          </w:p>
        </w:tc>
        <w:tc>
          <w:tcPr>
            <w:tcW w:w="1120" w:type="dxa"/>
            <w:tcBorders>
              <w:top w:val="nil"/>
              <w:left w:val="nil"/>
              <w:bottom w:val="single" w:sz="4" w:space="0" w:color="auto"/>
              <w:right w:val="single" w:sz="4" w:space="0" w:color="auto"/>
            </w:tcBorders>
            <w:shd w:val="clear" w:color="auto" w:fill="auto"/>
            <w:noWrap/>
            <w:vAlign w:val="bottom"/>
            <w:hideMark/>
          </w:tcPr>
          <w:p w:rsidR="009D0FDA" w:rsidRPr="003B0027" w:rsidRDefault="009D0FDA" w:rsidP="000A5030">
            <w:pPr>
              <w:jc w:val="center"/>
              <w:rPr>
                <w:sz w:val="24"/>
                <w:szCs w:val="24"/>
                <w:lang w:val="hu-HU" w:eastAsia="hu-HU"/>
              </w:rPr>
            </w:pPr>
            <w:r w:rsidRPr="003B0027">
              <w:rPr>
                <w:sz w:val="24"/>
                <w:szCs w:val="24"/>
                <w:lang w:val="hu-HU" w:eastAsia="hu-HU"/>
              </w:rPr>
              <w:t xml:space="preserve"> - </w:t>
            </w:r>
          </w:p>
        </w:tc>
        <w:tc>
          <w:tcPr>
            <w:tcW w:w="990" w:type="dxa"/>
            <w:tcBorders>
              <w:top w:val="nil"/>
              <w:left w:val="nil"/>
              <w:bottom w:val="single" w:sz="4" w:space="0" w:color="auto"/>
              <w:right w:val="single" w:sz="4" w:space="0" w:color="auto"/>
            </w:tcBorders>
            <w:shd w:val="clear" w:color="auto" w:fill="auto"/>
            <w:noWrap/>
            <w:vAlign w:val="bottom"/>
            <w:hideMark/>
          </w:tcPr>
          <w:p w:rsidR="009D0FDA" w:rsidRPr="003B0027" w:rsidRDefault="009D0FDA" w:rsidP="000A5030">
            <w:pPr>
              <w:jc w:val="center"/>
              <w:rPr>
                <w:sz w:val="24"/>
                <w:szCs w:val="24"/>
                <w:lang w:val="hu-HU" w:eastAsia="hu-HU"/>
              </w:rPr>
            </w:pPr>
            <w:r w:rsidRPr="003B0027">
              <w:rPr>
                <w:sz w:val="24"/>
                <w:szCs w:val="24"/>
                <w:lang w:val="hu-HU" w:eastAsia="hu-HU"/>
              </w:rPr>
              <w:t xml:space="preserve"> -</w:t>
            </w:r>
          </w:p>
        </w:tc>
        <w:tc>
          <w:tcPr>
            <w:tcW w:w="1701" w:type="dxa"/>
            <w:tcBorders>
              <w:top w:val="nil"/>
              <w:left w:val="nil"/>
              <w:bottom w:val="single" w:sz="4" w:space="0" w:color="auto"/>
              <w:right w:val="single" w:sz="8" w:space="0" w:color="auto"/>
            </w:tcBorders>
            <w:shd w:val="clear" w:color="auto" w:fill="auto"/>
            <w:noWrap/>
            <w:vAlign w:val="bottom"/>
            <w:hideMark/>
          </w:tcPr>
          <w:p w:rsidR="009D0FDA" w:rsidRPr="003B0027" w:rsidRDefault="009D0FDA" w:rsidP="000A5030">
            <w:pPr>
              <w:jc w:val="center"/>
              <w:rPr>
                <w:sz w:val="24"/>
                <w:szCs w:val="24"/>
                <w:lang w:val="hu-HU" w:eastAsia="hu-HU"/>
              </w:rPr>
            </w:pPr>
            <w:r>
              <w:rPr>
                <w:sz w:val="24"/>
                <w:szCs w:val="24"/>
                <w:lang w:val="hu-HU" w:eastAsia="hu-HU"/>
              </w:rPr>
              <w:t>119</w:t>
            </w:r>
            <w:r w:rsidRPr="003B0027">
              <w:rPr>
                <w:sz w:val="24"/>
                <w:szCs w:val="24"/>
                <w:lang w:val="hu-HU" w:eastAsia="hu-HU"/>
              </w:rPr>
              <w:t>,00</w:t>
            </w:r>
          </w:p>
        </w:tc>
      </w:tr>
      <w:tr w:rsidR="009D0FDA" w:rsidRPr="003B0027" w:rsidTr="000A5030">
        <w:trPr>
          <w:trHeight w:val="315"/>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9D0FDA" w:rsidRPr="003B0027" w:rsidRDefault="009D0FDA" w:rsidP="000A5030">
            <w:pPr>
              <w:jc w:val="center"/>
              <w:rPr>
                <w:sz w:val="24"/>
                <w:szCs w:val="24"/>
                <w:lang w:val="hu-HU" w:eastAsia="hu-HU"/>
              </w:rPr>
            </w:pPr>
            <w:r w:rsidRPr="003B0027">
              <w:rPr>
                <w:sz w:val="24"/>
                <w:szCs w:val="24"/>
                <w:lang w:val="hu-HU" w:eastAsia="hu-HU"/>
              </w:rPr>
              <w:t>4</w:t>
            </w:r>
          </w:p>
        </w:tc>
        <w:tc>
          <w:tcPr>
            <w:tcW w:w="4900" w:type="dxa"/>
            <w:tcBorders>
              <w:top w:val="nil"/>
              <w:left w:val="nil"/>
              <w:bottom w:val="single" w:sz="4" w:space="0" w:color="auto"/>
              <w:right w:val="single" w:sz="4" w:space="0" w:color="auto"/>
            </w:tcBorders>
            <w:shd w:val="clear" w:color="auto" w:fill="auto"/>
            <w:noWrap/>
            <w:vAlign w:val="bottom"/>
            <w:hideMark/>
          </w:tcPr>
          <w:p w:rsidR="009D0FDA" w:rsidRPr="006428E4" w:rsidRDefault="009D0FDA" w:rsidP="000A5030">
            <w:pPr>
              <w:jc w:val="center"/>
              <w:rPr>
                <w:b/>
                <w:sz w:val="24"/>
                <w:szCs w:val="24"/>
                <w:lang w:val="hu-HU" w:eastAsia="hu-HU"/>
              </w:rPr>
            </w:pPr>
            <w:r w:rsidRPr="003B0027">
              <w:rPr>
                <w:sz w:val="24"/>
                <w:szCs w:val="24"/>
                <w:lang w:val="hu-HU" w:eastAsia="hu-HU"/>
              </w:rPr>
              <w:t xml:space="preserve"> </w:t>
            </w:r>
            <w:r w:rsidRPr="006428E4">
              <w:rPr>
                <w:b/>
                <w:sz w:val="24"/>
                <w:szCs w:val="24"/>
                <w:lang w:val="hu-HU" w:eastAsia="hu-HU"/>
              </w:rPr>
              <w:t>Cheltuieli monitoriz postinchidere</w:t>
            </w:r>
          </w:p>
        </w:tc>
        <w:tc>
          <w:tcPr>
            <w:tcW w:w="647" w:type="dxa"/>
            <w:tcBorders>
              <w:top w:val="nil"/>
              <w:left w:val="nil"/>
              <w:bottom w:val="single" w:sz="4" w:space="0" w:color="auto"/>
              <w:right w:val="single" w:sz="4" w:space="0" w:color="auto"/>
            </w:tcBorders>
            <w:shd w:val="clear" w:color="auto" w:fill="auto"/>
            <w:noWrap/>
            <w:vAlign w:val="bottom"/>
            <w:hideMark/>
          </w:tcPr>
          <w:p w:rsidR="009D0FDA" w:rsidRPr="003B0027" w:rsidRDefault="009D0FDA" w:rsidP="000A5030">
            <w:pPr>
              <w:jc w:val="center"/>
              <w:rPr>
                <w:sz w:val="24"/>
                <w:szCs w:val="24"/>
                <w:lang w:val="hu-HU" w:eastAsia="hu-HU"/>
              </w:rPr>
            </w:pPr>
            <w:r w:rsidRPr="003B0027">
              <w:rPr>
                <w:sz w:val="24"/>
                <w:szCs w:val="24"/>
                <w:lang w:val="hu-HU" w:eastAsia="hu-HU"/>
              </w:rPr>
              <w:t> </w:t>
            </w:r>
          </w:p>
        </w:tc>
        <w:tc>
          <w:tcPr>
            <w:tcW w:w="1120" w:type="dxa"/>
            <w:tcBorders>
              <w:top w:val="nil"/>
              <w:left w:val="nil"/>
              <w:bottom w:val="single" w:sz="4" w:space="0" w:color="auto"/>
              <w:right w:val="single" w:sz="4" w:space="0" w:color="auto"/>
            </w:tcBorders>
            <w:shd w:val="clear" w:color="auto" w:fill="auto"/>
            <w:noWrap/>
            <w:vAlign w:val="bottom"/>
            <w:hideMark/>
          </w:tcPr>
          <w:p w:rsidR="009D0FDA" w:rsidRPr="003B0027" w:rsidRDefault="009D0FDA" w:rsidP="000A5030">
            <w:pPr>
              <w:jc w:val="center"/>
              <w:rPr>
                <w:sz w:val="24"/>
                <w:szCs w:val="24"/>
                <w:lang w:val="hu-HU" w:eastAsia="hu-HU"/>
              </w:rPr>
            </w:pPr>
            <w:r w:rsidRPr="003B0027">
              <w:rPr>
                <w:sz w:val="24"/>
                <w:szCs w:val="24"/>
                <w:lang w:val="hu-HU" w:eastAsia="hu-HU"/>
              </w:rPr>
              <w:t>-</w:t>
            </w:r>
          </w:p>
        </w:tc>
        <w:tc>
          <w:tcPr>
            <w:tcW w:w="990" w:type="dxa"/>
            <w:tcBorders>
              <w:top w:val="nil"/>
              <w:left w:val="nil"/>
              <w:bottom w:val="single" w:sz="4" w:space="0" w:color="auto"/>
              <w:right w:val="single" w:sz="4" w:space="0" w:color="auto"/>
            </w:tcBorders>
            <w:shd w:val="clear" w:color="auto" w:fill="auto"/>
            <w:noWrap/>
            <w:vAlign w:val="bottom"/>
            <w:hideMark/>
          </w:tcPr>
          <w:p w:rsidR="009D0FDA" w:rsidRPr="003B0027" w:rsidRDefault="009D0FDA" w:rsidP="000A5030">
            <w:pPr>
              <w:jc w:val="center"/>
              <w:rPr>
                <w:sz w:val="24"/>
                <w:szCs w:val="24"/>
                <w:lang w:val="hu-HU" w:eastAsia="hu-HU"/>
              </w:rPr>
            </w:pPr>
            <w:r w:rsidRPr="003B0027">
              <w:rPr>
                <w:sz w:val="24"/>
                <w:szCs w:val="24"/>
                <w:lang w:val="hu-HU" w:eastAsia="hu-HU"/>
              </w:rPr>
              <w:t>-</w:t>
            </w:r>
          </w:p>
        </w:tc>
        <w:tc>
          <w:tcPr>
            <w:tcW w:w="1701" w:type="dxa"/>
            <w:tcBorders>
              <w:top w:val="nil"/>
              <w:left w:val="nil"/>
              <w:bottom w:val="single" w:sz="4" w:space="0" w:color="auto"/>
              <w:right w:val="single" w:sz="8" w:space="0" w:color="auto"/>
            </w:tcBorders>
            <w:shd w:val="clear" w:color="auto" w:fill="auto"/>
            <w:noWrap/>
            <w:vAlign w:val="bottom"/>
            <w:hideMark/>
          </w:tcPr>
          <w:p w:rsidR="009D0FDA" w:rsidRPr="003B0027" w:rsidRDefault="009D0FDA" w:rsidP="000A5030">
            <w:pPr>
              <w:jc w:val="center"/>
              <w:rPr>
                <w:b/>
                <w:bCs/>
                <w:sz w:val="24"/>
                <w:szCs w:val="24"/>
                <w:lang w:val="hu-HU" w:eastAsia="hu-HU"/>
              </w:rPr>
            </w:pPr>
            <w:r>
              <w:rPr>
                <w:b/>
                <w:bCs/>
                <w:sz w:val="24"/>
                <w:szCs w:val="24"/>
                <w:lang w:val="hu-HU" w:eastAsia="hu-HU"/>
              </w:rPr>
              <w:t>298</w:t>
            </w:r>
            <w:r w:rsidRPr="003B0027">
              <w:rPr>
                <w:b/>
                <w:bCs/>
                <w:sz w:val="24"/>
                <w:szCs w:val="24"/>
                <w:lang w:val="hu-HU" w:eastAsia="hu-HU"/>
              </w:rPr>
              <w:t>,00</w:t>
            </w:r>
          </w:p>
        </w:tc>
      </w:tr>
      <w:tr w:rsidR="009D0FDA" w:rsidRPr="003B0027" w:rsidTr="000A5030">
        <w:trPr>
          <w:trHeight w:val="315"/>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9D0FDA" w:rsidRPr="003B0027" w:rsidRDefault="009D0FDA" w:rsidP="000A5030">
            <w:pPr>
              <w:jc w:val="center"/>
              <w:rPr>
                <w:sz w:val="24"/>
                <w:szCs w:val="24"/>
                <w:lang w:val="hu-HU" w:eastAsia="hu-HU"/>
              </w:rPr>
            </w:pPr>
            <w:r w:rsidRPr="003B0027">
              <w:rPr>
                <w:sz w:val="24"/>
                <w:szCs w:val="24"/>
                <w:lang w:val="hu-HU" w:eastAsia="hu-HU"/>
              </w:rPr>
              <w:t xml:space="preserve"> 4.1</w:t>
            </w:r>
          </w:p>
        </w:tc>
        <w:tc>
          <w:tcPr>
            <w:tcW w:w="4900" w:type="dxa"/>
            <w:tcBorders>
              <w:top w:val="nil"/>
              <w:left w:val="nil"/>
              <w:bottom w:val="single" w:sz="4" w:space="0" w:color="auto"/>
              <w:right w:val="single" w:sz="4" w:space="0" w:color="auto"/>
            </w:tcBorders>
            <w:shd w:val="clear" w:color="auto" w:fill="auto"/>
            <w:noWrap/>
            <w:vAlign w:val="bottom"/>
            <w:hideMark/>
          </w:tcPr>
          <w:p w:rsidR="009D0FDA" w:rsidRPr="003B0027" w:rsidRDefault="009D0FDA" w:rsidP="000A5030">
            <w:pPr>
              <w:jc w:val="center"/>
              <w:rPr>
                <w:sz w:val="24"/>
                <w:szCs w:val="24"/>
                <w:lang w:val="hu-HU" w:eastAsia="hu-HU"/>
              </w:rPr>
            </w:pPr>
            <w:r w:rsidRPr="003B0027">
              <w:rPr>
                <w:sz w:val="24"/>
                <w:szCs w:val="24"/>
                <w:lang w:val="hu-HU" w:eastAsia="hu-HU"/>
              </w:rPr>
              <w:t xml:space="preserve"> - Monitorizare suprafete amenajate</w:t>
            </w:r>
          </w:p>
        </w:tc>
        <w:tc>
          <w:tcPr>
            <w:tcW w:w="647" w:type="dxa"/>
            <w:tcBorders>
              <w:top w:val="nil"/>
              <w:left w:val="nil"/>
              <w:bottom w:val="single" w:sz="4" w:space="0" w:color="auto"/>
              <w:right w:val="single" w:sz="4" w:space="0" w:color="auto"/>
            </w:tcBorders>
            <w:shd w:val="clear" w:color="auto" w:fill="auto"/>
            <w:noWrap/>
            <w:vAlign w:val="bottom"/>
            <w:hideMark/>
          </w:tcPr>
          <w:p w:rsidR="009D0FDA" w:rsidRPr="003B0027" w:rsidRDefault="009D0FDA" w:rsidP="000A5030">
            <w:pPr>
              <w:jc w:val="center"/>
              <w:rPr>
                <w:sz w:val="24"/>
                <w:szCs w:val="24"/>
                <w:lang w:val="hu-HU" w:eastAsia="hu-HU"/>
              </w:rPr>
            </w:pPr>
            <w:r w:rsidRPr="003B0027">
              <w:rPr>
                <w:sz w:val="24"/>
                <w:szCs w:val="24"/>
                <w:lang w:val="hu-HU" w:eastAsia="hu-HU"/>
              </w:rPr>
              <w:t> </w:t>
            </w:r>
          </w:p>
        </w:tc>
        <w:tc>
          <w:tcPr>
            <w:tcW w:w="1120" w:type="dxa"/>
            <w:tcBorders>
              <w:top w:val="nil"/>
              <w:left w:val="nil"/>
              <w:bottom w:val="single" w:sz="4" w:space="0" w:color="auto"/>
              <w:right w:val="single" w:sz="4" w:space="0" w:color="auto"/>
            </w:tcBorders>
            <w:shd w:val="clear" w:color="auto" w:fill="auto"/>
            <w:noWrap/>
            <w:vAlign w:val="bottom"/>
            <w:hideMark/>
          </w:tcPr>
          <w:p w:rsidR="009D0FDA" w:rsidRPr="003B0027" w:rsidRDefault="009D0FDA" w:rsidP="000A5030">
            <w:pPr>
              <w:jc w:val="center"/>
              <w:rPr>
                <w:sz w:val="24"/>
                <w:szCs w:val="24"/>
                <w:lang w:val="hu-HU" w:eastAsia="hu-HU"/>
              </w:rPr>
            </w:pPr>
            <w:r w:rsidRPr="003B0027">
              <w:rPr>
                <w:sz w:val="24"/>
                <w:szCs w:val="24"/>
                <w:lang w:val="hu-HU" w:eastAsia="hu-HU"/>
              </w:rPr>
              <w:t>-</w:t>
            </w:r>
          </w:p>
        </w:tc>
        <w:tc>
          <w:tcPr>
            <w:tcW w:w="990" w:type="dxa"/>
            <w:tcBorders>
              <w:top w:val="nil"/>
              <w:left w:val="nil"/>
              <w:bottom w:val="single" w:sz="4" w:space="0" w:color="auto"/>
              <w:right w:val="single" w:sz="4" w:space="0" w:color="auto"/>
            </w:tcBorders>
            <w:shd w:val="clear" w:color="auto" w:fill="auto"/>
            <w:noWrap/>
            <w:vAlign w:val="bottom"/>
            <w:hideMark/>
          </w:tcPr>
          <w:p w:rsidR="009D0FDA" w:rsidRPr="003B0027" w:rsidRDefault="009D0FDA" w:rsidP="000A5030">
            <w:pPr>
              <w:jc w:val="center"/>
              <w:rPr>
                <w:sz w:val="24"/>
                <w:szCs w:val="24"/>
                <w:lang w:val="hu-HU" w:eastAsia="hu-HU"/>
              </w:rPr>
            </w:pPr>
            <w:r w:rsidRPr="003B0027">
              <w:rPr>
                <w:sz w:val="24"/>
                <w:szCs w:val="24"/>
                <w:lang w:val="hu-HU" w:eastAsia="hu-HU"/>
              </w:rPr>
              <w:t>-</w:t>
            </w:r>
          </w:p>
        </w:tc>
        <w:tc>
          <w:tcPr>
            <w:tcW w:w="1701" w:type="dxa"/>
            <w:tcBorders>
              <w:top w:val="nil"/>
              <w:left w:val="nil"/>
              <w:bottom w:val="single" w:sz="4" w:space="0" w:color="auto"/>
              <w:right w:val="single" w:sz="8" w:space="0" w:color="auto"/>
            </w:tcBorders>
            <w:shd w:val="clear" w:color="auto" w:fill="auto"/>
            <w:noWrap/>
            <w:vAlign w:val="bottom"/>
            <w:hideMark/>
          </w:tcPr>
          <w:p w:rsidR="009D0FDA" w:rsidRPr="003B0027" w:rsidRDefault="009D0FDA" w:rsidP="000A5030">
            <w:pPr>
              <w:jc w:val="center"/>
              <w:rPr>
                <w:sz w:val="24"/>
                <w:szCs w:val="24"/>
                <w:lang w:val="hu-HU" w:eastAsia="hu-HU"/>
              </w:rPr>
            </w:pPr>
            <w:r>
              <w:rPr>
                <w:sz w:val="24"/>
                <w:szCs w:val="24"/>
                <w:lang w:val="hu-HU" w:eastAsia="hu-HU"/>
              </w:rPr>
              <w:t>119</w:t>
            </w:r>
            <w:r w:rsidRPr="003B0027">
              <w:rPr>
                <w:sz w:val="24"/>
                <w:szCs w:val="24"/>
                <w:lang w:val="hu-HU" w:eastAsia="hu-HU"/>
              </w:rPr>
              <w:t>,00</w:t>
            </w:r>
          </w:p>
        </w:tc>
      </w:tr>
      <w:tr w:rsidR="009D0FDA" w:rsidRPr="003B0027" w:rsidTr="000A5030">
        <w:trPr>
          <w:trHeight w:val="330"/>
        </w:trPr>
        <w:tc>
          <w:tcPr>
            <w:tcW w:w="580" w:type="dxa"/>
            <w:tcBorders>
              <w:top w:val="nil"/>
              <w:left w:val="single" w:sz="8" w:space="0" w:color="auto"/>
              <w:bottom w:val="single" w:sz="8" w:space="0" w:color="auto"/>
              <w:right w:val="single" w:sz="4" w:space="0" w:color="auto"/>
            </w:tcBorders>
            <w:shd w:val="clear" w:color="auto" w:fill="auto"/>
            <w:noWrap/>
            <w:vAlign w:val="bottom"/>
            <w:hideMark/>
          </w:tcPr>
          <w:p w:rsidR="009D0FDA" w:rsidRPr="003B0027" w:rsidRDefault="009D0FDA" w:rsidP="000A5030">
            <w:pPr>
              <w:jc w:val="center"/>
              <w:rPr>
                <w:sz w:val="24"/>
                <w:szCs w:val="24"/>
                <w:lang w:val="hu-HU" w:eastAsia="hu-HU"/>
              </w:rPr>
            </w:pPr>
            <w:r w:rsidRPr="003B0027">
              <w:rPr>
                <w:sz w:val="24"/>
                <w:szCs w:val="24"/>
                <w:lang w:val="hu-HU" w:eastAsia="hu-HU"/>
              </w:rPr>
              <w:t xml:space="preserve"> 4.2</w:t>
            </w:r>
          </w:p>
        </w:tc>
        <w:tc>
          <w:tcPr>
            <w:tcW w:w="4900" w:type="dxa"/>
            <w:tcBorders>
              <w:top w:val="nil"/>
              <w:left w:val="nil"/>
              <w:bottom w:val="nil"/>
              <w:right w:val="single" w:sz="4" w:space="0" w:color="auto"/>
            </w:tcBorders>
            <w:shd w:val="clear" w:color="auto" w:fill="auto"/>
            <w:noWrap/>
            <w:vAlign w:val="bottom"/>
            <w:hideMark/>
          </w:tcPr>
          <w:p w:rsidR="009D0FDA" w:rsidRPr="003B0027" w:rsidRDefault="009D0FDA" w:rsidP="000A5030">
            <w:pPr>
              <w:jc w:val="center"/>
              <w:rPr>
                <w:sz w:val="24"/>
                <w:szCs w:val="24"/>
                <w:lang w:val="hu-HU" w:eastAsia="hu-HU"/>
              </w:rPr>
            </w:pPr>
            <w:r w:rsidRPr="003B0027">
              <w:rPr>
                <w:sz w:val="24"/>
                <w:szCs w:val="24"/>
                <w:lang w:val="hu-HU" w:eastAsia="hu-HU"/>
              </w:rPr>
              <w:t xml:space="preserve"> -Cheltuieli postânchidere-10 % cap 2 </w:t>
            </w:r>
          </w:p>
        </w:tc>
        <w:tc>
          <w:tcPr>
            <w:tcW w:w="647" w:type="dxa"/>
            <w:tcBorders>
              <w:top w:val="nil"/>
              <w:left w:val="nil"/>
              <w:bottom w:val="single" w:sz="4" w:space="0" w:color="auto"/>
              <w:right w:val="single" w:sz="4" w:space="0" w:color="auto"/>
            </w:tcBorders>
            <w:shd w:val="clear" w:color="auto" w:fill="auto"/>
            <w:noWrap/>
            <w:vAlign w:val="bottom"/>
            <w:hideMark/>
          </w:tcPr>
          <w:p w:rsidR="009D0FDA" w:rsidRPr="003B0027" w:rsidRDefault="009D0FDA" w:rsidP="000A5030">
            <w:pPr>
              <w:jc w:val="center"/>
              <w:rPr>
                <w:sz w:val="24"/>
                <w:szCs w:val="24"/>
                <w:lang w:val="hu-HU" w:eastAsia="hu-HU"/>
              </w:rPr>
            </w:pPr>
            <w:r w:rsidRPr="003B0027">
              <w:rPr>
                <w:sz w:val="24"/>
                <w:szCs w:val="24"/>
                <w:lang w:val="hu-HU" w:eastAsia="hu-HU"/>
              </w:rPr>
              <w:t> </w:t>
            </w:r>
          </w:p>
        </w:tc>
        <w:tc>
          <w:tcPr>
            <w:tcW w:w="1120" w:type="dxa"/>
            <w:tcBorders>
              <w:top w:val="nil"/>
              <w:left w:val="nil"/>
              <w:bottom w:val="single" w:sz="4" w:space="0" w:color="auto"/>
              <w:right w:val="single" w:sz="4" w:space="0" w:color="auto"/>
            </w:tcBorders>
            <w:shd w:val="clear" w:color="auto" w:fill="auto"/>
            <w:noWrap/>
            <w:vAlign w:val="bottom"/>
            <w:hideMark/>
          </w:tcPr>
          <w:p w:rsidR="009D0FDA" w:rsidRPr="003B0027" w:rsidRDefault="009D0FDA" w:rsidP="000A5030">
            <w:pPr>
              <w:jc w:val="center"/>
              <w:rPr>
                <w:sz w:val="24"/>
                <w:szCs w:val="24"/>
                <w:lang w:val="hu-HU" w:eastAsia="hu-HU"/>
              </w:rPr>
            </w:pPr>
            <w:r w:rsidRPr="003B0027">
              <w:rPr>
                <w:sz w:val="24"/>
                <w:szCs w:val="24"/>
                <w:lang w:val="hu-HU" w:eastAsia="hu-HU"/>
              </w:rPr>
              <w:t>-</w:t>
            </w:r>
          </w:p>
        </w:tc>
        <w:tc>
          <w:tcPr>
            <w:tcW w:w="990" w:type="dxa"/>
            <w:tcBorders>
              <w:top w:val="nil"/>
              <w:left w:val="nil"/>
              <w:bottom w:val="single" w:sz="4" w:space="0" w:color="auto"/>
              <w:right w:val="single" w:sz="4" w:space="0" w:color="auto"/>
            </w:tcBorders>
            <w:shd w:val="clear" w:color="auto" w:fill="auto"/>
            <w:noWrap/>
            <w:vAlign w:val="bottom"/>
            <w:hideMark/>
          </w:tcPr>
          <w:p w:rsidR="009D0FDA" w:rsidRPr="003B0027" w:rsidRDefault="009D0FDA" w:rsidP="000A5030">
            <w:pPr>
              <w:jc w:val="center"/>
              <w:rPr>
                <w:sz w:val="24"/>
                <w:szCs w:val="24"/>
                <w:lang w:val="hu-HU" w:eastAsia="hu-HU"/>
              </w:rPr>
            </w:pPr>
            <w:r w:rsidRPr="003B0027">
              <w:rPr>
                <w:sz w:val="24"/>
                <w:szCs w:val="24"/>
                <w:lang w:val="hu-HU" w:eastAsia="hu-HU"/>
              </w:rPr>
              <w:t>-</w:t>
            </w:r>
          </w:p>
        </w:tc>
        <w:tc>
          <w:tcPr>
            <w:tcW w:w="1701" w:type="dxa"/>
            <w:tcBorders>
              <w:top w:val="nil"/>
              <w:left w:val="nil"/>
              <w:bottom w:val="single" w:sz="8" w:space="0" w:color="auto"/>
              <w:right w:val="single" w:sz="8" w:space="0" w:color="auto"/>
            </w:tcBorders>
            <w:shd w:val="clear" w:color="auto" w:fill="auto"/>
            <w:noWrap/>
            <w:vAlign w:val="bottom"/>
            <w:hideMark/>
          </w:tcPr>
          <w:p w:rsidR="009D0FDA" w:rsidRPr="003B0027" w:rsidRDefault="009D0FDA" w:rsidP="000A5030">
            <w:pPr>
              <w:jc w:val="center"/>
              <w:rPr>
                <w:sz w:val="24"/>
                <w:szCs w:val="24"/>
                <w:lang w:val="hu-HU" w:eastAsia="hu-HU"/>
              </w:rPr>
            </w:pPr>
            <w:r>
              <w:rPr>
                <w:sz w:val="24"/>
                <w:szCs w:val="24"/>
                <w:lang w:val="hu-HU" w:eastAsia="hu-HU"/>
              </w:rPr>
              <w:t>179</w:t>
            </w:r>
            <w:r w:rsidRPr="003B0027">
              <w:rPr>
                <w:sz w:val="24"/>
                <w:szCs w:val="24"/>
                <w:lang w:val="hu-HU" w:eastAsia="hu-HU"/>
              </w:rPr>
              <w:t>,00</w:t>
            </w:r>
          </w:p>
        </w:tc>
      </w:tr>
      <w:tr w:rsidR="009D0FDA" w:rsidRPr="003B0027" w:rsidTr="000A5030">
        <w:trPr>
          <w:trHeight w:val="390"/>
        </w:trPr>
        <w:tc>
          <w:tcPr>
            <w:tcW w:w="580" w:type="dxa"/>
            <w:tcBorders>
              <w:top w:val="nil"/>
              <w:left w:val="single" w:sz="8" w:space="0" w:color="auto"/>
              <w:bottom w:val="single" w:sz="8" w:space="0" w:color="auto"/>
              <w:right w:val="single" w:sz="4" w:space="0" w:color="auto"/>
            </w:tcBorders>
            <w:shd w:val="clear" w:color="auto" w:fill="auto"/>
            <w:noWrap/>
            <w:vAlign w:val="bottom"/>
            <w:hideMark/>
          </w:tcPr>
          <w:p w:rsidR="009D0FDA" w:rsidRPr="003B0027" w:rsidRDefault="009D0FDA" w:rsidP="000A5030">
            <w:pPr>
              <w:jc w:val="center"/>
              <w:rPr>
                <w:sz w:val="24"/>
                <w:szCs w:val="24"/>
                <w:lang w:val="hu-HU" w:eastAsia="hu-HU"/>
              </w:rPr>
            </w:pPr>
            <w:r w:rsidRPr="003B0027">
              <w:rPr>
                <w:sz w:val="24"/>
                <w:szCs w:val="24"/>
                <w:lang w:val="hu-HU" w:eastAsia="hu-HU"/>
              </w:rPr>
              <w:t> </w:t>
            </w:r>
          </w:p>
        </w:tc>
        <w:tc>
          <w:tcPr>
            <w:tcW w:w="4900" w:type="dxa"/>
            <w:tcBorders>
              <w:top w:val="single" w:sz="8" w:space="0" w:color="auto"/>
              <w:left w:val="nil"/>
              <w:bottom w:val="single" w:sz="8" w:space="0" w:color="auto"/>
              <w:right w:val="nil"/>
            </w:tcBorders>
            <w:shd w:val="clear" w:color="auto" w:fill="auto"/>
            <w:noWrap/>
            <w:vAlign w:val="bottom"/>
            <w:hideMark/>
          </w:tcPr>
          <w:p w:rsidR="009D0FDA" w:rsidRPr="003B0027" w:rsidRDefault="009D0FDA" w:rsidP="000A5030">
            <w:pPr>
              <w:jc w:val="center"/>
              <w:rPr>
                <w:b/>
                <w:bCs/>
                <w:sz w:val="28"/>
                <w:szCs w:val="28"/>
                <w:lang w:val="hu-HU" w:eastAsia="hu-HU"/>
              </w:rPr>
            </w:pPr>
            <w:r w:rsidRPr="003B0027">
              <w:rPr>
                <w:b/>
                <w:bCs/>
                <w:sz w:val="28"/>
                <w:szCs w:val="28"/>
                <w:lang w:val="hu-HU" w:eastAsia="hu-HU"/>
              </w:rPr>
              <w:t xml:space="preserve">TOTAL </w:t>
            </w:r>
          </w:p>
        </w:tc>
        <w:tc>
          <w:tcPr>
            <w:tcW w:w="647" w:type="dxa"/>
            <w:tcBorders>
              <w:top w:val="single" w:sz="8" w:space="0" w:color="auto"/>
              <w:left w:val="nil"/>
              <w:bottom w:val="single" w:sz="8" w:space="0" w:color="auto"/>
              <w:right w:val="nil"/>
            </w:tcBorders>
            <w:shd w:val="clear" w:color="auto" w:fill="auto"/>
            <w:noWrap/>
            <w:vAlign w:val="bottom"/>
            <w:hideMark/>
          </w:tcPr>
          <w:p w:rsidR="009D0FDA" w:rsidRPr="003B0027" w:rsidRDefault="009D0FDA" w:rsidP="000A5030">
            <w:pPr>
              <w:rPr>
                <w:sz w:val="28"/>
                <w:szCs w:val="28"/>
                <w:lang w:val="hu-HU" w:eastAsia="hu-HU"/>
              </w:rPr>
            </w:pPr>
            <w:r w:rsidRPr="003B0027">
              <w:rPr>
                <w:sz w:val="28"/>
                <w:szCs w:val="28"/>
                <w:lang w:val="hu-HU" w:eastAsia="hu-HU"/>
              </w:rPr>
              <w:t> </w:t>
            </w:r>
          </w:p>
        </w:tc>
        <w:tc>
          <w:tcPr>
            <w:tcW w:w="1120" w:type="dxa"/>
            <w:tcBorders>
              <w:top w:val="single" w:sz="8" w:space="0" w:color="auto"/>
              <w:left w:val="nil"/>
              <w:bottom w:val="single" w:sz="8" w:space="0" w:color="auto"/>
              <w:right w:val="nil"/>
            </w:tcBorders>
            <w:shd w:val="clear" w:color="auto" w:fill="auto"/>
            <w:noWrap/>
            <w:vAlign w:val="bottom"/>
            <w:hideMark/>
          </w:tcPr>
          <w:p w:rsidR="009D0FDA" w:rsidRPr="003B0027" w:rsidRDefault="009D0FDA" w:rsidP="000A5030">
            <w:pPr>
              <w:rPr>
                <w:sz w:val="28"/>
                <w:szCs w:val="28"/>
                <w:lang w:val="hu-HU" w:eastAsia="hu-HU"/>
              </w:rPr>
            </w:pPr>
            <w:r w:rsidRPr="003B0027">
              <w:rPr>
                <w:sz w:val="28"/>
                <w:szCs w:val="28"/>
                <w:lang w:val="hu-HU" w:eastAsia="hu-HU"/>
              </w:rPr>
              <w:t> </w:t>
            </w:r>
          </w:p>
        </w:tc>
        <w:tc>
          <w:tcPr>
            <w:tcW w:w="990" w:type="dxa"/>
            <w:tcBorders>
              <w:top w:val="single" w:sz="8" w:space="0" w:color="auto"/>
              <w:left w:val="nil"/>
              <w:bottom w:val="single" w:sz="8" w:space="0" w:color="auto"/>
              <w:right w:val="nil"/>
            </w:tcBorders>
            <w:shd w:val="clear" w:color="auto" w:fill="auto"/>
            <w:noWrap/>
            <w:vAlign w:val="bottom"/>
            <w:hideMark/>
          </w:tcPr>
          <w:p w:rsidR="009D0FDA" w:rsidRPr="003B0027" w:rsidRDefault="009D0FDA" w:rsidP="000A5030">
            <w:pPr>
              <w:rPr>
                <w:sz w:val="28"/>
                <w:szCs w:val="28"/>
                <w:lang w:val="hu-HU" w:eastAsia="hu-HU"/>
              </w:rPr>
            </w:pPr>
            <w:r w:rsidRPr="003B0027">
              <w:rPr>
                <w:sz w:val="28"/>
                <w:szCs w:val="28"/>
                <w:lang w:val="hu-HU" w:eastAsia="hu-HU"/>
              </w:rPr>
              <w:t> </w:t>
            </w: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9D0FDA" w:rsidRPr="003B0027" w:rsidRDefault="009D0FDA" w:rsidP="000A5030">
            <w:pPr>
              <w:jc w:val="center"/>
              <w:rPr>
                <w:b/>
                <w:bCs/>
                <w:sz w:val="24"/>
                <w:szCs w:val="24"/>
                <w:lang w:val="hu-HU" w:eastAsia="hu-HU"/>
              </w:rPr>
            </w:pPr>
            <w:r>
              <w:rPr>
                <w:b/>
                <w:bCs/>
                <w:sz w:val="24"/>
                <w:szCs w:val="24"/>
                <w:lang w:val="hu-HU" w:eastAsia="hu-HU"/>
              </w:rPr>
              <w:t>3 808</w:t>
            </w:r>
            <w:r w:rsidRPr="003B0027">
              <w:rPr>
                <w:b/>
                <w:bCs/>
                <w:sz w:val="24"/>
                <w:szCs w:val="24"/>
                <w:lang w:val="hu-HU" w:eastAsia="hu-HU"/>
              </w:rPr>
              <w:t>,00</w:t>
            </w:r>
          </w:p>
        </w:tc>
      </w:tr>
    </w:tbl>
    <w:p w:rsidR="00131398" w:rsidRDefault="00131398" w:rsidP="00131398">
      <w:pPr>
        <w:ind w:right="-20" w:firstLine="567"/>
        <w:rPr>
          <w:b/>
          <w:sz w:val="24"/>
          <w:lang w:val="ro-RO"/>
        </w:rPr>
      </w:pPr>
    </w:p>
    <w:p w:rsidR="009D0FDA" w:rsidRDefault="009D0FDA">
      <w:pPr>
        <w:rPr>
          <w:b/>
          <w:sz w:val="24"/>
          <w:lang w:val="ro-RO"/>
        </w:rPr>
      </w:pPr>
      <w:r>
        <w:rPr>
          <w:b/>
          <w:sz w:val="24"/>
          <w:lang w:val="ro-RO"/>
        </w:rPr>
        <w:br w:type="page"/>
      </w:r>
    </w:p>
    <w:p w:rsidR="00131398" w:rsidRDefault="00131398" w:rsidP="00131398">
      <w:pPr>
        <w:ind w:right="-20" w:firstLine="567"/>
        <w:rPr>
          <w:b/>
          <w:sz w:val="24"/>
          <w:lang w:val="ro-RO"/>
        </w:rPr>
      </w:pPr>
    </w:p>
    <w:p w:rsidR="00131398" w:rsidRPr="00131398" w:rsidRDefault="00131398" w:rsidP="00131398">
      <w:pPr>
        <w:framePr w:hSpace="141" w:wrap="around" w:vAnchor="text" w:hAnchor="margin" w:y="80"/>
        <w:ind w:right="-20" w:firstLine="567"/>
        <w:rPr>
          <w:rFonts w:ascii="Times New Roman" w:hAnsi="Times New Roman" w:cs="Times New Roman"/>
          <w:sz w:val="28"/>
          <w:szCs w:val="28"/>
          <w:lang w:val="ro-RO"/>
        </w:rPr>
      </w:pPr>
      <w:r w:rsidRPr="00131398">
        <w:rPr>
          <w:rFonts w:ascii="Times New Roman" w:hAnsi="Times New Roman" w:cs="Times New Roman"/>
          <w:b/>
          <w:sz w:val="28"/>
          <w:szCs w:val="28"/>
          <w:lang w:val="ro-RO"/>
        </w:rPr>
        <w:br w:type="page"/>
      </w:r>
      <w:r w:rsidRPr="00131398">
        <w:rPr>
          <w:rFonts w:ascii="Times New Roman" w:hAnsi="Times New Roman" w:cs="Times New Roman"/>
          <w:sz w:val="28"/>
          <w:szCs w:val="28"/>
          <w:lang w:val="ro-RO"/>
        </w:rPr>
        <w:t>ANUL  II. – contractual de explorare</w:t>
      </w:r>
      <w:r w:rsidRPr="00131398">
        <w:rPr>
          <w:rFonts w:ascii="Times New Roman" w:hAnsi="Times New Roman" w:cs="Times New Roman"/>
          <w:sz w:val="28"/>
          <w:szCs w:val="28"/>
        </w:rPr>
        <w:t xml:space="preserve">                                                                      </w:t>
      </w:r>
      <w:r w:rsidRPr="00131398">
        <w:rPr>
          <w:rFonts w:ascii="Times New Roman" w:hAnsi="Times New Roman" w:cs="Times New Roman"/>
          <w:sz w:val="28"/>
          <w:szCs w:val="28"/>
          <w:lang w:val="ro-RO"/>
        </w:rPr>
        <w:t>Tabel nr. 2.</w:t>
      </w:r>
    </w:p>
    <w:p w:rsidR="00131398" w:rsidRDefault="00131398" w:rsidP="00131398">
      <w:pPr>
        <w:ind w:right="-20" w:firstLine="567"/>
        <w:rPr>
          <w:b/>
          <w:sz w:val="24"/>
          <w:lang w:val="ro-RO"/>
        </w:rPr>
      </w:pPr>
    </w:p>
    <w:tbl>
      <w:tblPr>
        <w:tblpPr w:leftFromText="141" w:rightFromText="141" w:vertAnchor="text" w:horzAnchor="margin" w:tblpY="27"/>
        <w:tblW w:w="9944" w:type="dxa"/>
        <w:tblCellMar>
          <w:left w:w="70" w:type="dxa"/>
          <w:right w:w="70" w:type="dxa"/>
        </w:tblCellMar>
        <w:tblLook w:val="04A0" w:firstRow="1" w:lastRow="0" w:firstColumn="1" w:lastColumn="0" w:noHBand="0" w:noVBand="1"/>
      </w:tblPr>
      <w:tblGrid>
        <w:gridCol w:w="620"/>
        <w:gridCol w:w="4900"/>
        <w:gridCol w:w="647"/>
        <w:gridCol w:w="1120"/>
        <w:gridCol w:w="990"/>
        <w:gridCol w:w="1701"/>
      </w:tblGrid>
      <w:tr w:rsidR="00131398" w:rsidRPr="003B0027" w:rsidTr="00131398">
        <w:trPr>
          <w:trHeight w:val="315"/>
        </w:trPr>
        <w:tc>
          <w:tcPr>
            <w:tcW w:w="586" w:type="dxa"/>
            <w:tcBorders>
              <w:top w:val="single" w:sz="8" w:space="0" w:color="auto"/>
              <w:left w:val="single" w:sz="8" w:space="0" w:color="auto"/>
              <w:bottom w:val="nil"/>
              <w:right w:val="single" w:sz="8" w:space="0" w:color="auto"/>
            </w:tcBorders>
            <w:shd w:val="clear" w:color="auto" w:fill="auto"/>
            <w:noWrap/>
            <w:vAlign w:val="bottom"/>
            <w:hideMark/>
          </w:tcPr>
          <w:p w:rsidR="00131398" w:rsidRPr="00131398" w:rsidRDefault="00131398" w:rsidP="00131398">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Nr.</w:t>
            </w:r>
          </w:p>
        </w:tc>
        <w:tc>
          <w:tcPr>
            <w:tcW w:w="4900" w:type="dxa"/>
            <w:tcBorders>
              <w:top w:val="single" w:sz="8" w:space="0" w:color="auto"/>
              <w:left w:val="nil"/>
              <w:bottom w:val="nil"/>
              <w:right w:val="single" w:sz="8" w:space="0" w:color="auto"/>
            </w:tcBorders>
            <w:shd w:val="clear" w:color="auto" w:fill="auto"/>
            <w:noWrap/>
            <w:vAlign w:val="bottom"/>
            <w:hideMark/>
          </w:tcPr>
          <w:p w:rsidR="00131398" w:rsidRPr="00131398" w:rsidRDefault="00131398" w:rsidP="00131398">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OBIECTIVUL</w:t>
            </w:r>
          </w:p>
        </w:tc>
        <w:tc>
          <w:tcPr>
            <w:tcW w:w="647" w:type="dxa"/>
            <w:tcBorders>
              <w:top w:val="single" w:sz="8" w:space="0" w:color="auto"/>
              <w:left w:val="nil"/>
              <w:bottom w:val="nil"/>
              <w:right w:val="single" w:sz="8" w:space="0" w:color="auto"/>
            </w:tcBorders>
            <w:shd w:val="clear" w:color="auto" w:fill="auto"/>
            <w:noWrap/>
            <w:vAlign w:val="bottom"/>
            <w:hideMark/>
          </w:tcPr>
          <w:p w:rsidR="00131398" w:rsidRPr="00131398" w:rsidRDefault="00131398" w:rsidP="00131398">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U.M.</w:t>
            </w:r>
          </w:p>
        </w:tc>
        <w:tc>
          <w:tcPr>
            <w:tcW w:w="1120" w:type="dxa"/>
            <w:tcBorders>
              <w:top w:val="single" w:sz="8" w:space="0" w:color="auto"/>
              <w:left w:val="nil"/>
              <w:bottom w:val="nil"/>
              <w:right w:val="single" w:sz="8" w:space="0" w:color="auto"/>
            </w:tcBorders>
            <w:shd w:val="clear" w:color="auto" w:fill="auto"/>
            <w:noWrap/>
            <w:vAlign w:val="bottom"/>
            <w:hideMark/>
          </w:tcPr>
          <w:p w:rsidR="00131398" w:rsidRPr="00131398" w:rsidRDefault="00131398" w:rsidP="00131398">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Cantitatea</w:t>
            </w:r>
          </w:p>
        </w:tc>
        <w:tc>
          <w:tcPr>
            <w:tcW w:w="990" w:type="dxa"/>
            <w:tcBorders>
              <w:top w:val="single" w:sz="8" w:space="0" w:color="auto"/>
              <w:left w:val="nil"/>
              <w:bottom w:val="nil"/>
              <w:right w:val="single" w:sz="8" w:space="0" w:color="auto"/>
            </w:tcBorders>
            <w:shd w:val="clear" w:color="auto" w:fill="auto"/>
            <w:noWrap/>
            <w:vAlign w:val="bottom"/>
            <w:hideMark/>
          </w:tcPr>
          <w:p w:rsidR="00131398" w:rsidRPr="00131398" w:rsidRDefault="00131398" w:rsidP="00131398">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Preţul unitar</w:t>
            </w:r>
          </w:p>
        </w:tc>
        <w:tc>
          <w:tcPr>
            <w:tcW w:w="1701" w:type="dxa"/>
            <w:tcBorders>
              <w:top w:val="single" w:sz="8" w:space="0" w:color="auto"/>
              <w:left w:val="nil"/>
              <w:bottom w:val="nil"/>
              <w:right w:val="single" w:sz="8" w:space="0" w:color="auto"/>
            </w:tcBorders>
            <w:shd w:val="clear" w:color="auto" w:fill="auto"/>
            <w:noWrap/>
            <w:vAlign w:val="bottom"/>
            <w:hideMark/>
          </w:tcPr>
          <w:p w:rsidR="00131398" w:rsidRPr="00131398" w:rsidRDefault="00131398" w:rsidP="00131398">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Total valoare</w:t>
            </w:r>
          </w:p>
        </w:tc>
      </w:tr>
      <w:tr w:rsidR="00131398" w:rsidRPr="003B0027" w:rsidTr="00131398">
        <w:trPr>
          <w:trHeight w:val="330"/>
        </w:trPr>
        <w:tc>
          <w:tcPr>
            <w:tcW w:w="586" w:type="dxa"/>
            <w:tcBorders>
              <w:top w:val="nil"/>
              <w:left w:val="single" w:sz="8" w:space="0" w:color="auto"/>
              <w:bottom w:val="single" w:sz="8" w:space="0" w:color="auto"/>
              <w:right w:val="single" w:sz="8" w:space="0" w:color="auto"/>
            </w:tcBorders>
            <w:shd w:val="clear" w:color="auto" w:fill="auto"/>
            <w:noWrap/>
            <w:vAlign w:val="bottom"/>
            <w:hideMark/>
          </w:tcPr>
          <w:p w:rsidR="00131398" w:rsidRPr="00131398" w:rsidRDefault="00131398" w:rsidP="00131398">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crt.</w:t>
            </w:r>
          </w:p>
        </w:tc>
        <w:tc>
          <w:tcPr>
            <w:tcW w:w="4900" w:type="dxa"/>
            <w:tcBorders>
              <w:top w:val="nil"/>
              <w:left w:val="nil"/>
              <w:bottom w:val="single" w:sz="8" w:space="0" w:color="auto"/>
              <w:right w:val="single" w:sz="8" w:space="0" w:color="auto"/>
            </w:tcBorders>
            <w:shd w:val="clear" w:color="auto" w:fill="auto"/>
            <w:noWrap/>
            <w:vAlign w:val="bottom"/>
            <w:hideMark/>
          </w:tcPr>
          <w:p w:rsidR="00131398" w:rsidRPr="00131398" w:rsidRDefault="00131398" w:rsidP="00131398">
            <w:pP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w:t>
            </w:r>
          </w:p>
        </w:tc>
        <w:tc>
          <w:tcPr>
            <w:tcW w:w="647" w:type="dxa"/>
            <w:tcBorders>
              <w:top w:val="nil"/>
              <w:left w:val="nil"/>
              <w:bottom w:val="single" w:sz="8" w:space="0" w:color="auto"/>
              <w:right w:val="single" w:sz="8" w:space="0" w:color="auto"/>
            </w:tcBorders>
            <w:shd w:val="clear" w:color="auto" w:fill="auto"/>
            <w:noWrap/>
            <w:vAlign w:val="bottom"/>
            <w:hideMark/>
          </w:tcPr>
          <w:p w:rsidR="00131398" w:rsidRPr="00131398" w:rsidRDefault="00131398" w:rsidP="00131398">
            <w:pP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w:t>
            </w:r>
          </w:p>
        </w:tc>
        <w:tc>
          <w:tcPr>
            <w:tcW w:w="1120" w:type="dxa"/>
            <w:tcBorders>
              <w:top w:val="nil"/>
              <w:left w:val="nil"/>
              <w:bottom w:val="single" w:sz="8" w:space="0" w:color="auto"/>
              <w:right w:val="single" w:sz="8" w:space="0" w:color="auto"/>
            </w:tcBorders>
            <w:shd w:val="clear" w:color="auto" w:fill="auto"/>
            <w:noWrap/>
            <w:vAlign w:val="bottom"/>
            <w:hideMark/>
          </w:tcPr>
          <w:p w:rsidR="00131398" w:rsidRPr="00131398" w:rsidRDefault="00131398" w:rsidP="00131398">
            <w:pP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w:t>
            </w:r>
          </w:p>
        </w:tc>
        <w:tc>
          <w:tcPr>
            <w:tcW w:w="990" w:type="dxa"/>
            <w:tcBorders>
              <w:top w:val="nil"/>
              <w:left w:val="nil"/>
              <w:bottom w:val="single" w:sz="8" w:space="0" w:color="auto"/>
              <w:right w:val="single" w:sz="8" w:space="0" w:color="auto"/>
            </w:tcBorders>
            <w:shd w:val="clear" w:color="auto" w:fill="auto"/>
            <w:noWrap/>
            <w:vAlign w:val="bottom"/>
            <w:hideMark/>
          </w:tcPr>
          <w:p w:rsidR="00131398" w:rsidRPr="00131398" w:rsidRDefault="00131398" w:rsidP="00131398">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xml:space="preserve">lei </w:t>
            </w:r>
          </w:p>
        </w:tc>
        <w:tc>
          <w:tcPr>
            <w:tcW w:w="1701" w:type="dxa"/>
            <w:tcBorders>
              <w:top w:val="nil"/>
              <w:left w:val="nil"/>
              <w:bottom w:val="single" w:sz="8" w:space="0" w:color="auto"/>
              <w:right w:val="single" w:sz="8" w:space="0" w:color="auto"/>
            </w:tcBorders>
            <w:shd w:val="clear" w:color="auto" w:fill="auto"/>
            <w:noWrap/>
            <w:vAlign w:val="bottom"/>
            <w:hideMark/>
          </w:tcPr>
          <w:p w:rsidR="00131398" w:rsidRPr="00131398" w:rsidRDefault="00131398" w:rsidP="00131398">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xml:space="preserve">cu TVA lei </w:t>
            </w:r>
          </w:p>
        </w:tc>
      </w:tr>
      <w:tr w:rsidR="00131398" w:rsidRPr="003B0027" w:rsidTr="00131398">
        <w:trPr>
          <w:trHeight w:val="330"/>
        </w:trPr>
        <w:tc>
          <w:tcPr>
            <w:tcW w:w="586" w:type="dxa"/>
            <w:tcBorders>
              <w:top w:val="nil"/>
              <w:left w:val="single" w:sz="8" w:space="0" w:color="auto"/>
              <w:bottom w:val="single" w:sz="8" w:space="0" w:color="auto"/>
              <w:right w:val="single" w:sz="8" w:space="0" w:color="auto"/>
            </w:tcBorders>
            <w:shd w:val="clear" w:color="auto" w:fill="auto"/>
            <w:noWrap/>
            <w:vAlign w:val="bottom"/>
            <w:hideMark/>
          </w:tcPr>
          <w:p w:rsidR="00131398" w:rsidRPr="00131398" w:rsidRDefault="00131398" w:rsidP="00131398">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0</w:t>
            </w:r>
          </w:p>
        </w:tc>
        <w:tc>
          <w:tcPr>
            <w:tcW w:w="4900" w:type="dxa"/>
            <w:tcBorders>
              <w:top w:val="nil"/>
              <w:left w:val="nil"/>
              <w:bottom w:val="single" w:sz="8" w:space="0" w:color="auto"/>
              <w:right w:val="single" w:sz="8" w:space="0" w:color="auto"/>
            </w:tcBorders>
            <w:shd w:val="clear" w:color="auto" w:fill="auto"/>
            <w:noWrap/>
            <w:vAlign w:val="bottom"/>
            <w:hideMark/>
          </w:tcPr>
          <w:p w:rsidR="00131398" w:rsidRPr="00131398" w:rsidRDefault="00131398" w:rsidP="00131398">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1</w:t>
            </w:r>
          </w:p>
        </w:tc>
        <w:tc>
          <w:tcPr>
            <w:tcW w:w="647" w:type="dxa"/>
            <w:tcBorders>
              <w:top w:val="nil"/>
              <w:left w:val="nil"/>
              <w:bottom w:val="single" w:sz="8" w:space="0" w:color="auto"/>
              <w:right w:val="single" w:sz="8" w:space="0" w:color="auto"/>
            </w:tcBorders>
            <w:shd w:val="clear" w:color="auto" w:fill="auto"/>
            <w:noWrap/>
            <w:vAlign w:val="bottom"/>
            <w:hideMark/>
          </w:tcPr>
          <w:p w:rsidR="00131398" w:rsidRPr="00131398" w:rsidRDefault="00131398" w:rsidP="00131398">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2</w:t>
            </w:r>
          </w:p>
        </w:tc>
        <w:tc>
          <w:tcPr>
            <w:tcW w:w="1120" w:type="dxa"/>
            <w:tcBorders>
              <w:top w:val="nil"/>
              <w:left w:val="nil"/>
              <w:bottom w:val="single" w:sz="8" w:space="0" w:color="auto"/>
              <w:right w:val="single" w:sz="8" w:space="0" w:color="auto"/>
            </w:tcBorders>
            <w:shd w:val="clear" w:color="auto" w:fill="auto"/>
            <w:noWrap/>
            <w:vAlign w:val="bottom"/>
            <w:hideMark/>
          </w:tcPr>
          <w:p w:rsidR="00131398" w:rsidRPr="00131398" w:rsidRDefault="00131398" w:rsidP="00131398">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3</w:t>
            </w:r>
          </w:p>
        </w:tc>
        <w:tc>
          <w:tcPr>
            <w:tcW w:w="990" w:type="dxa"/>
            <w:tcBorders>
              <w:top w:val="nil"/>
              <w:left w:val="nil"/>
              <w:bottom w:val="single" w:sz="8" w:space="0" w:color="auto"/>
              <w:right w:val="single" w:sz="8" w:space="0" w:color="auto"/>
            </w:tcBorders>
            <w:shd w:val="clear" w:color="auto" w:fill="auto"/>
            <w:noWrap/>
            <w:vAlign w:val="bottom"/>
            <w:hideMark/>
          </w:tcPr>
          <w:p w:rsidR="00131398" w:rsidRPr="00131398" w:rsidRDefault="00131398" w:rsidP="00131398">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4</w:t>
            </w:r>
          </w:p>
        </w:tc>
        <w:tc>
          <w:tcPr>
            <w:tcW w:w="1701" w:type="dxa"/>
            <w:tcBorders>
              <w:top w:val="nil"/>
              <w:left w:val="nil"/>
              <w:bottom w:val="single" w:sz="8" w:space="0" w:color="auto"/>
              <w:right w:val="single" w:sz="8" w:space="0" w:color="auto"/>
            </w:tcBorders>
            <w:shd w:val="clear" w:color="auto" w:fill="auto"/>
            <w:noWrap/>
            <w:vAlign w:val="bottom"/>
            <w:hideMark/>
          </w:tcPr>
          <w:p w:rsidR="00131398" w:rsidRPr="00131398" w:rsidRDefault="00131398" w:rsidP="00131398">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5</w:t>
            </w:r>
          </w:p>
        </w:tc>
      </w:tr>
      <w:tr w:rsidR="00131398" w:rsidRPr="003B0027" w:rsidTr="00131398">
        <w:trPr>
          <w:trHeight w:val="315"/>
        </w:trPr>
        <w:tc>
          <w:tcPr>
            <w:tcW w:w="586" w:type="dxa"/>
            <w:tcBorders>
              <w:top w:val="nil"/>
              <w:left w:val="single" w:sz="8" w:space="0" w:color="auto"/>
              <w:bottom w:val="single" w:sz="4" w:space="0" w:color="auto"/>
              <w:right w:val="single" w:sz="4" w:space="0" w:color="auto"/>
            </w:tcBorders>
            <w:shd w:val="clear" w:color="auto" w:fill="auto"/>
            <w:noWrap/>
            <w:vAlign w:val="bottom"/>
            <w:hideMark/>
          </w:tcPr>
          <w:p w:rsidR="00131398" w:rsidRPr="00131398" w:rsidRDefault="00131398" w:rsidP="00131398">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1</w:t>
            </w:r>
          </w:p>
        </w:tc>
        <w:tc>
          <w:tcPr>
            <w:tcW w:w="4900" w:type="dxa"/>
            <w:tcBorders>
              <w:top w:val="nil"/>
              <w:left w:val="nil"/>
              <w:bottom w:val="single" w:sz="4" w:space="0" w:color="auto"/>
              <w:right w:val="single" w:sz="4" w:space="0" w:color="auto"/>
            </w:tcBorders>
            <w:shd w:val="clear" w:color="auto" w:fill="auto"/>
            <w:noWrap/>
            <w:vAlign w:val="bottom"/>
            <w:hideMark/>
          </w:tcPr>
          <w:p w:rsidR="00131398" w:rsidRPr="00131398" w:rsidRDefault="00131398" w:rsidP="00131398">
            <w:pPr>
              <w:jc w:val="center"/>
              <w:rPr>
                <w:rFonts w:ascii="Times New Roman" w:hAnsi="Times New Roman" w:cs="Times New Roman"/>
                <w:b/>
                <w:sz w:val="24"/>
                <w:szCs w:val="24"/>
                <w:lang w:val="hu-HU" w:eastAsia="hu-HU"/>
              </w:rPr>
            </w:pPr>
            <w:r w:rsidRPr="00131398">
              <w:rPr>
                <w:rFonts w:ascii="Times New Roman" w:hAnsi="Times New Roman" w:cs="Times New Roman"/>
                <w:b/>
                <w:sz w:val="24"/>
                <w:szCs w:val="24"/>
                <w:lang w:val="hu-HU" w:eastAsia="hu-HU"/>
              </w:rPr>
              <w:t>Cheltuieli ptr. Proiectare si asistenta tehnica</w:t>
            </w:r>
          </w:p>
        </w:tc>
        <w:tc>
          <w:tcPr>
            <w:tcW w:w="647" w:type="dxa"/>
            <w:tcBorders>
              <w:top w:val="nil"/>
              <w:left w:val="nil"/>
              <w:bottom w:val="single" w:sz="4" w:space="0" w:color="auto"/>
              <w:right w:val="single" w:sz="4" w:space="0" w:color="auto"/>
            </w:tcBorders>
            <w:shd w:val="clear" w:color="auto" w:fill="auto"/>
            <w:noWrap/>
            <w:vAlign w:val="bottom"/>
            <w:hideMark/>
          </w:tcPr>
          <w:p w:rsidR="00131398" w:rsidRPr="00131398" w:rsidRDefault="00131398" w:rsidP="00131398">
            <w:pP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w:t>
            </w:r>
          </w:p>
        </w:tc>
        <w:tc>
          <w:tcPr>
            <w:tcW w:w="1120" w:type="dxa"/>
            <w:tcBorders>
              <w:top w:val="nil"/>
              <w:left w:val="nil"/>
              <w:bottom w:val="single" w:sz="4" w:space="0" w:color="auto"/>
              <w:right w:val="single" w:sz="4" w:space="0" w:color="auto"/>
            </w:tcBorders>
            <w:shd w:val="clear" w:color="auto" w:fill="auto"/>
            <w:noWrap/>
            <w:vAlign w:val="bottom"/>
            <w:hideMark/>
          </w:tcPr>
          <w:p w:rsidR="00131398" w:rsidRPr="00131398" w:rsidRDefault="00131398" w:rsidP="00131398">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xml:space="preserve"> -</w:t>
            </w:r>
          </w:p>
        </w:tc>
        <w:tc>
          <w:tcPr>
            <w:tcW w:w="990" w:type="dxa"/>
            <w:tcBorders>
              <w:top w:val="nil"/>
              <w:left w:val="nil"/>
              <w:bottom w:val="single" w:sz="4" w:space="0" w:color="auto"/>
              <w:right w:val="single" w:sz="4" w:space="0" w:color="auto"/>
            </w:tcBorders>
            <w:shd w:val="clear" w:color="auto" w:fill="auto"/>
            <w:noWrap/>
            <w:vAlign w:val="bottom"/>
            <w:hideMark/>
          </w:tcPr>
          <w:p w:rsidR="00131398" w:rsidRPr="00131398" w:rsidRDefault="00131398" w:rsidP="00131398">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xml:space="preserve"> -</w:t>
            </w:r>
          </w:p>
        </w:tc>
        <w:tc>
          <w:tcPr>
            <w:tcW w:w="1701" w:type="dxa"/>
            <w:tcBorders>
              <w:top w:val="single" w:sz="4" w:space="0" w:color="auto"/>
              <w:left w:val="nil"/>
              <w:bottom w:val="single" w:sz="4" w:space="0" w:color="auto"/>
              <w:right w:val="single" w:sz="8" w:space="0" w:color="auto"/>
            </w:tcBorders>
            <w:shd w:val="clear" w:color="auto" w:fill="auto"/>
            <w:noWrap/>
            <w:vAlign w:val="bottom"/>
            <w:hideMark/>
          </w:tcPr>
          <w:p w:rsidR="00131398" w:rsidRPr="00131398" w:rsidRDefault="00131398" w:rsidP="00131398">
            <w:pPr>
              <w:jc w:val="center"/>
              <w:rPr>
                <w:rFonts w:ascii="Times New Roman" w:hAnsi="Times New Roman" w:cs="Times New Roman"/>
                <w:b/>
                <w:bCs/>
                <w:sz w:val="24"/>
                <w:szCs w:val="24"/>
                <w:lang w:val="hu-HU" w:eastAsia="hu-HU"/>
              </w:rPr>
            </w:pPr>
            <w:r w:rsidRPr="00131398">
              <w:rPr>
                <w:rFonts w:ascii="Times New Roman" w:hAnsi="Times New Roman" w:cs="Times New Roman"/>
                <w:b/>
                <w:bCs/>
                <w:sz w:val="24"/>
                <w:szCs w:val="24"/>
                <w:lang w:val="hu-HU" w:eastAsia="hu-HU"/>
              </w:rPr>
              <w:t>1 309,00</w:t>
            </w:r>
          </w:p>
        </w:tc>
      </w:tr>
      <w:tr w:rsidR="00131398" w:rsidRPr="003B0027" w:rsidTr="00131398">
        <w:trPr>
          <w:trHeight w:val="315"/>
        </w:trPr>
        <w:tc>
          <w:tcPr>
            <w:tcW w:w="586" w:type="dxa"/>
            <w:tcBorders>
              <w:top w:val="nil"/>
              <w:left w:val="single" w:sz="8" w:space="0" w:color="auto"/>
              <w:bottom w:val="single" w:sz="4" w:space="0" w:color="auto"/>
              <w:right w:val="single" w:sz="4" w:space="0" w:color="auto"/>
            </w:tcBorders>
            <w:shd w:val="clear" w:color="auto" w:fill="auto"/>
            <w:noWrap/>
            <w:vAlign w:val="bottom"/>
            <w:hideMark/>
          </w:tcPr>
          <w:p w:rsidR="00131398" w:rsidRPr="00131398" w:rsidRDefault="00131398" w:rsidP="00131398">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2.</w:t>
            </w:r>
          </w:p>
        </w:tc>
        <w:tc>
          <w:tcPr>
            <w:tcW w:w="4900" w:type="dxa"/>
            <w:tcBorders>
              <w:top w:val="nil"/>
              <w:left w:val="nil"/>
              <w:bottom w:val="single" w:sz="4" w:space="0" w:color="auto"/>
              <w:right w:val="single" w:sz="4" w:space="0" w:color="auto"/>
            </w:tcBorders>
            <w:shd w:val="clear" w:color="auto" w:fill="auto"/>
            <w:noWrap/>
            <w:vAlign w:val="bottom"/>
            <w:hideMark/>
          </w:tcPr>
          <w:p w:rsidR="00131398" w:rsidRPr="00131398" w:rsidRDefault="00131398" w:rsidP="00131398">
            <w:pPr>
              <w:jc w:val="center"/>
              <w:rPr>
                <w:rFonts w:ascii="Times New Roman" w:hAnsi="Times New Roman" w:cs="Times New Roman"/>
                <w:b/>
                <w:sz w:val="24"/>
                <w:szCs w:val="24"/>
                <w:lang w:val="hu-HU" w:eastAsia="hu-HU"/>
              </w:rPr>
            </w:pPr>
            <w:r w:rsidRPr="00131398">
              <w:rPr>
                <w:rFonts w:ascii="Times New Roman" w:hAnsi="Times New Roman" w:cs="Times New Roman"/>
                <w:b/>
                <w:sz w:val="24"/>
                <w:szCs w:val="24"/>
                <w:lang w:val="hu-HU" w:eastAsia="hu-HU"/>
              </w:rPr>
              <w:t>Cheltuieli ptr. investitia de baza</w:t>
            </w:r>
          </w:p>
        </w:tc>
        <w:tc>
          <w:tcPr>
            <w:tcW w:w="647" w:type="dxa"/>
            <w:tcBorders>
              <w:top w:val="nil"/>
              <w:left w:val="nil"/>
              <w:bottom w:val="single" w:sz="4" w:space="0" w:color="auto"/>
              <w:right w:val="single" w:sz="4" w:space="0" w:color="auto"/>
            </w:tcBorders>
            <w:shd w:val="clear" w:color="auto" w:fill="auto"/>
            <w:noWrap/>
            <w:vAlign w:val="bottom"/>
            <w:hideMark/>
          </w:tcPr>
          <w:p w:rsidR="00131398" w:rsidRPr="00131398" w:rsidRDefault="00131398" w:rsidP="00131398">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w:t>
            </w:r>
          </w:p>
        </w:tc>
        <w:tc>
          <w:tcPr>
            <w:tcW w:w="1120" w:type="dxa"/>
            <w:tcBorders>
              <w:top w:val="nil"/>
              <w:left w:val="nil"/>
              <w:bottom w:val="single" w:sz="4" w:space="0" w:color="auto"/>
              <w:right w:val="single" w:sz="4" w:space="0" w:color="auto"/>
            </w:tcBorders>
            <w:shd w:val="clear" w:color="auto" w:fill="auto"/>
            <w:noWrap/>
            <w:vAlign w:val="bottom"/>
            <w:hideMark/>
          </w:tcPr>
          <w:p w:rsidR="00131398" w:rsidRPr="00131398" w:rsidRDefault="00131398" w:rsidP="00131398">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w:t>
            </w:r>
          </w:p>
        </w:tc>
        <w:tc>
          <w:tcPr>
            <w:tcW w:w="990" w:type="dxa"/>
            <w:tcBorders>
              <w:top w:val="nil"/>
              <w:left w:val="nil"/>
              <w:bottom w:val="single" w:sz="4" w:space="0" w:color="auto"/>
              <w:right w:val="single" w:sz="4" w:space="0" w:color="auto"/>
            </w:tcBorders>
            <w:shd w:val="clear" w:color="auto" w:fill="auto"/>
            <w:noWrap/>
            <w:vAlign w:val="bottom"/>
            <w:hideMark/>
          </w:tcPr>
          <w:p w:rsidR="00131398" w:rsidRPr="00131398" w:rsidRDefault="00131398" w:rsidP="00131398">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w:t>
            </w:r>
          </w:p>
        </w:tc>
        <w:tc>
          <w:tcPr>
            <w:tcW w:w="1701" w:type="dxa"/>
            <w:tcBorders>
              <w:top w:val="nil"/>
              <w:left w:val="nil"/>
              <w:bottom w:val="single" w:sz="4" w:space="0" w:color="auto"/>
              <w:right w:val="single" w:sz="8" w:space="0" w:color="auto"/>
            </w:tcBorders>
            <w:shd w:val="clear" w:color="auto" w:fill="auto"/>
            <w:noWrap/>
            <w:vAlign w:val="bottom"/>
            <w:hideMark/>
          </w:tcPr>
          <w:p w:rsidR="00131398" w:rsidRPr="00131398" w:rsidRDefault="00131398" w:rsidP="00131398">
            <w:pPr>
              <w:jc w:val="center"/>
              <w:rPr>
                <w:rFonts w:ascii="Times New Roman" w:hAnsi="Times New Roman" w:cs="Times New Roman"/>
                <w:b/>
                <w:bCs/>
                <w:sz w:val="24"/>
                <w:szCs w:val="24"/>
                <w:lang w:val="hu-HU" w:eastAsia="hu-HU"/>
              </w:rPr>
            </w:pPr>
            <w:r w:rsidRPr="00131398">
              <w:rPr>
                <w:rFonts w:ascii="Times New Roman" w:hAnsi="Times New Roman" w:cs="Times New Roman"/>
                <w:b/>
                <w:bCs/>
                <w:sz w:val="24"/>
                <w:szCs w:val="24"/>
                <w:lang w:val="hu-HU" w:eastAsia="hu-HU"/>
              </w:rPr>
              <w:t>3 570,00 dc</w:t>
            </w:r>
          </w:p>
        </w:tc>
      </w:tr>
      <w:tr w:rsidR="00131398" w:rsidRPr="003B0027" w:rsidTr="00131398">
        <w:trPr>
          <w:trHeight w:val="315"/>
        </w:trPr>
        <w:tc>
          <w:tcPr>
            <w:tcW w:w="586" w:type="dxa"/>
            <w:tcBorders>
              <w:top w:val="nil"/>
              <w:left w:val="single" w:sz="8" w:space="0" w:color="auto"/>
              <w:bottom w:val="single" w:sz="4" w:space="0" w:color="auto"/>
              <w:right w:val="single" w:sz="4" w:space="0" w:color="auto"/>
            </w:tcBorders>
            <w:shd w:val="clear" w:color="auto" w:fill="auto"/>
            <w:noWrap/>
            <w:vAlign w:val="bottom"/>
          </w:tcPr>
          <w:p w:rsidR="00131398" w:rsidRPr="00131398" w:rsidRDefault="00131398" w:rsidP="00131398">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2.3.1</w:t>
            </w:r>
          </w:p>
        </w:tc>
        <w:tc>
          <w:tcPr>
            <w:tcW w:w="4900" w:type="dxa"/>
            <w:tcBorders>
              <w:top w:val="nil"/>
              <w:left w:val="nil"/>
              <w:bottom w:val="single" w:sz="4" w:space="0" w:color="auto"/>
              <w:right w:val="single" w:sz="4" w:space="0" w:color="auto"/>
            </w:tcBorders>
            <w:shd w:val="clear" w:color="auto" w:fill="auto"/>
            <w:noWrap/>
            <w:vAlign w:val="bottom"/>
          </w:tcPr>
          <w:p w:rsidR="00131398" w:rsidRPr="00131398" w:rsidRDefault="00131398" w:rsidP="00131398">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Nivelare platforma, amenajare batal de noroi</w:t>
            </w:r>
          </w:p>
        </w:tc>
        <w:tc>
          <w:tcPr>
            <w:tcW w:w="647" w:type="dxa"/>
            <w:tcBorders>
              <w:top w:val="nil"/>
              <w:left w:val="nil"/>
              <w:bottom w:val="single" w:sz="4" w:space="0" w:color="auto"/>
              <w:right w:val="single" w:sz="4" w:space="0" w:color="auto"/>
            </w:tcBorders>
            <w:shd w:val="clear" w:color="auto" w:fill="auto"/>
            <w:noWrap/>
            <w:vAlign w:val="bottom"/>
          </w:tcPr>
          <w:p w:rsidR="00131398" w:rsidRPr="00131398" w:rsidRDefault="00131398" w:rsidP="00131398">
            <w:pPr>
              <w:jc w:val="center"/>
              <w:rPr>
                <w:rFonts w:ascii="Times New Roman" w:hAnsi="Times New Roman" w:cs="Times New Roman"/>
                <w:sz w:val="24"/>
                <w:szCs w:val="24"/>
                <w:lang w:val="hu-HU" w:eastAsia="hu-HU"/>
              </w:rPr>
            </w:pPr>
          </w:p>
        </w:tc>
        <w:tc>
          <w:tcPr>
            <w:tcW w:w="1120" w:type="dxa"/>
            <w:tcBorders>
              <w:top w:val="nil"/>
              <w:left w:val="nil"/>
              <w:bottom w:val="single" w:sz="4" w:space="0" w:color="auto"/>
              <w:right w:val="single" w:sz="4" w:space="0" w:color="auto"/>
            </w:tcBorders>
            <w:shd w:val="clear" w:color="auto" w:fill="auto"/>
            <w:noWrap/>
            <w:vAlign w:val="bottom"/>
          </w:tcPr>
          <w:p w:rsidR="00131398" w:rsidRPr="00131398" w:rsidRDefault="00131398" w:rsidP="00131398">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xml:space="preserve"> - </w:t>
            </w:r>
          </w:p>
        </w:tc>
        <w:tc>
          <w:tcPr>
            <w:tcW w:w="990" w:type="dxa"/>
            <w:tcBorders>
              <w:top w:val="nil"/>
              <w:left w:val="nil"/>
              <w:bottom w:val="single" w:sz="4" w:space="0" w:color="auto"/>
              <w:right w:val="single" w:sz="4" w:space="0" w:color="auto"/>
            </w:tcBorders>
            <w:shd w:val="clear" w:color="auto" w:fill="auto"/>
            <w:noWrap/>
            <w:vAlign w:val="bottom"/>
          </w:tcPr>
          <w:p w:rsidR="00131398" w:rsidRPr="00131398" w:rsidRDefault="00131398" w:rsidP="00131398">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xml:space="preserve"> -</w:t>
            </w:r>
          </w:p>
        </w:tc>
        <w:tc>
          <w:tcPr>
            <w:tcW w:w="1701" w:type="dxa"/>
            <w:tcBorders>
              <w:top w:val="nil"/>
              <w:left w:val="nil"/>
              <w:bottom w:val="single" w:sz="4" w:space="0" w:color="auto"/>
              <w:right w:val="single" w:sz="8" w:space="0" w:color="auto"/>
            </w:tcBorders>
            <w:shd w:val="clear" w:color="auto" w:fill="auto"/>
            <w:noWrap/>
            <w:vAlign w:val="bottom"/>
          </w:tcPr>
          <w:p w:rsidR="00131398" w:rsidRPr="00131398" w:rsidRDefault="00131398" w:rsidP="00131398">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1 190,00</w:t>
            </w:r>
          </w:p>
        </w:tc>
      </w:tr>
      <w:tr w:rsidR="00131398" w:rsidRPr="003B0027" w:rsidTr="00131398">
        <w:trPr>
          <w:trHeight w:val="315"/>
        </w:trPr>
        <w:tc>
          <w:tcPr>
            <w:tcW w:w="586" w:type="dxa"/>
            <w:tcBorders>
              <w:top w:val="nil"/>
              <w:left w:val="single" w:sz="8" w:space="0" w:color="auto"/>
              <w:bottom w:val="single" w:sz="4" w:space="0" w:color="auto"/>
              <w:right w:val="single" w:sz="4" w:space="0" w:color="auto"/>
            </w:tcBorders>
            <w:shd w:val="clear" w:color="auto" w:fill="auto"/>
            <w:noWrap/>
            <w:vAlign w:val="bottom"/>
            <w:hideMark/>
          </w:tcPr>
          <w:p w:rsidR="00131398" w:rsidRPr="00131398" w:rsidRDefault="00131398" w:rsidP="00131398">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2.3.2</w:t>
            </w:r>
          </w:p>
        </w:tc>
        <w:tc>
          <w:tcPr>
            <w:tcW w:w="4900" w:type="dxa"/>
            <w:tcBorders>
              <w:top w:val="nil"/>
              <w:left w:val="nil"/>
              <w:bottom w:val="single" w:sz="4" w:space="0" w:color="auto"/>
              <w:right w:val="single" w:sz="4" w:space="0" w:color="auto"/>
            </w:tcBorders>
            <w:shd w:val="clear" w:color="auto" w:fill="auto"/>
            <w:noWrap/>
            <w:vAlign w:val="bottom"/>
            <w:hideMark/>
          </w:tcPr>
          <w:p w:rsidR="00131398" w:rsidRPr="00131398" w:rsidRDefault="00131398" w:rsidP="00131398">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xml:space="preserve"> - Transport sol vegetal, </w:t>
            </w:r>
          </w:p>
        </w:tc>
        <w:tc>
          <w:tcPr>
            <w:tcW w:w="647" w:type="dxa"/>
            <w:tcBorders>
              <w:top w:val="nil"/>
              <w:left w:val="nil"/>
              <w:bottom w:val="single" w:sz="4" w:space="0" w:color="auto"/>
              <w:right w:val="single" w:sz="4" w:space="0" w:color="auto"/>
            </w:tcBorders>
            <w:shd w:val="clear" w:color="auto" w:fill="auto"/>
            <w:noWrap/>
            <w:vAlign w:val="bottom"/>
            <w:hideMark/>
          </w:tcPr>
          <w:p w:rsidR="00131398" w:rsidRPr="00131398" w:rsidRDefault="00131398" w:rsidP="00131398">
            <w:pPr>
              <w:jc w:val="center"/>
              <w:rPr>
                <w:rFonts w:ascii="Times New Roman" w:hAnsi="Times New Roman" w:cs="Times New Roman"/>
                <w:sz w:val="24"/>
                <w:szCs w:val="24"/>
                <w:lang w:val="hu-HU" w:eastAsia="hu-HU"/>
              </w:rPr>
            </w:pPr>
          </w:p>
        </w:tc>
        <w:tc>
          <w:tcPr>
            <w:tcW w:w="1120" w:type="dxa"/>
            <w:tcBorders>
              <w:top w:val="nil"/>
              <w:left w:val="nil"/>
              <w:bottom w:val="single" w:sz="4" w:space="0" w:color="auto"/>
              <w:right w:val="single" w:sz="4" w:space="0" w:color="auto"/>
            </w:tcBorders>
            <w:shd w:val="clear" w:color="auto" w:fill="auto"/>
            <w:noWrap/>
            <w:vAlign w:val="bottom"/>
            <w:hideMark/>
          </w:tcPr>
          <w:p w:rsidR="00131398" w:rsidRPr="00131398" w:rsidRDefault="00131398" w:rsidP="00131398">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w:t>
            </w:r>
          </w:p>
        </w:tc>
        <w:tc>
          <w:tcPr>
            <w:tcW w:w="990" w:type="dxa"/>
            <w:tcBorders>
              <w:top w:val="nil"/>
              <w:left w:val="nil"/>
              <w:bottom w:val="single" w:sz="4" w:space="0" w:color="auto"/>
              <w:right w:val="single" w:sz="4" w:space="0" w:color="auto"/>
            </w:tcBorders>
            <w:shd w:val="clear" w:color="auto" w:fill="auto"/>
            <w:noWrap/>
            <w:vAlign w:val="bottom"/>
            <w:hideMark/>
          </w:tcPr>
          <w:p w:rsidR="00131398" w:rsidRPr="00131398" w:rsidRDefault="00131398" w:rsidP="00131398">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w:t>
            </w:r>
          </w:p>
        </w:tc>
        <w:tc>
          <w:tcPr>
            <w:tcW w:w="1701" w:type="dxa"/>
            <w:tcBorders>
              <w:top w:val="nil"/>
              <w:left w:val="nil"/>
              <w:bottom w:val="single" w:sz="4" w:space="0" w:color="auto"/>
              <w:right w:val="single" w:sz="8" w:space="0" w:color="auto"/>
            </w:tcBorders>
            <w:shd w:val="clear" w:color="auto" w:fill="auto"/>
            <w:noWrap/>
            <w:vAlign w:val="bottom"/>
          </w:tcPr>
          <w:p w:rsidR="00131398" w:rsidRPr="00131398" w:rsidRDefault="00131398" w:rsidP="00131398">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833,00</w:t>
            </w:r>
          </w:p>
        </w:tc>
      </w:tr>
      <w:tr w:rsidR="00131398" w:rsidRPr="003B0027" w:rsidTr="00131398">
        <w:trPr>
          <w:trHeight w:val="315"/>
        </w:trPr>
        <w:tc>
          <w:tcPr>
            <w:tcW w:w="586" w:type="dxa"/>
            <w:tcBorders>
              <w:top w:val="nil"/>
              <w:left w:val="single" w:sz="8" w:space="0" w:color="auto"/>
              <w:bottom w:val="single" w:sz="4" w:space="0" w:color="auto"/>
              <w:right w:val="single" w:sz="4" w:space="0" w:color="auto"/>
            </w:tcBorders>
            <w:shd w:val="clear" w:color="auto" w:fill="auto"/>
            <w:noWrap/>
            <w:vAlign w:val="bottom"/>
          </w:tcPr>
          <w:p w:rsidR="00131398" w:rsidRPr="00131398" w:rsidRDefault="00131398" w:rsidP="00131398">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2.3.3</w:t>
            </w:r>
          </w:p>
        </w:tc>
        <w:tc>
          <w:tcPr>
            <w:tcW w:w="4900" w:type="dxa"/>
            <w:tcBorders>
              <w:top w:val="nil"/>
              <w:left w:val="nil"/>
              <w:bottom w:val="single" w:sz="4" w:space="0" w:color="auto"/>
              <w:right w:val="single" w:sz="4" w:space="0" w:color="auto"/>
            </w:tcBorders>
            <w:shd w:val="clear" w:color="auto" w:fill="auto"/>
            <w:noWrap/>
            <w:vAlign w:val="bottom"/>
          </w:tcPr>
          <w:p w:rsidR="00131398" w:rsidRPr="00131398" w:rsidRDefault="00131398" w:rsidP="00131398">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xml:space="preserve"> - Depunere de pământ pe sup.afectate</w:t>
            </w:r>
          </w:p>
        </w:tc>
        <w:tc>
          <w:tcPr>
            <w:tcW w:w="647" w:type="dxa"/>
            <w:tcBorders>
              <w:top w:val="nil"/>
              <w:left w:val="nil"/>
              <w:bottom w:val="single" w:sz="4" w:space="0" w:color="auto"/>
              <w:right w:val="single" w:sz="4" w:space="0" w:color="auto"/>
            </w:tcBorders>
            <w:shd w:val="clear" w:color="auto" w:fill="auto"/>
            <w:noWrap/>
            <w:vAlign w:val="bottom"/>
          </w:tcPr>
          <w:p w:rsidR="00131398" w:rsidRPr="00131398" w:rsidRDefault="00131398" w:rsidP="00131398">
            <w:pPr>
              <w:jc w:val="center"/>
              <w:rPr>
                <w:rFonts w:ascii="Times New Roman" w:hAnsi="Times New Roman" w:cs="Times New Roman"/>
                <w:sz w:val="24"/>
                <w:szCs w:val="24"/>
                <w:lang w:val="hu-HU" w:eastAsia="hu-HU"/>
              </w:rPr>
            </w:pPr>
          </w:p>
        </w:tc>
        <w:tc>
          <w:tcPr>
            <w:tcW w:w="1120" w:type="dxa"/>
            <w:tcBorders>
              <w:top w:val="nil"/>
              <w:left w:val="nil"/>
              <w:bottom w:val="single" w:sz="4" w:space="0" w:color="auto"/>
              <w:right w:val="single" w:sz="4" w:space="0" w:color="auto"/>
            </w:tcBorders>
            <w:shd w:val="clear" w:color="auto" w:fill="auto"/>
            <w:noWrap/>
            <w:vAlign w:val="bottom"/>
          </w:tcPr>
          <w:p w:rsidR="00131398" w:rsidRPr="00131398" w:rsidRDefault="00131398" w:rsidP="00131398">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w:t>
            </w:r>
          </w:p>
        </w:tc>
        <w:tc>
          <w:tcPr>
            <w:tcW w:w="990" w:type="dxa"/>
            <w:tcBorders>
              <w:top w:val="nil"/>
              <w:left w:val="nil"/>
              <w:bottom w:val="single" w:sz="4" w:space="0" w:color="auto"/>
              <w:right w:val="single" w:sz="4" w:space="0" w:color="auto"/>
            </w:tcBorders>
            <w:shd w:val="clear" w:color="auto" w:fill="auto"/>
            <w:noWrap/>
            <w:vAlign w:val="bottom"/>
          </w:tcPr>
          <w:p w:rsidR="00131398" w:rsidRPr="00131398" w:rsidRDefault="00131398" w:rsidP="00131398">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w:t>
            </w:r>
          </w:p>
        </w:tc>
        <w:tc>
          <w:tcPr>
            <w:tcW w:w="1701" w:type="dxa"/>
            <w:tcBorders>
              <w:top w:val="nil"/>
              <w:left w:val="nil"/>
              <w:bottom w:val="single" w:sz="4" w:space="0" w:color="auto"/>
              <w:right w:val="single" w:sz="8" w:space="0" w:color="auto"/>
            </w:tcBorders>
            <w:shd w:val="clear" w:color="auto" w:fill="auto"/>
            <w:noWrap/>
            <w:vAlign w:val="bottom"/>
          </w:tcPr>
          <w:p w:rsidR="00131398" w:rsidRPr="00131398" w:rsidRDefault="00131398" w:rsidP="00131398">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595,00</w:t>
            </w:r>
          </w:p>
        </w:tc>
      </w:tr>
      <w:tr w:rsidR="00131398" w:rsidRPr="003B0027" w:rsidTr="00131398">
        <w:trPr>
          <w:trHeight w:val="315"/>
        </w:trPr>
        <w:tc>
          <w:tcPr>
            <w:tcW w:w="586" w:type="dxa"/>
            <w:tcBorders>
              <w:top w:val="nil"/>
              <w:left w:val="single" w:sz="8" w:space="0" w:color="auto"/>
              <w:bottom w:val="single" w:sz="4" w:space="0" w:color="auto"/>
              <w:right w:val="single" w:sz="4" w:space="0" w:color="auto"/>
            </w:tcBorders>
            <w:shd w:val="clear" w:color="auto" w:fill="auto"/>
            <w:noWrap/>
            <w:vAlign w:val="bottom"/>
            <w:hideMark/>
          </w:tcPr>
          <w:p w:rsidR="00131398" w:rsidRPr="00131398" w:rsidRDefault="00131398" w:rsidP="00131398">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2.3.4</w:t>
            </w:r>
          </w:p>
        </w:tc>
        <w:tc>
          <w:tcPr>
            <w:tcW w:w="4900" w:type="dxa"/>
            <w:tcBorders>
              <w:top w:val="nil"/>
              <w:left w:val="nil"/>
              <w:bottom w:val="single" w:sz="4" w:space="0" w:color="auto"/>
              <w:right w:val="single" w:sz="4" w:space="0" w:color="auto"/>
            </w:tcBorders>
            <w:shd w:val="clear" w:color="auto" w:fill="auto"/>
            <w:noWrap/>
            <w:vAlign w:val="bottom"/>
            <w:hideMark/>
          </w:tcPr>
          <w:p w:rsidR="00131398" w:rsidRPr="00131398" w:rsidRDefault="00131398" w:rsidP="00131398">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xml:space="preserve"> -Semănatul ierbii </w:t>
            </w:r>
          </w:p>
        </w:tc>
        <w:tc>
          <w:tcPr>
            <w:tcW w:w="647" w:type="dxa"/>
            <w:tcBorders>
              <w:top w:val="nil"/>
              <w:left w:val="nil"/>
              <w:bottom w:val="single" w:sz="4" w:space="0" w:color="auto"/>
              <w:right w:val="single" w:sz="4" w:space="0" w:color="auto"/>
            </w:tcBorders>
            <w:shd w:val="clear" w:color="auto" w:fill="auto"/>
            <w:noWrap/>
            <w:vAlign w:val="bottom"/>
            <w:hideMark/>
          </w:tcPr>
          <w:p w:rsidR="00131398" w:rsidRPr="00131398" w:rsidRDefault="00131398" w:rsidP="00131398">
            <w:pPr>
              <w:jc w:val="center"/>
              <w:rPr>
                <w:rFonts w:ascii="Times New Roman" w:hAnsi="Times New Roman" w:cs="Times New Roman"/>
                <w:sz w:val="24"/>
                <w:szCs w:val="24"/>
                <w:lang w:val="hu-HU" w:eastAsia="hu-HU"/>
              </w:rPr>
            </w:pPr>
          </w:p>
        </w:tc>
        <w:tc>
          <w:tcPr>
            <w:tcW w:w="1120" w:type="dxa"/>
            <w:tcBorders>
              <w:top w:val="nil"/>
              <w:left w:val="nil"/>
              <w:bottom w:val="single" w:sz="4" w:space="0" w:color="auto"/>
              <w:right w:val="single" w:sz="4" w:space="0" w:color="auto"/>
            </w:tcBorders>
            <w:shd w:val="clear" w:color="auto" w:fill="auto"/>
            <w:noWrap/>
            <w:vAlign w:val="bottom"/>
            <w:hideMark/>
          </w:tcPr>
          <w:p w:rsidR="00131398" w:rsidRPr="00131398" w:rsidRDefault="00131398" w:rsidP="00131398">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xml:space="preserve"> - </w:t>
            </w:r>
          </w:p>
        </w:tc>
        <w:tc>
          <w:tcPr>
            <w:tcW w:w="990" w:type="dxa"/>
            <w:tcBorders>
              <w:top w:val="nil"/>
              <w:left w:val="nil"/>
              <w:bottom w:val="single" w:sz="4" w:space="0" w:color="auto"/>
              <w:right w:val="single" w:sz="4" w:space="0" w:color="auto"/>
            </w:tcBorders>
            <w:shd w:val="clear" w:color="auto" w:fill="auto"/>
            <w:noWrap/>
            <w:vAlign w:val="bottom"/>
            <w:hideMark/>
          </w:tcPr>
          <w:p w:rsidR="00131398" w:rsidRPr="00131398" w:rsidRDefault="00131398" w:rsidP="00131398">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xml:space="preserve"> -</w:t>
            </w:r>
          </w:p>
        </w:tc>
        <w:tc>
          <w:tcPr>
            <w:tcW w:w="1701" w:type="dxa"/>
            <w:tcBorders>
              <w:top w:val="nil"/>
              <w:left w:val="nil"/>
              <w:bottom w:val="single" w:sz="4" w:space="0" w:color="auto"/>
              <w:right w:val="single" w:sz="8" w:space="0" w:color="auto"/>
            </w:tcBorders>
            <w:shd w:val="clear" w:color="auto" w:fill="auto"/>
            <w:noWrap/>
            <w:vAlign w:val="bottom"/>
          </w:tcPr>
          <w:p w:rsidR="00131398" w:rsidRPr="00131398" w:rsidRDefault="00131398" w:rsidP="00131398">
            <w:pPr>
              <w:jc w:val="center"/>
              <w:rPr>
                <w:rFonts w:ascii="Times New Roman" w:hAnsi="Times New Roman" w:cs="Times New Roman"/>
                <w:bCs/>
                <w:sz w:val="24"/>
                <w:szCs w:val="24"/>
                <w:lang w:val="hu-HU" w:eastAsia="hu-HU"/>
              </w:rPr>
            </w:pPr>
            <w:r w:rsidRPr="00131398">
              <w:rPr>
                <w:rFonts w:ascii="Times New Roman" w:hAnsi="Times New Roman" w:cs="Times New Roman"/>
                <w:bCs/>
                <w:sz w:val="24"/>
                <w:szCs w:val="24"/>
                <w:lang w:val="hu-HU" w:eastAsia="hu-HU"/>
              </w:rPr>
              <w:t>238,00</w:t>
            </w:r>
          </w:p>
        </w:tc>
      </w:tr>
      <w:tr w:rsidR="00131398" w:rsidRPr="006428E4" w:rsidTr="00131398">
        <w:trPr>
          <w:trHeight w:val="315"/>
        </w:trPr>
        <w:tc>
          <w:tcPr>
            <w:tcW w:w="586" w:type="dxa"/>
            <w:tcBorders>
              <w:top w:val="nil"/>
              <w:left w:val="single" w:sz="8" w:space="0" w:color="auto"/>
              <w:bottom w:val="single" w:sz="4" w:space="0" w:color="auto"/>
              <w:right w:val="single" w:sz="4" w:space="0" w:color="auto"/>
            </w:tcBorders>
            <w:shd w:val="clear" w:color="auto" w:fill="auto"/>
            <w:noWrap/>
            <w:vAlign w:val="bottom"/>
          </w:tcPr>
          <w:p w:rsidR="00131398" w:rsidRPr="00131398" w:rsidRDefault="00131398" w:rsidP="00131398">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2.3.5</w:t>
            </w:r>
          </w:p>
        </w:tc>
        <w:tc>
          <w:tcPr>
            <w:tcW w:w="4900" w:type="dxa"/>
            <w:tcBorders>
              <w:top w:val="nil"/>
              <w:left w:val="nil"/>
              <w:bottom w:val="single" w:sz="4" w:space="0" w:color="auto"/>
              <w:right w:val="single" w:sz="4" w:space="0" w:color="auto"/>
            </w:tcBorders>
            <w:shd w:val="clear" w:color="auto" w:fill="auto"/>
            <w:noWrap/>
            <w:vAlign w:val="bottom"/>
          </w:tcPr>
          <w:p w:rsidR="00131398" w:rsidRPr="00131398" w:rsidRDefault="00131398" w:rsidP="00131398">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xml:space="preserve"> - Lucrări de intreținere </w:t>
            </w:r>
            <w:proofErr w:type="gramStart"/>
            <w:r w:rsidRPr="00131398">
              <w:rPr>
                <w:rFonts w:ascii="Times New Roman" w:hAnsi="Times New Roman" w:cs="Times New Roman"/>
                <w:sz w:val="24"/>
                <w:szCs w:val="24"/>
                <w:lang w:val="hu-HU" w:eastAsia="hu-HU"/>
              </w:rPr>
              <w:t>a</w:t>
            </w:r>
            <w:proofErr w:type="gramEnd"/>
            <w:r w:rsidRPr="00131398">
              <w:rPr>
                <w:rFonts w:ascii="Times New Roman" w:hAnsi="Times New Roman" w:cs="Times New Roman"/>
                <w:sz w:val="24"/>
                <w:szCs w:val="24"/>
                <w:lang w:val="hu-HU" w:eastAsia="hu-HU"/>
              </w:rPr>
              <w:t xml:space="preserve"> amplasamentului</w:t>
            </w:r>
          </w:p>
        </w:tc>
        <w:tc>
          <w:tcPr>
            <w:tcW w:w="647" w:type="dxa"/>
            <w:tcBorders>
              <w:top w:val="nil"/>
              <w:left w:val="nil"/>
              <w:bottom w:val="single" w:sz="4" w:space="0" w:color="auto"/>
              <w:right w:val="single" w:sz="4" w:space="0" w:color="auto"/>
            </w:tcBorders>
            <w:shd w:val="clear" w:color="auto" w:fill="auto"/>
            <w:noWrap/>
            <w:vAlign w:val="bottom"/>
          </w:tcPr>
          <w:p w:rsidR="00131398" w:rsidRPr="00131398" w:rsidRDefault="00131398" w:rsidP="00131398">
            <w:pPr>
              <w:rPr>
                <w:rFonts w:ascii="Times New Roman" w:hAnsi="Times New Roman" w:cs="Times New Roman"/>
                <w:sz w:val="24"/>
                <w:szCs w:val="24"/>
                <w:lang w:val="hu-HU" w:eastAsia="hu-HU"/>
              </w:rPr>
            </w:pPr>
          </w:p>
        </w:tc>
        <w:tc>
          <w:tcPr>
            <w:tcW w:w="1120" w:type="dxa"/>
            <w:tcBorders>
              <w:top w:val="nil"/>
              <w:left w:val="nil"/>
              <w:bottom w:val="single" w:sz="4" w:space="0" w:color="auto"/>
              <w:right w:val="single" w:sz="4" w:space="0" w:color="auto"/>
            </w:tcBorders>
            <w:shd w:val="clear" w:color="auto" w:fill="auto"/>
            <w:noWrap/>
            <w:vAlign w:val="bottom"/>
          </w:tcPr>
          <w:p w:rsidR="00131398" w:rsidRPr="00131398" w:rsidRDefault="00131398" w:rsidP="00131398">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xml:space="preserve"> - </w:t>
            </w:r>
          </w:p>
        </w:tc>
        <w:tc>
          <w:tcPr>
            <w:tcW w:w="990" w:type="dxa"/>
            <w:tcBorders>
              <w:top w:val="nil"/>
              <w:left w:val="nil"/>
              <w:bottom w:val="single" w:sz="4" w:space="0" w:color="auto"/>
              <w:right w:val="single" w:sz="4" w:space="0" w:color="auto"/>
            </w:tcBorders>
            <w:shd w:val="clear" w:color="auto" w:fill="auto"/>
            <w:noWrap/>
            <w:vAlign w:val="bottom"/>
          </w:tcPr>
          <w:p w:rsidR="00131398" w:rsidRPr="00131398" w:rsidRDefault="00131398" w:rsidP="00131398">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xml:space="preserve"> -</w:t>
            </w:r>
          </w:p>
        </w:tc>
        <w:tc>
          <w:tcPr>
            <w:tcW w:w="1701" w:type="dxa"/>
            <w:tcBorders>
              <w:top w:val="nil"/>
              <w:left w:val="nil"/>
              <w:bottom w:val="single" w:sz="4" w:space="0" w:color="auto"/>
              <w:right w:val="single" w:sz="8" w:space="0" w:color="auto"/>
            </w:tcBorders>
            <w:shd w:val="clear" w:color="auto" w:fill="auto"/>
            <w:noWrap/>
            <w:vAlign w:val="bottom"/>
          </w:tcPr>
          <w:p w:rsidR="00131398" w:rsidRPr="00131398" w:rsidRDefault="00131398" w:rsidP="00131398">
            <w:pPr>
              <w:jc w:val="center"/>
              <w:rPr>
                <w:rFonts w:ascii="Times New Roman" w:hAnsi="Times New Roman" w:cs="Times New Roman"/>
                <w:bCs/>
                <w:sz w:val="24"/>
                <w:szCs w:val="24"/>
                <w:lang w:val="hu-HU" w:eastAsia="hu-HU"/>
              </w:rPr>
            </w:pPr>
            <w:r w:rsidRPr="00131398">
              <w:rPr>
                <w:rFonts w:ascii="Times New Roman" w:hAnsi="Times New Roman" w:cs="Times New Roman"/>
                <w:bCs/>
                <w:sz w:val="24"/>
                <w:szCs w:val="24"/>
                <w:lang w:val="hu-HU" w:eastAsia="hu-HU"/>
              </w:rPr>
              <w:t>357,00</w:t>
            </w:r>
          </w:p>
        </w:tc>
      </w:tr>
      <w:tr w:rsidR="00131398" w:rsidRPr="006428E4" w:rsidTr="00131398">
        <w:trPr>
          <w:trHeight w:val="315"/>
        </w:trPr>
        <w:tc>
          <w:tcPr>
            <w:tcW w:w="586" w:type="dxa"/>
            <w:tcBorders>
              <w:top w:val="nil"/>
              <w:left w:val="single" w:sz="8" w:space="0" w:color="auto"/>
              <w:bottom w:val="single" w:sz="4" w:space="0" w:color="auto"/>
              <w:right w:val="single" w:sz="4" w:space="0" w:color="auto"/>
            </w:tcBorders>
            <w:shd w:val="clear" w:color="auto" w:fill="auto"/>
            <w:noWrap/>
            <w:vAlign w:val="bottom"/>
          </w:tcPr>
          <w:p w:rsidR="00131398" w:rsidRPr="00131398" w:rsidRDefault="00131398" w:rsidP="00131398">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2.3.6</w:t>
            </w:r>
          </w:p>
        </w:tc>
        <w:tc>
          <w:tcPr>
            <w:tcW w:w="4900" w:type="dxa"/>
            <w:tcBorders>
              <w:top w:val="nil"/>
              <w:left w:val="nil"/>
              <w:bottom w:val="single" w:sz="4" w:space="0" w:color="auto"/>
              <w:right w:val="single" w:sz="4" w:space="0" w:color="auto"/>
            </w:tcBorders>
            <w:shd w:val="clear" w:color="auto" w:fill="auto"/>
            <w:noWrap/>
            <w:vAlign w:val="bottom"/>
          </w:tcPr>
          <w:p w:rsidR="00131398" w:rsidRPr="00131398" w:rsidRDefault="00131398" w:rsidP="00131398">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xml:space="preserve"> - Întreținerea drumului de acces</w:t>
            </w:r>
          </w:p>
        </w:tc>
        <w:tc>
          <w:tcPr>
            <w:tcW w:w="647" w:type="dxa"/>
            <w:tcBorders>
              <w:top w:val="nil"/>
              <w:left w:val="nil"/>
              <w:bottom w:val="single" w:sz="4" w:space="0" w:color="auto"/>
              <w:right w:val="single" w:sz="4" w:space="0" w:color="auto"/>
            </w:tcBorders>
            <w:shd w:val="clear" w:color="auto" w:fill="auto"/>
            <w:noWrap/>
            <w:vAlign w:val="bottom"/>
          </w:tcPr>
          <w:p w:rsidR="00131398" w:rsidRPr="00131398" w:rsidRDefault="00131398" w:rsidP="00131398">
            <w:pPr>
              <w:rPr>
                <w:rFonts w:ascii="Times New Roman" w:hAnsi="Times New Roman" w:cs="Times New Roman"/>
                <w:sz w:val="24"/>
                <w:szCs w:val="24"/>
                <w:lang w:val="hu-HU" w:eastAsia="hu-HU"/>
              </w:rPr>
            </w:pPr>
          </w:p>
        </w:tc>
        <w:tc>
          <w:tcPr>
            <w:tcW w:w="1120" w:type="dxa"/>
            <w:tcBorders>
              <w:top w:val="nil"/>
              <w:left w:val="nil"/>
              <w:bottom w:val="single" w:sz="4" w:space="0" w:color="auto"/>
              <w:right w:val="single" w:sz="4" w:space="0" w:color="auto"/>
            </w:tcBorders>
            <w:shd w:val="clear" w:color="auto" w:fill="auto"/>
            <w:noWrap/>
            <w:vAlign w:val="bottom"/>
          </w:tcPr>
          <w:p w:rsidR="00131398" w:rsidRPr="00131398" w:rsidRDefault="00131398" w:rsidP="00131398">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xml:space="preserve"> - </w:t>
            </w:r>
          </w:p>
        </w:tc>
        <w:tc>
          <w:tcPr>
            <w:tcW w:w="990" w:type="dxa"/>
            <w:tcBorders>
              <w:top w:val="nil"/>
              <w:left w:val="nil"/>
              <w:bottom w:val="single" w:sz="4" w:space="0" w:color="auto"/>
              <w:right w:val="single" w:sz="4" w:space="0" w:color="auto"/>
            </w:tcBorders>
            <w:shd w:val="clear" w:color="auto" w:fill="auto"/>
            <w:noWrap/>
            <w:vAlign w:val="bottom"/>
          </w:tcPr>
          <w:p w:rsidR="00131398" w:rsidRPr="00131398" w:rsidRDefault="00131398" w:rsidP="00131398">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xml:space="preserve"> -</w:t>
            </w:r>
          </w:p>
        </w:tc>
        <w:tc>
          <w:tcPr>
            <w:tcW w:w="1701" w:type="dxa"/>
            <w:tcBorders>
              <w:top w:val="nil"/>
              <w:left w:val="nil"/>
              <w:bottom w:val="single" w:sz="4" w:space="0" w:color="auto"/>
              <w:right w:val="single" w:sz="8" w:space="0" w:color="auto"/>
            </w:tcBorders>
            <w:shd w:val="clear" w:color="auto" w:fill="auto"/>
            <w:noWrap/>
            <w:vAlign w:val="bottom"/>
          </w:tcPr>
          <w:p w:rsidR="00131398" w:rsidRPr="00131398" w:rsidRDefault="00131398" w:rsidP="00131398">
            <w:pPr>
              <w:jc w:val="center"/>
              <w:rPr>
                <w:rFonts w:ascii="Times New Roman" w:hAnsi="Times New Roman" w:cs="Times New Roman"/>
                <w:bCs/>
                <w:sz w:val="24"/>
                <w:szCs w:val="24"/>
                <w:lang w:val="hu-HU" w:eastAsia="hu-HU"/>
              </w:rPr>
            </w:pPr>
            <w:r w:rsidRPr="00131398">
              <w:rPr>
                <w:rFonts w:ascii="Times New Roman" w:hAnsi="Times New Roman" w:cs="Times New Roman"/>
                <w:bCs/>
                <w:sz w:val="24"/>
                <w:szCs w:val="24"/>
                <w:lang w:val="hu-HU" w:eastAsia="hu-HU"/>
              </w:rPr>
              <w:t>357,00</w:t>
            </w:r>
          </w:p>
        </w:tc>
      </w:tr>
      <w:tr w:rsidR="00131398" w:rsidRPr="003B0027" w:rsidTr="00131398">
        <w:trPr>
          <w:trHeight w:val="315"/>
        </w:trPr>
        <w:tc>
          <w:tcPr>
            <w:tcW w:w="586" w:type="dxa"/>
            <w:tcBorders>
              <w:top w:val="nil"/>
              <w:left w:val="single" w:sz="8" w:space="0" w:color="auto"/>
              <w:bottom w:val="single" w:sz="4" w:space="0" w:color="auto"/>
              <w:right w:val="single" w:sz="4" w:space="0" w:color="auto"/>
            </w:tcBorders>
            <w:shd w:val="clear" w:color="auto" w:fill="auto"/>
            <w:noWrap/>
            <w:vAlign w:val="bottom"/>
            <w:hideMark/>
          </w:tcPr>
          <w:p w:rsidR="00131398" w:rsidRPr="00131398" w:rsidRDefault="00131398" w:rsidP="00131398">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3</w:t>
            </w:r>
          </w:p>
        </w:tc>
        <w:tc>
          <w:tcPr>
            <w:tcW w:w="4900" w:type="dxa"/>
            <w:tcBorders>
              <w:top w:val="nil"/>
              <w:left w:val="nil"/>
              <w:bottom w:val="single" w:sz="4" w:space="0" w:color="auto"/>
              <w:right w:val="single" w:sz="4" w:space="0" w:color="auto"/>
            </w:tcBorders>
            <w:shd w:val="clear" w:color="auto" w:fill="auto"/>
            <w:noWrap/>
            <w:vAlign w:val="bottom"/>
            <w:hideMark/>
          </w:tcPr>
          <w:p w:rsidR="00131398" w:rsidRPr="00131398" w:rsidRDefault="00131398" w:rsidP="00131398">
            <w:pPr>
              <w:jc w:val="center"/>
              <w:rPr>
                <w:rFonts w:ascii="Times New Roman" w:hAnsi="Times New Roman" w:cs="Times New Roman"/>
                <w:b/>
                <w:sz w:val="24"/>
                <w:szCs w:val="24"/>
                <w:lang w:val="hu-HU" w:eastAsia="hu-HU"/>
              </w:rPr>
            </w:pPr>
            <w:r w:rsidRPr="00131398">
              <w:rPr>
                <w:rFonts w:ascii="Times New Roman" w:hAnsi="Times New Roman" w:cs="Times New Roman"/>
                <w:b/>
                <w:sz w:val="24"/>
                <w:szCs w:val="24"/>
                <w:lang w:val="hu-HU" w:eastAsia="hu-HU"/>
              </w:rPr>
              <w:t>Alte cheltuieli</w:t>
            </w:r>
          </w:p>
        </w:tc>
        <w:tc>
          <w:tcPr>
            <w:tcW w:w="647" w:type="dxa"/>
            <w:tcBorders>
              <w:top w:val="nil"/>
              <w:left w:val="nil"/>
              <w:bottom w:val="single" w:sz="4" w:space="0" w:color="auto"/>
              <w:right w:val="single" w:sz="4" w:space="0" w:color="auto"/>
            </w:tcBorders>
            <w:shd w:val="clear" w:color="auto" w:fill="auto"/>
            <w:noWrap/>
            <w:vAlign w:val="bottom"/>
            <w:hideMark/>
          </w:tcPr>
          <w:p w:rsidR="00131398" w:rsidRPr="00131398" w:rsidRDefault="00131398" w:rsidP="00131398">
            <w:pP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w:t>
            </w:r>
          </w:p>
        </w:tc>
        <w:tc>
          <w:tcPr>
            <w:tcW w:w="1120" w:type="dxa"/>
            <w:tcBorders>
              <w:top w:val="nil"/>
              <w:left w:val="nil"/>
              <w:bottom w:val="single" w:sz="4" w:space="0" w:color="auto"/>
              <w:right w:val="single" w:sz="4" w:space="0" w:color="auto"/>
            </w:tcBorders>
            <w:shd w:val="clear" w:color="auto" w:fill="auto"/>
            <w:noWrap/>
            <w:vAlign w:val="bottom"/>
            <w:hideMark/>
          </w:tcPr>
          <w:p w:rsidR="00131398" w:rsidRPr="00131398" w:rsidRDefault="00131398" w:rsidP="00131398">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xml:space="preserve"> - </w:t>
            </w:r>
          </w:p>
        </w:tc>
        <w:tc>
          <w:tcPr>
            <w:tcW w:w="990" w:type="dxa"/>
            <w:tcBorders>
              <w:top w:val="nil"/>
              <w:left w:val="nil"/>
              <w:bottom w:val="single" w:sz="4" w:space="0" w:color="auto"/>
              <w:right w:val="single" w:sz="4" w:space="0" w:color="auto"/>
            </w:tcBorders>
            <w:shd w:val="clear" w:color="auto" w:fill="auto"/>
            <w:noWrap/>
            <w:vAlign w:val="bottom"/>
            <w:hideMark/>
          </w:tcPr>
          <w:p w:rsidR="00131398" w:rsidRPr="00131398" w:rsidRDefault="00131398" w:rsidP="00131398">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xml:space="preserve"> -</w:t>
            </w:r>
          </w:p>
        </w:tc>
        <w:tc>
          <w:tcPr>
            <w:tcW w:w="1701" w:type="dxa"/>
            <w:tcBorders>
              <w:top w:val="nil"/>
              <w:left w:val="nil"/>
              <w:bottom w:val="single" w:sz="4" w:space="0" w:color="auto"/>
              <w:right w:val="single" w:sz="8" w:space="0" w:color="auto"/>
            </w:tcBorders>
            <w:shd w:val="clear" w:color="auto" w:fill="auto"/>
            <w:noWrap/>
            <w:vAlign w:val="bottom"/>
            <w:hideMark/>
          </w:tcPr>
          <w:p w:rsidR="00131398" w:rsidRPr="00131398" w:rsidRDefault="00131398" w:rsidP="00131398">
            <w:pPr>
              <w:jc w:val="center"/>
              <w:rPr>
                <w:rFonts w:ascii="Times New Roman" w:hAnsi="Times New Roman" w:cs="Times New Roman"/>
                <w:b/>
                <w:bCs/>
                <w:sz w:val="24"/>
                <w:szCs w:val="24"/>
                <w:lang w:val="hu-HU" w:eastAsia="hu-HU"/>
              </w:rPr>
            </w:pPr>
            <w:r w:rsidRPr="00131398">
              <w:rPr>
                <w:rFonts w:ascii="Times New Roman" w:hAnsi="Times New Roman" w:cs="Times New Roman"/>
                <w:b/>
                <w:bCs/>
                <w:sz w:val="24"/>
                <w:szCs w:val="24"/>
                <w:lang w:val="hu-HU" w:eastAsia="hu-HU"/>
              </w:rPr>
              <w:t>416,00</w:t>
            </w:r>
          </w:p>
        </w:tc>
      </w:tr>
      <w:tr w:rsidR="00131398" w:rsidRPr="003B0027" w:rsidTr="00131398">
        <w:trPr>
          <w:trHeight w:val="315"/>
        </w:trPr>
        <w:tc>
          <w:tcPr>
            <w:tcW w:w="586" w:type="dxa"/>
            <w:tcBorders>
              <w:top w:val="nil"/>
              <w:left w:val="single" w:sz="8" w:space="0" w:color="auto"/>
              <w:bottom w:val="single" w:sz="4" w:space="0" w:color="auto"/>
              <w:right w:val="single" w:sz="4" w:space="0" w:color="auto"/>
            </w:tcBorders>
            <w:shd w:val="clear" w:color="auto" w:fill="auto"/>
            <w:noWrap/>
            <w:vAlign w:val="bottom"/>
            <w:hideMark/>
          </w:tcPr>
          <w:p w:rsidR="00131398" w:rsidRPr="00131398" w:rsidRDefault="00131398" w:rsidP="00131398">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xml:space="preserve"> 3.1</w:t>
            </w:r>
          </w:p>
        </w:tc>
        <w:tc>
          <w:tcPr>
            <w:tcW w:w="4900" w:type="dxa"/>
            <w:tcBorders>
              <w:top w:val="nil"/>
              <w:left w:val="nil"/>
              <w:bottom w:val="single" w:sz="4" w:space="0" w:color="auto"/>
              <w:right w:val="single" w:sz="4" w:space="0" w:color="auto"/>
            </w:tcBorders>
            <w:shd w:val="clear" w:color="auto" w:fill="auto"/>
            <w:hideMark/>
          </w:tcPr>
          <w:p w:rsidR="00131398" w:rsidRPr="00131398" w:rsidRDefault="00131398" w:rsidP="00131398">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xml:space="preserve">  -Organizare santier</w:t>
            </w:r>
          </w:p>
        </w:tc>
        <w:tc>
          <w:tcPr>
            <w:tcW w:w="647" w:type="dxa"/>
            <w:tcBorders>
              <w:top w:val="nil"/>
              <w:left w:val="nil"/>
              <w:bottom w:val="single" w:sz="4" w:space="0" w:color="auto"/>
              <w:right w:val="single" w:sz="4" w:space="0" w:color="auto"/>
            </w:tcBorders>
            <w:shd w:val="clear" w:color="auto" w:fill="auto"/>
            <w:noWrap/>
            <w:vAlign w:val="bottom"/>
            <w:hideMark/>
          </w:tcPr>
          <w:p w:rsidR="00131398" w:rsidRPr="00131398" w:rsidRDefault="00131398" w:rsidP="00131398">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w:t>
            </w:r>
          </w:p>
        </w:tc>
        <w:tc>
          <w:tcPr>
            <w:tcW w:w="1120" w:type="dxa"/>
            <w:tcBorders>
              <w:top w:val="nil"/>
              <w:left w:val="nil"/>
              <w:bottom w:val="single" w:sz="4" w:space="0" w:color="auto"/>
              <w:right w:val="single" w:sz="4" w:space="0" w:color="auto"/>
            </w:tcBorders>
            <w:shd w:val="clear" w:color="auto" w:fill="auto"/>
            <w:noWrap/>
            <w:vAlign w:val="bottom"/>
            <w:hideMark/>
          </w:tcPr>
          <w:p w:rsidR="00131398" w:rsidRPr="00131398" w:rsidRDefault="00131398" w:rsidP="00131398">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w:t>
            </w:r>
          </w:p>
        </w:tc>
        <w:tc>
          <w:tcPr>
            <w:tcW w:w="990" w:type="dxa"/>
            <w:tcBorders>
              <w:top w:val="nil"/>
              <w:left w:val="nil"/>
              <w:bottom w:val="single" w:sz="4" w:space="0" w:color="auto"/>
              <w:right w:val="single" w:sz="4" w:space="0" w:color="auto"/>
            </w:tcBorders>
            <w:shd w:val="clear" w:color="auto" w:fill="auto"/>
            <w:noWrap/>
            <w:vAlign w:val="bottom"/>
            <w:hideMark/>
          </w:tcPr>
          <w:p w:rsidR="00131398" w:rsidRPr="00131398" w:rsidRDefault="00131398" w:rsidP="00131398">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w:t>
            </w:r>
          </w:p>
        </w:tc>
        <w:tc>
          <w:tcPr>
            <w:tcW w:w="1701" w:type="dxa"/>
            <w:tcBorders>
              <w:top w:val="nil"/>
              <w:left w:val="nil"/>
              <w:bottom w:val="single" w:sz="4" w:space="0" w:color="auto"/>
              <w:right w:val="single" w:sz="8" w:space="0" w:color="auto"/>
            </w:tcBorders>
            <w:shd w:val="clear" w:color="auto" w:fill="auto"/>
            <w:noWrap/>
            <w:vAlign w:val="bottom"/>
            <w:hideMark/>
          </w:tcPr>
          <w:p w:rsidR="00131398" w:rsidRPr="00131398" w:rsidRDefault="00131398" w:rsidP="00131398">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178,00</w:t>
            </w:r>
          </w:p>
        </w:tc>
      </w:tr>
      <w:tr w:rsidR="00131398" w:rsidRPr="003B0027" w:rsidTr="00131398">
        <w:trPr>
          <w:trHeight w:val="315"/>
        </w:trPr>
        <w:tc>
          <w:tcPr>
            <w:tcW w:w="586" w:type="dxa"/>
            <w:tcBorders>
              <w:top w:val="nil"/>
              <w:left w:val="single" w:sz="8" w:space="0" w:color="auto"/>
              <w:bottom w:val="single" w:sz="4" w:space="0" w:color="auto"/>
              <w:right w:val="single" w:sz="4" w:space="0" w:color="auto"/>
            </w:tcBorders>
            <w:shd w:val="clear" w:color="auto" w:fill="auto"/>
            <w:noWrap/>
            <w:vAlign w:val="bottom"/>
            <w:hideMark/>
          </w:tcPr>
          <w:p w:rsidR="00131398" w:rsidRPr="00131398" w:rsidRDefault="00131398" w:rsidP="00131398">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xml:space="preserve"> 3.2</w:t>
            </w:r>
          </w:p>
        </w:tc>
        <w:tc>
          <w:tcPr>
            <w:tcW w:w="4900" w:type="dxa"/>
            <w:tcBorders>
              <w:top w:val="nil"/>
              <w:left w:val="nil"/>
              <w:bottom w:val="single" w:sz="4" w:space="0" w:color="auto"/>
              <w:right w:val="single" w:sz="4" w:space="0" w:color="auto"/>
            </w:tcBorders>
            <w:shd w:val="clear" w:color="auto" w:fill="auto"/>
            <w:noWrap/>
            <w:vAlign w:val="bottom"/>
            <w:hideMark/>
          </w:tcPr>
          <w:p w:rsidR="00131398" w:rsidRPr="00131398" w:rsidRDefault="00131398" w:rsidP="00131398">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xml:space="preserve"> -Taxe</w:t>
            </w:r>
          </w:p>
        </w:tc>
        <w:tc>
          <w:tcPr>
            <w:tcW w:w="647" w:type="dxa"/>
            <w:tcBorders>
              <w:top w:val="nil"/>
              <w:left w:val="nil"/>
              <w:bottom w:val="single" w:sz="4" w:space="0" w:color="auto"/>
              <w:right w:val="single" w:sz="4" w:space="0" w:color="auto"/>
            </w:tcBorders>
            <w:shd w:val="clear" w:color="auto" w:fill="auto"/>
            <w:noWrap/>
            <w:vAlign w:val="bottom"/>
            <w:hideMark/>
          </w:tcPr>
          <w:p w:rsidR="00131398" w:rsidRPr="00131398" w:rsidRDefault="00131398" w:rsidP="00131398">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w:t>
            </w:r>
          </w:p>
        </w:tc>
        <w:tc>
          <w:tcPr>
            <w:tcW w:w="1120" w:type="dxa"/>
            <w:tcBorders>
              <w:top w:val="nil"/>
              <w:left w:val="nil"/>
              <w:bottom w:val="single" w:sz="4" w:space="0" w:color="auto"/>
              <w:right w:val="single" w:sz="4" w:space="0" w:color="auto"/>
            </w:tcBorders>
            <w:shd w:val="clear" w:color="auto" w:fill="auto"/>
            <w:noWrap/>
            <w:vAlign w:val="bottom"/>
            <w:hideMark/>
          </w:tcPr>
          <w:p w:rsidR="00131398" w:rsidRPr="00131398" w:rsidRDefault="00131398" w:rsidP="00131398">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xml:space="preserve"> - </w:t>
            </w:r>
          </w:p>
        </w:tc>
        <w:tc>
          <w:tcPr>
            <w:tcW w:w="990" w:type="dxa"/>
            <w:tcBorders>
              <w:top w:val="nil"/>
              <w:left w:val="nil"/>
              <w:bottom w:val="single" w:sz="4" w:space="0" w:color="auto"/>
              <w:right w:val="single" w:sz="4" w:space="0" w:color="auto"/>
            </w:tcBorders>
            <w:shd w:val="clear" w:color="auto" w:fill="auto"/>
            <w:noWrap/>
            <w:vAlign w:val="bottom"/>
            <w:hideMark/>
          </w:tcPr>
          <w:p w:rsidR="00131398" w:rsidRPr="00131398" w:rsidRDefault="00131398" w:rsidP="00131398">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xml:space="preserve"> -</w:t>
            </w:r>
          </w:p>
        </w:tc>
        <w:tc>
          <w:tcPr>
            <w:tcW w:w="1701" w:type="dxa"/>
            <w:tcBorders>
              <w:top w:val="nil"/>
              <w:left w:val="nil"/>
              <w:bottom w:val="single" w:sz="4" w:space="0" w:color="auto"/>
              <w:right w:val="single" w:sz="8" w:space="0" w:color="auto"/>
            </w:tcBorders>
            <w:shd w:val="clear" w:color="auto" w:fill="auto"/>
            <w:noWrap/>
            <w:vAlign w:val="bottom"/>
            <w:hideMark/>
          </w:tcPr>
          <w:p w:rsidR="00131398" w:rsidRPr="00131398" w:rsidRDefault="00131398" w:rsidP="00131398">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119,00</w:t>
            </w:r>
          </w:p>
        </w:tc>
      </w:tr>
      <w:tr w:rsidR="00131398" w:rsidRPr="003B0027" w:rsidTr="00131398">
        <w:trPr>
          <w:trHeight w:val="315"/>
        </w:trPr>
        <w:tc>
          <w:tcPr>
            <w:tcW w:w="586" w:type="dxa"/>
            <w:tcBorders>
              <w:top w:val="nil"/>
              <w:left w:val="single" w:sz="8" w:space="0" w:color="auto"/>
              <w:bottom w:val="single" w:sz="4" w:space="0" w:color="auto"/>
              <w:right w:val="single" w:sz="4" w:space="0" w:color="auto"/>
            </w:tcBorders>
            <w:shd w:val="clear" w:color="auto" w:fill="auto"/>
            <w:noWrap/>
            <w:vAlign w:val="bottom"/>
            <w:hideMark/>
          </w:tcPr>
          <w:p w:rsidR="00131398" w:rsidRPr="00131398" w:rsidRDefault="00131398" w:rsidP="00131398">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xml:space="preserve"> 3.3</w:t>
            </w:r>
          </w:p>
        </w:tc>
        <w:tc>
          <w:tcPr>
            <w:tcW w:w="4900" w:type="dxa"/>
            <w:tcBorders>
              <w:top w:val="nil"/>
              <w:left w:val="nil"/>
              <w:bottom w:val="single" w:sz="4" w:space="0" w:color="auto"/>
              <w:right w:val="single" w:sz="4" w:space="0" w:color="auto"/>
            </w:tcBorders>
            <w:shd w:val="clear" w:color="auto" w:fill="auto"/>
            <w:noWrap/>
            <w:vAlign w:val="bottom"/>
            <w:hideMark/>
          </w:tcPr>
          <w:p w:rsidR="00131398" w:rsidRPr="00131398" w:rsidRDefault="00131398" w:rsidP="00131398">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xml:space="preserve"> - Diverse</w:t>
            </w:r>
          </w:p>
        </w:tc>
        <w:tc>
          <w:tcPr>
            <w:tcW w:w="647" w:type="dxa"/>
            <w:tcBorders>
              <w:top w:val="nil"/>
              <w:left w:val="nil"/>
              <w:bottom w:val="single" w:sz="4" w:space="0" w:color="auto"/>
              <w:right w:val="single" w:sz="4" w:space="0" w:color="auto"/>
            </w:tcBorders>
            <w:shd w:val="clear" w:color="auto" w:fill="auto"/>
            <w:noWrap/>
            <w:vAlign w:val="bottom"/>
            <w:hideMark/>
          </w:tcPr>
          <w:p w:rsidR="00131398" w:rsidRPr="00131398" w:rsidRDefault="00131398" w:rsidP="00131398">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w:t>
            </w:r>
          </w:p>
        </w:tc>
        <w:tc>
          <w:tcPr>
            <w:tcW w:w="1120" w:type="dxa"/>
            <w:tcBorders>
              <w:top w:val="nil"/>
              <w:left w:val="nil"/>
              <w:bottom w:val="single" w:sz="4" w:space="0" w:color="auto"/>
              <w:right w:val="single" w:sz="4" w:space="0" w:color="auto"/>
            </w:tcBorders>
            <w:shd w:val="clear" w:color="auto" w:fill="auto"/>
            <w:noWrap/>
            <w:vAlign w:val="bottom"/>
            <w:hideMark/>
          </w:tcPr>
          <w:p w:rsidR="00131398" w:rsidRPr="00131398" w:rsidRDefault="00131398" w:rsidP="00131398">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xml:space="preserve"> - </w:t>
            </w:r>
          </w:p>
        </w:tc>
        <w:tc>
          <w:tcPr>
            <w:tcW w:w="990" w:type="dxa"/>
            <w:tcBorders>
              <w:top w:val="nil"/>
              <w:left w:val="nil"/>
              <w:bottom w:val="single" w:sz="4" w:space="0" w:color="auto"/>
              <w:right w:val="single" w:sz="4" w:space="0" w:color="auto"/>
            </w:tcBorders>
            <w:shd w:val="clear" w:color="auto" w:fill="auto"/>
            <w:noWrap/>
            <w:vAlign w:val="bottom"/>
            <w:hideMark/>
          </w:tcPr>
          <w:p w:rsidR="00131398" w:rsidRPr="00131398" w:rsidRDefault="00131398" w:rsidP="00131398">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xml:space="preserve"> -</w:t>
            </w:r>
          </w:p>
        </w:tc>
        <w:tc>
          <w:tcPr>
            <w:tcW w:w="1701" w:type="dxa"/>
            <w:tcBorders>
              <w:top w:val="nil"/>
              <w:left w:val="nil"/>
              <w:bottom w:val="single" w:sz="4" w:space="0" w:color="auto"/>
              <w:right w:val="single" w:sz="8" w:space="0" w:color="auto"/>
            </w:tcBorders>
            <w:shd w:val="clear" w:color="auto" w:fill="auto"/>
            <w:noWrap/>
            <w:vAlign w:val="bottom"/>
            <w:hideMark/>
          </w:tcPr>
          <w:p w:rsidR="00131398" w:rsidRPr="00131398" w:rsidRDefault="00131398" w:rsidP="00131398">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119,00</w:t>
            </w:r>
          </w:p>
        </w:tc>
      </w:tr>
      <w:tr w:rsidR="00131398" w:rsidRPr="003B0027" w:rsidTr="00131398">
        <w:trPr>
          <w:trHeight w:val="315"/>
        </w:trPr>
        <w:tc>
          <w:tcPr>
            <w:tcW w:w="586" w:type="dxa"/>
            <w:tcBorders>
              <w:top w:val="nil"/>
              <w:left w:val="single" w:sz="8" w:space="0" w:color="auto"/>
              <w:bottom w:val="single" w:sz="4" w:space="0" w:color="auto"/>
              <w:right w:val="single" w:sz="4" w:space="0" w:color="auto"/>
            </w:tcBorders>
            <w:shd w:val="clear" w:color="auto" w:fill="auto"/>
            <w:noWrap/>
            <w:vAlign w:val="bottom"/>
            <w:hideMark/>
          </w:tcPr>
          <w:p w:rsidR="00131398" w:rsidRPr="00131398" w:rsidRDefault="00131398" w:rsidP="00131398">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4</w:t>
            </w:r>
          </w:p>
        </w:tc>
        <w:tc>
          <w:tcPr>
            <w:tcW w:w="4900" w:type="dxa"/>
            <w:tcBorders>
              <w:top w:val="nil"/>
              <w:left w:val="nil"/>
              <w:bottom w:val="single" w:sz="4" w:space="0" w:color="auto"/>
              <w:right w:val="single" w:sz="4" w:space="0" w:color="auto"/>
            </w:tcBorders>
            <w:shd w:val="clear" w:color="auto" w:fill="auto"/>
            <w:noWrap/>
            <w:vAlign w:val="bottom"/>
            <w:hideMark/>
          </w:tcPr>
          <w:p w:rsidR="00131398" w:rsidRPr="00131398" w:rsidRDefault="00131398" w:rsidP="00131398">
            <w:pPr>
              <w:jc w:val="center"/>
              <w:rPr>
                <w:rFonts w:ascii="Times New Roman" w:hAnsi="Times New Roman" w:cs="Times New Roman"/>
                <w:b/>
                <w:sz w:val="24"/>
                <w:szCs w:val="24"/>
                <w:lang w:val="hu-HU" w:eastAsia="hu-HU"/>
              </w:rPr>
            </w:pPr>
            <w:r w:rsidRPr="00131398">
              <w:rPr>
                <w:rFonts w:ascii="Times New Roman" w:hAnsi="Times New Roman" w:cs="Times New Roman"/>
                <w:sz w:val="24"/>
                <w:szCs w:val="24"/>
                <w:lang w:val="hu-HU" w:eastAsia="hu-HU"/>
              </w:rPr>
              <w:t xml:space="preserve"> </w:t>
            </w:r>
            <w:r w:rsidRPr="00131398">
              <w:rPr>
                <w:rFonts w:ascii="Times New Roman" w:hAnsi="Times New Roman" w:cs="Times New Roman"/>
                <w:b/>
                <w:sz w:val="24"/>
                <w:szCs w:val="24"/>
                <w:lang w:val="hu-HU" w:eastAsia="hu-HU"/>
              </w:rPr>
              <w:t>Cheltuieli monitoriz postinchidere</w:t>
            </w:r>
          </w:p>
        </w:tc>
        <w:tc>
          <w:tcPr>
            <w:tcW w:w="647" w:type="dxa"/>
            <w:tcBorders>
              <w:top w:val="nil"/>
              <w:left w:val="nil"/>
              <w:bottom w:val="single" w:sz="4" w:space="0" w:color="auto"/>
              <w:right w:val="single" w:sz="4" w:space="0" w:color="auto"/>
            </w:tcBorders>
            <w:shd w:val="clear" w:color="auto" w:fill="auto"/>
            <w:noWrap/>
            <w:vAlign w:val="bottom"/>
            <w:hideMark/>
          </w:tcPr>
          <w:p w:rsidR="00131398" w:rsidRPr="00131398" w:rsidRDefault="00131398" w:rsidP="00131398">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w:t>
            </w:r>
          </w:p>
        </w:tc>
        <w:tc>
          <w:tcPr>
            <w:tcW w:w="1120" w:type="dxa"/>
            <w:tcBorders>
              <w:top w:val="nil"/>
              <w:left w:val="nil"/>
              <w:bottom w:val="single" w:sz="4" w:space="0" w:color="auto"/>
              <w:right w:val="single" w:sz="4" w:space="0" w:color="auto"/>
            </w:tcBorders>
            <w:shd w:val="clear" w:color="auto" w:fill="auto"/>
            <w:noWrap/>
            <w:vAlign w:val="bottom"/>
            <w:hideMark/>
          </w:tcPr>
          <w:p w:rsidR="00131398" w:rsidRPr="00131398" w:rsidRDefault="00131398" w:rsidP="00131398">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w:t>
            </w:r>
          </w:p>
        </w:tc>
        <w:tc>
          <w:tcPr>
            <w:tcW w:w="990" w:type="dxa"/>
            <w:tcBorders>
              <w:top w:val="nil"/>
              <w:left w:val="nil"/>
              <w:bottom w:val="single" w:sz="4" w:space="0" w:color="auto"/>
              <w:right w:val="single" w:sz="4" w:space="0" w:color="auto"/>
            </w:tcBorders>
            <w:shd w:val="clear" w:color="auto" w:fill="auto"/>
            <w:noWrap/>
            <w:vAlign w:val="bottom"/>
            <w:hideMark/>
          </w:tcPr>
          <w:p w:rsidR="00131398" w:rsidRPr="00131398" w:rsidRDefault="00131398" w:rsidP="00131398">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w:t>
            </w:r>
          </w:p>
        </w:tc>
        <w:tc>
          <w:tcPr>
            <w:tcW w:w="1701" w:type="dxa"/>
            <w:tcBorders>
              <w:top w:val="nil"/>
              <w:left w:val="nil"/>
              <w:bottom w:val="single" w:sz="4" w:space="0" w:color="auto"/>
              <w:right w:val="single" w:sz="8" w:space="0" w:color="auto"/>
            </w:tcBorders>
            <w:shd w:val="clear" w:color="auto" w:fill="auto"/>
            <w:noWrap/>
            <w:vAlign w:val="bottom"/>
            <w:hideMark/>
          </w:tcPr>
          <w:p w:rsidR="00131398" w:rsidRPr="00131398" w:rsidRDefault="00131398" w:rsidP="00131398">
            <w:pPr>
              <w:jc w:val="center"/>
              <w:rPr>
                <w:rFonts w:ascii="Times New Roman" w:hAnsi="Times New Roman" w:cs="Times New Roman"/>
                <w:b/>
                <w:bCs/>
                <w:sz w:val="24"/>
                <w:szCs w:val="24"/>
                <w:lang w:val="hu-HU" w:eastAsia="hu-HU"/>
              </w:rPr>
            </w:pPr>
            <w:r w:rsidRPr="00131398">
              <w:rPr>
                <w:rFonts w:ascii="Times New Roman" w:hAnsi="Times New Roman" w:cs="Times New Roman"/>
                <w:b/>
                <w:bCs/>
                <w:sz w:val="24"/>
                <w:szCs w:val="24"/>
                <w:lang w:val="hu-HU" w:eastAsia="hu-HU"/>
              </w:rPr>
              <w:t>595,00</w:t>
            </w:r>
          </w:p>
        </w:tc>
      </w:tr>
      <w:tr w:rsidR="00131398" w:rsidRPr="003B0027" w:rsidTr="00131398">
        <w:trPr>
          <w:trHeight w:val="315"/>
        </w:trPr>
        <w:tc>
          <w:tcPr>
            <w:tcW w:w="586" w:type="dxa"/>
            <w:tcBorders>
              <w:top w:val="nil"/>
              <w:left w:val="single" w:sz="8" w:space="0" w:color="auto"/>
              <w:bottom w:val="single" w:sz="4" w:space="0" w:color="auto"/>
              <w:right w:val="single" w:sz="4" w:space="0" w:color="auto"/>
            </w:tcBorders>
            <w:shd w:val="clear" w:color="auto" w:fill="auto"/>
            <w:noWrap/>
            <w:vAlign w:val="bottom"/>
            <w:hideMark/>
          </w:tcPr>
          <w:p w:rsidR="00131398" w:rsidRPr="00131398" w:rsidRDefault="00131398" w:rsidP="00131398">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xml:space="preserve"> 4.1</w:t>
            </w:r>
          </w:p>
        </w:tc>
        <w:tc>
          <w:tcPr>
            <w:tcW w:w="4900" w:type="dxa"/>
            <w:tcBorders>
              <w:top w:val="nil"/>
              <w:left w:val="nil"/>
              <w:bottom w:val="single" w:sz="4" w:space="0" w:color="auto"/>
              <w:right w:val="single" w:sz="4" w:space="0" w:color="auto"/>
            </w:tcBorders>
            <w:shd w:val="clear" w:color="auto" w:fill="auto"/>
            <w:noWrap/>
            <w:vAlign w:val="bottom"/>
            <w:hideMark/>
          </w:tcPr>
          <w:p w:rsidR="00131398" w:rsidRPr="00131398" w:rsidRDefault="00131398" w:rsidP="00131398">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xml:space="preserve"> - Monitorizare suprafete amenajate</w:t>
            </w:r>
          </w:p>
        </w:tc>
        <w:tc>
          <w:tcPr>
            <w:tcW w:w="647" w:type="dxa"/>
            <w:tcBorders>
              <w:top w:val="nil"/>
              <w:left w:val="nil"/>
              <w:bottom w:val="single" w:sz="4" w:space="0" w:color="auto"/>
              <w:right w:val="single" w:sz="4" w:space="0" w:color="auto"/>
            </w:tcBorders>
            <w:shd w:val="clear" w:color="auto" w:fill="auto"/>
            <w:noWrap/>
            <w:vAlign w:val="bottom"/>
            <w:hideMark/>
          </w:tcPr>
          <w:p w:rsidR="00131398" w:rsidRPr="00131398" w:rsidRDefault="00131398" w:rsidP="00131398">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w:t>
            </w:r>
          </w:p>
        </w:tc>
        <w:tc>
          <w:tcPr>
            <w:tcW w:w="1120" w:type="dxa"/>
            <w:tcBorders>
              <w:top w:val="nil"/>
              <w:left w:val="nil"/>
              <w:bottom w:val="single" w:sz="4" w:space="0" w:color="auto"/>
              <w:right w:val="single" w:sz="4" w:space="0" w:color="auto"/>
            </w:tcBorders>
            <w:shd w:val="clear" w:color="auto" w:fill="auto"/>
            <w:noWrap/>
            <w:vAlign w:val="bottom"/>
            <w:hideMark/>
          </w:tcPr>
          <w:p w:rsidR="00131398" w:rsidRPr="00131398" w:rsidRDefault="00131398" w:rsidP="00131398">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w:t>
            </w:r>
          </w:p>
        </w:tc>
        <w:tc>
          <w:tcPr>
            <w:tcW w:w="990" w:type="dxa"/>
            <w:tcBorders>
              <w:top w:val="nil"/>
              <w:left w:val="nil"/>
              <w:bottom w:val="single" w:sz="4" w:space="0" w:color="auto"/>
              <w:right w:val="single" w:sz="4" w:space="0" w:color="auto"/>
            </w:tcBorders>
            <w:shd w:val="clear" w:color="auto" w:fill="auto"/>
            <w:noWrap/>
            <w:vAlign w:val="bottom"/>
            <w:hideMark/>
          </w:tcPr>
          <w:p w:rsidR="00131398" w:rsidRPr="00131398" w:rsidRDefault="00131398" w:rsidP="00131398">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w:t>
            </w:r>
          </w:p>
        </w:tc>
        <w:tc>
          <w:tcPr>
            <w:tcW w:w="1701" w:type="dxa"/>
            <w:tcBorders>
              <w:top w:val="nil"/>
              <w:left w:val="nil"/>
              <w:bottom w:val="single" w:sz="4" w:space="0" w:color="auto"/>
              <w:right w:val="single" w:sz="8" w:space="0" w:color="auto"/>
            </w:tcBorders>
            <w:shd w:val="clear" w:color="auto" w:fill="auto"/>
            <w:noWrap/>
            <w:vAlign w:val="bottom"/>
            <w:hideMark/>
          </w:tcPr>
          <w:p w:rsidR="00131398" w:rsidRPr="00131398" w:rsidRDefault="00131398" w:rsidP="00131398">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238,00</w:t>
            </w:r>
          </w:p>
        </w:tc>
      </w:tr>
      <w:tr w:rsidR="00131398" w:rsidRPr="003B0027" w:rsidTr="00131398">
        <w:trPr>
          <w:trHeight w:val="330"/>
        </w:trPr>
        <w:tc>
          <w:tcPr>
            <w:tcW w:w="586" w:type="dxa"/>
            <w:tcBorders>
              <w:top w:val="nil"/>
              <w:left w:val="single" w:sz="8" w:space="0" w:color="auto"/>
              <w:bottom w:val="single" w:sz="8" w:space="0" w:color="auto"/>
              <w:right w:val="single" w:sz="4" w:space="0" w:color="auto"/>
            </w:tcBorders>
            <w:shd w:val="clear" w:color="auto" w:fill="auto"/>
            <w:noWrap/>
            <w:vAlign w:val="bottom"/>
            <w:hideMark/>
          </w:tcPr>
          <w:p w:rsidR="00131398" w:rsidRPr="00131398" w:rsidRDefault="00131398" w:rsidP="00131398">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xml:space="preserve"> 4.2</w:t>
            </w:r>
          </w:p>
        </w:tc>
        <w:tc>
          <w:tcPr>
            <w:tcW w:w="4900" w:type="dxa"/>
            <w:tcBorders>
              <w:top w:val="nil"/>
              <w:left w:val="nil"/>
              <w:bottom w:val="nil"/>
              <w:right w:val="single" w:sz="4" w:space="0" w:color="auto"/>
            </w:tcBorders>
            <w:shd w:val="clear" w:color="auto" w:fill="auto"/>
            <w:noWrap/>
            <w:vAlign w:val="bottom"/>
            <w:hideMark/>
          </w:tcPr>
          <w:p w:rsidR="00131398" w:rsidRPr="00131398" w:rsidRDefault="00131398" w:rsidP="00131398">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xml:space="preserve"> -Cheltuieli postânchidere-10 % cap 2 </w:t>
            </w:r>
          </w:p>
        </w:tc>
        <w:tc>
          <w:tcPr>
            <w:tcW w:w="647" w:type="dxa"/>
            <w:tcBorders>
              <w:top w:val="nil"/>
              <w:left w:val="nil"/>
              <w:bottom w:val="single" w:sz="4" w:space="0" w:color="auto"/>
              <w:right w:val="single" w:sz="4" w:space="0" w:color="auto"/>
            </w:tcBorders>
            <w:shd w:val="clear" w:color="auto" w:fill="auto"/>
            <w:noWrap/>
            <w:vAlign w:val="bottom"/>
            <w:hideMark/>
          </w:tcPr>
          <w:p w:rsidR="00131398" w:rsidRPr="00131398" w:rsidRDefault="00131398" w:rsidP="00131398">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w:t>
            </w:r>
          </w:p>
        </w:tc>
        <w:tc>
          <w:tcPr>
            <w:tcW w:w="1120" w:type="dxa"/>
            <w:tcBorders>
              <w:top w:val="nil"/>
              <w:left w:val="nil"/>
              <w:bottom w:val="single" w:sz="4" w:space="0" w:color="auto"/>
              <w:right w:val="single" w:sz="4" w:space="0" w:color="auto"/>
            </w:tcBorders>
            <w:shd w:val="clear" w:color="auto" w:fill="auto"/>
            <w:noWrap/>
            <w:vAlign w:val="bottom"/>
            <w:hideMark/>
          </w:tcPr>
          <w:p w:rsidR="00131398" w:rsidRPr="00131398" w:rsidRDefault="00131398" w:rsidP="00131398">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w:t>
            </w:r>
          </w:p>
        </w:tc>
        <w:tc>
          <w:tcPr>
            <w:tcW w:w="990" w:type="dxa"/>
            <w:tcBorders>
              <w:top w:val="nil"/>
              <w:left w:val="nil"/>
              <w:bottom w:val="single" w:sz="4" w:space="0" w:color="auto"/>
              <w:right w:val="single" w:sz="4" w:space="0" w:color="auto"/>
            </w:tcBorders>
            <w:shd w:val="clear" w:color="auto" w:fill="auto"/>
            <w:noWrap/>
            <w:vAlign w:val="bottom"/>
            <w:hideMark/>
          </w:tcPr>
          <w:p w:rsidR="00131398" w:rsidRPr="00131398" w:rsidRDefault="00131398" w:rsidP="00131398">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w:t>
            </w:r>
          </w:p>
        </w:tc>
        <w:tc>
          <w:tcPr>
            <w:tcW w:w="1701" w:type="dxa"/>
            <w:tcBorders>
              <w:top w:val="nil"/>
              <w:left w:val="nil"/>
              <w:bottom w:val="single" w:sz="8" w:space="0" w:color="auto"/>
              <w:right w:val="single" w:sz="8" w:space="0" w:color="auto"/>
            </w:tcBorders>
            <w:shd w:val="clear" w:color="auto" w:fill="auto"/>
            <w:noWrap/>
            <w:vAlign w:val="bottom"/>
            <w:hideMark/>
          </w:tcPr>
          <w:p w:rsidR="00131398" w:rsidRPr="00131398" w:rsidRDefault="00131398" w:rsidP="00131398">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357,00</w:t>
            </w:r>
          </w:p>
        </w:tc>
      </w:tr>
      <w:tr w:rsidR="00131398" w:rsidRPr="003B0027" w:rsidTr="00131398">
        <w:trPr>
          <w:trHeight w:val="390"/>
        </w:trPr>
        <w:tc>
          <w:tcPr>
            <w:tcW w:w="586" w:type="dxa"/>
            <w:tcBorders>
              <w:top w:val="nil"/>
              <w:left w:val="single" w:sz="8" w:space="0" w:color="auto"/>
              <w:bottom w:val="single" w:sz="8" w:space="0" w:color="auto"/>
              <w:right w:val="single" w:sz="4" w:space="0" w:color="auto"/>
            </w:tcBorders>
            <w:shd w:val="clear" w:color="auto" w:fill="auto"/>
            <w:noWrap/>
            <w:vAlign w:val="bottom"/>
            <w:hideMark/>
          </w:tcPr>
          <w:p w:rsidR="00131398" w:rsidRPr="00131398" w:rsidRDefault="00131398" w:rsidP="00131398">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w:t>
            </w:r>
          </w:p>
        </w:tc>
        <w:tc>
          <w:tcPr>
            <w:tcW w:w="4900" w:type="dxa"/>
            <w:tcBorders>
              <w:top w:val="single" w:sz="8" w:space="0" w:color="auto"/>
              <w:left w:val="nil"/>
              <w:bottom w:val="single" w:sz="8" w:space="0" w:color="auto"/>
              <w:right w:val="nil"/>
            </w:tcBorders>
            <w:shd w:val="clear" w:color="auto" w:fill="auto"/>
            <w:noWrap/>
            <w:vAlign w:val="bottom"/>
            <w:hideMark/>
          </w:tcPr>
          <w:p w:rsidR="00131398" w:rsidRPr="00131398" w:rsidRDefault="00131398" w:rsidP="00131398">
            <w:pPr>
              <w:jc w:val="center"/>
              <w:rPr>
                <w:rFonts w:ascii="Times New Roman" w:hAnsi="Times New Roman" w:cs="Times New Roman"/>
                <w:b/>
                <w:bCs/>
                <w:sz w:val="24"/>
                <w:szCs w:val="24"/>
                <w:lang w:val="hu-HU" w:eastAsia="hu-HU"/>
              </w:rPr>
            </w:pPr>
            <w:r w:rsidRPr="00131398">
              <w:rPr>
                <w:rFonts w:ascii="Times New Roman" w:hAnsi="Times New Roman" w:cs="Times New Roman"/>
                <w:b/>
                <w:bCs/>
                <w:sz w:val="24"/>
                <w:szCs w:val="24"/>
                <w:lang w:val="hu-HU" w:eastAsia="hu-HU"/>
              </w:rPr>
              <w:t xml:space="preserve">TOTAL </w:t>
            </w:r>
          </w:p>
        </w:tc>
        <w:tc>
          <w:tcPr>
            <w:tcW w:w="647" w:type="dxa"/>
            <w:tcBorders>
              <w:top w:val="single" w:sz="8" w:space="0" w:color="auto"/>
              <w:left w:val="nil"/>
              <w:bottom w:val="single" w:sz="8" w:space="0" w:color="auto"/>
              <w:right w:val="nil"/>
            </w:tcBorders>
            <w:shd w:val="clear" w:color="auto" w:fill="auto"/>
            <w:noWrap/>
            <w:vAlign w:val="bottom"/>
            <w:hideMark/>
          </w:tcPr>
          <w:p w:rsidR="00131398" w:rsidRPr="00131398" w:rsidRDefault="00131398" w:rsidP="00131398">
            <w:pP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w:t>
            </w:r>
          </w:p>
        </w:tc>
        <w:tc>
          <w:tcPr>
            <w:tcW w:w="1120" w:type="dxa"/>
            <w:tcBorders>
              <w:top w:val="single" w:sz="8" w:space="0" w:color="auto"/>
              <w:left w:val="nil"/>
              <w:bottom w:val="single" w:sz="8" w:space="0" w:color="auto"/>
              <w:right w:val="nil"/>
            </w:tcBorders>
            <w:shd w:val="clear" w:color="auto" w:fill="auto"/>
            <w:noWrap/>
            <w:vAlign w:val="bottom"/>
            <w:hideMark/>
          </w:tcPr>
          <w:p w:rsidR="00131398" w:rsidRPr="00131398" w:rsidRDefault="00131398" w:rsidP="00131398">
            <w:pP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w:t>
            </w:r>
          </w:p>
        </w:tc>
        <w:tc>
          <w:tcPr>
            <w:tcW w:w="990" w:type="dxa"/>
            <w:tcBorders>
              <w:top w:val="single" w:sz="8" w:space="0" w:color="auto"/>
              <w:left w:val="nil"/>
              <w:bottom w:val="single" w:sz="8" w:space="0" w:color="auto"/>
              <w:right w:val="nil"/>
            </w:tcBorders>
            <w:shd w:val="clear" w:color="auto" w:fill="auto"/>
            <w:noWrap/>
            <w:vAlign w:val="bottom"/>
            <w:hideMark/>
          </w:tcPr>
          <w:p w:rsidR="00131398" w:rsidRPr="00131398" w:rsidRDefault="00131398" w:rsidP="00131398">
            <w:pP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w:t>
            </w: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131398" w:rsidRPr="00131398" w:rsidRDefault="00131398" w:rsidP="00131398">
            <w:pPr>
              <w:jc w:val="center"/>
              <w:rPr>
                <w:rFonts w:ascii="Times New Roman" w:hAnsi="Times New Roman" w:cs="Times New Roman"/>
                <w:b/>
                <w:bCs/>
                <w:sz w:val="24"/>
                <w:szCs w:val="24"/>
                <w:lang w:val="hu-HU" w:eastAsia="hu-HU"/>
              </w:rPr>
            </w:pPr>
            <w:r w:rsidRPr="00131398">
              <w:rPr>
                <w:rFonts w:ascii="Times New Roman" w:hAnsi="Times New Roman" w:cs="Times New Roman"/>
                <w:b/>
                <w:bCs/>
                <w:sz w:val="24"/>
                <w:szCs w:val="24"/>
                <w:lang w:val="hu-HU" w:eastAsia="hu-HU"/>
              </w:rPr>
              <w:t>5 890,00</w:t>
            </w:r>
          </w:p>
        </w:tc>
      </w:tr>
    </w:tbl>
    <w:p w:rsidR="00131398" w:rsidRDefault="00131398" w:rsidP="00131398">
      <w:pPr>
        <w:ind w:right="-20" w:firstLine="567"/>
        <w:rPr>
          <w:b/>
          <w:sz w:val="24"/>
          <w:lang w:val="ro-RO"/>
        </w:rPr>
      </w:pPr>
    </w:p>
    <w:p w:rsidR="00131398" w:rsidRPr="00131398" w:rsidRDefault="00131398" w:rsidP="00131398">
      <w:pPr>
        <w:ind w:right="-20" w:firstLine="567"/>
        <w:jc w:val="both"/>
        <w:rPr>
          <w:rFonts w:ascii="Times New Roman" w:hAnsi="Times New Roman" w:cs="Times New Roman"/>
          <w:sz w:val="28"/>
          <w:szCs w:val="28"/>
        </w:rPr>
      </w:pPr>
      <w:r w:rsidRPr="00131398">
        <w:rPr>
          <w:rFonts w:ascii="Times New Roman" w:hAnsi="Times New Roman" w:cs="Times New Roman"/>
          <w:sz w:val="28"/>
          <w:szCs w:val="28"/>
          <w:lang w:val="ro-RO"/>
        </w:rPr>
        <w:t>ANUL  III. – contractual de explorare</w:t>
      </w:r>
      <w:r w:rsidRPr="00131398">
        <w:rPr>
          <w:rFonts w:ascii="Times New Roman" w:hAnsi="Times New Roman" w:cs="Times New Roman"/>
          <w:sz w:val="28"/>
          <w:szCs w:val="28"/>
        </w:rPr>
        <w:t xml:space="preserve">  </w:t>
      </w:r>
    </w:p>
    <w:p w:rsidR="00131398" w:rsidRPr="00131398" w:rsidRDefault="00131398" w:rsidP="00131398">
      <w:pPr>
        <w:ind w:right="-20" w:firstLine="567"/>
        <w:jc w:val="both"/>
        <w:rPr>
          <w:rFonts w:ascii="Times New Roman" w:hAnsi="Times New Roman" w:cs="Times New Roman"/>
          <w:b/>
          <w:sz w:val="28"/>
          <w:szCs w:val="28"/>
        </w:rPr>
      </w:pPr>
      <w:r w:rsidRPr="00131398">
        <w:rPr>
          <w:rFonts w:ascii="Times New Roman" w:hAnsi="Times New Roman" w:cs="Times New Roman"/>
          <w:b/>
          <w:sz w:val="28"/>
          <w:szCs w:val="28"/>
        </w:rPr>
        <w:t xml:space="preserve">  </w:t>
      </w:r>
      <w:r w:rsidRPr="00131398">
        <w:rPr>
          <w:rFonts w:ascii="Times New Roman" w:hAnsi="Times New Roman" w:cs="Times New Roman"/>
          <w:b/>
          <w:sz w:val="28"/>
          <w:szCs w:val="28"/>
          <w:lang w:val="ro-RO"/>
        </w:rPr>
        <w:t>Tabel nr. 3</w:t>
      </w:r>
    </w:p>
    <w:tbl>
      <w:tblPr>
        <w:tblpPr w:leftFromText="141" w:rightFromText="141" w:vertAnchor="text" w:horzAnchor="margin" w:tblpY="80"/>
        <w:tblW w:w="9727" w:type="dxa"/>
        <w:tblCellMar>
          <w:left w:w="70" w:type="dxa"/>
          <w:right w:w="70" w:type="dxa"/>
        </w:tblCellMar>
        <w:tblLook w:val="04A0" w:firstRow="1" w:lastRow="0" w:firstColumn="1" w:lastColumn="0" w:noHBand="0" w:noVBand="1"/>
      </w:tblPr>
      <w:tblGrid>
        <w:gridCol w:w="620"/>
        <w:gridCol w:w="4796"/>
        <w:gridCol w:w="647"/>
        <w:gridCol w:w="1113"/>
        <w:gridCol w:w="969"/>
        <w:gridCol w:w="1665"/>
      </w:tblGrid>
      <w:tr w:rsidR="00131398" w:rsidRPr="003B0027" w:rsidTr="000A5030">
        <w:trPr>
          <w:trHeight w:val="311"/>
        </w:trPr>
        <w:tc>
          <w:tcPr>
            <w:tcW w:w="568" w:type="dxa"/>
            <w:tcBorders>
              <w:top w:val="single" w:sz="8" w:space="0" w:color="auto"/>
              <w:left w:val="single" w:sz="8" w:space="0" w:color="auto"/>
              <w:bottom w:val="nil"/>
              <w:right w:val="single" w:sz="8"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Nr.</w:t>
            </w:r>
          </w:p>
        </w:tc>
        <w:tc>
          <w:tcPr>
            <w:tcW w:w="4796" w:type="dxa"/>
            <w:tcBorders>
              <w:top w:val="single" w:sz="8" w:space="0" w:color="auto"/>
              <w:left w:val="nil"/>
              <w:bottom w:val="nil"/>
              <w:right w:val="single" w:sz="8"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OBIECTIVUL</w:t>
            </w:r>
          </w:p>
        </w:tc>
        <w:tc>
          <w:tcPr>
            <w:tcW w:w="633" w:type="dxa"/>
            <w:tcBorders>
              <w:top w:val="single" w:sz="8" w:space="0" w:color="auto"/>
              <w:left w:val="nil"/>
              <w:bottom w:val="nil"/>
              <w:right w:val="single" w:sz="8"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U.M.</w:t>
            </w:r>
          </w:p>
        </w:tc>
        <w:tc>
          <w:tcPr>
            <w:tcW w:w="1096" w:type="dxa"/>
            <w:tcBorders>
              <w:top w:val="single" w:sz="8" w:space="0" w:color="auto"/>
              <w:left w:val="nil"/>
              <w:bottom w:val="nil"/>
              <w:right w:val="single" w:sz="8"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Cantitatea</w:t>
            </w:r>
          </w:p>
        </w:tc>
        <w:tc>
          <w:tcPr>
            <w:tcW w:w="969" w:type="dxa"/>
            <w:tcBorders>
              <w:top w:val="single" w:sz="8" w:space="0" w:color="auto"/>
              <w:left w:val="nil"/>
              <w:bottom w:val="nil"/>
              <w:right w:val="single" w:sz="8"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Preţul unitar</w:t>
            </w:r>
          </w:p>
        </w:tc>
        <w:tc>
          <w:tcPr>
            <w:tcW w:w="1665" w:type="dxa"/>
            <w:tcBorders>
              <w:top w:val="single" w:sz="8" w:space="0" w:color="auto"/>
              <w:left w:val="nil"/>
              <w:bottom w:val="nil"/>
              <w:right w:val="single" w:sz="8"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Total valoare</w:t>
            </w:r>
          </w:p>
        </w:tc>
      </w:tr>
      <w:tr w:rsidR="00131398" w:rsidRPr="003B0027" w:rsidTr="000A5030">
        <w:trPr>
          <w:trHeight w:val="325"/>
        </w:trPr>
        <w:tc>
          <w:tcPr>
            <w:tcW w:w="568" w:type="dxa"/>
            <w:tcBorders>
              <w:top w:val="nil"/>
              <w:left w:val="single" w:sz="8" w:space="0" w:color="auto"/>
              <w:bottom w:val="single" w:sz="8" w:space="0" w:color="auto"/>
              <w:right w:val="single" w:sz="8"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crt.</w:t>
            </w:r>
          </w:p>
        </w:tc>
        <w:tc>
          <w:tcPr>
            <w:tcW w:w="4796" w:type="dxa"/>
            <w:tcBorders>
              <w:top w:val="nil"/>
              <w:left w:val="nil"/>
              <w:bottom w:val="single" w:sz="8" w:space="0" w:color="auto"/>
              <w:right w:val="single" w:sz="8" w:space="0" w:color="auto"/>
            </w:tcBorders>
            <w:shd w:val="clear" w:color="auto" w:fill="auto"/>
            <w:noWrap/>
            <w:vAlign w:val="bottom"/>
            <w:hideMark/>
          </w:tcPr>
          <w:p w:rsidR="00131398" w:rsidRPr="00131398" w:rsidRDefault="00131398" w:rsidP="000A5030">
            <w:pP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w:t>
            </w:r>
          </w:p>
        </w:tc>
        <w:tc>
          <w:tcPr>
            <w:tcW w:w="633" w:type="dxa"/>
            <w:tcBorders>
              <w:top w:val="nil"/>
              <w:left w:val="nil"/>
              <w:bottom w:val="single" w:sz="8" w:space="0" w:color="auto"/>
              <w:right w:val="single" w:sz="8" w:space="0" w:color="auto"/>
            </w:tcBorders>
            <w:shd w:val="clear" w:color="auto" w:fill="auto"/>
            <w:noWrap/>
            <w:vAlign w:val="bottom"/>
            <w:hideMark/>
          </w:tcPr>
          <w:p w:rsidR="00131398" w:rsidRPr="00131398" w:rsidRDefault="00131398" w:rsidP="000A5030">
            <w:pP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w:t>
            </w:r>
          </w:p>
        </w:tc>
        <w:tc>
          <w:tcPr>
            <w:tcW w:w="1096" w:type="dxa"/>
            <w:tcBorders>
              <w:top w:val="nil"/>
              <w:left w:val="nil"/>
              <w:bottom w:val="single" w:sz="8" w:space="0" w:color="auto"/>
              <w:right w:val="single" w:sz="8" w:space="0" w:color="auto"/>
            </w:tcBorders>
            <w:shd w:val="clear" w:color="auto" w:fill="auto"/>
            <w:noWrap/>
            <w:vAlign w:val="bottom"/>
            <w:hideMark/>
          </w:tcPr>
          <w:p w:rsidR="00131398" w:rsidRPr="00131398" w:rsidRDefault="00131398" w:rsidP="000A5030">
            <w:pP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w:t>
            </w:r>
          </w:p>
        </w:tc>
        <w:tc>
          <w:tcPr>
            <w:tcW w:w="969" w:type="dxa"/>
            <w:tcBorders>
              <w:top w:val="nil"/>
              <w:left w:val="nil"/>
              <w:bottom w:val="single" w:sz="8" w:space="0" w:color="auto"/>
              <w:right w:val="single" w:sz="8"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xml:space="preserve">lei </w:t>
            </w:r>
          </w:p>
        </w:tc>
        <w:tc>
          <w:tcPr>
            <w:tcW w:w="1665" w:type="dxa"/>
            <w:tcBorders>
              <w:top w:val="nil"/>
              <w:left w:val="nil"/>
              <w:bottom w:val="single" w:sz="8" w:space="0" w:color="auto"/>
              <w:right w:val="single" w:sz="8"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xml:space="preserve">cu TVA lei </w:t>
            </w:r>
          </w:p>
        </w:tc>
      </w:tr>
      <w:tr w:rsidR="00131398" w:rsidRPr="003B0027" w:rsidTr="000A5030">
        <w:trPr>
          <w:trHeight w:val="325"/>
        </w:trPr>
        <w:tc>
          <w:tcPr>
            <w:tcW w:w="568" w:type="dxa"/>
            <w:tcBorders>
              <w:top w:val="nil"/>
              <w:left w:val="single" w:sz="8" w:space="0" w:color="auto"/>
              <w:bottom w:val="single" w:sz="8" w:space="0" w:color="auto"/>
              <w:right w:val="single" w:sz="8"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0</w:t>
            </w:r>
          </w:p>
        </w:tc>
        <w:tc>
          <w:tcPr>
            <w:tcW w:w="4796" w:type="dxa"/>
            <w:tcBorders>
              <w:top w:val="nil"/>
              <w:left w:val="nil"/>
              <w:bottom w:val="single" w:sz="8" w:space="0" w:color="auto"/>
              <w:right w:val="single" w:sz="8"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1</w:t>
            </w:r>
          </w:p>
        </w:tc>
        <w:tc>
          <w:tcPr>
            <w:tcW w:w="633" w:type="dxa"/>
            <w:tcBorders>
              <w:top w:val="nil"/>
              <w:left w:val="nil"/>
              <w:bottom w:val="single" w:sz="8" w:space="0" w:color="auto"/>
              <w:right w:val="single" w:sz="8"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2</w:t>
            </w:r>
          </w:p>
        </w:tc>
        <w:tc>
          <w:tcPr>
            <w:tcW w:w="1096" w:type="dxa"/>
            <w:tcBorders>
              <w:top w:val="nil"/>
              <w:left w:val="nil"/>
              <w:bottom w:val="single" w:sz="8" w:space="0" w:color="auto"/>
              <w:right w:val="single" w:sz="8"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3</w:t>
            </w:r>
          </w:p>
        </w:tc>
        <w:tc>
          <w:tcPr>
            <w:tcW w:w="969" w:type="dxa"/>
            <w:tcBorders>
              <w:top w:val="nil"/>
              <w:left w:val="nil"/>
              <w:bottom w:val="single" w:sz="8" w:space="0" w:color="auto"/>
              <w:right w:val="single" w:sz="8"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4</w:t>
            </w:r>
          </w:p>
        </w:tc>
        <w:tc>
          <w:tcPr>
            <w:tcW w:w="1665" w:type="dxa"/>
            <w:tcBorders>
              <w:top w:val="nil"/>
              <w:left w:val="nil"/>
              <w:bottom w:val="single" w:sz="8" w:space="0" w:color="auto"/>
              <w:right w:val="single" w:sz="8"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5</w:t>
            </w:r>
          </w:p>
        </w:tc>
      </w:tr>
      <w:tr w:rsidR="00131398" w:rsidRPr="003B0027" w:rsidTr="000A5030">
        <w:trPr>
          <w:trHeight w:val="311"/>
        </w:trPr>
        <w:tc>
          <w:tcPr>
            <w:tcW w:w="568" w:type="dxa"/>
            <w:tcBorders>
              <w:top w:val="nil"/>
              <w:left w:val="single" w:sz="8" w:space="0" w:color="auto"/>
              <w:bottom w:val="single" w:sz="4" w:space="0" w:color="auto"/>
              <w:right w:val="single" w:sz="4"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1</w:t>
            </w:r>
          </w:p>
        </w:tc>
        <w:tc>
          <w:tcPr>
            <w:tcW w:w="4796" w:type="dxa"/>
            <w:tcBorders>
              <w:top w:val="nil"/>
              <w:left w:val="nil"/>
              <w:bottom w:val="single" w:sz="4" w:space="0" w:color="auto"/>
              <w:right w:val="single" w:sz="4" w:space="0" w:color="auto"/>
            </w:tcBorders>
            <w:shd w:val="clear" w:color="auto" w:fill="auto"/>
            <w:noWrap/>
            <w:vAlign w:val="bottom"/>
            <w:hideMark/>
          </w:tcPr>
          <w:p w:rsidR="00131398" w:rsidRPr="00131398" w:rsidRDefault="00131398" w:rsidP="000A5030">
            <w:pPr>
              <w:jc w:val="center"/>
              <w:rPr>
                <w:rFonts w:ascii="Times New Roman" w:hAnsi="Times New Roman" w:cs="Times New Roman"/>
                <w:b/>
                <w:sz w:val="24"/>
                <w:szCs w:val="24"/>
                <w:lang w:val="hu-HU" w:eastAsia="hu-HU"/>
              </w:rPr>
            </w:pPr>
            <w:r w:rsidRPr="00131398">
              <w:rPr>
                <w:rFonts w:ascii="Times New Roman" w:hAnsi="Times New Roman" w:cs="Times New Roman"/>
                <w:b/>
                <w:sz w:val="24"/>
                <w:szCs w:val="24"/>
                <w:lang w:val="hu-HU" w:eastAsia="hu-HU"/>
              </w:rPr>
              <w:t>Cheltuieli ptr. Proiectare si asistenta tehnica</w:t>
            </w:r>
          </w:p>
        </w:tc>
        <w:tc>
          <w:tcPr>
            <w:tcW w:w="633" w:type="dxa"/>
            <w:tcBorders>
              <w:top w:val="nil"/>
              <w:left w:val="nil"/>
              <w:bottom w:val="single" w:sz="4" w:space="0" w:color="auto"/>
              <w:right w:val="single" w:sz="4" w:space="0" w:color="auto"/>
            </w:tcBorders>
            <w:shd w:val="clear" w:color="auto" w:fill="auto"/>
            <w:noWrap/>
            <w:vAlign w:val="bottom"/>
            <w:hideMark/>
          </w:tcPr>
          <w:p w:rsidR="00131398" w:rsidRPr="00131398" w:rsidRDefault="00131398" w:rsidP="000A5030">
            <w:pP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w:t>
            </w:r>
          </w:p>
        </w:tc>
        <w:tc>
          <w:tcPr>
            <w:tcW w:w="1096" w:type="dxa"/>
            <w:tcBorders>
              <w:top w:val="nil"/>
              <w:left w:val="nil"/>
              <w:bottom w:val="single" w:sz="4" w:space="0" w:color="auto"/>
              <w:right w:val="single" w:sz="4"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xml:space="preserve"> -</w:t>
            </w:r>
          </w:p>
        </w:tc>
        <w:tc>
          <w:tcPr>
            <w:tcW w:w="969" w:type="dxa"/>
            <w:tcBorders>
              <w:top w:val="nil"/>
              <w:left w:val="nil"/>
              <w:bottom w:val="single" w:sz="4" w:space="0" w:color="auto"/>
              <w:right w:val="single" w:sz="4"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xml:space="preserve"> -</w:t>
            </w:r>
          </w:p>
        </w:tc>
        <w:tc>
          <w:tcPr>
            <w:tcW w:w="1665" w:type="dxa"/>
            <w:tcBorders>
              <w:top w:val="single" w:sz="4" w:space="0" w:color="auto"/>
              <w:left w:val="nil"/>
              <w:bottom w:val="single" w:sz="4" w:space="0" w:color="auto"/>
              <w:right w:val="single" w:sz="8" w:space="0" w:color="auto"/>
            </w:tcBorders>
            <w:shd w:val="clear" w:color="auto" w:fill="auto"/>
            <w:noWrap/>
            <w:vAlign w:val="bottom"/>
            <w:hideMark/>
          </w:tcPr>
          <w:p w:rsidR="00131398" w:rsidRPr="00131398" w:rsidRDefault="00131398" w:rsidP="000A5030">
            <w:pPr>
              <w:jc w:val="center"/>
              <w:rPr>
                <w:rFonts w:ascii="Times New Roman" w:hAnsi="Times New Roman" w:cs="Times New Roman"/>
                <w:b/>
                <w:bCs/>
                <w:sz w:val="24"/>
                <w:szCs w:val="24"/>
                <w:lang w:val="hu-HU" w:eastAsia="hu-HU"/>
              </w:rPr>
            </w:pPr>
            <w:r w:rsidRPr="00131398">
              <w:rPr>
                <w:rFonts w:ascii="Times New Roman" w:hAnsi="Times New Roman" w:cs="Times New Roman"/>
                <w:b/>
                <w:bCs/>
                <w:sz w:val="24"/>
                <w:szCs w:val="24"/>
                <w:lang w:val="hu-HU" w:eastAsia="hu-HU"/>
              </w:rPr>
              <w:t>1 309,00</w:t>
            </w:r>
          </w:p>
        </w:tc>
      </w:tr>
      <w:tr w:rsidR="00131398" w:rsidRPr="003B0027" w:rsidTr="000A5030">
        <w:trPr>
          <w:trHeight w:val="311"/>
        </w:trPr>
        <w:tc>
          <w:tcPr>
            <w:tcW w:w="568" w:type="dxa"/>
            <w:tcBorders>
              <w:top w:val="nil"/>
              <w:left w:val="single" w:sz="8" w:space="0" w:color="auto"/>
              <w:bottom w:val="single" w:sz="4" w:space="0" w:color="auto"/>
              <w:right w:val="single" w:sz="4"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2.</w:t>
            </w:r>
          </w:p>
        </w:tc>
        <w:tc>
          <w:tcPr>
            <w:tcW w:w="4796" w:type="dxa"/>
            <w:tcBorders>
              <w:top w:val="nil"/>
              <w:left w:val="nil"/>
              <w:bottom w:val="single" w:sz="4" w:space="0" w:color="auto"/>
              <w:right w:val="single" w:sz="4" w:space="0" w:color="auto"/>
            </w:tcBorders>
            <w:shd w:val="clear" w:color="auto" w:fill="auto"/>
            <w:noWrap/>
            <w:vAlign w:val="bottom"/>
            <w:hideMark/>
          </w:tcPr>
          <w:p w:rsidR="00131398" w:rsidRPr="00131398" w:rsidRDefault="00131398" w:rsidP="000A5030">
            <w:pPr>
              <w:jc w:val="center"/>
              <w:rPr>
                <w:rFonts w:ascii="Times New Roman" w:hAnsi="Times New Roman" w:cs="Times New Roman"/>
                <w:b/>
                <w:sz w:val="24"/>
                <w:szCs w:val="24"/>
                <w:lang w:val="hu-HU" w:eastAsia="hu-HU"/>
              </w:rPr>
            </w:pPr>
            <w:r w:rsidRPr="00131398">
              <w:rPr>
                <w:rFonts w:ascii="Times New Roman" w:hAnsi="Times New Roman" w:cs="Times New Roman"/>
                <w:b/>
                <w:sz w:val="24"/>
                <w:szCs w:val="24"/>
                <w:lang w:val="hu-HU" w:eastAsia="hu-HU"/>
              </w:rPr>
              <w:t>Cheltuieli ptr. investitia de baza</w:t>
            </w:r>
          </w:p>
        </w:tc>
        <w:tc>
          <w:tcPr>
            <w:tcW w:w="633" w:type="dxa"/>
            <w:tcBorders>
              <w:top w:val="nil"/>
              <w:left w:val="nil"/>
              <w:bottom w:val="single" w:sz="4" w:space="0" w:color="auto"/>
              <w:right w:val="single" w:sz="4"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w:t>
            </w:r>
          </w:p>
        </w:tc>
        <w:tc>
          <w:tcPr>
            <w:tcW w:w="1096" w:type="dxa"/>
            <w:tcBorders>
              <w:top w:val="nil"/>
              <w:left w:val="nil"/>
              <w:bottom w:val="single" w:sz="4" w:space="0" w:color="auto"/>
              <w:right w:val="single" w:sz="4"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w:t>
            </w:r>
          </w:p>
        </w:tc>
        <w:tc>
          <w:tcPr>
            <w:tcW w:w="969" w:type="dxa"/>
            <w:tcBorders>
              <w:top w:val="nil"/>
              <w:left w:val="nil"/>
              <w:bottom w:val="single" w:sz="4" w:space="0" w:color="auto"/>
              <w:right w:val="single" w:sz="4"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w:t>
            </w:r>
          </w:p>
        </w:tc>
        <w:tc>
          <w:tcPr>
            <w:tcW w:w="1665" w:type="dxa"/>
            <w:tcBorders>
              <w:top w:val="nil"/>
              <w:left w:val="nil"/>
              <w:bottom w:val="single" w:sz="4" w:space="0" w:color="auto"/>
              <w:right w:val="single" w:sz="8" w:space="0" w:color="auto"/>
            </w:tcBorders>
            <w:shd w:val="clear" w:color="auto" w:fill="auto"/>
            <w:noWrap/>
            <w:vAlign w:val="bottom"/>
            <w:hideMark/>
          </w:tcPr>
          <w:p w:rsidR="00131398" w:rsidRPr="00131398" w:rsidRDefault="00131398" w:rsidP="000A5030">
            <w:pPr>
              <w:jc w:val="center"/>
              <w:rPr>
                <w:rFonts w:ascii="Times New Roman" w:hAnsi="Times New Roman" w:cs="Times New Roman"/>
                <w:b/>
                <w:bCs/>
                <w:sz w:val="24"/>
                <w:szCs w:val="24"/>
                <w:lang w:val="hu-HU" w:eastAsia="hu-HU"/>
              </w:rPr>
            </w:pPr>
            <w:r w:rsidRPr="00131398">
              <w:rPr>
                <w:rFonts w:ascii="Times New Roman" w:hAnsi="Times New Roman" w:cs="Times New Roman"/>
                <w:b/>
                <w:bCs/>
                <w:sz w:val="24"/>
                <w:szCs w:val="24"/>
                <w:lang w:val="hu-HU" w:eastAsia="hu-HU"/>
              </w:rPr>
              <w:t>1 785,00 dc</w:t>
            </w:r>
          </w:p>
        </w:tc>
      </w:tr>
      <w:tr w:rsidR="00131398" w:rsidRPr="003B0027" w:rsidTr="000A5030">
        <w:trPr>
          <w:trHeight w:val="311"/>
        </w:trPr>
        <w:tc>
          <w:tcPr>
            <w:tcW w:w="568" w:type="dxa"/>
            <w:tcBorders>
              <w:top w:val="nil"/>
              <w:left w:val="single" w:sz="8" w:space="0" w:color="auto"/>
              <w:bottom w:val="single" w:sz="4" w:space="0" w:color="auto"/>
              <w:right w:val="single" w:sz="4" w:space="0" w:color="auto"/>
            </w:tcBorders>
            <w:shd w:val="clear" w:color="auto" w:fill="auto"/>
            <w:noWrap/>
            <w:vAlign w:val="bottom"/>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lastRenderedPageBreak/>
              <w:t>2.3.1</w:t>
            </w:r>
          </w:p>
        </w:tc>
        <w:tc>
          <w:tcPr>
            <w:tcW w:w="4796" w:type="dxa"/>
            <w:tcBorders>
              <w:top w:val="nil"/>
              <w:left w:val="nil"/>
              <w:bottom w:val="single" w:sz="4" w:space="0" w:color="auto"/>
              <w:right w:val="single" w:sz="4" w:space="0" w:color="auto"/>
            </w:tcBorders>
            <w:shd w:val="clear" w:color="auto" w:fill="auto"/>
            <w:noWrap/>
            <w:vAlign w:val="bottom"/>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Nivelare platforma, amenajare batal de noroi</w:t>
            </w:r>
          </w:p>
        </w:tc>
        <w:tc>
          <w:tcPr>
            <w:tcW w:w="633" w:type="dxa"/>
            <w:tcBorders>
              <w:top w:val="nil"/>
              <w:left w:val="nil"/>
              <w:bottom w:val="single" w:sz="4" w:space="0" w:color="auto"/>
              <w:right w:val="single" w:sz="4" w:space="0" w:color="auto"/>
            </w:tcBorders>
            <w:shd w:val="clear" w:color="auto" w:fill="auto"/>
            <w:noWrap/>
            <w:vAlign w:val="bottom"/>
          </w:tcPr>
          <w:p w:rsidR="00131398" w:rsidRPr="00131398" w:rsidRDefault="00131398" w:rsidP="000A5030">
            <w:pPr>
              <w:jc w:val="center"/>
              <w:rPr>
                <w:rFonts w:ascii="Times New Roman" w:hAnsi="Times New Roman" w:cs="Times New Roman"/>
                <w:sz w:val="24"/>
                <w:szCs w:val="24"/>
                <w:lang w:val="hu-HU" w:eastAsia="hu-HU"/>
              </w:rPr>
            </w:pPr>
          </w:p>
        </w:tc>
        <w:tc>
          <w:tcPr>
            <w:tcW w:w="1096" w:type="dxa"/>
            <w:tcBorders>
              <w:top w:val="nil"/>
              <w:left w:val="nil"/>
              <w:bottom w:val="single" w:sz="4" w:space="0" w:color="auto"/>
              <w:right w:val="single" w:sz="4" w:space="0" w:color="auto"/>
            </w:tcBorders>
            <w:shd w:val="clear" w:color="auto" w:fill="auto"/>
            <w:noWrap/>
            <w:vAlign w:val="bottom"/>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xml:space="preserve"> - </w:t>
            </w:r>
          </w:p>
        </w:tc>
        <w:tc>
          <w:tcPr>
            <w:tcW w:w="969" w:type="dxa"/>
            <w:tcBorders>
              <w:top w:val="nil"/>
              <w:left w:val="nil"/>
              <w:bottom w:val="single" w:sz="4" w:space="0" w:color="auto"/>
              <w:right w:val="single" w:sz="4" w:space="0" w:color="auto"/>
            </w:tcBorders>
            <w:shd w:val="clear" w:color="auto" w:fill="auto"/>
            <w:noWrap/>
            <w:vAlign w:val="bottom"/>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xml:space="preserve"> -</w:t>
            </w:r>
          </w:p>
        </w:tc>
        <w:tc>
          <w:tcPr>
            <w:tcW w:w="1665" w:type="dxa"/>
            <w:tcBorders>
              <w:top w:val="nil"/>
              <w:left w:val="nil"/>
              <w:bottom w:val="single" w:sz="4" w:space="0" w:color="auto"/>
              <w:right w:val="single" w:sz="8" w:space="0" w:color="auto"/>
            </w:tcBorders>
            <w:shd w:val="clear" w:color="auto" w:fill="auto"/>
            <w:noWrap/>
            <w:vAlign w:val="bottom"/>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0,00</w:t>
            </w:r>
          </w:p>
        </w:tc>
      </w:tr>
      <w:tr w:rsidR="00131398" w:rsidRPr="003B0027" w:rsidTr="000A5030">
        <w:trPr>
          <w:trHeight w:val="311"/>
        </w:trPr>
        <w:tc>
          <w:tcPr>
            <w:tcW w:w="568" w:type="dxa"/>
            <w:tcBorders>
              <w:top w:val="nil"/>
              <w:left w:val="single" w:sz="8" w:space="0" w:color="auto"/>
              <w:bottom w:val="single" w:sz="4" w:space="0" w:color="auto"/>
              <w:right w:val="single" w:sz="4"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2.3.2</w:t>
            </w:r>
          </w:p>
        </w:tc>
        <w:tc>
          <w:tcPr>
            <w:tcW w:w="4796" w:type="dxa"/>
            <w:tcBorders>
              <w:top w:val="nil"/>
              <w:left w:val="nil"/>
              <w:bottom w:val="single" w:sz="4" w:space="0" w:color="auto"/>
              <w:right w:val="single" w:sz="4"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xml:space="preserve"> - Transport sol vegetal, </w:t>
            </w:r>
          </w:p>
        </w:tc>
        <w:tc>
          <w:tcPr>
            <w:tcW w:w="633" w:type="dxa"/>
            <w:tcBorders>
              <w:top w:val="nil"/>
              <w:left w:val="nil"/>
              <w:bottom w:val="single" w:sz="4" w:space="0" w:color="auto"/>
              <w:right w:val="single" w:sz="4"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p>
        </w:tc>
        <w:tc>
          <w:tcPr>
            <w:tcW w:w="1096" w:type="dxa"/>
            <w:tcBorders>
              <w:top w:val="nil"/>
              <w:left w:val="nil"/>
              <w:bottom w:val="single" w:sz="4" w:space="0" w:color="auto"/>
              <w:right w:val="single" w:sz="4"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w:t>
            </w:r>
          </w:p>
        </w:tc>
        <w:tc>
          <w:tcPr>
            <w:tcW w:w="969" w:type="dxa"/>
            <w:tcBorders>
              <w:top w:val="nil"/>
              <w:left w:val="nil"/>
              <w:bottom w:val="single" w:sz="4" w:space="0" w:color="auto"/>
              <w:right w:val="single" w:sz="4"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w:t>
            </w:r>
          </w:p>
        </w:tc>
        <w:tc>
          <w:tcPr>
            <w:tcW w:w="1665" w:type="dxa"/>
            <w:tcBorders>
              <w:top w:val="nil"/>
              <w:left w:val="nil"/>
              <w:bottom w:val="single" w:sz="4" w:space="0" w:color="auto"/>
              <w:right w:val="single" w:sz="8" w:space="0" w:color="auto"/>
            </w:tcBorders>
            <w:shd w:val="clear" w:color="auto" w:fill="auto"/>
            <w:noWrap/>
            <w:vAlign w:val="bottom"/>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0,00</w:t>
            </w:r>
          </w:p>
        </w:tc>
      </w:tr>
      <w:tr w:rsidR="00131398" w:rsidRPr="003B0027" w:rsidTr="000A5030">
        <w:trPr>
          <w:trHeight w:val="311"/>
        </w:trPr>
        <w:tc>
          <w:tcPr>
            <w:tcW w:w="568" w:type="dxa"/>
            <w:tcBorders>
              <w:top w:val="nil"/>
              <w:left w:val="single" w:sz="8" w:space="0" w:color="auto"/>
              <w:bottom w:val="single" w:sz="4" w:space="0" w:color="auto"/>
              <w:right w:val="single" w:sz="4" w:space="0" w:color="auto"/>
            </w:tcBorders>
            <w:shd w:val="clear" w:color="auto" w:fill="auto"/>
            <w:noWrap/>
            <w:vAlign w:val="bottom"/>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2.3.3</w:t>
            </w:r>
          </w:p>
        </w:tc>
        <w:tc>
          <w:tcPr>
            <w:tcW w:w="4796" w:type="dxa"/>
            <w:tcBorders>
              <w:top w:val="nil"/>
              <w:left w:val="nil"/>
              <w:bottom w:val="single" w:sz="4" w:space="0" w:color="auto"/>
              <w:right w:val="single" w:sz="4" w:space="0" w:color="auto"/>
            </w:tcBorders>
            <w:shd w:val="clear" w:color="auto" w:fill="auto"/>
            <w:noWrap/>
            <w:vAlign w:val="bottom"/>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xml:space="preserve"> - Depunere de pământ pe sup.afectate</w:t>
            </w:r>
          </w:p>
        </w:tc>
        <w:tc>
          <w:tcPr>
            <w:tcW w:w="633" w:type="dxa"/>
            <w:tcBorders>
              <w:top w:val="nil"/>
              <w:left w:val="nil"/>
              <w:bottom w:val="single" w:sz="4" w:space="0" w:color="auto"/>
              <w:right w:val="single" w:sz="4" w:space="0" w:color="auto"/>
            </w:tcBorders>
            <w:shd w:val="clear" w:color="auto" w:fill="auto"/>
            <w:noWrap/>
            <w:vAlign w:val="bottom"/>
          </w:tcPr>
          <w:p w:rsidR="00131398" w:rsidRPr="00131398" w:rsidRDefault="00131398" w:rsidP="000A5030">
            <w:pPr>
              <w:jc w:val="center"/>
              <w:rPr>
                <w:rFonts w:ascii="Times New Roman" w:hAnsi="Times New Roman" w:cs="Times New Roman"/>
                <w:sz w:val="24"/>
                <w:szCs w:val="24"/>
                <w:lang w:val="hu-HU" w:eastAsia="hu-HU"/>
              </w:rPr>
            </w:pPr>
          </w:p>
        </w:tc>
        <w:tc>
          <w:tcPr>
            <w:tcW w:w="1096" w:type="dxa"/>
            <w:tcBorders>
              <w:top w:val="nil"/>
              <w:left w:val="nil"/>
              <w:bottom w:val="single" w:sz="4" w:space="0" w:color="auto"/>
              <w:right w:val="single" w:sz="4" w:space="0" w:color="auto"/>
            </w:tcBorders>
            <w:shd w:val="clear" w:color="auto" w:fill="auto"/>
            <w:noWrap/>
            <w:vAlign w:val="bottom"/>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w:t>
            </w:r>
          </w:p>
        </w:tc>
        <w:tc>
          <w:tcPr>
            <w:tcW w:w="969" w:type="dxa"/>
            <w:tcBorders>
              <w:top w:val="nil"/>
              <w:left w:val="nil"/>
              <w:bottom w:val="single" w:sz="4" w:space="0" w:color="auto"/>
              <w:right w:val="single" w:sz="4" w:space="0" w:color="auto"/>
            </w:tcBorders>
            <w:shd w:val="clear" w:color="auto" w:fill="auto"/>
            <w:noWrap/>
            <w:vAlign w:val="bottom"/>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w:t>
            </w:r>
          </w:p>
        </w:tc>
        <w:tc>
          <w:tcPr>
            <w:tcW w:w="1665" w:type="dxa"/>
            <w:tcBorders>
              <w:top w:val="nil"/>
              <w:left w:val="nil"/>
              <w:bottom w:val="single" w:sz="4" w:space="0" w:color="auto"/>
              <w:right w:val="single" w:sz="8" w:space="0" w:color="auto"/>
            </w:tcBorders>
            <w:shd w:val="clear" w:color="auto" w:fill="auto"/>
            <w:noWrap/>
            <w:vAlign w:val="bottom"/>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0,00</w:t>
            </w:r>
          </w:p>
        </w:tc>
      </w:tr>
      <w:tr w:rsidR="00131398" w:rsidRPr="003B0027" w:rsidTr="000A5030">
        <w:trPr>
          <w:trHeight w:val="311"/>
        </w:trPr>
        <w:tc>
          <w:tcPr>
            <w:tcW w:w="568" w:type="dxa"/>
            <w:tcBorders>
              <w:top w:val="nil"/>
              <w:left w:val="single" w:sz="8" w:space="0" w:color="auto"/>
              <w:bottom w:val="single" w:sz="4" w:space="0" w:color="auto"/>
              <w:right w:val="single" w:sz="4"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2.3.4</w:t>
            </w:r>
          </w:p>
        </w:tc>
        <w:tc>
          <w:tcPr>
            <w:tcW w:w="4796" w:type="dxa"/>
            <w:tcBorders>
              <w:top w:val="nil"/>
              <w:left w:val="nil"/>
              <w:bottom w:val="single" w:sz="4" w:space="0" w:color="auto"/>
              <w:right w:val="single" w:sz="4"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xml:space="preserve"> -Semănatul ierbii </w:t>
            </w:r>
          </w:p>
        </w:tc>
        <w:tc>
          <w:tcPr>
            <w:tcW w:w="633" w:type="dxa"/>
            <w:tcBorders>
              <w:top w:val="nil"/>
              <w:left w:val="nil"/>
              <w:bottom w:val="single" w:sz="4" w:space="0" w:color="auto"/>
              <w:right w:val="single" w:sz="4"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p>
        </w:tc>
        <w:tc>
          <w:tcPr>
            <w:tcW w:w="1096" w:type="dxa"/>
            <w:tcBorders>
              <w:top w:val="nil"/>
              <w:left w:val="nil"/>
              <w:bottom w:val="single" w:sz="4" w:space="0" w:color="auto"/>
              <w:right w:val="single" w:sz="4"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xml:space="preserve"> - </w:t>
            </w:r>
          </w:p>
        </w:tc>
        <w:tc>
          <w:tcPr>
            <w:tcW w:w="969" w:type="dxa"/>
            <w:tcBorders>
              <w:top w:val="nil"/>
              <w:left w:val="nil"/>
              <w:bottom w:val="single" w:sz="4" w:space="0" w:color="auto"/>
              <w:right w:val="single" w:sz="4"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xml:space="preserve"> -</w:t>
            </w:r>
          </w:p>
        </w:tc>
        <w:tc>
          <w:tcPr>
            <w:tcW w:w="1665" w:type="dxa"/>
            <w:tcBorders>
              <w:top w:val="nil"/>
              <w:left w:val="nil"/>
              <w:bottom w:val="single" w:sz="4" w:space="0" w:color="auto"/>
              <w:right w:val="single" w:sz="8" w:space="0" w:color="auto"/>
            </w:tcBorders>
            <w:shd w:val="clear" w:color="auto" w:fill="auto"/>
            <w:noWrap/>
            <w:vAlign w:val="bottom"/>
          </w:tcPr>
          <w:p w:rsidR="00131398" w:rsidRPr="00131398" w:rsidRDefault="00131398" w:rsidP="000A5030">
            <w:pPr>
              <w:jc w:val="center"/>
              <w:rPr>
                <w:rFonts w:ascii="Times New Roman" w:hAnsi="Times New Roman" w:cs="Times New Roman"/>
                <w:bCs/>
                <w:sz w:val="24"/>
                <w:szCs w:val="24"/>
                <w:lang w:val="hu-HU" w:eastAsia="hu-HU"/>
              </w:rPr>
            </w:pPr>
            <w:r w:rsidRPr="00131398">
              <w:rPr>
                <w:rFonts w:ascii="Times New Roman" w:hAnsi="Times New Roman" w:cs="Times New Roman"/>
                <w:bCs/>
                <w:sz w:val="24"/>
                <w:szCs w:val="24"/>
                <w:lang w:val="hu-HU" w:eastAsia="hu-HU"/>
              </w:rPr>
              <w:t>0,00</w:t>
            </w:r>
          </w:p>
        </w:tc>
      </w:tr>
      <w:tr w:rsidR="00131398" w:rsidRPr="006428E4" w:rsidTr="000A5030">
        <w:trPr>
          <w:trHeight w:val="311"/>
        </w:trPr>
        <w:tc>
          <w:tcPr>
            <w:tcW w:w="568" w:type="dxa"/>
            <w:tcBorders>
              <w:top w:val="nil"/>
              <w:left w:val="single" w:sz="8" w:space="0" w:color="auto"/>
              <w:bottom w:val="single" w:sz="4" w:space="0" w:color="auto"/>
              <w:right w:val="single" w:sz="4" w:space="0" w:color="auto"/>
            </w:tcBorders>
            <w:shd w:val="clear" w:color="auto" w:fill="auto"/>
            <w:noWrap/>
            <w:vAlign w:val="bottom"/>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2.3.5</w:t>
            </w:r>
          </w:p>
        </w:tc>
        <w:tc>
          <w:tcPr>
            <w:tcW w:w="4796" w:type="dxa"/>
            <w:tcBorders>
              <w:top w:val="nil"/>
              <w:left w:val="nil"/>
              <w:bottom w:val="single" w:sz="4" w:space="0" w:color="auto"/>
              <w:right w:val="single" w:sz="4" w:space="0" w:color="auto"/>
            </w:tcBorders>
            <w:shd w:val="clear" w:color="auto" w:fill="auto"/>
            <w:noWrap/>
            <w:vAlign w:val="bottom"/>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xml:space="preserve"> - Lucrări de intreținere </w:t>
            </w:r>
            <w:proofErr w:type="gramStart"/>
            <w:r w:rsidRPr="00131398">
              <w:rPr>
                <w:rFonts w:ascii="Times New Roman" w:hAnsi="Times New Roman" w:cs="Times New Roman"/>
                <w:sz w:val="24"/>
                <w:szCs w:val="24"/>
                <w:lang w:val="hu-HU" w:eastAsia="hu-HU"/>
              </w:rPr>
              <w:t>a</w:t>
            </w:r>
            <w:proofErr w:type="gramEnd"/>
            <w:r w:rsidRPr="00131398">
              <w:rPr>
                <w:rFonts w:ascii="Times New Roman" w:hAnsi="Times New Roman" w:cs="Times New Roman"/>
                <w:sz w:val="24"/>
                <w:szCs w:val="24"/>
                <w:lang w:val="hu-HU" w:eastAsia="hu-HU"/>
              </w:rPr>
              <w:t xml:space="preserve"> amplasamentului</w:t>
            </w:r>
          </w:p>
        </w:tc>
        <w:tc>
          <w:tcPr>
            <w:tcW w:w="633" w:type="dxa"/>
            <w:tcBorders>
              <w:top w:val="nil"/>
              <w:left w:val="nil"/>
              <w:bottom w:val="single" w:sz="4" w:space="0" w:color="auto"/>
              <w:right w:val="single" w:sz="4" w:space="0" w:color="auto"/>
            </w:tcBorders>
            <w:shd w:val="clear" w:color="auto" w:fill="auto"/>
            <w:noWrap/>
            <w:vAlign w:val="bottom"/>
          </w:tcPr>
          <w:p w:rsidR="00131398" w:rsidRPr="00131398" w:rsidRDefault="00131398" w:rsidP="000A5030">
            <w:pPr>
              <w:rPr>
                <w:rFonts w:ascii="Times New Roman" w:hAnsi="Times New Roman" w:cs="Times New Roman"/>
                <w:sz w:val="24"/>
                <w:szCs w:val="24"/>
                <w:lang w:val="hu-HU" w:eastAsia="hu-HU"/>
              </w:rPr>
            </w:pPr>
          </w:p>
        </w:tc>
        <w:tc>
          <w:tcPr>
            <w:tcW w:w="1096" w:type="dxa"/>
            <w:tcBorders>
              <w:top w:val="nil"/>
              <w:left w:val="nil"/>
              <w:bottom w:val="single" w:sz="4" w:space="0" w:color="auto"/>
              <w:right w:val="single" w:sz="4" w:space="0" w:color="auto"/>
            </w:tcBorders>
            <w:shd w:val="clear" w:color="auto" w:fill="auto"/>
            <w:noWrap/>
            <w:vAlign w:val="bottom"/>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xml:space="preserve"> - </w:t>
            </w:r>
          </w:p>
        </w:tc>
        <w:tc>
          <w:tcPr>
            <w:tcW w:w="969" w:type="dxa"/>
            <w:tcBorders>
              <w:top w:val="nil"/>
              <w:left w:val="nil"/>
              <w:bottom w:val="single" w:sz="4" w:space="0" w:color="auto"/>
              <w:right w:val="single" w:sz="4" w:space="0" w:color="auto"/>
            </w:tcBorders>
            <w:shd w:val="clear" w:color="auto" w:fill="auto"/>
            <w:noWrap/>
            <w:vAlign w:val="bottom"/>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xml:space="preserve"> -</w:t>
            </w:r>
          </w:p>
        </w:tc>
        <w:tc>
          <w:tcPr>
            <w:tcW w:w="1665" w:type="dxa"/>
            <w:tcBorders>
              <w:top w:val="nil"/>
              <w:left w:val="nil"/>
              <w:bottom w:val="single" w:sz="4" w:space="0" w:color="auto"/>
              <w:right w:val="single" w:sz="8" w:space="0" w:color="auto"/>
            </w:tcBorders>
            <w:shd w:val="clear" w:color="auto" w:fill="auto"/>
            <w:noWrap/>
            <w:vAlign w:val="bottom"/>
          </w:tcPr>
          <w:p w:rsidR="00131398" w:rsidRPr="00131398" w:rsidRDefault="00131398" w:rsidP="000A5030">
            <w:pPr>
              <w:jc w:val="center"/>
              <w:rPr>
                <w:rFonts w:ascii="Times New Roman" w:hAnsi="Times New Roman" w:cs="Times New Roman"/>
                <w:bCs/>
                <w:sz w:val="24"/>
                <w:szCs w:val="24"/>
                <w:lang w:val="hu-HU" w:eastAsia="hu-HU"/>
              </w:rPr>
            </w:pPr>
            <w:r w:rsidRPr="00131398">
              <w:rPr>
                <w:rFonts w:ascii="Times New Roman" w:hAnsi="Times New Roman" w:cs="Times New Roman"/>
                <w:bCs/>
                <w:sz w:val="24"/>
                <w:szCs w:val="24"/>
                <w:lang w:val="hu-HU" w:eastAsia="hu-HU"/>
              </w:rPr>
              <w:t>1 190,00</w:t>
            </w:r>
          </w:p>
        </w:tc>
      </w:tr>
      <w:tr w:rsidR="00131398" w:rsidRPr="006428E4" w:rsidTr="000A5030">
        <w:trPr>
          <w:trHeight w:val="311"/>
        </w:trPr>
        <w:tc>
          <w:tcPr>
            <w:tcW w:w="568" w:type="dxa"/>
            <w:tcBorders>
              <w:top w:val="nil"/>
              <w:left w:val="single" w:sz="8" w:space="0" w:color="auto"/>
              <w:bottom w:val="single" w:sz="4" w:space="0" w:color="auto"/>
              <w:right w:val="single" w:sz="4" w:space="0" w:color="auto"/>
            </w:tcBorders>
            <w:shd w:val="clear" w:color="auto" w:fill="auto"/>
            <w:noWrap/>
            <w:vAlign w:val="bottom"/>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2.3.6</w:t>
            </w:r>
          </w:p>
        </w:tc>
        <w:tc>
          <w:tcPr>
            <w:tcW w:w="4796" w:type="dxa"/>
            <w:tcBorders>
              <w:top w:val="nil"/>
              <w:left w:val="nil"/>
              <w:bottom w:val="single" w:sz="4" w:space="0" w:color="auto"/>
              <w:right w:val="single" w:sz="4" w:space="0" w:color="auto"/>
            </w:tcBorders>
            <w:shd w:val="clear" w:color="auto" w:fill="auto"/>
            <w:noWrap/>
            <w:vAlign w:val="bottom"/>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xml:space="preserve"> - Întreținerea drumului de acces</w:t>
            </w:r>
          </w:p>
        </w:tc>
        <w:tc>
          <w:tcPr>
            <w:tcW w:w="633" w:type="dxa"/>
            <w:tcBorders>
              <w:top w:val="nil"/>
              <w:left w:val="nil"/>
              <w:bottom w:val="single" w:sz="4" w:space="0" w:color="auto"/>
              <w:right w:val="single" w:sz="4" w:space="0" w:color="auto"/>
            </w:tcBorders>
            <w:shd w:val="clear" w:color="auto" w:fill="auto"/>
            <w:noWrap/>
            <w:vAlign w:val="bottom"/>
          </w:tcPr>
          <w:p w:rsidR="00131398" w:rsidRPr="00131398" w:rsidRDefault="00131398" w:rsidP="000A5030">
            <w:pPr>
              <w:rPr>
                <w:rFonts w:ascii="Times New Roman" w:hAnsi="Times New Roman" w:cs="Times New Roman"/>
                <w:sz w:val="24"/>
                <w:szCs w:val="24"/>
                <w:lang w:val="hu-HU" w:eastAsia="hu-HU"/>
              </w:rPr>
            </w:pPr>
          </w:p>
        </w:tc>
        <w:tc>
          <w:tcPr>
            <w:tcW w:w="1096" w:type="dxa"/>
            <w:tcBorders>
              <w:top w:val="nil"/>
              <w:left w:val="nil"/>
              <w:bottom w:val="single" w:sz="4" w:space="0" w:color="auto"/>
              <w:right w:val="single" w:sz="4" w:space="0" w:color="auto"/>
            </w:tcBorders>
            <w:shd w:val="clear" w:color="auto" w:fill="auto"/>
            <w:noWrap/>
            <w:vAlign w:val="bottom"/>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xml:space="preserve"> - </w:t>
            </w:r>
          </w:p>
        </w:tc>
        <w:tc>
          <w:tcPr>
            <w:tcW w:w="969" w:type="dxa"/>
            <w:tcBorders>
              <w:top w:val="nil"/>
              <w:left w:val="nil"/>
              <w:bottom w:val="single" w:sz="4" w:space="0" w:color="auto"/>
              <w:right w:val="single" w:sz="4" w:space="0" w:color="auto"/>
            </w:tcBorders>
            <w:shd w:val="clear" w:color="auto" w:fill="auto"/>
            <w:noWrap/>
            <w:vAlign w:val="bottom"/>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xml:space="preserve"> -</w:t>
            </w:r>
          </w:p>
        </w:tc>
        <w:tc>
          <w:tcPr>
            <w:tcW w:w="1665" w:type="dxa"/>
            <w:tcBorders>
              <w:top w:val="nil"/>
              <w:left w:val="nil"/>
              <w:bottom w:val="single" w:sz="4" w:space="0" w:color="auto"/>
              <w:right w:val="single" w:sz="8" w:space="0" w:color="auto"/>
            </w:tcBorders>
            <w:shd w:val="clear" w:color="auto" w:fill="auto"/>
            <w:noWrap/>
            <w:vAlign w:val="bottom"/>
          </w:tcPr>
          <w:p w:rsidR="00131398" w:rsidRPr="00131398" w:rsidRDefault="00131398" w:rsidP="000A5030">
            <w:pPr>
              <w:jc w:val="center"/>
              <w:rPr>
                <w:rFonts w:ascii="Times New Roman" w:hAnsi="Times New Roman" w:cs="Times New Roman"/>
                <w:bCs/>
                <w:sz w:val="24"/>
                <w:szCs w:val="24"/>
                <w:lang w:val="hu-HU" w:eastAsia="hu-HU"/>
              </w:rPr>
            </w:pPr>
            <w:r w:rsidRPr="00131398">
              <w:rPr>
                <w:rFonts w:ascii="Times New Roman" w:hAnsi="Times New Roman" w:cs="Times New Roman"/>
                <w:bCs/>
                <w:sz w:val="24"/>
                <w:szCs w:val="24"/>
                <w:lang w:val="hu-HU" w:eastAsia="hu-HU"/>
              </w:rPr>
              <w:t>595,00</w:t>
            </w:r>
          </w:p>
        </w:tc>
      </w:tr>
      <w:tr w:rsidR="00131398" w:rsidRPr="003B0027" w:rsidTr="000A5030">
        <w:trPr>
          <w:trHeight w:val="311"/>
        </w:trPr>
        <w:tc>
          <w:tcPr>
            <w:tcW w:w="568" w:type="dxa"/>
            <w:tcBorders>
              <w:top w:val="nil"/>
              <w:left w:val="single" w:sz="8" w:space="0" w:color="auto"/>
              <w:bottom w:val="single" w:sz="4" w:space="0" w:color="auto"/>
              <w:right w:val="single" w:sz="4"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3</w:t>
            </w:r>
          </w:p>
        </w:tc>
        <w:tc>
          <w:tcPr>
            <w:tcW w:w="4796" w:type="dxa"/>
            <w:tcBorders>
              <w:top w:val="nil"/>
              <w:left w:val="nil"/>
              <w:bottom w:val="single" w:sz="4" w:space="0" w:color="auto"/>
              <w:right w:val="single" w:sz="4" w:space="0" w:color="auto"/>
            </w:tcBorders>
            <w:shd w:val="clear" w:color="auto" w:fill="auto"/>
            <w:noWrap/>
            <w:vAlign w:val="bottom"/>
            <w:hideMark/>
          </w:tcPr>
          <w:p w:rsidR="00131398" w:rsidRPr="00131398" w:rsidRDefault="00131398" w:rsidP="000A5030">
            <w:pPr>
              <w:jc w:val="center"/>
              <w:rPr>
                <w:rFonts w:ascii="Times New Roman" w:hAnsi="Times New Roman" w:cs="Times New Roman"/>
                <w:b/>
                <w:sz w:val="24"/>
                <w:szCs w:val="24"/>
                <w:lang w:val="hu-HU" w:eastAsia="hu-HU"/>
              </w:rPr>
            </w:pPr>
            <w:r w:rsidRPr="00131398">
              <w:rPr>
                <w:rFonts w:ascii="Times New Roman" w:hAnsi="Times New Roman" w:cs="Times New Roman"/>
                <w:b/>
                <w:sz w:val="24"/>
                <w:szCs w:val="24"/>
                <w:lang w:val="hu-HU" w:eastAsia="hu-HU"/>
              </w:rPr>
              <w:t>Alte cheltuieli</w:t>
            </w:r>
          </w:p>
        </w:tc>
        <w:tc>
          <w:tcPr>
            <w:tcW w:w="633" w:type="dxa"/>
            <w:tcBorders>
              <w:top w:val="nil"/>
              <w:left w:val="nil"/>
              <w:bottom w:val="single" w:sz="4" w:space="0" w:color="auto"/>
              <w:right w:val="single" w:sz="4" w:space="0" w:color="auto"/>
            </w:tcBorders>
            <w:shd w:val="clear" w:color="auto" w:fill="auto"/>
            <w:noWrap/>
            <w:vAlign w:val="bottom"/>
            <w:hideMark/>
          </w:tcPr>
          <w:p w:rsidR="00131398" w:rsidRPr="00131398" w:rsidRDefault="00131398" w:rsidP="000A5030">
            <w:pP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w:t>
            </w:r>
          </w:p>
        </w:tc>
        <w:tc>
          <w:tcPr>
            <w:tcW w:w="1096" w:type="dxa"/>
            <w:tcBorders>
              <w:top w:val="nil"/>
              <w:left w:val="nil"/>
              <w:bottom w:val="single" w:sz="4" w:space="0" w:color="auto"/>
              <w:right w:val="single" w:sz="4"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xml:space="preserve"> - </w:t>
            </w:r>
          </w:p>
        </w:tc>
        <w:tc>
          <w:tcPr>
            <w:tcW w:w="969" w:type="dxa"/>
            <w:tcBorders>
              <w:top w:val="nil"/>
              <w:left w:val="nil"/>
              <w:bottom w:val="single" w:sz="4" w:space="0" w:color="auto"/>
              <w:right w:val="single" w:sz="4"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xml:space="preserve"> -</w:t>
            </w:r>
          </w:p>
        </w:tc>
        <w:tc>
          <w:tcPr>
            <w:tcW w:w="1665" w:type="dxa"/>
            <w:tcBorders>
              <w:top w:val="nil"/>
              <w:left w:val="nil"/>
              <w:bottom w:val="single" w:sz="4" w:space="0" w:color="auto"/>
              <w:right w:val="single" w:sz="8" w:space="0" w:color="auto"/>
            </w:tcBorders>
            <w:shd w:val="clear" w:color="auto" w:fill="auto"/>
            <w:noWrap/>
            <w:vAlign w:val="bottom"/>
            <w:hideMark/>
          </w:tcPr>
          <w:p w:rsidR="00131398" w:rsidRPr="00131398" w:rsidRDefault="00131398" w:rsidP="000A5030">
            <w:pPr>
              <w:jc w:val="center"/>
              <w:rPr>
                <w:rFonts w:ascii="Times New Roman" w:hAnsi="Times New Roman" w:cs="Times New Roman"/>
                <w:b/>
                <w:bCs/>
                <w:sz w:val="24"/>
                <w:szCs w:val="24"/>
                <w:lang w:val="hu-HU" w:eastAsia="hu-HU"/>
              </w:rPr>
            </w:pPr>
            <w:r w:rsidRPr="00131398">
              <w:rPr>
                <w:rFonts w:ascii="Times New Roman" w:hAnsi="Times New Roman" w:cs="Times New Roman"/>
                <w:b/>
                <w:bCs/>
                <w:sz w:val="24"/>
                <w:szCs w:val="24"/>
                <w:lang w:val="hu-HU" w:eastAsia="hu-HU"/>
              </w:rPr>
              <w:t>416,00</w:t>
            </w:r>
          </w:p>
        </w:tc>
      </w:tr>
      <w:tr w:rsidR="00131398" w:rsidRPr="003B0027" w:rsidTr="000A5030">
        <w:trPr>
          <w:trHeight w:val="311"/>
        </w:trPr>
        <w:tc>
          <w:tcPr>
            <w:tcW w:w="568" w:type="dxa"/>
            <w:tcBorders>
              <w:top w:val="nil"/>
              <w:left w:val="single" w:sz="8" w:space="0" w:color="auto"/>
              <w:bottom w:val="single" w:sz="4" w:space="0" w:color="auto"/>
              <w:right w:val="single" w:sz="4"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xml:space="preserve"> 3.1</w:t>
            </w:r>
          </w:p>
        </w:tc>
        <w:tc>
          <w:tcPr>
            <w:tcW w:w="4796" w:type="dxa"/>
            <w:tcBorders>
              <w:top w:val="nil"/>
              <w:left w:val="nil"/>
              <w:bottom w:val="single" w:sz="4" w:space="0" w:color="auto"/>
              <w:right w:val="single" w:sz="4" w:space="0" w:color="auto"/>
            </w:tcBorders>
            <w:shd w:val="clear" w:color="auto" w:fill="auto"/>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xml:space="preserve">  -Organizare santier</w:t>
            </w:r>
          </w:p>
        </w:tc>
        <w:tc>
          <w:tcPr>
            <w:tcW w:w="633" w:type="dxa"/>
            <w:tcBorders>
              <w:top w:val="nil"/>
              <w:left w:val="nil"/>
              <w:bottom w:val="single" w:sz="4" w:space="0" w:color="auto"/>
              <w:right w:val="single" w:sz="4"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w:t>
            </w:r>
          </w:p>
        </w:tc>
        <w:tc>
          <w:tcPr>
            <w:tcW w:w="1096" w:type="dxa"/>
            <w:tcBorders>
              <w:top w:val="nil"/>
              <w:left w:val="nil"/>
              <w:bottom w:val="single" w:sz="4" w:space="0" w:color="auto"/>
              <w:right w:val="single" w:sz="4"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w:t>
            </w:r>
          </w:p>
        </w:tc>
        <w:tc>
          <w:tcPr>
            <w:tcW w:w="969" w:type="dxa"/>
            <w:tcBorders>
              <w:top w:val="nil"/>
              <w:left w:val="nil"/>
              <w:bottom w:val="single" w:sz="4" w:space="0" w:color="auto"/>
              <w:right w:val="single" w:sz="4"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w:t>
            </w:r>
          </w:p>
        </w:tc>
        <w:tc>
          <w:tcPr>
            <w:tcW w:w="1665" w:type="dxa"/>
            <w:tcBorders>
              <w:top w:val="nil"/>
              <w:left w:val="nil"/>
              <w:bottom w:val="single" w:sz="4" w:space="0" w:color="auto"/>
              <w:right w:val="single" w:sz="8"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178,00</w:t>
            </w:r>
          </w:p>
        </w:tc>
      </w:tr>
      <w:tr w:rsidR="00131398" w:rsidRPr="003B0027" w:rsidTr="000A5030">
        <w:trPr>
          <w:trHeight w:val="311"/>
        </w:trPr>
        <w:tc>
          <w:tcPr>
            <w:tcW w:w="568" w:type="dxa"/>
            <w:tcBorders>
              <w:top w:val="nil"/>
              <w:left w:val="single" w:sz="8" w:space="0" w:color="auto"/>
              <w:bottom w:val="single" w:sz="4" w:space="0" w:color="auto"/>
              <w:right w:val="single" w:sz="4"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xml:space="preserve"> 3.2</w:t>
            </w:r>
          </w:p>
        </w:tc>
        <w:tc>
          <w:tcPr>
            <w:tcW w:w="4796" w:type="dxa"/>
            <w:tcBorders>
              <w:top w:val="nil"/>
              <w:left w:val="nil"/>
              <w:bottom w:val="single" w:sz="4" w:space="0" w:color="auto"/>
              <w:right w:val="single" w:sz="4"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xml:space="preserve"> -Taxe</w:t>
            </w:r>
          </w:p>
        </w:tc>
        <w:tc>
          <w:tcPr>
            <w:tcW w:w="633" w:type="dxa"/>
            <w:tcBorders>
              <w:top w:val="nil"/>
              <w:left w:val="nil"/>
              <w:bottom w:val="single" w:sz="4" w:space="0" w:color="auto"/>
              <w:right w:val="single" w:sz="4"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w:t>
            </w:r>
          </w:p>
        </w:tc>
        <w:tc>
          <w:tcPr>
            <w:tcW w:w="1096" w:type="dxa"/>
            <w:tcBorders>
              <w:top w:val="nil"/>
              <w:left w:val="nil"/>
              <w:bottom w:val="single" w:sz="4" w:space="0" w:color="auto"/>
              <w:right w:val="single" w:sz="4"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xml:space="preserve"> - </w:t>
            </w:r>
          </w:p>
        </w:tc>
        <w:tc>
          <w:tcPr>
            <w:tcW w:w="969" w:type="dxa"/>
            <w:tcBorders>
              <w:top w:val="nil"/>
              <w:left w:val="nil"/>
              <w:bottom w:val="single" w:sz="4" w:space="0" w:color="auto"/>
              <w:right w:val="single" w:sz="4"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xml:space="preserve"> -</w:t>
            </w:r>
          </w:p>
        </w:tc>
        <w:tc>
          <w:tcPr>
            <w:tcW w:w="1665" w:type="dxa"/>
            <w:tcBorders>
              <w:top w:val="nil"/>
              <w:left w:val="nil"/>
              <w:bottom w:val="single" w:sz="4" w:space="0" w:color="auto"/>
              <w:right w:val="single" w:sz="8"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119,00</w:t>
            </w:r>
          </w:p>
        </w:tc>
      </w:tr>
      <w:tr w:rsidR="00131398" w:rsidRPr="003B0027" w:rsidTr="000A5030">
        <w:trPr>
          <w:trHeight w:val="311"/>
        </w:trPr>
        <w:tc>
          <w:tcPr>
            <w:tcW w:w="568" w:type="dxa"/>
            <w:tcBorders>
              <w:top w:val="nil"/>
              <w:left w:val="single" w:sz="8" w:space="0" w:color="auto"/>
              <w:bottom w:val="single" w:sz="4" w:space="0" w:color="auto"/>
              <w:right w:val="single" w:sz="4"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xml:space="preserve"> 3.3</w:t>
            </w:r>
          </w:p>
        </w:tc>
        <w:tc>
          <w:tcPr>
            <w:tcW w:w="4796" w:type="dxa"/>
            <w:tcBorders>
              <w:top w:val="nil"/>
              <w:left w:val="nil"/>
              <w:bottom w:val="single" w:sz="4" w:space="0" w:color="auto"/>
              <w:right w:val="single" w:sz="4"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xml:space="preserve"> - Diverse</w:t>
            </w:r>
          </w:p>
        </w:tc>
        <w:tc>
          <w:tcPr>
            <w:tcW w:w="633" w:type="dxa"/>
            <w:tcBorders>
              <w:top w:val="nil"/>
              <w:left w:val="nil"/>
              <w:bottom w:val="single" w:sz="4" w:space="0" w:color="auto"/>
              <w:right w:val="single" w:sz="4"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w:t>
            </w:r>
          </w:p>
        </w:tc>
        <w:tc>
          <w:tcPr>
            <w:tcW w:w="1096" w:type="dxa"/>
            <w:tcBorders>
              <w:top w:val="nil"/>
              <w:left w:val="nil"/>
              <w:bottom w:val="single" w:sz="4" w:space="0" w:color="auto"/>
              <w:right w:val="single" w:sz="4"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xml:space="preserve"> - </w:t>
            </w:r>
          </w:p>
        </w:tc>
        <w:tc>
          <w:tcPr>
            <w:tcW w:w="969" w:type="dxa"/>
            <w:tcBorders>
              <w:top w:val="nil"/>
              <w:left w:val="nil"/>
              <w:bottom w:val="single" w:sz="4" w:space="0" w:color="auto"/>
              <w:right w:val="single" w:sz="4"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xml:space="preserve"> -</w:t>
            </w:r>
          </w:p>
        </w:tc>
        <w:tc>
          <w:tcPr>
            <w:tcW w:w="1665" w:type="dxa"/>
            <w:tcBorders>
              <w:top w:val="nil"/>
              <w:left w:val="nil"/>
              <w:bottom w:val="single" w:sz="4" w:space="0" w:color="auto"/>
              <w:right w:val="single" w:sz="8"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119,00</w:t>
            </w:r>
          </w:p>
        </w:tc>
      </w:tr>
      <w:tr w:rsidR="00131398" w:rsidRPr="003B0027" w:rsidTr="000A5030">
        <w:trPr>
          <w:trHeight w:val="311"/>
        </w:trPr>
        <w:tc>
          <w:tcPr>
            <w:tcW w:w="568" w:type="dxa"/>
            <w:tcBorders>
              <w:top w:val="nil"/>
              <w:left w:val="single" w:sz="8" w:space="0" w:color="auto"/>
              <w:bottom w:val="single" w:sz="4" w:space="0" w:color="auto"/>
              <w:right w:val="single" w:sz="4"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4</w:t>
            </w:r>
          </w:p>
        </w:tc>
        <w:tc>
          <w:tcPr>
            <w:tcW w:w="4796" w:type="dxa"/>
            <w:tcBorders>
              <w:top w:val="nil"/>
              <w:left w:val="nil"/>
              <w:bottom w:val="single" w:sz="4" w:space="0" w:color="auto"/>
              <w:right w:val="single" w:sz="4" w:space="0" w:color="auto"/>
            </w:tcBorders>
            <w:shd w:val="clear" w:color="auto" w:fill="auto"/>
            <w:noWrap/>
            <w:vAlign w:val="bottom"/>
            <w:hideMark/>
          </w:tcPr>
          <w:p w:rsidR="00131398" w:rsidRPr="00131398" w:rsidRDefault="00131398" w:rsidP="000A5030">
            <w:pPr>
              <w:jc w:val="center"/>
              <w:rPr>
                <w:rFonts w:ascii="Times New Roman" w:hAnsi="Times New Roman" w:cs="Times New Roman"/>
                <w:b/>
                <w:sz w:val="24"/>
                <w:szCs w:val="24"/>
                <w:lang w:val="hu-HU" w:eastAsia="hu-HU"/>
              </w:rPr>
            </w:pPr>
            <w:r w:rsidRPr="00131398">
              <w:rPr>
                <w:rFonts w:ascii="Times New Roman" w:hAnsi="Times New Roman" w:cs="Times New Roman"/>
                <w:sz w:val="24"/>
                <w:szCs w:val="24"/>
                <w:lang w:val="hu-HU" w:eastAsia="hu-HU"/>
              </w:rPr>
              <w:t xml:space="preserve"> </w:t>
            </w:r>
            <w:r w:rsidRPr="00131398">
              <w:rPr>
                <w:rFonts w:ascii="Times New Roman" w:hAnsi="Times New Roman" w:cs="Times New Roman"/>
                <w:b/>
                <w:sz w:val="24"/>
                <w:szCs w:val="24"/>
                <w:lang w:val="hu-HU" w:eastAsia="hu-HU"/>
              </w:rPr>
              <w:t>Cheltuieli monitoriz postinchidere</w:t>
            </w:r>
          </w:p>
        </w:tc>
        <w:tc>
          <w:tcPr>
            <w:tcW w:w="633" w:type="dxa"/>
            <w:tcBorders>
              <w:top w:val="nil"/>
              <w:left w:val="nil"/>
              <w:bottom w:val="single" w:sz="4" w:space="0" w:color="auto"/>
              <w:right w:val="single" w:sz="4"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w:t>
            </w:r>
          </w:p>
        </w:tc>
        <w:tc>
          <w:tcPr>
            <w:tcW w:w="1096" w:type="dxa"/>
            <w:tcBorders>
              <w:top w:val="nil"/>
              <w:left w:val="nil"/>
              <w:bottom w:val="single" w:sz="4" w:space="0" w:color="auto"/>
              <w:right w:val="single" w:sz="4"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w:t>
            </w:r>
          </w:p>
        </w:tc>
        <w:tc>
          <w:tcPr>
            <w:tcW w:w="969" w:type="dxa"/>
            <w:tcBorders>
              <w:top w:val="nil"/>
              <w:left w:val="nil"/>
              <w:bottom w:val="single" w:sz="4" w:space="0" w:color="auto"/>
              <w:right w:val="single" w:sz="4"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w:t>
            </w:r>
          </w:p>
        </w:tc>
        <w:tc>
          <w:tcPr>
            <w:tcW w:w="1665" w:type="dxa"/>
            <w:tcBorders>
              <w:top w:val="nil"/>
              <w:left w:val="nil"/>
              <w:bottom w:val="single" w:sz="4" w:space="0" w:color="auto"/>
              <w:right w:val="single" w:sz="8" w:space="0" w:color="auto"/>
            </w:tcBorders>
            <w:shd w:val="clear" w:color="auto" w:fill="auto"/>
            <w:noWrap/>
            <w:vAlign w:val="bottom"/>
            <w:hideMark/>
          </w:tcPr>
          <w:p w:rsidR="00131398" w:rsidRPr="00131398" w:rsidRDefault="00131398" w:rsidP="000A5030">
            <w:pPr>
              <w:jc w:val="center"/>
              <w:rPr>
                <w:rFonts w:ascii="Times New Roman" w:hAnsi="Times New Roman" w:cs="Times New Roman"/>
                <w:b/>
                <w:bCs/>
                <w:sz w:val="24"/>
                <w:szCs w:val="24"/>
                <w:lang w:val="hu-HU" w:eastAsia="hu-HU"/>
              </w:rPr>
            </w:pPr>
            <w:r w:rsidRPr="00131398">
              <w:rPr>
                <w:rFonts w:ascii="Times New Roman" w:hAnsi="Times New Roman" w:cs="Times New Roman"/>
                <w:b/>
                <w:bCs/>
                <w:sz w:val="24"/>
                <w:szCs w:val="24"/>
                <w:lang w:val="hu-HU" w:eastAsia="hu-HU"/>
              </w:rPr>
              <w:t>536,00</w:t>
            </w:r>
          </w:p>
        </w:tc>
      </w:tr>
      <w:tr w:rsidR="00131398" w:rsidRPr="003B0027" w:rsidTr="000A5030">
        <w:trPr>
          <w:trHeight w:val="311"/>
        </w:trPr>
        <w:tc>
          <w:tcPr>
            <w:tcW w:w="568" w:type="dxa"/>
            <w:tcBorders>
              <w:top w:val="nil"/>
              <w:left w:val="single" w:sz="8" w:space="0" w:color="auto"/>
              <w:bottom w:val="single" w:sz="4" w:space="0" w:color="auto"/>
              <w:right w:val="single" w:sz="4"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xml:space="preserve"> 4.1</w:t>
            </w:r>
          </w:p>
        </w:tc>
        <w:tc>
          <w:tcPr>
            <w:tcW w:w="4796" w:type="dxa"/>
            <w:tcBorders>
              <w:top w:val="nil"/>
              <w:left w:val="nil"/>
              <w:bottom w:val="single" w:sz="4" w:space="0" w:color="auto"/>
              <w:right w:val="single" w:sz="4"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xml:space="preserve"> - Monitorizare suprafete amenajate</w:t>
            </w:r>
          </w:p>
        </w:tc>
        <w:tc>
          <w:tcPr>
            <w:tcW w:w="633" w:type="dxa"/>
            <w:tcBorders>
              <w:top w:val="nil"/>
              <w:left w:val="nil"/>
              <w:bottom w:val="single" w:sz="4" w:space="0" w:color="auto"/>
              <w:right w:val="single" w:sz="4"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w:t>
            </w:r>
          </w:p>
        </w:tc>
        <w:tc>
          <w:tcPr>
            <w:tcW w:w="1096" w:type="dxa"/>
            <w:tcBorders>
              <w:top w:val="nil"/>
              <w:left w:val="nil"/>
              <w:bottom w:val="single" w:sz="4" w:space="0" w:color="auto"/>
              <w:right w:val="single" w:sz="4"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w:t>
            </w:r>
          </w:p>
        </w:tc>
        <w:tc>
          <w:tcPr>
            <w:tcW w:w="969" w:type="dxa"/>
            <w:tcBorders>
              <w:top w:val="nil"/>
              <w:left w:val="nil"/>
              <w:bottom w:val="single" w:sz="4" w:space="0" w:color="auto"/>
              <w:right w:val="single" w:sz="4"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w:t>
            </w:r>
          </w:p>
        </w:tc>
        <w:tc>
          <w:tcPr>
            <w:tcW w:w="1665" w:type="dxa"/>
            <w:tcBorders>
              <w:top w:val="nil"/>
              <w:left w:val="nil"/>
              <w:bottom w:val="single" w:sz="4" w:space="0" w:color="auto"/>
              <w:right w:val="single" w:sz="8"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357,00</w:t>
            </w:r>
          </w:p>
        </w:tc>
      </w:tr>
      <w:tr w:rsidR="00131398" w:rsidRPr="003B0027" w:rsidTr="000A5030">
        <w:trPr>
          <w:trHeight w:val="325"/>
        </w:trPr>
        <w:tc>
          <w:tcPr>
            <w:tcW w:w="568" w:type="dxa"/>
            <w:tcBorders>
              <w:top w:val="nil"/>
              <w:left w:val="single" w:sz="8" w:space="0" w:color="auto"/>
              <w:bottom w:val="single" w:sz="8" w:space="0" w:color="auto"/>
              <w:right w:val="single" w:sz="4"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xml:space="preserve"> 4.2</w:t>
            </w:r>
          </w:p>
        </w:tc>
        <w:tc>
          <w:tcPr>
            <w:tcW w:w="4796" w:type="dxa"/>
            <w:tcBorders>
              <w:top w:val="nil"/>
              <w:left w:val="nil"/>
              <w:bottom w:val="nil"/>
              <w:right w:val="single" w:sz="4"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xml:space="preserve"> -Cheltuieli postânchidere-10 % cap 2 </w:t>
            </w:r>
          </w:p>
        </w:tc>
        <w:tc>
          <w:tcPr>
            <w:tcW w:w="633" w:type="dxa"/>
            <w:tcBorders>
              <w:top w:val="nil"/>
              <w:left w:val="nil"/>
              <w:bottom w:val="single" w:sz="4" w:space="0" w:color="auto"/>
              <w:right w:val="single" w:sz="4"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w:t>
            </w:r>
          </w:p>
        </w:tc>
        <w:tc>
          <w:tcPr>
            <w:tcW w:w="1096" w:type="dxa"/>
            <w:tcBorders>
              <w:top w:val="nil"/>
              <w:left w:val="nil"/>
              <w:bottom w:val="single" w:sz="4" w:space="0" w:color="auto"/>
              <w:right w:val="single" w:sz="4"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w:t>
            </w:r>
          </w:p>
        </w:tc>
        <w:tc>
          <w:tcPr>
            <w:tcW w:w="969" w:type="dxa"/>
            <w:tcBorders>
              <w:top w:val="nil"/>
              <w:left w:val="nil"/>
              <w:bottom w:val="single" w:sz="4" w:space="0" w:color="auto"/>
              <w:right w:val="single" w:sz="4"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w:t>
            </w:r>
          </w:p>
        </w:tc>
        <w:tc>
          <w:tcPr>
            <w:tcW w:w="1665" w:type="dxa"/>
            <w:tcBorders>
              <w:top w:val="nil"/>
              <w:left w:val="nil"/>
              <w:bottom w:val="single" w:sz="8" w:space="0" w:color="auto"/>
              <w:right w:val="single" w:sz="8"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179,00</w:t>
            </w:r>
          </w:p>
        </w:tc>
      </w:tr>
      <w:tr w:rsidR="00131398" w:rsidRPr="003B0027" w:rsidTr="000A5030">
        <w:trPr>
          <w:trHeight w:val="385"/>
        </w:trPr>
        <w:tc>
          <w:tcPr>
            <w:tcW w:w="568" w:type="dxa"/>
            <w:tcBorders>
              <w:top w:val="nil"/>
              <w:left w:val="single" w:sz="8" w:space="0" w:color="auto"/>
              <w:bottom w:val="single" w:sz="8" w:space="0" w:color="auto"/>
              <w:right w:val="single" w:sz="4"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w:t>
            </w:r>
          </w:p>
        </w:tc>
        <w:tc>
          <w:tcPr>
            <w:tcW w:w="4796" w:type="dxa"/>
            <w:tcBorders>
              <w:top w:val="single" w:sz="8" w:space="0" w:color="auto"/>
              <w:left w:val="nil"/>
              <w:bottom w:val="single" w:sz="8" w:space="0" w:color="auto"/>
              <w:right w:val="nil"/>
            </w:tcBorders>
            <w:shd w:val="clear" w:color="auto" w:fill="auto"/>
            <w:noWrap/>
            <w:vAlign w:val="bottom"/>
            <w:hideMark/>
          </w:tcPr>
          <w:p w:rsidR="00131398" w:rsidRPr="00131398" w:rsidRDefault="00131398" w:rsidP="000A5030">
            <w:pPr>
              <w:jc w:val="center"/>
              <w:rPr>
                <w:rFonts w:ascii="Times New Roman" w:hAnsi="Times New Roman" w:cs="Times New Roman"/>
                <w:b/>
                <w:bCs/>
                <w:sz w:val="24"/>
                <w:szCs w:val="24"/>
                <w:lang w:val="hu-HU" w:eastAsia="hu-HU"/>
              </w:rPr>
            </w:pPr>
            <w:r w:rsidRPr="00131398">
              <w:rPr>
                <w:rFonts w:ascii="Times New Roman" w:hAnsi="Times New Roman" w:cs="Times New Roman"/>
                <w:b/>
                <w:bCs/>
                <w:sz w:val="24"/>
                <w:szCs w:val="24"/>
                <w:lang w:val="hu-HU" w:eastAsia="hu-HU"/>
              </w:rPr>
              <w:t xml:space="preserve">TOTAL </w:t>
            </w:r>
          </w:p>
        </w:tc>
        <w:tc>
          <w:tcPr>
            <w:tcW w:w="633" w:type="dxa"/>
            <w:tcBorders>
              <w:top w:val="single" w:sz="8" w:space="0" w:color="auto"/>
              <w:left w:val="nil"/>
              <w:bottom w:val="single" w:sz="8" w:space="0" w:color="auto"/>
              <w:right w:val="nil"/>
            </w:tcBorders>
            <w:shd w:val="clear" w:color="auto" w:fill="auto"/>
            <w:noWrap/>
            <w:vAlign w:val="bottom"/>
            <w:hideMark/>
          </w:tcPr>
          <w:p w:rsidR="00131398" w:rsidRPr="00131398" w:rsidRDefault="00131398" w:rsidP="000A5030">
            <w:pP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w:t>
            </w:r>
          </w:p>
        </w:tc>
        <w:tc>
          <w:tcPr>
            <w:tcW w:w="1096" w:type="dxa"/>
            <w:tcBorders>
              <w:top w:val="single" w:sz="8" w:space="0" w:color="auto"/>
              <w:left w:val="nil"/>
              <w:bottom w:val="single" w:sz="8" w:space="0" w:color="auto"/>
              <w:right w:val="nil"/>
            </w:tcBorders>
            <w:shd w:val="clear" w:color="auto" w:fill="auto"/>
            <w:noWrap/>
            <w:vAlign w:val="bottom"/>
            <w:hideMark/>
          </w:tcPr>
          <w:p w:rsidR="00131398" w:rsidRPr="00131398" w:rsidRDefault="00131398" w:rsidP="000A5030">
            <w:pP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w:t>
            </w:r>
          </w:p>
        </w:tc>
        <w:tc>
          <w:tcPr>
            <w:tcW w:w="969" w:type="dxa"/>
            <w:tcBorders>
              <w:top w:val="single" w:sz="8" w:space="0" w:color="auto"/>
              <w:left w:val="nil"/>
              <w:bottom w:val="single" w:sz="8" w:space="0" w:color="auto"/>
              <w:right w:val="nil"/>
            </w:tcBorders>
            <w:shd w:val="clear" w:color="auto" w:fill="auto"/>
            <w:noWrap/>
            <w:vAlign w:val="bottom"/>
            <w:hideMark/>
          </w:tcPr>
          <w:p w:rsidR="00131398" w:rsidRPr="00131398" w:rsidRDefault="00131398" w:rsidP="000A5030">
            <w:pP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w:t>
            </w:r>
          </w:p>
        </w:tc>
        <w:tc>
          <w:tcPr>
            <w:tcW w:w="1665" w:type="dxa"/>
            <w:tcBorders>
              <w:top w:val="nil"/>
              <w:left w:val="single" w:sz="8" w:space="0" w:color="auto"/>
              <w:bottom w:val="single" w:sz="8" w:space="0" w:color="auto"/>
              <w:right w:val="single" w:sz="8" w:space="0" w:color="auto"/>
            </w:tcBorders>
            <w:shd w:val="clear" w:color="auto" w:fill="auto"/>
            <w:noWrap/>
            <w:vAlign w:val="bottom"/>
            <w:hideMark/>
          </w:tcPr>
          <w:p w:rsidR="00131398" w:rsidRPr="00131398" w:rsidRDefault="00131398" w:rsidP="000A5030">
            <w:pPr>
              <w:jc w:val="center"/>
              <w:rPr>
                <w:rFonts w:ascii="Times New Roman" w:hAnsi="Times New Roman" w:cs="Times New Roman"/>
                <w:b/>
                <w:bCs/>
                <w:sz w:val="24"/>
                <w:szCs w:val="24"/>
                <w:lang w:val="hu-HU" w:eastAsia="hu-HU"/>
              </w:rPr>
            </w:pPr>
            <w:r w:rsidRPr="00131398">
              <w:rPr>
                <w:rFonts w:ascii="Times New Roman" w:hAnsi="Times New Roman" w:cs="Times New Roman"/>
                <w:b/>
                <w:bCs/>
                <w:sz w:val="24"/>
                <w:szCs w:val="24"/>
                <w:lang w:val="hu-HU" w:eastAsia="hu-HU"/>
              </w:rPr>
              <w:t>4 046,00</w:t>
            </w:r>
          </w:p>
        </w:tc>
      </w:tr>
    </w:tbl>
    <w:p w:rsidR="00131398" w:rsidRDefault="00131398" w:rsidP="00131398">
      <w:pPr>
        <w:ind w:right="-20" w:firstLine="567"/>
        <w:jc w:val="both"/>
        <w:rPr>
          <w:b/>
          <w:sz w:val="28"/>
          <w:szCs w:val="28"/>
        </w:rPr>
      </w:pPr>
    </w:p>
    <w:p w:rsidR="00131398" w:rsidRDefault="00131398" w:rsidP="00131398">
      <w:pPr>
        <w:ind w:right="-20"/>
        <w:jc w:val="both"/>
        <w:rPr>
          <w:rFonts w:ascii="Times New Roman" w:hAnsi="Times New Roman" w:cs="Times New Roman"/>
          <w:sz w:val="28"/>
          <w:szCs w:val="28"/>
        </w:rPr>
      </w:pPr>
      <w:r w:rsidRPr="00131398">
        <w:rPr>
          <w:rFonts w:ascii="Times New Roman" w:hAnsi="Times New Roman" w:cs="Times New Roman"/>
          <w:sz w:val="28"/>
          <w:szCs w:val="28"/>
        </w:rPr>
        <w:t xml:space="preserve">TOTAL ANUL I, ANUL II. ȘI ANUL III. CONTRACTUALI  </w:t>
      </w:r>
    </w:p>
    <w:p w:rsidR="00131398" w:rsidRPr="00131398" w:rsidRDefault="00131398" w:rsidP="00131398">
      <w:pPr>
        <w:ind w:right="-20"/>
        <w:jc w:val="both"/>
        <w:rPr>
          <w:rFonts w:ascii="Times New Roman" w:hAnsi="Times New Roman" w:cs="Times New Roman"/>
          <w:b/>
          <w:sz w:val="28"/>
          <w:szCs w:val="28"/>
        </w:rPr>
      </w:pPr>
      <w:r w:rsidRPr="00131398">
        <w:rPr>
          <w:rFonts w:ascii="Times New Roman" w:hAnsi="Times New Roman" w:cs="Times New Roman"/>
          <w:b/>
          <w:sz w:val="28"/>
          <w:szCs w:val="28"/>
        </w:rPr>
        <w:t>Tabel nr.4</w:t>
      </w:r>
    </w:p>
    <w:tbl>
      <w:tblPr>
        <w:tblpPr w:leftFromText="141" w:rightFromText="141" w:vertAnchor="text" w:horzAnchor="margin" w:tblpY="80"/>
        <w:tblW w:w="9938" w:type="dxa"/>
        <w:tblCellMar>
          <w:left w:w="70" w:type="dxa"/>
          <w:right w:w="70" w:type="dxa"/>
        </w:tblCellMar>
        <w:tblLook w:val="04A0" w:firstRow="1" w:lastRow="0" w:firstColumn="1" w:lastColumn="0" w:noHBand="0" w:noVBand="1"/>
      </w:tblPr>
      <w:tblGrid>
        <w:gridCol w:w="620"/>
        <w:gridCol w:w="4900"/>
        <w:gridCol w:w="647"/>
        <w:gridCol w:w="1120"/>
        <w:gridCol w:w="990"/>
        <w:gridCol w:w="1701"/>
      </w:tblGrid>
      <w:tr w:rsidR="00131398" w:rsidRPr="003B0027" w:rsidTr="000A5030">
        <w:trPr>
          <w:trHeight w:val="315"/>
        </w:trPr>
        <w:tc>
          <w:tcPr>
            <w:tcW w:w="580" w:type="dxa"/>
            <w:tcBorders>
              <w:top w:val="single" w:sz="8" w:space="0" w:color="auto"/>
              <w:left w:val="single" w:sz="8" w:space="0" w:color="auto"/>
              <w:bottom w:val="nil"/>
              <w:right w:val="single" w:sz="8"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Nr.</w:t>
            </w:r>
          </w:p>
        </w:tc>
        <w:tc>
          <w:tcPr>
            <w:tcW w:w="4900" w:type="dxa"/>
            <w:tcBorders>
              <w:top w:val="single" w:sz="8" w:space="0" w:color="auto"/>
              <w:left w:val="nil"/>
              <w:bottom w:val="nil"/>
              <w:right w:val="single" w:sz="8"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OBIECTIVUL</w:t>
            </w:r>
          </w:p>
        </w:tc>
        <w:tc>
          <w:tcPr>
            <w:tcW w:w="647" w:type="dxa"/>
            <w:tcBorders>
              <w:top w:val="single" w:sz="8" w:space="0" w:color="auto"/>
              <w:left w:val="nil"/>
              <w:bottom w:val="nil"/>
              <w:right w:val="single" w:sz="8"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U.M.</w:t>
            </w:r>
          </w:p>
        </w:tc>
        <w:tc>
          <w:tcPr>
            <w:tcW w:w="1120" w:type="dxa"/>
            <w:tcBorders>
              <w:top w:val="single" w:sz="8" w:space="0" w:color="auto"/>
              <w:left w:val="nil"/>
              <w:bottom w:val="nil"/>
              <w:right w:val="single" w:sz="8"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Cantitatea</w:t>
            </w:r>
          </w:p>
        </w:tc>
        <w:tc>
          <w:tcPr>
            <w:tcW w:w="990" w:type="dxa"/>
            <w:tcBorders>
              <w:top w:val="single" w:sz="8" w:space="0" w:color="auto"/>
              <w:left w:val="nil"/>
              <w:bottom w:val="nil"/>
              <w:right w:val="single" w:sz="8"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Preţul unitar</w:t>
            </w:r>
          </w:p>
        </w:tc>
        <w:tc>
          <w:tcPr>
            <w:tcW w:w="1701" w:type="dxa"/>
            <w:tcBorders>
              <w:top w:val="single" w:sz="8" w:space="0" w:color="auto"/>
              <w:left w:val="nil"/>
              <w:bottom w:val="nil"/>
              <w:right w:val="single" w:sz="8"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Total valoare</w:t>
            </w:r>
          </w:p>
        </w:tc>
      </w:tr>
      <w:tr w:rsidR="00131398" w:rsidRPr="003B0027" w:rsidTr="000A5030">
        <w:trPr>
          <w:trHeight w:val="330"/>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crt.</w:t>
            </w:r>
          </w:p>
        </w:tc>
        <w:tc>
          <w:tcPr>
            <w:tcW w:w="4900" w:type="dxa"/>
            <w:tcBorders>
              <w:top w:val="nil"/>
              <w:left w:val="nil"/>
              <w:bottom w:val="single" w:sz="8" w:space="0" w:color="auto"/>
              <w:right w:val="single" w:sz="8" w:space="0" w:color="auto"/>
            </w:tcBorders>
            <w:shd w:val="clear" w:color="auto" w:fill="auto"/>
            <w:noWrap/>
            <w:vAlign w:val="bottom"/>
            <w:hideMark/>
          </w:tcPr>
          <w:p w:rsidR="00131398" w:rsidRPr="00131398" w:rsidRDefault="00131398" w:rsidP="000A5030">
            <w:pP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w:t>
            </w:r>
          </w:p>
        </w:tc>
        <w:tc>
          <w:tcPr>
            <w:tcW w:w="647" w:type="dxa"/>
            <w:tcBorders>
              <w:top w:val="nil"/>
              <w:left w:val="nil"/>
              <w:bottom w:val="single" w:sz="8" w:space="0" w:color="auto"/>
              <w:right w:val="single" w:sz="8" w:space="0" w:color="auto"/>
            </w:tcBorders>
            <w:shd w:val="clear" w:color="auto" w:fill="auto"/>
            <w:noWrap/>
            <w:vAlign w:val="bottom"/>
            <w:hideMark/>
          </w:tcPr>
          <w:p w:rsidR="00131398" w:rsidRPr="00131398" w:rsidRDefault="00131398" w:rsidP="000A5030">
            <w:pP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w:t>
            </w:r>
          </w:p>
        </w:tc>
        <w:tc>
          <w:tcPr>
            <w:tcW w:w="1120" w:type="dxa"/>
            <w:tcBorders>
              <w:top w:val="nil"/>
              <w:left w:val="nil"/>
              <w:bottom w:val="single" w:sz="8" w:space="0" w:color="auto"/>
              <w:right w:val="single" w:sz="8" w:space="0" w:color="auto"/>
            </w:tcBorders>
            <w:shd w:val="clear" w:color="auto" w:fill="auto"/>
            <w:noWrap/>
            <w:vAlign w:val="bottom"/>
            <w:hideMark/>
          </w:tcPr>
          <w:p w:rsidR="00131398" w:rsidRPr="00131398" w:rsidRDefault="00131398" w:rsidP="000A5030">
            <w:pP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w:t>
            </w:r>
          </w:p>
        </w:tc>
        <w:tc>
          <w:tcPr>
            <w:tcW w:w="990" w:type="dxa"/>
            <w:tcBorders>
              <w:top w:val="nil"/>
              <w:left w:val="nil"/>
              <w:bottom w:val="single" w:sz="8" w:space="0" w:color="auto"/>
              <w:right w:val="single" w:sz="8"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xml:space="preserve">lei </w:t>
            </w:r>
          </w:p>
        </w:tc>
        <w:tc>
          <w:tcPr>
            <w:tcW w:w="1701" w:type="dxa"/>
            <w:tcBorders>
              <w:top w:val="nil"/>
              <w:left w:val="nil"/>
              <w:bottom w:val="single" w:sz="8" w:space="0" w:color="auto"/>
              <w:right w:val="single" w:sz="8"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xml:space="preserve">cu TVA lei </w:t>
            </w:r>
          </w:p>
        </w:tc>
      </w:tr>
      <w:tr w:rsidR="00131398" w:rsidRPr="003B0027" w:rsidTr="000A5030">
        <w:trPr>
          <w:trHeight w:val="330"/>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0</w:t>
            </w:r>
          </w:p>
        </w:tc>
        <w:tc>
          <w:tcPr>
            <w:tcW w:w="4900" w:type="dxa"/>
            <w:tcBorders>
              <w:top w:val="nil"/>
              <w:left w:val="nil"/>
              <w:bottom w:val="single" w:sz="8" w:space="0" w:color="auto"/>
              <w:right w:val="single" w:sz="8"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1</w:t>
            </w:r>
          </w:p>
        </w:tc>
        <w:tc>
          <w:tcPr>
            <w:tcW w:w="647" w:type="dxa"/>
            <w:tcBorders>
              <w:top w:val="nil"/>
              <w:left w:val="nil"/>
              <w:bottom w:val="single" w:sz="8" w:space="0" w:color="auto"/>
              <w:right w:val="single" w:sz="8"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2</w:t>
            </w:r>
          </w:p>
        </w:tc>
        <w:tc>
          <w:tcPr>
            <w:tcW w:w="1120" w:type="dxa"/>
            <w:tcBorders>
              <w:top w:val="nil"/>
              <w:left w:val="nil"/>
              <w:bottom w:val="single" w:sz="8" w:space="0" w:color="auto"/>
              <w:right w:val="single" w:sz="8"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3</w:t>
            </w:r>
          </w:p>
        </w:tc>
        <w:tc>
          <w:tcPr>
            <w:tcW w:w="990" w:type="dxa"/>
            <w:tcBorders>
              <w:top w:val="nil"/>
              <w:left w:val="nil"/>
              <w:bottom w:val="single" w:sz="8" w:space="0" w:color="auto"/>
              <w:right w:val="single" w:sz="8"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4</w:t>
            </w:r>
          </w:p>
        </w:tc>
        <w:tc>
          <w:tcPr>
            <w:tcW w:w="1701" w:type="dxa"/>
            <w:tcBorders>
              <w:top w:val="nil"/>
              <w:left w:val="nil"/>
              <w:bottom w:val="single" w:sz="8" w:space="0" w:color="auto"/>
              <w:right w:val="single" w:sz="8"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5</w:t>
            </w:r>
          </w:p>
        </w:tc>
      </w:tr>
      <w:tr w:rsidR="00131398" w:rsidRPr="003B0027" w:rsidTr="000A5030">
        <w:trPr>
          <w:trHeight w:val="315"/>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1</w:t>
            </w:r>
          </w:p>
        </w:tc>
        <w:tc>
          <w:tcPr>
            <w:tcW w:w="4900" w:type="dxa"/>
            <w:tcBorders>
              <w:top w:val="nil"/>
              <w:left w:val="nil"/>
              <w:bottom w:val="single" w:sz="4" w:space="0" w:color="auto"/>
              <w:right w:val="single" w:sz="4" w:space="0" w:color="auto"/>
            </w:tcBorders>
            <w:shd w:val="clear" w:color="auto" w:fill="auto"/>
            <w:noWrap/>
            <w:vAlign w:val="bottom"/>
            <w:hideMark/>
          </w:tcPr>
          <w:p w:rsidR="00131398" w:rsidRPr="00131398" w:rsidRDefault="00131398" w:rsidP="000A5030">
            <w:pPr>
              <w:jc w:val="center"/>
              <w:rPr>
                <w:rFonts w:ascii="Times New Roman" w:hAnsi="Times New Roman" w:cs="Times New Roman"/>
                <w:b/>
                <w:sz w:val="24"/>
                <w:szCs w:val="24"/>
                <w:lang w:val="hu-HU" w:eastAsia="hu-HU"/>
              </w:rPr>
            </w:pPr>
            <w:r w:rsidRPr="00131398">
              <w:rPr>
                <w:rFonts w:ascii="Times New Roman" w:hAnsi="Times New Roman" w:cs="Times New Roman"/>
                <w:b/>
                <w:sz w:val="24"/>
                <w:szCs w:val="24"/>
                <w:lang w:val="hu-HU" w:eastAsia="hu-HU"/>
              </w:rPr>
              <w:t>Cheltuieli ptr. Proiectare si asistenta tehnica</w:t>
            </w:r>
          </w:p>
        </w:tc>
        <w:tc>
          <w:tcPr>
            <w:tcW w:w="647" w:type="dxa"/>
            <w:tcBorders>
              <w:top w:val="nil"/>
              <w:left w:val="nil"/>
              <w:bottom w:val="single" w:sz="4" w:space="0" w:color="auto"/>
              <w:right w:val="single" w:sz="4" w:space="0" w:color="auto"/>
            </w:tcBorders>
            <w:shd w:val="clear" w:color="auto" w:fill="auto"/>
            <w:noWrap/>
            <w:vAlign w:val="bottom"/>
            <w:hideMark/>
          </w:tcPr>
          <w:p w:rsidR="00131398" w:rsidRPr="00131398" w:rsidRDefault="00131398" w:rsidP="000A5030">
            <w:pP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w:t>
            </w:r>
          </w:p>
        </w:tc>
        <w:tc>
          <w:tcPr>
            <w:tcW w:w="1120" w:type="dxa"/>
            <w:tcBorders>
              <w:top w:val="nil"/>
              <w:left w:val="nil"/>
              <w:bottom w:val="single" w:sz="4" w:space="0" w:color="auto"/>
              <w:right w:val="single" w:sz="4"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xml:space="preserve"> -</w:t>
            </w:r>
          </w:p>
        </w:tc>
        <w:tc>
          <w:tcPr>
            <w:tcW w:w="990" w:type="dxa"/>
            <w:tcBorders>
              <w:top w:val="nil"/>
              <w:left w:val="nil"/>
              <w:bottom w:val="single" w:sz="4" w:space="0" w:color="auto"/>
              <w:right w:val="single" w:sz="4"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xml:space="preserve"> -</w:t>
            </w:r>
          </w:p>
        </w:tc>
        <w:tc>
          <w:tcPr>
            <w:tcW w:w="1701" w:type="dxa"/>
            <w:tcBorders>
              <w:top w:val="single" w:sz="4" w:space="0" w:color="auto"/>
              <w:left w:val="nil"/>
              <w:bottom w:val="single" w:sz="4" w:space="0" w:color="auto"/>
              <w:right w:val="single" w:sz="8" w:space="0" w:color="auto"/>
            </w:tcBorders>
            <w:shd w:val="clear" w:color="auto" w:fill="auto"/>
            <w:noWrap/>
            <w:vAlign w:val="bottom"/>
            <w:hideMark/>
          </w:tcPr>
          <w:p w:rsidR="00131398" w:rsidRPr="00131398" w:rsidRDefault="00131398" w:rsidP="000A5030">
            <w:pPr>
              <w:jc w:val="center"/>
              <w:rPr>
                <w:rFonts w:ascii="Times New Roman" w:hAnsi="Times New Roman" w:cs="Times New Roman"/>
                <w:b/>
                <w:bCs/>
                <w:sz w:val="24"/>
                <w:szCs w:val="24"/>
                <w:lang w:val="hu-HU" w:eastAsia="hu-HU"/>
              </w:rPr>
            </w:pPr>
            <w:r w:rsidRPr="00131398">
              <w:rPr>
                <w:rFonts w:ascii="Times New Roman" w:hAnsi="Times New Roman" w:cs="Times New Roman"/>
                <w:b/>
                <w:bCs/>
                <w:sz w:val="24"/>
                <w:szCs w:val="24"/>
                <w:lang w:val="hu-HU" w:eastAsia="hu-HU"/>
              </w:rPr>
              <w:t>3 927,00</w:t>
            </w:r>
          </w:p>
        </w:tc>
      </w:tr>
      <w:tr w:rsidR="00131398" w:rsidRPr="003B0027" w:rsidTr="000A5030">
        <w:trPr>
          <w:trHeight w:val="315"/>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2.</w:t>
            </w:r>
          </w:p>
        </w:tc>
        <w:tc>
          <w:tcPr>
            <w:tcW w:w="4900" w:type="dxa"/>
            <w:tcBorders>
              <w:top w:val="nil"/>
              <w:left w:val="nil"/>
              <w:bottom w:val="single" w:sz="4" w:space="0" w:color="auto"/>
              <w:right w:val="single" w:sz="4" w:space="0" w:color="auto"/>
            </w:tcBorders>
            <w:shd w:val="clear" w:color="auto" w:fill="auto"/>
            <w:noWrap/>
            <w:vAlign w:val="bottom"/>
            <w:hideMark/>
          </w:tcPr>
          <w:p w:rsidR="00131398" w:rsidRPr="00131398" w:rsidRDefault="00131398" w:rsidP="000A5030">
            <w:pPr>
              <w:jc w:val="center"/>
              <w:rPr>
                <w:rFonts w:ascii="Times New Roman" w:hAnsi="Times New Roman" w:cs="Times New Roman"/>
                <w:b/>
                <w:sz w:val="24"/>
                <w:szCs w:val="24"/>
                <w:lang w:val="hu-HU" w:eastAsia="hu-HU"/>
              </w:rPr>
            </w:pPr>
            <w:r w:rsidRPr="00131398">
              <w:rPr>
                <w:rFonts w:ascii="Times New Roman" w:hAnsi="Times New Roman" w:cs="Times New Roman"/>
                <w:b/>
                <w:sz w:val="24"/>
                <w:szCs w:val="24"/>
                <w:lang w:val="hu-HU" w:eastAsia="hu-HU"/>
              </w:rPr>
              <w:t>Cheltuieli ptr. investitia de baza</w:t>
            </w:r>
          </w:p>
        </w:tc>
        <w:tc>
          <w:tcPr>
            <w:tcW w:w="647" w:type="dxa"/>
            <w:tcBorders>
              <w:top w:val="nil"/>
              <w:left w:val="nil"/>
              <w:bottom w:val="single" w:sz="4" w:space="0" w:color="auto"/>
              <w:right w:val="single" w:sz="4"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w:t>
            </w:r>
          </w:p>
        </w:tc>
        <w:tc>
          <w:tcPr>
            <w:tcW w:w="1120" w:type="dxa"/>
            <w:tcBorders>
              <w:top w:val="nil"/>
              <w:left w:val="nil"/>
              <w:bottom w:val="single" w:sz="4" w:space="0" w:color="auto"/>
              <w:right w:val="single" w:sz="4"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w:t>
            </w:r>
          </w:p>
        </w:tc>
        <w:tc>
          <w:tcPr>
            <w:tcW w:w="990" w:type="dxa"/>
            <w:tcBorders>
              <w:top w:val="nil"/>
              <w:left w:val="nil"/>
              <w:bottom w:val="single" w:sz="4" w:space="0" w:color="auto"/>
              <w:right w:val="single" w:sz="4"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w:t>
            </w:r>
          </w:p>
        </w:tc>
        <w:tc>
          <w:tcPr>
            <w:tcW w:w="1701" w:type="dxa"/>
            <w:tcBorders>
              <w:top w:val="nil"/>
              <w:left w:val="nil"/>
              <w:bottom w:val="single" w:sz="4" w:space="0" w:color="auto"/>
              <w:right w:val="single" w:sz="8" w:space="0" w:color="auto"/>
            </w:tcBorders>
            <w:shd w:val="clear" w:color="auto" w:fill="auto"/>
            <w:noWrap/>
            <w:vAlign w:val="bottom"/>
            <w:hideMark/>
          </w:tcPr>
          <w:p w:rsidR="00131398" w:rsidRPr="00131398" w:rsidRDefault="00131398" w:rsidP="000A5030">
            <w:pPr>
              <w:jc w:val="center"/>
              <w:rPr>
                <w:rFonts w:ascii="Times New Roman" w:hAnsi="Times New Roman" w:cs="Times New Roman"/>
                <w:b/>
                <w:bCs/>
                <w:sz w:val="24"/>
                <w:szCs w:val="24"/>
                <w:lang w:val="hu-HU" w:eastAsia="hu-HU"/>
              </w:rPr>
            </w:pPr>
            <w:r w:rsidRPr="00131398">
              <w:rPr>
                <w:rFonts w:ascii="Times New Roman" w:hAnsi="Times New Roman" w:cs="Times New Roman"/>
                <w:b/>
                <w:bCs/>
                <w:sz w:val="24"/>
                <w:szCs w:val="24"/>
                <w:lang w:val="hu-HU" w:eastAsia="hu-HU"/>
              </w:rPr>
              <w:t>7 140,00 dc</w:t>
            </w:r>
          </w:p>
        </w:tc>
      </w:tr>
      <w:tr w:rsidR="00131398" w:rsidRPr="003B0027" w:rsidTr="000A5030">
        <w:trPr>
          <w:trHeight w:val="315"/>
        </w:trPr>
        <w:tc>
          <w:tcPr>
            <w:tcW w:w="580" w:type="dxa"/>
            <w:tcBorders>
              <w:top w:val="nil"/>
              <w:left w:val="single" w:sz="8" w:space="0" w:color="auto"/>
              <w:bottom w:val="single" w:sz="4" w:space="0" w:color="auto"/>
              <w:right w:val="single" w:sz="4" w:space="0" w:color="auto"/>
            </w:tcBorders>
            <w:shd w:val="clear" w:color="auto" w:fill="auto"/>
            <w:noWrap/>
            <w:vAlign w:val="bottom"/>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2.3.1</w:t>
            </w:r>
          </w:p>
        </w:tc>
        <w:tc>
          <w:tcPr>
            <w:tcW w:w="4900" w:type="dxa"/>
            <w:tcBorders>
              <w:top w:val="nil"/>
              <w:left w:val="nil"/>
              <w:bottom w:val="single" w:sz="4" w:space="0" w:color="auto"/>
              <w:right w:val="single" w:sz="4" w:space="0" w:color="auto"/>
            </w:tcBorders>
            <w:shd w:val="clear" w:color="auto" w:fill="auto"/>
            <w:noWrap/>
            <w:vAlign w:val="bottom"/>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Nivelare platforma, amenajare batal de noroi</w:t>
            </w:r>
          </w:p>
        </w:tc>
        <w:tc>
          <w:tcPr>
            <w:tcW w:w="647" w:type="dxa"/>
            <w:tcBorders>
              <w:top w:val="nil"/>
              <w:left w:val="nil"/>
              <w:bottom w:val="single" w:sz="4" w:space="0" w:color="auto"/>
              <w:right w:val="single" w:sz="4" w:space="0" w:color="auto"/>
            </w:tcBorders>
            <w:shd w:val="clear" w:color="auto" w:fill="auto"/>
            <w:noWrap/>
            <w:vAlign w:val="bottom"/>
          </w:tcPr>
          <w:p w:rsidR="00131398" w:rsidRPr="00131398" w:rsidRDefault="00131398" w:rsidP="000A5030">
            <w:pPr>
              <w:jc w:val="center"/>
              <w:rPr>
                <w:rFonts w:ascii="Times New Roman" w:hAnsi="Times New Roman" w:cs="Times New Roman"/>
                <w:sz w:val="24"/>
                <w:szCs w:val="24"/>
                <w:lang w:val="hu-HU" w:eastAsia="hu-HU"/>
              </w:rPr>
            </w:pPr>
          </w:p>
        </w:tc>
        <w:tc>
          <w:tcPr>
            <w:tcW w:w="1120" w:type="dxa"/>
            <w:tcBorders>
              <w:top w:val="nil"/>
              <w:left w:val="nil"/>
              <w:bottom w:val="single" w:sz="4" w:space="0" w:color="auto"/>
              <w:right w:val="single" w:sz="4" w:space="0" w:color="auto"/>
            </w:tcBorders>
            <w:shd w:val="clear" w:color="auto" w:fill="auto"/>
            <w:noWrap/>
            <w:vAlign w:val="bottom"/>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xml:space="preserve"> - </w:t>
            </w:r>
          </w:p>
        </w:tc>
        <w:tc>
          <w:tcPr>
            <w:tcW w:w="990" w:type="dxa"/>
            <w:tcBorders>
              <w:top w:val="nil"/>
              <w:left w:val="nil"/>
              <w:bottom w:val="single" w:sz="4" w:space="0" w:color="auto"/>
              <w:right w:val="single" w:sz="4" w:space="0" w:color="auto"/>
            </w:tcBorders>
            <w:shd w:val="clear" w:color="auto" w:fill="auto"/>
            <w:noWrap/>
            <w:vAlign w:val="bottom"/>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xml:space="preserve"> -</w:t>
            </w:r>
          </w:p>
        </w:tc>
        <w:tc>
          <w:tcPr>
            <w:tcW w:w="1701" w:type="dxa"/>
            <w:tcBorders>
              <w:top w:val="nil"/>
              <w:left w:val="nil"/>
              <w:bottom w:val="single" w:sz="4" w:space="0" w:color="auto"/>
              <w:right w:val="single" w:sz="8" w:space="0" w:color="auto"/>
            </w:tcBorders>
            <w:shd w:val="clear" w:color="auto" w:fill="auto"/>
            <w:noWrap/>
            <w:vAlign w:val="bottom"/>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1 190,00</w:t>
            </w:r>
          </w:p>
        </w:tc>
      </w:tr>
      <w:tr w:rsidR="00131398" w:rsidRPr="003B0027" w:rsidTr="000A5030">
        <w:trPr>
          <w:trHeight w:val="315"/>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2.3.2</w:t>
            </w:r>
          </w:p>
        </w:tc>
        <w:tc>
          <w:tcPr>
            <w:tcW w:w="4900" w:type="dxa"/>
            <w:tcBorders>
              <w:top w:val="nil"/>
              <w:left w:val="nil"/>
              <w:bottom w:val="single" w:sz="4" w:space="0" w:color="auto"/>
              <w:right w:val="single" w:sz="4"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xml:space="preserve"> - Transport sol vegetal, </w:t>
            </w:r>
          </w:p>
        </w:tc>
        <w:tc>
          <w:tcPr>
            <w:tcW w:w="647" w:type="dxa"/>
            <w:tcBorders>
              <w:top w:val="nil"/>
              <w:left w:val="nil"/>
              <w:bottom w:val="single" w:sz="4" w:space="0" w:color="auto"/>
              <w:right w:val="single" w:sz="4"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p>
        </w:tc>
        <w:tc>
          <w:tcPr>
            <w:tcW w:w="1120" w:type="dxa"/>
            <w:tcBorders>
              <w:top w:val="nil"/>
              <w:left w:val="nil"/>
              <w:bottom w:val="single" w:sz="4" w:space="0" w:color="auto"/>
              <w:right w:val="single" w:sz="4"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w:t>
            </w:r>
          </w:p>
        </w:tc>
        <w:tc>
          <w:tcPr>
            <w:tcW w:w="990" w:type="dxa"/>
            <w:tcBorders>
              <w:top w:val="nil"/>
              <w:left w:val="nil"/>
              <w:bottom w:val="single" w:sz="4" w:space="0" w:color="auto"/>
              <w:right w:val="single" w:sz="4"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w:t>
            </w:r>
          </w:p>
        </w:tc>
        <w:tc>
          <w:tcPr>
            <w:tcW w:w="1701" w:type="dxa"/>
            <w:tcBorders>
              <w:top w:val="nil"/>
              <w:left w:val="nil"/>
              <w:bottom w:val="single" w:sz="4" w:space="0" w:color="auto"/>
              <w:right w:val="single" w:sz="8" w:space="0" w:color="auto"/>
            </w:tcBorders>
            <w:shd w:val="clear" w:color="auto" w:fill="auto"/>
            <w:noWrap/>
            <w:vAlign w:val="bottom"/>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833,00</w:t>
            </w:r>
          </w:p>
        </w:tc>
      </w:tr>
      <w:tr w:rsidR="00131398" w:rsidRPr="003B0027" w:rsidTr="000A5030">
        <w:trPr>
          <w:trHeight w:val="315"/>
        </w:trPr>
        <w:tc>
          <w:tcPr>
            <w:tcW w:w="580" w:type="dxa"/>
            <w:tcBorders>
              <w:top w:val="nil"/>
              <w:left w:val="single" w:sz="8" w:space="0" w:color="auto"/>
              <w:bottom w:val="single" w:sz="4" w:space="0" w:color="auto"/>
              <w:right w:val="single" w:sz="4" w:space="0" w:color="auto"/>
            </w:tcBorders>
            <w:shd w:val="clear" w:color="auto" w:fill="auto"/>
            <w:noWrap/>
            <w:vAlign w:val="bottom"/>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2.3.3</w:t>
            </w:r>
          </w:p>
        </w:tc>
        <w:tc>
          <w:tcPr>
            <w:tcW w:w="4900" w:type="dxa"/>
            <w:tcBorders>
              <w:top w:val="nil"/>
              <w:left w:val="nil"/>
              <w:bottom w:val="single" w:sz="4" w:space="0" w:color="auto"/>
              <w:right w:val="single" w:sz="4" w:space="0" w:color="auto"/>
            </w:tcBorders>
            <w:shd w:val="clear" w:color="auto" w:fill="auto"/>
            <w:noWrap/>
            <w:vAlign w:val="bottom"/>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xml:space="preserve"> - Depunere de pământ pe sup.afectate</w:t>
            </w:r>
          </w:p>
        </w:tc>
        <w:tc>
          <w:tcPr>
            <w:tcW w:w="647" w:type="dxa"/>
            <w:tcBorders>
              <w:top w:val="nil"/>
              <w:left w:val="nil"/>
              <w:bottom w:val="single" w:sz="4" w:space="0" w:color="auto"/>
              <w:right w:val="single" w:sz="4" w:space="0" w:color="auto"/>
            </w:tcBorders>
            <w:shd w:val="clear" w:color="auto" w:fill="auto"/>
            <w:noWrap/>
            <w:vAlign w:val="bottom"/>
          </w:tcPr>
          <w:p w:rsidR="00131398" w:rsidRPr="00131398" w:rsidRDefault="00131398" w:rsidP="000A5030">
            <w:pPr>
              <w:jc w:val="center"/>
              <w:rPr>
                <w:rFonts w:ascii="Times New Roman" w:hAnsi="Times New Roman" w:cs="Times New Roman"/>
                <w:sz w:val="24"/>
                <w:szCs w:val="24"/>
                <w:lang w:val="hu-HU" w:eastAsia="hu-HU"/>
              </w:rPr>
            </w:pPr>
          </w:p>
        </w:tc>
        <w:tc>
          <w:tcPr>
            <w:tcW w:w="1120" w:type="dxa"/>
            <w:tcBorders>
              <w:top w:val="nil"/>
              <w:left w:val="nil"/>
              <w:bottom w:val="single" w:sz="4" w:space="0" w:color="auto"/>
              <w:right w:val="single" w:sz="4" w:space="0" w:color="auto"/>
            </w:tcBorders>
            <w:shd w:val="clear" w:color="auto" w:fill="auto"/>
            <w:noWrap/>
            <w:vAlign w:val="bottom"/>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w:t>
            </w:r>
          </w:p>
        </w:tc>
        <w:tc>
          <w:tcPr>
            <w:tcW w:w="990" w:type="dxa"/>
            <w:tcBorders>
              <w:top w:val="nil"/>
              <w:left w:val="nil"/>
              <w:bottom w:val="single" w:sz="4" w:space="0" w:color="auto"/>
              <w:right w:val="single" w:sz="4" w:space="0" w:color="auto"/>
            </w:tcBorders>
            <w:shd w:val="clear" w:color="auto" w:fill="auto"/>
            <w:noWrap/>
            <w:vAlign w:val="bottom"/>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w:t>
            </w:r>
          </w:p>
        </w:tc>
        <w:tc>
          <w:tcPr>
            <w:tcW w:w="1701" w:type="dxa"/>
            <w:tcBorders>
              <w:top w:val="nil"/>
              <w:left w:val="nil"/>
              <w:bottom w:val="single" w:sz="4" w:space="0" w:color="auto"/>
              <w:right w:val="single" w:sz="8" w:space="0" w:color="auto"/>
            </w:tcBorders>
            <w:shd w:val="clear" w:color="auto" w:fill="auto"/>
            <w:noWrap/>
            <w:vAlign w:val="bottom"/>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595,00</w:t>
            </w:r>
          </w:p>
        </w:tc>
      </w:tr>
      <w:tr w:rsidR="00131398" w:rsidRPr="003B0027" w:rsidTr="000A5030">
        <w:trPr>
          <w:trHeight w:val="315"/>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2.3.4</w:t>
            </w:r>
          </w:p>
        </w:tc>
        <w:tc>
          <w:tcPr>
            <w:tcW w:w="4900" w:type="dxa"/>
            <w:tcBorders>
              <w:top w:val="nil"/>
              <w:left w:val="nil"/>
              <w:bottom w:val="single" w:sz="4" w:space="0" w:color="auto"/>
              <w:right w:val="single" w:sz="4"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xml:space="preserve"> -Semănatul ierbii </w:t>
            </w:r>
          </w:p>
        </w:tc>
        <w:tc>
          <w:tcPr>
            <w:tcW w:w="647" w:type="dxa"/>
            <w:tcBorders>
              <w:top w:val="nil"/>
              <w:left w:val="nil"/>
              <w:bottom w:val="single" w:sz="4" w:space="0" w:color="auto"/>
              <w:right w:val="single" w:sz="4"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p>
        </w:tc>
        <w:tc>
          <w:tcPr>
            <w:tcW w:w="1120" w:type="dxa"/>
            <w:tcBorders>
              <w:top w:val="nil"/>
              <w:left w:val="nil"/>
              <w:bottom w:val="single" w:sz="4" w:space="0" w:color="auto"/>
              <w:right w:val="single" w:sz="4"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xml:space="preserve"> - </w:t>
            </w:r>
          </w:p>
        </w:tc>
        <w:tc>
          <w:tcPr>
            <w:tcW w:w="990" w:type="dxa"/>
            <w:tcBorders>
              <w:top w:val="nil"/>
              <w:left w:val="nil"/>
              <w:bottom w:val="single" w:sz="4" w:space="0" w:color="auto"/>
              <w:right w:val="single" w:sz="4"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xml:space="preserve"> -</w:t>
            </w:r>
          </w:p>
        </w:tc>
        <w:tc>
          <w:tcPr>
            <w:tcW w:w="1701" w:type="dxa"/>
            <w:tcBorders>
              <w:top w:val="nil"/>
              <w:left w:val="nil"/>
              <w:bottom w:val="single" w:sz="4" w:space="0" w:color="auto"/>
              <w:right w:val="single" w:sz="8" w:space="0" w:color="auto"/>
            </w:tcBorders>
            <w:shd w:val="clear" w:color="auto" w:fill="auto"/>
            <w:noWrap/>
            <w:vAlign w:val="bottom"/>
          </w:tcPr>
          <w:p w:rsidR="00131398" w:rsidRPr="00131398" w:rsidRDefault="00131398" w:rsidP="000A5030">
            <w:pPr>
              <w:jc w:val="center"/>
              <w:rPr>
                <w:rFonts w:ascii="Times New Roman" w:hAnsi="Times New Roman" w:cs="Times New Roman"/>
                <w:bCs/>
                <w:sz w:val="24"/>
                <w:szCs w:val="24"/>
                <w:lang w:val="hu-HU" w:eastAsia="hu-HU"/>
              </w:rPr>
            </w:pPr>
            <w:r w:rsidRPr="00131398">
              <w:rPr>
                <w:rFonts w:ascii="Times New Roman" w:hAnsi="Times New Roman" w:cs="Times New Roman"/>
                <w:bCs/>
                <w:sz w:val="24"/>
                <w:szCs w:val="24"/>
                <w:lang w:val="hu-HU" w:eastAsia="hu-HU"/>
              </w:rPr>
              <w:t>238,00</w:t>
            </w:r>
          </w:p>
        </w:tc>
      </w:tr>
      <w:tr w:rsidR="00131398" w:rsidRPr="006428E4" w:rsidTr="000A5030">
        <w:trPr>
          <w:trHeight w:val="315"/>
        </w:trPr>
        <w:tc>
          <w:tcPr>
            <w:tcW w:w="580" w:type="dxa"/>
            <w:tcBorders>
              <w:top w:val="nil"/>
              <w:left w:val="single" w:sz="8" w:space="0" w:color="auto"/>
              <w:bottom w:val="single" w:sz="4" w:space="0" w:color="auto"/>
              <w:right w:val="single" w:sz="4" w:space="0" w:color="auto"/>
            </w:tcBorders>
            <w:shd w:val="clear" w:color="auto" w:fill="auto"/>
            <w:noWrap/>
            <w:vAlign w:val="bottom"/>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2.3.5</w:t>
            </w:r>
          </w:p>
        </w:tc>
        <w:tc>
          <w:tcPr>
            <w:tcW w:w="4900" w:type="dxa"/>
            <w:tcBorders>
              <w:top w:val="nil"/>
              <w:left w:val="nil"/>
              <w:bottom w:val="single" w:sz="4" w:space="0" w:color="auto"/>
              <w:right w:val="single" w:sz="4" w:space="0" w:color="auto"/>
            </w:tcBorders>
            <w:shd w:val="clear" w:color="auto" w:fill="auto"/>
            <w:noWrap/>
            <w:vAlign w:val="bottom"/>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xml:space="preserve"> - Lucrări de intreținere </w:t>
            </w:r>
            <w:proofErr w:type="gramStart"/>
            <w:r w:rsidRPr="00131398">
              <w:rPr>
                <w:rFonts w:ascii="Times New Roman" w:hAnsi="Times New Roman" w:cs="Times New Roman"/>
                <w:sz w:val="24"/>
                <w:szCs w:val="24"/>
                <w:lang w:val="hu-HU" w:eastAsia="hu-HU"/>
              </w:rPr>
              <w:t>a</w:t>
            </w:r>
            <w:proofErr w:type="gramEnd"/>
            <w:r w:rsidRPr="00131398">
              <w:rPr>
                <w:rFonts w:ascii="Times New Roman" w:hAnsi="Times New Roman" w:cs="Times New Roman"/>
                <w:sz w:val="24"/>
                <w:szCs w:val="24"/>
                <w:lang w:val="hu-HU" w:eastAsia="hu-HU"/>
              </w:rPr>
              <w:t xml:space="preserve"> amplasamentului</w:t>
            </w:r>
          </w:p>
        </w:tc>
        <w:tc>
          <w:tcPr>
            <w:tcW w:w="647" w:type="dxa"/>
            <w:tcBorders>
              <w:top w:val="nil"/>
              <w:left w:val="nil"/>
              <w:bottom w:val="single" w:sz="4" w:space="0" w:color="auto"/>
              <w:right w:val="single" w:sz="4" w:space="0" w:color="auto"/>
            </w:tcBorders>
            <w:shd w:val="clear" w:color="auto" w:fill="auto"/>
            <w:noWrap/>
            <w:vAlign w:val="bottom"/>
          </w:tcPr>
          <w:p w:rsidR="00131398" w:rsidRPr="00131398" w:rsidRDefault="00131398" w:rsidP="000A5030">
            <w:pPr>
              <w:rPr>
                <w:rFonts w:ascii="Times New Roman" w:hAnsi="Times New Roman" w:cs="Times New Roman"/>
                <w:sz w:val="24"/>
                <w:szCs w:val="24"/>
                <w:lang w:val="hu-HU" w:eastAsia="hu-HU"/>
              </w:rPr>
            </w:pPr>
          </w:p>
        </w:tc>
        <w:tc>
          <w:tcPr>
            <w:tcW w:w="1120" w:type="dxa"/>
            <w:tcBorders>
              <w:top w:val="nil"/>
              <w:left w:val="nil"/>
              <w:bottom w:val="single" w:sz="4" w:space="0" w:color="auto"/>
              <w:right w:val="single" w:sz="4" w:space="0" w:color="auto"/>
            </w:tcBorders>
            <w:shd w:val="clear" w:color="auto" w:fill="auto"/>
            <w:noWrap/>
            <w:vAlign w:val="bottom"/>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xml:space="preserve"> - </w:t>
            </w:r>
          </w:p>
        </w:tc>
        <w:tc>
          <w:tcPr>
            <w:tcW w:w="990" w:type="dxa"/>
            <w:tcBorders>
              <w:top w:val="nil"/>
              <w:left w:val="nil"/>
              <w:bottom w:val="single" w:sz="4" w:space="0" w:color="auto"/>
              <w:right w:val="single" w:sz="4" w:space="0" w:color="auto"/>
            </w:tcBorders>
            <w:shd w:val="clear" w:color="auto" w:fill="auto"/>
            <w:noWrap/>
            <w:vAlign w:val="bottom"/>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xml:space="preserve"> -</w:t>
            </w:r>
          </w:p>
        </w:tc>
        <w:tc>
          <w:tcPr>
            <w:tcW w:w="1701" w:type="dxa"/>
            <w:tcBorders>
              <w:top w:val="nil"/>
              <w:left w:val="nil"/>
              <w:bottom w:val="single" w:sz="4" w:space="0" w:color="auto"/>
              <w:right w:val="single" w:sz="8" w:space="0" w:color="auto"/>
            </w:tcBorders>
            <w:shd w:val="clear" w:color="auto" w:fill="auto"/>
            <w:noWrap/>
            <w:vAlign w:val="bottom"/>
          </w:tcPr>
          <w:p w:rsidR="00131398" w:rsidRPr="00131398" w:rsidRDefault="00131398" w:rsidP="000A5030">
            <w:pPr>
              <w:jc w:val="center"/>
              <w:rPr>
                <w:rFonts w:ascii="Times New Roman" w:hAnsi="Times New Roman" w:cs="Times New Roman"/>
                <w:bCs/>
                <w:sz w:val="24"/>
                <w:szCs w:val="24"/>
                <w:lang w:val="hu-HU" w:eastAsia="hu-HU"/>
              </w:rPr>
            </w:pPr>
            <w:r w:rsidRPr="00131398">
              <w:rPr>
                <w:rFonts w:ascii="Times New Roman" w:hAnsi="Times New Roman" w:cs="Times New Roman"/>
                <w:bCs/>
                <w:sz w:val="24"/>
                <w:szCs w:val="24"/>
                <w:lang w:val="hu-HU" w:eastAsia="hu-HU"/>
              </w:rPr>
              <w:t>2 737,00</w:t>
            </w:r>
          </w:p>
        </w:tc>
      </w:tr>
      <w:tr w:rsidR="00131398" w:rsidRPr="006428E4" w:rsidTr="000A5030">
        <w:trPr>
          <w:trHeight w:val="315"/>
        </w:trPr>
        <w:tc>
          <w:tcPr>
            <w:tcW w:w="580" w:type="dxa"/>
            <w:tcBorders>
              <w:top w:val="nil"/>
              <w:left w:val="single" w:sz="8" w:space="0" w:color="auto"/>
              <w:bottom w:val="single" w:sz="4" w:space="0" w:color="auto"/>
              <w:right w:val="single" w:sz="4" w:space="0" w:color="auto"/>
            </w:tcBorders>
            <w:shd w:val="clear" w:color="auto" w:fill="auto"/>
            <w:noWrap/>
            <w:vAlign w:val="bottom"/>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2.3.6</w:t>
            </w:r>
          </w:p>
        </w:tc>
        <w:tc>
          <w:tcPr>
            <w:tcW w:w="4900" w:type="dxa"/>
            <w:tcBorders>
              <w:top w:val="nil"/>
              <w:left w:val="nil"/>
              <w:bottom w:val="single" w:sz="4" w:space="0" w:color="auto"/>
              <w:right w:val="single" w:sz="4" w:space="0" w:color="auto"/>
            </w:tcBorders>
            <w:shd w:val="clear" w:color="auto" w:fill="auto"/>
            <w:noWrap/>
            <w:vAlign w:val="bottom"/>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xml:space="preserve"> - Întreținerea drumului de acces</w:t>
            </w:r>
          </w:p>
        </w:tc>
        <w:tc>
          <w:tcPr>
            <w:tcW w:w="647" w:type="dxa"/>
            <w:tcBorders>
              <w:top w:val="nil"/>
              <w:left w:val="nil"/>
              <w:bottom w:val="single" w:sz="4" w:space="0" w:color="auto"/>
              <w:right w:val="single" w:sz="4" w:space="0" w:color="auto"/>
            </w:tcBorders>
            <w:shd w:val="clear" w:color="auto" w:fill="auto"/>
            <w:noWrap/>
            <w:vAlign w:val="bottom"/>
          </w:tcPr>
          <w:p w:rsidR="00131398" w:rsidRPr="00131398" w:rsidRDefault="00131398" w:rsidP="000A5030">
            <w:pPr>
              <w:rPr>
                <w:rFonts w:ascii="Times New Roman" w:hAnsi="Times New Roman" w:cs="Times New Roman"/>
                <w:sz w:val="24"/>
                <w:szCs w:val="24"/>
                <w:lang w:val="hu-HU" w:eastAsia="hu-HU"/>
              </w:rPr>
            </w:pPr>
          </w:p>
        </w:tc>
        <w:tc>
          <w:tcPr>
            <w:tcW w:w="1120" w:type="dxa"/>
            <w:tcBorders>
              <w:top w:val="nil"/>
              <w:left w:val="nil"/>
              <w:bottom w:val="single" w:sz="4" w:space="0" w:color="auto"/>
              <w:right w:val="single" w:sz="4" w:space="0" w:color="auto"/>
            </w:tcBorders>
            <w:shd w:val="clear" w:color="auto" w:fill="auto"/>
            <w:noWrap/>
            <w:vAlign w:val="bottom"/>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xml:space="preserve"> - </w:t>
            </w:r>
          </w:p>
        </w:tc>
        <w:tc>
          <w:tcPr>
            <w:tcW w:w="990" w:type="dxa"/>
            <w:tcBorders>
              <w:top w:val="nil"/>
              <w:left w:val="nil"/>
              <w:bottom w:val="single" w:sz="4" w:space="0" w:color="auto"/>
              <w:right w:val="single" w:sz="4" w:space="0" w:color="auto"/>
            </w:tcBorders>
            <w:shd w:val="clear" w:color="auto" w:fill="auto"/>
            <w:noWrap/>
            <w:vAlign w:val="bottom"/>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xml:space="preserve"> -</w:t>
            </w:r>
          </w:p>
        </w:tc>
        <w:tc>
          <w:tcPr>
            <w:tcW w:w="1701" w:type="dxa"/>
            <w:tcBorders>
              <w:top w:val="nil"/>
              <w:left w:val="nil"/>
              <w:bottom w:val="single" w:sz="4" w:space="0" w:color="auto"/>
              <w:right w:val="single" w:sz="8" w:space="0" w:color="auto"/>
            </w:tcBorders>
            <w:shd w:val="clear" w:color="auto" w:fill="auto"/>
            <w:noWrap/>
            <w:vAlign w:val="bottom"/>
          </w:tcPr>
          <w:p w:rsidR="00131398" w:rsidRPr="00131398" w:rsidRDefault="00131398" w:rsidP="000A5030">
            <w:pPr>
              <w:jc w:val="center"/>
              <w:rPr>
                <w:rFonts w:ascii="Times New Roman" w:hAnsi="Times New Roman" w:cs="Times New Roman"/>
                <w:bCs/>
                <w:sz w:val="24"/>
                <w:szCs w:val="24"/>
                <w:lang w:val="hu-HU" w:eastAsia="hu-HU"/>
              </w:rPr>
            </w:pPr>
            <w:r w:rsidRPr="00131398">
              <w:rPr>
                <w:rFonts w:ascii="Times New Roman" w:hAnsi="Times New Roman" w:cs="Times New Roman"/>
                <w:bCs/>
                <w:sz w:val="24"/>
                <w:szCs w:val="24"/>
                <w:lang w:val="hu-HU" w:eastAsia="hu-HU"/>
              </w:rPr>
              <w:t>1 547,00</w:t>
            </w:r>
          </w:p>
        </w:tc>
      </w:tr>
      <w:tr w:rsidR="00131398" w:rsidRPr="003B0027" w:rsidTr="000A5030">
        <w:trPr>
          <w:trHeight w:val="315"/>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3</w:t>
            </w:r>
          </w:p>
        </w:tc>
        <w:tc>
          <w:tcPr>
            <w:tcW w:w="4900" w:type="dxa"/>
            <w:tcBorders>
              <w:top w:val="nil"/>
              <w:left w:val="nil"/>
              <w:bottom w:val="single" w:sz="4" w:space="0" w:color="auto"/>
              <w:right w:val="single" w:sz="4" w:space="0" w:color="auto"/>
            </w:tcBorders>
            <w:shd w:val="clear" w:color="auto" w:fill="auto"/>
            <w:noWrap/>
            <w:vAlign w:val="bottom"/>
            <w:hideMark/>
          </w:tcPr>
          <w:p w:rsidR="00131398" w:rsidRPr="00131398" w:rsidRDefault="00131398" w:rsidP="000A5030">
            <w:pPr>
              <w:jc w:val="center"/>
              <w:rPr>
                <w:rFonts w:ascii="Times New Roman" w:hAnsi="Times New Roman" w:cs="Times New Roman"/>
                <w:b/>
                <w:sz w:val="24"/>
                <w:szCs w:val="24"/>
                <w:lang w:val="hu-HU" w:eastAsia="hu-HU"/>
              </w:rPr>
            </w:pPr>
            <w:r w:rsidRPr="00131398">
              <w:rPr>
                <w:rFonts w:ascii="Times New Roman" w:hAnsi="Times New Roman" w:cs="Times New Roman"/>
                <w:b/>
                <w:sz w:val="24"/>
                <w:szCs w:val="24"/>
                <w:lang w:val="hu-HU" w:eastAsia="hu-HU"/>
              </w:rPr>
              <w:t>Alte cheltuieli</w:t>
            </w:r>
          </w:p>
        </w:tc>
        <w:tc>
          <w:tcPr>
            <w:tcW w:w="647" w:type="dxa"/>
            <w:tcBorders>
              <w:top w:val="nil"/>
              <w:left w:val="nil"/>
              <w:bottom w:val="single" w:sz="4" w:space="0" w:color="auto"/>
              <w:right w:val="single" w:sz="4" w:space="0" w:color="auto"/>
            </w:tcBorders>
            <w:shd w:val="clear" w:color="auto" w:fill="auto"/>
            <w:noWrap/>
            <w:vAlign w:val="bottom"/>
            <w:hideMark/>
          </w:tcPr>
          <w:p w:rsidR="00131398" w:rsidRPr="00131398" w:rsidRDefault="00131398" w:rsidP="000A5030">
            <w:pP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w:t>
            </w:r>
          </w:p>
        </w:tc>
        <w:tc>
          <w:tcPr>
            <w:tcW w:w="1120" w:type="dxa"/>
            <w:tcBorders>
              <w:top w:val="nil"/>
              <w:left w:val="nil"/>
              <w:bottom w:val="single" w:sz="4" w:space="0" w:color="auto"/>
              <w:right w:val="single" w:sz="4"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xml:space="preserve"> - </w:t>
            </w:r>
          </w:p>
        </w:tc>
        <w:tc>
          <w:tcPr>
            <w:tcW w:w="990" w:type="dxa"/>
            <w:tcBorders>
              <w:top w:val="nil"/>
              <w:left w:val="nil"/>
              <w:bottom w:val="single" w:sz="4" w:space="0" w:color="auto"/>
              <w:right w:val="single" w:sz="4"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xml:space="preserve"> -</w:t>
            </w:r>
          </w:p>
        </w:tc>
        <w:tc>
          <w:tcPr>
            <w:tcW w:w="1701" w:type="dxa"/>
            <w:tcBorders>
              <w:top w:val="nil"/>
              <w:left w:val="nil"/>
              <w:bottom w:val="single" w:sz="4" w:space="0" w:color="auto"/>
              <w:right w:val="single" w:sz="8" w:space="0" w:color="auto"/>
            </w:tcBorders>
            <w:shd w:val="clear" w:color="auto" w:fill="auto"/>
            <w:noWrap/>
            <w:vAlign w:val="bottom"/>
            <w:hideMark/>
          </w:tcPr>
          <w:p w:rsidR="00131398" w:rsidRPr="00131398" w:rsidRDefault="00131398" w:rsidP="000A5030">
            <w:pPr>
              <w:jc w:val="center"/>
              <w:rPr>
                <w:rFonts w:ascii="Times New Roman" w:hAnsi="Times New Roman" w:cs="Times New Roman"/>
                <w:b/>
                <w:bCs/>
                <w:sz w:val="24"/>
                <w:szCs w:val="24"/>
                <w:lang w:val="hu-HU" w:eastAsia="hu-HU"/>
              </w:rPr>
            </w:pPr>
            <w:r w:rsidRPr="00131398">
              <w:rPr>
                <w:rFonts w:ascii="Times New Roman" w:hAnsi="Times New Roman" w:cs="Times New Roman"/>
                <w:b/>
                <w:bCs/>
                <w:sz w:val="24"/>
                <w:szCs w:val="24"/>
                <w:lang w:val="hu-HU" w:eastAsia="hu-HU"/>
              </w:rPr>
              <w:t>1 250,00</w:t>
            </w:r>
          </w:p>
        </w:tc>
      </w:tr>
      <w:tr w:rsidR="00131398" w:rsidRPr="003B0027" w:rsidTr="000A5030">
        <w:trPr>
          <w:trHeight w:val="315"/>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xml:space="preserve"> 3.1</w:t>
            </w:r>
          </w:p>
        </w:tc>
        <w:tc>
          <w:tcPr>
            <w:tcW w:w="4900" w:type="dxa"/>
            <w:tcBorders>
              <w:top w:val="nil"/>
              <w:left w:val="nil"/>
              <w:bottom w:val="single" w:sz="4" w:space="0" w:color="auto"/>
              <w:right w:val="single" w:sz="4" w:space="0" w:color="auto"/>
            </w:tcBorders>
            <w:shd w:val="clear" w:color="auto" w:fill="auto"/>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xml:space="preserve">  -Organizare santier</w:t>
            </w:r>
          </w:p>
        </w:tc>
        <w:tc>
          <w:tcPr>
            <w:tcW w:w="647" w:type="dxa"/>
            <w:tcBorders>
              <w:top w:val="nil"/>
              <w:left w:val="nil"/>
              <w:bottom w:val="single" w:sz="4" w:space="0" w:color="auto"/>
              <w:right w:val="single" w:sz="4"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w:t>
            </w:r>
          </w:p>
        </w:tc>
        <w:tc>
          <w:tcPr>
            <w:tcW w:w="1120" w:type="dxa"/>
            <w:tcBorders>
              <w:top w:val="nil"/>
              <w:left w:val="nil"/>
              <w:bottom w:val="single" w:sz="4" w:space="0" w:color="auto"/>
              <w:right w:val="single" w:sz="4"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w:t>
            </w:r>
          </w:p>
        </w:tc>
        <w:tc>
          <w:tcPr>
            <w:tcW w:w="990" w:type="dxa"/>
            <w:tcBorders>
              <w:top w:val="nil"/>
              <w:left w:val="nil"/>
              <w:bottom w:val="single" w:sz="4" w:space="0" w:color="auto"/>
              <w:right w:val="single" w:sz="4"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w:t>
            </w:r>
          </w:p>
        </w:tc>
        <w:tc>
          <w:tcPr>
            <w:tcW w:w="1701" w:type="dxa"/>
            <w:tcBorders>
              <w:top w:val="nil"/>
              <w:left w:val="nil"/>
              <w:bottom w:val="single" w:sz="4" w:space="0" w:color="auto"/>
              <w:right w:val="single" w:sz="8"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536,00</w:t>
            </w:r>
          </w:p>
        </w:tc>
      </w:tr>
      <w:tr w:rsidR="00131398" w:rsidRPr="003B0027" w:rsidTr="000A5030">
        <w:trPr>
          <w:trHeight w:val="315"/>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xml:space="preserve"> 3.2</w:t>
            </w:r>
          </w:p>
        </w:tc>
        <w:tc>
          <w:tcPr>
            <w:tcW w:w="4900" w:type="dxa"/>
            <w:tcBorders>
              <w:top w:val="nil"/>
              <w:left w:val="nil"/>
              <w:bottom w:val="single" w:sz="4" w:space="0" w:color="auto"/>
              <w:right w:val="single" w:sz="4"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xml:space="preserve"> -Taxe</w:t>
            </w:r>
          </w:p>
        </w:tc>
        <w:tc>
          <w:tcPr>
            <w:tcW w:w="647" w:type="dxa"/>
            <w:tcBorders>
              <w:top w:val="nil"/>
              <w:left w:val="nil"/>
              <w:bottom w:val="single" w:sz="4" w:space="0" w:color="auto"/>
              <w:right w:val="single" w:sz="4"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w:t>
            </w:r>
          </w:p>
        </w:tc>
        <w:tc>
          <w:tcPr>
            <w:tcW w:w="1120" w:type="dxa"/>
            <w:tcBorders>
              <w:top w:val="nil"/>
              <w:left w:val="nil"/>
              <w:bottom w:val="single" w:sz="4" w:space="0" w:color="auto"/>
              <w:right w:val="single" w:sz="4"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xml:space="preserve"> - </w:t>
            </w:r>
          </w:p>
        </w:tc>
        <w:tc>
          <w:tcPr>
            <w:tcW w:w="990" w:type="dxa"/>
            <w:tcBorders>
              <w:top w:val="nil"/>
              <w:left w:val="nil"/>
              <w:bottom w:val="single" w:sz="4" w:space="0" w:color="auto"/>
              <w:right w:val="single" w:sz="4"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xml:space="preserve"> -</w:t>
            </w:r>
          </w:p>
        </w:tc>
        <w:tc>
          <w:tcPr>
            <w:tcW w:w="1701" w:type="dxa"/>
            <w:tcBorders>
              <w:top w:val="nil"/>
              <w:left w:val="nil"/>
              <w:bottom w:val="single" w:sz="4" w:space="0" w:color="auto"/>
              <w:right w:val="single" w:sz="8"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357,00</w:t>
            </w:r>
          </w:p>
        </w:tc>
      </w:tr>
      <w:tr w:rsidR="00131398" w:rsidRPr="003B0027" w:rsidTr="000A5030">
        <w:trPr>
          <w:trHeight w:val="315"/>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xml:space="preserve"> 3.3</w:t>
            </w:r>
          </w:p>
        </w:tc>
        <w:tc>
          <w:tcPr>
            <w:tcW w:w="4900" w:type="dxa"/>
            <w:tcBorders>
              <w:top w:val="nil"/>
              <w:left w:val="nil"/>
              <w:bottom w:val="single" w:sz="4" w:space="0" w:color="auto"/>
              <w:right w:val="single" w:sz="4"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xml:space="preserve"> - Diverse</w:t>
            </w:r>
          </w:p>
        </w:tc>
        <w:tc>
          <w:tcPr>
            <w:tcW w:w="647" w:type="dxa"/>
            <w:tcBorders>
              <w:top w:val="nil"/>
              <w:left w:val="nil"/>
              <w:bottom w:val="single" w:sz="4" w:space="0" w:color="auto"/>
              <w:right w:val="single" w:sz="4"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w:t>
            </w:r>
          </w:p>
        </w:tc>
        <w:tc>
          <w:tcPr>
            <w:tcW w:w="1120" w:type="dxa"/>
            <w:tcBorders>
              <w:top w:val="nil"/>
              <w:left w:val="nil"/>
              <w:bottom w:val="single" w:sz="4" w:space="0" w:color="auto"/>
              <w:right w:val="single" w:sz="4"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xml:space="preserve"> - </w:t>
            </w:r>
          </w:p>
        </w:tc>
        <w:tc>
          <w:tcPr>
            <w:tcW w:w="990" w:type="dxa"/>
            <w:tcBorders>
              <w:top w:val="nil"/>
              <w:left w:val="nil"/>
              <w:bottom w:val="single" w:sz="4" w:space="0" w:color="auto"/>
              <w:right w:val="single" w:sz="4"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xml:space="preserve"> -</w:t>
            </w:r>
          </w:p>
        </w:tc>
        <w:tc>
          <w:tcPr>
            <w:tcW w:w="1701" w:type="dxa"/>
            <w:tcBorders>
              <w:top w:val="nil"/>
              <w:left w:val="nil"/>
              <w:bottom w:val="single" w:sz="4" w:space="0" w:color="auto"/>
              <w:right w:val="single" w:sz="8"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357,00</w:t>
            </w:r>
          </w:p>
        </w:tc>
      </w:tr>
      <w:tr w:rsidR="00131398" w:rsidRPr="003B0027" w:rsidTr="000A5030">
        <w:trPr>
          <w:trHeight w:val="315"/>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lastRenderedPageBreak/>
              <w:t>4</w:t>
            </w:r>
          </w:p>
        </w:tc>
        <w:tc>
          <w:tcPr>
            <w:tcW w:w="4900" w:type="dxa"/>
            <w:tcBorders>
              <w:top w:val="nil"/>
              <w:left w:val="nil"/>
              <w:bottom w:val="single" w:sz="4" w:space="0" w:color="auto"/>
              <w:right w:val="single" w:sz="4" w:space="0" w:color="auto"/>
            </w:tcBorders>
            <w:shd w:val="clear" w:color="auto" w:fill="auto"/>
            <w:noWrap/>
            <w:vAlign w:val="bottom"/>
            <w:hideMark/>
          </w:tcPr>
          <w:p w:rsidR="00131398" w:rsidRPr="00131398" w:rsidRDefault="00131398" w:rsidP="000A5030">
            <w:pPr>
              <w:jc w:val="center"/>
              <w:rPr>
                <w:rFonts w:ascii="Times New Roman" w:hAnsi="Times New Roman" w:cs="Times New Roman"/>
                <w:b/>
                <w:sz w:val="24"/>
                <w:szCs w:val="24"/>
                <w:lang w:val="hu-HU" w:eastAsia="hu-HU"/>
              </w:rPr>
            </w:pPr>
            <w:r w:rsidRPr="00131398">
              <w:rPr>
                <w:rFonts w:ascii="Times New Roman" w:hAnsi="Times New Roman" w:cs="Times New Roman"/>
                <w:sz w:val="24"/>
                <w:szCs w:val="24"/>
                <w:lang w:val="hu-HU" w:eastAsia="hu-HU"/>
              </w:rPr>
              <w:t xml:space="preserve"> </w:t>
            </w:r>
            <w:r w:rsidRPr="00131398">
              <w:rPr>
                <w:rFonts w:ascii="Times New Roman" w:hAnsi="Times New Roman" w:cs="Times New Roman"/>
                <w:b/>
                <w:sz w:val="24"/>
                <w:szCs w:val="24"/>
                <w:lang w:val="hu-HU" w:eastAsia="hu-HU"/>
              </w:rPr>
              <w:t>Cheltuieli monitoriz postinchidere</w:t>
            </w:r>
          </w:p>
        </w:tc>
        <w:tc>
          <w:tcPr>
            <w:tcW w:w="647" w:type="dxa"/>
            <w:tcBorders>
              <w:top w:val="nil"/>
              <w:left w:val="nil"/>
              <w:bottom w:val="single" w:sz="4" w:space="0" w:color="auto"/>
              <w:right w:val="single" w:sz="4"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w:t>
            </w:r>
          </w:p>
        </w:tc>
        <w:tc>
          <w:tcPr>
            <w:tcW w:w="1120" w:type="dxa"/>
            <w:tcBorders>
              <w:top w:val="nil"/>
              <w:left w:val="nil"/>
              <w:bottom w:val="single" w:sz="4" w:space="0" w:color="auto"/>
              <w:right w:val="single" w:sz="4"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w:t>
            </w:r>
          </w:p>
        </w:tc>
        <w:tc>
          <w:tcPr>
            <w:tcW w:w="990" w:type="dxa"/>
            <w:tcBorders>
              <w:top w:val="nil"/>
              <w:left w:val="nil"/>
              <w:bottom w:val="single" w:sz="4" w:space="0" w:color="auto"/>
              <w:right w:val="single" w:sz="4"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w:t>
            </w:r>
          </w:p>
        </w:tc>
        <w:tc>
          <w:tcPr>
            <w:tcW w:w="1701" w:type="dxa"/>
            <w:tcBorders>
              <w:top w:val="nil"/>
              <w:left w:val="nil"/>
              <w:bottom w:val="single" w:sz="4" w:space="0" w:color="auto"/>
              <w:right w:val="single" w:sz="8" w:space="0" w:color="auto"/>
            </w:tcBorders>
            <w:shd w:val="clear" w:color="auto" w:fill="auto"/>
            <w:noWrap/>
            <w:vAlign w:val="bottom"/>
            <w:hideMark/>
          </w:tcPr>
          <w:p w:rsidR="00131398" w:rsidRPr="00131398" w:rsidRDefault="00131398" w:rsidP="000A5030">
            <w:pPr>
              <w:jc w:val="center"/>
              <w:rPr>
                <w:rFonts w:ascii="Times New Roman" w:hAnsi="Times New Roman" w:cs="Times New Roman"/>
                <w:b/>
                <w:bCs/>
                <w:sz w:val="24"/>
                <w:szCs w:val="24"/>
                <w:lang w:val="hu-HU" w:eastAsia="hu-HU"/>
              </w:rPr>
            </w:pPr>
            <w:r w:rsidRPr="00131398">
              <w:rPr>
                <w:rFonts w:ascii="Times New Roman" w:hAnsi="Times New Roman" w:cs="Times New Roman"/>
                <w:b/>
                <w:bCs/>
                <w:sz w:val="24"/>
                <w:szCs w:val="24"/>
                <w:lang w:val="hu-HU" w:eastAsia="hu-HU"/>
              </w:rPr>
              <w:t>1 428,00</w:t>
            </w:r>
          </w:p>
        </w:tc>
      </w:tr>
      <w:tr w:rsidR="00131398" w:rsidRPr="003B0027" w:rsidTr="000A5030">
        <w:trPr>
          <w:trHeight w:val="315"/>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xml:space="preserve"> 4.1</w:t>
            </w:r>
          </w:p>
        </w:tc>
        <w:tc>
          <w:tcPr>
            <w:tcW w:w="4900" w:type="dxa"/>
            <w:tcBorders>
              <w:top w:val="nil"/>
              <w:left w:val="nil"/>
              <w:bottom w:val="single" w:sz="4" w:space="0" w:color="auto"/>
              <w:right w:val="single" w:sz="4"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xml:space="preserve"> - Monitorizare suprafete amenajate</w:t>
            </w:r>
          </w:p>
        </w:tc>
        <w:tc>
          <w:tcPr>
            <w:tcW w:w="647" w:type="dxa"/>
            <w:tcBorders>
              <w:top w:val="nil"/>
              <w:left w:val="nil"/>
              <w:bottom w:val="single" w:sz="4" w:space="0" w:color="auto"/>
              <w:right w:val="single" w:sz="4"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w:t>
            </w:r>
          </w:p>
        </w:tc>
        <w:tc>
          <w:tcPr>
            <w:tcW w:w="1120" w:type="dxa"/>
            <w:tcBorders>
              <w:top w:val="nil"/>
              <w:left w:val="nil"/>
              <w:bottom w:val="single" w:sz="4" w:space="0" w:color="auto"/>
              <w:right w:val="single" w:sz="4"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w:t>
            </w:r>
          </w:p>
        </w:tc>
        <w:tc>
          <w:tcPr>
            <w:tcW w:w="990" w:type="dxa"/>
            <w:tcBorders>
              <w:top w:val="nil"/>
              <w:left w:val="nil"/>
              <w:bottom w:val="single" w:sz="4" w:space="0" w:color="auto"/>
              <w:right w:val="single" w:sz="4"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w:t>
            </w:r>
          </w:p>
        </w:tc>
        <w:tc>
          <w:tcPr>
            <w:tcW w:w="1701" w:type="dxa"/>
            <w:tcBorders>
              <w:top w:val="nil"/>
              <w:left w:val="nil"/>
              <w:bottom w:val="single" w:sz="4" w:space="0" w:color="auto"/>
              <w:right w:val="single" w:sz="8"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714,00</w:t>
            </w:r>
          </w:p>
        </w:tc>
      </w:tr>
      <w:tr w:rsidR="00131398" w:rsidRPr="003B0027" w:rsidTr="000A5030">
        <w:trPr>
          <w:trHeight w:val="330"/>
        </w:trPr>
        <w:tc>
          <w:tcPr>
            <w:tcW w:w="580" w:type="dxa"/>
            <w:tcBorders>
              <w:top w:val="nil"/>
              <w:left w:val="single" w:sz="8" w:space="0" w:color="auto"/>
              <w:bottom w:val="single" w:sz="8" w:space="0" w:color="auto"/>
              <w:right w:val="single" w:sz="4"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xml:space="preserve"> 4.2</w:t>
            </w:r>
          </w:p>
        </w:tc>
        <w:tc>
          <w:tcPr>
            <w:tcW w:w="4900" w:type="dxa"/>
            <w:tcBorders>
              <w:top w:val="nil"/>
              <w:left w:val="nil"/>
              <w:bottom w:val="nil"/>
              <w:right w:val="single" w:sz="4"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xml:space="preserve"> -Cheltuieli postânchidere-10 % cap 2 </w:t>
            </w:r>
          </w:p>
        </w:tc>
        <w:tc>
          <w:tcPr>
            <w:tcW w:w="647" w:type="dxa"/>
            <w:tcBorders>
              <w:top w:val="nil"/>
              <w:left w:val="nil"/>
              <w:bottom w:val="single" w:sz="4" w:space="0" w:color="auto"/>
              <w:right w:val="single" w:sz="4"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w:t>
            </w:r>
          </w:p>
        </w:tc>
        <w:tc>
          <w:tcPr>
            <w:tcW w:w="1120" w:type="dxa"/>
            <w:tcBorders>
              <w:top w:val="nil"/>
              <w:left w:val="nil"/>
              <w:bottom w:val="single" w:sz="4" w:space="0" w:color="auto"/>
              <w:right w:val="single" w:sz="4"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w:t>
            </w:r>
          </w:p>
        </w:tc>
        <w:tc>
          <w:tcPr>
            <w:tcW w:w="990" w:type="dxa"/>
            <w:tcBorders>
              <w:top w:val="nil"/>
              <w:left w:val="nil"/>
              <w:bottom w:val="single" w:sz="4" w:space="0" w:color="auto"/>
              <w:right w:val="single" w:sz="4"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w:t>
            </w:r>
          </w:p>
        </w:tc>
        <w:tc>
          <w:tcPr>
            <w:tcW w:w="1701" w:type="dxa"/>
            <w:tcBorders>
              <w:top w:val="nil"/>
              <w:left w:val="nil"/>
              <w:bottom w:val="single" w:sz="8" w:space="0" w:color="auto"/>
              <w:right w:val="single" w:sz="8"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714,00</w:t>
            </w:r>
          </w:p>
        </w:tc>
      </w:tr>
      <w:tr w:rsidR="00131398" w:rsidRPr="003B0027" w:rsidTr="000A5030">
        <w:trPr>
          <w:trHeight w:val="390"/>
        </w:trPr>
        <w:tc>
          <w:tcPr>
            <w:tcW w:w="580" w:type="dxa"/>
            <w:tcBorders>
              <w:top w:val="nil"/>
              <w:left w:val="single" w:sz="8" w:space="0" w:color="auto"/>
              <w:bottom w:val="single" w:sz="8" w:space="0" w:color="auto"/>
              <w:right w:val="single" w:sz="4" w:space="0" w:color="auto"/>
            </w:tcBorders>
            <w:shd w:val="clear" w:color="auto" w:fill="auto"/>
            <w:noWrap/>
            <w:vAlign w:val="bottom"/>
            <w:hideMark/>
          </w:tcPr>
          <w:p w:rsidR="00131398" w:rsidRPr="00131398" w:rsidRDefault="00131398" w:rsidP="000A5030">
            <w:pPr>
              <w:jc w:val="cente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w:t>
            </w:r>
          </w:p>
        </w:tc>
        <w:tc>
          <w:tcPr>
            <w:tcW w:w="4900" w:type="dxa"/>
            <w:tcBorders>
              <w:top w:val="single" w:sz="8" w:space="0" w:color="auto"/>
              <w:left w:val="nil"/>
              <w:bottom w:val="single" w:sz="8" w:space="0" w:color="auto"/>
              <w:right w:val="nil"/>
            </w:tcBorders>
            <w:shd w:val="clear" w:color="auto" w:fill="auto"/>
            <w:noWrap/>
            <w:vAlign w:val="bottom"/>
            <w:hideMark/>
          </w:tcPr>
          <w:p w:rsidR="00131398" w:rsidRPr="00131398" w:rsidRDefault="00131398" w:rsidP="000A5030">
            <w:pPr>
              <w:jc w:val="center"/>
              <w:rPr>
                <w:rFonts w:ascii="Times New Roman" w:hAnsi="Times New Roman" w:cs="Times New Roman"/>
                <w:b/>
                <w:bCs/>
                <w:sz w:val="24"/>
                <w:szCs w:val="24"/>
                <w:lang w:val="hu-HU" w:eastAsia="hu-HU"/>
              </w:rPr>
            </w:pPr>
            <w:r w:rsidRPr="00131398">
              <w:rPr>
                <w:rFonts w:ascii="Times New Roman" w:hAnsi="Times New Roman" w:cs="Times New Roman"/>
                <w:b/>
                <w:bCs/>
                <w:sz w:val="24"/>
                <w:szCs w:val="24"/>
                <w:lang w:val="hu-HU" w:eastAsia="hu-HU"/>
              </w:rPr>
              <w:t xml:space="preserve">TOTAL </w:t>
            </w:r>
          </w:p>
        </w:tc>
        <w:tc>
          <w:tcPr>
            <w:tcW w:w="647" w:type="dxa"/>
            <w:tcBorders>
              <w:top w:val="single" w:sz="8" w:space="0" w:color="auto"/>
              <w:left w:val="nil"/>
              <w:bottom w:val="single" w:sz="8" w:space="0" w:color="auto"/>
              <w:right w:val="nil"/>
            </w:tcBorders>
            <w:shd w:val="clear" w:color="auto" w:fill="auto"/>
            <w:noWrap/>
            <w:vAlign w:val="bottom"/>
            <w:hideMark/>
          </w:tcPr>
          <w:p w:rsidR="00131398" w:rsidRPr="00131398" w:rsidRDefault="00131398" w:rsidP="000A5030">
            <w:pP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w:t>
            </w:r>
          </w:p>
        </w:tc>
        <w:tc>
          <w:tcPr>
            <w:tcW w:w="1120" w:type="dxa"/>
            <w:tcBorders>
              <w:top w:val="single" w:sz="8" w:space="0" w:color="auto"/>
              <w:left w:val="nil"/>
              <w:bottom w:val="single" w:sz="8" w:space="0" w:color="auto"/>
              <w:right w:val="nil"/>
            </w:tcBorders>
            <w:shd w:val="clear" w:color="auto" w:fill="auto"/>
            <w:noWrap/>
            <w:vAlign w:val="bottom"/>
            <w:hideMark/>
          </w:tcPr>
          <w:p w:rsidR="00131398" w:rsidRPr="00131398" w:rsidRDefault="00131398" w:rsidP="000A5030">
            <w:pP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w:t>
            </w:r>
          </w:p>
        </w:tc>
        <w:tc>
          <w:tcPr>
            <w:tcW w:w="990" w:type="dxa"/>
            <w:tcBorders>
              <w:top w:val="single" w:sz="8" w:space="0" w:color="auto"/>
              <w:left w:val="nil"/>
              <w:bottom w:val="single" w:sz="8" w:space="0" w:color="auto"/>
              <w:right w:val="nil"/>
            </w:tcBorders>
            <w:shd w:val="clear" w:color="auto" w:fill="auto"/>
            <w:noWrap/>
            <w:vAlign w:val="bottom"/>
            <w:hideMark/>
          </w:tcPr>
          <w:p w:rsidR="00131398" w:rsidRPr="00131398" w:rsidRDefault="00131398" w:rsidP="000A5030">
            <w:pPr>
              <w:rPr>
                <w:rFonts w:ascii="Times New Roman" w:hAnsi="Times New Roman" w:cs="Times New Roman"/>
                <w:sz w:val="24"/>
                <w:szCs w:val="24"/>
                <w:lang w:val="hu-HU" w:eastAsia="hu-HU"/>
              </w:rPr>
            </w:pPr>
            <w:r w:rsidRPr="00131398">
              <w:rPr>
                <w:rFonts w:ascii="Times New Roman" w:hAnsi="Times New Roman" w:cs="Times New Roman"/>
                <w:sz w:val="24"/>
                <w:szCs w:val="24"/>
                <w:lang w:val="hu-HU" w:eastAsia="hu-HU"/>
              </w:rPr>
              <w:t> </w:t>
            </w: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131398" w:rsidRPr="00131398" w:rsidRDefault="00131398" w:rsidP="000A5030">
            <w:pPr>
              <w:jc w:val="center"/>
              <w:rPr>
                <w:rFonts w:ascii="Times New Roman" w:hAnsi="Times New Roman" w:cs="Times New Roman"/>
                <w:b/>
                <w:bCs/>
                <w:sz w:val="24"/>
                <w:szCs w:val="24"/>
                <w:lang w:val="hu-HU" w:eastAsia="hu-HU"/>
              </w:rPr>
            </w:pPr>
            <w:r w:rsidRPr="00131398">
              <w:rPr>
                <w:rFonts w:ascii="Times New Roman" w:hAnsi="Times New Roman" w:cs="Times New Roman"/>
                <w:b/>
                <w:bCs/>
                <w:sz w:val="24"/>
                <w:szCs w:val="24"/>
                <w:lang w:val="hu-HU" w:eastAsia="hu-HU"/>
              </w:rPr>
              <w:t>13 744,00</w:t>
            </w:r>
          </w:p>
        </w:tc>
      </w:tr>
    </w:tbl>
    <w:p w:rsidR="00131398" w:rsidRDefault="00131398" w:rsidP="00131398">
      <w:pPr>
        <w:ind w:right="-20" w:firstLine="567"/>
        <w:jc w:val="both"/>
        <w:rPr>
          <w:sz w:val="28"/>
          <w:szCs w:val="28"/>
        </w:rPr>
      </w:pPr>
    </w:p>
    <w:p w:rsidR="00131398" w:rsidRPr="00131398" w:rsidRDefault="00131398" w:rsidP="00131398">
      <w:pPr>
        <w:pStyle w:val="Nincstrkz"/>
        <w:ind w:firstLine="567"/>
        <w:jc w:val="both"/>
        <w:rPr>
          <w:rFonts w:ascii="Times New Roman" w:hAnsi="Times New Roman" w:cs="Times New Roman"/>
          <w:sz w:val="28"/>
          <w:szCs w:val="28"/>
          <w:lang w:val="ro-RO"/>
        </w:rPr>
      </w:pPr>
      <w:r w:rsidRPr="00131398">
        <w:rPr>
          <w:rFonts w:ascii="Times New Roman" w:hAnsi="Times New Roman" w:cs="Times New Roman"/>
          <w:sz w:val="28"/>
          <w:szCs w:val="28"/>
          <w:lang w:val="ro-RO"/>
        </w:rPr>
        <w:t>Comuna Mădăraș  îşi asumă obligaţia de a crea şi asigura fondurile necesare pentru executarea lucrărilor de  refacere a mediului programate.</w:t>
      </w:r>
    </w:p>
    <w:p w:rsidR="00131398" w:rsidRPr="00131398" w:rsidRDefault="00131398" w:rsidP="00131398">
      <w:pPr>
        <w:pStyle w:val="Nincstrkz"/>
        <w:ind w:firstLine="567"/>
        <w:jc w:val="both"/>
        <w:rPr>
          <w:rFonts w:ascii="Times New Roman" w:hAnsi="Times New Roman" w:cs="Times New Roman"/>
          <w:sz w:val="28"/>
          <w:szCs w:val="28"/>
          <w:lang w:val="ro-RO"/>
        </w:rPr>
      </w:pPr>
      <w:r w:rsidRPr="00131398">
        <w:rPr>
          <w:rFonts w:ascii="Times New Roman" w:hAnsi="Times New Roman" w:cs="Times New Roman"/>
          <w:sz w:val="28"/>
          <w:szCs w:val="28"/>
          <w:lang w:val="ro-RO"/>
        </w:rPr>
        <w:t>La încetarea activităţii de explorare se vor lua toate măsurile privind protecţia factorilor de mediu în conformitate cu legislaţia în vigoare în domeniile de mediu şi minier.</w:t>
      </w:r>
    </w:p>
    <w:p w:rsidR="00131398" w:rsidRPr="00131398" w:rsidRDefault="00131398" w:rsidP="00131398">
      <w:pPr>
        <w:pStyle w:val="Nincstrkz"/>
        <w:ind w:firstLine="567"/>
        <w:jc w:val="both"/>
        <w:rPr>
          <w:rFonts w:ascii="Times New Roman" w:hAnsi="Times New Roman" w:cs="Times New Roman"/>
          <w:sz w:val="28"/>
          <w:szCs w:val="28"/>
          <w:lang w:val="ro-RO"/>
        </w:rPr>
      </w:pPr>
      <w:r w:rsidRPr="00131398">
        <w:rPr>
          <w:rFonts w:ascii="Times New Roman" w:hAnsi="Times New Roman" w:cs="Times New Roman"/>
          <w:sz w:val="28"/>
          <w:szCs w:val="28"/>
          <w:lang w:val="ro-RO"/>
        </w:rPr>
        <w:t xml:space="preserve">Conform instrucţiunilor în vigoare societatea va depune anual, sub formă de garanţie finanaciară de mediu valoarea lucrărilor de refacere a mediului programate pentru fiecare an, pe perioada de valabilitate a Licenţei de explorare, la o Bancă specificată de A.N.R.M. Bucureşti. </w:t>
      </w:r>
    </w:p>
    <w:p w:rsidR="00131398" w:rsidRPr="00131398" w:rsidRDefault="00131398" w:rsidP="00131398">
      <w:pPr>
        <w:pStyle w:val="Nincstrkz"/>
        <w:ind w:firstLine="567"/>
        <w:jc w:val="both"/>
        <w:rPr>
          <w:rFonts w:ascii="Times New Roman" w:hAnsi="Times New Roman" w:cs="Times New Roman"/>
          <w:sz w:val="28"/>
          <w:szCs w:val="28"/>
        </w:rPr>
      </w:pPr>
      <w:r w:rsidRPr="00131398">
        <w:rPr>
          <w:rFonts w:ascii="Times New Roman" w:hAnsi="Times New Roman" w:cs="Times New Roman"/>
          <w:sz w:val="28"/>
          <w:szCs w:val="28"/>
        </w:rPr>
        <w:t>Pentru perioada valabilităţii Licenţei de explorare – 2</w:t>
      </w:r>
      <w:proofErr w:type="gramStart"/>
      <w:r w:rsidRPr="00131398">
        <w:rPr>
          <w:rFonts w:ascii="Times New Roman" w:hAnsi="Times New Roman" w:cs="Times New Roman"/>
          <w:sz w:val="28"/>
          <w:szCs w:val="28"/>
        </w:rPr>
        <w:t>,5</w:t>
      </w:r>
      <w:proofErr w:type="gramEnd"/>
      <w:r w:rsidRPr="00131398">
        <w:rPr>
          <w:rFonts w:ascii="Times New Roman" w:hAnsi="Times New Roman" w:cs="Times New Roman"/>
          <w:sz w:val="28"/>
          <w:szCs w:val="28"/>
        </w:rPr>
        <w:t xml:space="preserve"> ani - sunt programate următoarele lucrări de explorare, respective de refacere a mediului.</w:t>
      </w:r>
    </w:p>
    <w:p w:rsidR="00131398" w:rsidRPr="00131398" w:rsidRDefault="00131398" w:rsidP="00131398">
      <w:pPr>
        <w:pStyle w:val="Nincstrkz"/>
        <w:ind w:firstLine="567"/>
        <w:jc w:val="both"/>
        <w:rPr>
          <w:rFonts w:ascii="Times New Roman" w:hAnsi="Times New Roman" w:cs="Times New Roman"/>
          <w:i/>
          <w:sz w:val="28"/>
          <w:szCs w:val="28"/>
        </w:rPr>
      </w:pPr>
      <w:r w:rsidRPr="00131398">
        <w:rPr>
          <w:rFonts w:ascii="Times New Roman" w:hAnsi="Times New Roman" w:cs="Times New Roman"/>
          <w:i/>
          <w:sz w:val="28"/>
          <w:szCs w:val="28"/>
        </w:rPr>
        <w:t xml:space="preserve">În primul an </w:t>
      </w:r>
      <w:proofErr w:type="gramStart"/>
      <w:r w:rsidRPr="00131398">
        <w:rPr>
          <w:rFonts w:ascii="Times New Roman" w:hAnsi="Times New Roman" w:cs="Times New Roman"/>
          <w:i/>
          <w:sz w:val="28"/>
          <w:szCs w:val="28"/>
        </w:rPr>
        <w:t>contractual :</w:t>
      </w:r>
      <w:proofErr w:type="gramEnd"/>
    </w:p>
    <w:p w:rsidR="00131398" w:rsidRPr="00131398" w:rsidRDefault="00131398" w:rsidP="00131398">
      <w:pPr>
        <w:pStyle w:val="Nincstrkz"/>
        <w:jc w:val="both"/>
        <w:rPr>
          <w:rFonts w:ascii="Times New Roman" w:hAnsi="Times New Roman" w:cs="Times New Roman"/>
          <w:sz w:val="28"/>
          <w:szCs w:val="28"/>
        </w:rPr>
      </w:pPr>
      <w:r w:rsidRPr="00131398">
        <w:rPr>
          <w:rFonts w:ascii="Times New Roman" w:hAnsi="Times New Roman" w:cs="Times New Roman"/>
          <w:sz w:val="28"/>
          <w:szCs w:val="28"/>
        </w:rPr>
        <w:tab/>
        <w:t>- Lucrări de explorare</w:t>
      </w:r>
      <w:r w:rsidR="009D0FDA">
        <w:rPr>
          <w:rFonts w:ascii="Times New Roman" w:hAnsi="Times New Roman" w:cs="Times New Roman"/>
          <w:sz w:val="28"/>
          <w:szCs w:val="28"/>
        </w:rPr>
        <w:t>:</w:t>
      </w:r>
      <w:r>
        <w:rPr>
          <w:rFonts w:ascii="Times New Roman" w:hAnsi="Times New Roman" w:cs="Times New Roman"/>
          <w:sz w:val="28"/>
          <w:szCs w:val="28"/>
        </w:rPr>
        <w:t xml:space="preserve">  </w:t>
      </w:r>
      <w:r w:rsidRPr="00131398">
        <w:rPr>
          <w:rFonts w:ascii="Times New Roman" w:hAnsi="Times New Roman" w:cs="Times New Roman"/>
          <w:sz w:val="28"/>
          <w:szCs w:val="28"/>
        </w:rPr>
        <w:t>începerea executării forajului hidrogeologic;</w:t>
      </w:r>
    </w:p>
    <w:p w:rsidR="00131398" w:rsidRPr="00131398" w:rsidRDefault="00131398" w:rsidP="00131398">
      <w:pPr>
        <w:pStyle w:val="Nincstrkz"/>
        <w:ind w:firstLine="709"/>
        <w:jc w:val="both"/>
        <w:rPr>
          <w:rFonts w:ascii="Times New Roman" w:hAnsi="Times New Roman" w:cs="Times New Roman"/>
          <w:sz w:val="28"/>
          <w:szCs w:val="28"/>
          <w:lang w:val="ro-RO"/>
        </w:rPr>
      </w:pPr>
      <w:r w:rsidRPr="00131398">
        <w:rPr>
          <w:rFonts w:ascii="Times New Roman" w:hAnsi="Times New Roman" w:cs="Times New Roman"/>
          <w:sz w:val="28"/>
          <w:szCs w:val="28"/>
        </w:rPr>
        <w:t>- Lucrări de refacere a mediului:</w:t>
      </w:r>
      <w:r>
        <w:rPr>
          <w:rFonts w:ascii="Times New Roman" w:hAnsi="Times New Roman" w:cs="Times New Roman"/>
          <w:sz w:val="28"/>
          <w:szCs w:val="28"/>
        </w:rPr>
        <w:t xml:space="preserve"> </w:t>
      </w:r>
      <w:r w:rsidRPr="00131398">
        <w:rPr>
          <w:rFonts w:ascii="Times New Roman" w:hAnsi="Times New Roman" w:cs="Times New Roman"/>
          <w:sz w:val="28"/>
          <w:szCs w:val="28"/>
        </w:rPr>
        <w:t xml:space="preserve"> lucrări de închidere și ecologizare</w:t>
      </w:r>
      <w:r>
        <w:rPr>
          <w:rFonts w:ascii="Times New Roman" w:hAnsi="Times New Roman" w:cs="Times New Roman"/>
          <w:sz w:val="28"/>
          <w:szCs w:val="28"/>
        </w:rPr>
        <w:t xml:space="preserve">, </w:t>
      </w:r>
      <w:r w:rsidRPr="00131398">
        <w:rPr>
          <w:rFonts w:ascii="Times New Roman" w:hAnsi="Times New Roman" w:cs="Times New Roman"/>
          <w:sz w:val="28"/>
          <w:szCs w:val="28"/>
        </w:rPr>
        <w:t>lucrări d</w:t>
      </w:r>
      <w:r>
        <w:rPr>
          <w:rFonts w:ascii="Times New Roman" w:hAnsi="Times New Roman" w:cs="Times New Roman"/>
          <w:sz w:val="28"/>
          <w:szCs w:val="28"/>
        </w:rPr>
        <w:t xml:space="preserve">e intreținere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amplasamentului, </w:t>
      </w:r>
      <w:r>
        <w:rPr>
          <w:rFonts w:ascii="Times New Roman" w:hAnsi="Times New Roman" w:cs="Times New Roman"/>
          <w:sz w:val="28"/>
          <w:szCs w:val="28"/>
          <w:lang w:val="ro-RO"/>
        </w:rPr>
        <w:t xml:space="preserve">întreținerea drumului de acces, </w:t>
      </w:r>
      <w:r w:rsidRPr="00131398">
        <w:rPr>
          <w:rFonts w:ascii="Times New Roman" w:hAnsi="Times New Roman" w:cs="Times New Roman"/>
          <w:sz w:val="28"/>
          <w:szCs w:val="28"/>
          <w:lang w:val="ro-RO"/>
        </w:rPr>
        <w:t>cheltuieli pentru monitorizarea postânchidere;</w:t>
      </w:r>
    </w:p>
    <w:p w:rsidR="00131398" w:rsidRPr="00131398" w:rsidRDefault="00131398" w:rsidP="00131398">
      <w:pPr>
        <w:pStyle w:val="Nincstrkz"/>
        <w:rPr>
          <w:rFonts w:ascii="Times New Roman" w:hAnsi="Times New Roman" w:cs="Times New Roman"/>
          <w:sz w:val="28"/>
          <w:szCs w:val="28"/>
        </w:rPr>
      </w:pPr>
    </w:p>
    <w:p w:rsidR="00131398" w:rsidRPr="00131398" w:rsidRDefault="00131398" w:rsidP="00131398">
      <w:pPr>
        <w:pStyle w:val="Nincstrkz"/>
        <w:ind w:firstLine="567"/>
        <w:rPr>
          <w:rFonts w:ascii="Times New Roman" w:hAnsi="Times New Roman" w:cs="Times New Roman"/>
          <w:i/>
          <w:sz w:val="28"/>
          <w:szCs w:val="28"/>
        </w:rPr>
      </w:pPr>
      <w:r w:rsidRPr="00131398">
        <w:rPr>
          <w:rFonts w:ascii="Times New Roman" w:hAnsi="Times New Roman" w:cs="Times New Roman"/>
          <w:i/>
          <w:sz w:val="28"/>
          <w:szCs w:val="28"/>
        </w:rPr>
        <w:t xml:space="preserve">În al doilea an </w:t>
      </w:r>
      <w:proofErr w:type="gramStart"/>
      <w:r w:rsidRPr="00131398">
        <w:rPr>
          <w:rFonts w:ascii="Times New Roman" w:hAnsi="Times New Roman" w:cs="Times New Roman"/>
          <w:i/>
          <w:sz w:val="28"/>
          <w:szCs w:val="28"/>
        </w:rPr>
        <w:t>contractual :</w:t>
      </w:r>
      <w:proofErr w:type="gramEnd"/>
    </w:p>
    <w:p w:rsidR="00131398" w:rsidRPr="00131398" w:rsidRDefault="00131398" w:rsidP="00131398">
      <w:pPr>
        <w:pStyle w:val="Nincstrkz"/>
        <w:jc w:val="both"/>
        <w:rPr>
          <w:rFonts w:ascii="Times New Roman" w:hAnsi="Times New Roman" w:cs="Times New Roman"/>
          <w:sz w:val="28"/>
          <w:szCs w:val="28"/>
        </w:rPr>
      </w:pPr>
      <w:r w:rsidRPr="00131398">
        <w:rPr>
          <w:rFonts w:ascii="Times New Roman" w:hAnsi="Times New Roman" w:cs="Times New Roman"/>
          <w:sz w:val="28"/>
          <w:szCs w:val="28"/>
        </w:rPr>
        <w:tab/>
        <w:t>- Lucrări de explorare</w:t>
      </w:r>
      <w:r>
        <w:rPr>
          <w:rFonts w:ascii="Times New Roman" w:hAnsi="Times New Roman" w:cs="Times New Roman"/>
          <w:sz w:val="28"/>
          <w:szCs w:val="28"/>
        </w:rPr>
        <w:t xml:space="preserve">: </w:t>
      </w:r>
      <w:r w:rsidRPr="00131398">
        <w:rPr>
          <w:rFonts w:ascii="Times New Roman" w:hAnsi="Times New Roman" w:cs="Times New Roman"/>
          <w:sz w:val="28"/>
          <w:szCs w:val="28"/>
        </w:rPr>
        <w:t>ter</w:t>
      </w:r>
      <w:r>
        <w:rPr>
          <w:rFonts w:ascii="Times New Roman" w:hAnsi="Times New Roman" w:cs="Times New Roman"/>
          <w:sz w:val="28"/>
          <w:szCs w:val="28"/>
        </w:rPr>
        <w:t xml:space="preserve">minarea forajului hidrogeologic, </w:t>
      </w:r>
      <w:r w:rsidRPr="00131398">
        <w:rPr>
          <w:rFonts w:ascii="Times New Roman" w:hAnsi="Times New Roman" w:cs="Times New Roman"/>
          <w:sz w:val="28"/>
          <w:szCs w:val="28"/>
        </w:rPr>
        <w:t>echiparea</w:t>
      </w:r>
      <w:r>
        <w:rPr>
          <w:rFonts w:ascii="Times New Roman" w:hAnsi="Times New Roman" w:cs="Times New Roman"/>
          <w:sz w:val="28"/>
          <w:szCs w:val="28"/>
        </w:rPr>
        <w:t xml:space="preserve"> forajului,</w:t>
      </w:r>
    </w:p>
    <w:p w:rsidR="00131398" w:rsidRPr="00131398" w:rsidRDefault="00131398" w:rsidP="00131398">
      <w:pPr>
        <w:pStyle w:val="Nincstrkz"/>
        <w:jc w:val="both"/>
        <w:rPr>
          <w:rFonts w:ascii="Times New Roman" w:hAnsi="Times New Roman" w:cs="Times New Roman"/>
          <w:sz w:val="28"/>
          <w:szCs w:val="28"/>
        </w:rPr>
      </w:pPr>
      <w:proofErr w:type="gramStart"/>
      <w:r w:rsidRPr="00131398">
        <w:rPr>
          <w:rFonts w:ascii="Times New Roman" w:hAnsi="Times New Roman" w:cs="Times New Roman"/>
          <w:sz w:val="28"/>
          <w:szCs w:val="28"/>
        </w:rPr>
        <w:t>începerea</w:t>
      </w:r>
      <w:proofErr w:type="gramEnd"/>
      <w:r w:rsidRPr="00131398">
        <w:rPr>
          <w:rFonts w:ascii="Times New Roman" w:hAnsi="Times New Roman" w:cs="Times New Roman"/>
          <w:sz w:val="28"/>
          <w:szCs w:val="28"/>
        </w:rPr>
        <w:t xml:space="preserve"> programului de monitorizare a forajului;</w:t>
      </w:r>
    </w:p>
    <w:p w:rsidR="00131398" w:rsidRPr="00131398" w:rsidRDefault="00131398" w:rsidP="002233AD">
      <w:pPr>
        <w:pStyle w:val="Nincstrkz"/>
        <w:ind w:firstLine="709"/>
        <w:jc w:val="both"/>
        <w:rPr>
          <w:rFonts w:ascii="Times New Roman" w:hAnsi="Times New Roman" w:cs="Times New Roman"/>
          <w:sz w:val="28"/>
          <w:szCs w:val="28"/>
          <w:lang w:val="ro-RO"/>
        </w:rPr>
      </w:pPr>
      <w:r w:rsidRPr="00131398">
        <w:rPr>
          <w:rFonts w:ascii="Times New Roman" w:hAnsi="Times New Roman" w:cs="Times New Roman"/>
          <w:sz w:val="28"/>
          <w:szCs w:val="28"/>
        </w:rPr>
        <w:t>- Lucrări de refacere a mediului:</w:t>
      </w:r>
      <w:r w:rsidR="002233AD">
        <w:rPr>
          <w:rFonts w:ascii="Times New Roman" w:hAnsi="Times New Roman" w:cs="Times New Roman"/>
          <w:sz w:val="28"/>
          <w:szCs w:val="28"/>
        </w:rPr>
        <w:t xml:space="preserve"> </w:t>
      </w:r>
      <w:r w:rsidRPr="00131398">
        <w:rPr>
          <w:rFonts w:ascii="Times New Roman" w:hAnsi="Times New Roman" w:cs="Times New Roman"/>
          <w:sz w:val="28"/>
          <w:szCs w:val="28"/>
        </w:rPr>
        <w:t>lucrări de închidere și ecologizare</w:t>
      </w:r>
      <w:proofErr w:type="gramStart"/>
      <w:r w:rsidR="002233AD">
        <w:rPr>
          <w:rFonts w:ascii="Times New Roman" w:hAnsi="Times New Roman" w:cs="Times New Roman"/>
          <w:sz w:val="28"/>
          <w:szCs w:val="28"/>
        </w:rPr>
        <w:t xml:space="preserve">, </w:t>
      </w:r>
      <w:r w:rsidRPr="00131398">
        <w:rPr>
          <w:rFonts w:ascii="Times New Roman" w:hAnsi="Times New Roman" w:cs="Times New Roman"/>
          <w:sz w:val="28"/>
          <w:szCs w:val="28"/>
          <w:lang w:val="ro-RO"/>
        </w:rPr>
        <w:t xml:space="preserve"> monitorizarea</w:t>
      </w:r>
      <w:proofErr w:type="gramEnd"/>
      <w:r w:rsidRPr="00131398">
        <w:rPr>
          <w:rFonts w:ascii="Times New Roman" w:hAnsi="Times New Roman" w:cs="Times New Roman"/>
          <w:sz w:val="28"/>
          <w:szCs w:val="28"/>
          <w:lang w:val="ro-RO"/>
        </w:rPr>
        <w:t xml:space="preserve"> suprafețelor amenajate</w:t>
      </w:r>
      <w:r w:rsidR="002233AD">
        <w:rPr>
          <w:rFonts w:ascii="Times New Roman" w:hAnsi="Times New Roman" w:cs="Times New Roman"/>
          <w:sz w:val="28"/>
          <w:szCs w:val="28"/>
          <w:lang w:val="ro-RO"/>
        </w:rPr>
        <w:t xml:space="preserve">, </w:t>
      </w:r>
      <w:r w:rsidRPr="00131398">
        <w:rPr>
          <w:rFonts w:ascii="Times New Roman" w:hAnsi="Times New Roman" w:cs="Times New Roman"/>
          <w:sz w:val="28"/>
          <w:szCs w:val="28"/>
          <w:lang w:val="ro-RO"/>
        </w:rPr>
        <w:t>refacerea unor lucrări ca urmare a unor accidente, sau incidente neprevăzute etc;</w:t>
      </w:r>
    </w:p>
    <w:p w:rsidR="00131398" w:rsidRPr="00131398" w:rsidRDefault="00131398" w:rsidP="00131398">
      <w:pPr>
        <w:pStyle w:val="Nincstrkz"/>
        <w:rPr>
          <w:rFonts w:ascii="Times New Roman" w:hAnsi="Times New Roman" w:cs="Times New Roman"/>
          <w:sz w:val="28"/>
          <w:szCs w:val="28"/>
        </w:rPr>
      </w:pPr>
    </w:p>
    <w:p w:rsidR="00131398" w:rsidRPr="00131398" w:rsidRDefault="00131398" w:rsidP="002233AD">
      <w:pPr>
        <w:pStyle w:val="Nincstrkz"/>
        <w:ind w:firstLine="567"/>
        <w:rPr>
          <w:rFonts w:ascii="Times New Roman" w:hAnsi="Times New Roman" w:cs="Times New Roman"/>
          <w:i/>
          <w:sz w:val="28"/>
          <w:szCs w:val="28"/>
        </w:rPr>
      </w:pPr>
      <w:r w:rsidRPr="00131398">
        <w:rPr>
          <w:rFonts w:ascii="Times New Roman" w:hAnsi="Times New Roman" w:cs="Times New Roman"/>
          <w:i/>
          <w:sz w:val="28"/>
          <w:szCs w:val="28"/>
        </w:rPr>
        <w:t xml:space="preserve">În al treilea an </w:t>
      </w:r>
      <w:proofErr w:type="gramStart"/>
      <w:r w:rsidRPr="00131398">
        <w:rPr>
          <w:rFonts w:ascii="Times New Roman" w:hAnsi="Times New Roman" w:cs="Times New Roman"/>
          <w:i/>
          <w:sz w:val="28"/>
          <w:szCs w:val="28"/>
        </w:rPr>
        <w:t>contractual :</w:t>
      </w:r>
      <w:proofErr w:type="gramEnd"/>
    </w:p>
    <w:p w:rsidR="00131398" w:rsidRPr="00131398" w:rsidRDefault="00131398" w:rsidP="00131398">
      <w:pPr>
        <w:pStyle w:val="Nincstrkz"/>
        <w:rPr>
          <w:rFonts w:ascii="Times New Roman" w:hAnsi="Times New Roman" w:cs="Times New Roman"/>
          <w:sz w:val="28"/>
          <w:szCs w:val="28"/>
        </w:rPr>
      </w:pPr>
      <w:r w:rsidRPr="00131398">
        <w:rPr>
          <w:rFonts w:ascii="Times New Roman" w:hAnsi="Times New Roman" w:cs="Times New Roman"/>
          <w:sz w:val="28"/>
          <w:szCs w:val="28"/>
        </w:rPr>
        <w:tab/>
        <w:t>- Lucrări de explorare</w:t>
      </w:r>
      <w:r w:rsidR="002233AD">
        <w:rPr>
          <w:rFonts w:ascii="Times New Roman" w:hAnsi="Times New Roman" w:cs="Times New Roman"/>
          <w:sz w:val="28"/>
          <w:szCs w:val="28"/>
        </w:rPr>
        <w:t xml:space="preserve">: </w:t>
      </w:r>
      <w:r w:rsidRPr="00131398">
        <w:rPr>
          <w:rFonts w:ascii="Times New Roman" w:hAnsi="Times New Roman" w:cs="Times New Roman"/>
          <w:sz w:val="28"/>
          <w:szCs w:val="28"/>
        </w:rPr>
        <w:t>terminarea programu</w:t>
      </w:r>
      <w:r w:rsidR="002233AD">
        <w:rPr>
          <w:rFonts w:ascii="Times New Roman" w:hAnsi="Times New Roman" w:cs="Times New Roman"/>
          <w:sz w:val="28"/>
          <w:szCs w:val="28"/>
        </w:rPr>
        <w:t xml:space="preserve">lui de monitorizare a forajului, </w:t>
      </w:r>
      <w:r w:rsidRPr="00131398">
        <w:rPr>
          <w:rFonts w:ascii="Times New Roman" w:hAnsi="Times New Roman" w:cs="Times New Roman"/>
          <w:sz w:val="28"/>
          <w:szCs w:val="28"/>
        </w:rPr>
        <w:t>studii și documentații geologice, hidrogeologice</w:t>
      </w:r>
    </w:p>
    <w:p w:rsidR="00131398" w:rsidRPr="00131398" w:rsidRDefault="00131398" w:rsidP="002233AD">
      <w:pPr>
        <w:pStyle w:val="Nincstrkz"/>
        <w:ind w:firstLine="709"/>
        <w:jc w:val="both"/>
        <w:rPr>
          <w:rFonts w:ascii="Times New Roman" w:hAnsi="Times New Roman" w:cs="Times New Roman"/>
          <w:sz w:val="28"/>
          <w:szCs w:val="28"/>
          <w:lang w:val="ro-RO"/>
        </w:rPr>
      </w:pPr>
      <w:r w:rsidRPr="00131398">
        <w:rPr>
          <w:rFonts w:ascii="Times New Roman" w:hAnsi="Times New Roman" w:cs="Times New Roman"/>
          <w:sz w:val="28"/>
          <w:szCs w:val="28"/>
        </w:rPr>
        <w:t>- Lucrări de refacere a mediului:</w:t>
      </w:r>
      <w:r w:rsidR="002233AD">
        <w:rPr>
          <w:rFonts w:ascii="Times New Roman" w:hAnsi="Times New Roman" w:cs="Times New Roman"/>
          <w:sz w:val="28"/>
          <w:szCs w:val="28"/>
        </w:rPr>
        <w:t xml:space="preserve"> </w:t>
      </w:r>
      <w:r w:rsidR="002233AD">
        <w:rPr>
          <w:rFonts w:ascii="Times New Roman" w:hAnsi="Times New Roman" w:cs="Times New Roman"/>
          <w:sz w:val="28"/>
          <w:szCs w:val="28"/>
          <w:lang w:val="ro-RO"/>
        </w:rPr>
        <w:t xml:space="preserve">lucrări de întreținere, </w:t>
      </w:r>
      <w:r w:rsidRPr="00131398">
        <w:rPr>
          <w:rFonts w:ascii="Times New Roman" w:hAnsi="Times New Roman" w:cs="Times New Roman"/>
          <w:sz w:val="28"/>
          <w:szCs w:val="28"/>
          <w:lang w:val="ro-RO"/>
        </w:rPr>
        <w:t>monitorizarea suprafețelor</w:t>
      </w:r>
      <w:r w:rsidR="002233AD">
        <w:rPr>
          <w:rFonts w:ascii="Times New Roman" w:hAnsi="Times New Roman" w:cs="Times New Roman"/>
          <w:sz w:val="28"/>
          <w:szCs w:val="28"/>
          <w:lang w:val="ro-RO"/>
        </w:rPr>
        <w:t xml:space="preserve"> amenajate, </w:t>
      </w:r>
      <w:r w:rsidRPr="00131398">
        <w:rPr>
          <w:rFonts w:ascii="Times New Roman" w:hAnsi="Times New Roman" w:cs="Times New Roman"/>
          <w:sz w:val="28"/>
          <w:szCs w:val="28"/>
          <w:lang w:val="ro-RO"/>
        </w:rPr>
        <w:t>refacerea unor lucrări ca urmare a unor accidente, sau incidente neprevăzute etc;</w:t>
      </w:r>
    </w:p>
    <w:p w:rsidR="002233AD" w:rsidRDefault="002233AD" w:rsidP="00131398">
      <w:pPr>
        <w:pStyle w:val="Nincstrkz"/>
        <w:rPr>
          <w:rFonts w:ascii="Times New Roman" w:hAnsi="Times New Roman" w:cs="Times New Roman"/>
          <w:sz w:val="28"/>
          <w:szCs w:val="28"/>
        </w:rPr>
      </w:pPr>
    </w:p>
    <w:p w:rsidR="00131398" w:rsidRPr="00131398" w:rsidRDefault="00131398" w:rsidP="002233AD">
      <w:pPr>
        <w:pStyle w:val="Nincstrkz"/>
        <w:ind w:firstLine="567"/>
        <w:jc w:val="both"/>
        <w:rPr>
          <w:rFonts w:ascii="Times New Roman" w:hAnsi="Times New Roman" w:cs="Times New Roman"/>
          <w:sz w:val="28"/>
          <w:szCs w:val="28"/>
        </w:rPr>
      </w:pPr>
      <w:r w:rsidRPr="00131398">
        <w:rPr>
          <w:rFonts w:ascii="Times New Roman" w:hAnsi="Times New Roman" w:cs="Times New Roman"/>
          <w:sz w:val="28"/>
          <w:szCs w:val="28"/>
        </w:rPr>
        <w:t xml:space="preserve">Lucrările de nivelare, </w:t>
      </w:r>
      <w:r w:rsidRPr="00131398">
        <w:rPr>
          <w:rFonts w:ascii="Times New Roman" w:hAnsi="Times New Roman" w:cs="Times New Roman"/>
          <w:sz w:val="28"/>
          <w:szCs w:val="28"/>
          <w:lang w:val="ro-RO"/>
        </w:rPr>
        <w:t>depunere de pământ pe platforme, fertilizarea şi semănatul ierbii</w:t>
      </w:r>
      <w:r w:rsidRPr="00131398">
        <w:rPr>
          <w:rFonts w:ascii="Times New Roman" w:hAnsi="Times New Roman" w:cs="Times New Roman"/>
          <w:sz w:val="28"/>
          <w:szCs w:val="28"/>
        </w:rPr>
        <w:t xml:space="preserve"> vor fi executate după executarea şi echiparea forajului hidrogeologic.</w:t>
      </w:r>
    </w:p>
    <w:p w:rsidR="00131398" w:rsidRDefault="00131398" w:rsidP="002233AD">
      <w:pPr>
        <w:pStyle w:val="Nincstrkz"/>
        <w:ind w:firstLine="567"/>
        <w:jc w:val="both"/>
        <w:rPr>
          <w:rFonts w:ascii="Times New Roman" w:hAnsi="Times New Roman" w:cs="Times New Roman"/>
          <w:sz w:val="28"/>
          <w:szCs w:val="28"/>
          <w:lang w:val="ro-RO"/>
        </w:rPr>
      </w:pPr>
      <w:r w:rsidRPr="00131398">
        <w:rPr>
          <w:rFonts w:ascii="Times New Roman" w:hAnsi="Times New Roman" w:cs="Times New Roman"/>
          <w:sz w:val="28"/>
          <w:szCs w:val="28"/>
          <w:lang w:val="ro-RO"/>
        </w:rPr>
        <w:t xml:space="preserve">Lucrări de prevenire a eroziunii solului, lucrările de intreţinere a drumului de acces și lucrările de monitorizare a factorilor de mediu – fiind lucrări cu caracter periodic – vor fi efectuate în paralel cu executarea lucrărilor de explorare. </w:t>
      </w:r>
    </w:p>
    <w:p w:rsidR="00D81E10" w:rsidRDefault="00D81E10" w:rsidP="002233AD">
      <w:pPr>
        <w:pStyle w:val="Nincstrkz"/>
        <w:ind w:firstLine="567"/>
        <w:jc w:val="both"/>
        <w:rPr>
          <w:rFonts w:ascii="Times New Roman" w:hAnsi="Times New Roman" w:cs="Times New Roman"/>
          <w:sz w:val="28"/>
          <w:szCs w:val="28"/>
          <w:lang w:val="ro-RO"/>
        </w:rPr>
      </w:pPr>
    </w:p>
    <w:p w:rsidR="00D81E10" w:rsidRDefault="00D81E10" w:rsidP="002233AD">
      <w:pPr>
        <w:pStyle w:val="Nincstrkz"/>
        <w:ind w:firstLine="567"/>
        <w:jc w:val="both"/>
        <w:rPr>
          <w:rFonts w:ascii="Times New Roman" w:hAnsi="Times New Roman" w:cs="Times New Roman"/>
          <w:sz w:val="28"/>
          <w:szCs w:val="28"/>
          <w:lang w:val="ro-RO"/>
        </w:rPr>
      </w:pPr>
    </w:p>
    <w:p w:rsidR="00D81E10" w:rsidRDefault="00D81E10" w:rsidP="002233AD">
      <w:pPr>
        <w:pStyle w:val="Nincstrkz"/>
        <w:ind w:firstLine="567"/>
        <w:jc w:val="both"/>
        <w:rPr>
          <w:rFonts w:ascii="Times New Roman" w:hAnsi="Times New Roman" w:cs="Times New Roman"/>
          <w:sz w:val="28"/>
          <w:szCs w:val="28"/>
          <w:lang w:val="ro-RO"/>
        </w:rPr>
      </w:pPr>
    </w:p>
    <w:p w:rsidR="00D81E10" w:rsidRDefault="00D81E10" w:rsidP="00D81E10">
      <w:pPr>
        <w:pStyle w:val="Nincstrkz"/>
        <w:ind w:firstLine="567"/>
        <w:jc w:val="center"/>
        <w:rPr>
          <w:rFonts w:ascii="Times New Roman" w:hAnsi="Times New Roman" w:cs="Times New Roman"/>
          <w:sz w:val="28"/>
          <w:szCs w:val="28"/>
          <w:lang w:val="ro-RO"/>
        </w:rPr>
      </w:pPr>
      <w:r>
        <w:rPr>
          <w:rFonts w:ascii="Times New Roman" w:hAnsi="Times New Roman" w:cs="Times New Roman"/>
          <w:sz w:val="28"/>
          <w:szCs w:val="28"/>
          <w:lang w:val="ro-RO"/>
        </w:rPr>
        <w:t>Întocmit</w:t>
      </w:r>
    </w:p>
    <w:p w:rsidR="00D81E10" w:rsidRDefault="002D783F" w:rsidP="00D81E10">
      <w:pPr>
        <w:pStyle w:val="Nincstrkz"/>
        <w:ind w:firstLine="567"/>
        <w:jc w:val="center"/>
        <w:rPr>
          <w:rFonts w:ascii="Times New Roman" w:hAnsi="Times New Roman" w:cs="Times New Roman"/>
          <w:sz w:val="28"/>
          <w:szCs w:val="28"/>
          <w:lang w:val="hu-HU"/>
        </w:rPr>
      </w:pPr>
      <w:r>
        <w:rPr>
          <w:rFonts w:ascii="Times New Roman" w:hAnsi="Times New Roman" w:cs="Times New Roman"/>
          <w:sz w:val="28"/>
          <w:szCs w:val="28"/>
          <w:lang w:val="ro-RO"/>
        </w:rPr>
        <w:t>i</w:t>
      </w:r>
      <w:r w:rsidR="00D81E10">
        <w:rPr>
          <w:rFonts w:ascii="Times New Roman" w:hAnsi="Times New Roman" w:cs="Times New Roman"/>
          <w:sz w:val="28"/>
          <w:szCs w:val="28"/>
          <w:lang w:val="ro-RO"/>
        </w:rPr>
        <w:t>ng.geo K</w:t>
      </w:r>
      <w:r w:rsidR="00D81E10">
        <w:rPr>
          <w:rFonts w:ascii="Times New Roman" w:hAnsi="Times New Roman" w:cs="Times New Roman"/>
          <w:sz w:val="28"/>
          <w:szCs w:val="28"/>
          <w:lang w:val="hu-HU"/>
        </w:rPr>
        <w:t>ömény Pál</w:t>
      </w:r>
    </w:p>
    <w:p w:rsidR="00FB4974" w:rsidRPr="00941BB9" w:rsidRDefault="00D81E10" w:rsidP="009D0FDA">
      <w:pPr>
        <w:pStyle w:val="Nincstrkz"/>
        <w:ind w:firstLine="567"/>
        <w:jc w:val="center"/>
        <w:rPr>
          <w:rFonts w:ascii="Times New Roman" w:hAnsi="Times New Roman" w:cs="Times New Roman"/>
          <w:sz w:val="28"/>
          <w:szCs w:val="28"/>
          <w:lang w:val="ro-RO"/>
        </w:rPr>
      </w:pPr>
      <w:r>
        <w:rPr>
          <w:rFonts w:ascii="Times New Roman" w:hAnsi="Times New Roman" w:cs="Times New Roman"/>
          <w:sz w:val="28"/>
          <w:szCs w:val="28"/>
          <w:lang w:val="hu-HU"/>
        </w:rPr>
        <w:t xml:space="preserve">( Atestat </w:t>
      </w:r>
      <w:proofErr w:type="gramStart"/>
      <w:r>
        <w:rPr>
          <w:rFonts w:ascii="Times New Roman" w:hAnsi="Times New Roman" w:cs="Times New Roman"/>
          <w:sz w:val="28"/>
          <w:szCs w:val="28"/>
          <w:lang w:val="hu-HU"/>
        </w:rPr>
        <w:t>A</w:t>
      </w:r>
      <w:proofErr w:type="gramEnd"/>
      <w:r>
        <w:rPr>
          <w:rFonts w:ascii="Times New Roman" w:hAnsi="Times New Roman" w:cs="Times New Roman"/>
          <w:sz w:val="28"/>
          <w:szCs w:val="28"/>
          <w:lang w:val="hu-HU"/>
        </w:rPr>
        <w:t>.N.R.M. nr.1007/2012)</w:t>
      </w:r>
      <w:bookmarkStart w:id="0" w:name="_GoBack"/>
      <w:bookmarkEnd w:id="0"/>
    </w:p>
    <w:sectPr w:rsidR="00FB4974" w:rsidRPr="00941BB9" w:rsidSect="00CB31F1">
      <w:footerReference w:type="default" r:id="rId8"/>
      <w:pgSz w:w="11906" w:h="16838"/>
      <w:pgMar w:top="567" w:right="566" w:bottom="567" w:left="1134"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169" w:rsidRDefault="00477169" w:rsidP="00CB31F1">
      <w:pPr>
        <w:spacing w:after="0" w:line="240" w:lineRule="auto"/>
      </w:pPr>
      <w:r>
        <w:separator/>
      </w:r>
    </w:p>
  </w:endnote>
  <w:endnote w:type="continuationSeparator" w:id="0">
    <w:p w:rsidR="00477169" w:rsidRDefault="00477169" w:rsidP="00CB3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6019412"/>
      <w:docPartObj>
        <w:docPartGallery w:val="Page Numbers (Bottom of Page)"/>
        <w:docPartUnique/>
      </w:docPartObj>
    </w:sdtPr>
    <w:sdtContent>
      <w:p w:rsidR="00CB31F1" w:rsidRDefault="00CB31F1">
        <w:pPr>
          <w:pStyle w:val="llb"/>
          <w:jc w:val="center"/>
        </w:pPr>
        <w:r>
          <w:fldChar w:fldCharType="begin"/>
        </w:r>
        <w:r>
          <w:instrText>PAGE   \* MERGEFORMAT</w:instrText>
        </w:r>
        <w:r>
          <w:fldChar w:fldCharType="separate"/>
        </w:r>
        <w:r w:rsidR="009D0FDA" w:rsidRPr="009D0FDA">
          <w:rPr>
            <w:noProof/>
            <w:lang w:val="hu-HU"/>
          </w:rPr>
          <w:t>12</w:t>
        </w:r>
        <w:r>
          <w:fldChar w:fldCharType="end"/>
        </w:r>
      </w:p>
    </w:sdtContent>
  </w:sdt>
  <w:p w:rsidR="00CB31F1" w:rsidRDefault="00CB31F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169" w:rsidRDefault="00477169" w:rsidP="00CB31F1">
      <w:pPr>
        <w:spacing w:after="0" w:line="240" w:lineRule="auto"/>
      </w:pPr>
      <w:r>
        <w:separator/>
      </w:r>
    </w:p>
  </w:footnote>
  <w:footnote w:type="continuationSeparator" w:id="0">
    <w:p w:rsidR="00477169" w:rsidRDefault="00477169" w:rsidP="00CB31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1E6D"/>
    <w:multiLevelType w:val="hybridMultilevel"/>
    <w:tmpl w:val="423A1B08"/>
    <w:lvl w:ilvl="0" w:tplc="7AFED754">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A82599F"/>
    <w:multiLevelType w:val="hybridMultilevel"/>
    <w:tmpl w:val="DC0EA418"/>
    <w:lvl w:ilvl="0" w:tplc="CE9E02DE">
      <w:start w:val="19"/>
      <w:numFmt w:val="bullet"/>
      <w:lvlText w:val="-"/>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10C172D4"/>
    <w:multiLevelType w:val="hybridMultilevel"/>
    <w:tmpl w:val="E44CB57C"/>
    <w:lvl w:ilvl="0" w:tplc="5B985F0C">
      <w:start w:val="2"/>
      <w:numFmt w:val="bullet"/>
      <w:lvlText w:val="-"/>
      <w:lvlJc w:val="left"/>
      <w:pPr>
        <w:ind w:left="1854" w:hanging="360"/>
      </w:pPr>
      <w:rPr>
        <w:rFonts w:ascii="Times New Roman" w:hAnsi="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37AA45A6"/>
    <w:multiLevelType w:val="hybridMultilevel"/>
    <w:tmpl w:val="5BC875DA"/>
    <w:lvl w:ilvl="0" w:tplc="52807950">
      <w:start w:val="4"/>
      <w:numFmt w:val="bullet"/>
      <w:lvlText w:val="-"/>
      <w:lvlJc w:val="left"/>
      <w:pPr>
        <w:tabs>
          <w:tab w:val="num" w:pos="1854"/>
        </w:tabs>
        <w:ind w:left="1854" w:hanging="360"/>
      </w:pPr>
      <w:rPr>
        <w:rFonts w:ascii="Times New Roman" w:eastAsia="Times New Roman" w:hAnsi="Times New Roman" w:cs="Times New Roman" w:hint="default"/>
      </w:rPr>
    </w:lvl>
    <w:lvl w:ilvl="1" w:tplc="040E0019">
      <w:start w:val="1"/>
      <w:numFmt w:val="lowerLetter"/>
      <w:lvlText w:val="%2."/>
      <w:lvlJc w:val="left"/>
      <w:pPr>
        <w:tabs>
          <w:tab w:val="num" w:pos="2574"/>
        </w:tabs>
        <w:ind w:left="2574" w:hanging="360"/>
      </w:pPr>
    </w:lvl>
    <w:lvl w:ilvl="2" w:tplc="040E001B" w:tentative="1">
      <w:start w:val="1"/>
      <w:numFmt w:val="lowerRoman"/>
      <w:lvlText w:val="%3."/>
      <w:lvlJc w:val="right"/>
      <w:pPr>
        <w:tabs>
          <w:tab w:val="num" w:pos="3294"/>
        </w:tabs>
        <w:ind w:left="3294" w:hanging="180"/>
      </w:pPr>
    </w:lvl>
    <w:lvl w:ilvl="3" w:tplc="040E000F" w:tentative="1">
      <w:start w:val="1"/>
      <w:numFmt w:val="decimal"/>
      <w:lvlText w:val="%4."/>
      <w:lvlJc w:val="left"/>
      <w:pPr>
        <w:tabs>
          <w:tab w:val="num" w:pos="4014"/>
        </w:tabs>
        <w:ind w:left="4014" w:hanging="360"/>
      </w:pPr>
    </w:lvl>
    <w:lvl w:ilvl="4" w:tplc="040E0019" w:tentative="1">
      <w:start w:val="1"/>
      <w:numFmt w:val="lowerLetter"/>
      <w:lvlText w:val="%5."/>
      <w:lvlJc w:val="left"/>
      <w:pPr>
        <w:tabs>
          <w:tab w:val="num" w:pos="4734"/>
        </w:tabs>
        <w:ind w:left="4734" w:hanging="360"/>
      </w:pPr>
    </w:lvl>
    <w:lvl w:ilvl="5" w:tplc="040E001B" w:tentative="1">
      <w:start w:val="1"/>
      <w:numFmt w:val="lowerRoman"/>
      <w:lvlText w:val="%6."/>
      <w:lvlJc w:val="right"/>
      <w:pPr>
        <w:tabs>
          <w:tab w:val="num" w:pos="5454"/>
        </w:tabs>
        <w:ind w:left="5454" w:hanging="180"/>
      </w:pPr>
    </w:lvl>
    <w:lvl w:ilvl="6" w:tplc="040E000F" w:tentative="1">
      <w:start w:val="1"/>
      <w:numFmt w:val="decimal"/>
      <w:lvlText w:val="%7."/>
      <w:lvlJc w:val="left"/>
      <w:pPr>
        <w:tabs>
          <w:tab w:val="num" w:pos="6174"/>
        </w:tabs>
        <w:ind w:left="6174" w:hanging="360"/>
      </w:pPr>
    </w:lvl>
    <w:lvl w:ilvl="7" w:tplc="040E0019" w:tentative="1">
      <w:start w:val="1"/>
      <w:numFmt w:val="lowerLetter"/>
      <w:lvlText w:val="%8."/>
      <w:lvlJc w:val="left"/>
      <w:pPr>
        <w:tabs>
          <w:tab w:val="num" w:pos="6894"/>
        </w:tabs>
        <w:ind w:left="6894" w:hanging="360"/>
      </w:pPr>
    </w:lvl>
    <w:lvl w:ilvl="8" w:tplc="040E001B" w:tentative="1">
      <w:start w:val="1"/>
      <w:numFmt w:val="lowerRoman"/>
      <w:lvlText w:val="%9."/>
      <w:lvlJc w:val="right"/>
      <w:pPr>
        <w:tabs>
          <w:tab w:val="num" w:pos="7614"/>
        </w:tabs>
        <w:ind w:left="7614" w:hanging="180"/>
      </w:pPr>
    </w:lvl>
  </w:abstractNum>
  <w:abstractNum w:abstractNumId="4" w15:restartNumberingAfterBreak="0">
    <w:nsid w:val="47583D85"/>
    <w:multiLevelType w:val="hybridMultilevel"/>
    <w:tmpl w:val="369C76D8"/>
    <w:lvl w:ilvl="0" w:tplc="040E0001">
      <w:start w:val="1"/>
      <w:numFmt w:val="bullet"/>
      <w:lvlText w:val=""/>
      <w:lvlJc w:val="left"/>
      <w:pPr>
        <w:ind w:left="1854" w:hanging="360"/>
      </w:pPr>
      <w:rPr>
        <w:rFonts w:ascii="Symbol" w:hAnsi="Symbol"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hint="default"/>
      </w:rPr>
    </w:lvl>
  </w:abstractNum>
  <w:abstractNum w:abstractNumId="5" w15:restartNumberingAfterBreak="0">
    <w:nsid w:val="7F06594B"/>
    <w:multiLevelType w:val="hybridMultilevel"/>
    <w:tmpl w:val="200CC47A"/>
    <w:lvl w:ilvl="0" w:tplc="52807950">
      <w:start w:val="4"/>
      <w:numFmt w:val="bullet"/>
      <w:lvlText w:val="-"/>
      <w:lvlJc w:val="left"/>
      <w:pPr>
        <w:tabs>
          <w:tab w:val="num" w:pos="2991"/>
        </w:tabs>
        <w:ind w:left="2991" w:hanging="1290"/>
      </w:pPr>
      <w:rPr>
        <w:rFonts w:ascii="Times New Roman" w:eastAsia="Times New Roman" w:hAnsi="Times New Roman" w:cs="Times New Roman" w:hint="default"/>
      </w:rPr>
    </w:lvl>
    <w:lvl w:ilvl="1" w:tplc="E36A0534">
      <w:numFmt w:val="bullet"/>
      <w:lvlText w:val="-"/>
      <w:lvlJc w:val="left"/>
      <w:pPr>
        <w:tabs>
          <w:tab w:val="num" w:pos="2007"/>
        </w:tabs>
        <w:ind w:left="2007" w:hanging="360"/>
      </w:pPr>
      <w:rPr>
        <w:rFonts w:ascii="Times New Roman" w:eastAsia="Times New Roman" w:hAnsi="Times New Roman" w:cs="Times New Roman" w:hint="default"/>
      </w:rPr>
    </w:lvl>
    <w:lvl w:ilvl="2" w:tplc="040E0005" w:tentative="1">
      <w:start w:val="1"/>
      <w:numFmt w:val="bullet"/>
      <w:lvlText w:val=""/>
      <w:lvlJc w:val="left"/>
      <w:pPr>
        <w:tabs>
          <w:tab w:val="num" w:pos="2727"/>
        </w:tabs>
        <w:ind w:left="2727" w:hanging="360"/>
      </w:pPr>
      <w:rPr>
        <w:rFonts w:ascii="Wingdings" w:hAnsi="Wingdings" w:hint="default"/>
      </w:rPr>
    </w:lvl>
    <w:lvl w:ilvl="3" w:tplc="040E0001" w:tentative="1">
      <w:start w:val="1"/>
      <w:numFmt w:val="bullet"/>
      <w:lvlText w:val=""/>
      <w:lvlJc w:val="left"/>
      <w:pPr>
        <w:tabs>
          <w:tab w:val="num" w:pos="3447"/>
        </w:tabs>
        <w:ind w:left="3447" w:hanging="360"/>
      </w:pPr>
      <w:rPr>
        <w:rFonts w:ascii="Symbol" w:hAnsi="Symbol" w:hint="default"/>
      </w:rPr>
    </w:lvl>
    <w:lvl w:ilvl="4" w:tplc="040E0003" w:tentative="1">
      <w:start w:val="1"/>
      <w:numFmt w:val="bullet"/>
      <w:lvlText w:val="o"/>
      <w:lvlJc w:val="left"/>
      <w:pPr>
        <w:tabs>
          <w:tab w:val="num" w:pos="4167"/>
        </w:tabs>
        <w:ind w:left="4167" w:hanging="360"/>
      </w:pPr>
      <w:rPr>
        <w:rFonts w:ascii="Courier New" w:hAnsi="Courier New" w:cs="Courier New" w:hint="default"/>
      </w:rPr>
    </w:lvl>
    <w:lvl w:ilvl="5" w:tplc="040E0005" w:tentative="1">
      <w:start w:val="1"/>
      <w:numFmt w:val="bullet"/>
      <w:lvlText w:val=""/>
      <w:lvlJc w:val="left"/>
      <w:pPr>
        <w:tabs>
          <w:tab w:val="num" w:pos="4887"/>
        </w:tabs>
        <w:ind w:left="4887" w:hanging="360"/>
      </w:pPr>
      <w:rPr>
        <w:rFonts w:ascii="Wingdings" w:hAnsi="Wingdings" w:hint="default"/>
      </w:rPr>
    </w:lvl>
    <w:lvl w:ilvl="6" w:tplc="040E0001" w:tentative="1">
      <w:start w:val="1"/>
      <w:numFmt w:val="bullet"/>
      <w:lvlText w:val=""/>
      <w:lvlJc w:val="left"/>
      <w:pPr>
        <w:tabs>
          <w:tab w:val="num" w:pos="5607"/>
        </w:tabs>
        <w:ind w:left="5607" w:hanging="360"/>
      </w:pPr>
      <w:rPr>
        <w:rFonts w:ascii="Symbol" w:hAnsi="Symbol" w:hint="default"/>
      </w:rPr>
    </w:lvl>
    <w:lvl w:ilvl="7" w:tplc="040E0003" w:tentative="1">
      <w:start w:val="1"/>
      <w:numFmt w:val="bullet"/>
      <w:lvlText w:val="o"/>
      <w:lvlJc w:val="left"/>
      <w:pPr>
        <w:tabs>
          <w:tab w:val="num" w:pos="6327"/>
        </w:tabs>
        <w:ind w:left="6327" w:hanging="360"/>
      </w:pPr>
      <w:rPr>
        <w:rFonts w:ascii="Courier New" w:hAnsi="Courier New" w:cs="Courier New" w:hint="default"/>
      </w:rPr>
    </w:lvl>
    <w:lvl w:ilvl="8" w:tplc="040E0005" w:tentative="1">
      <w:start w:val="1"/>
      <w:numFmt w:val="bullet"/>
      <w:lvlText w:val=""/>
      <w:lvlJc w:val="left"/>
      <w:pPr>
        <w:tabs>
          <w:tab w:val="num" w:pos="7047"/>
        </w:tabs>
        <w:ind w:left="7047"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47F"/>
    <w:rsid w:val="00062278"/>
    <w:rsid w:val="000C5DF2"/>
    <w:rsid w:val="00131398"/>
    <w:rsid w:val="0013747F"/>
    <w:rsid w:val="00194D78"/>
    <w:rsid w:val="00196D1A"/>
    <w:rsid w:val="001C3A9A"/>
    <w:rsid w:val="002233AD"/>
    <w:rsid w:val="002D783F"/>
    <w:rsid w:val="002E35AE"/>
    <w:rsid w:val="003230C6"/>
    <w:rsid w:val="00347EB9"/>
    <w:rsid w:val="003641F1"/>
    <w:rsid w:val="003B3227"/>
    <w:rsid w:val="00420A7E"/>
    <w:rsid w:val="00433137"/>
    <w:rsid w:val="00477169"/>
    <w:rsid w:val="00484FD0"/>
    <w:rsid w:val="00507FE6"/>
    <w:rsid w:val="00556BA0"/>
    <w:rsid w:val="005704DE"/>
    <w:rsid w:val="00575DE7"/>
    <w:rsid w:val="0061743A"/>
    <w:rsid w:val="006234DB"/>
    <w:rsid w:val="00670215"/>
    <w:rsid w:val="00675645"/>
    <w:rsid w:val="006772A6"/>
    <w:rsid w:val="00697D44"/>
    <w:rsid w:val="006E2497"/>
    <w:rsid w:val="007670E4"/>
    <w:rsid w:val="00777770"/>
    <w:rsid w:val="007A4E0A"/>
    <w:rsid w:val="007B0599"/>
    <w:rsid w:val="00840941"/>
    <w:rsid w:val="008924EE"/>
    <w:rsid w:val="00941BB9"/>
    <w:rsid w:val="00941F71"/>
    <w:rsid w:val="00945004"/>
    <w:rsid w:val="00970501"/>
    <w:rsid w:val="009C4596"/>
    <w:rsid w:val="009D0FDA"/>
    <w:rsid w:val="00A140EA"/>
    <w:rsid w:val="00AE618B"/>
    <w:rsid w:val="00B02CB6"/>
    <w:rsid w:val="00B21BFE"/>
    <w:rsid w:val="00B5526D"/>
    <w:rsid w:val="00B731E2"/>
    <w:rsid w:val="00B944D6"/>
    <w:rsid w:val="00BC39AC"/>
    <w:rsid w:val="00BD415E"/>
    <w:rsid w:val="00C37904"/>
    <w:rsid w:val="00CA650B"/>
    <w:rsid w:val="00CB31F1"/>
    <w:rsid w:val="00CC0375"/>
    <w:rsid w:val="00D23E5E"/>
    <w:rsid w:val="00D77E0C"/>
    <w:rsid w:val="00D81E10"/>
    <w:rsid w:val="00DD6067"/>
    <w:rsid w:val="00EC24D5"/>
    <w:rsid w:val="00F65498"/>
    <w:rsid w:val="00F76A42"/>
    <w:rsid w:val="00FB4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C5EAD"/>
  <w15:chartTrackingRefBased/>
  <w15:docId w15:val="{F79602D6-B01A-4751-BE6E-991531720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9">
    <w:name w:val="heading 9"/>
    <w:basedOn w:val="Norml"/>
    <w:next w:val="Norml"/>
    <w:link w:val="Cmsor9Char"/>
    <w:qFormat/>
    <w:rsid w:val="00A140EA"/>
    <w:pPr>
      <w:keepNext/>
      <w:spacing w:after="0" w:line="240" w:lineRule="auto"/>
      <w:ind w:firstLine="567"/>
      <w:jc w:val="both"/>
      <w:outlineLvl w:val="8"/>
    </w:pPr>
    <w:rPr>
      <w:rFonts w:ascii="Times New Roman" w:eastAsia="Times New Roman" w:hAnsi="Times New Roman" w:cs="Times New Roman"/>
      <w:noProof/>
      <w:sz w:val="24"/>
      <w:szCs w:val="20"/>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75645"/>
    <w:pPr>
      <w:ind w:left="720"/>
      <w:contextualSpacing/>
    </w:pPr>
  </w:style>
  <w:style w:type="paragraph" w:styleId="Szvegtrzsbehzssal">
    <w:name w:val="Body Text Indent"/>
    <w:basedOn w:val="Norml"/>
    <w:link w:val="SzvegtrzsbehzssalChar"/>
    <w:rsid w:val="00675645"/>
    <w:pPr>
      <w:spacing w:after="0" w:line="240" w:lineRule="auto"/>
      <w:ind w:firstLine="1134"/>
      <w:jc w:val="both"/>
    </w:pPr>
    <w:rPr>
      <w:rFonts w:ascii="Times New Roman" w:eastAsia="Times New Roman" w:hAnsi="Times New Roman" w:cs="Times New Roman"/>
      <w:sz w:val="24"/>
      <w:szCs w:val="20"/>
      <w:lang w:val="ro-RO" w:eastAsia="hu-HU"/>
    </w:rPr>
  </w:style>
  <w:style w:type="character" w:customStyle="1" w:styleId="SzvegtrzsbehzssalChar">
    <w:name w:val="Szövegtörzs behúzással Char"/>
    <w:basedOn w:val="Bekezdsalapbettpusa"/>
    <w:link w:val="Szvegtrzsbehzssal"/>
    <w:rsid w:val="00675645"/>
    <w:rPr>
      <w:rFonts w:ascii="Times New Roman" w:eastAsia="Times New Roman" w:hAnsi="Times New Roman" w:cs="Times New Roman"/>
      <w:sz w:val="24"/>
      <w:szCs w:val="20"/>
      <w:lang w:val="ro-RO" w:eastAsia="hu-HU"/>
    </w:rPr>
  </w:style>
  <w:style w:type="character" w:styleId="Hiperhivatkozs">
    <w:name w:val="Hyperlink"/>
    <w:basedOn w:val="Bekezdsalapbettpusa"/>
    <w:uiPriority w:val="99"/>
    <w:unhideWhenUsed/>
    <w:rsid w:val="00675645"/>
    <w:rPr>
      <w:color w:val="0563C1" w:themeColor="hyperlink"/>
      <w:u w:val="single"/>
    </w:rPr>
  </w:style>
  <w:style w:type="paragraph" w:styleId="Nincstrkz">
    <w:name w:val="No Spacing"/>
    <w:uiPriority w:val="1"/>
    <w:qFormat/>
    <w:rsid w:val="00B02CB6"/>
    <w:pPr>
      <w:spacing w:after="0" w:line="240" w:lineRule="auto"/>
    </w:pPr>
  </w:style>
  <w:style w:type="paragraph" w:styleId="lfej">
    <w:name w:val="header"/>
    <w:basedOn w:val="Norml"/>
    <w:link w:val="lfejChar"/>
    <w:rsid w:val="00B02CB6"/>
    <w:pPr>
      <w:tabs>
        <w:tab w:val="center" w:pos="4320"/>
        <w:tab w:val="right" w:pos="8640"/>
      </w:tabs>
      <w:spacing w:after="0" w:line="240" w:lineRule="auto"/>
    </w:pPr>
    <w:rPr>
      <w:rFonts w:ascii="Times New Roman" w:eastAsia="Times New Roman" w:hAnsi="Times New Roman" w:cs="Times New Roman"/>
      <w:noProof/>
      <w:sz w:val="20"/>
      <w:szCs w:val="20"/>
      <w:lang w:val="hu-HU" w:eastAsia="hu-HU"/>
    </w:rPr>
  </w:style>
  <w:style w:type="character" w:customStyle="1" w:styleId="lfejChar">
    <w:name w:val="Élőfej Char"/>
    <w:basedOn w:val="Bekezdsalapbettpusa"/>
    <w:link w:val="lfej"/>
    <w:rsid w:val="00B02CB6"/>
    <w:rPr>
      <w:rFonts w:ascii="Times New Roman" w:eastAsia="Times New Roman" w:hAnsi="Times New Roman" w:cs="Times New Roman"/>
      <w:noProof/>
      <w:sz w:val="20"/>
      <w:szCs w:val="20"/>
      <w:lang w:val="hu-HU" w:eastAsia="hu-HU"/>
    </w:rPr>
  </w:style>
  <w:style w:type="paragraph" w:styleId="Szvegtrzs2">
    <w:name w:val="Body Text 2"/>
    <w:basedOn w:val="Norml"/>
    <w:link w:val="Szvegtrzs2Char"/>
    <w:uiPriority w:val="99"/>
    <w:semiHidden/>
    <w:unhideWhenUsed/>
    <w:rsid w:val="00A140EA"/>
    <w:pPr>
      <w:spacing w:after="120" w:line="480" w:lineRule="auto"/>
    </w:pPr>
  </w:style>
  <w:style w:type="character" w:customStyle="1" w:styleId="Szvegtrzs2Char">
    <w:name w:val="Szövegtörzs 2 Char"/>
    <w:basedOn w:val="Bekezdsalapbettpusa"/>
    <w:link w:val="Szvegtrzs2"/>
    <w:uiPriority w:val="99"/>
    <w:semiHidden/>
    <w:rsid w:val="00A140EA"/>
  </w:style>
  <w:style w:type="character" w:customStyle="1" w:styleId="Cmsor9Char">
    <w:name w:val="Címsor 9 Char"/>
    <w:basedOn w:val="Bekezdsalapbettpusa"/>
    <w:link w:val="Cmsor9"/>
    <w:rsid w:val="00A140EA"/>
    <w:rPr>
      <w:rFonts w:ascii="Times New Roman" w:eastAsia="Times New Roman" w:hAnsi="Times New Roman" w:cs="Times New Roman"/>
      <w:noProof/>
      <w:sz w:val="24"/>
      <w:szCs w:val="20"/>
      <w:lang w:val="hu-HU" w:eastAsia="hu-HU"/>
    </w:rPr>
  </w:style>
  <w:style w:type="paragraph" w:styleId="Szvegtrzsbehzssal3">
    <w:name w:val="Body Text Indent 3"/>
    <w:basedOn w:val="Norml"/>
    <w:link w:val="Szvegtrzsbehzssal3Char"/>
    <w:uiPriority w:val="99"/>
    <w:semiHidden/>
    <w:unhideWhenUsed/>
    <w:rsid w:val="006234DB"/>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6234DB"/>
    <w:rPr>
      <w:sz w:val="16"/>
      <w:szCs w:val="16"/>
    </w:rPr>
  </w:style>
  <w:style w:type="paragraph" w:styleId="Szvegtrzs">
    <w:name w:val="Body Text"/>
    <w:basedOn w:val="Norml"/>
    <w:link w:val="SzvegtrzsChar"/>
    <w:uiPriority w:val="99"/>
    <w:semiHidden/>
    <w:unhideWhenUsed/>
    <w:rsid w:val="0061743A"/>
    <w:pPr>
      <w:spacing w:after="120"/>
    </w:pPr>
  </w:style>
  <w:style w:type="character" w:customStyle="1" w:styleId="SzvegtrzsChar">
    <w:name w:val="Szövegtörzs Char"/>
    <w:basedOn w:val="Bekezdsalapbettpusa"/>
    <w:link w:val="Szvegtrzs"/>
    <w:uiPriority w:val="99"/>
    <w:semiHidden/>
    <w:rsid w:val="0061743A"/>
  </w:style>
  <w:style w:type="paragraph" w:styleId="Szvegtrzsbehzssal2">
    <w:name w:val="Body Text Indent 2"/>
    <w:basedOn w:val="Norml"/>
    <w:link w:val="Szvegtrzsbehzssal2Char"/>
    <w:uiPriority w:val="99"/>
    <w:semiHidden/>
    <w:unhideWhenUsed/>
    <w:rsid w:val="00CA650B"/>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CA650B"/>
  </w:style>
  <w:style w:type="paragraph" w:styleId="llb">
    <w:name w:val="footer"/>
    <w:basedOn w:val="Norml"/>
    <w:link w:val="llbChar"/>
    <w:uiPriority w:val="99"/>
    <w:unhideWhenUsed/>
    <w:rsid w:val="00CB31F1"/>
    <w:pPr>
      <w:tabs>
        <w:tab w:val="center" w:pos="4513"/>
        <w:tab w:val="right" w:pos="9026"/>
      </w:tabs>
      <w:spacing w:after="0" w:line="240" w:lineRule="auto"/>
    </w:pPr>
  </w:style>
  <w:style w:type="character" w:customStyle="1" w:styleId="llbChar">
    <w:name w:val="Élőláb Char"/>
    <w:basedOn w:val="Bekezdsalapbettpusa"/>
    <w:link w:val="llb"/>
    <w:uiPriority w:val="99"/>
    <w:rsid w:val="00CB3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sikmadara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12</Pages>
  <Words>4310</Words>
  <Characters>24573</Characters>
  <Application>Microsoft Office Word</Application>
  <DocSecurity>0</DocSecurity>
  <Lines>204</Lines>
  <Paragraphs>57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53</cp:revision>
  <dcterms:created xsi:type="dcterms:W3CDTF">2019-03-05T07:01:00Z</dcterms:created>
  <dcterms:modified xsi:type="dcterms:W3CDTF">2019-03-05T12:10:00Z</dcterms:modified>
</cp:coreProperties>
</file>