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DE" w:rsidRPr="00E548E3" w:rsidRDefault="001C177D" w:rsidP="00747493">
      <w:pPr>
        <w:autoSpaceDE w:val="0"/>
        <w:autoSpaceDN w:val="0"/>
        <w:adjustRightInd w:val="0"/>
        <w:spacing w:after="0" w:line="240" w:lineRule="auto"/>
        <w:jc w:val="center"/>
        <w:rPr>
          <w:rFonts w:ascii="Arial" w:hAnsi="Arial" w:cs="Arial"/>
          <w:caps/>
          <w:sz w:val="24"/>
          <w:szCs w:val="24"/>
          <w:lang w:val="ro-RO"/>
        </w:rPr>
      </w:pPr>
      <w:bookmarkStart w:id="0" w:name="_GoBack"/>
      <w:bookmarkEnd w:id="0"/>
      <w:r w:rsidRPr="00E548E3">
        <w:rPr>
          <w:rFonts w:ascii="Arial" w:hAnsi="Arial" w:cs="Arial"/>
          <w:b/>
          <w:bCs/>
          <w:caps/>
          <w:sz w:val="24"/>
          <w:szCs w:val="24"/>
          <w:lang w:val="ro-RO"/>
        </w:rPr>
        <w:t>Decizia etapei de încadrare</w:t>
      </w:r>
    </w:p>
    <w:p w:rsidR="008C68DE" w:rsidRPr="00E548E3" w:rsidRDefault="008C68DE" w:rsidP="00747493">
      <w:pPr>
        <w:autoSpaceDE w:val="0"/>
        <w:autoSpaceDN w:val="0"/>
        <w:adjustRightInd w:val="0"/>
        <w:spacing w:after="0" w:line="240" w:lineRule="auto"/>
        <w:jc w:val="center"/>
        <w:rPr>
          <w:rFonts w:ascii="Arial" w:hAnsi="Arial" w:cs="Arial"/>
          <w:sz w:val="24"/>
          <w:szCs w:val="24"/>
          <w:lang w:val="ro-RO"/>
        </w:rPr>
      </w:pPr>
    </w:p>
    <w:p w:rsidR="008457CF" w:rsidRPr="00E548E3" w:rsidRDefault="008457CF" w:rsidP="00747493">
      <w:pPr>
        <w:autoSpaceDE w:val="0"/>
        <w:autoSpaceDN w:val="0"/>
        <w:adjustRightInd w:val="0"/>
        <w:spacing w:after="0" w:line="240" w:lineRule="auto"/>
        <w:jc w:val="center"/>
        <w:rPr>
          <w:rFonts w:ascii="Arial" w:hAnsi="Arial" w:cs="Arial"/>
          <w:sz w:val="24"/>
          <w:szCs w:val="24"/>
          <w:lang w:val="ro-RO"/>
        </w:rPr>
      </w:pPr>
    </w:p>
    <w:p w:rsidR="008C68DE" w:rsidRPr="00E548E3" w:rsidRDefault="008C68DE" w:rsidP="00747493">
      <w:pPr>
        <w:autoSpaceDE w:val="0"/>
        <w:autoSpaceDN w:val="0"/>
        <w:adjustRightInd w:val="0"/>
        <w:spacing w:after="0" w:line="240" w:lineRule="auto"/>
        <w:jc w:val="center"/>
        <w:rPr>
          <w:rFonts w:ascii="Arial" w:hAnsi="Arial" w:cs="Arial"/>
          <w:sz w:val="24"/>
          <w:szCs w:val="24"/>
          <w:lang w:val="ro-RO"/>
        </w:rPr>
      </w:pPr>
      <w:r w:rsidRPr="00E548E3">
        <w:rPr>
          <w:rFonts w:ascii="Arial" w:hAnsi="Arial" w:cs="Arial"/>
          <w:sz w:val="24"/>
          <w:szCs w:val="24"/>
          <w:lang w:val="ro-RO"/>
        </w:rPr>
        <w:t xml:space="preserve">Nr. </w:t>
      </w:r>
      <w:proofErr w:type="spellStart"/>
      <w:r w:rsidR="00F83BF9" w:rsidRPr="00E548E3">
        <w:rPr>
          <w:rFonts w:ascii="Arial" w:hAnsi="Arial" w:cs="Arial"/>
          <w:sz w:val="24"/>
          <w:szCs w:val="24"/>
          <w:lang w:val="ro-RO"/>
        </w:rPr>
        <w:t>Draft</w:t>
      </w:r>
      <w:proofErr w:type="spellEnd"/>
      <w:r w:rsidRPr="00E548E3">
        <w:rPr>
          <w:rFonts w:ascii="Arial" w:hAnsi="Arial" w:cs="Arial"/>
          <w:sz w:val="24"/>
          <w:szCs w:val="24"/>
          <w:lang w:val="ro-RO"/>
        </w:rPr>
        <w:t xml:space="preserve"> din </w:t>
      </w:r>
      <w:r w:rsidR="00BE02BD" w:rsidRPr="00E548E3">
        <w:rPr>
          <w:rFonts w:ascii="Arial" w:hAnsi="Arial" w:cs="Arial"/>
          <w:sz w:val="24"/>
          <w:szCs w:val="24"/>
          <w:lang w:val="ro-RO"/>
        </w:rPr>
        <w:t>28</w:t>
      </w:r>
      <w:r w:rsidRPr="00E548E3">
        <w:rPr>
          <w:rFonts w:ascii="Arial" w:hAnsi="Arial" w:cs="Arial"/>
          <w:sz w:val="24"/>
          <w:szCs w:val="24"/>
          <w:lang w:val="ro-RO"/>
        </w:rPr>
        <w:t>.</w:t>
      </w:r>
      <w:r w:rsidR="001C177D" w:rsidRPr="00E548E3">
        <w:rPr>
          <w:rFonts w:ascii="Arial" w:hAnsi="Arial" w:cs="Arial"/>
          <w:sz w:val="24"/>
          <w:szCs w:val="24"/>
          <w:lang w:val="ro-RO"/>
        </w:rPr>
        <w:t>0</w:t>
      </w:r>
      <w:r w:rsidR="00C60FF6" w:rsidRPr="00E548E3">
        <w:rPr>
          <w:rFonts w:ascii="Arial" w:hAnsi="Arial" w:cs="Arial"/>
          <w:sz w:val="24"/>
          <w:szCs w:val="24"/>
          <w:lang w:val="ro-RO"/>
        </w:rPr>
        <w:t>3</w:t>
      </w:r>
      <w:r w:rsidRPr="00E548E3">
        <w:rPr>
          <w:rFonts w:ascii="Arial" w:hAnsi="Arial" w:cs="Arial"/>
          <w:sz w:val="24"/>
          <w:szCs w:val="24"/>
          <w:lang w:val="ro-RO"/>
        </w:rPr>
        <w:t>.</w:t>
      </w:r>
      <w:r w:rsidR="001C177D" w:rsidRPr="00E548E3">
        <w:rPr>
          <w:rFonts w:ascii="Arial" w:hAnsi="Arial" w:cs="Arial"/>
          <w:sz w:val="24"/>
          <w:szCs w:val="24"/>
          <w:lang w:val="ro-RO"/>
        </w:rPr>
        <w:t>2019</w:t>
      </w:r>
    </w:p>
    <w:p w:rsidR="008C68DE" w:rsidRPr="00E548E3" w:rsidRDefault="008C68DE" w:rsidP="00747493">
      <w:pPr>
        <w:autoSpaceDE w:val="0"/>
        <w:autoSpaceDN w:val="0"/>
        <w:adjustRightInd w:val="0"/>
        <w:spacing w:after="0" w:line="240" w:lineRule="auto"/>
        <w:jc w:val="center"/>
        <w:rPr>
          <w:rFonts w:ascii="Arial" w:hAnsi="Arial" w:cs="Arial"/>
          <w:sz w:val="24"/>
          <w:szCs w:val="24"/>
          <w:lang w:val="ro-RO"/>
        </w:rPr>
      </w:pPr>
    </w:p>
    <w:p w:rsidR="008457CF" w:rsidRPr="00E548E3" w:rsidRDefault="008457CF" w:rsidP="005803CC">
      <w:pPr>
        <w:autoSpaceDE w:val="0"/>
        <w:autoSpaceDN w:val="0"/>
        <w:adjustRightInd w:val="0"/>
        <w:spacing w:after="0" w:line="240" w:lineRule="auto"/>
        <w:jc w:val="both"/>
        <w:rPr>
          <w:rFonts w:ascii="Arial" w:hAnsi="Arial" w:cs="Arial"/>
          <w:sz w:val="24"/>
          <w:szCs w:val="24"/>
          <w:lang w:val="ro-RO"/>
        </w:rPr>
      </w:pPr>
    </w:p>
    <w:p w:rsidR="002A032D" w:rsidRPr="00E548E3" w:rsidRDefault="008C68DE" w:rsidP="005803CC">
      <w:pPr>
        <w:autoSpaceDE w:val="0"/>
        <w:autoSpaceDN w:val="0"/>
        <w:adjustRightInd w:val="0"/>
        <w:spacing w:after="0" w:line="240" w:lineRule="auto"/>
        <w:ind w:firstLine="720"/>
        <w:jc w:val="both"/>
        <w:rPr>
          <w:rFonts w:ascii="Arial" w:hAnsi="Arial" w:cs="Arial"/>
          <w:sz w:val="24"/>
          <w:szCs w:val="24"/>
          <w:lang w:val="ro-RO"/>
        </w:rPr>
      </w:pPr>
      <w:r w:rsidRPr="00E548E3">
        <w:rPr>
          <w:rFonts w:ascii="Arial" w:hAnsi="Arial" w:cs="Arial"/>
          <w:sz w:val="24"/>
          <w:szCs w:val="24"/>
          <w:lang w:val="ro-RO"/>
        </w:rPr>
        <w:t xml:space="preserve">Ca urmare a solicitării de emitere a acordului de mediu adresate de </w:t>
      </w:r>
      <w:r w:rsidR="00BE02BD" w:rsidRPr="00E548E3">
        <w:rPr>
          <w:rFonts w:ascii="Arial" w:hAnsi="Arial" w:cs="Arial"/>
          <w:b/>
          <w:sz w:val="24"/>
          <w:szCs w:val="24"/>
          <w:lang w:val="ro-RO"/>
        </w:rPr>
        <w:t>SIMMA FUTAR S.R.L.</w:t>
      </w:r>
      <w:r w:rsidRPr="00E548E3">
        <w:rPr>
          <w:rFonts w:ascii="Arial" w:hAnsi="Arial" w:cs="Arial"/>
          <w:sz w:val="24"/>
          <w:szCs w:val="24"/>
          <w:lang w:val="ro-RO"/>
        </w:rPr>
        <w:t xml:space="preserve">, cu </w:t>
      </w:r>
      <w:r w:rsidR="00117B99" w:rsidRPr="00E548E3">
        <w:rPr>
          <w:rFonts w:ascii="Arial" w:hAnsi="Arial" w:cs="Arial"/>
          <w:sz w:val="24"/>
          <w:szCs w:val="24"/>
          <w:lang w:val="ro-RO"/>
        </w:rPr>
        <w:t>sed</w:t>
      </w:r>
      <w:r w:rsidR="001C177D" w:rsidRPr="00E548E3">
        <w:rPr>
          <w:rFonts w:ascii="Arial" w:hAnsi="Arial" w:cs="Arial"/>
          <w:sz w:val="24"/>
          <w:szCs w:val="24"/>
          <w:lang w:val="ro-RO"/>
        </w:rPr>
        <w:t>iul</w:t>
      </w:r>
      <w:r w:rsidRPr="00E548E3">
        <w:rPr>
          <w:rFonts w:ascii="Arial" w:hAnsi="Arial" w:cs="Arial"/>
          <w:sz w:val="24"/>
          <w:szCs w:val="24"/>
          <w:lang w:val="ro-RO"/>
        </w:rPr>
        <w:t xml:space="preserve"> în </w:t>
      </w:r>
      <w:proofErr w:type="spellStart"/>
      <w:r w:rsidR="00BE02BD" w:rsidRPr="00E548E3">
        <w:rPr>
          <w:rFonts w:ascii="Arial" w:hAnsi="Arial" w:cs="Arial"/>
          <w:sz w:val="24"/>
          <w:szCs w:val="24"/>
          <w:lang w:val="ro-RO"/>
        </w:rPr>
        <w:t>com</w:t>
      </w:r>
      <w:proofErr w:type="spellEnd"/>
      <w:r w:rsidR="00BE02BD" w:rsidRPr="00E548E3">
        <w:rPr>
          <w:rFonts w:ascii="Arial" w:hAnsi="Arial" w:cs="Arial"/>
          <w:sz w:val="24"/>
          <w:szCs w:val="24"/>
          <w:lang w:val="ro-RO"/>
        </w:rPr>
        <w:t>. Zetea, str. Principală nr.1280</w:t>
      </w:r>
      <w:r w:rsidR="001C177D" w:rsidRPr="00E548E3">
        <w:rPr>
          <w:rFonts w:ascii="Arial" w:hAnsi="Arial" w:cs="Arial"/>
          <w:sz w:val="24"/>
          <w:szCs w:val="24"/>
          <w:lang w:val="ro-RO"/>
        </w:rPr>
        <w:t xml:space="preserve">, </w:t>
      </w:r>
      <w:r w:rsidRPr="00E548E3">
        <w:rPr>
          <w:rFonts w:ascii="Arial" w:hAnsi="Arial" w:cs="Arial"/>
          <w:sz w:val="24"/>
          <w:szCs w:val="24"/>
          <w:lang w:val="ro-RO"/>
        </w:rPr>
        <w:t xml:space="preserve">judeţul </w:t>
      </w:r>
      <w:r w:rsidR="001C177D" w:rsidRPr="00E548E3">
        <w:rPr>
          <w:rFonts w:ascii="Arial" w:hAnsi="Arial" w:cs="Arial"/>
          <w:sz w:val="24"/>
          <w:szCs w:val="24"/>
          <w:lang w:val="ro-RO"/>
        </w:rPr>
        <w:t>Harghita</w:t>
      </w:r>
      <w:r w:rsidRPr="00E548E3">
        <w:rPr>
          <w:rFonts w:ascii="Arial" w:hAnsi="Arial" w:cs="Arial"/>
          <w:sz w:val="24"/>
          <w:szCs w:val="24"/>
          <w:lang w:val="ro-RO"/>
        </w:rPr>
        <w:t xml:space="preserve">, înregistrată la Agenţia pentru Protecţia Mediului Harghita cu nr. </w:t>
      </w:r>
      <w:r w:rsidR="00BE02BD" w:rsidRPr="00E548E3">
        <w:rPr>
          <w:rFonts w:ascii="Arial" w:hAnsi="Arial" w:cs="Arial"/>
          <w:sz w:val="24"/>
          <w:szCs w:val="24"/>
          <w:lang w:val="ro-RO"/>
        </w:rPr>
        <w:t>8700</w:t>
      </w:r>
      <w:r w:rsidRPr="00E548E3">
        <w:rPr>
          <w:rFonts w:ascii="Arial" w:hAnsi="Arial" w:cs="Arial"/>
          <w:sz w:val="24"/>
          <w:szCs w:val="24"/>
          <w:lang w:val="ro-RO"/>
        </w:rPr>
        <w:t xml:space="preserve"> din </w:t>
      </w:r>
      <w:r w:rsidR="00BE02BD" w:rsidRPr="00E548E3">
        <w:rPr>
          <w:rFonts w:ascii="Arial" w:hAnsi="Arial" w:cs="Arial"/>
          <w:sz w:val="24"/>
          <w:szCs w:val="24"/>
          <w:lang w:val="ro-RO"/>
        </w:rPr>
        <w:t>0</w:t>
      </w:r>
      <w:r w:rsidR="002D5CD1" w:rsidRPr="00E548E3">
        <w:rPr>
          <w:rFonts w:ascii="Arial" w:hAnsi="Arial" w:cs="Arial"/>
          <w:sz w:val="24"/>
          <w:szCs w:val="24"/>
          <w:lang w:val="ro-RO"/>
        </w:rPr>
        <w:t>3</w:t>
      </w:r>
      <w:r w:rsidR="001C177D" w:rsidRPr="00E548E3">
        <w:rPr>
          <w:rFonts w:ascii="Arial" w:hAnsi="Arial" w:cs="Arial"/>
          <w:sz w:val="24"/>
          <w:szCs w:val="24"/>
          <w:lang w:val="ro-RO"/>
        </w:rPr>
        <w:t>.</w:t>
      </w:r>
      <w:r w:rsidR="002D5CD1" w:rsidRPr="00E548E3">
        <w:rPr>
          <w:rFonts w:ascii="Arial" w:hAnsi="Arial" w:cs="Arial"/>
          <w:sz w:val="24"/>
          <w:szCs w:val="24"/>
          <w:lang w:val="ro-RO"/>
        </w:rPr>
        <w:t>12</w:t>
      </w:r>
      <w:r w:rsidR="001C177D" w:rsidRPr="00E548E3">
        <w:rPr>
          <w:rFonts w:ascii="Arial" w:hAnsi="Arial" w:cs="Arial"/>
          <w:sz w:val="24"/>
          <w:szCs w:val="24"/>
          <w:lang w:val="ro-RO"/>
        </w:rPr>
        <w:t>.201</w:t>
      </w:r>
      <w:r w:rsidR="002D5CD1" w:rsidRPr="00E548E3">
        <w:rPr>
          <w:rFonts w:ascii="Arial" w:hAnsi="Arial" w:cs="Arial"/>
          <w:sz w:val="24"/>
          <w:szCs w:val="24"/>
          <w:lang w:val="ro-RO"/>
        </w:rPr>
        <w:t>8</w:t>
      </w:r>
      <w:r w:rsidR="00117B99" w:rsidRPr="00E548E3">
        <w:rPr>
          <w:rFonts w:ascii="Arial" w:hAnsi="Arial" w:cs="Arial"/>
          <w:sz w:val="24"/>
          <w:szCs w:val="24"/>
          <w:lang w:val="ro-RO"/>
        </w:rPr>
        <w:t xml:space="preserve"> și compl</w:t>
      </w:r>
      <w:r w:rsidR="005374D8" w:rsidRPr="00E548E3">
        <w:rPr>
          <w:rFonts w:ascii="Arial" w:hAnsi="Arial" w:cs="Arial"/>
          <w:sz w:val="24"/>
          <w:szCs w:val="24"/>
          <w:lang w:val="ro-RO"/>
        </w:rPr>
        <w:t>e</w:t>
      </w:r>
      <w:r w:rsidR="00117B99" w:rsidRPr="00E548E3">
        <w:rPr>
          <w:rFonts w:ascii="Arial" w:hAnsi="Arial" w:cs="Arial"/>
          <w:sz w:val="24"/>
          <w:szCs w:val="24"/>
          <w:lang w:val="ro-RO"/>
        </w:rPr>
        <w:t xml:space="preserve">tată la nr. </w:t>
      </w:r>
      <w:r w:rsidR="00BE02BD" w:rsidRPr="00E548E3">
        <w:rPr>
          <w:rFonts w:ascii="Arial" w:hAnsi="Arial" w:cs="Arial"/>
          <w:sz w:val="24"/>
          <w:szCs w:val="24"/>
          <w:lang w:val="ro-RO"/>
        </w:rPr>
        <w:t>1732/19.02.2019</w:t>
      </w:r>
      <w:r w:rsidR="002D5CD1" w:rsidRPr="00E548E3">
        <w:rPr>
          <w:rFonts w:ascii="Arial" w:hAnsi="Arial" w:cs="Arial"/>
          <w:sz w:val="24"/>
          <w:szCs w:val="24"/>
          <w:lang w:val="ro-RO"/>
        </w:rPr>
        <w:t>,</w:t>
      </w:r>
      <w:r w:rsidR="00BE02BD" w:rsidRPr="00E548E3">
        <w:rPr>
          <w:rFonts w:ascii="Arial" w:hAnsi="Arial" w:cs="Arial"/>
          <w:sz w:val="24"/>
          <w:szCs w:val="24"/>
          <w:lang w:val="ro-RO"/>
        </w:rPr>
        <w:t>2705/15.03.2019, nr. 3049/25.03.2019</w:t>
      </w:r>
      <w:r w:rsidR="00117B99" w:rsidRPr="00E548E3">
        <w:rPr>
          <w:rFonts w:ascii="Arial" w:hAnsi="Arial" w:cs="Arial"/>
          <w:sz w:val="24"/>
          <w:szCs w:val="24"/>
          <w:lang w:val="ro-RO"/>
        </w:rPr>
        <w:t xml:space="preserve"> </w:t>
      </w:r>
      <w:r w:rsidRPr="00E548E3">
        <w:rPr>
          <w:rFonts w:ascii="Arial" w:hAnsi="Arial" w:cs="Arial"/>
          <w:sz w:val="24"/>
          <w:szCs w:val="24"/>
          <w:lang w:val="ro-RO"/>
        </w:rPr>
        <w:t>în baza</w:t>
      </w:r>
      <w:r w:rsidR="002A032D" w:rsidRPr="00E548E3">
        <w:rPr>
          <w:rFonts w:ascii="Arial" w:hAnsi="Arial" w:cs="Arial"/>
          <w:sz w:val="24"/>
          <w:szCs w:val="24"/>
          <w:lang w:val="ro-RO"/>
        </w:rPr>
        <w:t>:</w:t>
      </w:r>
    </w:p>
    <w:p w:rsidR="00615EE0" w:rsidRPr="00E548E3" w:rsidRDefault="008C68DE" w:rsidP="005803CC">
      <w:pPr>
        <w:pStyle w:val="ListParagraph"/>
        <w:numPr>
          <w:ilvl w:val="0"/>
          <w:numId w:val="10"/>
        </w:numPr>
        <w:autoSpaceDE w:val="0"/>
        <w:autoSpaceDN w:val="0"/>
        <w:adjustRightInd w:val="0"/>
        <w:spacing w:after="0" w:line="240" w:lineRule="auto"/>
        <w:ind w:left="426" w:firstLine="0"/>
        <w:jc w:val="both"/>
        <w:rPr>
          <w:rFonts w:ascii="Arial" w:hAnsi="Arial" w:cs="Arial"/>
          <w:sz w:val="24"/>
          <w:szCs w:val="24"/>
          <w:lang w:val="ro-RO"/>
        </w:rPr>
      </w:pPr>
      <w:r w:rsidRPr="00E548E3">
        <w:rPr>
          <w:rFonts w:ascii="Arial" w:hAnsi="Arial" w:cs="Arial"/>
          <w:sz w:val="24"/>
          <w:szCs w:val="24"/>
          <w:lang w:val="ro-RO"/>
        </w:rPr>
        <w:t xml:space="preserve">Legii nr. </w:t>
      </w:r>
      <w:r w:rsidR="001C177D" w:rsidRPr="00E548E3">
        <w:rPr>
          <w:rFonts w:ascii="Arial" w:hAnsi="Arial" w:cs="Arial"/>
          <w:sz w:val="24"/>
          <w:szCs w:val="24"/>
          <w:lang w:val="ro-RO"/>
        </w:rPr>
        <w:t>292</w:t>
      </w:r>
      <w:r w:rsidRPr="00E548E3">
        <w:rPr>
          <w:rFonts w:ascii="Arial" w:hAnsi="Arial" w:cs="Arial"/>
          <w:sz w:val="24"/>
          <w:szCs w:val="24"/>
          <w:lang w:val="ro-RO"/>
        </w:rPr>
        <w:t xml:space="preserve"> privind evaluarea impactului anumitor proiecte publice şi private asupra mediului</w:t>
      </w:r>
    </w:p>
    <w:p w:rsidR="008C68DE" w:rsidRPr="00E548E3" w:rsidRDefault="008C68DE" w:rsidP="005803CC">
      <w:pPr>
        <w:pStyle w:val="ListParagraph"/>
        <w:numPr>
          <w:ilvl w:val="0"/>
          <w:numId w:val="10"/>
        </w:numPr>
        <w:autoSpaceDE w:val="0"/>
        <w:autoSpaceDN w:val="0"/>
        <w:adjustRightInd w:val="0"/>
        <w:spacing w:after="0" w:line="240" w:lineRule="auto"/>
        <w:ind w:left="426" w:firstLine="0"/>
        <w:jc w:val="both"/>
        <w:rPr>
          <w:rFonts w:ascii="Arial" w:hAnsi="Arial" w:cs="Arial"/>
          <w:sz w:val="24"/>
          <w:szCs w:val="24"/>
          <w:lang w:val="ro-RO"/>
        </w:rPr>
      </w:pPr>
      <w:r w:rsidRPr="00E548E3">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Agenţia pentru Protecţia Mediului Harghita decide, ca urmare a consultărilor desfăşurate în cadrul şedinţei Comisiei de analiză tehnică din data de </w:t>
      </w:r>
      <w:r w:rsidR="00BE02BD" w:rsidRPr="00E548E3">
        <w:rPr>
          <w:rFonts w:ascii="Arial" w:hAnsi="Arial" w:cs="Arial"/>
          <w:sz w:val="24"/>
          <w:szCs w:val="24"/>
          <w:lang w:val="ro-RO"/>
        </w:rPr>
        <w:t>26</w:t>
      </w:r>
      <w:r w:rsidR="001C177D" w:rsidRPr="00E548E3">
        <w:rPr>
          <w:rFonts w:ascii="Arial" w:hAnsi="Arial" w:cs="Arial"/>
          <w:sz w:val="24"/>
          <w:szCs w:val="24"/>
          <w:lang w:val="ro-RO"/>
        </w:rPr>
        <w:t>.0</w:t>
      </w:r>
      <w:r w:rsidR="002B49DB" w:rsidRPr="00E548E3">
        <w:rPr>
          <w:rFonts w:ascii="Arial" w:hAnsi="Arial" w:cs="Arial"/>
          <w:sz w:val="24"/>
          <w:szCs w:val="24"/>
          <w:lang w:val="ro-RO"/>
        </w:rPr>
        <w:t>3</w:t>
      </w:r>
      <w:r w:rsidR="001C177D" w:rsidRPr="00E548E3">
        <w:rPr>
          <w:rFonts w:ascii="Arial" w:hAnsi="Arial" w:cs="Arial"/>
          <w:sz w:val="24"/>
          <w:szCs w:val="24"/>
          <w:lang w:val="ro-RO"/>
        </w:rPr>
        <w:t>.2019</w:t>
      </w:r>
      <w:r w:rsidRPr="00E548E3">
        <w:rPr>
          <w:rFonts w:ascii="Arial" w:hAnsi="Arial" w:cs="Arial"/>
          <w:sz w:val="24"/>
          <w:szCs w:val="24"/>
          <w:lang w:val="ro-RO"/>
        </w:rPr>
        <w:t xml:space="preserve">, că proiectul </w:t>
      </w:r>
      <w:r w:rsidR="001C177D" w:rsidRPr="00E548E3">
        <w:rPr>
          <w:rFonts w:ascii="Arial" w:hAnsi="Arial" w:cs="Arial"/>
          <w:sz w:val="24"/>
          <w:szCs w:val="24"/>
          <w:lang w:val="ro-RO"/>
        </w:rPr>
        <w:t>„</w:t>
      </w:r>
      <w:r w:rsidR="00BE02BD" w:rsidRPr="00E548E3">
        <w:rPr>
          <w:rFonts w:ascii="Arial" w:hAnsi="Arial" w:cs="Arial"/>
          <w:b/>
          <w:sz w:val="24"/>
          <w:szCs w:val="24"/>
          <w:lang w:val="ro-RO"/>
        </w:rPr>
        <w:t>Extinderea carierei de piatră</w:t>
      </w:r>
      <w:r w:rsidR="001C177D" w:rsidRPr="00E548E3">
        <w:rPr>
          <w:rFonts w:ascii="Arial" w:hAnsi="Arial" w:cs="Arial"/>
          <w:sz w:val="24"/>
          <w:szCs w:val="24"/>
          <w:lang w:val="ro-RO"/>
        </w:rPr>
        <w:t>”</w:t>
      </w:r>
      <w:r w:rsidRPr="00E548E3">
        <w:rPr>
          <w:rFonts w:ascii="Arial" w:hAnsi="Arial" w:cs="Arial"/>
          <w:sz w:val="24"/>
          <w:szCs w:val="24"/>
          <w:lang w:val="ro-RO"/>
        </w:rPr>
        <w:t xml:space="preserve"> propus a fi amplasat în </w:t>
      </w:r>
      <w:r w:rsidR="001C177D" w:rsidRPr="00E548E3">
        <w:rPr>
          <w:rFonts w:ascii="Arial" w:hAnsi="Arial" w:cs="Arial"/>
          <w:sz w:val="24"/>
          <w:szCs w:val="24"/>
          <w:lang w:val="ro-RO"/>
        </w:rPr>
        <w:t xml:space="preserve">jud. Harghita, </w:t>
      </w:r>
      <w:proofErr w:type="spellStart"/>
      <w:r w:rsidR="00BE02BD" w:rsidRPr="00E548E3">
        <w:rPr>
          <w:rFonts w:ascii="Arial" w:hAnsi="Arial" w:cs="Arial"/>
          <w:sz w:val="24"/>
          <w:szCs w:val="24"/>
          <w:lang w:val="ro-RO"/>
        </w:rPr>
        <w:t>com</w:t>
      </w:r>
      <w:proofErr w:type="spellEnd"/>
      <w:r w:rsidR="00BE02BD" w:rsidRPr="00E548E3">
        <w:rPr>
          <w:rFonts w:ascii="Arial" w:hAnsi="Arial" w:cs="Arial"/>
          <w:sz w:val="24"/>
          <w:szCs w:val="24"/>
          <w:lang w:val="ro-RO"/>
        </w:rPr>
        <w:t xml:space="preserve">. Zetea </w:t>
      </w:r>
      <w:proofErr w:type="spellStart"/>
      <w:r w:rsidR="00BE02BD" w:rsidRPr="00E548E3">
        <w:rPr>
          <w:rFonts w:ascii="Arial" w:hAnsi="Arial" w:cs="Arial"/>
          <w:sz w:val="24"/>
          <w:szCs w:val="24"/>
          <w:lang w:val="ro-RO"/>
        </w:rPr>
        <w:t>fn</w:t>
      </w:r>
      <w:proofErr w:type="spellEnd"/>
      <w:r w:rsidR="00615EE0" w:rsidRPr="00E548E3">
        <w:rPr>
          <w:rFonts w:ascii="Arial" w:hAnsi="Arial" w:cs="Arial"/>
          <w:sz w:val="24"/>
          <w:szCs w:val="24"/>
          <w:lang w:val="ro-RO"/>
        </w:rPr>
        <w:t xml:space="preserve"> </w:t>
      </w:r>
      <w:r w:rsidRPr="00E548E3">
        <w:rPr>
          <w:rFonts w:ascii="Arial" w:hAnsi="Arial" w:cs="Arial"/>
          <w:sz w:val="24"/>
          <w:szCs w:val="24"/>
          <w:lang w:val="ro-RO"/>
        </w:rPr>
        <w:t>- nu se supune evaluării impactului asupra mediului.</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Justificarea prezentei decizii:</w:t>
      </w:r>
    </w:p>
    <w:p w:rsidR="008C68DE" w:rsidRPr="00E548E3" w:rsidRDefault="008C68DE"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b/>
          <w:sz w:val="24"/>
          <w:szCs w:val="24"/>
          <w:lang w:val="ro-RO"/>
        </w:rPr>
        <w:t xml:space="preserve">    I. Motivele pe b</w:t>
      </w:r>
      <w:r w:rsidR="00831953" w:rsidRPr="00E548E3">
        <w:rPr>
          <w:rFonts w:ascii="Arial" w:hAnsi="Arial" w:cs="Arial"/>
          <w:b/>
          <w:sz w:val="24"/>
          <w:szCs w:val="24"/>
          <w:lang w:val="ro-RO"/>
        </w:rPr>
        <w:t xml:space="preserve">aza cărora s-a stabilit </w:t>
      </w:r>
      <w:r w:rsidRPr="00E548E3">
        <w:rPr>
          <w:rFonts w:ascii="Arial" w:hAnsi="Arial" w:cs="Arial"/>
          <w:b/>
          <w:sz w:val="24"/>
          <w:szCs w:val="24"/>
          <w:lang w:val="ro-RO"/>
        </w:rPr>
        <w:t>neefectuării evaluării impactului asupra mediului sunt următoarele:</w:t>
      </w:r>
    </w:p>
    <w:p w:rsidR="002B49DB"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a) proiectul se încadrează în prevederile Legii nr. </w:t>
      </w:r>
      <w:r w:rsidR="00FC539E" w:rsidRPr="00E548E3">
        <w:rPr>
          <w:rFonts w:ascii="Arial" w:hAnsi="Arial" w:cs="Arial"/>
          <w:sz w:val="24"/>
          <w:szCs w:val="24"/>
          <w:lang w:val="ro-RO"/>
        </w:rPr>
        <w:t>292</w:t>
      </w:r>
      <w:r w:rsidRPr="00E548E3">
        <w:rPr>
          <w:rFonts w:ascii="Arial" w:hAnsi="Arial" w:cs="Arial"/>
          <w:sz w:val="24"/>
          <w:szCs w:val="24"/>
          <w:lang w:val="ro-RO"/>
        </w:rPr>
        <w:t xml:space="preserve"> privind evaluarea impactului anumitor proiecte publice şi private asupra mediului, anexa nr. </w:t>
      </w:r>
      <w:r w:rsidR="00FC539E" w:rsidRPr="00E548E3">
        <w:rPr>
          <w:rFonts w:ascii="Arial" w:hAnsi="Arial" w:cs="Arial"/>
          <w:sz w:val="24"/>
          <w:szCs w:val="24"/>
          <w:lang w:val="ro-RO"/>
        </w:rPr>
        <w:t>2</w:t>
      </w:r>
      <w:r w:rsidRPr="00E548E3">
        <w:rPr>
          <w:rFonts w:ascii="Arial" w:hAnsi="Arial" w:cs="Arial"/>
          <w:sz w:val="24"/>
          <w:szCs w:val="24"/>
          <w:lang w:val="ro-RO"/>
        </w:rPr>
        <w:t xml:space="preserve">, pct. </w:t>
      </w:r>
      <w:r w:rsidR="002B49DB" w:rsidRPr="00E548E3">
        <w:rPr>
          <w:rFonts w:ascii="Arial" w:hAnsi="Arial" w:cs="Arial"/>
          <w:sz w:val="24"/>
          <w:szCs w:val="24"/>
          <w:lang w:val="ro-RO"/>
        </w:rPr>
        <w:t>13</w:t>
      </w:r>
      <w:r w:rsidR="005374D8" w:rsidRPr="00E548E3">
        <w:rPr>
          <w:rFonts w:ascii="Arial" w:hAnsi="Arial" w:cs="Arial"/>
          <w:sz w:val="24"/>
          <w:szCs w:val="24"/>
          <w:lang w:val="ro-RO"/>
        </w:rPr>
        <w:t xml:space="preserve"> lit. </w:t>
      </w:r>
      <w:r w:rsidR="002B49DB" w:rsidRPr="00E548E3">
        <w:rPr>
          <w:rFonts w:ascii="Arial" w:hAnsi="Arial" w:cs="Arial"/>
          <w:sz w:val="24"/>
          <w:szCs w:val="24"/>
          <w:lang w:val="ro-RO"/>
        </w:rPr>
        <w:t>a</w:t>
      </w:r>
      <w:r w:rsidR="004900E2" w:rsidRPr="00E548E3">
        <w:rPr>
          <w:rFonts w:ascii="Arial" w:hAnsi="Arial" w:cs="Arial"/>
          <w:sz w:val="24"/>
          <w:szCs w:val="24"/>
          <w:lang w:val="ro-RO"/>
        </w:rPr>
        <w:t>)</w:t>
      </w:r>
      <w:r w:rsidR="002B49DB" w:rsidRPr="00E548E3">
        <w:rPr>
          <w:rFonts w:ascii="Arial" w:hAnsi="Arial" w:cs="Arial"/>
          <w:sz w:val="24"/>
          <w:szCs w:val="24"/>
          <w:lang w:val="ro-RO"/>
        </w:rPr>
        <w:t>-</w:t>
      </w:r>
      <w:r w:rsidR="005374D8" w:rsidRPr="00E548E3">
        <w:rPr>
          <w:rFonts w:ascii="Arial" w:hAnsi="Arial" w:cs="Arial"/>
          <w:sz w:val="24"/>
          <w:szCs w:val="24"/>
          <w:lang w:val="ro-RO"/>
        </w:rPr>
        <w:t xml:space="preserve"> </w:t>
      </w:r>
      <w:r w:rsidR="002B49DB" w:rsidRPr="00E548E3">
        <w:rPr>
          <w:rFonts w:ascii="Arial" w:hAnsi="Arial" w:cs="Arial"/>
          <w:sz w:val="24"/>
          <w:szCs w:val="24"/>
          <w:lang w:val="ro-RO"/>
        </w:rPr>
        <w:t xml:space="preserve">Orice modificări sau extinderi, altele decât cele prevăzute la pct. 24 din anexa nr. 1, ale proiectelor prevăzute în anexa nr. 1 sau în prezenta anexă, deja autorizate, executate sau în curs de a fi executate, care pot avea efecte semnificative negative asupra mediului coroborate cu pct. </w:t>
      </w:r>
      <w:r w:rsidR="00BE02BD" w:rsidRPr="00E548E3">
        <w:rPr>
          <w:rFonts w:ascii="Arial" w:hAnsi="Arial" w:cs="Arial"/>
          <w:sz w:val="24"/>
          <w:szCs w:val="24"/>
          <w:lang w:val="ro-RO"/>
        </w:rPr>
        <w:t xml:space="preserve">2 </w:t>
      </w:r>
      <w:proofErr w:type="spellStart"/>
      <w:r w:rsidR="00BE02BD" w:rsidRPr="00E548E3">
        <w:rPr>
          <w:rFonts w:ascii="Arial" w:hAnsi="Arial" w:cs="Arial"/>
          <w:sz w:val="24"/>
          <w:szCs w:val="24"/>
          <w:lang w:val="ro-RO"/>
        </w:rPr>
        <w:t>lit.a</w:t>
      </w:r>
      <w:proofErr w:type="spellEnd"/>
      <w:r w:rsidR="00BE02BD" w:rsidRPr="00E548E3">
        <w:rPr>
          <w:rFonts w:ascii="Arial" w:hAnsi="Arial" w:cs="Arial"/>
          <w:sz w:val="24"/>
          <w:szCs w:val="24"/>
          <w:lang w:val="ro-RO"/>
        </w:rPr>
        <w:t xml:space="preserve">) cariere, exploatări miniere de suprafaţă şi de extracţie a turbei, altele decât cele prevăzute în anexa </w:t>
      </w:r>
      <w:r w:rsidR="00BE02BD" w:rsidRPr="00E548E3">
        <w:rPr>
          <w:rFonts w:ascii="Arial" w:hAnsi="Arial" w:cs="Arial"/>
          <w:b/>
          <w:bCs/>
          <w:sz w:val="24"/>
          <w:szCs w:val="24"/>
          <w:lang w:val="ro-RO"/>
        </w:rPr>
        <w:t>nr. 1</w:t>
      </w:r>
      <w:r w:rsidR="00BE02BD" w:rsidRPr="00E548E3">
        <w:rPr>
          <w:rFonts w:ascii="Arial" w:hAnsi="Arial" w:cs="Arial"/>
          <w:sz w:val="24"/>
          <w:szCs w:val="24"/>
          <w:lang w:val="ro-RO"/>
        </w:rPr>
        <w:t>;</w:t>
      </w:r>
      <w:r w:rsidR="002B49DB" w:rsidRPr="00E548E3">
        <w:rPr>
          <w:rFonts w:ascii="Arial" w:hAnsi="Arial" w:cs="Arial"/>
          <w:sz w:val="24"/>
          <w:szCs w:val="24"/>
          <w:lang w:val="ro-RO"/>
        </w:rPr>
        <w:t>;</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b) </w:t>
      </w:r>
      <w:r w:rsidR="00FC539E" w:rsidRPr="00E548E3">
        <w:rPr>
          <w:rFonts w:ascii="Arial" w:hAnsi="Arial" w:cs="Arial"/>
          <w:sz w:val="24"/>
          <w:szCs w:val="24"/>
          <w:lang w:val="ro-RO"/>
        </w:rPr>
        <w:t>Justificarea potrivit crite</w:t>
      </w:r>
      <w:r w:rsidR="00E731DD" w:rsidRPr="00E548E3">
        <w:rPr>
          <w:rFonts w:ascii="Arial" w:hAnsi="Arial" w:cs="Arial"/>
          <w:sz w:val="24"/>
          <w:szCs w:val="24"/>
          <w:lang w:val="ro-RO"/>
        </w:rPr>
        <w:t>riilor prevăzute în anexa nr. 3</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b/>
          <w:sz w:val="24"/>
          <w:szCs w:val="24"/>
          <w:lang w:val="ro-RO"/>
        </w:rPr>
        <w:t xml:space="preserve">    1. Caracteristicile proiectelor</w:t>
      </w:r>
    </w:p>
    <w:p w:rsidR="00EB696C" w:rsidRPr="00E548E3" w:rsidRDefault="00EB696C"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sz w:val="24"/>
          <w:szCs w:val="24"/>
          <w:lang w:val="ro-RO"/>
        </w:rPr>
        <w:t xml:space="preserve">    </w:t>
      </w:r>
      <w:r w:rsidRPr="00E548E3">
        <w:rPr>
          <w:rFonts w:ascii="Arial" w:hAnsi="Arial" w:cs="Arial"/>
          <w:b/>
          <w:sz w:val="24"/>
          <w:szCs w:val="24"/>
          <w:lang w:val="ro-RO"/>
        </w:rPr>
        <w:t>a) dimensiunea şi concepţia întregului proiect:</w:t>
      </w:r>
    </w:p>
    <w:p w:rsidR="00D802FA" w:rsidRPr="00E548E3" w:rsidRDefault="00D802FA" w:rsidP="005803CC">
      <w:pPr>
        <w:tabs>
          <w:tab w:val="left" w:leader="dot" w:pos="9639"/>
        </w:tabs>
        <w:autoSpaceDE w:val="0"/>
        <w:autoSpaceDN w:val="0"/>
        <w:adjustRightInd w:val="0"/>
        <w:spacing w:after="120"/>
        <w:jc w:val="both"/>
        <w:rPr>
          <w:rFonts w:ascii="Arial" w:hAnsi="Arial" w:cs="Arial"/>
          <w:sz w:val="24"/>
          <w:szCs w:val="24"/>
          <w:lang w:val="ro-RO"/>
        </w:rPr>
      </w:pPr>
      <w:r w:rsidRPr="00E548E3">
        <w:rPr>
          <w:rFonts w:ascii="Arial" w:hAnsi="Arial" w:cs="Arial"/>
          <w:sz w:val="24"/>
          <w:szCs w:val="24"/>
          <w:lang w:val="ro-RO"/>
        </w:rPr>
        <w:t xml:space="preserve">Perimetrul de exploatare existent se </w:t>
      </w:r>
      <w:proofErr w:type="spellStart"/>
      <w:r w:rsidRPr="00E548E3">
        <w:rPr>
          <w:rFonts w:ascii="Arial" w:hAnsi="Arial" w:cs="Arial"/>
          <w:sz w:val="24"/>
          <w:szCs w:val="24"/>
          <w:lang w:val="ro-RO"/>
        </w:rPr>
        <w:t>situeaza</w:t>
      </w:r>
      <w:proofErr w:type="spellEnd"/>
      <w:r w:rsidRPr="00E548E3">
        <w:rPr>
          <w:rFonts w:ascii="Arial" w:hAnsi="Arial" w:cs="Arial"/>
          <w:sz w:val="24"/>
          <w:szCs w:val="24"/>
          <w:lang w:val="ro-RO"/>
        </w:rPr>
        <w:t xml:space="preserve"> in depresiunea submontana </w:t>
      </w:r>
      <w:proofErr w:type="spellStart"/>
      <w:r w:rsidRPr="00E548E3">
        <w:rPr>
          <w:rFonts w:ascii="Arial" w:hAnsi="Arial" w:cs="Arial"/>
          <w:sz w:val="24"/>
          <w:szCs w:val="24"/>
          <w:lang w:val="ro-RO"/>
        </w:rPr>
        <w:t>Bradesti-Zetea</w:t>
      </w:r>
      <w:proofErr w:type="spellEnd"/>
      <w:r w:rsidRPr="00E548E3">
        <w:rPr>
          <w:rFonts w:ascii="Arial" w:hAnsi="Arial" w:cs="Arial"/>
          <w:sz w:val="24"/>
          <w:szCs w:val="24"/>
          <w:lang w:val="ro-RO"/>
        </w:rPr>
        <w:t xml:space="preserve">, la o altitudine cuprinsa intre 560-570 m, pe versantul drept al </w:t>
      </w:r>
      <w:proofErr w:type="spellStart"/>
      <w:r w:rsidRPr="00E548E3">
        <w:rPr>
          <w:rFonts w:ascii="Arial" w:hAnsi="Arial" w:cs="Arial"/>
          <w:sz w:val="24"/>
          <w:szCs w:val="24"/>
          <w:lang w:val="ro-RO"/>
        </w:rPr>
        <w:t>vaii</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raului</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Tarnava-Mare</w:t>
      </w:r>
      <w:proofErr w:type="spellEnd"/>
      <w:r w:rsidRPr="00E548E3">
        <w:rPr>
          <w:rFonts w:ascii="Arial" w:hAnsi="Arial" w:cs="Arial"/>
          <w:sz w:val="24"/>
          <w:szCs w:val="24"/>
          <w:lang w:val="ro-RO"/>
        </w:rPr>
        <w:t xml:space="preserve">, la cca. 1,5 km nord de </w:t>
      </w:r>
      <w:proofErr w:type="spellStart"/>
      <w:r w:rsidRPr="00E548E3">
        <w:rPr>
          <w:rFonts w:ascii="Arial" w:hAnsi="Arial" w:cs="Arial"/>
          <w:sz w:val="24"/>
          <w:szCs w:val="24"/>
          <w:lang w:val="ro-RO"/>
        </w:rPr>
        <w:t>com</w:t>
      </w:r>
      <w:proofErr w:type="spellEnd"/>
      <w:r w:rsidRPr="00E548E3">
        <w:rPr>
          <w:rFonts w:ascii="Arial" w:hAnsi="Arial" w:cs="Arial"/>
          <w:sz w:val="24"/>
          <w:szCs w:val="24"/>
          <w:lang w:val="ro-RO"/>
        </w:rPr>
        <w:t>. Zetea.</w:t>
      </w:r>
    </w:p>
    <w:p w:rsidR="00D802FA" w:rsidRPr="00E548E3" w:rsidRDefault="00D802FA" w:rsidP="005803CC">
      <w:pPr>
        <w:tabs>
          <w:tab w:val="left" w:leader="dot" w:pos="9639"/>
        </w:tabs>
        <w:autoSpaceDE w:val="0"/>
        <w:autoSpaceDN w:val="0"/>
        <w:adjustRightInd w:val="0"/>
        <w:spacing w:after="120"/>
        <w:jc w:val="both"/>
        <w:rPr>
          <w:rFonts w:ascii="Arial" w:hAnsi="Arial" w:cs="Arial"/>
          <w:sz w:val="24"/>
          <w:szCs w:val="24"/>
          <w:lang w:val="ro-RO"/>
        </w:rPr>
      </w:pPr>
      <w:r w:rsidRPr="00E548E3">
        <w:rPr>
          <w:rFonts w:ascii="Arial" w:hAnsi="Arial" w:cs="Arial"/>
          <w:sz w:val="24"/>
          <w:szCs w:val="24"/>
          <w:lang w:val="ro-RO"/>
        </w:rPr>
        <w:t xml:space="preserve">Se propune extinderea carierei existente cu o </w:t>
      </w:r>
      <w:proofErr w:type="spellStart"/>
      <w:r w:rsidRPr="00E548E3">
        <w:rPr>
          <w:rFonts w:ascii="Arial" w:hAnsi="Arial" w:cs="Arial"/>
          <w:sz w:val="24"/>
          <w:szCs w:val="24"/>
          <w:lang w:val="ro-RO"/>
        </w:rPr>
        <w:t>suprafata</w:t>
      </w:r>
      <w:proofErr w:type="spellEnd"/>
      <w:r w:rsidRPr="00E548E3">
        <w:rPr>
          <w:rFonts w:ascii="Arial" w:hAnsi="Arial" w:cs="Arial"/>
          <w:sz w:val="24"/>
          <w:szCs w:val="24"/>
          <w:lang w:val="ro-RO"/>
        </w:rPr>
        <w:t xml:space="preserve"> de 3000 mp, astfel </w:t>
      </w:r>
      <w:proofErr w:type="spellStart"/>
      <w:r w:rsidRPr="00E548E3">
        <w:rPr>
          <w:rFonts w:ascii="Arial" w:hAnsi="Arial" w:cs="Arial"/>
          <w:sz w:val="24"/>
          <w:szCs w:val="24"/>
          <w:lang w:val="ro-RO"/>
        </w:rPr>
        <w:t>suprafata</w:t>
      </w:r>
      <w:proofErr w:type="spellEnd"/>
      <w:r w:rsidRPr="00E548E3">
        <w:rPr>
          <w:rFonts w:ascii="Arial" w:hAnsi="Arial" w:cs="Arial"/>
          <w:sz w:val="24"/>
          <w:szCs w:val="24"/>
          <w:lang w:val="ro-RO"/>
        </w:rPr>
        <w:t xml:space="preserve"> totala a perimetrului de exploatare </w:t>
      </w:r>
      <w:proofErr w:type="spellStart"/>
      <w:r w:rsidRPr="00E548E3">
        <w:rPr>
          <w:rFonts w:ascii="Arial" w:hAnsi="Arial" w:cs="Arial"/>
          <w:sz w:val="24"/>
          <w:szCs w:val="24"/>
          <w:lang w:val="ro-RO"/>
        </w:rPr>
        <w:t>ajungand</w:t>
      </w:r>
      <w:proofErr w:type="spellEnd"/>
      <w:r w:rsidRPr="00E548E3">
        <w:rPr>
          <w:rFonts w:ascii="Arial" w:hAnsi="Arial" w:cs="Arial"/>
          <w:sz w:val="24"/>
          <w:szCs w:val="24"/>
          <w:lang w:val="ro-RO"/>
        </w:rPr>
        <w:t xml:space="preserve"> la 4600 mp. </w:t>
      </w:r>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 xml:space="preserve">Accesul in continuare se va realiza prin DJ 138 si drum de exploatare. Accesul in perimetrul de exploatare va fi asigurat printr-un drum de acces, amenajat pe </w:t>
      </w:r>
      <w:proofErr w:type="spellStart"/>
      <w:r w:rsidRPr="00E548E3">
        <w:rPr>
          <w:rFonts w:ascii="Arial" w:hAnsi="Arial" w:cs="Arial"/>
          <w:sz w:val="24"/>
          <w:szCs w:val="24"/>
          <w:lang w:val="ro-RO"/>
        </w:rPr>
        <w:t>masura</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avansarii</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extractiei</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asigurand</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legatura</w:t>
      </w:r>
      <w:proofErr w:type="spellEnd"/>
      <w:r w:rsidRPr="00E548E3">
        <w:rPr>
          <w:rFonts w:ascii="Arial" w:hAnsi="Arial" w:cs="Arial"/>
          <w:sz w:val="24"/>
          <w:szCs w:val="24"/>
          <w:lang w:val="ro-RO"/>
        </w:rPr>
        <w:t xml:space="preserve"> cu fiecare treapta de exploatare .</w:t>
      </w:r>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 xml:space="preserve">Perimetrul de exploatare extins are </w:t>
      </w:r>
      <w:proofErr w:type="spellStart"/>
      <w:r w:rsidRPr="00E548E3">
        <w:rPr>
          <w:rFonts w:ascii="Arial" w:hAnsi="Arial" w:cs="Arial"/>
          <w:sz w:val="24"/>
          <w:szCs w:val="24"/>
          <w:lang w:val="ro-RO"/>
        </w:rPr>
        <w:t>suprafata</w:t>
      </w:r>
      <w:proofErr w:type="spellEnd"/>
      <w:r w:rsidRPr="00E548E3">
        <w:rPr>
          <w:rFonts w:ascii="Arial" w:hAnsi="Arial" w:cs="Arial"/>
          <w:sz w:val="24"/>
          <w:szCs w:val="24"/>
          <w:lang w:val="ro-RO"/>
        </w:rPr>
        <w:t xml:space="preserve"> de 4600 mp si este delimitat prin 7 puncte de contur, semnalizate prin bornele cu </w:t>
      </w:r>
      <w:proofErr w:type="spellStart"/>
      <w:r w:rsidRPr="00E548E3">
        <w:rPr>
          <w:rFonts w:ascii="Arial" w:hAnsi="Arial" w:cs="Arial"/>
          <w:sz w:val="24"/>
          <w:szCs w:val="24"/>
          <w:lang w:val="ro-RO"/>
        </w:rPr>
        <w:t>urmatoarele</w:t>
      </w:r>
      <w:proofErr w:type="spellEnd"/>
      <w:r w:rsidRPr="00E548E3">
        <w:rPr>
          <w:rFonts w:ascii="Arial" w:hAnsi="Arial" w:cs="Arial"/>
          <w:sz w:val="24"/>
          <w:szCs w:val="24"/>
          <w:lang w:val="ro-RO"/>
        </w:rPr>
        <w:t xml:space="preserve"> coordonate in sistemul Stereo”70:</w:t>
      </w:r>
    </w:p>
    <w:p w:rsidR="00D802FA" w:rsidRPr="00E548E3" w:rsidRDefault="00D802FA" w:rsidP="005803CC">
      <w:pPr>
        <w:jc w:val="both"/>
        <w:rPr>
          <w:rFonts w:ascii="Arial" w:hAnsi="Arial" w:cs="Arial"/>
          <w:sz w:val="24"/>
          <w:szCs w:val="24"/>
          <w:lang w:val="ro-RO"/>
        </w:rPr>
      </w:pPr>
    </w:p>
    <w:tbl>
      <w:tblPr>
        <w:tblStyle w:val="TableGrid"/>
        <w:tblW w:w="7380" w:type="dxa"/>
        <w:jc w:val="center"/>
        <w:tblLook w:val="01E0" w:firstRow="1" w:lastRow="1" w:firstColumn="1" w:lastColumn="1" w:noHBand="0" w:noVBand="0"/>
      </w:tblPr>
      <w:tblGrid>
        <w:gridCol w:w="1350"/>
        <w:gridCol w:w="3060"/>
        <w:gridCol w:w="2970"/>
      </w:tblGrid>
      <w:tr w:rsidR="00D802FA" w:rsidRPr="00E548E3" w:rsidTr="00A6686C">
        <w:trPr>
          <w:jc w:val="center"/>
        </w:trPr>
        <w:tc>
          <w:tcPr>
            <w:tcW w:w="1350" w:type="dxa"/>
          </w:tcPr>
          <w:p w:rsidR="00D802FA" w:rsidRPr="00E548E3" w:rsidRDefault="00D802FA" w:rsidP="005803CC">
            <w:pPr>
              <w:jc w:val="both"/>
              <w:rPr>
                <w:rFonts w:ascii="Arial" w:hAnsi="Arial" w:cs="Arial"/>
                <w:b/>
                <w:sz w:val="24"/>
                <w:szCs w:val="24"/>
              </w:rPr>
            </w:pPr>
            <w:r w:rsidRPr="00E548E3">
              <w:rPr>
                <w:rFonts w:ascii="Arial" w:hAnsi="Arial" w:cs="Arial"/>
                <w:b/>
                <w:sz w:val="24"/>
                <w:szCs w:val="24"/>
              </w:rPr>
              <w:t>Pct.</w:t>
            </w:r>
          </w:p>
        </w:tc>
        <w:tc>
          <w:tcPr>
            <w:tcW w:w="3060" w:type="dxa"/>
          </w:tcPr>
          <w:p w:rsidR="00D802FA" w:rsidRPr="00E548E3" w:rsidRDefault="00D802FA" w:rsidP="005803CC">
            <w:pPr>
              <w:jc w:val="both"/>
              <w:rPr>
                <w:rFonts w:ascii="Arial" w:hAnsi="Arial" w:cs="Arial"/>
                <w:b/>
                <w:sz w:val="24"/>
                <w:szCs w:val="24"/>
              </w:rPr>
            </w:pPr>
            <w:r w:rsidRPr="00E548E3">
              <w:rPr>
                <w:rFonts w:ascii="Arial" w:hAnsi="Arial" w:cs="Arial"/>
                <w:b/>
                <w:sz w:val="24"/>
                <w:szCs w:val="24"/>
              </w:rPr>
              <w:t>X</w:t>
            </w:r>
          </w:p>
        </w:tc>
        <w:tc>
          <w:tcPr>
            <w:tcW w:w="2970" w:type="dxa"/>
          </w:tcPr>
          <w:p w:rsidR="00D802FA" w:rsidRPr="00E548E3" w:rsidRDefault="00D802FA" w:rsidP="005803CC">
            <w:pPr>
              <w:jc w:val="both"/>
              <w:rPr>
                <w:rFonts w:ascii="Arial" w:hAnsi="Arial" w:cs="Arial"/>
                <w:b/>
                <w:sz w:val="24"/>
                <w:szCs w:val="24"/>
              </w:rPr>
            </w:pPr>
            <w:r w:rsidRPr="00E548E3">
              <w:rPr>
                <w:rFonts w:ascii="Arial" w:hAnsi="Arial" w:cs="Arial"/>
                <w:b/>
                <w:sz w:val="24"/>
                <w:szCs w:val="24"/>
              </w:rPr>
              <w:t>Y</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1</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546 275</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529 438</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2</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546 175</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529 597</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3</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546 175</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529 560</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4</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546 169</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529 531</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546 182</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529 512</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6</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546 208</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529 488</w:t>
            </w:r>
          </w:p>
        </w:tc>
      </w:tr>
      <w:tr w:rsidR="00D802FA" w:rsidRPr="00E548E3" w:rsidTr="00A6686C">
        <w:trPr>
          <w:jc w:val="center"/>
        </w:trPr>
        <w:tc>
          <w:tcPr>
            <w:tcW w:w="135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7</w:t>
            </w:r>
          </w:p>
        </w:tc>
        <w:tc>
          <w:tcPr>
            <w:tcW w:w="306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546 225</w:t>
            </w:r>
          </w:p>
        </w:tc>
        <w:tc>
          <w:tcPr>
            <w:tcW w:w="2970" w:type="dxa"/>
          </w:tcPr>
          <w:p w:rsidR="00D802FA" w:rsidRPr="00E548E3" w:rsidRDefault="00D802FA" w:rsidP="005803CC">
            <w:pPr>
              <w:jc w:val="both"/>
              <w:rPr>
                <w:rFonts w:ascii="Arial" w:hAnsi="Arial" w:cs="Arial"/>
                <w:sz w:val="24"/>
                <w:szCs w:val="24"/>
              </w:rPr>
            </w:pPr>
            <w:r w:rsidRPr="00E548E3">
              <w:rPr>
                <w:rFonts w:ascii="Arial" w:hAnsi="Arial" w:cs="Arial"/>
                <w:sz w:val="24"/>
                <w:szCs w:val="24"/>
              </w:rPr>
              <w:t>529 464</w:t>
            </w:r>
          </w:p>
        </w:tc>
      </w:tr>
    </w:tbl>
    <w:p w:rsidR="00D802FA" w:rsidRPr="00E548E3" w:rsidRDefault="00D802FA" w:rsidP="005803CC">
      <w:pPr>
        <w:jc w:val="both"/>
        <w:rPr>
          <w:rFonts w:ascii="Arial" w:hAnsi="Arial" w:cs="Arial"/>
          <w:sz w:val="24"/>
          <w:szCs w:val="24"/>
          <w:lang w:val="ro-RO"/>
        </w:rPr>
      </w:pPr>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Se propune exploatarea in continuare unui volum de 7000 mc roca utila.</w:t>
      </w:r>
      <w:r w:rsidRPr="00E548E3">
        <w:rPr>
          <w:rFonts w:ascii="Arial" w:hAnsi="Arial" w:cs="Arial"/>
          <w:color w:val="FF0000"/>
          <w:sz w:val="24"/>
          <w:szCs w:val="24"/>
          <w:lang w:val="ro-RO"/>
        </w:rPr>
        <w:t xml:space="preserve"> </w:t>
      </w:r>
      <w:proofErr w:type="spellStart"/>
      <w:r w:rsidRPr="00E548E3">
        <w:rPr>
          <w:rFonts w:ascii="Arial" w:hAnsi="Arial" w:cs="Arial"/>
          <w:sz w:val="24"/>
          <w:szCs w:val="24"/>
          <w:lang w:val="ro-RO"/>
        </w:rPr>
        <w:t>Extractia</w:t>
      </w:r>
      <w:proofErr w:type="spellEnd"/>
      <w:r w:rsidRPr="00E548E3">
        <w:rPr>
          <w:rFonts w:ascii="Arial" w:hAnsi="Arial" w:cs="Arial"/>
          <w:sz w:val="24"/>
          <w:szCs w:val="24"/>
          <w:lang w:val="ro-RO"/>
        </w:rPr>
        <w:t xml:space="preserve"> se va realiza in cariera, cu trepte de exploatare drepte, descendente, dezvoltate pe </w:t>
      </w:r>
      <w:proofErr w:type="spellStart"/>
      <w:r w:rsidRPr="00E548E3">
        <w:rPr>
          <w:rFonts w:ascii="Arial" w:hAnsi="Arial" w:cs="Arial"/>
          <w:sz w:val="24"/>
          <w:szCs w:val="24"/>
          <w:lang w:val="ro-RO"/>
        </w:rPr>
        <w:t>directia</w:t>
      </w:r>
      <w:proofErr w:type="spellEnd"/>
      <w:r w:rsidRPr="00E548E3">
        <w:rPr>
          <w:rFonts w:ascii="Arial" w:hAnsi="Arial" w:cs="Arial"/>
          <w:sz w:val="24"/>
          <w:szCs w:val="24"/>
          <w:lang w:val="ro-RO"/>
        </w:rPr>
        <w:t xml:space="preserve"> generala de nord-vest/sud-est. La limita perimetrului se vor </w:t>
      </w:r>
      <w:proofErr w:type="spellStart"/>
      <w:r w:rsidRPr="00E548E3">
        <w:rPr>
          <w:rFonts w:ascii="Arial" w:hAnsi="Arial" w:cs="Arial"/>
          <w:sz w:val="24"/>
          <w:szCs w:val="24"/>
          <w:lang w:val="ro-RO"/>
        </w:rPr>
        <w:t>lasa</w:t>
      </w:r>
      <w:proofErr w:type="spellEnd"/>
      <w:r w:rsidRPr="00E548E3">
        <w:rPr>
          <w:rFonts w:ascii="Arial" w:hAnsi="Arial" w:cs="Arial"/>
          <w:sz w:val="24"/>
          <w:szCs w:val="24"/>
          <w:lang w:val="ro-RO"/>
        </w:rPr>
        <w:t xml:space="preserve"> pilieri de </w:t>
      </w:r>
      <w:proofErr w:type="spellStart"/>
      <w:r w:rsidRPr="00E548E3">
        <w:rPr>
          <w:rFonts w:ascii="Arial" w:hAnsi="Arial" w:cs="Arial"/>
          <w:sz w:val="24"/>
          <w:szCs w:val="24"/>
          <w:lang w:val="ro-RO"/>
        </w:rPr>
        <w:t>protectie</w:t>
      </w:r>
      <w:proofErr w:type="spellEnd"/>
      <w:r w:rsidRPr="00E548E3">
        <w:rPr>
          <w:rFonts w:ascii="Arial" w:hAnsi="Arial" w:cs="Arial"/>
          <w:sz w:val="24"/>
          <w:szCs w:val="24"/>
          <w:lang w:val="ro-RO"/>
        </w:rPr>
        <w:t xml:space="preserve"> cu unghi de taluz de max.70</w:t>
      </w:r>
      <w:r w:rsidRPr="00E548E3">
        <w:rPr>
          <w:rFonts w:ascii="Arial" w:hAnsi="Arial" w:cs="Arial"/>
          <w:sz w:val="24"/>
          <w:szCs w:val="24"/>
          <w:vertAlign w:val="superscript"/>
          <w:lang w:val="ro-RO"/>
        </w:rPr>
        <w:t xml:space="preserve">0 </w:t>
      </w:r>
      <w:r w:rsidRPr="00E548E3">
        <w:rPr>
          <w:rFonts w:ascii="Arial" w:hAnsi="Arial" w:cs="Arial"/>
          <w:sz w:val="24"/>
          <w:szCs w:val="24"/>
          <w:lang w:val="ro-RO"/>
        </w:rPr>
        <w:t xml:space="preserve">si cu </w:t>
      </w:r>
      <w:proofErr w:type="spellStart"/>
      <w:r w:rsidRPr="00E548E3">
        <w:rPr>
          <w:rFonts w:ascii="Arial" w:hAnsi="Arial" w:cs="Arial"/>
          <w:sz w:val="24"/>
          <w:szCs w:val="24"/>
          <w:lang w:val="ro-RO"/>
        </w:rPr>
        <w:t>latimea</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bermelor</w:t>
      </w:r>
      <w:proofErr w:type="spellEnd"/>
      <w:r w:rsidRPr="00E548E3">
        <w:rPr>
          <w:rFonts w:ascii="Arial" w:hAnsi="Arial" w:cs="Arial"/>
          <w:sz w:val="24"/>
          <w:szCs w:val="24"/>
          <w:lang w:val="ro-RO"/>
        </w:rPr>
        <w:t xml:space="preserve"> de lucru de 3m. Consistenta utilului permite executarea </w:t>
      </w:r>
      <w:proofErr w:type="spellStart"/>
      <w:r w:rsidRPr="00E548E3">
        <w:rPr>
          <w:rFonts w:ascii="Arial" w:hAnsi="Arial" w:cs="Arial"/>
          <w:sz w:val="24"/>
          <w:szCs w:val="24"/>
          <w:lang w:val="ro-RO"/>
        </w:rPr>
        <w:t>lucrarilor</w:t>
      </w:r>
      <w:proofErr w:type="spellEnd"/>
      <w:r w:rsidRPr="00E548E3">
        <w:rPr>
          <w:rFonts w:ascii="Arial" w:hAnsi="Arial" w:cs="Arial"/>
          <w:sz w:val="24"/>
          <w:szCs w:val="24"/>
          <w:lang w:val="ro-RO"/>
        </w:rPr>
        <w:t xml:space="preserve"> de dislocare mecanizat, cu buldozerul si excavatorul, </w:t>
      </w:r>
      <w:proofErr w:type="spellStart"/>
      <w:r w:rsidRPr="00E548E3">
        <w:rPr>
          <w:rFonts w:ascii="Arial" w:hAnsi="Arial" w:cs="Arial"/>
          <w:sz w:val="24"/>
          <w:szCs w:val="24"/>
          <w:lang w:val="ro-RO"/>
        </w:rPr>
        <w:t>fara</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puscari</w:t>
      </w:r>
      <w:proofErr w:type="spellEnd"/>
      <w:r w:rsidRPr="00E548E3">
        <w:rPr>
          <w:rFonts w:ascii="Arial" w:hAnsi="Arial" w:cs="Arial"/>
          <w:sz w:val="24"/>
          <w:szCs w:val="24"/>
          <w:lang w:val="ro-RO"/>
        </w:rPr>
        <w:t xml:space="preserve">. </w:t>
      </w:r>
    </w:p>
    <w:p w:rsidR="00D802FA" w:rsidRPr="00E548E3" w:rsidRDefault="00D802FA" w:rsidP="00747493">
      <w:pPr>
        <w:spacing w:after="0"/>
        <w:jc w:val="both"/>
        <w:rPr>
          <w:rFonts w:ascii="Arial" w:hAnsi="Arial" w:cs="Arial"/>
          <w:sz w:val="24"/>
          <w:szCs w:val="24"/>
          <w:lang w:val="ro-RO"/>
        </w:rPr>
      </w:pPr>
      <w:r w:rsidRPr="00E548E3">
        <w:rPr>
          <w:rFonts w:ascii="Arial" w:hAnsi="Arial" w:cs="Arial"/>
          <w:sz w:val="24"/>
          <w:szCs w:val="24"/>
          <w:lang w:val="ro-RO"/>
        </w:rPr>
        <w:t>Transportul utilului extras se va realiza cu autobasculante.</w:t>
      </w:r>
    </w:p>
    <w:p w:rsidR="00D802FA" w:rsidRPr="00E548E3" w:rsidRDefault="00D802FA" w:rsidP="00747493">
      <w:pPr>
        <w:spacing w:after="0"/>
        <w:jc w:val="both"/>
        <w:rPr>
          <w:rFonts w:ascii="Arial" w:hAnsi="Arial" w:cs="Arial"/>
          <w:sz w:val="24"/>
          <w:szCs w:val="24"/>
          <w:lang w:val="ro-RO"/>
        </w:rPr>
      </w:pPr>
      <w:r w:rsidRPr="00E548E3">
        <w:rPr>
          <w:rFonts w:ascii="Arial" w:hAnsi="Arial" w:cs="Arial"/>
          <w:sz w:val="24"/>
          <w:szCs w:val="24"/>
          <w:lang w:val="ro-RO"/>
        </w:rPr>
        <w:t xml:space="preserve">In urma </w:t>
      </w:r>
      <w:proofErr w:type="spellStart"/>
      <w:r w:rsidRPr="00E548E3">
        <w:rPr>
          <w:rFonts w:ascii="Arial" w:hAnsi="Arial" w:cs="Arial"/>
          <w:sz w:val="24"/>
          <w:szCs w:val="24"/>
          <w:lang w:val="ro-RO"/>
        </w:rPr>
        <w:t>exploatarii</w:t>
      </w:r>
      <w:proofErr w:type="spellEnd"/>
      <w:r w:rsidRPr="00E548E3">
        <w:rPr>
          <w:rFonts w:ascii="Arial" w:hAnsi="Arial" w:cs="Arial"/>
          <w:sz w:val="24"/>
          <w:szCs w:val="24"/>
          <w:lang w:val="ro-RO"/>
        </w:rPr>
        <w:t xml:space="preserve"> utilului nu va rezulta material steril, volumul de roca dislocat se valorifica integral. </w:t>
      </w:r>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 xml:space="preserve">Materialul excavat pe de o parte va fi valorificat in stare bruta, </w:t>
      </w:r>
      <w:proofErr w:type="spellStart"/>
      <w:r w:rsidRPr="00E548E3">
        <w:rPr>
          <w:rFonts w:ascii="Arial" w:hAnsi="Arial" w:cs="Arial"/>
          <w:sz w:val="24"/>
          <w:szCs w:val="24"/>
          <w:lang w:val="ro-RO"/>
        </w:rPr>
        <w:t>adica</w:t>
      </w:r>
      <w:proofErr w:type="spellEnd"/>
      <w:r w:rsidRPr="00E548E3">
        <w:rPr>
          <w:rFonts w:ascii="Arial" w:hAnsi="Arial" w:cs="Arial"/>
          <w:sz w:val="24"/>
          <w:szCs w:val="24"/>
          <w:lang w:val="ro-RO"/>
        </w:rPr>
        <w:t xml:space="preserve"> va fi transportat direct la </w:t>
      </w:r>
      <w:proofErr w:type="spellStart"/>
      <w:r w:rsidRPr="00E548E3">
        <w:rPr>
          <w:rFonts w:ascii="Arial" w:hAnsi="Arial" w:cs="Arial"/>
          <w:sz w:val="24"/>
          <w:szCs w:val="24"/>
          <w:lang w:val="ro-RO"/>
        </w:rPr>
        <w:t>diversi</w:t>
      </w:r>
      <w:proofErr w:type="spellEnd"/>
      <w:r w:rsidRPr="00E548E3">
        <w:rPr>
          <w:rFonts w:ascii="Arial" w:hAnsi="Arial" w:cs="Arial"/>
          <w:sz w:val="24"/>
          <w:szCs w:val="24"/>
          <w:lang w:val="ro-RO"/>
        </w:rPr>
        <w:t xml:space="preserve"> beneficiari din zona, care vor utiliza la </w:t>
      </w:r>
      <w:proofErr w:type="spellStart"/>
      <w:r w:rsidRPr="00E548E3">
        <w:rPr>
          <w:rFonts w:ascii="Arial" w:hAnsi="Arial" w:cs="Arial"/>
          <w:sz w:val="24"/>
          <w:szCs w:val="24"/>
          <w:lang w:val="ro-RO"/>
        </w:rPr>
        <w:t>lucrari</w:t>
      </w:r>
      <w:proofErr w:type="spellEnd"/>
      <w:r w:rsidRPr="00E548E3">
        <w:rPr>
          <w:rFonts w:ascii="Arial" w:hAnsi="Arial" w:cs="Arial"/>
          <w:sz w:val="24"/>
          <w:szCs w:val="24"/>
          <w:lang w:val="ro-RO"/>
        </w:rPr>
        <w:t xml:space="preserve"> de </w:t>
      </w:r>
      <w:proofErr w:type="spellStart"/>
      <w:r w:rsidRPr="00E548E3">
        <w:rPr>
          <w:rFonts w:ascii="Arial" w:hAnsi="Arial" w:cs="Arial"/>
          <w:sz w:val="24"/>
          <w:szCs w:val="24"/>
          <w:lang w:val="ro-RO"/>
        </w:rPr>
        <w:t>constructii</w:t>
      </w:r>
      <w:proofErr w:type="spellEnd"/>
      <w:r w:rsidRPr="00E548E3">
        <w:rPr>
          <w:rFonts w:ascii="Arial" w:hAnsi="Arial" w:cs="Arial"/>
          <w:sz w:val="24"/>
          <w:szCs w:val="24"/>
          <w:lang w:val="ro-RO"/>
        </w:rPr>
        <w:t xml:space="preserve">, pentru producerea de sorturi de nisip si </w:t>
      </w:r>
      <w:proofErr w:type="spellStart"/>
      <w:r w:rsidRPr="00E548E3">
        <w:rPr>
          <w:rFonts w:ascii="Arial" w:hAnsi="Arial" w:cs="Arial"/>
          <w:sz w:val="24"/>
          <w:szCs w:val="24"/>
          <w:lang w:val="ro-RO"/>
        </w:rPr>
        <w:t>pietris</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spalat</w:t>
      </w:r>
      <w:proofErr w:type="spellEnd"/>
      <w:r w:rsidRPr="00E548E3">
        <w:rPr>
          <w:rFonts w:ascii="Arial" w:hAnsi="Arial" w:cs="Arial"/>
          <w:sz w:val="24"/>
          <w:szCs w:val="24"/>
          <w:lang w:val="ro-RO"/>
        </w:rPr>
        <w:t xml:space="preserve">, in </w:t>
      </w:r>
      <w:proofErr w:type="spellStart"/>
      <w:r w:rsidRPr="00E548E3">
        <w:rPr>
          <w:rFonts w:ascii="Arial" w:hAnsi="Arial" w:cs="Arial"/>
          <w:sz w:val="24"/>
          <w:szCs w:val="24"/>
          <w:lang w:val="ro-RO"/>
        </w:rPr>
        <w:t>intretinerea</w:t>
      </w:r>
      <w:proofErr w:type="spellEnd"/>
      <w:r w:rsidRPr="00E548E3">
        <w:rPr>
          <w:rFonts w:ascii="Arial" w:hAnsi="Arial" w:cs="Arial"/>
          <w:sz w:val="24"/>
          <w:szCs w:val="24"/>
          <w:lang w:val="ro-RO"/>
        </w:rPr>
        <w:t xml:space="preserve"> drumurilor nemodernizate si ca material de umplutura pentru </w:t>
      </w:r>
      <w:proofErr w:type="spellStart"/>
      <w:r w:rsidRPr="00E548E3">
        <w:rPr>
          <w:rFonts w:ascii="Arial" w:hAnsi="Arial" w:cs="Arial"/>
          <w:sz w:val="24"/>
          <w:szCs w:val="24"/>
          <w:lang w:val="ro-RO"/>
        </w:rPr>
        <w:t>fundatii</w:t>
      </w:r>
      <w:proofErr w:type="spellEnd"/>
      <w:r w:rsidRPr="00E548E3">
        <w:rPr>
          <w:rFonts w:ascii="Arial" w:hAnsi="Arial" w:cs="Arial"/>
          <w:sz w:val="24"/>
          <w:szCs w:val="24"/>
          <w:lang w:val="ro-RO"/>
        </w:rPr>
        <w:t xml:space="preserve">. Pe de alta parte va fi prelucrat prin sortare si concasare (refuzul rezultat la </w:t>
      </w:r>
      <w:proofErr w:type="spellStart"/>
      <w:r w:rsidRPr="00E548E3">
        <w:rPr>
          <w:rFonts w:ascii="Arial" w:hAnsi="Arial" w:cs="Arial"/>
          <w:sz w:val="24"/>
          <w:szCs w:val="24"/>
          <w:lang w:val="ro-RO"/>
        </w:rPr>
        <w:t>statia</w:t>
      </w:r>
      <w:proofErr w:type="spellEnd"/>
      <w:r w:rsidRPr="00E548E3">
        <w:rPr>
          <w:rFonts w:ascii="Arial" w:hAnsi="Arial" w:cs="Arial"/>
          <w:sz w:val="24"/>
          <w:szCs w:val="24"/>
          <w:lang w:val="ro-RO"/>
        </w:rPr>
        <w:t xml:space="preserve"> de sortare, </w:t>
      </w:r>
      <w:proofErr w:type="spellStart"/>
      <w:r w:rsidRPr="00E548E3">
        <w:rPr>
          <w:rFonts w:ascii="Arial" w:hAnsi="Arial" w:cs="Arial"/>
          <w:sz w:val="24"/>
          <w:szCs w:val="24"/>
          <w:lang w:val="ro-RO"/>
        </w:rPr>
        <w:t>obtinandu-se</w:t>
      </w:r>
      <w:proofErr w:type="spellEnd"/>
      <w:r w:rsidRPr="00E548E3">
        <w:rPr>
          <w:rFonts w:ascii="Arial" w:hAnsi="Arial" w:cs="Arial"/>
          <w:sz w:val="24"/>
          <w:szCs w:val="24"/>
          <w:lang w:val="ro-RO"/>
        </w:rPr>
        <w:t xml:space="preserve"> piatra sparta sort 0-63) in cadrul carierei existente si valorificat sub forma de nisip si </w:t>
      </w:r>
      <w:proofErr w:type="spellStart"/>
      <w:r w:rsidRPr="00E548E3">
        <w:rPr>
          <w:rFonts w:ascii="Arial" w:hAnsi="Arial" w:cs="Arial"/>
          <w:sz w:val="24"/>
          <w:szCs w:val="24"/>
          <w:lang w:val="ro-RO"/>
        </w:rPr>
        <w:t>pietris</w:t>
      </w:r>
      <w:proofErr w:type="spellEnd"/>
      <w:r w:rsidRPr="00E548E3">
        <w:rPr>
          <w:rFonts w:ascii="Arial" w:hAnsi="Arial" w:cs="Arial"/>
          <w:sz w:val="24"/>
          <w:szCs w:val="24"/>
          <w:lang w:val="ro-RO"/>
        </w:rPr>
        <w:t xml:space="preserve"> sortat, respectiv piatra sparta.</w:t>
      </w:r>
    </w:p>
    <w:p w:rsidR="00D802FA" w:rsidRPr="00E548E3" w:rsidRDefault="00D802FA" w:rsidP="00747493">
      <w:pPr>
        <w:spacing w:after="0"/>
        <w:jc w:val="both"/>
        <w:rPr>
          <w:rFonts w:ascii="Arial" w:hAnsi="Arial" w:cs="Arial"/>
          <w:sz w:val="24"/>
          <w:szCs w:val="24"/>
          <w:lang w:val="ro-RO"/>
        </w:rPr>
      </w:pPr>
      <w:r w:rsidRPr="00E548E3">
        <w:rPr>
          <w:rFonts w:ascii="Arial" w:hAnsi="Arial" w:cs="Arial"/>
          <w:sz w:val="24"/>
          <w:szCs w:val="24"/>
          <w:lang w:val="ro-RO"/>
        </w:rPr>
        <w:t xml:space="preserve">Sortarea, respectiv concasarea se va realiza cu </w:t>
      </w:r>
      <w:proofErr w:type="spellStart"/>
      <w:r w:rsidRPr="00E548E3">
        <w:rPr>
          <w:rFonts w:ascii="Arial" w:hAnsi="Arial" w:cs="Arial"/>
          <w:sz w:val="24"/>
          <w:szCs w:val="24"/>
          <w:lang w:val="ro-RO"/>
        </w:rPr>
        <w:t>urmatoarele</w:t>
      </w:r>
      <w:proofErr w:type="spellEnd"/>
      <w:r w:rsidRPr="00E548E3">
        <w:rPr>
          <w:rFonts w:ascii="Arial" w:hAnsi="Arial" w:cs="Arial"/>
          <w:sz w:val="24"/>
          <w:szCs w:val="24"/>
          <w:lang w:val="ro-RO"/>
        </w:rPr>
        <w:t xml:space="preserve"> utilaje mobile, </w:t>
      </w:r>
      <w:proofErr w:type="spellStart"/>
      <w:r w:rsidRPr="00E548E3">
        <w:rPr>
          <w:rFonts w:ascii="Arial" w:hAnsi="Arial" w:cs="Arial"/>
          <w:sz w:val="24"/>
          <w:szCs w:val="24"/>
          <w:lang w:val="ro-RO"/>
        </w:rPr>
        <w:t>inchiriate</w:t>
      </w:r>
      <w:proofErr w:type="spellEnd"/>
      <w:r w:rsidRPr="00E548E3">
        <w:rPr>
          <w:rFonts w:ascii="Arial" w:hAnsi="Arial" w:cs="Arial"/>
          <w:sz w:val="24"/>
          <w:szCs w:val="24"/>
          <w:lang w:val="ro-RO"/>
        </w:rPr>
        <w:t>:</w:t>
      </w:r>
    </w:p>
    <w:p w:rsidR="00D802FA" w:rsidRPr="00E548E3" w:rsidRDefault="00D802FA" w:rsidP="005803CC">
      <w:pPr>
        <w:numPr>
          <w:ilvl w:val="0"/>
          <w:numId w:val="14"/>
        </w:numPr>
        <w:spacing w:after="0" w:line="240" w:lineRule="auto"/>
        <w:jc w:val="both"/>
        <w:rPr>
          <w:rFonts w:ascii="Arial" w:hAnsi="Arial" w:cs="Arial"/>
          <w:sz w:val="24"/>
          <w:szCs w:val="24"/>
          <w:lang w:val="ro-RO"/>
        </w:rPr>
      </w:pPr>
      <w:r w:rsidRPr="00E548E3">
        <w:rPr>
          <w:rFonts w:ascii="Arial" w:hAnsi="Arial" w:cs="Arial"/>
          <w:sz w:val="24"/>
          <w:szCs w:val="24"/>
          <w:lang w:val="ro-RO"/>
        </w:rPr>
        <w:t xml:space="preserve">ciur vibrator cu site, capacitate 10 mc/h, </w:t>
      </w:r>
      <w:proofErr w:type="spellStart"/>
      <w:r w:rsidRPr="00E548E3">
        <w:rPr>
          <w:rFonts w:ascii="Arial" w:hAnsi="Arial" w:cs="Arial"/>
          <w:sz w:val="24"/>
          <w:szCs w:val="24"/>
          <w:lang w:val="ro-RO"/>
        </w:rPr>
        <w:t>functionand</w:t>
      </w:r>
      <w:proofErr w:type="spellEnd"/>
      <w:r w:rsidRPr="00E548E3">
        <w:rPr>
          <w:rFonts w:ascii="Arial" w:hAnsi="Arial" w:cs="Arial"/>
          <w:sz w:val="24"/>
          <w:szCs w:val="24"/>
          <w:lang w:val="ro-RO"/>
        </w:rPr>
        <w:t xml:space="preserve"> pe motorina,</w:t>
      </w:r>
    </w:p>
    <w:p w:rsidR="00D802FA" w:rsidRPr="00E548E3" w:rsidRDefault="00D802FA" w:rsidP="005803CC">
      <w:pPr>
        <w:numPr>
          <w:ilvl w:val="0"/>
          <w:numId w:val="14"/>
        </w:numPr>
        <w:spacing w:after="0" w:line="240" w:lineRule="auto"/>
        <w:jc w:val="both"/>
        <w:rPr>
          <w:rFonts w:ascii="Arial" w:hAnsi="Arial" w:cs="Arial"/>
          <w:sz w:val="24"/>
          <w:szCs w:val="24"/>
          <w:lang w:val="ro-RO"/>
        </w:rPr>
      </w:pPr>
      <w:r w:rsidRPr="00E548E3">
        <w:rPr>
          <w:rFonts w:ascii="Arial" w:hAnsi="Arial" w:cs="Arial"/>
          <w:sz w:val="24"/>
          <w:szCs w:val="24"/>
          <w:lang w:val="ro-RO"/>
        </w:rPr>
        <w:t xml:space="preserve">concasor, capacitate 43 </w:t>
      </w:r>
      <w:proofErr w:type="spellStart"/>
      <w:r w:rsidRPr="00E548E3">
        <w:rPr>
          <w:rFonts w:ascii="Arial" w:hAnsi="Arial" w:cs="Arial"/>
          <w:sz w:val="24"/>
          <w:szCs w:val="24"/>
          <w:lang w:val="ro-RO"/>
        </w:rPr>
        <w:t>to</w:t>
      </w:r>
      <w:proofErr w:type="spellEnd"/>
      <w:r w:rsidRPr="00E548E3">
        <w:rPr>
          <w:rFonts w:ascii="Arial" w:hAnsi="Arial" w:cs="Arial"/>
          <w:sz w:val="24"/>
          <w:szCs w:val="24"/>
          <w:lang w:val="ro-RO"/>
        </w:rPr>
        <w:t xml:space="preserve">/h, </w:t>
      </w:r>
      <w:proofErr w:type="spellStart"/>
      <w:r w:rsidRPr="00E548E3">
        <w:rPr>
          <w:rFonts w:ascii="Arial" w:hAnsi="Arial" w:cs="Arial"/>
          <w:sz w:val="24"/>
          <w:szCs w:val="24"/>
          <w:lang w:val="ro-RO"/>
        </w:rPr>
        <w:t>functionand</w:t>
      </w:r>
      <w:proofErr w:type="spellEnd"/>
      <w:r w:rsidRPr="00E548E3">
        <w:rPr>
          <w:rFonts w:ascii="Arial" w:hAnsi="Arial" w:cs="Arial"/>
          <w:sz w:val="24"/>
          <w:szCs w:val="24"/>
          <w:lang w:val="ro-RO"/>
        </w:rPr>
        <w:t xml:space="preserve"> pe motorina, </w:t>
      </w:r>
    </w:p>
    <w:p w:rsidR="00D802FA" w:rsidRPr="00E548E3" w:rsidRDefault="00D802FA" w:rsidP="005803CC">
      <w:pPr>
        <w:numPr>
          <w:ilvl w:val="0"/>
          <w:numId w:val="14"/>
        </w:numPr>
        <w:spacing w:after="0" w:line="240" w:lineRule="auto"/>
        <w:jc w:val="both"/>
        <w:rPr>
          <w:rFonts w:ascii="Arial" w:hAnsi="Arial" w:cs="Arial"/>
          <w:sz w:val="24"/>
          <w:szCs w:val="24"/>
          <w:lang w:val="ro-RO"/>
        </w:rPr>
      </w:pPr>
      <w:r w:rsidRPr="00E548E3">
        <w:rPr>
          <w:rFonts w:ascii="Arial" w:hAnsi="Arial" w:cs="Arial"/>
          <w:sz w:val="24"/>
          <w:szCs w:val="24"/>
          <w:lang w:val="ro-RO"/>
        </w:rPr>
        <w:t>transportor cu bandă.</w:t>
      </w:r>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 xml:space="preserve">Se va prelucra cca. 600 mc/luna balast, </w:t>
      </w:r>
      <w:proofErr w:type="spellStart"/>
      <w:r w:rsidRPr="00E548E3">
        <w:rPr>
          <w:rFonts w:ascii="Arial" w:hAnsi="Arial" w:cs="Arial"/>
          <w:sz w:val="24"/>
          <w:szCs w:val="24"/>
          <w:lang w:val="ro-RO"/>
        </w:rPr>
        <w:t>rezultand</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urmatoarele</w:t>
      </w:r>
      <w:proofErr w:type="spellEnd"/>
      <w:r w:rsidRPr="00E548E3">
        <w:rPr>
          <w:rFonts w:ascii="Arial" w:hAnsi="Arial" w:cs="Arial"/>
          <w:sz w:val="24"/>
          <w:szCs w:val="24"/>
          <w:lang w:val="ro-RO"/>
        </w:rPr>
        <w:t xml:space="preserve"> sorturi de agregate:</w:t>
      </w:r>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 xml:space="preserve">Pentru executarea </w:t>
      </w:r>
      <w:proofErr w:type="spellStart"/>
      <w:r w:rsidRPr="00E548E3">
        <w:rPr>
          <w:rFonts w:ascii="Arial" w:hAnsi="Arial" w:cs="Arial"/>
          <w:sz w:val="24"/>
          <w:szCs w:val="24"/>
          <w:lang w:val="ro-RO"/>
        </w:rPr>
        <w:t>lucrarilor</w:t>
      </w:r>
      <w:proofErr w:type="spellEnd"/>
      <w:r w:rsidRPr="00E548E3">
        <w:rPr>
          <w:rFonts w:ascii="Arial" w:hAnsi="Arial" w:cs="Arial"/>
          <w:sz w:val="24"/>
          <w:szCs w:val="24"/>
          <w:lang w:val="ro-RO"/>
        </w:rPr>
        <w:t xml:space="preserve"> de exploatare si transportul </w:t>
      </w:r>
      <w:proofErr w:type="spellStart"/>
      <w:r w:rsidRPr="00E548E3">
        <w:rPr>
          <w:rFonts w:ascii="Arial" w:hAnsi="Arial" w:cs="Arial"/>
          <w:sz w:val="24"/>
          <w:szCs w:val="24"/>
          <w:lang w:val="ro-RO"/>
        </w:rPr>
        <w:t>substantei</w:t>
      </w:r>
      <w:proofErr w:type="spellEnd"/>
      <w:r w:rsidRPr="00E548E3">
        <w:rPr>
          <w:rFonts w:ascii="Arial" w:hAnsi="Arial" w:cs="Arial"/>
          <w:sz w:val="24"/>
          <w:szCs w:val="24"/>
          <w:lang w:val="ro-RO"/>
        </w:rPr>
        <w:t xml:space="preserve"> minerale utile, </w:t>
      </w:r>
      <w:proofErr w:type="spellStart"/>
      <w:r w:rsidRPr="00E548E3">
        <w:rPr>
          <w:rFonts w:ascii="Arial" w:hAnsi="Arial" w:cs="Arial"/>
          <w:sz w:val="24"/>
          <w:szCs w:val="24"/>
          <w:lang w:val="ro-RO"/>
        </w:rPr>
        <w:t>sociatatea</w:t>
      </w:r>
      <w:proofErr w:type="spellEnd"/>
      <w:r w:rsidRPr="00E548E3">
        <w:rPr>
          <w:rFonts w:ascii="Arial" w:hAnsi="Arial" w:cs="Arial"/>
          <w:sz w:val="24"/>
          <w:szCs w:val="24"/>
          <w:lang w:val="ro-RO"/>
        </w:rPr>
        <w:t xml:space="preserve"> are in dotare utilajele si mijloacele de transport specifice </w:t>
      </w:r>
      <w:proofErr w:type="spellStart"/>
      <w:r w:rsidRPr="00E548E3">
        <w:rPr>
          <w:rFonts w:ascii="Arial" w:hAnsi="Arial" w:cs="Arial"/>
          <w:sz w:val="24"/>
          <w:szCs w:val="24"/>
          <w:lang w:val="ro-RO"/>
        </w:rPr>
        <w:t>activitatii</w:t>
      </w:r>
      <w:proofErr w:type="spellEnd"/>
      <w:r w:rsidRPr="00E548E3">
        <w:rPr>
          <w:rFonts w:ascii="Arial" w:hAnsi="Arial" w:cs="Arial"/>
          <w:sz w:val="24"/>
          <w:szCs w:val="24"/>
          <w:lang w:val="ro-RO"/>
        </w:rPr>
        <w:t xml:space="preserve"> si este autorizata sa-si </w:t>
      </w:r>
      <w:proofErr w:type="spellStart"/>
      <w:r w:rsidRPr="00E548E3">
        <w:rPr>
          <w:rFonts w:ascii="Arial" w:hAnsi="Arial" w:cs="Arial"/>
          <w:sz w:val="24"/>
          <w:szCs w:val="24"/>
          <w:lang w:val="ro-RO"/>
        </w:rPr>
        <w:t>desfasoara</w:t>
      </w:r>
      <w:proofErr w:type="spellEnd"/>
      <w:r w:rsidRPr="00E548E3">
        <w:rPr>
          <w:rFonts w:ascii="Arial" w:hAnsi="Arial" w:cs="Arial"/>
          <w:sz w:val="24"/>
          <w:szCs w:val="24"/>
          <w:lang w:val="ro-RO"/>
        </w:rPr>
        <w:t xml:space="preserve"> asemenea </w:t>
      </w:r>
      <w:proofErr w:type="spellStart"/>
      <w:r w:rsidRPr="00E548E3">
        <w:rPr>
          <w:rFonts w:ascii="Arial" w:hAnsi="Arial" w:cs="Arial"/>
          <w:sz w:val="24"/>
          <w:szCs w:val="24"/>
          <w:lang w:val="ro-RO"/>
        </w:rPr>
        <w:t>activitati</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Dotarile</w:t>
      </w:r>
      <w:proofErr w:type="spellEnd"/>
      <w:r w:rsidRPr="00E548E3">
        <w:rPr>
          <w:rFonts w:ascii="Arial" w:hAnsi="Arial" w:cs="Arial"/>
          <w:sz w:val="24"/>
          <w:szCs w:val="24"/>
          <w:lang w:val="ro-RO"/>
        </w:rPr>
        <w:t xml:space="preserve"> tehnice din proprietate sunt:</w:t>
      </w:r>
    </w:p>
    <w:p w:rsidR="00D802FA" w:rsidRPr="00E548E3" w:rsidRDefault="00D802FA" w:rsidP="005803CC">
      <w:pPr>
        <w:widowControl w:val="0"/>
        <w:numPr>
          <w:ilvl w:val="2"/>
          <w:numId w:val="15"/>
        </w:numPr>
        <w:suppressAutoHyphens/>
        <w:spacing w:after="0" w:line="240" w:lineRule="auto"/>
        <w:jc w:val="both"/>
        <w:rPr>
          <w:rFonts w:ascii="Arial" w:hAnsi="Arial" w:cs="Arial"/>
          <w:sz w:val="24"/>
          <w:szCs w:val="24"/>
          <w:lang w:val="ro-RO"/>
        </w:rPr>
      </w:pPr>
      <w:r w:rsidRPr="00E548E3">
        <w:rPr>
          <w:rFonts w:ascii="Arial" w:hAnsi="Arial" w:cs="Arial"/>
          <w:sz w:val="24"/>
          <w:szCs w:val="24"/>
          <w:lang w:val="ro-RO"/>
        </w:rPr>
        <w:lastRenderedPageBreak/>
        <w:t>1 buc. excavator pe senile, tip TAKEUCHI,</w:t>
      </w:r>
    </w:p>
    <w:p w:rsidR="00D802FA" w:rsidRPr="00E548E3" w:rsidRDefault="00D802FA" w:rsidP="005803CC">
      <w:pPr>
        <w:widowControl w:val="0"/>
        <w:numPr>
          <w:ilvl w:val="2"/>
          <w:numId w:val="15"/>
        </w:numPr>
        <w:suppressAutoHyphens/>
        <w:spacing w:after="0" w:line="240" w:lineRule="auto"/>
        <w:jc w:val="both"/>
        <w:rPr>
          <w:rFonts w:ascii="Arial" w:hAnsi="Arial" w:cs="Arial"/>
          <w:sz w:val="24"/>
          <w:szCs w:val="24"/>
          <w:lang w:val="ro-RO"/>
        </w:rPr>
      </w:pPr>
      <w:r w:rsidRPr="00E548E3">
        <w:rPr>
          <w:rFonts w:ascii="Arial" w:hAnsi="Arial" w:cs="Arial"/>
          <w:sz w:val="24"/>
          <w:szCs w:val="24"/>
          <w:lang w:val="ro-RO"/>
        </w:rPr>
        <w:t>1 buc. excavator pe pneuri, tip ATLAS</w:t>
      </w:r>
    </w:p>
    <w:p w:rsidR="00D802FA" w:rsidRPr="00E548E3" w:rsidRDefault="00D802FA" w:rsidP="005803CC">
      <w:pPr>
        <w:widowControl w:val="0"/>
        <w:numPr>
          <w:ilvl w:val="2"/>
          <w:numId w:val="15"/>
        </w:numPr>
        <w:suppressAutoHyphens/>
        <w:spacing w:after="0" w:line="240" w:lineRule="auto"/>
        <w:jc w:val="both"/>
        <w:rPr>
          <w:rFonts w:ascii="Arial" w:hAnsi="Arial" w:cs="Arial"/>
          <w:sz w:val="24"/>
          <w:szCs w:val="24"/>
          <w:lang w:val="ro-RO"/>
        </w:rPr>
      </w:pPr>
      <w:r w:rsidRPr="00E548E3">
        <w:rPr>
          <w:rFonts w:ascii="Arial" w:hAnsi="Arial" w:cs="Arial"/>
          <w:sz w:val="24"/>
          <w:szCs w:val="24"/>
          <w:lang w:val="ro-RO"/>
        </w:rPr>
        <w:t xml:space="preserve">1 buc. </w:t>
      </w:r>
      <w:proofErr w:type="spellStart"/>
      <w:r w:rsidRPr="00E548E3">
        <w:rPr>
          <w:rFonts w:ascii="Arial" w:hAnsi="Arial" w:cs="Arial"/>
          <w:sz w:val="24"/>
          <w:szCs w:val="24"/>
          <w:lang w:val="ro-RO"/>
        </w:rPr>
        <w:t>incarcator</w:t>
      </w:r>
      <w:proofErr w:type="spellEnd"/>
      <w:r w:rsidRPr="00E548E3">
        <w:rPr>
          <w:rFonts w:ascii="Arial" w:hAnsi="Arial" w:cs="Arial"/>
          <w:sz w:val="24"/>
          <w:szCs w:val="24"/>
          <w:lang w:val="ro-RO"/>
        </w:rPr>
        <w:t xml:space="preserve"> frontal, tip LIEBHER </w:t>
      </w:r>
    </w:p>
    <w:p w:rsidR="00D802FA" w:rsidRPr="00E548E3" w:rsidRDefault="00D802FA" w:rsidP="005803CC">
      <w:pPr>
        <w:widowControl w:val="0"/>
        <w:numPr>
          <w:ilvl w:val="2"/>
          <w:numId w:val="15"/>
        </w:numPr>
        <w:suppressAutoHyphens/>
        <w:spacing w:after="0" w:line="240" w:lineRule="auto"/>
        <w:jc w:val="both"/>
        <w:rPr>
          <w:rFonts w:ascii="Arial" w:hAnsi="Arial" w:cs="Arial"/>
          <w:sz w:val="24"/>
          <w:szCs w:val="24"/>
          <w:lang w:val="ro-RO"/>
        </w:rPr>
      </w:pPr>
      <w:r w:rsidRPr="00E548E3">
        <w:rPr>
          <w:rFonts w:ascii="Arial" w:hAnsi="Arial" w:cs="Arial"/>
          <w:sz w:val="24"/>
          <w:szCs w:val="24"/>
          <w:lang w:val="ro-RO"/>
        </w:rPr>
        <w:t xml:space="preserve">1 buc. </w:t>
      </w:r>
      <w:proofErr w:type="spellStart"/>
      <w:r w:rsidRPr="00E548E3">
        <w:rPr>
          <w:rFonts w:ascii="Arial" w:hAnsi="Arial" w:cs="Arial"/>
          <w:sz w:val="24"/>
          <w:szCs w:val="24"/>
          <w:lang w:val="ro-RO"/>
        </w:rPr>
        <w:t>buldoexcavator</w:t>
      </w:r>
      <w:proofErr w:type="spellEnd"/>
      <w:r w:rsidRPr="00E548E3">
        <w:rPr>
          <w:rFonts w:ascii="Arial" w:hAnsi="Arial" w:cs="Arial"/>
          <w:sz w:val="24"/>
          <w:szCs w:val="24"/>
          <w:lang w:val="ro-RO"/>
        </w:rPr>
        <w:t xml:space="preserve"> , tip CATER PILAR</w:t>
      </w:r>
    </w:p>
    <w:p w:rsidR="00D802FA" w:rsidRPr="00E548E3" w:rsidRDefault="00D802FA" w:rsidP="005803CC">
      <w:pPr>
        <w:widowControl w:val="0"/>
        <w:numPr>
          <w:ilvl w:val="2"/>
          <w:numId w:val="15"/>
        </w:numPr>
        <w:suppressAutoHyphens/>
        <w:spacing w:after="0" w:line="240" w:lineRule="auto"/>
        <w:jc w:val="both"/>
        <w:rPr>
          <w:rFonts w:ascii="Arial" w:hAnsi="Arial" w:cs="Arial"/>
          <w:sz w:val="24"/>
          <w:szCs w:val="24"/>
          <w:lang w:val="ro-RO"/>
        </w:rPr>
      </w:pPr>
      <w:r w:rsidRPr="00E548E3">
        <w:rPr>
          <w:rFonts w:ascii="Arial" w:hAnsi="Arial" w:cs="Arial"/>
          <w:sz w:val="24"/>
          <w:szCs w:val="24"/>
          <w:lang w:val="ro-RO"/>
        </w:rPr>
        <w:t xml:space="preserve">3 buc. autobasculante, tip  VOLVO de 22 </w:t>
      </w:r>
      <w:proofErr w:type="spellStart"/>
      <w:r w:rsidRPr="00E548E3">
        <w:rPr>
          <w:rFonts w:ascii="Arial" w:hAnsi="Arial" w:cs="Arial"/>
          <w:sz w:val="24"/>
          <w:szCs w:val="24"/>
          <w:lang w:val="ro-RO"/>
        </w:rPr>
        <w:t>to</w:t>
      </w:r>
      <w:proofErr w:type="spellEnd"/>
      <w:r w:rsidRPr="00E548E3">
        <w:rPr>
          <w:rFonts w:ascii="Arial" w:hAnsi="Arial" w:cs="Arial"/>
          <w:sz w:val="24"/>
          <w:szCs w:val="24"/>
          <w:lang w:val="ro-RO"/>
        </w:rPr>
        <w:t xml:space="preserve">, MERCEDES de 16 </w:t>
      </w:r>
      <w:proofErr w:type="spellStart"/>
      <w:r w:rsidRPr="00E548E3">
        <w:rPr>
          <w:rFonts w:ascii="Arial" w:hAnsi="Arial" w:cs="Arial"/>
          <w:sz w:val="24"/>
          <w:szCs w:val="24"/>
          <w:lang w:val="ro-RO"/>
        </w:rPr>
        <w:t>to</w:t>
      </w:r>
      <w:proofErr w:type="spellEnd"/>
      <w:r w:rsidRPr="00E548E3">
        <w:rPr>
          <w:rFonts w:ascii="Arial" w:hAnsi="Arial" w:cs="Arial"/>
          <w:sz w:val="24"/>
          <w:szCs w:val="24"/>
          <w:lang w:val="ro-RO"/>
        </w:rPr>
        <w:t xml:space="preserve"> si MANN de 22 </w:t>
      </w:r>
      <w:proofErr w:type="spellStart"/>
      <w:r w:rsidRPr="00E548E3">
        <w:rPr>
          <w:rFonts w:ascii="Arial" w:hAnsi="Arial" w:cs="Arial"/>
          <w:sz w:val="24"/>
          <w:szCs w:val="24"/>
          <w:lang w:val="ro-RO"/>
        </w:rPr>
        <w:t>to</w:t>
      </w:r>
      <w:proofErr w:type="spellEnd"/>
    </w:p>
    <w:p w:rsidR="00D802FA" w:rsidRPr="00E548E3" w:rsidRDefault="00D802FA" w:rsidP="005803CC">
      <w:pPr>
        <w:jc w:val="both"/>
        <w:rPr>
          <w:rFonts w:ascii="Arial" w:hAnsi="Arial" w:cs="Arial"/>
          <w:sz w:val="24"/>
          <w:szCs w:val="24"/>
          <w:lang w:val="ro-RO"/>
        </w:rPr>
      </w:pPr>
      <w:r w:rsidRPr="00E548E3">
        <w:rPr>
          <w:rFonts w:ascii="Arial" w:hAnsi="Arial" w:cs="Arial"/>
          <w:sz w:val="24"/>
          <w:szCs w:val="24"/>
          <w:lang w:val="ro-RO"/>
        </w:rPr>
        <w:t xml:space="preserve">In timpul </w:t>
      </w:r>
      <w:proofErr w:type="spellStart"/>
      <w:r w:rsidRPr="00E548E3">
        <w:rPr>
          <w:rFonts w:ascii="Arial" w:hAnsi="Arial" w:cs="Arial"/>
          <w:sz w:val="24"/>
          <w:szCs w:val="24"/>
          <w:lang w:val="ro-RO"/>
        </w:rPr>
        <w:t>exploatarii</w:t>
      </w:r>
      <w:proofErr w:type="spellEnd"/>
      <w:r w:rsidRPr="00E548E3">
        <w:rPr>
          <w:rFonts w:ascii="Arial" w:hAnsi="Arial" w:cs="Arial"/>
          <w:sz w:val="24"/>
          <w:szCs w:val="24"/>
          <w:lang w:val="ro-RO"/>
        </w:rPr>
        <w:t xml:space="preserve">, apa potabila pentru </w:t>
      </w:r>
      <w:proofErr w:type="spellStart"/>
      <w:r w:rsidRPr="00E548E3">
        <w:rPr>
          <w:rFonts w:ascii="Arial" w:hAnsi="Arial" w:cs="Arial"/>
          <w:sz w:val="24"/>
          <w:szCs w:val="24"/>
          <w:lang w:val="ro-RO"/>
        </w:rPr>
        <w:t>lucraratori</w:t>
      </w:r>
      <w:proofErr w:type="spellEnd"/>
      <w:r w:rsidRPr="00E548E3">
        <w:rPr>
          <w:rFonts w:ascii="Arial" w:hAnsi="Arial" w:cs="Arial"/>
          <w:sz w:val="24"/>
          <w:szCs w:val="24"/>
          <w:lang w:val="ro-RO"/>
        </w:rPr>
        <w:t xml:space="preserve"> va fi asigurata sub forma </w:t>
      </w:r>
      <w:proofErr w:type="spellStart"/>
      <w:r w:rsidRPr="00E548E3">
        <w:rPr>
          <w:rFonts w:ascii="Arial" w:hAnsi="Arial" w:cs="Arial"/>
          <w:sz w:val="24"/>
          <w:szCs w:val="24"/>
          <w:lang w:val="ro-RO"/>
        </w:rPr>
        <w:t>imbuteliata</w:t>
      </w:r>
      <w:proofErr w:type="spellEnd"/>
      <w:r w:rsidRPr="00E548E3">
        <w:rPr>
          <w:rFonts w:ascii="Arial" w:hAnsi="Arial" w:cs="Arial"/>
          <w:sz w:val="24"/>
          <w:szCs w:val="24"/>
          <w:lang w:val="ro-RO"/>
        </w:rPr>
        <w:t xml:space="preserve">, iar pentru nevoile igienico-sanitare va fi asigurat un EURO WC cu rezervor de apa si chiuveta, iar apa va fi adusa din </w:t>
      </w:r>
      <w:proofErr w:type="spellStart"/>
      <w:r w:rsidRPr="00E548E3">
        <w:rPr>
          <w:rFonts w:ascii="Arial" w:hAnsi="Arial" w:cs="Arial"/>
          <w:sz w:val="24"/>
          <w:szCs w:val="24"/>
          <w:lang w:val="ro-RO"/>
        </w:rPr>
        <w:t>reteaua</w:t>
      </w:r>
      <w:proofErr w:type="spellEnd"/>
      <w:r w:rsidRPr="00E548E3">
        <w:rPr>
          <w:rFonts w:ascii="Arial" w:hAnsi="Arial" w:cs="Arial"/>
          <w:sz w:val="24"/>
          <w:szCs w:val="24"/>
          <w:lang w:val="ro-RO"/>
        </w:rPr>
        <w:t xml:space="preserve"> de apa a </w:t>
      </w:r>
      <w:proofErr w:type="spellStart"/>
      <w:r w:rsidRPr="00E548E3">
        <w:rPr>
          <w:rFonts w:ascii="Arial" w:hAnsi="Arial" w:cs="Arial"/>
          <w:sz w:val="24"/>
          <w:szCs w:val="24"/>
          <w:lang w:val="ro-RO"/>
        </w:rPr>
        <w:t>localitatii</w:t>
      </w:r>
      <w:proofErr w:type="spellEnd"/>
      <w:r w:rsidRPr="00E548E3">
        <w:rPr>
          <w:rFonts w:ascii="Arial" w:hAnsi="Arial" w:cs="Arial"/>
          <w:sz w:val="24"/>
          <w:szCs w:val="24"/>
          <w:lang w:val="ro-RO"/>
        </w:rPr>
        <w:t xml:space="preserve"> Zetea. </w:t>
      </w:r>
    </w:p>
    <w:p w:rsidR="00EB696C" w:rsidRPr="00E548E3" w:rsidRDefault="00EB696C" w:rsidP="005803CC">
      <w:pPr>
        <w:pStyle w:val="Default"/>
        <w:jc w:val="both"/>
        <w:rPr>
          <w:lang w:val="ro-RO"/>
        </w:rPr>
      </w:pPr>
      <w:r w:rsidRPr="00E548E3">
        <w:rPr>
          <w:lang w:val="ro-RO"/>
        </w:rPr>
        <w:t xml:space="preserve">    </w:t>
      </w:r>
      <w:r w:rsidRPr="00E548E3">
        <w:rPr>
          <w:b/>
          <w:lang w:val="ro-RO"/>
        </w:rPr>
        <w:t>b) cumularea cu alte proiecte existente şi/sau aprobate</w:t>
      </w:r>
      <w:r w:rsidR="00F037A9" w:rsidRPr="00E548E3">
        <w:rPr>
          <w:b/>
          <w:lang w:val="ro-RO"/>
        </w:rPr>
        <w:t>:</w:t>
      </w:r>
      <w:proofErr w:type="spellStart"/>
      <w:r w:rsidR="00470EF7" w:rsidRPr="00E548E3">
        <w:rPr>
          <w:b/>
          <w:lang w:val="ro-RO"/>
        </w:rPr>
        <w:t>-</w:t>
      </w:r>
      <w:r w:rsidR="00AA1110" w:rsidRPr="00E548E3">
        <w:rPr>
          <w:lang w:val="ro-RO"/>
        </w:rPr>
        <w:t>Efectul</w:t>
      </w:r>
      <w:proofErr w:type="spellEnd"/>
      <w:r w:rsidR="00AA1110" w:rsidRPr="00E548E3">
        <w:rPr>
          <w:lang w:val="ro-RO"/>
        </w:rPr>
        <w:t xml:space="preserve"> proiectului se cumulează cu activitatea de exploatare existentă pe o suprafață de 1600 mp</w:t>
      </w:r>
      <w:r w:rsidR="00207209" w:rsidRPr="00E548E3">
        <w:rPr>
          <w:lang w:val="ro-RO"/>
        </w:rPr>
        <w:t>;</w:t>
      </w:r>
    </w:p>
    <w:p w:rsidR="00470EF7" w:rsidRPr="00E548E3" w:rsidRDefault="00EB696C" w:rsidP="005803CC">
      <w:pPr>
        <w:jc w:val="both"/>
        <w:rPr>
          <w:rFonts w:ascii="Arial" w:eastAsia="Times New Roman" w:hAnsi="Arial" w:cs="Arial"/>
          <w:sz w:val="24"/>
          <w:szCs w:val="24"/>
          <w:lang w:val="ro-RO" w:eastAsia="ar-SA"/>
        </w:rPr>
      </w:pPr>
      <w:r w:rsidRPr="00E548E3">
        <w:rPr>
          <w:rFonts w:ascii="Arial" w:hAnsi="Arial" w:cs="Arial"/>
          <w:b/>
          <w:sz w:val="24"/>
          <w:szCs w:val="24"/>
          <w:lang w:val="ro-RO"/>
        </w:rPr>
        <w:t xml:space="preserve">    c) utilizarea resurselor naturale, în special a solului, a terenurilor, a apei şi a biodiversităţii</w:t>
      </w:r>
      <w:r w:rsidR="00F037A9" w:rsidRPr="00E548E3">
        <w:rPr>
          <w:rFonts w:ascii="Arial" w:hAnsi="Arial" w:cs="Arial"/>
          <w:b/>
          <w:sz w:val="24"/>
          <w:szCs w:val="24"/>
          <w:lang w:val="ro-RO"/>
        </w:rPr>
        <w:t>:</w:t>
      </w:r>
      <w:r w:rsidR="00F037A9" w:rsidRPr="00E548E3">
        <w:rPr>
          <w:rFonts w:ascii="Arial" w:hAnsi="Arial" w:cs="Arial"/>
          <w:sz w:val="24"/>
          <w:szCs w:val="24"/>
          <w:lang w:val="ro-RO"/>
        </w:rPr>
        <w:t xml:space="preserve"> </w:t>
      </w:r>
      <w:r w:rsidR="00470EF7" w:rsidRPr="00E548E3">
        <w:rPr>
          <w:rFonts w:ascii="Arial" w:hAnsi="Arial" w:cs="Arial"/>
          <w:sz w:val="24"/>
          <w:szCs w:val="24"/>
          <w:lang w:val="ro-RO"/>
        </w:rPr>
        <w:t>Î</w:t>
      </w:r>
      <w:r w:rsidR="00470EF7" w:rsidRPr="00E548E3">
        <w:rPr>
          <w:rFonts w:ascii="Arial" w:eastAsia="Times New Roman" w:hAnsi="Arial" w:cs="Arial"/>
          <w:sz w:val="24"/>
          <w:szCs w:val="24"/>
          <w:lang w:val="ro-RO" w:eastAsia="ar-SA"/>
        </w:rPr>
        <w:t>n cadrul lucrărilor de pregătire a exploatării vor fi efectuate lucrări de descopertare, solul vegetal îndepărtat va fi depozitat separat, pe o platformă special amenajată și va fi folosit la refacerea suprafețelor afectate.</w:t>
      </w:r>
    </w:p>
    <w:p w:rsidR="00470EF7" w:rsidRPr="00E548E3" w:rsidRDefault="00470EF7" w:rsidP="005803CC">
      <w:pPr>
        <w:widowControl w:val="0"/>
        <w:suppressAutoHyphens/>
        <w:spacing w:after="0" w:line="240" w:lineRule="auto"/>
        <w:jc w:val="both"/>
        <w:rPr>
          <w:rFonts w:ascii="Arial" w:eastAsia="Times New Roman" w:hAnsi="Arial" w:cs="Arial"/>
          <w:sz w:val="24"/>
          <w:szCs w:val="24"/>
          <w:lang w:val="ro-RO" w:eastAsia="ar-SA"/>
        </w:rPr>
      </w:pPr>
      <w:proofErr w:type="spellStart"/>
      <w:r w:rsidRPr="00E548E3">
        <w:rPr>
          <w:rFonts w:ascii="Arial" w:eastAsia="Times New Roman" w:hAnsi="Arial" w:cs="Arial"/>
          <w:sz w:val="24"/>
          <w:szCs w:val="24"/>
          <w:lang w:val="ro-RO" w:eastAsia="ar-SA"/>
        </w:rPr>
        <w:t>Expolatarea</w:t>
      </w:r>
      <w:proofErr w:type="spellEnd"/>
      <w:r w:rsidRPr="00E548E3">
        <w:rPr>
          <w:rFonts w:ascii="Arial" w:eastAsia="Times New Roman" w:hAnsi="Arial" w:cs="Arial"/>
          <w:sz w:val="24"/>
          <w:szCs w:val="24"/>
          <w:lang w:val="ro-RO" w:eastAsia="ar-SA"/>
        </w:rPr>
        <w:t xml:space="preserve"> se va face astfel încât să nu fie afectată stabilitatea taluzurilor formate.</w:t>
      </w:r>
    </w:p>
    <w:p w:rsidR="00470EF7" w:rsidRPr="00E548E3" w:rsidRDefault="00470EF7" w:rsidP="005803CC">
      <w:pPr>
        <w:widowControl w:val="0"/>
        <w:suppressAutoHyphens/>
        <w:spacing w:after="0" w:line="240" w:lineRule="auto"/>
        <w:jc w:val="both"/>
        <w:rPr>
          <w:rFonts w:ascii="Arial" w:eastAsia="Times New Roman" w:hAnsi="Arial" w:cs="Arial"/>
          <w:sz w:val="24"/>
          <w:szCs w:val="24"/>
          <w:lang w:val="ro-RO" w:eastAsia="ar-SA"/>
        </w:rPr>
      </w:pPr>
      <w:r w:rsidRPr="00E548E3">
        <w:rPr>
          <w:rFonts w:ascii="Arial" w:eastAsia="Times New Roman" w:hAnsi="Arial" w:cs="Arial"/>
          <w:sz w:val="24"/>
          <w:szCs w:val="24"/>
          <w:lang w:val="ro-RO" w:eastAsia="ar-SA"/>
        </w:rPr>
        <w:t>În final pe măsura opririi exploatării se va trece la recultivarea carierei prin acoperirea suprafețelor orizontale cu solul vegetal, însămânțarea suprafețelor orizontale, vetrei carierei  și ale taluzurilor cu semințe de ierburi perene.</w:t>
      </w:r>
    </w:p>
    <w:p w:rsidR="00470EF7" w:rsidRPr="00E548E3" w:rsidRDefault="00470EF7" w:rsidP="005803CC">
      <w:pPr>
        <w:suppressAutoHyphens/>
        <w:spacing w:after="0" w:line="240" w:lineRule="auto"/>
        <w:jc w:val="both"/>
        <w:rPr>
          <w:rFonts w:ascii="Arial" w:eastAsia="Times New Roman" w:hAnsi="Arial" w:cs="Arial"/>
          <w:sz w:val="24"/>
          <w:szCs w:val="24"/>
          <w:lang w:val="ro-RO" w:eastAsia="ar-SA"/>
        </w:rPr>
      </w:pPr>
    </w:p>
    <w:p w:rsidR="00EB696C" w:rsidRPr="00E548E3" w:rsidRDefault="00EB696C" w:rsidP="005803CC">
      <w:pPr>
        <w:autoSpaceDE w:val="0"/>
        <w:autoSpaceDN w:val="0"/>
        <w:adjustRightInd w:val="0"/>
        <w:spacing w:after="0"/>
        <w:jc w:val="both"/>
        <w:rPr>
          <w:rFonts w:ascii="Arial" w:hAnsi="Arial" w:cs="Arial"/>
          <w:sz w:val="24"/>
          <w:szCs w:val="24"/>
          <w:lang w:val="ro-RO"/>
        </w:rPr>
      </w:pPr>
      <w:r w:rsidRPr="00E548E3">
        <w:rPr>
          <w:rFonts w:ascii="Arial" w:hAnsi="Arial" w:cs="Arial"/>
          <w:sz w:val="24"/>
          <w:szCs w:val="24"/>
          <w:lang w:val="ro-RO"/>
        </w:rPr>
        <w:t xml:space="preserve">    </w:t>
      </w:r>
      <w:r w:rsidRPr="00E548E3">
        <w:rPr>
          <w:rFonts w:ascii="Arial" w:hAnsi="Arial" w:cs="Arial"/>
          <w:b/>
          <w:sz w:val="24"/>
          <w:szCs w:val="24"/>
          <w:lang w:val="ro-RO"/>
        </w:rPr>
        <w:t>d) cantitatea şi tipurile de deşeu</w:t>
      </w:r>
      <w:r w:rsidR="00304F71" w:rsidRPr="00E548E3">
        <w:rPr>
          <w:rFonts w:ascii="Arial" w:hAnsi="Arial" w:cs="Arial"/>
          <w:b/>
          <w:sz w:val="24"/>
          <w:szCs w:val="24"/>
          <w:lang w:val="ro-RO"/>
        </w:rPr>
        <w:t>ri generate/gestionate</w:t>
      </w:r>
      <w:r w:rsidR="00304F71" w:rsidRPr="00E548E3">
        <w:rPr>
          <w:rFonts w:ascii="Arial" w:hAnsi="Arial" w:cs="Arial"/>
          <w:sz w:val="24"/>
          <w:szCs w:val="24"/>
          <w:lang w:val="ro-RO"/>
        </w:rPr>
        <w:t>:</w:t>
      </w:r>
    </w:p>
    <w:p w:rsidR="00470EF7" w:rsidRPr="00E548E3" w:rsidRDefault="00470EF7" w:rsidP="00747493">
      <w:pPr>
        <w:spacing w:after="0"/>
        <w:jc w:val="both"/>
        <w:rPr>
          <w:rFonts w:ascii="Arial" w:hAnsi="Arial" w:cs="Arial"/>
          <w:sz w:val="24"/>
          <w:szCs w:val="24"/>
          <w:lang w:val="ro-RO"/>
        </w:rPr>
      </w:pPr>
      <w:r w:rsidRPr="00E548E3">
        <w:rPr>
          <w:rFonts w:ascii="Arial" w:hAnsi="Arial" w:cs="Arial"/>
          <w:sz w:val="24"/>
          <w:szCs w:val="24"/>
          <w:lang w:val="ro-RO"/>
        </w:rPr>
        <w:t xml:space="preserve">Din procesul de exploatare nu rezulta </w:t>
      </w:r>
      <w:proofErr w:type="spellStart"/>
      <w:r w:rsidRPr="00E548E3">
        <w:rPr>
          <w:rFonts w:ascii="Arial" w:hAnsi="Arial" w:cs="Arial"/>
          <w:sz w:val="24"/>
          <w:szCs w:val="24"/>
          <w:lang w:val="ro-RO"/>
        </w:rPr>
        <w:t>deseu</w:t>
      </w:r>
      <w:proofErr w:type="spellEnd"/>
      <w:r w:rsidRPr="00E548E3">
        <w:rPr>
          <w:rFonts w:ascii="Arial" w:hAnsi="Arial" w:cs="Arial"/>
          <w:sz w:val="24"/>
          <w:szCs w:val="24"/>
          <w:lang w:val="ro-RO"/>
        </w:rPr>
        <w:t xml:space="preserve"> tehnologic (steril), materialul excavat este valorificat integral prin </w:t>
      </w:r>
      <w:proofErr w:type="spellStart"/>
      <w:r w:rsidRPr="00E548E3">
        <w:rPr>
          <w:rFonts w:ascii="Arial" w:hAnsi="Arial" w:cs="Arial"/>
          <w:sz w:val="24"/>
          <w:szCs w:val="24"/>
          <w:lang w:val="ro-RO"/>
        </w:rPr>
        <w:t>vanzare</w:t>
      </w:r>
      <w:proofErr w:type="spellEnd"/>
      <w:r w:rsidRPr="00E548E3">
        <w:rPr>
          <w:rFonts w:ascii="Arial" w:hAnsi="Arial" w:cs="Arial"/>
          <w:sz w:val="24"/>
          <w:szCs w:val="24"/>
          <w:lang w:val="ro-RO"/>
        </w:rPr>
        <w:t xml:space="preserve"> ca atare sau </w:t>
      </w:r>
      <w:proofErr w:type="spellStart"/>
      <w:r w:rsidRPr="00E548E3">
        <w:rPr>
          <w:rFonts w:ascii="Arial" w:hAnsi="Arial" w:cs="Arial"/>
          <w:sz w:val="24"/>
          <w:szCs w:val="24"/>
          <w:lang w:val="ro-RO"/>
        </w:rPr>
        <w:t>dupa</w:t>
      </w:r>
      <w:proofErr w:type="spellEnd"/>
      <w:r w:rsidRPr="00E548E3">
        <w:rPr>
          <w:rFonts w:ascii="Arial" w:hAnsi="Arial" w:cs="Arial"/>
          <w:sz w:val="24"/>
          <w:szCs w:val="24"/>
          <w:lang w:val="ro-RO"/>
        </w:rPr>
        <w:t xml:space="preserve"> prelucrare prin sortare si concasare in cadrul perimetrului de exploatare, </w:t>
      </w:r>
    </w:p>
    <w:p w:rsidR="00470EF7" w:rsidRPr="00E548E3" w:rsidRDefault="00470EF7" w:rsidP="00747493">
      <w:pPr>
        <w:spacing w:after="0"/>
        <w:jc w:val="both"/>
        <w:rPr>
          <w:rFonts w:ascii="Arial" w:hAnsi="Arial" w:cs="Arial"/>
          <w:sz w:val="24"/>
          <w:szCs w:val="24"/>
          <w:lang w:val="ro-RO"/>
        </w:rPr>
      </w:pPr>
      <w:r w:rsidRPr="00E548E3">
        <w:rPr>
          <w:rFonts w:ascii="Arial" w:hAnsi="Arial" w:cs="Arial"/>
          <w:i/>
          <w:sz w:val="24"/>
          <w:szCs w:val="24"/>
          <w:lang w:val="ro-RO"/>
        </w:rPr>
        <w:t>Piesele de schimb uzate</w:t>
      </w:r>
      <w:r w:rsidRPr="00E548E3">
        <w:rPr>
          <w:rFonts w:ascii="Arial" w:hAnsi="Arial" w:cs="Arial"/>
          <w:sz w:val="24"/>
          <w:szCs w:val="24"/>
          <w:lang w:val="ro-RO"/>
        </w:rPr>
        <w:t xml:space="preserve"> care eventual trebuie schimbate la utilaje vor fi aduse la punctul de lucru, Zetea nr, 1326/A si valorificate la </w:t>
      </w:r>
      <w:proofErr w:type="spellStart"/>
      <w:r w:rsidRPr="00E548E3">
        <w:rPr>
          <w:rFonts w:ascii="Arial" w:hAnsi="Arial" w:cs="Arial"/>
          <w:sz w:val="24"/>
          <w:szCs w:val="24"/>
          <w:lang w:val="ro-RO"/>
        </w:rPr>
        <w:t>unitati</w:t>
      </w:r>
      <w:proofErr w:type="spellEnd"/>
      <w:r w:rsidRPr="00E548E3">
        <w:rPr>
          <w:rFonts w:ascii="Arial" w:hAnsi="Arial" w:cs="Arial"/>
          <w:sz w:val="24"/>
          <w:szCs w:val="24"/>
          <w:lang w:val="ro-RO"/>
        </w:rPr>
        <w:t xml:space="preserve"> autorizate pentru colectare.</w:t>
      </w:r>
    </w:p>
    <w:p w:rsidR="00470EF7" w:rsidRPr="00E548E3" w:rsidRDefault="00470EF7" w:rsidP="00747493">
      <w:pPr>
        <w:spacing w:after="0"/>
        <w:jc w:val="both"/>
        <w:rPr>
          <w:rFonts w:ascii="Arial" w:hAnsi="Arial" w:cs="Arial"/>
          <w:sz w:val="24"/>
          <w:szCs w:val="24"/>
          <w:lang w:val="ro-RO"/>
        </w:rPr>
      </w:pPr>
      <w:r w:rsidRPr="00E548E3">
        <w:rPr>
          <w:rFonts w:ascii="Arial" w:hAnsi="Arial" w:cs="Arial"/>
          <w:sz w:val="24"/>
          <w:szCs w:val="24"/>
          <w:lang w:val="ro-RO"/>
        </w:rPr>
        <w:t xml:space="preserve">Uleiurile uzate din utilajele de exploatare nu vor fi schimbate in cadrul perimetrului, in caz ca va fi necesara, ele se vor deplasa la unitate specializata pentru efectuarea schimbului de ulei. </w:t>
      </w:r>
    </w:p>
    <w:p w:rsidR="00470EF7" w:rsidRPr="00E548E3" w:rsidRDefault="00470EF7" w:rsidP="00747493">
      <w:pPr>
        <w:spacing w:after="0"/>
        <w:jc w:val="both"/>
        <w:rPr>
          <w:rFonts w:ascii="Arial" w:hAnsi="Arial" w:cs="Arial"/>
          <w:sz w:val="24"/>
          <w:szCs w:val="24"/>
          <w:lang w:val="ro-RO"/>
        </w:rPr>
      </w:pPr>
      <w:proofErr w:type="spellStart"/>
      <w:r w:rsidRPr="00E548E3">
        <w:rPr>
          <w:rFonts w:ascii="Arial" w:hAnsi="Arial" w:cs="Arial"/>
          <w:i/>
          <w:sz w:val="24"/>
          <w:szCs w:val="24"/>
          <w:lang w:val="ro-RO"/>
        </w:rPr>
        <w:t>Deseurile</w:t>
      </w:r>
      <w:proofErr w:type="spellEnd"/>
      <w:r w:rsidRPr="00E548E3">
        <w:rPr>
          <w:rFonts w:ascii="Arial" w:hAnsi="Arial" w:cs="Arial"/>
          <w:i/>
          <w:sz w:val="24"/>
          <w:szCs w:val="24"/>
          <w:lang w:val="ro-RO"/>
        </w:rPr>
        <w:t xml:space="preserve"> municipal amestecate</w:t>
      </w:r>
      <w:r w:rsidRPr="00E548E3">
        <w:rPr>
          <w:rFonts w:ascii="Arial" w:hAnsi="Arial" w:cs="Arial"/>
          <w:sz w:val="24"/>
          <w:szCs w:val="24"/>
          <w:lang w:val="ro-RO"/>
        </w:rPr>
        <w:t xml:space="preserve"> generate vor fi colectate in sac</w:t>
      </w:r>
      <w:r w:rsidR="005803CC" w:rsidRPr="00E548E3">
        <w:rPr>
          <w:rFonts w:ascii="Arial" w:hAnsi="Arial" w:cs="Arial"/>
          <w:sz w:val="24"/>
          <w:szCs w:val="24"/>
          <w:lang w:val="ro-RO"/>
        </w:rPr>
        <w:t>i de</w:t>
      </w:r>
      <w:r w:rsidRPr="00E548E3">
        <w:rPr>
          <w:rFonts w:ascii="Arial" w:hAnsi="Arial" w:cs="Arial"/>
          <w:sz w:val="24"/>
          <w:szCs w:val="24"/>
          <w:lang w:val="ro-RO"/>
        </w:rPr>
        <w:t xml:space="preserve"> PE, care </w:t>
      </w:r>
      <w:proofErr w:type="spellStart"/>
      <w:r w:rsidRPr="00E548E3">
        <w:rPr>
          <w:rFonts w:ascii="Arial" w:hAnsi="Arial" w:cs="Arial"/>
          <w:sz w:val="24"/>
          <w:szCs w:val="24"/>
          <w:lang w:val="ro-RO"/>
        </w:rPr>
        <w:t>dupa</w:t>
      </w:r>
      <w:proofErr w:type="spellEnd"/>
      <w:r w:rsidRPr="00E548E3">
        <w:rPr>
          <w:rFonts w:ascii="Arial" w:hAnsi="Arial" w:cs="Arial"/>
          <w:sz w:val="24"/>
          <w:szCs w:val="24"/>
          <w:lang w:val="ro-RO"/>
        </w:rPr>
        <w:t xml:space="preserve"> umplere va fi adus la sediu si preluat periodic de  </w:t>
      </w:r>
      <w:proofErr w:type="spellStart"/>
      <w:r w:rsidRPr="00E548E3">
        <w:rPr>
          <w:rFonts w:ascii="Arial" w:hAnsi="Arial" w:cs="Arial"/>
          <w:sz w:val="24"/>
          <w:szCs w:val="24"/>
          <w:lang w:val="ro-RO"/>
        </w:rPr>
        <w:t>catre</w:t>
      </w:r>
      <w:proofErr w:type="spellEnd"/>
      <w:r w:rsidRPr="00E548E3">
        <w:rPr>
          <w:rFonts w:ascii="Arial" w:hAnsi="Arial" w:cs="Arial"/>
          <w:sz w:val="24"/>
          <w:szCs w:val="24"/>
          <w:lang w:val="ro-RO"/>
        </w:rPr>
        <w:t xml:space="preserve"> unitatea de salubrizare a </w:t>
      </w:r>
      <w:proofErr w:type="spellStart"/>
      <w:r w:rsidRPr="00E548E3">
        <w:rPr>
          <w:rFonts w:ascii="Arial" w:hAnsi="Arial" w:cs="Arial"/>
          <w:sz w:val="24"/>
          <w:szCs w:val="24"/>
          <w:lang w:val="ro-RO"/>
        </w:rPr>
        <w:t>localitatii</w:t>
      </w:r>
      <w:proofErr w:type="spellEnd"/>
      <w:r w:rsidRPr="00E548E3">
        <w:rPr>
          <w:rFonts w:ascii="Arial" w:hAnsi="Arial" w:cs="Arial"/>
          <w:sz w:val="24"/>
          <w:szCs w:val="24"/>
          <w:lang w:val="ro-RO"/>
        </w:rPr>
        <w:t>.</w:t>
      </w:r>
    </w:p>
    <w:p w:rsidR="00CF307D" w:rsidRPr="00E548E3" w:rsidRDefault="00A70695" w:rsidP="005803CC">
      <w:pPr>
        <w:autoSpaceDE w:val="0"/>
        <w:autoSpaceDN w:val="0"/>
        <w:adjustRightInd w:val="0"/>
        <w:spacing w:after="0" w:line="240" w:lineRule="auto"/>
        <w:jc w:val="both"/>
        <w:rPr>
          <w:rFonts w:ascii="Arial" w:hAnsi="Arial" w:cs="Arial"/>
          <w:b/>
          <w:sz w:val="24"/>
          <w:szCs w:val="24"/>
          <w:lang w:val="ro-RO"/>
        </w:rPr>
      </w:pPr>
      <w:r w:rsidRPr="00E548E3">
        <w:rPr>
          <w:rFonts w:ascii="Arial" w:eastAsiaTheme="minorHAnsi" w:hAnsi="Arial" w:cs="Arial"/>
          <w:b/>
          <w:sz w:val="24"/>
          <w:szCs w:val="24"/>
          <w:lang w:val="ro-RO"/>
        </w:rPr>
        <w:t xml:space="preserve"> </w:t>
      </w:r>
      <w:r w:rsidR="00EB696C" w:rsidRPr="00E548E3">
        <w:rPr>
          <w:rFonts w:ascii="Arial" w:hAnsi="Arial" w:cs="Arial"/>
          <w:b/>
          <w:sz w:val="24"/>
          <w:szCs w:val="24"/>
          <w:lang w:val="ro-RO"/>
        </w:rPr>
        <w:t xml:space="preserve">    e) poluarea şi alte efecte negative</w:t>
      </w:r>
      <w:r w:rsidR="00814684" w:rsidRPr="00E548E3">
        <w:rPr>
          <w:rFonts w:ascii="Arial" w:hAnsi="Arial" w:cs="Arial"/>
          <w:b/>
          <w:sz w:val="24"/>
          <w:szCs w:val="24"/>
          <w:lang w:val="ro-RO"/>
        </w:rPr>
        <w:t>:</w:t>
      </w:r>
    </w:p>
    <w:p w:rsidR="00470EF7" w:rsidRPr="00E548E3" w:rsidRDefault="00470EF7" w:rsidP="005803CC">
      <w:pPr>
        <w:jc w:val="both"/>
        <w:rPr>
          <w:rFonts w:ascii="Arial" w:hAnsi="Arial" w:cs="Arial"/>
          <w:sz w:val="24"/>
          <w:szCs w:val="24"/>
          <w:lang w:val="ro-RO"/>
        </w:rPr>
      </w:pPr>
      <w:proofErr w:type="spellStart"/>
      <w:r w:rsidRPr="00E548E3">
        <w:rPr>
          <w:rFonts w:ascii="Arial" w:eastAsiaTheme="minorHAnsi" w:hAnsi="Arial" w:cs="Arial"/>
          <w:b/>
          <w:bCs/>
          <w:i/>
          <w:color w:val="000000"/>
          <w:sz w:val="24"/>
          <w:szCs w:val="24"/>
          <w:lang w:val="ro-RO"/>
        </w:rPr>
        <w:t>-Emisii</w:t>
      </w:r>
      <w:proofErr w:type="spellEnd"/>
      <w:r w:rsidRPr="00E548E3">
        <w:rPr>
          <w:rFonts w:ascii="Arial" w:eastAsiaTheme="minorHAnsi" w:hAnsi="Arial" w:cs="Arial"/>
          <w:b/>
          <w:bCs/>
          <w:i/>
          <w:color w:val="000000"/>
          <w:sz w:val="24"/>
          <w:szCs w:val="24"/>
          <w:lang w:val="ro-RO"/>
        </w:rPr>
        <w:t xml:space="preserve"> în aer</w:t>
      </w:r>
      <w:r w:rsidRPr="00E548E3">
        <w:rPr>
          <w:rFonts w:ascii="Arial" w:eastAsiaTheme="minorHAnsi" w:hAnsi="Arial" w:cs="Arial"/>
          <w:b/>
          <w:bCs/>
          <w:color w:val="000000"/>
          <w:sz w:val="24"/>
          <w:szCs w:val="24"/>
          <w:lang w:val="ro-RO"/>
        </w:rPr>
        <w:t xml:space="preserve">: </w:t>
      </w:r>
      <w:r w:rsidRPr="00E548E3">
        <w:rPr>
          <w:rFonts w:ascii="Arial" w:hAnsi="Arial" w:cs="Arial"/>
          <w:sz w:val="24"/>
          <w:szCs w:val="24"/>
          <w:lang w:val="ro-RO"/>
        </w:rPr>
        <w:t xml:space="preserve">Asupra </w:t>
      </w:r>
      <w:proofErr w:type="spellStart"/>
      <w:r w:rsidRPr="00E548E3">
        <w:rPr>
          <w:rFonts w:ascii="Arial" w:hAnsi="Arial" w:cs="Arial"/>
          <w:sz w:val="24"/>
          <w:szCs w:val="24"/>
          <w:lang w:val="ro-RO"/>
        </w:rPr>
        <w:t>calitatii</w:t>
      </w:r>
      <w:proofErr w:type="spellEnd"/>
      <w:r w:rsidRPr="00E548E3">
        <w:rPr>
          <w:rFonts w:ascii="Arial" w:hAnsi="Arial" w:cs="Arial"/>
          <w:sz w:val="24"/>
          <w:szCs w:val="24"/>
          <w:lang w:val="ro-RO"/>
        </w:rPr>
        <w:t xml:space="preserve"> aerului exploatarea masei miniere se manifesta prin </w:t>
      </w:r>
      <w:proofErr w:type="spellStart"/>
      <w:r w:rsidRPr="00E548E3">
        <w:rPr>
          <w:rFonts w:ascii="Arial" w:hAnsi="Arial" w:cs="Arial"/>
          <w:sz w:val="24"/>
          <w:szCs w:val="24"/>
          <w:lang w:val="ro-RO"/>
        </w:rPr>
        <w:t>emanatii</w:t>
      </w:r>
      <w:proofErr w:type="spellEnd"/>
      <w:r w:rsidRPr="00E548E3">
        <w:rPr>
          <w:rFonts w:ascii="Arial" w:hAnsi="Arial" w:cs="Arial"/>
          <w:sz w:val="24"/>
          <w:szCs w:val="24"/>
          <w:lang w:val="ro-RO"/>
        </w:rPr>
        <w:t xml:space="preserve"> de pulberi produse de utilajele de exploatare, respectiv prin emisii de gaze de </w:t>
      </w:r>
      <w:proofErr w:type="spellStart"/>
      <w:r w:rsidRPr="00E548E3">
        <w:rPr>
          <w:rFonts w:ascii="Arial" w:hAnsi="Arial" w:cs="Arial"/>
          <w:sz w:val="24"/>
          <w:szCs w:val="24"/>
          <w:lang w:val="ro-RO"/>
        </w:rPr>
        <w:t>esapament</w:t>
      </w:r>
      <w:proofErr w:type="spellEnd"/>
      <w:r w:rsidRPr="00E548E3">
        <w:rPr>
          <w:rFonts w:ascii="Arial" w:hAnsi="Arial" w:cs="Arial"/>
          <w:sz w:val="24"/>
          <w:szCs w:val="24"/>
          <w:lang w:val="ro-RO"/>
        </w:rPr>
        <w:t xml:space="preserve"> de la utilajele de exploatare, de prelucrare si de la mijloacele de transport.</w:t>
      </w:r>
    </w:p>
    <w:p w:rsidR="000F6AFF" w:rsidRPr="00E548E3" w:rsidRDefault="00470EF7" w:rsidP="005803CC">
      <w:pPr>
        <w:jc w:val="both"/>
        <w:rPr>
          <w:rFonts w:ascii="Arial" w:hAnsi="Arial" w:cs="Arial"/>
          <w:sz w:val="24"/>
          <w:szCs w:val="24"/>
          <w:lang w:val="ro-RO"/>
        </w:rPr>
      </w:pPr>
      <w:r w:rsidRPr="00E548E3">
        <w:rPr>
          <w:rFonts w:ascii="Arial" w:hAnsi="Arial" w:cs="Arial"/>
          <w:sz w:val="24"/>
          <w:szCs w:val="24"/>
          <w:lang w:val="ro-RO"/>
        </w:rPr>
        <w:t xml:space="preserve">Cantitatea </w:t>
      </w:r>
      <w:r w:rsidR="000F6AFF" w:rsidRPr="00E548E3">
        <w:rPr>
          <w:rFonts w:ascii="Arial" w:hAnsi="Arial" w:cs="Arial"/>
          <w:sz w:val="24"/>
          <w:szCs w:val="24"/>
          <w:lang w:val="ro-RO"/>
        </w:rPr>
        <w:t>de poluanți</w:t>
      </w:r>
      <w:r w:rsidRPr="00E548E3">
        <w:rPr>
          <w:rFonts w:ascii="Arial" w:hAnsi="Arial" w:cs="Arial"/>
          <w:sz w:val="24"/>
          <w:szCs w:val="24"/>
          <w:lang w:val="ro-RO"/>
        </w:rPr>
        <w:t xml:space="preserve"> emise de utilajele de exploatare in timpul </w:t>
      </w:r>
      <w:proofErr w:type="spellStart"/>
      <w:r w:rsidRPr="00E548E3">
        <w:rPr>
          <w:rFonts w:ascii="Arial" w:hAnsi="Arial" w:cs="Arial"/>
          <w:sz w:val="24"/>
          <w:szCs w:val="24"/>
          <w:lang w:val="ro-RO"/>
        </w:rPr>
        <w:t>functionarii</w:t>
      </w:r>
      <w:proofErr w:type="spellEnd"/>
      <w:r w:rsidRPr="00E548E3">
        <w:rPr>
          <w:rFonts w:ascii="Arial" w:hAnsi="Arial" w:cs="Arial"/>
          <w:sz w:val="24"/>
          <w:szCs w:val="24"/>
          <w:lang w:val="ro-RO"/>
        </w:rPr>
        <w:t xml:space="preserve"> va fi sub valorile admise de normele in vigoare </w:t>
      </w:r>
    </w:p>
    <w:p w:rsidR="00470EF7" w:rsidRPr="00E548E3" w:rsidRDefault="00470EF7" w:rsidP="005803CC">
      <w:pPr>
        <w:jc w:val="both"/>
        <w:rPr>
          <w:rFonts w:ascii="Arial" w:hAnsi="Arial" w:cs="Arial"/>
          <w:sz w:val="24"/>
          <w:szCs w:val="24"/>
          <w:lang w:val="ro-RO"/>
        </w:rPr>
      </w:pPr>
      <w:r w:rsidRPr="00E548E3">
        <w:rPr>
          <w:rFonts w:ascii="Arial" w:hAnsi="Arial" w:cs="Arial"/>
          <w:sz w:val="24"/>
          <w:szCs w:val="24"/>
          <w:lang w:val="ro-RO"/>
        </w:rPr>
        <w:t xml:space="preserve">Un alt factor care poate conduce la afectarea </w:t>
      </w:r>
      <w:proofErr w:type="spellStart"/>
      <w:r w:rsidRPr="00E548E3">
        <w:rPr>
          <w:rFonts w:ascii="Arial" w:hAnsi="Arial" w:cs="Arial"/>
          <w:sz w:val="24"/>
          <w:szCs w:val="24"/>
          <w:lang w:val="ro-RO"/>
        </w:rPr>
        <w:t>calitatii</w:t>
      </w:r>
      <w:proofErr w:type="spellEnd"/>
      <w:r w:rsidRPr="00E548E3">
        <w:rPr>
          <w:rFonts w:ascii="Arial" w:hAnsi="Arial" w:cs="Arial"/>
          <w:sz w:val="24"/>
          <w:szCs w:val="24"/>
          <w:lang w:val="ro-RO"/>
        </w:rPr>
        <w:t xml:space="preserve"> aerului este emisia de pulberi rezultat ca urmare a </w:t>
      </w:r>
      <w:proofErr w:type="spellStart"/>
      <w:r w:rsidRPr="00E548E3">
        <w:rPr>
          <w:rFonts w:ascii="Arial" w:hAnsi="Arial" w:cs="Arial"/>
          <w:sz w:val="24"/>
          <w:szCs w:val="24"/>
          <w:lang w:val="ro-RO"/>
        </w:rPr>
        <w:t>exploatarii</w:t>
      </w:r>
      <w:proofErr w:type="spellEnd"/>
      <w:r w:rsidRPr="00E548E3">
        <w:rPr>
          <w:rFonts w:ascii="Arial" w:hAnsi="Arial" w:cs="Arial"/>
          <w:sz w:val="24"/>
          <w:szCs w:val="24"/>
          <w:lang w:val="ro-RO"/>
        </w:rPr>
        <w:t xml:space="preserve"> si </w:t>
      </w:r>
      <w:proofErr w:type="spellStart"/>
      <w:r w:rsidRPr="00E548E3">
        <w:rPr>
          <w:rFonts w:ascii="Arial" w:hAnsi="Arial" w:cs="Arial"/>
          <w:sz w:val="24"/>
          <w:szCs w:val="24"/>
          <w:lang w:val="ro-RO"/>
        </w:rPr>
        <w:t>manipularii</w:t>
      </w:r>
      <w:proofErr w:type="spellEnd"/>
      <w:r w:rsidRPr="00E548E3">
        <w:rPr>
          <w:rFonts w:ascii="Arial" w:hAnsi="Arial" w:cs="Arial"/>
          <w:sz w:val="24"/>
          <w:szCs w:val="24"/>
          <w:lang w:val="ro-RO"/>
        </w:rPr>
        <w:t xml:space="preserve"> balastului brut. </w:t>
      </w:r>
    </w:p>
    <w:p w:rsidR="00470EF7" w:rsidRPr="00E548E3" w:rsidRDefault="00470EF7" w:rsidP="005803CC">
      <w:pPr>
        <w:jc w:val="both"/>
        <w:rPr>
          <w:rFonts w:ascii="Arial" w:hAnsi="Arial" w:cs="Arial"/>
          <w:sz w:val="24"/>
          <w:szCs w:val="24"/>
          <w:lang w:val="ro-RO"/>
        </w:rPr>
      </w:pPr>
      <w:r w:rsidRPr="00E548E3">
        <w:rPr>
          <w:rFonts w:ascii="Arial" w:hAnsi="Arial" w:cs="Arial"/>
          <w:sz w:val="24"/>
          <w:szCs w:val="24"/>
          <w:lang w:val="ro-RO"/>
        </w:rPr>
        <w:lastRenderedPageBreak/>
        <w:t xml:space="preserve">Cantitatea de pulberi rezultata in urma </w:t>
      </w:r>
      <w:proofErr w:type="spellStart"/>
      <w:r w:rsidRPr="00E548E3">
        <w:rPr>
          <w:rFonts w:ascii="Arial" w:hAnsi="Arial" w:cs="Arial"/>
          <w:sz w:val="24"/>
          <w:szCs w:val="24"/>
          <w:lang w:val="ro-RO"/>
        </w:rPr>
        <w:t>acitivitatii</w:t>
      </w:r>
      <w:proofErr w:type="spellEnd"/>
      <w:r w:rsidRPr="00E548E3">
        <w:rPr>
          <w:rFonts w:ascii="Arial" w:hAnsi="Arial" w:cs="Arial"/>
          <w:sz w:val="24"/>
          <w:szCs w:val="24"/>
          <w:lang w:val="ro-RO"/>
        </w:rPr>
        <w:t xml:space="preserve"> se va </w:t>
      </w:r>
      <w:proofErr w:type="spellStart"/>
      <w:r w:rsidRPr="00E548E3">
        <w:rPr>
          <w:rFonts w:ascii="Arial" w:hAnsi="Arial" w:cs="Arial"/>
          <w:sz w:val="24"/>
          <w:szCs w:val="24"/>
          <w:lang w:val="ro-RO"/>
        </w:rPr>
        <w:t>incadra</w:t>
      </w:r>
      <w:proofErr w:type="spellEnd"/>
      <w:r w:rsidRPr="00E548E3">
        <w:rPr>
          <w:rFonts w:ascii="Arial" w:hAnsi="Arial" w:cs="Arial"/>
          <w:sz w:val="24"/>
          <w:szCs w:val="24"/>
          <w:lang w:val="ro-RO"/>
        </w:rPr>
        <w:t xml:space="preserve"> in limitele admise de normele in vigoare </w:t>
      </w:r>
    </w:p>
    <w:p w:rsidR="000F6AFF" w:rsidRPr="00E548E3" w:rsidRDefault="000F6AFF" w:rsidP="005803CC">
      <w:pPr>
        <w:jc w:val="both"/>
        <w:rPr>
          <w:rFonts w:ascii="Arial" w:hAnsi="Arial" w:cs="Arial"/>
          <w:sz w:val="24"/>
          <w:szCs w:val="24"/>
          <w:lang w:val="ro-RO"/>
        </w:rPr>
      </w:pPr>
      <w:proofErr w:type="spellStart"/>
      <w:r w:rsidRPr="00E548E3">
        <w:rPr>
          <w:rFonts w:ascii="Arial" w:eastAsiaTheme="minorHAnsi" w:hAnsi="Arial" w:cs="Arial"/>
          <w:b/>
          <w:bCs/>
          <w:i/>
          <w:color w:val="000000"/>
          <w:sz w:val="24"/>
          <w:szCs w:val="24"/>
          <w:lang w:val="ro-RO"/>
        </w:rPr>
        <w:t>-Emisii</w:t>
      </w:r>
      <w:proofErr w:type="spellEnd"/>
      <w:r w:rsidRPr="00E548E3">
        <w:rPr>
          <w:rFonts w:ascii="Arial" w:eastAsiaTheme="minorHAnsi" w:hAnsi="Arial" w:cs="Arial"/>
          <w:b/>
          <w:bCs/>
          <w:i/>
          <w:color w:val="000000"/>
          <w:sz w:val="24"/>
          <w:szCs w:val="24"/>
          <w:lang w:val="ro-RO"/>
        </w:rPr>
        <w:t xml:space="preserve"> în apă</w:t>
      </w:r>
      <w:r w:rsidRPr="00E548E3">
        <w:rPr>
          <w:rFonts w:ascii="Arial" w:hAnsi="Arial" w:cs="Arial"/>
          <w:sz w:val="24"/>
          <w:szCs w:val="24"/>
          <w:lang w:val="ro-RO"/>
        </w:rPr>
        <w:t xml:space="preserve"> In zona perimetrului de exploatare cursul de apa mai </w:t>
      </w:r>
      <w:proofErr w:type="spellStart"/>
      <w:r w:rsidRPr="00E548E3">
        <w:rPr>
          <w:rFonts w:ascii="Arial" w:hAnsi="Arial" w:cs="Arial"/>
          <w:sz w:val="24"/>
          <w:szCs w:val="24"/>
          <w:lang w:val="ro-RO"/>
        </w:rPr>
        <w:t>importanat</w:t>
      </w:r>
      <w:proofErr w:type="spellEnd"/>
      <w:r w:rsidRPr="00E548E3">
        <w:rPr>
          <w:rFonts w:ascii="Arial" w:hAnsi="Arial" w:cs="Arial"/>
          <w:sz w:val="24"/>
          <w:szCs w:val="24"/>
          <w:lang w:val="ro-RO"/>
        </w:rPr>
        <w:t xml:space="preserve"> este </w:t>
      </w:r>
      <w:proofErr w:type="spellStart"/>
      <w:r w:rsidRPr="00E548E3">
        <w:rPr>
          <w:rFonts w:ascii="Arial" w:hAnsi="Arial" w:cs="Arial"/>
          <w:sz w:val="24"/>
          <w:szCs w:val="24"/>
          <w:lang w:val="ro-RO"/>
        </w:rPr>
        <w:t>raul</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Tarnava-Mare</w:t>
      </w:r>
      <w:proofErr w:type="spellEnd"/>
      <w:r w:rsidRPr="00E548E3">
        <w:rPr>
          <w:rFonts w:ascii="Arial" w:hAnsi="Arial" w:cs="Arial"/>
          <w:sz w:val="24"/>
          <w:szCs w:val="24"/>
          <w:lang w:val="ro-RO"/>
        </w:rPr>
        <w:t xml:space="preserve">. Orizontul acviferului freatic se afla sub cota  inferioara a </w:t>
      </w:r>
      <w:proofErr w:type="spellStart"/>
      <w:r w:rsidRPr="00E548E3">
        <w:rPr>
          <w:rFonts w:ascii="Arial" w:hAnsi="Arial" w:cs="Arial"/>
          <w:sz w:val="24"/>
          <w:szCs w:val="24"/>
          <w:lang w:val="ro-RO"/>
        </w:rPr>
        <w:t>exploatarii</w:t>
      </w:r>
      <w:proofErr w:type="spellEnd"/>
      <w:r w:rsidRPr="00E548E3">
        <w:rPr>
          <w:rFonts w:ascii="Arial" w:hAnsi="Arial" w:cs="Arial"/>
          <w:sz w:val="24"/>
          <w:szCs w:val="24"/>
          <w:lang w:val="ro-RO"/>
        </w:rPr>
        <w:t xml:space="preserve">, datorita </w:t>
      </w:r>
      <w:proofErr w:type="spellStart"/>
      <w:r w:rsidRPr="00E548E3">
        <w:rPr>
          <w:rFonts w:ascii="Arial" w:hAnsi="Arial" w:cs="Arial"/>
          <w:sz w:val="24"/>
          <w:szCs w:val="24"/>
          <w:lang w:val="ro-RO"/>
        </w:rPr>
        <w:t>permeabilitatii</w:t>
      </w:r>
      <w:proofErr w:type="spellEnd"/>
      <w:r w:rsidRPr="00E548E3">
        <w:rPr>
          <w:rFonts w:ascii="Arial" w:hAnsi="Arial" w:cs="Arial"/>
          <w:sz w:val="24"/>
          <w:szCs w:val="24"/>
          <w:lang w:val="ro-RO"/>
        </w:rPr>
        <w:t xml:space="preserve"> rocilor apele meteorice se pot infiltra in depozitele slab cimentate sau necoezive.</w:t>
      </w:r>
    </w:p>
    <w:p w:rsidR="000F6AFF" w:rsidRPr="00E548E3" w:rsidRDefault="000F6AFF" w:rsidP="005803CC">
      <w:pPr>
        <w:jc w:val="both"/>
        <w:rPr>
          <w:rFonts w:ascii="Arial" w:hAnsi="Arial" w:cs="Arial"/>
          <w:sz w:val="24"/>
          <w:szCs w:val="24"/>
          <w:lang w:val="ro-RO"/>
        </w:rPr>
      </w:pPr>
      <w:r w:rsidRPr="00E548E3">
        <w:rPr>
          <w:rFonts w:ascii="Arial" w:hAnsi="Arial" w:cs="Arial"/>
          <w:sz w:val="24"/>
          <w:szCs w:val="24"/>
          <w:lang w:val="ro-RO"/>
        </w:rPr>
        <w:t xml:space="preserve">Activitatea de exploatare si prelucrare nu necesita utilizarea apei și nu generează apă uzată. </w:t>
      </w:r>
    </w:p>
    <w:p w:rsidR="000F6AFF" w:rsidRPr="00E548E3" w:rsidRDefault="000F6AFF" w:rsidP="005803CC">
      <w:pPr>
        <w:jc w:val="both"/>
        <w:rPr>
          <w:rFonts w:ascii="Arial" w:hAnsi="Arial" w:cs="Arial"/>
          <w:sz w:val="24"/>
          <w:szCs w:val="24"/>
          <w:lang w:val="ro-RO"/>
        </w:rPr>
      </w:pPr>
      <w:r w:rsidRPr="00E548E3">
        <w:rPr>
          <w:rFonts w:ascii="Arial" w:hAnsi="Arial" w:cs="Arial"/>
          <w:sz w:val="24"/>
          <w:szCs w:val="24"/>
          <w:lang w:val="ro-RO"/>
        </w:rPr>
        <w:t xml:space="preserve">In timpul </w:t>
      </w:r>
      <w:proofErr w:type="spellStart"/>
      <w:r w:rsidRPr="00E548E3">
        <w:rPr>
          <w:rFonts w:ascii="Arial" w:hAnsi="Arial" w:cs="Arial"/>
          <w:sz w:val="24"/>
          <w:szCs w:val="24"/>
          <w:lang w:val="ro-RO"/>
        </w:rPr>
        <w:t>exploatarii</w:t>
      </w:r>
      <w:proofErr w:type="spellEnd"/>
      <w:r w:rsidRPr="00E548E3">
        <w:rPr>
          <w:rFonts w:ascii="Arial" w:hAnsi="Arial" w:cs="Arial"/>
          <w:sz w:val="24"/>
          <w:szCs w:val="24"/>
          <w:lang w:val="ro-RO"/>
        </w:rPr>
        <w:t xml:space="preserve"> apa potabila pentru </w:t>
      </w:r>
      <w:proofErr w:type="spellStart"/>
      <w:r w:rsidRPr="00E548E3">
        <w:rPr>
          <w:rFonts w:ascii="Arial" w:hAnsi="Arial" w:cs="Arial"/>
          <w:sz w:val="24"/>
          <w:szCs w:val="24"/>
          <w:lang w:val="ro-RO"/>
        </w:rPr>
        <w:t>angajatii</w:t>
      </w:r>
      <w:proofErr w:type="spellEnd"/>
      <w:r w:rsidRPr="00E548E3">
        <w:rPr>
          <w:rFonts w:ascii="Arial" w:hAnsi="Arial" w:cs="Arial"/>
          <w:sz w:val="24"/>
          <w:szCs w:val="24"/>
          <w:lang w:val="ro-RO"/>
        </w:rPr>
        <w:t xml:space="preserve"> </w:t>
      </w:r>
      <w:proofErr w:type="spellStart"/>
      <w:r w:rsidRPr="00E548E3">
        <w:rPr>
          <w:rFonts w:ascii="Arial" w:hAnsi="Arial" w:cs="Arial"/>
          <w:sz w:val="24"/>
          <w:szCs w:val="24"/>
          <w:lang w:val="ro-RO"/>
        </w:rPr>
        <w:t>lucratori</w:t>
      </w:r>
      <w:proofErr w:type="spellEnd"/>
      <w:r w:rsidRPr="00E548E3">
        <w:rPr>
          <w:rFonts w:ascii="Arial" w:hAnsi="Arial" w:cs="Arial"/>
          <w:sz w:val="24"/>
          <w:szCs w:val="24"/>
          <w:lang w:val="ro-RO"/>
        </w:rPr>
        <w:t xml:space="preserve"> se va asigura sub forma </w:t>
      </w:r>
      <w:proofErr w:type="spellStart"/>
      <w:r w:rsidRPr="00E548E3">
        <w:rPr>
          <w:rFonts w:ascii="Arial" w:hAnsi="Arial" w:cs="Arial"/>
          <w:sz w:val="24"/>
          <w:szCs w:val="24"/>
          <w:lang w:val="ro-RO"/>
        </w:rPr>
        <w:t>imbuteliata</w:t>
      </w:r>
      <w:proofErr w:type="spellEnd"/>
      <w:r w:rsidRPr="00E548E3">
        <w:rPr>
          <w:rFonts w:ascii="Arial" w:hAnsi="Arial" w:cs="Arial"/>
          <w:sz w:val="24"/>
          <w:szCs w:val="24"/>
          <w:lang w:val="ro-RO"/>
        </w:rPr>
        <w:t>, iar pentru nevoile igienico-sanitare va fi asigurata EURO WC cu chiuveta si apa (</w:t>
      </w:r>
      <w:proofErr w:type="spellStart"/>
      <w:r w:rsidRPr="00E548E3">
        <w:rPr>
          <w:rFonts w:ascii="Arial" w:hAnsi="Arial" w:cs="Arial"/>
          <w:sz w:val="24"/>
          <w:szCs w:val="24"/>
          <w:lang w:val="ro-RO"/>
        </w:rPr>
        <w:t>inchiriat</w:t>
      </w:r>
      <w:proofErr w:type="spellEnd"/>
      <w:r w:rsidRPr="00E548E3">
        <w:rPr>
          <w:rFonts w:ascii="Arial" w:hAnsi="Arial" w:cs="Arial"/>
          <w:sz w:val="24"/>
          <w:szCs w:val="24"/>
          <w:lang w:val="ro-RO"/>
        </w:rPr>
        <w:t xml:space="preserve">), care periodic va fi vidanjat si </w:t>
      </w:r>
      <w:proofErr w:type="spellStart"/>
      <w:r w:rsidRPr="00E548E3">
        <w:rPr>
          <w:rFonts w:ascii="Arial" w:hAnsi="Arial" w:cs="Arial"/>
          <w:sz w:val="24"/>
          <w:szCs w:val="24"/>
          <w:lang w:val="ro-RO"/>
        </w:rPr>
        <w:t>curatat</w:t>
      </w:r>
      <w:proofErr w:type="spellEnd"/>
      <w:r w:rsidRPr="00E548E3">
        <w:rPr>
          <w:rFonts w:ascii="Arial" w:hAnsi="Arial" w:cs="Arial"/>
          <w:sz w:val="24"/>
          <w:szCs w:val="24"/>
          <w:lang w:val="ro-RO"/>
        </w:rPr>
        <w:t xml:space="preserve"> de </w:t>
      </w:r>
      <w:proofErr w:type="spellStart"/>
      <w:r w:rsidRPr="00E548E3">
        <w:rPr>
          <w:rFonts w:ascii="Arial" w:hAnsi="Arial" w:cs="Arial"/>
          <w:sz w:val="24"/>
          <w:szCs w:val="24"/>
          <w:lang w:val="ro-RO"/>
        </w:rPr>
        <w:t>catre</w:t>
      </w:r>
      <w:proofErr w:type="spellEnd"/>
      <w:r w:rsidRPr="00E548E3">
        <w:rPr>
          <w:rFonts w:ascii="Arial" w:hAnsi="Arial" w:cs="Arial"/>
          <w:sz w:val="24"/>
          <w:szCs w:val="24"/>
          <w:lang w:val="ro-RO"/>
        </w:rPr>
        <w:t xml:space="preserve"> firma specializata (MAXI BOX MIXT SRL Zetea), pe baza contractului </w:t>
      </w:r>
      <w:proofErr w:type="spellStart"/>
      <w:r w:rsidRPr="00E548E3">
        <w:rPr>
          <w:rFonts w:ascii="Arial" w:hAnsi="Arial" w:cs="Arial"/>
          <w:sz w:val="24"/>
          <w:szCs w:val="24"/>
          <w:lang w:val="ro-RO"/>
        </w:rPr>
        <w:t>incheiat</w:t>
      </w:r>
      <w:proofErr w:type="spellEnd"/>
      <w:r w:rsidRPr="00E548E3">
        <w:rPr>
          <w:rFonts w:ascii="Arial" w:hAnsi="Arial" w:cs="Arial"/>
          <w:sz w:val="24"/>
          <w:szCs w:val="24"/>
          <w:lang w:val="ro-RO"/>
        </w:rPr>
        <w:t xml:space="preserve"> in acest sens.</w:t>
      </w:r>
    </w:p>
    <w:p w:rsidR="000F6AFF" w:rsidRPr="00E548E3" w:rsidRDefault="00DD7CCB" w:rsidP="005803CC">
      <w:pPr>
        <w:jc w:val="both"/>
        <w:rPr>
          <w:rFonts w:ascii="Arial" w:hAnsi="Arial" w:cs="Arial"/>
          <w:sz w:val="24"/>
          <w:szCs w:val="24"/>
          <w:lang w:val="ro-RO"/>
        </w:rPr>
      </w:pPr>
      <w:proofErr w:type="spellStart"/>
      <w:r w:rsidRPr="00E548E3">
        <w:rPr>
          <w:rFonts w:ascii="Arial" w:hAnsi="Arial" w:cs="Arial"/>
          <w:b/>
          <w:i/>
          <w:sz w:val="24"/>
          <w:szCs w:val="24"/>
          <w:lang w:val="ro-RO"/>
        </w:rPr>
        <w:t>-Z</w:t>
      </w:r>
      <w:r w:rsidR="000F6AFF" w:rsidRPr="00E548E3">
        <w:rPr>
          <w:rFonts w:ascii="Arial" w:hAnsi="Arial" w:cs="Arial"/>
          <w:b/>
          <w:i/>
          <w:sz w:val="24"/>
          <w:szCs w:val="24"/>
          <w:lang w:val="ro-RO"/>
        </w:rPr>
        <w:t>gomot</w:t>
      </w:r>
      <w:proofErr w:type="spellEnd"/>
      <w:r w:rsidR="000F6AFF" w:rsidRPr="00E548E3">
        <w:rPr>
          <w:rFonts w:ascii="Arial" w:hAnsi="Arial" w:cs="Arial"/>
          <w:b/>
          <w:sz w:val="24"/>
          <w:szCs w:val="24"/>
          <w:lang w:val="ro-RO"/>
        </w:rPr>
        <w:t xml:space="preserve"> </w:t>
      </w:r>
      <w:r w:rsidR="000F6AFF" w:rsidRPr="00E548E3">
        <w:rPr>
          <w:rFonts w:ascii="Arial" w:hAnsi="Arial" w:cs="Arial"/>
          <w:sz w:val="24"/>
          <w:szCs w:val="24"/>
          <w:lang w:val="ro-RO"/>
        </w:rPr>
        <w:t xml:space="preserve">Utilajele de exploatare si de prelucrare, mijloacele de transport utilizate fiind relativ noi si de marca, nu produc zgomot care sa afecteze mediul. </w:t>
      </w:r>
    </w:p>
    <w:p w:rsidR="000F6AFF" w:rsidRPr="00E548E3" w:rsidRDefault="000F6AFF" w:rsidP="005803CC">
      <w:pPr>
        <w:jc w:val="both"/>
        <w:rPr>
          <w:rFonts w:ascii="Arial" w:hAnsi="Arial" w:cs="Arial"/>
          <w:sz w:val="24"/>
          <w:szCs w:val="24"/>
          <w:lang w:val="ro-RO"/>
        </w:rPr>
      </w:pPr>
      <w:r w:rsidRPr="00E548E3">
        <w:rPr>
          <w:rFonts w:ascii="Arial" w:hAnsi="Arial" w:cs="Arial"/>
          <w:sz w:val="24"/>
          <w:szCs w:val="24"/>
          <w:lang w:val="ro-RO"/>
        </w:rPr>
        <w:t xml:space="preserve">In </w:t>
      </w:r>
      <w:proofErr w:type="spellStart"/>
      <w:r w:rsidRPr="00E548E3">
        <w:rPr>
          <w:rFonts w:ascii="Arial" w:hAnsi="Arial" w:cs="Arial"/>
          <w:sz w:val="24"/>
          <w:szCs w:val="24"/>
          <w:lang w:val="ro-RO"/>
        </w:rPr>
        <w:t>vecinatatea</w:t>
      </w:r>
      <w:proofErr w:type="spellEnd"/>
      <w:r w:rsidRPr="00E548E3">
        <w:rPr>
          <w:rFonts w:ascii="Arial" w:hAnsi="Arial" w:cs="Arial"/>
          <w:sz w:val="24"/>
          <w:szCs w:val="24"/>
          <w:lang w:val="ro-RO"/>
        </w:rPr>
        <w:t xml:space="preserve"> perimetrului de exploatare exista numai </w:t>
      </w:r>
      <w:proofErr w:type="spellStart"/>
      <w:r w:rsidRPr="00E548E3">
        <w:rPr>
          <w:rFonts w:ascii="Arial" w:hAnsi="Arial" w:cs="Arial"/>
          <w:sz w:val="24"/>
          <w:szCs w:val="24"/>
          <w:lang w:val="ro-RO"/>
        </w:rPr>
        <w:t>fanete</w:t>
      </w:r>
      <w:proofErr w:type="spellEnd"/>
      <w:r w:rsidRPr="00E548E3">
        <w:rPr>
          <w:rFonts w:ascii="Arial" w:hAnsi="Arial" w:cs="Arial"/>
          <w:sz w:val="24"/>
          <w:szCs w:val="24"/>
          <w:lang w:val="ro-RO"/>
        </w:rPr>
        <w:t xml:space="preserve"> si drumul de exploatare, iar localitatea cea mai apropiata, Zetea, se afla la cca. 1.5 km de partea sud-vestica a perimetrului.</w:t>
      </w:r>
    </w:p>
    <w:p w:rsidR="000F6AFF" w:rsidRPr="00E548E3" w:rsidRDefault="00EB696C" w:rsidP="005803CC">
      <w:pPr>
        <w:jc w:val="both"/>
        <w:rPr>
          <w:rFonts w:ascii="Arial" w:hAnsi="Arial" w:cs="Arial"/>
          <w:sz w:val="24"/>
          <w:szCs w:val="24"/>
          <w:lang w:val="ro-RO"/>
        </w:rPr>
      </w:pPr>
      <w:r w:rsidRPr="00E548E3">
        <w:rPr>
          <w:rFonts w:ascii="Arial" w:hAnsi="Arial" w:cs="Arial"/>
          <w:b/>
          <w:sz w:val="24"/>
          <w:szCs w:val="24"/>
          <w:lang w:val="ro-RO"/>
        </w:rPr>
        <w:t>f) riscurile de accidente majore</w:t>
      </w:r>
      <w:r w:rsidRPr="00E548E3">
        <w:rPr>
          <w:rFonts w:ascii="Arial" w:hAnsi="Arial" w:cs="Arial"/>
          <w:sz w:val="24"/>
          <w:szCs w:val="24"/>
          <w:lang w:val="ro-RO"/>
        </w:rPr>
        <w:t xml:space="preserve"> şi/sau dezastre relevante pentru proiectul în cauză, inclusiv cele cauzate de schimbările climatice, co</w:t>
      </w:r>
      <w:r w:rsidR="00271F2F" w:rsidRPr="00E548E3">
        <w:rPr>
          <w:rFonts w:ascii="Arial" w:hAnsi="Arial" w:cs="Arial"/>
          <w:sz w:val="24"/>
          <w:szCs w:val="24"/>
          <w:lang w:val="ro-RO"/>
        </w:rPr>
        <w:t xml:space="preserve">nform informaţiilor ştiinţifice: </w:t>
      </w:r>
      <w:r w:rsidR="000F6AFF" w:rsidRPr="00E548E3">
        <w:rPr>
          <w:rFonts w:ascii="Arial" w:hAnsi="Arial" w:cs="Arial"/>
          <w:sz w:val="24"/>
          <w:szCs w:val="24"/>
          <w:lang w:val="ro-RO"/>
        </w:rPr>
        <w:t xml:space="preserve">Cantitatea de poluanți emise de utilajele de exploatare in timpul </w:t>
      </w:r>
      <w:proofErr w:type="spellStart"/>
      <w:r w:rsidR="000F6AFF" w:rsidRPr="00E548E3">
        <w:rPr>
          <w:rFonts w:ascii="Arial" w:hAnsi="Arial" w:cs="Arial"/>
          <w:sz w:val="24"/>
          <w:szCs w:val="24"/>
          <w:lang w:val="ro-RO"/>
        </w:rPr>
        <w:t>functionarii</w:t>
      </w:r>
      <w:proofErr w:type="spellEnd"/>
      <w:r w:rsidR="000F6AFF" w:rsidRPr="00E548E3">
        <w:rPr>
          <w:rFonts w:ascii="Arial" w:hAnsi="Arial" w:cs="Arial"/>
          <w:sz w:val="24"/>
          <w:szCs w:val="24"/>
          <w:lang w:val="ro-RO"/>
        </w:rPr>
        <w:t xml:space="preserve"> va fi sub valorile admise de normele in vigoare </w:t>
      </w:r>
    </w:p>
    <w:p w:rsidR="009B16F6" w:rsidRPr="00E548E3" w:rsidRDefault="00EB696C" w:rsidP="005803CC">
      <w:pPr>
        <w:pStyle w:val="Default"/>
        <w:jc w:val="both"/>
        <w:rPr>
          <w:lang w:val="ro-RO"/>
        </w:rPr>
      </w:pPr>
      <w:r w:rsidRPr="00E548E3">
        <w:rPr>
          <w:b/>
          <w:lang w:val="ro-RO"/>
        </w:rPr>
        <w:t>g) riscurile pentru sănătatea umană</w:t>
      </w:r>
      <w:r w:rsidR="009B16F6" w:rsidRPr="00E548E3">
        <w:rPr>
          <w:lang w:val="ro-RO"/>
        </w:rPr>
        <w:t>:</w:t>
      </w:r>
      <w:r w:rsidRPr="00E548E3">
        <w:rPr>
          <w:lang w:val="ro-RO"/>
        </w:rPr>
        <w:t xml:space="preserve"> </w:t>
      </w:r>
      <w:r w:rsidR="000F6AFF" w:rsidRPr="00E548E3">
        <w:rPr>
          <w:lang w:val="ro-RO"/>
        </w:rPr>
        <w:t xml:space="preserve">Având în vedere că localitatea Zetea se situează la o distanță de </w:t>
      </w:r>
      <w:proofErr w:type="spellStart"/>
      <w:r w:rsidR="000F6AFF" w:rsidRPr="00E548E3">
        <w:rPr>
          <w:lang w:val="ro-RO"/>
        </w:rPr>
        <w:t>cc</w:t>
      </w:r>
      <w:proofErr w:type="spellEnd"/>
      <w:r w:rsidR="000F6AFF" w:rsidRPr="00E548E3">
        <w:rPr>
          <w:lang w:val="ro-RO"/>
        </w:rPr>
        <w:t>.</w:t>
      </w:r>
      <w:r w:rsidR="001F0A16" w:rsidRPr="00E548E3">
        <w:rPr>
          <w:lang w:val="ro-RO"/>
        </w:rPr>
        <w:t xml:space="preserve"> </w:t>
      </w:r>
      <w:r w:rsidR="000F6AFF" w:rsidRPr="00E548E3">
        <w:rPr>
          <w:lang w:val="ro-RO"/>
        </w:rPr>
        <w:t xml:space="preserve"> </w:t>
      </w:r>
      <w:r w:rsidR="00AA1110" w:rsidRPr="00E548E3">
        <w:rPr>
          <w:lang w:val="ro-RO"/>
        </w:rPr>
        <w:t xml:space="preserve">1,5 </w:t>
      </w:r>
      <w:r w:rsidR="000F6AFF" w:rsidRPr="00E548E3">
        <w:rPr>
          <w:lang w:val="ro-RO"/>
        </w:rPr>
        <w:t>km, activitatea nu va crea disconfort pentru locuitorii comunei</w:t>
      </w:r>
      <w:r w:rsidR="001F0A16" w:rsidRPr="00E548E3">
        <w:rPr>
          <w:lang w:val="ro-RO"/>
        </w:rPr>
        <w:t xml:space="preserve"> </w:t>
      </w:r>
    </w:p>
    <w:p w:rsidR="00EB696C" w:rsidRPr="00E548E3" w:rsidRDefault="00EB696C"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b/>
          <w:sz w:val="24"/>
          <w:szCs w:val="24"/>
          <w:lang w:val="ro-RO"/>
        </w:rPr>
        <w:t xml:space="preserve">   2. Amplasarea proiectelor</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Sensibilitatea ecologică a zonelor geografice susceptibile de a fi afectate de proiecte trebuie luată în considerare, în special în ceea ce priveşte:</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b/>
          <w:sz w:val="24"/>
          <w:szCs w:val="24"/>
          <w:lang w:val="ro-RO"/>
        </w:rPr>
        <w:t xml:space="preserve">    a) utilizarea actuală şi aprobată a terenurilor</w:t>
      </w:r>
      <w:r w:rsidR="00814684" w:rsidRPr="00E548E3">
        <w:rPr>
          <w:rFonts w:ascii="Arial" w:hAnsi="Arial" w:cs="Arial"/>
          <w:sz w:val="24"/>
          <w:szCs w:val="24"/>
          <w:lang w:val="ro-RO"/>
        </w:rPr>
        <w:t xml:space="preserve">: terenul studiat este situat in intravilanul </w:t>
      </w:r>
      <w:r w:rsidR="00AA1110" w:rsidRPr="00E548E3">
        <w:rPr>
          <w:rFonts w:ascii="Arial" w:hAnsi="Arial" w:cs="Arial"/>
          <w:sz w:val="24"/>
          <w:szCs w:val="24"/>
          <w:lang w:val="ro-RO"/>
        </w:rPr>
        <w:t>comunei Zetea</w:t>
      </w:r>
      <w:r w:rsidR="00814684" w:rsidRPr="00E548E3">
        <w:rPr>
          <w:rFonts w:ascii="Arial" w:hAnsi="Arial" w:cs="Arial"/>
          <w:sz w:val="24"/>
          <w:szCs w:val="24"/>
          <w:lang w:val="ro-RO"/>
        </w:rPr>
        <w:t xml:space="preserve"> </w:t>
      </w:r>
      <w:r w:rsidR="00DC55EC" w:rsidRPr="00E548E3">
        <w:rPr>
          <w:rFonts w:ascii="Arial" w:hAnsi="Arial" w:cs="Arial"/>
          <w:sz w:val="24"/>
          <w:szCs w:val="24"/>
          <w:lang w:val="ro-RO"/>
        </w:rPr>
        <w:t>folosința actuală</w:t>
      </w:r>
      <w:r w:rsidR="00A35129" w:rsidRPr="00E548E3">
        <w:rPr>
          <w:rFonts w:ascii="Arial" w:hAnsi="Arial" w:cs="Arial"/>
          <w:sz w:val="24"/>
          <w:szCs w:val="24"/>
          <w:lang w:val="ro-RO"/>
        </w:rPr>
        <w:t xml:space="preserve">: </w:t>
      </w:r>
      <w:r w:rsidR="00AA1110" w:rsidRPr="00E548E3">
        <w:rPr>
          <w:rFonts w:ascii="Arial" w:hAnsi="Arial" w:cs="Arial"/>
          <w:sz w:val="24"/>
          <w:szCs w:val="24"/>
          <w:lang w:val="ro-RO"/>
        </w:rPr>
        <w:t>arabil în intravilan</w:t>
      </w:r>
      <w:r w:rsidR="00DC55EC" w:rsidRPr="00E548E3">
        <w:rPr>
          <w:rFonts w:ascii="Arial" w:hAnsi="Arial" w:cs="Arial"/>
          <w:sz w:val="24"/>
          <w:szCs w:val="24"/>
          <w:lang w:val="ro-RO"/>
        </w:rPr>
        <w:t xml:space="preserve"> conform </w:t>
      </w:r>
      <w:r w:rsidR="00814684" w:rsidRPr="00E548E3">
        <w:rPr>
          <w:rFonts w:ascii="Arial" w:hAnsi="Arial" w:cs="Arial"/>
          <w:sz w:val="24"/>
          <w:szCs w:val="24"/>
          <w:lang w:val="ro-RO"/>
        </w:rPr>
        <w:t xml:space="preserve">cu Certificatul de Urbanism nr. </w:t>
      </w:r>
      <w:r w:rsidR="00AA1110" w:rsidRPr="00E548E3">
        <w:rPr>
          <w:rFonts w:ascii="Arial" w:hAnsi="Arial" w:cs="Arial"/>
          <w:sz w:val="24"/>
          <w:szCs w:val="24"/>
          <w:lang w:val="ro-RO"/>
        </w:rPr>
        <w:t>71</w:t>
      </w:r>
      <w:r w:rsidR="00814684" w:rsidRPr="00E548E3">
        <w:rPr>
          <w:rFonts w:ascii="Arial" w:hAnsi="Arial" w:cs="Arial"/>
          <w:sz w:val="24"/>
          <w:szCs w:val="24"/>
          <w:lang w:val="ro-RO"/>
        </w:rPr>
        <w:t xml:space="preserve"> din </w:t>
      </w:r>
      <w:r w:rsidR="00DC55EC" w:rsidRPr="00E548E3">
        <w:rPr>
          <w:rFonts w:ascii="Arial" w:hAnsi="Arial" w:cs="Arial"/>
          <w:sz w:val="24"/>
          <w:szCs w:val="24"/>
          <w:lang w:val="ro-RO"/>
        </w:rPr>
        <w:t>0</w:t>
      </w:r>
      <w:r w:rsidR="00AA1110" w:rsidRPr="00E548E3">
        <w:rPr>
          <w:rFonts w:ascii="Arial" w:hAnsi="Arial" w:cs="Arial"/>
          <w:sz w:val="24"/>
          <w:szCs w:val="24"/>
          <w:lang w:val="ro-RO"/>
        </w:rPr>
        <w:t>7</w:t>
      </w:r>
      <w:r w:rsidR="00814684" w:rsidRPr="00E548E3">
        <w:rPr>
          <w:rFonts w:ascii="Arial" w:hAnsi="Arial" w:cs="Arial"/>
          <w:sz w:val="24"/>
          <w:szCs w:val="24"/>
          <w:lang w:val="ro-RO"/>
        </w:rPr>
        <w:t>.0</w:t>
      </w:r>
      <w:r w:rsidR="00AA1110" w:rsidRPr="00E548E3">
        <w:rPr>
          <w:rFonts w:ascii="Arial" w:hAnsi="Arial" w:cs="Arial"/>
          <w:sz w:val="24"/>
          <w:szCs w:val="24"/>
          <w:lang w:val="ro-RO"/>
        </w:rPr>
        <w:t>5</w:t>
      </w:r>
      <w:r w:rsidR="00814684" w:rsidRPr="00E548E3">
        <w:rPr>
          <w:rFonts w:ascii="Arial" w:hAnsi="Arial" w:cs="Arial"/>
          <w:sz w:val="24"/>
          <w:szCs w:val="24"/>
          <w:lang w:val="ro-RO"/>
        </w:rPr>
        <w:t>.201</w:t>
      </w:r>
      <w:r w:rsidR="00F86508" w:rsidRPr="00E548E3">
        <w:rPr>
          <w:rFonts w:ascii="Arial" w:hAnsi="Arial" w:cs="Arial"/>
          <w:sz w:val="24"/>
          <w:szCs w:val="24"/>
          <w:lang w:val="ro-RO"/>
        </w:rPr>
        <w:t>8</w:t>
      </w:r>
      <w:r w:rsidR="00814684" w:rsidRPr="00E548E3">
        <w:rPr>
          <w:rFonts w:ascii="Arial" w:hAnsi="Arial" w:cs="Arial"/>
          <w:sz w:val="24"/>
          <w:szCs w:val="24"/>
          <w:lang w:val="ro-RO"/>
        </w:rPr>
        <w:t xml:space="preserve"> emis de </w:t>
      </w:r>
      <w:r w:rsidR="00AA1110" w:rsidRPr="00E548E3">
        <w:rPr>
          <w:rFonts w:ascii="Arial" w:hAnsi="Arial" w:cs="Arial"/>
          <w:sz w:val="24"/>
          <w:szCs w:val="24"/>
          <w:lang w:val="ro-RO"/>
        </w:rPr>
        <w:t>Comuna Zetea</w:t>
      </w:r>
      <w:r w:rsidR="00627800"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b/>
          <w:sz w:val="24"/>
          <w:szCs w:val="24"/>
          <w:lang w:val="ro-RO"/>
        </w:rPr>
        <w:t xml:space="preserve">    b) bogăţia, disponibilitatea, calitatea şi capacitatea de regenerare relative ale resurselor naturale, inclusiv solul, terenurile, apa şi biodiversitatea, din zonă şi din subteranul acesteia</w:t>
      </w:r>
      <w:r w:rsidR="00E947B5" w:rsidRPr="00E548E3">
        <w:rPr>
          <w:rFonts w:ascii="Arial" w:hAnsi="Arial" w:cs="Arial"/>
          <w:sz w:val="24"/>
          <w:szCs w:val="24"/>
          <w:lang w:val="ro-RO"/>
        </w:rPr>
        <w:t>: nu este cazul</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w:t>
      </w:r>
      <w:r w:rsidRPr="00E548E3">
        <w:rPr>
          <w:rFonts w:ascii="Arial" w:hAnsi="Arial" w:cs="Arial"/>
          <w:b/>
          <w:sz w:val="24"/>
          <w:szCs w:val="24"/>
          <w:lang w:val="ro-RO"/>
        </w:rPr>
        <w:t>c) capacitatea de absorbţie a mediului natural</w:t>
      </w:r>
      <w:r w:rsidRPr="00E548E3">
        <w:rPr>
          <w:rFonts w:ascii="Arial" w:hAnsi="Arial" w:cs="Arial"/>
          <w:sz w:val="24"/>
          <w:szCs w:val="24"/>
          <w:lang w:val="ro-RO"/>
        </w:rPr>
        <w:t>, acordându-se o atenţie specială următoarelor zone:</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1. zone umede, zone riverane, guri ale râurilor</w:t>
      </w:r>
      <w:r w:rsidR="00AF7AB0" w:rsidRPr="00E548E3">
        <w:rPr>
          <w:rFonts w:ascii="Arial" w:hAnsi="Arial" w:cs="Arial"/>
          <w:sz w:val="24"/>
          <w:szCs w:val="24"/>
          <w:lang w:val="ro-RO"/>
        </w:rPr>
        <w:t>:</w:t>
      </w:r>
      <w:r w:rsidR="00ED0744" w:rsidRPr="00E548E3">
        <w:rPr>
          <w:rFonts w:ascii="Arial" w:hAnsi="Arial" w:cs="Arial"/>
          <w:sz w:val="24"/>
          <w:szCs w:val="24"/>
          <w:lang w:val="ro-RO"/>
        </w:rPr>
        <w:t xml:space="preserve"> </w:t>
      </w:r>
      <w:r w:rsidR="00463E2C" w:rsidRPr="00E548E3">
        <w:rPr>
          <w:rFonts w:ascii="Arial" w:hAnsi="Arial" w:cs="Arial"/>
          <w:sz w:val="24"/>
          <w:szCs w:val="24"/>
          <w:lang w:val="ro-RO"/>
        </w:rPr>
        <w:t>nu este cazul;</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2. zone costiere şi mediul marin</w:t>
      </w:r>
      <w:r w:rsidR="00814684" w:rsidRPr="00E548E3">
        <w:rPr>
          <w:rFonts w:ascii="Arial" w:hAnsi="Arial" w:cs="Arial"/>
          <w:sz w:val="24"/>
          <w:szCs w:val="24"/>
          <w:lang w:val="ro-RO"/>
        </w:rPr>
        <w:t>: nu este cazul</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3. zonele montane şi forestiere</w:t>
      </w:r>
      <w:r w:rsidR="00814684" w:rsidRPr="00E548E3">
        <w:rPr>
          <w:rFonts w:ascii="Arial" w:hAnsi="Arial" w:cs="Arial"/>
          <w:sz w:val="24"/>
          <w:szCs w:val="24"/>
          <w:lang w:val="ro-RO"/>
        </w:rPr>
        <w:t xml:space="preserve">: </w:t>
      </w:r>
      <w:r w:rsidR="00DC55EC" w:rsidRPr="00E548E3">
        <w:rPr>
          <w:rFonts w:ascii="Arial" w:hAnsi="Arial" w:cs="Arial"/>
          <w:sz w:val="24"/>
          <w:szCs w:val="24"/>
          <w:lang w:val="ro-RO"/>
        </w:rPr>
        <w:t>nu este cazul;</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4. arii naturale protejate de interes naţional, comunitar, internaţional</w:t>
      </w:r>
      <w:r w:rsidR="00463E2C" w:rsidRPr="00E548E3">
        <w:rPr>
          <w:rFonts w:ascii="Arial" w:hAnsi="Arial" w:cs="Arial"/>
          <w:sz w:val="24"/>
          <w:szCs w:val="24"/>
          <w:lang w:val="ro-RO"/>
        </w:rPr>
        <w:t>: nu este cazul</w:t>
      </w:r>
      <w:r w:rsidRPr="00E548E3">
        <w:rPr>
          <w:rFonts w:ascii="Arial" w:hAnsi="Arial" w:cs="Arial"/>
          <w:sz w:val="24"/>
          <w:szCs w:val="24"/>
          <w:lang w:val="ro-RO"/>
        </w:rPr>
        <w:t>;</w:t>
      </w:r>
    </w:p>
    <w:p w:rsidR="00627800"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lastRenderedPageBreak/>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E548E3">
        <w:rPr>
          <w:rFonts w:ascii="Arial" w:hAnsi="Arial" w:cs="Arial"/>
          <w:sz w:val="24"/>
          <w:szCs w:val="24"/>
          <w:lang w:val="ro-RO"/>
        </w:rPr>
        <w:t xml:space="preserve">: </w:t>
      </w:r>
      <w:r w:rsidR="00627800" w:rsidRPr="00E548E3">
        <w:rPr>
          <w:rFonts w:ascii="Arial" w:hAnsi="Arial" w:cs="Arial"/>
          <w:sz w:val="24"/>
          <w:szCs w:val="24"/>
          <w:lang w:val="ro-RO"/>
        </w:rPr>
        <w:t xml:space="preserve">Amplasamentul proiectului nu se situează în interiorul sau în vecinătatea ariilor naturale protejate declarate prin acte normative în vigoare. Cea mai apropiată arie naturală protejată : aria de protecţie specială </w:t>
      </w:r>
      <w:proofErr w:type="spellStart"/>
      <w:r w:rsidR="00627800" w:rsidRPr="00E548E3">
        <w:rPr>
          <w:rFonts w:ascii="Arial" w:hAnsi="Arial" w:cs="Arial"/>
          <w:sz w:val="24"/>
          <w:szCs w:val="24"/>
          <w:lang w:val="ro-RO"/>
        </w:rPr>
        <w:t>avifaunistică</w:t>
      </w:r>
      <w:proofErr w:type="spellEnd"/>
      <w:r w:rsidR="00627800" w:rsidRPr="00E548E3">
        <w:rPr>
          <w:rFonts w:ascii="Arial" w:hAnsi="Arial" w:cs="Arial"/>
          <w:sz w:val="24"/>
          <w:szCs w:val="24"/>
          <w:lang w:val="ro-RO"/>
        </w:rPr>
        <w:t xml:space="preserve"> ROSPA 0034 </w:t>
      </w:r>
      <w:r w:rsidR="00627800" w:rsidRPr="00E548E3">
        <w:rPr>
          <w:rFonts w:ascii="Arial" w:hAnsi="Arial" w:cs="Arial"/>
          <w:i/>
          <w:iCs/>
          <w:sz w:val="24"/>
          <w:szCs w:val="24"/>
          <w:lang w:val="ro-RO"/>
        </w:rPr>
        <w:t xml:space="preserve">Depresiunea şi Munţii Ciucului </w:t>
      </w:r>
      <w:r w:rsidR="00627800" w:rsidRPr="00E548E3">
        <w:rPr>
          <w:rFonts w:ascii="Arial" w:hAnsi="Arial" w:cs="Arial"/>
          <w:sz w:val="24"/>
          <w:szCs w:val="24"/>
          <w:lang w:val="ro-RO"/>
        </w:rPr>
        <w:t xml:space="preserve">se </w:t>
      </w:r>
      <w:r w:rsidR="00AA1110" w:rsidRPr="00E548E3">
        <w:rPr>
          <w:rFonts w:ascii="Arial" w:hAnsi="Arial" w:cs="Arial"/>
          <w:sz w:val="24"/>
          <w:szCs w:val="24"/>
          <w:lang w:val="ro-RO"/>
        </w:rPr>
        <w:t>situează la o distanţă de cca. 8600</w:t>
      </w:r>
      <w:r w:rsidR="00627800" w:rsidRPr="00E548E3">
        <w:rPr>
          <w:rFonts w:ascii="Arial" w:hAnsi="Arial" w:cs="Arial"/>
          <w:sz w:val="24"/>
          <w:szCs w:val="24"/>
          <w:lang w:val="ro-RO"/>
        </w:rPr>
        <w:t xml:space="preserve"> m de la cea mai apropiată componentă a proiectului. </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E548E3">
        <w:rPr>
          <w:rFonts w:ascii="Arial" w:hAnsi="Arial" w:cs="Arial"/>
          <w:sz w:val="24"/>
          <w:szCs w:val="24"/>
          <w:lang w:val="ro-RO"/>
        </w:rPr>
        <w:t>: nu este cazul</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7. zonele cu o densitate mare a populaţiei</w:t>
      </w:r>
      <w:r w:rsidR="00D3213E" w:rsidRPr="00E548E3">
        <w:rPr>
          <w:rFonts w:ascii="Arial" w:hAnsi="Arial" w:cs="Arial"/>
          <w:sz w:val="24"/>
          <w:szCs w:val="24"/>
          <w:lang w:val="ro-RO"/>
        </w:rPr>
        <w:t>: nu este cazul</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8. peisaje şi situri importante din punct de vedere istoric, cultural sau </w:t>
      </w:r>
      <w:r w:rsidR="00BC252B" w:rsidRPr="00E548E3">
        <w:rPr>
          <w:rFonts w:ascii="Arial" w:hAnsi="Arial" w:cs="Arial"/>
          <w:sz w:val="24"/>
          <w:szCs w:val="24"/>
          <w:lang w:val="ro-RO"/>
        </w:rPr>
        <w:t>ar</w:t>
      </w:r>
      <w:r w:rsidR="00D3213E" w:rsidRPr="00E548E3">
        <w:rPr>
          <w:rFonts w:ascii="Arial" w:hAnsi="Arial" w:cs="Arial"/>
          <w:sz w:val="24"/>
          <w:szCs w:val="24"/>
          <w:lang w:val="ro-RO"/>
        </w:rPr>
        <w:t>heologic: nu este cazul</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b/>
          <w:sz w:val="24"/>
          <w:szCs w:val="24"/>
          <w:lang w:val="ro-RO"/>
        </w:rPr>
        <w:t xml:space="preserve">    3. Tipurile şi caracteristicile impactului potenţial</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a) importanţa şi extinderea spaţială a impactului - </w:t>
      </w:r>
      <w:r w:rsidR="00D3213E" w:rsidRPr="00E548E3">
        <w:rPr>
          <w:rFonts w:ascii="Arial" w:hAnsi="Arial" w:cs="Arial"/>
          <w:sz w:val="24"/>
          <w:szCs w:val="24"/>
          <w:lang w:val="ro-RO"/>
        </w:rPr>
        <w:t xml:space="preserve">o parte a intravilanul comunei </w:t>
      </w:r>
      <w:r w:rsidR="00AA1110" w:rsidRPr="00E548E3">
        <w:rPr>
          <w:rFonts w:ascii="Arial" w:hAnsi="Arial" w:cs="Arial"/>
          <w:sz w:val="24"/>
          <w:szCs w:val="24"/>
          <w:lang w:val="ro-RO"/>
        </w:rPr>
        <w:t>Zetea</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b) natura impactului</w:t>
      </w:r>
      <w:r w:rsidR="00C125D2" w:rsidRPr="00E548E3">
        <w:rPr>
          <w:rFonts w:ascii="Arial" w:hAnsi="Arial" w:cs="Arial"/>
          <w:sz w:val="24"/>
          <w:szCs w:val="24"/>
          <w:lang w:val="ro-RO"/>
        </w:rPr>
        <w:t xml:space="preserve">: </w:t>
      </w:r>
      <w:r w:rsidR="000D2CCD" w:rsidRPr="00E548E3">
        <w:rPr>
          <w:rFonts w:ascii="Arial" w:hAnsi="Arial" w:cs="Arial"/>
          <w:sz w:val="24"/>
          <w:szCs w:val="24"/>
          <w:lang w:val="ro-RO"/>
        </w:rPr>
        <w:t xml:space="preserve">impact </w:t>
      </w:r>
      <w:r w:rsidR="00AA1110" w:rsidRPr="00E548E3">
        <w:rPr>
          <w:rFonts w:ascii="Arial" w:hAnsi="Arial" w:cs="Arial"/>
          <w:sz w:val="24"/>
          <w:szCs w:val="24"/>
          <w:lang w:val="ro-RO"/>
        </w:rPr>
        <w:t>redus</w:t>
      </w:r>
      <w:r w:rsidRPr="00E548E3">
        <w:rPr>
          <w:rFonts w:ascii="Arial" w:hAnsi="Arial" w:cs="Arial"/>
          <w:sz w:val="24"/>
          <w:szCs w:val="24"/>
          <w:lang w:val="ro-RO"/>
        </w:rPr>
        <w:t>;</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c) natura transfrontalieră a impactului</w:t>
      </w:r>
      <w:r w:rsidR="002E55C4" w:rsidRPr="00E548E3">
        <w:rPr>
          <w:rFonts w:ascii="Arial" w:hAnsi="Arial" w:cs="Arial"/>
          <w:sz w:val="24"/>
          <w:szCs w:val="24"/>
          <w:lang w:val="ro-RO"/>
        </w:rPr>
        <w:t>: nu este cazul</w:t>
      </w:r>
      <w:r w:rsidRPr="00E548E3">
        <w:rPr>
          <w:rFonts w:ascii="Arial" w:hAnsi="Arial" w:cs="Arial"/>
          <w:sz w:val="24"/>
          <w:szCs w:val="24"/>
          <w:lang w:val="ro-RO"/>
        </w:rPr>
        <w:t>;</w:t>
      </w:r>
    </w:p>
    <w:p w:rsidR="00AA1110" w:rsidRPr="00E548E3" w:rsidRDefault="00EB696C" w:rsidP="005803CC">
      <w:pPr>
        <w:pStyle w:val="BodyText"/>
        <w:ind w:right="51"/>
        <w:jc w:val="both"/>
        <w:rPr>
          <w:rFonts w:cs="Arial"/>
          <w:lang w:val="ro-RO"/>
        </w:rPr>
      </w:pPr>
      <w:r w:rsidRPr="00E548E3">
        <w:rPr>
          <w:rFonts w:cs="Arial"/>
          <w:lang w:val="ro-RO"/>
        </w:rPr>
        <w:t xml:space="preserve">    d) intensitatea şi complexitatea impactului</w:t>
      </w:r>
      <w:r w:rsidR="002E55C4" w:rsidRPr="00E548E3">
        <w:rPr>
          <w:rFonts w:cs="Arial"/>
          <w:lang w:val="ro-RO"/>
        </w:rPr>
        <w:t>:</w:t>
      </w:r>
    </w:p>
    <w:p w:rsidR="00AA1110" w:rsidRPr="00E548E3" w:rsidRDefault="00AA1110" w:rsidP="005803CC">
      <w:pPr>
        <w:pStyle w:val="BodyText"/>
        <w:ind w:right="51" w:firstLine="720"/>
        <w:jc w:val="both"/>
        <w:rPr>
          <w:rFonts w:cs="Arial"/>
          <w:i/>
          <w:lang w:val="ro-RO"/>
        </w:rPr>
      </w:pPr>
      <w:r w:rsidRPr="00E548E3">
        <w:rPr>
          <w:rFonts w:cs="Arial"/>
          <w:i/>
          <w:lang w:val="ro-RO"/>
        </w:rPr>
        <w:t xml:space="preserve"> </w:t>
      </w:r>
      <w:proofErr w:type="spellStart"/>
      <w:r w:rsidRPr="00E548E3">
        <w:rPr>
          <w:rFonts w:cs="Arial"/>
          <w:i/>
          <w:lang w:val="ro-RO"/>
        </w:rPr>
        <w:t>-</w:t>
      </w:r>
      <w:r w:rsidRPr="00E548E3">
        <w:rPr>
          <w:rFonts w:cs="Arial"/>
          <w:lang w:val="ro-RO"/>
        </w:rPr>
        <w:t>în</w:t>
      </w:r>
      <w:proofErr w:type="spellEnd"/>
      <w:r w:rsidRPr="00E548E3">
        <w:rPr>
          <w:rFonts w:cs="Arial"/>
          <w:lang w:val="ro-RO"/>
        </w:rPr>
        <w:t xml:space="preserve"> perioada realizării proiectului</w:t>
      </w:r>
      <w:r w:rsidRPr="00E548E3">
        <w:rPr>
          <w:rFonts w:cs="Arial"/>
          <w:i/>
          <w:lang w:val="ro-RO"/>
        </w:rPr>
        <w:t>:  pot rezulta pulberi în suspensie, datorate activităţii de transport generând impact  temporar şi nesemnificativ,</w:t>
      </w:r>
    </w:p>
    <w:p w:rsidR="00AA1110" w:rsidRPr="00E548E3" w:rsidRDefault="00AA1110" w:rsidP="005803CC">
      <w:pPr>
        <w:pStyle w:val="BodyText"/>
        <w:ind w:right="51" w:firstLine="720"/>
        <w:jc w:val="both"/>
        <w:rPr>
          <w:rFonts w:cs="Arial"/>
          <w:i/>
          <w:lang w:val="ro-RO"/>
        </w:rPr>
      </w:pPr>
      <w:proofErr w:type="spellStart"/>
      <w:r w:rsidRPr="00E548E3">
        <w:rPr>
          <w:rFonts w:cs="Arial"/>
          <w:i/>
          <w:lang w:val="ro-RO"/>
        </w:rPr>
        <w:t>-</w:t>
      </w:r>
      <w:r w:rsidRPr="00E548E3">
        <w:rPr>
          <w:rFonts w:cs="Arial"/>
          <w:lang w:val="ro-RO"/>
        </w:rPr>
        <w:t>în</w:t>
      </w:r>
      <w:proofErr w:type="spellEnd"/>
      <w:r w:rsidRPr="00E548E3">
        <w:rPr>
          <w:rFonts w:cs="Arial"/>
          <w:lang w:val="ro-RO"/>
        </w:rPr>
        <w:t xml:space="preserve"> perioada funcţionării</w:t>
      </w:r>
      <w:r w:rsidRPr="00E548E3">
        <w:rPr>
          <w:rFonts w:cs="Arial"/>
          <w:i/>
          <w:lang w:val="ro-RO"/>
        </w:rPr>
        <w:t>: pot rezulta pulberi sedimentabile, pulberi în suspensie şi zgomot generând impact  temporar şi nesemnificativ</w:t>
      </w:r>
    </w:p>
    <w:p w:rsidR="00AA1110" w:rsidRPr="00E548E3" w:rsidRDefault="00AA1110" w:rsidP="005803CC">
      <w:pPr>
        <w:autoSpaceDE w:val="0"/>
        <w:autoSpaceDN w:val="0"/>
        <w:adjustRightInd w:val="0"/>
        <w:spacing w:after="0" w:line="240" w:lineRule="auto"/>
        <w:jc w:val="both"/>
        <w:rPr>
          <w:rFonts w:ascii="Arial" w:hAnsi="Arial" w:cs="Arial"/>
          <w:i/>
          <w:sz w:val="24"/>
          <w:szCs w:val="24"/>
          <w:lang w:val="ro-RO"/>
        </w:rPr>
      </w:pPr>
      <w:proofErr w:type="spellStart"/>
      <w:r w:rsidRPr="00E548E3">
        <w:rPr>
          <w:rFonts w:ascii="Arial" w:hAnsi="Arial" w:cs="Arial"/>
          <w:i/>
          <w:sz w:val="24"/>
          <w:szCs w:val="24"/>
          <w:lang w:val="ro-RO"/>
        </w:rPr>
        <w:t>-</w:t>
      </w:r>
      <w:r w:rsidRPr="00E548E3">
        <w:rPr>
          <w:rFonts w:ascii="Arial" w:hAnsi="Arial" w:cs="Arial"/>
          <w:sz w:val="24"/>
          <w:szCs w:val="24"/>
          <w:lang w:val="ro-RO"/>
        </w:rPr>
        <w:t>în</w:t>
      </w:r>
      <w:proofErr w:type="spellEnd"/>
      <w:r w:rsidRPr="00E548E3">
        <w:rPr>
          <w:rFonts w:ascii="Arial" w:hAnsi="Arial" w:cs="Arial"/>
          <w:sz w:val="24"/>
          <w:szCs w:val="24"/>
          <w:lang w:val="ro-RO"/>
        </w:rPr>
        <w:t xml:space="preserve"> perioada încetării activităţii</w:t>
      </w:r>
      <w:r w:rsidRPr="00E548E3">
        <w:rPr>
          <w:rFonts w:ascii="Arial" w:hAnsi="Arial" w:cs="Arial"/>
          <w:i/>
          <w:sz w:val="24"/>
          <w:szCs w:val="24"/>
          <w:lang w:val="ro-RO"/>
        </w:rPr>
        <w:t>: nu vor exista deşeuri periculoase care să prezinte impact asupra mediului. La încetarea activităţii refacerea mediului se va realiza conform Proiectului tehnic de refacere a mediului anexat documentației.</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e) probabilitatea impactului</w:t>
      </w:r>
      <w:r w:rsidR="002E55C4" w:rsidRPr="00E548E3">
        <w:rPr>
          <w:rFonts w:ascii="Arial" w:hAnsi="Arial" w:cs="Arial"/>
          <w:sz w:val="24"/>
          <w:szCs w:val="24"/>
          <w:lang w:val="ro-RO"/>
        </w:rPr>
        <w:t>: redusă</w:t>
      </w:r>
      <w:r w:rsidRPr="00E548E3">
        <w:rPr>
          <w:rFonts w:ascii="Arial" w:hAnsi="Arial" w:cs="Arial"/>
          <w:sz w:val="24"/>
          <w:szCs w:val="24"/>
          <w:lang w:val="ro-RO"/>
        </w:rPr>
        <w:t>;</w:t>
      </w:r>
    </w:p>
    <w:p w:rsidR="00AA1110" w:rsidRPr="00E548E3" w:rsidRDefault="00EB696C" w:rsidP="005803CC">
      <w:pPr>
        <w:pStyle w:val="BodyText"/>
        <w:ind w:right="51"/>
        <w:jc w:val="both"/>
        <w:rPr>
          <w:rFonts w:cs="Arial"/>
          <w:i/>
          <w:lang w:val="ro-RO"/>
        </w:rPr>
      </w:pPr>
      <w:r w:rsidRPr="00E548E3">
        <w:rPr>
          <w:rFonts w:cs="Arial"/>
          <w:lang w:val="ro-RO"/>
        </w:rPr>
        <w:t xml:space="preserve">    f) debutul, durata, frecvenţa şi reversibilitatea preconizate ale impactului</w:t>
      </w:r>
      <w:r w:rsidR="002E55C4" w:rsidRPr="00E548E3">
        <w:rPr>
          <w:rFonts w:cs="Arial"/>
          <w:lang w:val="ro-RO"/>
        </w:rPr>
        <w:t xml:space="preserve">: </w:t>
      </w:r>
      <w:r w:rsidR="00AA1110" w:rsidRPr="00E548E3">
        <w:rPr>
          <w:rFonts w:cs="Arial"/>
          <w:i/>
          <w:lang w:val="ro-RO"/>
        </w:rPr>
        <w:t xml:space="preserve">degradarea solului şi a vegetaţiei are loc temporar, în timpul funcţionării carierei, impactul proiectului asupra solului şi vegetaţiei este reversibil prin realizarea  lucrărilor de refacere a mediului după încetarea activităţii, prevăzute de proiect. Impactul proiectului asupra morfologiei zonei este remanent, dar nesemnificativ.   </w:t>
      </w:r>
    </w:p>
    <w:p w:rsidR="00EB696C" w:rsidRPr="00E548E3" w:rsidRDefault="00EB696C"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    g) cumularea impactului cu impactul altor proiecte existente şi/sau aprobate</w:t>
      </w:r>
      <w:r w:rsidR="002E55C4" w:rsidRPr="00E548E3">
        <w:rPr>
          <w:rFonts w:ascii="Arial" w:hAnsi="Arial" w:cs="Arial"/>
          <w:sz w:val="24"/>
          <w:szCs w:val="24"/>
          <w:lang w:val="ro-RO"/>
        </w:rPr>
        <w:t>: nu este cazul</w:t>
      </w:r>
      <w:r w:rsidRPr="00E548E3">
        <w:rPr>
          <w:rFonts w:ascii="Arial" w:hAnsi="Arial" w:cs="Arial"/>
          <w:sz w:val="24"/>
          <w:szCs w:val="24"/>
          <w:lang w:val="ro-RO"/>
        </w:rPr>
        <w:t>;</w:t>
      </w:r>
    </w:p>
    <w:p w:rsidR="00F83BF9" w:rsidRPr="00E548E3" w:rsidRDefault="00EB696C"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sz w:val="24"/>
          <w:szCs w:val="24"/>
          <w:lang w:val="ro-RO"/>
        </w:rPr>
        <w:t xml:space="preserve">    h) posibilitatea de reducere efectivă a impactului</w:t>
      </w:r>
      <w:r w:rsidR="002E55C4" w:rsidRPr="00E548E3">
        <w:rPr>
          <w:rFonts w:ascii="Arial" w:hAnsi="Arial" w:cs="Arial"/>
          <w:sz w:val="24"/>
          <w:szCs w:val="24"/>
          <w:lang w:val="ro-RO"/>
        </w:rPr>
        <w:t xml:space="preserve">: </w:t>
      </w:r>
      <w:r w:rsidR="00AA1110" w:rsidRPr="00E548E3">
        <w:rPr>
          <w:rFonts w:ascii="Arial" w:hAnsi="Arial" w:cs="Arial"/>
          <w:sz w:val="24"/>
          <w:szCs w:val="24"/>
          <w:lang w:val="ro-RO"/>
        </w:rPr>
        <w:t xml:space="preserve">minimă </w:t>
      </w:r>
      <w:r w:rsidR="00F83BF9" w:rsidRPr="00E548E3">
        <w:rPr>
          <w:rFonts w:ascii="Arial" w:hAnsi="Arial" w:cs="Arial"/>
          <w:sz w:val="24"/>
          <w:szCs w:val="24"/>
          <w:lang w:val="ro-RO"/>
        </w:rPr>
        <w:t>prin manipularea atentă a materialelor folosite, a deşeurilor</w:t>
      </w:r>
      <w:r w:rsidR="00AA1110" w:rsidRPr="00E548E3">
        <w:rPr>
          <w:rFonts w:ascii="Arial" w:hAnsi="Arial" w:cs="Arial"/>
          <w:sz w:val="24"/>
          <w:szCs w:val="24"/>
          <w:lang w:val="ro-RO"/>
        </w:rPr>
        <w:t xml:space="preserve"> a substanțelor periculoase (motorină, ulei)</w:t>
      </w:r>
      <w:r w:rsidR="00F83BF9" w:rsidRPr="00E548E3">
        <w:rPr>
          <w:rFonts w:ascii="Arial" w:hAnsi="Arial" w:cs="Arial"/>
          <w:sz w:val="24"/>
          <w:szCs w:val="24"/>
          <w:lang w:val="ro-RO"/>
        </w:rPr>
        <w:t xml:space="preserve"> şi prin exploatarea corespunzătoare a utilajelor și echipamentelor</w:t>
      </w:r>
      <w:r w:rsidR="008C68DE" w:rsidRPr="00E548E3">
        <w:rPr>
          <w:rFonts w:ascii="Arial" w:hAnsi="Arial" w:cs="Arial"/>
          <w:b/>
          <w:sz w:val="24"/>
          <w:szCs w:val="24"/>
          <w:lang w:val="ro-RO"/>
        </w:rPr>
        <w:t xml:space="preserve">  </w:t>
      </w:r>
    </w:p>
    <w:p w:rsidR="00ED526B" w:rsidRPr="00E548E3" w:rsidRDefault="008C68DE" w:rsidP="005803CC">
      <w:pPr>
        <w:autoSpaceDE w:val="0"/>
        <w:autoSpaceDN w:val="0"/>
        <w:adjustRightInd w:val="0"/>
        <w:spacing w:after="0" w:line="240" w:lineRule="auto"/>
        <w:jc w:val="both"/>
        <w:rPr>
          <w:rFonts w:ascii="Arial" w:eastAsiaTheme="minorHAnsi" w:hAnsi="Arial" w:cs="Arial"/>
          <w:b/>
          <w:bCs/>
          <w:sz w:val="24"/>
          <w:szCs w:val="24"/>
          <w:lang w:val="ro-RO"/>
        </w:rPr>
      </w:pPr>
      <w:r w:rsidRPr="00E548E3">
        <w:rPr>
          <w:rFonts w:ascii="Arial" w:hAnsi="Arial" w:cs="Arial"/>
          <w:b/>
          <w:sz w:val="24"/>
          <w:szCs w:val="24"/>
          <w:lang w:val="ro-RO"/>
        </w:rPr>
        <w:t xml:space="preserve">  II. </w:t>
      </w:r>
      <w:r w:rsidR="00ED526B" w:rsidRPr="00E548E3">
        <w:rPr>
          <w:rFonts w:ascii="Arial" w:eastAsiaTheme="minorHAnsi" w:hAnsi="Arial" w:cs="Arial"/>
          <w:b/>
          <w:bCs/>
          <w:sz w:val="24"/>
          <w:szCs w:val="24"/>
          <w:lang w:val="ro-RO"/>
        </w:rPr>
        <w:t>Motivele care au stat la baza luării deciziei etapei de încadrare în procedura</w:t>
      </w:r>
      <w:r w:rsidR="00A23924" w:rsidRPr="00E548E3">
        <w:rPr>
          <w:rFonts w:ascii="Arial" w:eastAsiaTheme="minorHAnsi" w:hAnsi="Arial" w:cs="Arial"/>
          <w:b/>
          <w:bCs/>
          <w:sz w:val="24"/>
          <w:szCs w:val="24"/>
          <w:lang w:val="ro-RO"/>
        </w:rPr>
        <w:t xml:space="preserve"> </w:t>
      </w:r>
      <w:r w:rsidR="00ED526B" w:rsidRPr="00E548E3">
        <w:rPr>
          <w:rFonts w:ascii="Arial" w:eastAsiaTheme="minorHAnsi" w:hAnsi="Arial" w:cs="Arial"/>
          <w:b/>
          <w:bCs/>
          <w:sz w:val="24"/>
          <w:szCs w:val="24"/>
          <w:lang w:val="ro-RO"/>
        </w:rPr>
        <w:t>de evaluare adecvată sunt următoarele:</w:t>
      </w:r>
    </w:p>
    <w:p w:rsidR="00ED526B" w:rsidRPr="00E548E3"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E548E3">
        <w:rPr>
          <w:rFonts w:ascii="Arial" w:eastAsiaTheme="minorHAnsi" w:hAnsi="Arial" w:cs="Arial"/>
          <w:sz w:val="24"/>
          <w:szCs w:val="24"/>
          <w:lang w:val="ro-RO"/>
        </w:rPr>
        <w:t>- proiectul propus nu intră sub incidenţa art. 28 din Ordonanţa de urgenţă a</w:t>
      </w:r>
    </w:p>
    <w:p w:rsidR="00ED526B" w:rsidRPr="00E548E3"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E548E3">
        <w:rPr>
          <w:rFonts w:ascii="Arial" w:eastAsiaTheme="minorHAnsi" w:hAnsi="Arial" w:cs="Arial"/>
          <w:sz w:val="24"/>
          <w:szCs w:val="24"/>
          <w:lang w:val="ro-RO"/>
        </w:rPr>
        <w:t>Guvernului nr. 57/2007 privind regimul ariilor naturale protejate, conservarea</w:t>
      </w:r>
    </w:p>
    <w:p w:rsidR="00ED526B" w:rsidRPr="00E548E3"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E548E3">
        <w:rPr>
          <w:rFonts w:ascii="Arial" w:eastAsiaTheme="minorHAnsi" w:hAnsi="Arial" w:cs="Arial"/>
          <w:sz w:val="24"/>
          <w:szCs w:val="24"/>
          <w:lang w:val="ro-RO"/>
        </w:rPr>
        <w:lastRenderedPageBreak/>
        <w:t>habitatelor naturale, a florei şi faunei sălbatice, cu modificările şi completările</w:t>
      </w:r>
    </w:p>
    <w:p w:rsidR="00ED526B" w:rsidRPr="00E548E3" w:rsidRDefault="00ED526B" w:rsidP="005803CC">
      <w:pPr>
        <w:autoSpaceDE w:val="0"/>
        <w:autoSpaceDN w:val="0"/>
        <w:adjustRightInd w:val="0"/>
        <w:spacing w:after="0" w:line="240" w:lineRule="auto"/>
        <w:jc w:val="both"/>
        <w:rPr>
          <w:rFonts w:ascii="Arial" w:eastAsiaTheme="minorHAnsi" w:hAnsi="Arial" w:cs="Arial"/>
          <w:sz w:val="24"/>
          <w:szCs w:val="24"/>
          <w:lang w:val="ro-RO"/>
        </w:rPr>
      </w:pPr>
      <w:r w:rsidRPr="00E548E3">
        <w:rPr>
          <w:rFonts w:ascii="Arial" w:eastAsiaTheme="minorHAnsi" w:hAnsi="Arial" w:cs="Arial"/>
          <w:sz w:val="24"/>
          <w:szCs w:val="24"/>
          <w:lang w:val="ro-RO"/>
        </w:rPr>
        <w:t>ulterioare, amplasamentul acestuia fiind situat în afara ariilor naturale protejate si a</w:t>
      </w:r>
      <w:r w:rsidR="00381898" w:rsidRPr="00E548E3">
        <w:rPr>
          <w:rFonts w:ascii="Arial" w:eastAsiaTheme="minorHAnsi" w:hAnsi="Arial" w:cs="Arial"/>
          <w:sz w:val="24"/>
          <w:szCs w:val="24"/>
          <w:lang w:val="ro-RO"/>
        </w:rPr>
        <w:t xml:space="preserve"> </w:t>
      </w:r>
      <w:r w:rsidRPr="00E548E3">
        <w:rPr>
          <w:rFonts w:ascii="Arial" w:eastAsiaTheme="minorHAnsi" w:hAnsi="Arial" w:cs="Arial"/>
          <w:sz w:val="24"/>
          <w:szCs w:val="24"/>
          <w:lang w:val="ro-RO"/>
        </w:rPr>
        <w:t>siturilor Natura 2000;</w:t>
      </w:r>
    </w:p>
    <w:sdt>
      <w:sdtPr>
        <w:rPr>
          <w:rFonts w:ascii="Arial" w:hAnsi="Arial" w:cs="Arial"/>
          <w:sz w:val="24"/>
          <w:szCs w:val="24"/>
          <w:lang w:val="ro-RO"/>
        </w:rPr>
        <w:alias w:val="Câmp editabil text"/>
        <w:tag w:val="CampEditabil"/>
        <w:id w:val="-1143572137"/>
        <w:placeholder>
          <w:docPart w:val="3E3303AFAD5A43DF908A25D0A9B86ECE"/>
        </w:placeholder>
      </w:sdtPr>
      <w:sdtEndPr/>
      <w:sdtContent>
        <w:p w:rsidR="00A23924" w:rsidRPr="00E548E3" w:rsidRDefault="00A23924" w:rsidP="005803CC">
          <w:pPr>
            <w:autoSpaceDE w:val="0"/>
            <w:autoSpaceDN w:val="0"/>
            <w:adjustRightInd w:val="0"/>
            <w:spacing w:after="0" w:line="240" w:lineRule="auto"/>
            <w:jc w:val="both"/>
            <w:rPr>
              <w:rFonts w:ascii="Arial" w:hAnsi="Arial" w:cs="Arial"/>
              <w:b/>
              <w:sz w:val="24"/>
              <w:szCs w:val="24"/>
              <w:lang w:val="ro-RO"/>
            </w:rPr>
          </w:pPr>
        </w:p>
        <w:p w:rsidR="00A23924" w:rsidRPr="00E548E3" w:rsidRDefault="00A23924" w:rsidP="005803CC">
          <w:pPr>
            <w:autoSpaceDE w:val="0"/>
            <w:autoSpaceDN w:val="0"/>
            <w:adjustRightInd w:val="0"/>
            <w:spacing w:after="0" w:line="240" w:lineRule="auto"/>
            <w:jc w:val="both"/>
            <w:rPr>
              <w:rFonts w:ascii="Arial" w:hAnsi="Arial" w:cs="Arial"/>
              <w:b/>
              <w:sz w:val="24"/>
              <w:szCs w:val="24"/>
              <w:lang w:val="ro-RO"/>
            </w:rPr>
          </w:pPr>
          <w:r w:rsidRPr="00E548E3">
            <w:rPr>
              <w:rFonts w:ascii="Arial" w:hAnsi="Arial" w:cs="Arial"/>
              <w:b/>
              <w:sz w:val="24"/>
              <w:szCs w:val="24"/>
              <w:lang w:val="ro-RO"/>
            </w:rPr>
            <w:t>Condiţiile de realizare a proiectului:</w:t>
          </w:r>
        </w:p>
        <w:p w:rsidR="00A23924" w:rsidRPr="00E548E3" w:rsidRDefault="00A23924" w:rsidP="005803CC">
          <w:pPr>
            <w:autoSpaceDE w:val="0"/>
            <w:autoSpaceDN w:val="0"/>
            <w:adjustRightInd w:val="0"/>
            <w:spacing w:after="0" w:line="240" w:lineRule="auto"/>
            <w:jc w:val="both"/>
            <w:rPr>
              <w:rFonts w:ascii="Arial" w:hAnsi="Arial" w:cs="Arial"/>
              <w:b/>
              <w:sz w:val="24"/>
              <w:szCs w:val="24"/>
              <w:lang w:val="ro-RO"/>
            </w:rPr>
          </w:pP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a)Respectarea prevederilor Avizului de gospodărire a apelor nr.36/14.03.2019 emis de ABA Mureș</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b)Respectarea prevederilor impuse de H.G. nr. 1373/2008 privind reglementarea furnizării şi transportului rutier de bunuri divizibile pe drumurile publice din România.</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c)Respectarea prevederilor Ordinului comun al Ministerului Mediului și Ministerul Economiei nr. 202/2881/2013 pentru aprobarea Instrucţiunilor tehnice privind aplicarea şi urmărirea măsurilor stabilite în 0planul de refacere a mediului în planul de gestionare a deșeurilor extractive şi în proiectul </w:t>
          </w:r>
          <w:proofErr w:type="spellStart"/>
          <w:r w:rsidRPr="00E548E3">
            <w:rPr>
              <w:rFonts w:ascii="Arial" w:hAnsi="Arial" w:cs="Arial"/>
              <w:sz w:val="24"/>
              <w:szCs w:val="24"/>
              <w:lang w:val="ro-RO"/>
            </w:rPr>
            <w:t>ethnic</w:t>
          </w:r>
          <w:proofErr w:type="spellEnd"/>
          <w:r w:rsidRPr="00E548E3">
            <w:rPr>
              <w:rFonts w:ascii="Arial" w:hAnsi="Arial" w:cs="Arial"/>
              <w:sz w:val="24"/>
              <w:szCs w:val="24"/>
              <w:lang w:val="ro-RO"/>
            </w:rPr>
            <w:t xml:space="preserve"> de refacere a mediului, precum şi modul de operare cu garanţia financiară pentru refacerea mediului afectat de activităţile miniere.</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d)Evitarea poluării solului şi a mediului acvatic cu produse petroliere în urma pierderilor de carburanţi de la mijloacele de transport şi de la utilajele de construcţii folosite în timpul executării lucrărilor</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e)Impunerea pentru constructor a dotării cu materiale absorbante pentru produse petroliere în scopul garantării evitării poluării accidentale a mediului cu aceste substanţe.</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f) Este interzisă afectarea terenurilor în afara amplasamentelor autorizate pentru realizarea lucrărilor de investiţii, prin:</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proofErr w:type="spellStart"/>
          <w:r w:rsidRPr="00E548E3">
            <w:rPr>
              <w:rFonts w:ascii="Arial" w:hAnsi="Arial" w:cs="Arial"/>
              <w:sz w:val="24"/>
              <w:szCs w:val="24"/>
              <w:lang w:val="ro-RO"/>
            </w:rPr>
            <w:t>-abandonarea</w:t>
          </w:r>
          <w:proofErr w:type="spellEnd"/>
          <w:r w:rsidRPr="00E548E3">
            <w:rPr>
              <w:rFonts w:ascii="Arial" w:hAnsi="Arial" w:cs="Arial"/>
              <w:sz w:val="24"/>
              <w:szCs w:val="24"/>
              <w:lang w:val="ro-RO"/>
            </w:rPr>
            <w:t>, înlăturarea sau eliminarea deşeurilor în locuri neautorizate;</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proofErr w:type="spellStart"/>
          <w:r w:rsidRPr="00E548E3">
            <w:rPr>
              <w:rFonts w:ascii="Arial" w:hAnsi="Arial" w:cs="Arial"/>
              <w:sz w:val="24"/>
              <w:szCs w:val="24"/>
              <w:lang w:val="ro-RO"/>
            </w:rPr>
            <w:t>-staţionarea</w:t>
          </w:r>
          <w:proofErr w:type="spellEnd"/>
          <w:r w:rsidRPr="00E548E3">
            <w:rPr>
              <w:rFonts w:ascii="Arial" w:hAnsi="Arial" w:cs="Arial"/>
              <w:sz w:val="24"/>
              <w:szCs w:val="24"/>
              <w:lang w:val="ro-RO"/>
            </w:rPr>
            <w:t xml:space="preserve"> mijloacelor de transport în afara terenurilor desemnate în acest scop</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proofErr w:type="spellStart"/>
          <w:r w:rsidRPr="00E548E3">
            <w:rPr>
              <w:rFonts w:ascii="Arial" w:hAnsi="Arial" w:cs="Arial"/>
              <w:sz w:val="24"/>
              <w:szCs w:val="24"/>
              <w:lang w:val="ro-RO"/>
            </w:rPr>
            <w:t>-distrugerea</w:t>
          </w:r>
          <w:proofErr w:type="spellEnd"/>
          <w:r w:rsidRPr="00E548E3">
            <w:rPr>
              <w:rFonts w:ascii="Arial" w:hAnsi="Arial" w:cs="Arial"/>
              <w:sz w:val="24"/>
              <w:szCs w:val="24"/>
              <w:lang w:val="ro-RO"/>
            </w:rPr>
            <w:t xml:space="preserve"> sau degradarea, prin orice mijloace, a vegetaţiei ierboase sau lemnoase;</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g)Suprafeţele de teren afectate temporar prin execuţia lucrărilor vor fi redate în categoria de folosinţă avută anterior, sarcina revenindu-i titularului proiectului.</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h)Titularul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i)La finalizarea investiției aveți obligația de a solicita revizuirea Autorizației de mediu </w:t>
          </w:r>
          <w:r w:rsidRPr="00E548E3">
            <w:rPr>
              <w:rFonts w:ascii="Arial" w:hAnsi="Arial" w:cs="Arial"/>
              <w:sz w:val="24"/>
              <w:szCs w:val="24"/>
              <w:highlight w:val="yellow"/>
              <w:lang w:val="ro-RO"/>
            </w:rPr>
            <w:t>nr.97/09.07.2015</w:t>
          </w:r>
          <w:r w:rsidRPr="00E548E3">
            <w:rPr>
              <w:rFonts w:ascii="Arial" w:hAnsi="Arial" w:cs="Arial"/>
              <w:sz w:val="24"/>
              <w:szCs w:val="24"/>
              <w:lang w:val="ro-RO"/>
            </w:rPr>
            <w:t xml:space="preserve"> emisă de APM Harghita.</w:t>
          </w:r>
        </w:p>
        <w:p w:rsidR="00A23924" w:rsidRPr="00E548E3" w:rsidRDefault="00A23924"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w:t>
          </w:r>
        </w:p>
      </w:sdtContent>
    </w:sdt>
    <w:p w:rsidR="009D0A05" w:rsidRPr="00E548E3" w:rsidRDefault="009D0A05" w:rsidP="005803CC">
      <w:pPr>
        <w:autoSpaceDE w:val="0"/>
        <w:autoSpaceDN w:val="0"/>
        <w:adjustRightInd w:val="0"/>
        <w:spacing w:after="0" w:line="240" w:lineRule="auto"/>
        <w:jc w:val="both"/>
        <w:rPr>
          <w:rFonts w:ascii="Arial" w:hAnsi="Arial" w:cs="Arial"/>
          <w:sz w:val="24"/>
          <w:szCs w:val="24"/>
          <w:lang w:val="ro-RO"/>
        </w:rPr>
      </w:pPr>
    </w:p>
    <w:p w:rsidR="009D0A05" w:rsidRPr="00E548E3" w:rsidRDefault="009D0A05" w:rsidP="005803CC">
      <w:pPr>
        <w:autoSpaceDE w:val="0"/>
        <w:autoSpaceDN w:val="0"/>
        <w:adjustRightInd w:val="0"/>
        <w:spacing w:after="0" w:line="240" w:lineRule="auto"/>
        <w:ind w:firstLine="720"/>
        <w:jc w:val="both"/>
        <w:rPr>
          <w:rFonts w:ascii="Arial" w:hAnsi="Arial" w:cs="Arial"/>
          <w:sz w:val="24"/>
          <w:szCs w:val="24"/>
          <w:lang w:val="ro-RO"/>
        </w:rPr>
      </w:pPr>
      <w:r w:rsidRPr="00E548E3">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ED526B" w:rsidRPr="00E548E3" w:rsidRDefault="00ED526B" w:rsidP="005803CC">
      <w:pPr>
        <w:autoSpaceDE w:val="0"/>
        <w:autoSpaceDN w:val="0"/>
        <w:adjustRightInd w:val="0"/>
        <w:spacing w:after="0" w:line="240" w:lineRule="auto"/>
        <w:jc w:val="both"/>
        <w:rPr>
          <w:rFonts w:ascii="Arial" w:hAnsi="Arial" w:cs="Arial"/>
          <w:sz w:val="24"/>
          <w:szCs w:val="24"/>
          <w:lang w:val="ro-RO"/>
        </w:rPr>
      </w:pPr>
    </w:p>
    <w:p w:rsidR="00ED526B" w:rsidRPr="00E548E3" w:rsidRDefault="00ED526B" w:rsidP="005803CC">
      <w:pPr>
        <w:pStyle w:val="BodyText"/>
        <w:ind w:right="-1" w:firstLine="720"/>
        <w:jc w:val="both"/>
        <w:rPr>
          <w:rFonts w:eastAsia="Calibri" w:cs="Arial"/>
          <w:lang w:val="ro-RO"/>
        </w:rPr>
      </w:pPr>
      <w:r w:rsidRPr="00E548E3">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E548E3" w:rsidRDefault="00ED526B" w:rsidP="005803CC">
      <w:pPr>
        <w:autoSpaceDE w:val="0"/>
        <w:autoSpaceDN w:val="0"/>
        <w:adjustRightInd w:val="0"/>
        <w:spacing w:after="0" w:line="240" w:lineRule="auto"/>
        <w:jc w:val="both"/>
        <w:rPr>
          <w:rFonts w:ascii="Arial" w:hAnsi="Arial" w:cs="Arial"/>
          <w:sz w:val="24"/>
          <w:szCs w:val="24"/>
          <w:lang w:val="ro-RO"/>
        </w:rPr>
      </w:pP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lastRenderedPageBreak/>
        <w:t xml:space="preserve">    </w:t>
      </w:r>
      <w:r w:rsidRPr="00E548E3">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E19" w:rsidRPr="00E548E3" w:rsidRDefault="00767E19" w:rsidP="005803CC">
      <w:pPr>
        <w:autoSpaceDE w:val="0"/>
        <w:autoSpaceDN w:val="0"/>
        <w:adjustRightInd w:val="0"/>
        <w:spacing w:after="0" w:line="240" w:lineRule="auto"/>
        <w:jc w:val="both"/>
        <w:rPr>
          <w:rFonts w:ascii="Arial" w:hAnsi="Arial" w:cs="Arial"/>
          <w:sz w:val="24"/>
          <w:szCs w:val="24"/>
          <w:lang w:val="ro-RO"/>
        </w:rPr>
      </w:pP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ab/>
        <w:t xml:space="preserve">   Prezenta decizie poate fi contestată în conformitate cu prevederile Legii nr. </w:t>
      </w:r>
      <w:r w:rsidR="005D648F" w:rsidRPr="00E548E3">
        <w:rPr>
          <w:rFonts w:ascii="Arial" w:hAnsi="Arial" w:cs="Arial"/>
          <w:sz w:val="24"/>
          <w:szCs w:val="24"/>
          <w:lang w:val="ro-RO"/>
        </w:rPr>
        <w:t xml:space="preserve">292 </w:t>
      </w:r>
      <w:r w:rsidRPr="00E548E3">
        <w:rPr>
          <w:rFonts w:ascii="Arial" w:hAnsi="Arial" w:cs="Arial"/>
          <w:sz w:val="24"/>
          <w:szCs w:val="24"/>
          <w:lang w:val="ro-RO"/>
        </w:rPr>
        <w:t>privind evaluarea impactului anumitor proiecte publice şi private asupra mediului şi ale Legii nr. 554/2004, cu modificările şi completările ulterioare.</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p>
    <w:p w:rsidR="000D2D1F" w:rsidRPr="00E548E3" w:rsidRDefault="000D2D1F" w:rsidP="005803CC">
      <w:pPr>
        <w:autoSpaceDE w:val="0"/>
        <w:autoSpaceDN w:val="0"/>
        <w:adjustRightInd w:val="0"/>
        <w:spacing w:after="0" w:line="240" w:lineRule="auto"/>
        <w:jc w:val="both"/>
        <w:rPr>
          <w:rFonts w:ascii="Arial" w:hAnsi="Arial" w:cs="Arial"/>
          <w:sz w:val="24"/>
          <w:szCs w:val="24"/>
          <w:lang w:val="ro-RO"/>
        </w:rPr>
      </w:pPr>
    </w:p>
    <w:p w:rsidR="000D2D1F" w:rsidRPr="00E548E3" w:rsidRDefault="000D2D1F" w:rsidP="005803CC">
      <w:pPr>
        <w:autoSpaceDE w:val="0"/>
        <w:autoSpaceDN w:val="0"/>
        <w:adjustRightInd w:val="0"/>
        <w:spacing w:after="0" w:line="240" w:lineRule="auto"/>
        <w:jc w:val="both"/>
        <w:rPr>
          <w:rFonts w:ascii="Arial" w:hAnsi="Arial" w:cs="Arial"/>
          <w:sz w:val="24"/>
          <w:szCs w:val="24"/>
          <w:lang w:val="ro-RO"/>
        </w:rPr>
      </w:pPr>
    </w:p>
    <w:p w:rsidR="000D2D1F" w:rsidRPr="00E548E3" w:rsidRDefault="000D2D1F" w:rsidP="005803CC">
      <w:pPr>
        <w:autoSpaceDE w:val="0"/>
        <w:autoSpaceDN w:val="0"/>
        <w:adjustRightInd w:val="0"/>
        <w:spacing w:after="0" w:line="240" w:lineRule="auto"/>
        <w:jc w:val="both"/>
        <w:rPr>
          <w:rFonts w:ascii="Arial" w:hAnsi="Arial" w:cs="Arial"/>
          <w:sz w:val="24"/>
          <w:szCs w:val="24"/>
          <w:lang w:val="ro-RO"/>
        </w:rPr>
      </w:pPr>
    </w:p>
    <w:p w:rsidR="008C68DE" w:rsidRPr="00E548E3" w:rsidRDefault="008C68DE" w:rsidP="005803CC">
      <w:pPr>
        <w:autoSpaceDE w:val="0"/>
        <w:autoSpaceDN w:val="0"/>
        <w:adjustRightInd w:val="0"/>
        <w:spacing w:after="0" w:line="240" w:lineRule="auto"/>
        <w:ind w:left="426"/>
        <w:jc w:val="center"/>
        <w:rPr>
          <w:rFonts w:ascii="Arial" w:hAnsi="Arial" w:cs="Arial"/>
          <w:sz w:val="24"/>
          <w:szCs w:val="24"/>
          <w:lang w:val="ro-RO"/>
        </w:rPr>
      </w:pPr>
      <w:r w:rsidRPr="00E548E3">
        <w:rPr>
          <w:rFonts w:ascii="Arial" w:hAnsi="Arial" w:cs="Arial"/>
          <w:sz w:val="24"/>
          <w:szCs w:val="24"/>
          <w:lang w:val="ro-RO"/>
        </w:rPr>
        <w:t>DIRECTOR EXECUTIV,</w:t>
      </w:r>
    </w:p>
    <w:p w:rsidR="008C68DE" w:rsidRPr="00E548E3" w:rsidRDefault="008C68DE" w:rsidP="005803CC">
      <w:pPr>
        <w:autoSpaceDE w:val="0"/>
        <w:autoSpaceDN w:val="0"/>
        <w:adjustRightInd w:val="0"/>
        <w:spacing w:after="0" w:line="240" w:lineRule="auto"/>
        <w:jc w:val="center"/>
        <w:rPr>
          <w:rFonts w:ascii="Arial" w:hAnsi="Arial" w:cs="Arial"/>
          <w:sz w:val="24"/>
          <w:szCs w:val="24"/>
          <w:lang w:val="ro-RO"/>
        </w:rPr>
      </w:pPr>
      <w:r w:rsidRPr="00E548E3">
        <w:rPr>
          <w:rFonts w:ascii="Arial" w:hAnsi="Arial" w:cs="Arial"/>
          <w:sz w:val="24"/>
          <w:szCs w:val="24"/>
          <w:lang w:val="ro-RO"/>
        </w:rPr>
        <w:t xml:space="preserve">ing. </w:t>
      </w:r>
      <w:r w:rsidRPr="00E548E3">
        <w:rPr>
          <w:rFonts w:ascii="Arial" w:hAnsi="Arial" w:cs="Arial"/>
          <w:caps/>
          <w:sz w:val="24"/>
          <w:szCs w:val="24"/>
          <w:lang w:val="ro-RO"/>
        </w:rPr>
        <w:t xml:space="preserve">Domokos </w:t>
      </w:r>
      <w:r w:rsidRPr="00E548E3">
        <w:rPr>
          <w:rFonts w:ascii="Arial" w:hAnsi="Arial" w:cs="Arial"/>
          <w:sz w:val="24"/>
          <w:szCs w:val="24"/>
          <w:lang w:val="ro-RO"/>
        </w:rPr>
        <w:t>László József</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ŞEF SERV. A.A.A.,    </w:t>
      </w:r>
      <w:r w:rsidRPr="00E548E3">
        <w:rPr>
          <w:rFonts w:ascii="Arial" w:hAnsi="Arial" w:cs="Arial"/>
          <w:sz w:val="24"/>
          <w:szCs w:val="24"/>
          <w:lang w:val="ro-RO"/>
        </w:rPr>
        <w:tab/>
      </w:r>
      <w:r w:rsidRPr="00E548E3">
        <w:rPr>
          <w:rFonts w:ascii="Arial" w:hAnsi="Arial" w:cs="Arial"/>
          <w:sz w:val="24"/>
          <w:szCs w:val="24"/>
          <w:lang w:val="ro-RO"/>
        </w:rPr>
        <w:tab/>
      </w:r>
      <w:r w:rsidRPr="00E548E3">
        <w:rPr>
          <w:rFonts w:ascii="Arial" w:hAnsi="Arial" w:cs="Arial"/>
          <w:sz w:val="24"/>
          <w:szCs w:val="24"/>
          <w:lang w:val="ro-RO"/>
        </w:rPr>
        <w:tab/>
      </w:r>
      <w:r w:rsidRPr="00E548E3">
        <w:rPr>
          <w:rFonts w:ascii="Arial" w:hAnsi="Arial" w:cs="Arial"/>
          <w:sz w:val="24"/>
          <w:szCs w:val="24"/>
          <w:lang w:val="ro-RO"/>
        </w:rPr>
        <w:tab/>
      </w:r>
      <w:r w:rsidRPr="00E548E3">
        <w:rPr>
          <w:rFonts w:ascii="Arial" w:hAnsi="Arial" w:cs="Arial"/>
          <w:sz w:val="24"/>
          <w:szCs w:val="24"/>
          <w:lang w:val="ro-RO"/>
        </w:rPr>
        <w:tab/>
        <w:t xml:space="preserve">     ŞEF SERV. C.F.M.,</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r w:rsidRPr="00E548E3">
        <w:rPr>
          <w:rFonts w:ascii="Arial" w:hAnsi="Arial" w:cs="Arial"/>
          <w:sz w:val="24"/>
          <w:szCs w:val="24"/>
          <w:lang w:val="ro-RO"/>
        </w:rPr>
        <w:t xml:space="preserve">ing. </w:t>
      </w:r>
      <w:r w:rsidRPr="00E548E3">
        <w:rPr>
          <w:rFonts w:ascii="Arial" w:hAnsi="Arial" w:cs="Arial"/>
          <w:caps/>
          <w:sz w:val="24"/>
          <w:szCs w:val="24"/>
          <w:lang w:val="ro-RO"/>
        </w:rPr>
        <w:t>Both</w:t>
      </w:r>
      <w:r w:rsidRPr="00E548E3">
        <w:rPr>
          <w:rFonts w:ascii="Arial" w:hAnsi="Arial" w:cs="Arial"/>
          <w:sz w:val="24"/>
          <w:szCs w:val="24"/>
          <w:lang w:val="ro-RO"/>
        </w:rPr>
        <w:t xml:space="preserve"> </w:t>
      </w:r>
      <w:proofErr w:type="spellStart"/>
      <w:r w:rsidRPr="00E548E3">
        <w:rPr>
          <w:rFonts w:ascii="Arial" w:hAnsi="Arial" w:cs="Arial"/>
          <w:sz w:val="24"/>
          <w:szCs w:val="24"/>
          <w:lang w:val="ro-RO"/>
        </w:rPr>
        <w:t>Enikő</w:t>
      </w:r>
      <w:proofErr w:type="spellEnd"/>
      <w:r w:rsidRPr="00E548E3">
        <w:rPr>
          <w:rFonts w:ascii="Arial" w:hAnsi="Arial" w:cs="Arial"/>
          <w:sz w:val="24"/>
          <w:szCs w:val="24"/>
          <w:lang w:val="ro-RO"/>
        </w:rPr>
        <w:t xml:space="preserve">              </w:t>
      </w:r>
      <w:r w:rsidRPr="00E548E3">
        <w:rPr>
          <w:rFonts w:ascii="Arial" w:hAnsi="Arial" w:cs="Arial"/>
          <w:sz w:val="24"/>
          <w:szCs w:val="24"/>
          <w:lang w:val="ro-RO"/>
        </w:rPr>
        <w:tab/>
      </w:r>
      <w:r w:rsidRPr="00E548E3">
        <w:rPr>
          <w:rFonts w:ascii="Arial" w:hAnsi="Arial" w:cs="Arial"/>
          <w:sz w:val="24"/>
          <w:szCs w:val="24"/>
          <w:lang w:val="ro-RO"/>
        </w:rPr>
        <w:tab/>
      </w:r>
      <w:r w:rsidRPr="00E548E3">
        <w:rPr>
          <w:rFonts w:ascii="Arial" w:hAnsi="Arial" w:cs="Arial"/>
          <w:sz w:val="24"/>
          <w:szCs w:val="24"/>
          <w:lang w:val="ro-RO"/>
        </w:rPr>
        <w:tab/>
      </w:r>
      <w:r w:rsidRPr="00E548E3">
        <w:rPr>
          <w:rFonts w:ascii="Arial" w:hAnsi="Arial" w:cs="Arial"/>
          <w:sz w:val="24"/>
          <w:szCs w:val="24"/>
          <w:lang w:val="ro-RO"/>
        </w:rPr>
        <w:tab/>
      </w:r>
      <w:r w:rsidR="005803CC" w:rsidRPr="00E548E3">
        <w:rPr>
          <w:rFonts w:ascii="Arial" w:hAnsi="Arial" w:cs="Arial"/>
          <w:sz w:val="24"/>
          <w:szCs w:val="24"/>
          <w:lang w:val="ro-RO"/>
        </w:rPr>
        <w:tab/>
      </w:r>
      <w:r w:rsidRPr="00E548E3">
        <w:rPr>
          <w:rFonts w:ascii="Arial" w:hAnsi="Arial" w:cs="Arial"/>
          <w:sz w:val="24"/>
          <w:szCs w:val="24"/>
          <w:lang w:val="ro-RO"/>
        </w:rPr>
        <w:t xml:space="preserve">    ing. </w:t>
      </w:r>
      <w:r w:rsidRPr="00E548E3">
        <w:rPr>
          <w:rFonts w:ascii="Arial" w:hAnsi="Arial" w:cs="Arial"/>
          <w:caps/>
          <w:sz w:val="24"/>
          <w:szCs w:val="24"/>
          <w:lang w:val="ro-RO"/>
        </w:rPr>
        <w:t>Szabó</w:t>
      </w:r>
      <w:r w:rsidRPr="00E548E3">
        <w:rPr>
          <w:rFonts w:ascii="Arial" w:hAnsi="Arial" w:cs="Arial"/>
          <w:sz w:val="24"/>
          <w:szCs w:val="24"/>
          <w:lang w:val="ro-RO"/>
        </w:rPr>
        <w:t xml:space="preserve"> Szilárd</w:t>
      </w:r>
    </w:p>
    <w:p w:rsidR="008C68DE" w:rsidRPr="00E548E3" w:rsidRDefault="008C68DE" w:rsidP="005803CC">
      <w:pPr>
        <w:autoSpaceDE w:val="0"/>
        <w:autoSpaceDN w:val="0"/>
        <w:adjustRightInd w:val="0"/>
        <w:spacing w:after="0" w:line="240" w:lineRule="auto"/>
        <w:jc w:val="both"/>
        <w:rPr>
          <w:rFonts w:ascii="Arial" w:hAnsi="Arial" w:cs="Arial"/>
          <w:sz w:val="24"/>
          <w:szCs w:val="24"/>
          <w:lang w:val="ro-RO"/>
        </w:rPr>
      </w:pPr>
    </w:p>
    <w:p w:rsidR="00F16120" w:rsidRPr="00E548E3" w:rsidRDefault="00F16120" w:rsidP="005803CC">
      <w:pPr>
        <w:autoSpaceDE w:val="0"/>
        <w:autoSpaceDN w:val="0"/>
        <w:adjustRightInd w:val="0"/>
        <w:spacing w:after="0" w:line="240" w:lineRule="auto"/>
        <w:jc w:val="both"/>
        <w:rPr>
          <w:rFonts w:ascii="Arial" w:hAnsi="Arial" w:cs="Arial"/>
          <w:sz w:val="24"/>
          <w:szCs w:val="24"/>
          <w:lang w:val="ro-RO"/>
        </w:rPr>
      </w:pPr>
    </w:p>
    <w:p w:rsidR="008C68DE" w:rsidRPr="00E548E3" w:rsidRDefault="008C68DE" w:rsidP="005803CC">
      <w:pPr>
        <w:autoSpaceDE w:val="0"/>
        <w:autoSpaceDN w:val="0"/>
        <w:adjustRightInd w:val="0"/>
        <w:spacing w:after="0" w:line="240" w:lineRule="auto"/>
        <w:ind w:firstLine="426"/>
        <w:jc w:val="both"/>
        <w:rPr>
          <w:rFonts w:ascii="Arial" w:hAnsi="Arial" w:cs="Arial"/>
          <w:caps/>
          <w:sz w:val="24"/>
          <w:szCs w:val="24"/>
          <w:lang w:val="ro-RO"/>
        </w:rPr>
      </w:pPr>
      <w:r w:rsidRPr="00E548E3">
        <w:rPr>
          <w:rFonts w:ascii="Arial" w:hAnsi="Arial" w:cs="Arial"/>
          <w:caps/>
          <w:sz w:val="24"/>
          <w:szCs w:val="24"/>
          <w:u w:val="single"/>
          <w:lang w:val="ro-RO"/>
        </w:rPr>
        <w:t>Întocmit</w:t>
      </w:r>
      <w:r w:rsidRPr="00E548E3">
        <w:rPr>
          <w:rFonts w:ascii="Arial" w:hAnsi="Arial" w:cs="Arial"/>
          <w:caps/>
          <w:sz w:val="24"/>
          <w:szCs w:val="24"/>
          <w:lang w:val="ro-RO"/>
        </w:rPr>
        <w:t xml:space="preserve">                          </w:t>
      </w:r>
      <w:r w:rsidRPr="00E548E3">
        <w:rPr>
          <w:rFonts w:ascii="Arial" w:hAnsi="Arial" w:cs="Arial"/>
          <w:caps/>
          <w:sz w:val="24"/>
          <w:szCs w:val="24"/>
          <w:lang w:val="ro-RO"/>
        </w:rPr>
        <w:tab/>
      </w:r>
      <w:r w:rsidRPr="00E548E3">
        <w:rPr>
          <w:rFonts w:ascii="Arial" w:hAnsi="Arial" w:cs="Arial"/>
          <w:caps/>
          <w:sz w:val="24"/>
          <w:szCs w:val="24"/>
          <w:lang w:val="ro-RO"/>
        </w:rPr>
        <w:tab/>
      </w:r>
      <w:r w:rsidRPr="00E548E3">
        <w:rPr>
          <w:rFonts w:ascii="Arial" w:hAnsi="Arial" w:cs="Arial"/>
          <w:caps/>
          <w:sz w:val="24"/>
          <w:szCs w:val="24"/>
          <w:lang w:val="ro-RO"/>
        </w:rPr>
        <w:tab/>
      </w:r>
      <w:r w:rsidRPr="00E548E3">
        <w:rPr>
          <w:rFonts w:ascii="Arial" w:hAnsi="Arial" w:cs="Arial"/>
          <w:caps/>
          <w:sz w:val="24"/>
          <w:szCs w:val="24"/>
          <w:lang w:val="ro-RO"/>
        </w:rPr>
        <w:tab/>
      </w:r>
      <w:r w:rsidR="00DD7CCB" w:rsidRPr="00E548E3">
        <w:rPr>
          <w:rFonts w:ascii="Arial" w:hAnsi="Arial" w:cs="Arial"/>
          <w:caps/>
          <w:sz w:val="24"/>
          <w:szCs w:val="24"/>
          <w:lang w:val="ro-RO"/>
        </w:rPr>
        <w:t xml:space="preserve">    </w:t>
      </w:r>
      <w:proofErr w:type="spellStart"/>
      <w:r w:rsidRPr="00E548E3">
        <w:rPr>
          <w:rFonts w:ascii="Arial" w:hAnsi="Arial" w:cs="Arial"/>
          <w:caps/>
          <w:sz w:val="24"/>
          <w:szCs w:val="24"/>
          <w:u w:val="single"/>
          <w:lang w:val="ro-RO"/>
        </w:rPr>
        <w:t>Întocmit</w:t>
      </w:r>
      <w:proofErr w:type="spellEnd"/>
    </w:p>
    <w:p w:rsidR="00934B31" w:rsidRPr="00E548E3" w:rsidRDefault="00A23924" w:rsidP="005803CC">
      <w:pPr>
        <w:autoSpaceDE w:val="0"/>
        <w:autoSpaceDN w:val="0"/>
        <w:adjustRightInd w:val="0"/>
        <w:spacing w:after="0" w:line="240" w:lineRule="auto"/>
        <w:ind w:firstLine="426"/>
        <w:jc w:val="both"/>
        <w:rPr>
          <w:rFonts w:ascii="Arial" w:hAnsi="Arial" w:cs="Arial"/>
          <w:sz w:val="24"/>
          <w:szCs w:val="24"/>
          <w:lang w:val="ro-RO"/>
        </w:rPr>
      </w:pPr>
      <w:r w:rsidRPr="00E548E3">
        <w:rPr>
          <w:rFonts w:ascii="Arial" w:hAnsi="Arial" w:cs="Arial"/>
          <w:sz w:val="24"/>
          <w:szCs w:val="24"/>
          <w:lang w:val="ro-RO"/>
        </w:rPr>
        <w:t xml:space="preserve">Ing. BOTH </w:t>
      </w:r>
      <w:proofErr w:type="spellStart"/>
      <w:r w:rsidRPr="00E548E3">
        <w:rPr>
          <w:rFonts w:ascii="Arial" w:hAnsi="Arial" w:cs="Arial"/>
          <w:sz w:val="24"/>
          <w:szCs w:val="24"/>
          <w:lang w:val="ro-RO"/>
        </w:rPr>
        <w:t>Enikő</w:t>
      </w:r>
      <w:proofErr w:type="spellEnd"/>
      <w:r w:rsidR="008C68DE" w:rsidRPr="00E548E3">
        <w:rPr>
          <w:rFonts w:ascii="Arial" w:hAnsi="Arial" w:cs="Arial"/>
          <w:sz w:val="24"/>
          <w:szCs w:val="24"/>
          <w:lang w:val="ro-RO"/>
        </w:rPr>
        <w:t xml:space="preserve"> </w:t>
      </w:r>
      <w:r w:rsidR="000E6111" w:rsidRPr="00E548E3">
        <w:rPr>
          <w:rFonts w:ascii="Arial" w:hAnsi="Arial" w:cs="Arial"/>
          <w:sz w:val="24"/>
          <w:szCs w:val="24"/>
          <w:lang w:val="ro-RO"/>
        </w:rPr>
        <w:tab/>
      </w:r>
      <w:r w:rsidR="000E6111" w:rsidRPr="00E548E3">
        <w:rPr>
          <w:rFonts w:ascii="Arial" w:hAnsi="Arial" w:cs="Arial"/>
          <w:sz w:val="24"/>
          <w:szCs w:val="24"/>
          <w:lang w:val="ro-RO"/>
        </w:rPr>
        <w:tab/>
      </w:r>
      <w:r w:rsidR="000E6111" w:rsidRPr="00E548E3">
        <w:rPr>
          <w:rFonts w:ascii="Arial" w:hAnsi="Arial" w:cs="Arial"/>
          <w:sz w:val="24"/>
          <w:szCs w:val="24"/>
          <w:lang w:val="ro-RO"/>
        </w:rPr>
        <w:tab/>
      </w:r>
      <w:r w:rsidR="000E6111" w:rsidRPr="00E548E3">
        <w:rPr>
          <w:rFonts w:ascii="Arial" w:hAnsi="Arial" w:cs="Arial"/>
          <w:sz w:val="24"/>
          <w:szCs w:val="24"/>
          <w:lang w:val="ro-RO"/>
        </w:rPr>
        <w:tab/>
      </w:r>
      <w:r w:rsidR="001104B7" w:rsidRPr="00E548E3">
        <w:rPr>
          <w:rFonts w:ascii="Arial" w:hAnsi="Arial" w:cs="Arial"/>
          <w:sz w:val="24"/>
          <w:szCs w:val="24"/>
          <w:lang w:val="ro-RO"/>
        </w:rPr>
        <w:t xml:space="preserve">        </w:t>
      </w:r>
      <w:r w:rsidR="001104B7" w:rsidRPr="00E548E3">
        <w:rPr>
          <w:rFonts w:ascii="Arial" w:hAnsi="Arial" w:cs="Arial"/>
          <w:sz w:val="24"/>
          <w:szCs w:val="24"/>
          <w:lang w:val="ro-RO"/>
        </w:rPr>
        <w:tab/>
      </w:r>
      <w:r w:rsidR="00DD7CCB" w:rsidRPr="00E548E3">
        <w:rPr>
          <w:rFonts w:ascii="Arial" w:hAnsi="Arial" w:cs="Arial"/>
          <w:sz w:val="24"/>
          <w:szCs w:val="24"/>
          <w:lang w:val="ro-RO"/>
        </w:rPr>
        <w:t xml:space="preserve">    </w:t>
      </w:r>
      <w:r w:rsidRPr="00E548E3">
        <w:rPr>
          <w:rFonts w:ascii="Arial" w:hAnsi="Arial" w:cs="Arial"/>
          <w:sz w:val="24"/>
          <w:szCs w:val="24"/>
          <w:lang w:val="ro-RO"/>
        </w:rPr>
        <w:t>MIHÁLY István</w:t>
      </w:r>
    </w:p>
    <w:sectPr w:rsidR="00934B31" w:rsidRPr="00E548E3" w:rsidSect="00747493">
      <w:footerReference w:type="default" r:id="rId8"/>
      <w:headerReference w:type="first" r:id="rId9"/>
      <w:footerReference w:type="first" r:id="rId10"/>
      <w:pgSz w:w="11907" w:h="16839" w:code="9"/>
      <w:pgMar w:top="1440" w:right="1440" w:bottom="1440" w:left="1440"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B3" w:rsidRDefault="000358B3" w:rsidP="008C68DE">
      <w:pPr>
        <w:spacing w:after="0" w:line="240" w:lineRule="auto"/>
      </w:pPr>
      <w:r>
        <w:separator/>
      </w:r>
    </w:p>
  </w:endnote>
  <w:endnote w:type="continuationSeparator" w:id="0">
    <w:p w:rsidR="000358B3" w:rsidRDefault="000358B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2367AC" w:rsidRDefault="000358B3" w:rsidP="0074749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45952">
          <v:imagedata r:id="rId1" o:title=""/>
        </v:shape>
        <o:OLEObject Type="Embed" ProgID="CorelDRAW.Graphic.13" ShapeID="_x0000_s2054" DrawAspect="Content" ObjectID="_1615622528" r:id="rId2"/>
      </w:pict>
    </w:r>
    <w:r w:rsidR="0074749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03B1AF5" wp14:editId="26862F6D">
              <wp:simplePos x="0" y="0"/>
              <wp:positionH relativeFrom="column">
                <wp:posOffset>-142875</wp:posOffset>
              </wp:positionH>
              <wp:positionV relativeFrom="paragraph">
                <wp:posOffset>-34925</wp:posOffset>
              </wp:positionV>
              <wp:extent cx="6248400" cy="635"/>
              <wp:effectExtent l="9525" t="12700" r="9525" b="15240"/>
              <wp:wrapNone/>
              <wp:docPr id="5"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E245A"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op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4iPopMwIAAFAEAAAOAAAAAAAAAAAAAAAA&#10;AC4CAABkcnMvZTJvRG9jLnhtbFBLAQItABQABgAIAAAAIQAPMT6c3wAAAAkBAAAPAAAAAAAAAAAA&#10;AAAAAI0EAABkcnMvZG93bnJldi54bWxQSwUGAAAAAAQABADzAAAAmQUAAAAA&#10;" strokecolor="#00214e" strokeweight="1.5pt"/>
          </w:pict>
        </mc:Fallback>
      </mc:AlternateContent>
    </w:r>
    <w:r w:rsidR="00747493" w:rsidRPr="00F00D6E">
      <w:rPr>
        <w:rFonts w:ascii="Times New Roman" w:hAnsi="Times New Roman"/>
        <w:b/>
        <w:sz w:val="24"/>
        <w:szCs w:val="24"/>
        <w:lang w:val="it-IT"/>
      </w:rPr>
      <w:t>AGEN</w:t>
    </w:r>
    <w:r w:rsidR="00747493" w:rsidRPr="002367AC">
      <w:rPr>
        <w:rFonts w:ascii="Times New Roman" w:hAnsi="Times New Roman"/>
        <w:b/>
        <w:sz w:val="24"/>
        <w:szCs w:val="24"/>
        <w:lang w:val="ro-RO"/>
      </w:rPr>
      <w:t>ŢIA PENTRU PROTECŢIA MEDIULUI</w:t>
    </w:r>
    <w:r w:rsidR="00747493">
      <w:rPr>
        <w:rFonts w:ascii="Times New Roman" w:hAnsi="Times New Roman"/>
        <w:b/>
        <w:sz w:val="24"/>
        <w:szCs w:val="24"/>
        <w:lang w:val="ro-RO"/>
      </w:rPr>
      <w:t xml:space="preserve"> HARGHITA</w:t>
    </w:r>
  </w:p>
  <w:p w:rsidR="00747493" w:rsidRPr="00031CC9" w:rsidRDefault="00747493" w:rsidP="0074749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493" w:rsidRPr="008961A9" w:rsidRDefault="00747493" w:rsidP="0074749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747493" w:rsidRDefault="000358B3">
    <w:pPr>
      <w:pStyle w:val="Footer"/>
      <w:jc w:val="right"/>
    </w:pPr>
    <w:sdt>
      <w:sdtPr>
        <w:id w:val="29997596"/>
        <w:docPartObj>
          <w:docPartGallery w:val="Page Numbers (Bottom of Page)"/>
          <w:docPartUnique/>
        </w:docPartObj>
      </w:sdtPr>
      <w:sdtEndPr>
        <w:rPr>
          <w:noProof/>
        </w:rPr>
      </w:sdtEndPr>
      <w:sdtContent>
        <w:r w:rsidR="00747493">
          <w:fldChar w:fldCharType="begin"/>
        </w:r>
        <w:r w:rsidR="00747493">
          <w:instrText xml:space="preserve"> PAGE   \* MERGEFORMAT </w:instrText>
        </w:r>
        <w:r w:rsidR="00747493">
          <w:fldChar w:fldCharType="separate"/>
        </w:r>
        <w:r w:rsidR="00E548E3">
          <w:rPr>
            <w:noProof/>
          </w:rPr>
          <w:t>2</w:t>
        </w:r>
        <w:r w:rsidR="00747493">
          <w:rPr>
            <w:noProof/>
          </w:rPr>
          <w:fldChar w:fldCharType="end"/>
        </w:r>
      </w:sdtContent>
    </w:sdt>
  </w:p>
  <w:p w:rsidR="00DF1E19" w:rsidRPr="002D5CD1" w:rsidRDefault="00DF1E19" w:rsidP="002D5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2367AC" w:rsidRDefault="000358B3" w:rsidP="0074749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49024">
          <v:imagedata r:id="rId1" o:title=""/>
        </v:shape>
        <o:OLEObject Type="Embed" ProgID="CorelDRAW.Graphic.13" ShapeID="_x0000_s2053" DrawAspect="Content" ObjectID="_1615622530" r:id="rId2"/>
      </w:pict>
    </w:r>
    <w:r w:rsidR="0074749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03B1AF5" wp14:editId="26862F6D">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7D4026"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747493" w:rsidRPr="00F00D6E">
      <w:rPr>
        <w:rFonts w:ascii="Times New Roman" w:hAnsi="Times New Roman"/>
        <w:b/>
        <w:sz w:val="24"/>
        <w:szCs w:val="24"/>
        <w:lang w:val="it-IT"/>
      </w:rPr>
      <w:t>AGEN</w:t>
    </w:r>
    <w:r w:rsidR="00747493" w:rsidRPr="002367AC">
      <w:rPr>
        <w:rFonts w:ascii="Times New Roman" w:hAnsi="Times New Roman"/>
        <w:b/>
        <w:sz w:val="24"/>
        <w:szCs w:val="24"/>
        <w:lang w:val="ro-RO"/>
      </w:rPr>
      <w:t>ŢIA PENTRU PROTECŢIA MEDIULUI</w:t>
    </w:r>
    <w:r w:rsidR="00747493">
      <w:rPr>
        <w:rFonts w:ascii="Times New Roman" w:hAnsi="Times New Roman"/>
        <w:b/>
        <w:sz w:val="24"/>
        <w:szCs w:val="24"/>
        <w:lang w:val="ro-RO"/>
      </w:rPr>
      <w:t xml:space="preserve"> HARGHITA</w:t>
    </w:r>
  </w:p>
  <w:p w:rsidR="00747493" w:rsidRPr="00031CC9" w:rsidRDefault="00747493" w:rsidP="0074749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7493" w:rsidRPr="008961A9" w:rsidRDefault="00747493" w:rsidP="00747493">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747493" w:rsidRDefault="000358B3">
    <w:pPr>
      <w:pStyle w:val="Footer"/>
      <w:jc w:val="right"/>
    </w:pPr>
    <w:sdt>
      <w:sdtPr>
        <w:id w:val="-2136394253"/>
        <w:docPartObj>
          <w:docPartGallery w:val="Page Numbers (Bottom of Page)"/>
          <w:docPartUnique/>
        </w:docPartObj>
      </w:sdtPr>
      <w:sdtEndPr>
        <w:rPr>
          <w:noProof/>
        </w:rPr>
      </w:sdtEndPr>
      <w:sdtContent>
        <w:r w:rsidR="00747493">
          <w:fldChar w:fldCharType="begin"/>
        </w:r>
        <w:r w:rsidR="00747493">
          <w:instrText xml:space="preserve"> PAGE   \* MERGEFORMAT </w:instrText>
        </w:r>
        <w:r w:rsidR="00747493">
          <w:fldChar w:fldCharType="separate"/>
        </w:r>
        <w:r w:rsidR="00E548E3">
          <w:rPr>
            <w:noProof/>
          </w:rPr>
          <w:t>1</w:t>
        </w:r>
        <w:r w:rsidR="00747493">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B3" w:rsidRDefault="000358B3" w:rsidP="008C68DE">
      <w:pPr>
        <w:spacing w:after="0" w:line="240" w:lineRule="auto"/>
      </w:pPr>
      <w:r>
        <w:separator/>
      </w:r>
    </w:p>
  </w:footnote>
  <w:footnote w:type="continuationSeparator" w:id="0">
    <w:p w:rsidR="000358B3" w:rsidRDefault="000358B3"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3" w:rsidRPr="005803CC" w:rsidRDefault="000358B3" w:rsidP="00747493">
    <w:pPr>
      <w:pStyle w:val="Header"/>
      <w:tabs>
        <w:tab w:val="clear" w:pos="4680"/>
        <w:tab w:val="clear" w:pos="9360"/>
        <w:tab w:val="left" w:pos="9000"/>
      </w:tabs>
      <w:jc w:val="center"/>
      <w:rPr>
        <w:rFonts w:ascii="Arial" w:hAnsi="Arial" w:cs="Arial"/>
        <w:sz w:val="24"/>
        <w:szCs w:val="24"/>
        <w:lang w:val="ro-RO"/>
      </w:rPr>
    </w:pPr>
    <w:r>
      <w:rPr>
        <w:rFonts w:ascii="Arial" w:hAnsi="Arial" w:cs="Arial"/>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34pt;margin-top:17.15pt;width:52pt;height:43.8pt;z-index:-251653120">
          <v:imagedata r:id="rId1" o:title=""/>
        </v:shape>
        <o:OLEObject Type="Embed" ProgID="CorelDRAW.Graphic.13" ShapeID="_x0000_s2052" DrawAspect="Content" ObjectID="_1615622529" r:id="rId2"/>
      </w:pict>
    </w:r>
    <w:r w:rsidR="00747493" w:rsidRPr="005803CC">
      <w:rPr>
        <w:rFonts w:ascii="Arial" w:hAnsi="Arial" w:cs="Arial"/>
        <w:noProof/>
        <w:sz w:val="24"/>
        <w:szCs w:val="24"/>
      </w:rPr>
      <w:drawing>
        <wp:anchor distT="0" distB="0" distL="114300" distR="114300" simplePos="0" relativeHeight="251658240" behindDoc="0" locked="0" layoutInCell="1" allowOverlap="1" wp14:anchorId="0C2EC48F" wp14:editId="79375F16">
          <wp:simplePos x="0" y="0"/>
          <wp:positionH relativeFrom="column">
            <wp:posOffset>-60325</wp:posOffset>
          </wp:positionH>
          <wp:positionV relativeFrom="paragraph">
            <wp:posOffset>87630</wp:posOffset>
          </wp:positionV>
          <wp:extent cx="669925" cy="686435"/>
          <wp:effectExtent l="0" t="0" r="0" b="0"/>
          <wp:wrapNone/>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493" w:rsidRPr="005803CC">
      <w:rPr>
        <w:rFonts w:ascii="Arial" w:hAnsi="Arial" w:cs="Arial"/>
        <w:sz w:val="24"/>
        <w:szCs w:val="24"/>
        <w:lang w:val="ro-RO"/>
      </w:rPr>
      <w:t>-</w:t>
    </w:r>
    <w:r w:rsidR="00747493" w:rsidRPr="005803CC">
      <w:rPr>
        <w:rFonts w:ascii="Arial" w:hAnsi="Arial" w:cs="Arial"/>
        <w:sz w:val="24"/>
        <w:szCs w:val="24"/>
        <w:lang w:val="ro-RO"/>
      </w:rPr>
      <w:tab/>
      <w:t xml:space="preserve">   </w:t>
    </w:r>
    <w:r w:rsidR="00747493" w:rsidRPr="005803CC">
      <w:rPr>
        <w:rFonts w:ascii="Arial" w:hAnsi="Arial" w:cs="Arial"/>
        <w:b/>
        <w:sz w:val="24"/>
        <w:szCs w:val="24"/>
        <w:lang w:val="ro-RO"/>
      </w:rPr>
      <w:t>Ministerul Mediului</w:t>
    </w:r>
  </w:p>
  <w:p w:rsidR="00747493" w:rsidRPr="005803CC" w:rsidRDefault="00747493" w:rsidP="00747493">
    <w:pPr>
      <w:tabs>
        <w:tab w:val="left" w:pos="3270"/>
      </w:tabs>
      <w:jc w:val="center"/>
      <w:rPr>
        <w:rFonts w:ascii="Arial" w:hAnsi="Arial" w:cs="Arial"/>
        <w:sz w:val="24"/>
        <w:szCs w:val="24"/>
        <w:lang w:val="ro-RO"/>
      </w:rPr>
    </w:pPr>
    <w:r w:rsidRPr="005803CC">
      <w:rPr>
        <w:rFonts w:ascii="Arial" w:hAnsi="Arial" w:cs="Arial"/>
        <w:b/>
        <w:sz w:val="24"/>
        <w:szCs w:val="24"/>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243"/>
    </w:tblGrid>
    <w:tr w:rsidR="00747493" w:rsidRPr="005803CC" w:rsidTr="00A6686C">
      <w:trPr>
        <w:trHeight w:val="226"/>
      </w:trPr>
      <w:tc>
        <w:tcPr>
          <w:tcW w:w="9676" w:type="dxa"/>
          <w:shd w:val="clear" w:color="auto" w:fill="FFFFFF"/>
        </w:tcPr>
        <w:p w:rsidR="00747493" w:rsidRPr="005803CC" w:rsidRDefault="00747493" w:rsidP="00747493">
          <w:pPr>
            <w:pStyle w:val="Header"/>
            <w:tabs>
              <w:tab w:val="clear" w:pos="4680"/>
              <w:tab w:val="clear" w:pos="9360"/>
            </w:tabs>
            <w:spacing w:before="120"/>
            <w:jc w:val="center"/>
            <w:rPr>
              <w:rFonts w:ascii="Arial" w:hAnsi="Arial" w:cs="Arial"/>
              <w:b/>
              <w:bCs/>
              <w:sz w:val="24"/>
              <w:szCs w:val="24"/>
              <w:lang w:val="ro-RO"/>
            </w:rPr>
          </w:pPr>
          <w:r w:rsidRPr="005803CC">
            <w:rPr>
              <w:rFonts w:ascii="Arial" w:hAnsi="Arial" w:cs="Arial"/>
              <w:b/>
              <w:bCs/>
              <w:sz w:val="24"/>
              <w:szCs w:val="24"/>
              <w:lang w:val="ro-RO"/>
            </w:rPr>
            <w:t>Agenţia pentru Protecţia Mediului Harghita</w:t>
          </w:r>
        </w:p>
      </w:tc>
    </w:tr>
  </w:tbl>
  <w:p w:rsidR="00747493" w:rsidRPr="005803CC" w:rsidRDefault="00747493" w:rsidP="00747493">
    <w:pPr>
      <w:autoSpaceDE w:val="0"/>
      <w:autoSpaceDN w:val="0"/>
      <w:adjustRightInd w:val="0"/>
      <w:spacing w:after="0" w:line="240" w:lineRule="auto"/>
      <w:jc w:val="both"/>
      <w:rPr>
        <w:rFonts w:ascii="Arial" w:hAnsi="Arial" w:cs="Arial"/>
        <w:b/>
        <w:bCs/>
        <w:caps/>
        <w:sz w:val="24"/>
        <w:szCs w:val="24"/>
        <w:lang w:val="ro-RO"/>
      </w:rPr>
    </w:pPr>
  </w:p>
  <w:p w:rsidR="00747493" w:rsidRDefault="00747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E44EE"/>
    <w:multiLevelType w:val="hybridMultilevel"/>
    <w:tmpl w:val="419C6FA8"/>
    <w:lvl w:ilvl="0" w:tplc="8366441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73A1D"/>
    <w:multiLevelType w:val="hybridMultilevel"/>
    <w:tmpl w:val="5BB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2509F1"/>
    <w:multiLevelType w:val="hybridMultilevel"/>
    <w:tmpl w:val="AB406A40"/>
    <w:lvl w:ilvl="0" w:tplc="AB9C0CA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6"/>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7"/>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358B3"/>
    <w:rsid w:val="00043622"/>
    <w:rsid w:val="000A2619"/>
    <w:rsid w:val="000C35A4"/>
    <w:rsid w:val="000D2CCD"/>
    <w:rsid w:val="000D2D1F"/>
    <w:rsid w:val="000E6111"/>
    <w:rsid w:val="000F6AFF"/>
    <w:rsid w:val="00100B52"/>
    <w:rsid w:val="001104B7"/>
    <w:rsid w:val="0011472C"/>
    <w:rsid w:val="00115B14"/>
    <w:rsid w:val="00117B99"/>
    <w:rsid w:val="0015251B"/>
    <w:rsid w:val="00164FD5"/>
    <w:rsid w:val="00167F18"/>
    <w:rsid w:val="0017388C"/>
    <w:rsid w:val="00192199"/>
    <w:rsid w:val="001C177D"/>
    <w:rsid w:val="001D2709"/>
    <w:rsid w:val="001E0B93"/>
    <w:rsid w:val="001F0A16"/>
    <w:rsid w:val="00203AE2"/>
    <w:rsid w:val="00204F3C"/>
    <w:rsid w:val="00207209"/>
    <w:rsid w:val="002112E5"/>
    <w:rsid w:val="00251CE5"/>
    <w:rsid w:val="002547E4"/>
    <w:rsid w:val="00263A45"/>
    <w:rsid w:val="00271F2F"/>
    <w:rsid w:val="002A032D"/>
    <w:rsid w:val="002B49DB"/>
    <w:rsid w:val="002D5555"/>
    <w:rsid w:val="002D5CD1"/>
    <w:rsid w:val="002E55C4"/>
    <w:rsid w:val="00304F71"/>
    <w:rsid w:val="003213B0"/>
    <w:rsid w:val="003578B9"/>
    <w:rsid w:val="00381898"/>
    <w:rsid w:val="00385A7B"/>
    <w:rsid w:val="003915AE"/>
    <w:rsid w:val="003D381D"/>
    <w:rsid w:val="003E2606"/>
    <w:rsid w:val="003F4DD9"/>
    <w:rsid w:val="003F536E"/>
    <w:rsid w:val="004065EC"/>
    <w:rsid w:val="00414BA6"/>
    <w:rsid w:val="00416EB7"/>
    <w:rsid w:val="004451A2"/>
    <w:rsid w:val="00463E2C"/>
    <w:rsid w:val="0046626F"/>
    <w:rsid w:val="00470EF7"/>
    <w:rsid w:val="00474428"/>
    <w:rsid w:val="00485C97"/>
    <w:rsid w:val="004900E2"/>
    <w:rsid w:val="00490974"/>
    <w:rsid w:val="004C4BCD"/>
    <w:rsid w:val="004D48FE"/>
    <w:rsid w:val="004E60A3"/>
    <w:rsid w:val="005374D8"/>
    <w:rsid w:val="00560C67"/>
    <w:rsid w:val="005750C0"/>
    <w:rsid w:val="005803CC"/>
    <w:rsid w:val="005D648F"/>
    <w:rsid w:val="00615EE0"/>
    <w:rsid w:val="00622FD9"/>
    <w:rsid w:val="006244E0"/>
    <w:rsid w:val="00627800"/>
    <w:rsid w:val="0069623A"/>
    <w:rsid w:val="006E43C5"/>
    <w:rsid w:val="00747493"/>
    <w:rsid w:val="007542B0"/>
    <w:rsid w:val="00767E19"/>
    <w:rsid w:val="007D6B19"/>
    <w:rsid w:val="007F1BBD"/>
    <w:rsid w:val="00810AC5"/>
    <w:rsid w:val="00814684"/>
    <w:rsid w:val="008307C9"/>
    <w:rsid w:val="00831953"/>
    <w:rsid w:val="008457CF"/>
    <w:rsid w:val="008832E9"/>
    <w:rsid w:val="0089163A"/>
    <w:rsid w:val="008A24B2"/>
    <w:rsid w:val="008A5258"/>
    <w:rsid w:val="008B4675"/>
    <w:rsid w:val="008B65D6"/>
    <w:rsid w:val="008C68DE"/>
    <w:rsid w:val="009322B0"/>
    <w:rsid w:val="00934B31"/>
    <w:rsid w:val="00943602"/>
    <w:rsid w:val="00955549"/>
    <w:rsid w:val="00970912"/>
    <w:rsid w:val="00997D42"/>
    <w:rsid w:val="009B16F6"/>
    <w:rsid w:val="009D0A05"/>
    <w:rsid w:val="009E6CE1"/>
    <w:rsid w:val="00A03D1A"/>
    <w:rsid w:val="00A23924"/>
    <w:rsid w:val="00A35129"/>
    <w:rsid w:val="00A435EE"/>
    <w:rsid w:val="00A70695"/>
    <w:rsid w:val="00A86E5B"/>
    <w:rsid w:val="00AA1110"/>
    <w:rsid w:val="00AC0FAB"/>
    <w:rsid w:val="00AC6C38"/>
    <w:rsid w:val="00AE2E80"/>
    <w:rsid w:val="00AE32AD"/>
    <w:rsid w:val="00AF7AB0"/>
    <w:rsid w:val="00B056F5"/>
    <w:rsid w:val="00B21733"/>
    <w:rsid w:val="00B25EDE"/>
    <w:rsid w:val="00B420AA"/>
    <w:rsid w:val="00BB2B08"/>
    <w:rsid w:val="00BB3A82"/>
    <w:rsid w:val="00BC252B"/>
    <w:rsid w:val="00BE02BD"/>
    <w:rsid w:val="00C030CD"/>
    <w:rsid w:val="00C125D2"/>
    <w:rsid w:val="00C60FF6"/>
    <w:rsid w:val="00CB320B"/>
    <w:rsid w:val="00CD1AC7"/>
    <w:rsid w:val="00CD2BA9"/>
    <w:rsid w:val="00CF2464"/>
    <w:rsid w:val="00CF307D"/>
    <w:rsid w:val="00D17413"/>
    <w:rsid w:val="00D22B0C"/>
    <w:rsid w:val="00D3213E"/>
    <w:rsid w:val="00D802FA"/>
    <w:rsid w:val="00D843A5"/>
    <w:rsid w:val="00D92D92"/>
    <w:rsid w:val="00DC55EC"/>
    <w:rsid w:val="00DD7CCB"/>
    <w:rsid w:val="00DE0378"/>
    <w:rsid w:val="00DF1E19"/>
    <w:rsid w:val="00E36A06"/>
    <w:rsid w:val="00E548E3"/>
    <w:rsid w:val="00E57F8A"/>
    <w:rsid w:val="00E65394"/>
    <w:rsid w:val="00E67594"/>
    <w:rsid w:val="00E70503"/>
    <w:rsid w:val="00E731DD"/>
    <w:rsid w:val="00E81300"/>
    <w:rsid w:val="00E83AC4"/>
    <w:rsid w:val="00E947B5"/>
    <w:rsid w:val="00EB696C"/>
    <w:rsid w:val="00EC7756"/>
    <w:rsid w:val="00ED0744"/>
    <w:rsid w:val="00ED526B"/>
    <w:rsid w:val="00F037A9"/>
    <w:rsid w:val="00F16120"/>
    <w:rsid w:val="00F83BF9"/>
    <w:rsid w:val="00F86508"/>
    <w:rsid w:val="00FB4964"/>
    <w:rsid w:val="00FC539E"/>
    <w:rsid w:val="00FD12F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table" w:styleId="TableGrid">
    <w:name w:val="Table Grid"/>
    <w:basedOn w:val="TableNormal"/>
    <w:uiPriority w:val="59"/>
    <w:rsid w:val="00D802FA"/>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
    <w:name w:val="Char Char Char1 Char Char Char"/>
    <w:basedOn w:val="Normal"/>
    <w:rsid w:val="00D802FA"/>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table" w:styleId="TableGrid">
    <w:name w:val="Table Grid"/>
    <w:basedOn w:val="TableNormal"/>
    <w:uiPriority w:val="59"/>
    <w:rsid w:val="00D802FA"/>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
    <w:name w:val="Char Char Char1 Char Char Char"/>
    <w:basedOn w:val="Normal"/>
    <w:rsid w:val="00D802FA"/>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79">
      <w:bodyDiv w:val="1"/>
      <w:marLeft w:val="0"/>
      <w:marRight w:val="0"/>
      <w:marTop w:val="0"/>
      <w:marBottom w:val="0"/>
      <w:divBdr>
        <w:top w:val="none" w:sz="0" w:space="0" w:color="auto"/>
        <w:left w:val="none" w:sz="0" w:space="0" w:color="auto"/>
        <w:bottom w:val="none" w:sz="0" w:space="0" w:color="auto"/>
        <w:right w:val="none" w:sz="0" w:space="0" w:color="auto"/>
      </w:divBdr>
    </w:div>
    <w:div w:id="617881058">
      <w:bodyDiv w:val="1"/>
      <w:marLeft w:val="0"/>
      <w:marRight w:val="0"/>
      <w:marTop w:val="0"/>
      <w:marBottom w:val="0"/>
      <w:divBdr>
        <w:top w:val="none" w:sz="0" w:space="0" w:color="auto"/>
        <w:left w:val="none" w:sz="0" w:space="0" w:color="auto"/>
        <w:bottom w:val="none" w:sz="0" w:space="0" w:color="auto"/>
        <w:right w:val="none" w:sz="0" w:space="0" w:color="auto"/>
      </w:divBdr>
    </w:div>
    <w:div w:id="1173450789">
      <w:bodyDiv w:val="1"/>
      <w:marLeft w:val="0"/>
      <w:marRight w:val="0"/>
      <w:marTop w:val="0"/>
      <w:marBottom w:val="0"/>
      <w:divBdr>
        <w:top w:val="none" w:sz="0" w:space="0" w:color="auto"/>
        <w:left w:val="none" w:sz="0" w:space="0" w:color="auto"/>
        <w:bottom w:val="none" w:sz="0" w:space="0" w:color="auto"/>
        <w:right w:val="none" w:sz="0" w:space="0" w:color="auto"/>
      </w:divBdr>
    </w:div>
    <w:div w:id="1511485374">
      <w:bodyDiv w:val="1"/>
      <w:marLeft w:val="0"/>
      <w:marRight w:val="0"/>
      <w:marTop w:val="0"/>
      <w:marBottom w:val="0"/>
      <w:divBdr>
        <w:top w:val="none" w:sz="0" w:space="0" w:color="auto"/>
        <w:left w:val="none" w:sz="0" w:space="0" w:color="auto"/>
        <w:bottom w:val="none" w:sz="0" w:space="0" w:color="auto"/>
        <w:right w:val="none" w:sz="0" w:space="0" w:color="auto"/>
      </w:divBdr>
    </w:div>
    <w:div w:id="1723941955">
      <w:bodyDiv w:val="1"/>
      <w:marLeft w:val="0"/>
      <w:marRight w:val="0"/>
      <w:marTop w:val="0"/>
      <w:marBottom w:val="0"/>
      <w:divBdr>
        <w:top w:val="none" w:sz="0" w:space="0" w:color="auto"/>
        <w:left w:val="none" w:sz="0" w:space="0" w:color="auto"/>
        <w:bottom w:val="none" w:sz="0" w:space="0" w:color="auto"/>
        <w:right w:val="none" w:sz="0" w:space="0" w:color="auto"/>
      </w:divBdr>
    </w:div>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303AFAD5A43DF908A25D0A9B86ECE"/>
        <w:category>
          <w:name w:val="General"/>
          <w:gallery w:val="placeholder"/>
        </w:category>
        <w:types>
          <w:type w:val="bbPlcHdr"/>
        </w:types>
        <w:behaviors>
          <w:behavior w:val="content"/>
        </w:behaviors>
        <w:guid w:val="{A744D99B-5CA5-4B13-8D5B-3A84E48EAD0C}"/>
      </w:docPartPr>
      <w:docPartBody>
        <w:p w:rsidR="00503A2C" w:rsidRDefault="00B6669F" w:rsidP="00B6669F">
          <w:pPr>
            <w:pStyle w:val="3E3303AFAD5A43DF908A25D0A9B86ECE"/>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9F"/>
    <w:rsid w:val="00200701"/>
    <w:rsid w:val="00503A2C"/>
    <w:rsid w:val="007F3D1A"/>
    <w:rsid w:val="00B6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9F"/>
  </w:style>
  <w:style w:type="paragraph" w:customStyle="1" w:styleId="3E3303AFAD5A43DF908A25D0A9B86ECE">
    <w:name w:val="3E3303AFAD5A43DF908A25D0A9B86ECE"/>
    <w:rsid w:val="00B666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9F"/>
  </w:style>
  <w:style w:type="paragraph" w:customStyle="1" w:styleId="3E3303AFAD5A43DF908A25D0A9B86ECE">
    <w:name w:val="3E3303AFAD5A43DF908A25D0A9B86ECE"/>
    <w:rsid w:val="00B66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1</Pages>
  <Words>2584</Words>
  <Characters>14733</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Laszlo Anna</cp:lastModifiedBy>
  <cp:revision>51</cp:revision>
  <cp:lastPrinted>2019-03-15T09:48:00Z</cp:lastPrinted>
  <dcterms:created xsi:type="dcterms:W3CDTF">2019-01-08T13:50:00Z</dcterms:created>
  <dcterms:modified xsi:type="dcterms:W3CDTF">2019-04-01T08:16:00Z</dcterms:modified>
</cp:coreProperties>
</file>