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A5864">
        <w:t>7910</w:t>
      </w:r>
      <w:r w:rsidR="0077213C">
        <w:t xml:space="preserve"> </w:t>
      </w:r>
      <w:r>
        <w:t>din</w:t>
      </w:r>
      <w:r w:rsidR="00BF7A33">
        <w:t xml:space="preserve"> </w:t>
      </w:r>
      <w:r w:rsidR="00BB0411">
        <w:t>2</w:t>
      </w:r>
      <w:r w:rsidR="002A5864">
        <w:t>7</w:t>
      </w:r>
      <w:r w:rsidR="00E15239">
        <w:t xml:space="preserve"> august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BB0411">
        <w:rPr>
          <w:b/>
          <w:sz w:val="32"/>
        </w:rPr>
        <w:t>2</w:t>
      </w:r>
      <w:r w:rsidR="002A5864">
        <w:rPr>
          <w:b/>
          <w:sz w:val="32"/>
        </w:rPr>
        <w:t>7</w:t>
      </w:r>
      <w:r w:rsidR="00E15239">
        <w:rPr>
          <w:b/>
          <w:sz w:val="32"/>
        </w:rPr>
        <w:t xml:space="preserve"> august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843"/>
        <w:gridCol w:w="1276"/>
      </w:tblGrid>
      <w:tr w:rsidR="00E567A3" w:rsidRPr="00CB170C" w:rsidTr="002A586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843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2A5864" w:rsidRPr="00F921B3" w:rsidTr="002A5864">
        <w:trPr>
          <w:trHeight w:val="540"/>
        </w:trPr>
        <w:tc>
          <w:tcPr>
            <w:tcW w:w="426" w:type="dxa"/>
          </w:tcPr>
          <w:p w:rsidR="002A5864" w:rsidRPr="00F921B3" w:rsidRDefault="002A58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A5864" w:rsidRPr="005C6E21" w:rsidRDefault="002A5864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CARPATHIAN SPRINGS S.R.L.</w:t>
            </w:r>
          </w:p>
        </w:tc>
        <w:tc>
          <w:tcPr>
            <w:tcW w:w="2977" w:type="dxa"/>
          </w:tcPr>
          <w:p w:rsidR="002A5864" w:rsidRPr="005C6E21" w:rsidRDefault="002A5864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Execuţie lucrări de foraj AQUA 5 (Tarniţa) – perimetrul Păltiniş </w:t>
            </w:r>
            <w:proofErr w:type="spellStart"/>
            <w:r>
              <w:rPr>
                <w:sz w:val="24"/>
                <w:szCs w:val="24"/>
              </w:rPr>
              <w:t>Sud-Vest</w:t>
            </w:r>
            <w:proofErr w:type="spellEnd"/>
            <w:r>
              <w:rPr>
                <w:sz w:val="24"/>
                <w:szCs w:val="24"/>
              </w:rPr>
              <w:t xml:space="preserve"> şi scoaterea temporară din fond forestier cu defrişarea suprafeţei de 400 mp</w:t>
            </w:r>
          </w:p>
        </w:tc>
        <w:tc>
          <w:tcPr>
            <w:tcW w:w="2126" w:type="dxa"/>
          </w:tcPr>
          <w:p w:rsidR="002A5864" w:rsidRPr="005C6E21" w:rsidRDefault="002A5864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Bilbor</w:t>
            </w:r>
          </w:p>
        </w:tc>
        <w:tc>
          <w:tcPr>
            <w:tcW w:w="1843" w:type="dxa"/>
          </w:tcPr>
          <w:p w:rsidR="002A5864" w:rsidRDefault="002A586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A5864" w:rsidRDefault="002A58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A5864" w:rsidRPr="00F921B3" w:rsidTr="002A5864">
        <w:trPr>
          <w:trHeight w:val="540"/>
        </w:trPr>
        <w:tc>
          <w:tcPr>
            <w:tcW w:w="426" w:type="dxa"/>
          </w:tcPr>
          <w:p w:rsidR="002A5864" w:rsidRPr="00F921B3" w:rsidRDefault="002A58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A5864" w:rsidRDefault="002A5864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GATE PLAZA</w:t>
            </w:r>
          </w:p>
        </w:tc>
        <w:tc>
          <w:tcPr>
            <w:tcW w:w="2977" w:type="dxa"/>
          </w:tcPr>
          <w:p w:rsidR="002A5864" w:rsidRDefault="002A5864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centru comercial</w:t>
            </w:r>
          </w:p>
        </w:tc>
        <w:tc>
          <w:tcPr>
            <w:tcW w:w="2126" w:type="dxa"/>
          </w:tcPr>
          <w:p w:rsidR="002A5864" w:rsidRDefault="002A5864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Iancu de Hunedoara, nr. 18</w:t>
            </w:r>
          </w:p>
        </w:tc>
        <w:tc>
          <w:tcPr>
            <w:tcW w:w="1843" w:type="dxa"/>
          </w:tcPr>
          <w:p w:rsidR="002A5864" w:rsidRDefault="007B62DA" w:rsidP="007B62DA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Menţinere decizie </w:t>
            </w:r>
            <w:r w:rsidR="002A5864"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A5864" w:rsidRDefault="002A58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2A5864" w:rsidRPr="00F921B3" w:rsidTr="002A5864">
        <w:trPr>
          <w:trHeight w:val="540"/>
        </w:trPr>
        <w:tc>
          <w:tcPr>
            <w:tcW w:w="426" w:type="dxa"/>
          </w:tcPr>
          <w:p w:rsidR="002A5864" w:rsidRPr="00F921B3" w:rsidRDefault="002A58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A5864" w:rsidRDefault="002A5864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DĂNEŞTI</w:t>
            </w:r>
          </w:p>
        </w:tc>
        <w:tc>
          <w:tcPr>
            <w:tcW w:w="2977" w:type="dxa"/>
          </w:tcPr>
          <w:p w:rsidR="002A5864" w:rsidRDefault="002A5864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Reconstruire pod pe râul Olt</w:t>
            </w:r>
          </w:p>
        </w:tc>
        <w:tc>
          <w:tcPr>
            <w:tcW w:w="2126" w:type="dxa"/>
          </w:tcPr>
          <w:p w:rsidR="002A5864" w:rsidRDefault="002A5864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Dăneşti</w:t>
            </w:r>
          </w:p>
        </w:tc>
        <w:tc>
          <w:tcPr>
            <w:tcW w:w="1843" w:type="dxa"/>
          </w:tcPr>
          <w:p w:rsidR="002A5864" w:rsidRDefault="002A586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A5864" w:rsidRDefault="002A58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A5864" w:rsidRPr="00F921B3" w:rsidTr="002A5864">
        <w:trPr>
          <w:trHeight w:val="540"/>
        </w:trPr>
        <w:tc>
          <w:tcPr>
            <w:tcW w:w="426" w:type="dxa"/>
          </w:tcPr>
          <w:p w:rsidR="002A5864" w:rsidRPr="00F921B3" w:rsidRDefault="002A58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A5864" w:rsidRDefault="002A5864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GHEORGHENI</w:t>
            </w:r>
          </w:p>
        </w:tc>
        <w:tc>
          <w:tcPr>
            <w:tcW w:w="2977" w:type="dxa"/>
          </w:tcPr>
          <w:p w:rsidR="002A5864" w:rsidRDefault="002A5864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reţea de canalizare menajeră</w:t>
            </w:r>
          </w:p>
        </w:tc>
        <w:tc>
          <w:tcPr>
            <w:tcW w:w="2126" w:type="dxa"/>
          </w:tcPr>
          <w:p w:rsidR="002A5864" w:rsidRDefault="002A5864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</w:t>
            </w:r>
          </w:p>
        </w:tc>
        <w:tc>
          <w:tcPr>
            <w:tcW w:w="1843" w:type="dxa"/>
          </w:tcPr>
          <w:p w:rsidR="002A5864" w:rsidRDefault="007B62DA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Menţinere decizie fără evaluare impact asupra mediului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A5864" w:rsidRDefault="002A58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A5864" w:rsidRPr="00F921B3" w:rsidTr="002A5864">
        <w:trPr>
          <w:trHeight w:val="540"/>
        </w:trPr>
        <w:tc>
          <w:tcPr>
            <w:tcW w:w="426" w:type="dxa"/>
          </w:tcPr>
          <w:p w:rsidR="002A5864" w:rsidRPr="00F921B3" w:rsidRDefault="002A58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A5864" w:rsidRDefault="002A5864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FULOP ROBERT</w:t>
            </w:r>
          </w:p>
        </w:tc>
        <w:tc>
          <w:tcPr>
            <w:tcW w:w="2977" w:type="dxa"/>
          </w:tcPr>
          <w:p w:rsidR="002A5864" w:rsidRDefault="002A5864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Schimb destinaţie garaj în vulcanizare şi spălătorie auto</w:t>
            </w:r>
          </w:p>
        </w:tc>
        <w:tc>
          <w:tcPr>
            <w:tcW w:w="2126" w:type="dxa"/>
          </w:tcPr>
          <w:p w:rsidR="002A5864" w:rsidRDefault="002A5864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Brădeşti, nr. 59</w:t>
            </w:r>
          </w:p>
        </w:tc>
        <w:tc>
          <w:tcPr>
            <w:tcW w:w="1843" w:type="dxa"/>
          </w:tcPr>
          <w:p w:rsidR="002A5864" w:rsidRDefault="002A586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2A5864" w:rsidRDefault="002A58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2A5864" w:rsidRPr="00F921B3" w:rsidTr="002A5864">
        <w:trPr>
          <w:trHeight w:val="540"/>
        </w:trPr>
        <w:tc>
          <w:tcPr>
            <w:tcW w:w="426" w:type="dxa"/>
          </w:tcPr>
          <w:p w:rsidR="002A5864" w:rsidRPr="00F921B3" w:rsidRDefault="002A58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A5864" w:rsidRDefault="002A5864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PORUMBENI</w:t>
            </w:r>
          </w:p>
        </w:tc>
        <w:tc>
          <w:tcPr>
            <w:tcW w:w="2977" w:type="dxa"/>
          </w:tcPr>
          <w:p w:rsidR="002A5864" w:rsidRDefault="002A5864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Reabilitare sistem de canalizare</w:t>
            </w:r>
          </w:p>
        </w:tc>
        <w:tc>
          <w:tcPr>
            <w:tcW w:w="2126" w:type="dxa"/>
          </w:tcPr>
          <w:p w:rsidR="002A5864" w:rsidRDefault="002A5864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Porumbenii Mari şi Porumbenii Mici</w:t>
            </w:r>
          </w:p>
        </w:tc>
        <w:tc>
          <w:tcPr>
            <w:tcW w:w="1843" w:type="dxa"/>
          </w:tcPr>
          <w:p w:rsidR="002A5864" w:rsidRDefault="002A586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fără evaluare adecvată</w:t>
            </w:r>
          </w:p>
        </w:tc>
        <w:tc>
          <w:tcPr>
            <w:tcW w:w="1276" w:type="dxa"/>
          </w:tcPr>
          <w:p w:rsidR="002A5864" w:rsidRDefault="002A5864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2A5864" w:rsidRPr="00F921B3" w:rsidTr="002A5864">
        <w:trPr>
          <w:trHeight w:val="540"/>
        </w:trPr>
        <w:tc>
          <w:tcPr>
            <w:tcW w:w="426" w:type="dxa"/>
          </w:tcPr>
          <w:p w:rsidR="002A5864" w:rsidRPr="00F921B3" w:rsidRDefault="002A5864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A5864" w:rsidRDefault="002A5864" w:rsidP="0050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RCS &amp; RDS S.A.</w:t>
            </w:r>
          </w:p>
        </w:tc>
        <w:tc>
          <w:tcPr>
            <w:tcW w:w="2977" w:type="dxa"/>
          </w:tcPr>
          <w:p w:rsidR="002A5864" w:rsidRDefault="002A5864" w:rsidP="005005E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Staţie de bază pentru servicii comunicaţii electronice</w:t>
            </w:r>
          </w:p>
        </w:tc>
        <w:tc>
          <w:tcPr>
            <w:tcW w:w="2126" w:type="dxa"/>
          </w:tcPr>
          <w:p w:rsidR="002A5864" w:rsidRDefault="002A5864" w:rsidP="005005E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Mereşti,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5864" w:rsidRDefault="002A5864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 adecvată</w:t>
            </w:r>
          </w:p>
        </w:tc>
        <w:tc>
          <w:tcPr>
            <w:tcW w:w="1276" w:type="dxa"/>
          </w:tcPr>
          <w:p w:rsidR="002A5864" w:rsidRDefault="002A5864" w:rsidP="00D67564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45DA8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A5864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26FBA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B62DA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B0411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220F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5807-7DC1-4A5B-BD61-28E73200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66</cp:revision>
  <cp:lastPrinted>2019-08-27T08:26:00Z</cp:lastPrinted>
  <dcterms:created xsi:type="dcterms:W3CDTF">2016-05-18T06:45:00Z</dcterms:created>
  <dcterms:modified xsi:type="dcterms:W3CDTF">2019-08-27T12:58:00Z</dcterms:modified>
</cp:coreProperties>
</file>