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F63ACB">
        <w:t>3</w:t>
      </w:r>
      <w:r w:rsidR="00E34757">
        <w:t>261</w:t>
      </w:r>
      <w:r w:rsidR="00F63ACB">
        <w:t xml:space="preserve"> </w:t>
      </w:r>
      <w:r>
        <w:t>din</w:t>
      </w:r>
      <w:r w:rsidR="00BF7A33">
        <w:t xml:space="preserve"> </w:t>
      </w:r>
      <w:r w:rsidR="00E34757">
        <w:t>12</w:t>
      </w:r>
      <w:r w:rsidR="00F63ACB">
        <w:t xml:space="preserve"> aprilie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100E14">
        <w:rPr>
          <w:b/>
          <w:sz w:val="32"/>
        </w:rPr>
        <w:t>I</w:t>
      </w:r>
      <w:r w:rsidR="00100E14" w:rsidRPr="0021225E">
        <w:rPr>
          <w:b/>
          <w:sz w:val="32"/>
        </w:rPr>
        <w:t>.</w:t>
      </w:r>
      <w:r w:rsidR="00100E14">
        <w:rPr>
          <w:b/>
          <w:sz w:val="32"/>
        </w:rPr>
        <w:t>A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B95205" w:rsidP="00100E14">
      <w:pPr>
        <w:jc w:val="center"/>
        <w:rPr>
          <w:b/>
          <w:sz w:val="32"/>
        </w:rPr>
      </w:pPr>
      <w:r>
        <w:rPr>
          <w:b/>
          <w:sz w:val="32"/>
        </w:rPr>
        <w:t xml:space="preserve"> În </w:t>
      </w:r>
      <w:r w:rsidR="00100E14" w:rsidRPr="0021225E">
        <w:rPr>
          <w:b/>
          <w:sz w:val="32"/>
        </w:rPr>
        <w:t xml:space="preserve">urma consultării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100E14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100E14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din data de </w:t>
      </w:r>
      <w:r w:rsidR="00E34757">
        <w:rPr>
          <w:b/>
          <w:sz w:val="32"/>
        </w:rPr>
        <w:t>12</w:t>
      </w:r>
      <w:r w:rsidR="00F63ACB">
        <w:rPr>
          <w:b/>
          <w:sz w:val="32"/>
        </w:rPr>
        <w:t xml:space="preserve"> aprilie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Observaţii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34757" w:rsidRPr="00F921B3" w:rsidTr="002C7D3E">
        <w:trPr>
          <w:trHeight w:val="540"/>
        </w:trPr>
        <w:tc>
          <w:tcPr>
            <w:tcW w:w="426" w:type="dxa"/>
          </w:tcPr>
          <w:p w:rsidR="00E34757" w:rsidRPr="00F921B3" w:rsidRDefault="00E3475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4757" w:rsidRDefault="00E34757" w:rsidP="009619A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SFDEE ELECTRICA DISTRIBUŢIE TRANSILVANIA SUD S.A.</w:t>
            </w:r>
          </w:p>
        </w:tc>
        <w:tc>
          <w:tcPr>
            <w:tcW w:w="2268" w:type="dxa"/>
          </w:tcPr>
          <w:p w:rsidR="00E34757" w:rsidRDefault="00E34757" w:rsidP="009619A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Îmbunătăţire nivel de tensiune </w:t>
            </w:r>
          </w:p>
        </w:tc>
        <w:tc>
          <w:tcPr>
            <w:tcW w:w="2127" w:type="dxa"/>
          </w:tcPr>
          <w:p w:rsidR="00E34757" w:rsidRDefault="00E34757" w:rsidP="009619A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Tomeşti</w:t>
            </w:r>
          </w:p>
        </w:tc>
        <w:tc>
          <w:tcPr>
            <w:tcW w:w="2356" w:type="dxa"/>
          </w:tcPr>
          <w:p w:rsidR="00E34757" w:rsidRPr="00A41605" w:rsidRDefault="00E34757" w:rsidP="00E3475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E34757" w:rsidRDefault="00E34757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E34757" w:rsidRPr="00F921B3" w:rsidTr="002C7D3E">
        <w:trPr>
          <w:trHeight w:val="540"/>
        </w:trPr>
        <w:tc>
          <w:tcPr>
            <w:tcW w:w="426" w:type="dxa"/>
          </w:tcPr>
          <w:p w:rsidR="00E34757" w:rsidRPr="00F921B3" w:rsidRDefault="00E3475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4757" w:rsidRDefault="00E34757" w:rsidP="009619A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ORBAN ORSOLYA</w:t>
            </w:r>
          </w:p>
        </w:tc>
        <w:tc>
          <w:tcPr>
            <w:tcW w:w="2268" w:type="dxa"/>
          </w:tcPr>
          <w:p w:rsidR="00E34757" w:rsidRDefault="00E34757" w:rsidP="009619A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Reconstruire casă de locuit</w:t>
            </w:r>
          </w:p>
        </w:tc>
        <w:tc>
          <w:tcPr>
            <w:tcW w:w="2127" w:type="dxa"/>
          </w:tcPr>
          <w:p w:rsidR="00E34757" w:rsidRDefault="00E34757" w:rsidP="009619A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Nădejdea, nr. 286</w:t>
            </w:r>
          </w:p>
        </w:tc>
        <w:tc>
          <w:tcPr>
            <w:tcW w:w="2356" w:type="dxa"/>
          </w:tcPr>
          <w:p w:rsidR="00E34757" w:rsidRPr="00E34757" w:rsidRDefault="00E34757" w:rsidP="00E34757">
            <w:pPr>
              <w:ind w:right="34"/>
              <w:rPr>
                <w:sz w:val="24"/>
                <w:szCs w:val="24"/>
              </w:rPr>
            </w:pPr>
            <w:r w:rsidRPr="00E34757"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E34757" w:rsidRDefault="00E34757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 László</w:t>
            </w:r>
          </w:p>
        </w:tc>
      </w:tr>
      <w:tr w:rsidR="00E34757" w:rsidRPr="00F921B3" w:rsidTr="002C7D3E">
        <w:trPr>
          <w:trHeight w:val="540"/>
        </w:trPr>
        <w:tc>
          <w:tcPr>
            <w:tcW w:w="426" w:type="dxa"/>
          </w:tcPr>
          <w:p w:rsidR="00E34757" w:rsidRPr="00F921B3" w:rsidRDefault="00E3475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4757" w:rsidRDefault="00E34757" w:rsidP="009619A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SÂNDOMINIC</w:t>
            </w:r>
          </w:p>
        </w:tc>
        <w:tc>
          <w:tcPr>
            <w:tcW w:w="2268" w:type="dxa"/>
          </w:tcPr>
          <w:p w:rsidR="00E34757" w:rsidRDefault="00E34757" w:rsidP="009619A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stradă comunală</w:t>
            </w:r>
          </w:p>
        </w:tc>
        <w:tc>
          <w:tcPr>
            <w:tcW w:w="2127" w:type="dxa"/>
          </w:tcPr>
          <w:p w:rsidR="00E34757" w:rsidRDefault="00E34757" w:rsidP="009619A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Sândominic, str. Ret</w:t>
            </w:r>
          </w:p>
        </w:tc>
        <w:tc>
          <w:tcPr>
            <w:tcW w:w="2356" w:type="dxa"/>
          </w:tcPr>
          <w:p w:rsidR="00E34757" w:rsidRPr="00E34757" w:rsidRDefault="00E34757" w:rsidP="00E3475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34757" w:rsidRDefault="00E34757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E34757" w:rsidRPr="00F921B3" w:rsidTr="002C7D3E">
        <w:trPr>
          <w:trHeight w:val="540"/>
        </w:trPr>
        <w:tc>
          <w:tcPr>
            <w:tcW w:w="426" w:type="dxa"/>
          </w:tcPr>
          <w:p w:rsidR="00E34757" w:rsidRPr="00F921B3" w:rsidRDefault="00E3475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4757" w:rsidRDefault="00E34757" w:rsidP="009619A6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SECUIENI</w:t>
            </w:r>
          </w:p>
        </w:tc>
        <w:tc>
          <w:tcPr>
            <w:tcW w:w="2268" w:type="dxa"/>
          </w:tcPr>
          <w:p w:rsidR="00E34757" w:rsidRDefault="00E34757" w:rsidP="009619A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DC 47</w:t>
            </w:r>
          </w:p>
        </w:tc>
        <w:tc>
          <w:tcPr>
            <w:tcW w:w="2127" w:type="dxa"/>
          </w:tcPr>
          <w:p w:rsidR="00E34757" w:rsidRDefault="00E34757" w:rsidP="009619A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Secuieni</w:t>
            </w:r>
          </w:p>
        </w:tc>
        <w:tc>
          <w:tcPr>
            <w:tcW w:w="2356" w:type="dxa"/>
          </w:tcPr>
          <w:p w:rsidR="00E34757" w:rsidRPr="00E34757" w:rsidRDefault="00E34757" w:rsidP="00E3475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34757" w:rsidRDefault="00E34757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54C8"/>
    <w:rsid w:val="000F6D8C"/>
    <w:rsid w:val="00100E14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07F5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D57A9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577B4"/>
    <w:rsid w:val="00670821"/>
    <w:rsid w:val="00674B3A"/>
    <w:rsid w:val="00675D8C"/>
    <w:rsid w:val="00697EFD"/>
    <w:rsid w:val="006B19B7"/>
    <w:rsid w:val="006C2A00"/>
    <w:rsid w:val="006D563E"/>
    <w:rsid w:val="006E2B84"/>
    <w:rsid w:val="006E6735"/>
    <w:rsid w:val="006E7A6C"/>
    <w:rsid w:val="006F16A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36B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D40F4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0B3A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34757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F044BF"/>
    <w:rsid w:val="00F134D2"/>
    <w:rsid w:val="00F2187A"/>
    <w:rsid w:val="00F2339D"/>
    <w:rsid w:val="00F2539D"/>
    <w:rsid w:val="00F3182B"/>
    <w:rsid w:val="00F4477D"/>
    <w:rsid w:val="00F44A4A"/>
    <w:rsid w:val="00F44E9B"/>
    <w:rsid w:val="00F55692"/>
    <w:rsid w:val="00F55B34"/>
    <w:rsid w:val="00F55E16"/>
    <w:rsid w:val="00F63ACB"/>
    <w:rsid w:val="00F66327"/>
    <w:rsid w:val="00F72FA8"/>
    <w:rsid w:val="00F8109B"/>
    <w:rsid w:val="00F86FA7"/>
    <w:rsid w:val="00F90E0D"/>
    <w:rsid w:val="00F921B3"/>
    <w:rsid w:val="00F96E4F"/>
    <w:rsid w:val="00FC2ACC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38</cp:revision>
  <cp:lastPrinted>2016-04-12T07:05:00Z</cp:lastPrinted>
  <dcterms:created xsi:type="dcterms:W3CDTF">2015-01-27T09:12:00Z</dcterms:created>
  <dcterms:modified xsi:type="dcterms:W3CDTF">2016-04-12T07:05:00Z</dcterms:modified>
</cp:coreProperties>
</file>