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A15354" w:rsidP="002A0D13">
      <w:pPr>
        <w:spacing w:after="0" w:line="240" w:lineRule="auto"/>
        <w:jc w:val="both"/>
        <w:rPr>
          <w:rFonts w:ascii="Times New Roman" w:hAnsi="Times New Roman"/>
          <w:b/>
          <w:bCs/>
          <w:sz w:val="28"/>
          <w:szCs w:val="28"/>
          <w:lang w:val="ro-RO"/>
        </w:rPr>
      </w:pPr>
    </w:p>
    <w:p w:rsidR="00240AAF" w:rsidRPr="00064581" w:rsidRDefault="004A3B8F"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4A3B8F"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4A3B8F"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994421" w:rsidP="00AC0360">
          <w:pPr>
            <w:spacing w:after="0"/>
            <w:jc w:val="center"/>
            <w:rPr>
              <w:lang w:val="ro-RO"/>
            </w:rPr>
          </w:pPr>
          <w:r>
            <w:rPr>
              <w:color w:val="808080"/>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4A3B8F" w:rsidP="00074A9F">
          <w:pPr>
            <w:spacing w:after="120" w:line="240" w:lineRule="auto"/>
            <w:jc w:val="center"/>
            <w:rPr>
              <w:lang w:val="ro-RO"/>
            </w:rPr>
          </w:pPr>
          <w:r>
            <w:rPr>
              <w:lang w:val="ro-RO"/>
            </w:rPr>
            <w:t xml:space="preserve"> </w:t>
          </w:r>
        </w:p>
      </w:sdtContent>
    </w:sdt>
    <w:p w:rsidR="00AC0360" w:rsidRDefault="00A15354" w:rsidP="00F6328D">
      <w:pPr>
        <w:autoSpaceDE w:val="0"/>
        <w:spacing w:after="0" w:line="240" w:lineRule="auto"/>
        <w:jc w:val="both"/>
        <w:rPr>
          <w:rFonts w:ascii="Arial" w:hAnsi="Arial" w:cs="Arial"/>
          <w:sz w:val="24"/>
          <w:szCs w:val="24"/>
          <w:lang w:val="ro-RO"/>
        </w:rPr>
      </w:pPr>
    </w:p>
    <w:p w:rsidR="00AC0360" w:rsidRDefault="00A15354" w:rsidP="00F6328D">
      <w:pPr>
        <w:autoSpaceDE w:val="0"/>
        <w:spacing w:after="0" w:line="240" w:lineRule="auto"/>
        <w:jc w:val="both"/>
        <w:rPr>
          <w:rFonts w:ascii="Arial" w:hAnsi="Arial" w:cs="Arial"/>
          <w:sz w:val="24"/>
          <w:szCs w:val="24"/>
          <w:lang w:val="ro-RO"/>
        </w:rPr>
      </w:pPr>
    </w:p>
    <w:p w:rsidR="00595382" w:rsidRDefault="004A3B8F"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A15354">
            <w:rPr>
              <w:rFonts w:ascii="Arial" w:hAnsi="Arial" w:cs="Arial"/>
              <w:b/>
              <w:sz w:val="24"/>
              <w:szCs w:val="24"/>
              <w:lang w:val="ro-RO"/>
            </w:rPr>
            <w:t>LASZLO-CONSTR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A15354">
            <w:rPr>
              <w:rFonts w:ascii="Arial" w:hAnsi="Arial" w:cs="Arial"/>
              <w:sz w:val="24"/>
              <w:szCs w:val="24"/>
              <w:lang w:val="ro-RO"/>
            </w:rPr>
            <w:t>Str. PRINCIPALA, Nr. 17/A, Morăreni,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Content>
          <w:r w:rsidR="00994421"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A15354">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A15354">
            <w:rPr>
              <w:rFonts w:ascii="Arial" w:hAnsi="Arial" w:cs="Arial"/>
              <w:sz w:val="24"/>
              <w:szCs w:val="24"/>
              <w:lang w:val="ro-RO"/>
            </w:rPr>
            <w:t>1767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2-22T00:00:00Z">
            <w:dateFormat w:val="dd.MM.yyyy"/>
            <w:lid w:val="ro-RO"/>
            <w:storeMappedDataAs w:val="dateTime"/>
            <w:calendar w:val="gregorian"/>
          </w:date>
        </w:sdtPr>
        <w:sdtContent>
          <w:r w:rsidR="00A15354">
            <w:rPr>
              <w:rFonts w:ascii="Arial" w:hAnsi="Arial" w:cs="Arial"/>
              <w:spacing w:val="-6"/>
              <w:sz w:val="24"/>
              <w:szCs w:val="24"/>
              <w:lang w:val="ro-RO"/>
            </w:rPr>
            <w:t>22.02.2016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Content>
        <w:p w:rsidR="00F41F0E" w:rsidRPr="00313E08" w:rsidRDefault="004A3B8F" w:rsidP="00510284">
          <w:pPr>
            <w:pStyle w:val="ListParagraph"/>
            <w:numPr>
              <w:ilvl w:val="0"/>
              <w:numId w:val="15"/>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510284" w:rsidRDefault="004A3B8F" w:rsidP="00510284">
          <w:pPr>
            <w:numPr>
              <w:ilvl w:val="0"/>
              <w:numId w:val="15"/>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4A3B8F"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showingPlcHdr/>
          <w:text/>
        </w:sdtPr>
        <w:sdtContent>
          <w:r w:rsidRPr="00A53B4A">
            <w:rPr>
              <w:rStyle w:val="PlaceholderText"/>
              <w:rFonts w:ascii="Arial" w:hAnsi="Arial" w:cs="Arial"/>
            </w:rPr>
            <w:t>ANPM/APM</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994421">
            <w:rPr>
              <w:rFonts w:ascii="Arial" w:hAnsi="Arial" w:cs="Arial"/>
              <w:sz w:val="24"/>
              <w:szCs w:val="24"/>
              <w:lang w:val="ro-RO"/>
            </w:rPr>
            <w:t>04.05.2016</w:t>
          </w:r>
          <w:r w:rsidRPr="0001311F">
            <w:rPr>
              <w:rFonts w:ascii="Arial" w:hAnsi="Arial" w:cs="Arial"/>
              <w:sz w:val="24"/>
              <w:szCs w:val="24"/>
              <w:lang w:val="ro-RO"/>
            </w:rPr>
            <w:t xml:space="preserve">, că proiectul </w:t>
          </w:r>
          <w:r w:rsidR="00994421" w:rsidRPr="00994421">
            <w:rPr>
              <w:rFonts w:ascii="Arial" w:hAnsi="Arial" w:cs="Arial"/>
              <w:b/>
              <w:sz w:val="24"/>
              <w:szCs w:val="24"/>
            </w:rPr>
            <w:t>“Exploatarea agregatelor minerale din albia r</w:t>
          </w:r>
          <w:r w:rsidR="00994421" w:rsidRPr="00994421">
            <w:rPr>
              <w:rFonts w:ascii="Arial" w:hAnsi="Arial" w:cs="Arial"/>
              <w:b/>
              <w:sz w:val="24"/>
              <w:szCs w:val="24"/>
              <w:lang w:val="ro-RO"/>
            </w:rPr>
            <w:t>âului Târnava-Mare la Secuieni</w:t>
          </w:r>
          <w:r w:rsidR="00994421" w:rsidRPr="00994421">
            <w:rPr>
              <w:rFonts w:ascii="Arial" w:hAnsi="Arial" w:cs="Arial"/>
              <w:b/>
              <w:sz w:val="24"/>
              <w:szCs w:val="24"/>
            </w:rPr>
            <w:t>”</w:t>
          </w:r>
          <w:r w:rsidRPr="0001311F">
            <w:rPr>
              <w:rFonts w:ascii="Arial" w:hAnsi="Arial" w:cs="Arial"/>
              <w:sz w:val="24"/>
              <w:szCs w:val="24"/>
              <w:lang w:val="ro-RO"/>
            </w:rPr>
            <w:t xml:space="preserve"> propus a fi amplasat în </w:t>
          </w:r>
          <w:r w:rsidR="00994421">
            <w:rPr>
              <w:rFonts w:ascii="Times New Roman" w:hAnsi="Times New Roman"/>
              <w:sz w:val="26"/>
              <w:szCs w:val="26"/>
              <w:lang w:val="ro-RO"/>
            </w:rPr>
            <w:t>extravilanul comunei Secuieni, sat Bodogaia, f.nr.,</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4A3B8F"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4A3B8F"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994421" w:rsidRDefault="00994421" w:rsidP="00994421">
          <w:pPr>
            <w:pStyle w:val="BodyText"/>
            <w:numPr>
              <w:ilvl w:val="0"/>
              <w:numId w:val="18"/>
            </w:numPr>
            <w:autoSpaceDE/>
            <w:autoSpaceDN/>
            <w:adjustRightInd/>
            <w:ind w:right="-1"/>
            <w:jc w:val="both"/>
            <w:rPr>
              <w:rFonts w:eastAsia="Calibri" w:cs="Arial"/>
            </w:rPr>
          </w:pPr>
          <w:r w:rsidRPr="001D6349">
            <w:rPr>
              <w:rFonts w:cs="Arial"/>
            </w:rPr>
            <w:t>Proiectul se încadrează în prevederile Hotărârii Guvernului nr. 445/2009</w:t>
          </w:r>
          <w:r w:rsidRPr="001D6349">
            <w:rPr>
              <w:rFonts w:eastAsia="Calibri" w:cs="Arial"/>
            </w:rPr>
            <w:t xml:space="preserve">, anexa nr. 2, pct. </w:t>
          </w:r>
          <w:r>
            <w:rPr>
              <w:rFonts w:eastAsia="Calibri" w:cs="Arial"/>
            </w:rPr>
            <w:t>10</w:t>
          </w:r>
          <w:r w:rsidRPr="001D6349">
            <w:rPr>
              <w:rFonts w:eastAsia="Calibri" w:cs="Arial"/>
            </w:rPr>
            <w:t xml:space="preserve">, lit. a) </w:t>
          </w:r>
          <w:r>
            <w:rPr>
              <w:rFonts w:eastAsia="Calibri" w:cs="Arial"/>
            </w:rPr>
            <w:t>proiecte de dezvoltare a unităţilor industriale, coroborat cu pct. 13 lit.a</w:t>
          </w:r>
          <w:r w:rsidRPr="001D6349">
            <w:rPr>
              <w:rFonts w:eastAsia="Calibri" w:cs="Arial"/>
            </w:rPr>
            <w:t xml:space="preserve">; </w:t>
          </w:r>
        </w:p>
        <w:p w:rsidR="00994421" w:rsidRPr="00416FD5" w:rsidRDefault="00994421" w:rsidP="00994421">
          <w:pPr>
            <w:pStyle w:val="Default"/>
          </w:pPr>
        </w:p>
        <w:p w:rsidR="00994421" w:rsidRDefault="00994421" w:rsidP="00994421">
          <w:pPr>
            <w:pStyle w:val="BodyText"/>
            <w:numPr>
              <w:ilvl w:val="0"/>
              <w:numId w:val="18"/>
            </w:numPr>
            <w:autoSpaceDE/>
            <w:autoSpaceDN/>
            <w:adjustRightInd/>
            <w:ind w:right="-1"/>
            <w:jc w:val="both"/>
            <w:rPr>
              <w:rFonts w:cs="Arial"/>
              <w:bCs/>
            </w:rPr>
          </w:pPr>
          <w:r w:rsidRPr="001D6349">
            <w:rPr>
              <w:rFonts w:cs="Arial"/>
              <w:bCs/>
            </w:rPr>
            <w:t>Criterii de selecţie pentru stabilirea necesităţii efectuării evaluării impactului asupra mediului conf. Anexa nr. 3 din HG 445/2010 :</w:t>
          </w:r>
        </w:p>
        <w:p w:rsidR="00994421" w:rsidRPr="00416FD5" w:rsidRDefault="00994421" w:rsidP="00994421">
          <w:pPr>
            <w:pStyle w:val="Default"/>
          </w:pPr>
        </w:p>
        <w:p w:rsidR="00994421" w:rsidRPr="001D6349" w:rsidRDefault="00994421" w:rsidP="00994421">
          <w:pPr>
            <w:pStyle w:val="BodyText"/>
            <w:numPr>
              <w:ilvl w:val="0"/>
              <w:numId w:val="17"/>
            </w:numPr>
            <w:autoSpaceDE/>
            <w:autoSpaceDN/>
            <w:adjustRightInd/>
            <w:ind w:right="-1"/>
            <w:jc w:val="both"/>
            <w:rPr>
              <w:rFonts w:cs="Arial"/>
              <w:b/>
              <w:bCs/>
            </w:rPr>
          </w:pPr>
          <w:r w:rsidRPr="001D6349">
            <w:rPr>
              <w:rFonts w:cs="Arial"/>
              <w:b/>
              <w:bCs/>
            </w:rPr>
            <w:t>Caracteristicile proiectului:</w:t>
          </w:r>
        </w:p>
        <w:p w:rsidR="00994421" w:rsidRDefault="00994421" w:rsidP="00994421">
          <w:pPr>
            <w:pStyle w:val="Default"/>
            <w:spacing w:before="120"/>
            <w:jc w:val="both"/>
            <w:rPr>
              <w:rFonts w:eastAsia="Century Gothic"/>
              <w:lang w:val="ro-RO" w:bidi="en-US"/>
            </w:rPr>
          </w:pPr>
          <w:r w:rsidRPr="001D6349">
            <w:rPr>
              <w:i/>
              <w:lang w:eastAsia="ro-RO"/>
            </w:rPr>
            <w:t>a) mărimea proiectului</w:t>
          </w:r>
          <w:r w:rsidRPr="001D6349">
            <w:rPr>
              <w:lang w:eastAsia="ro-RO"/>
            </w:rPr>
            <w:t xml:space="preserve">: </w:t>
          </w:r>
          <w:r w:rsidR="009761C3" w:rsidRPr="008215B5">
            <w:t xml:space="preserve">Prin </w:t>
          </w:r>
          <w:r w:rsidR="009761C3">
            <w:t>investitia propusa</w:t>
          </w:r>
          <w:r w:rsidR="009761C3" w:rsidRPr="008215B5">
            <w:t xml:space="preserve">  – de expoloatare </w:t>
          </w:r>
          <w:r w:rsidR="009761C3">
            <w:t xml:space="preserve">a agregatelor minerale din albia minora a raului Tarnava Mare – se va realiza recalibrarea si decolmatarea albiei raului Tarnava Mare, totodata </w:t>
          </w:r>
          <w:r w:rsidR="009761C3" w:rsidRPr="008215B5">
            <w:t xml:space="preserve">se va crea o </w:t>
          </w:r>
          <w:r w:rsidR="009761C3">
            <w:t>sursa de materie prima</w:t>
          </w:r>
          <w:r w:rsidR="009761C3" w:rsidRPr="008215B5">
            <w:t xml:space="preserve"> pentru</w:t>
          </w:r>
          <w:r w:rsidR="009761C3">
            <w:t xml:space="preserve"> producerea sorturilor de nisip si pietris spalat, pentru</w:t>
          </w:r>
          <w:r>
            <w:rPr>
              <w:rFonts w:eastAsia="Century Gothic"/>
              <w:lang w:val="hu-HU" w:bidi="en-US"/>
            </w:rPr>
            <w:t xml:space="preserve"> </w:t>
          </w:r>
          <w:r w:rsidR="009761C3">
            <w:rPr>
              <w:rFonts w:eastAsia="Century Gothic"/>
              <w:lang w:val="hu-HU" w:bidi="en-US"/>
            </w:rPr>
            <w:t>construc</w:t>
          </w:r>
          <w:r w:rsidR="009761C3">
            <w:rPr>
              <w:rFonts w:eastAsia="Century Gothic"/>
              <w:lang w:val="ro-RO" w:bidi="en-US"/>
            </w:rPr>
            <w:t>ţii.</w:t>
          </w:r>
        </w:p>
        <w:p w:rsidR="00B05BE9" w:rsidRDefault="009761C3" w:rsidP="009761C3">
          <w:pPr>
            <w:pStyle w:val="Default"/>
            <w:spacing w:before="120"/>
            <w:ind w:firstLine="720"/>
            <w:jc w:val="both"/>
          </w:pPr>
          <w:r w:rsidRPr="008215B5">
            <w:t xml:space="preserve">Perimetrul de exploatare </w:t>
          </w:r>
          <w:r>
            <w:t xml:space="preserve">“Secuieni Groapa” </w:t>
          </w:r>
          <w:r w:rsidRPr="008215B5">
            <w:t xml:space="preserve">propus se situeaza pe teritoriul administrativ al comunei </w:t>
          </w:r>
          <w:r>
            <w:t>Secuieni</w:t>
          </w:r>
          <w:r w:rsidRPr="008215B5">
            <w:t xml:space="preserve">, in extravilanul </w:t>
          </w:r>
          <w:r>
            <w:t>localitatii</w:t>
          </w:r>
          <w:r w:rsidRPr="008215B5">
            <w:t>,</w:t>
          </w:r>
          <w:r>
            <w:t xml:space="preserve"> in albia minora a raului Tarnava Mare, sub forma unor insule (2 insule catre malul stang) si plaje (2 plaje pe malul stang si 1 plaja pe malul drept)</w:t>
          </w:r>
          <w:r w:rsidRPr="008215B5">
            <w:t>.</w:t>
          </w:r>
          <w:r>
            <w:t xml:space="preserve"> </w:t>
          </w:r>
          <w:r w:rsidRPr="009761C3">
            <w:t xml:space="preserve">Terenul pe care se va desfasura activitatea de exploatare a nisipului si pietrisului va avea suprafata </w:t>
          </w:r>
          <w:r>
            <w:t xml:space="preserve">totala de </w:t>
          </w:r>
          <w:r w:rsidRPr="009761C3">
            <w:t xml:space="preserve">de 10 454 mp, iar rezervele de agregate minerale </w:t>
          </w:r>
          <w:r>
            <w:t>au fost</w:t>
          </w:r>
          <w:r w:rsidRPr="009761C3">
            <w:t xml:space="preserve"> evaluat</w:t>
          </w:r>
          <w:r w:rsidR="00B05BE9">
            <w:t>e</w:t>
          </w:r>
          <w:r w:rsidRPr="009761C3">
            <w:t xml:space="preserve"> la o cantitate de 6 043 mc, cu grosimea medie de 0.7 m. </w:t>
          </w:r>
          <w:r w:rsidR="00B05BE9" w:rsidRPr="008215B5">
            <w:rPr>
              <w:lang w:val="pt-BR"/>
            </w:rPr>
            <w:t xml:space="preserve">Terenul </w:t>
          </w:r>
          <w:r w:rsidR="00B05BE9">
            <w:rPr>
              <w:lang w:val="pt-BR"/>
            </w:rPr>
            <w:t>este proprietatea publica a statului</w:t>
          </w:r>
          <w:r w:rsidR="00B05BE9" w:rsidRPr="008215B5">
            <w:rPr>
              <w:lang w:val="pt-BR"/>
            </w:rPr>
            <w:t xml:space="preserve"> </w:t>
          </w:r>
          <w:r w:rsidR="00B05BE9">
            <w:rPr>
              <w:lang w:val="pt-BR"/>
            </w:rPr>
            <w:t xml:space="preserve">si se afla in administrarea A.N. Apele Romane – Administratia </w:t>
          </w:r>
          <w:r w:rsidR="00B05BE9">
            <w:rPr>
              <w:lang w:val="pt-BR"/>
            </w:rPr>
            <w:lastRenderedPageBreak/>
            <w:t>Bazinala de Apa Mures, fiind inchiriat de catre titular prin Contractul de inchiriere nr. 3112/2014 in vederea exploatarii punctiforme a agregatelor minerale.</w:t>
          </w:r>
        </w:p>
        <w:p w:rsidR="009761C3" w:rsidRDefault="009761C3" w:rsidP="009761C3">
          <w:pPr>
            <w:pStyle w:val="Default"/>
            <w:spacing w:before="120"/>
            <w:ind w:firstLine="720"/>
            <w:jc w:val="both"/>
          </w:pPr>
          <w:r w:rsidRPr="009761C3">
            <w:t>Metoda de exploatare aplicata va fi in fasii longitudinale cu latimea de 3-4 m, executate mecanizat, din aval spre amonte si dinspre firul apei spre mal, fara a afecta stabilitatea malurilor</w:t>
          </w:r>
          <w:r w:rsidRPr="00046ACF">
            <w:t>.</w:t>
          </w:r>
          <w:r>
            <w:t xml:space="preserve"> </w:t>
          </w:r>
          <w:r w:rsidRPr="009761C3">
            <w:t>Adancimea de extractie va fi de max. 1.7 m, fara a cobora sub cota talvegului actual si se vor pastra pilieri de siguranta de min. 5 m fata de ambele maluri, considerat de la baza taluzului malului. Totodata se va urmari ca panta taluzului la finalizarea exploatarii sa fie de 1:1,5 si sa se realizeze o racordare corespunzatoare a malurilor cu zonele aval-amonte ale exploatarii</w:t>
          </w:r>
          <w:r>
            <w:t xml:space="preserve">. </w:t>
          </w:r>
          <w:r w:rsidRPr="009761C3">
            <w:t>Materialul excavat se va incarca direct in mijloacele de transport si se va transporta la punctul de lucru al beneficiarului, la cca. 800 m distanta de amplasament, in vederea prelucrarii prin concasare-spalare-sortare</w:t>
          </w:r>
          <w:r>
            <w:t xml:space="preserve">. </w:t>
          </w:r>
        </w:p>
        <w:p w:rsidR="009761C3" w:rsidRPr="009761C3" w:rsidRDefault="009761C3" w:rsidP="009761C3">
          <w:pPr>
            <w:spacing w:after="0"/>
            <w:jc w:val="both"/>
            <w:rPr>
              <w:rFonts w:ascii="Arial" w:eastAsia="Times New Roman" w:hAnsi="Arial" w:cs="Arial"/>
              <w:color w:val="000000"/>
              <w:sz w:val="24"/>
              <w:szCs w:val="24"/>
            </w:rPr>
          </w:pPr>
          <w:r w:rsidRPr="009761C3">
            <w:rPr>
              <w:rFonts w:ascii="Arial" w:eastAsia="Times New Roman" w:hAnsi="Arial" w:cs="Arial"/>
              <w:color w:val="000000"/>
              <w:sz w:val="24"/>
              <w:szCs w:val="24"/>
            </w:rPr>
            <w:t>Nu se vor crea gropi sau praguri in profil longitudinal sau transversal, care ar impiedica scurgerea normala a apei si ar duce la degradarea rezervelor datorita colmatarii.</w:t>
          </w:r>
        </w:p>
        <w:p w:rsidR="009761C3" w:rsidRPr="009761C3" w:rsidRDefault="009761C3" w:rsidP="009761C3">
          <w:pPr>
            <w:spacing w:after="0"/>
            <w:jc w:val="both"/>
            <w:rPr>
              <w:rFonts w:ascii="Arial" w:eastAsia="Times New Roman" w:hAnsi="Arial" w:cs="Arial"/>
              <w:color w:val="000000"/>
              <w:sz w:val="24"/>
              <w:szCs w:val="24"/>
            </w:rPr>
          </w:pPr>
          <w:r w:rsidRPr="009761C3">
            <w:rPr>
              <w:rFonts w:ascii="Arial" w:eastAsia="Times New Roman" w:hAnsi="Arial" w:cs="Arial"/>
              <w:color w:val="000000"/>
              <w:sz w:val="24"/>
              <w:szCs w:val="24"/>
            </w:rPr>
            <w:t xml:space="preserve">Nu se vor infiinta si utiliza depozite intermediare de </w:t>
          </w:r>
          <w:smartTag w:uri="urn:schemas-microsoft-com:office:smarttags" w:element="City">
            <w:smartTag w:uri="urn:schemas-microsoft-com:office:smarttags" w:element="place">
              <w:r w:rsidRPr="009761C3">
                <w:rPr>
                  <w:rFonts w:ascii="Arial" w:eastAsia="Times New Roman" w:hAnsi="Arial" w:cs="Arial"/>
                  <w:color w:val="000000"/>
                  <w:sz w:val="24"/>
                  <w:szCs w:val="24"/>
                </w:rPr>
                <w:t>nis</w:t>
              </w:r>
            </w:smartTag>
          </w:smartTag>
          <w:r w:rsidRPr="009761C3">
            <w:rPr>
              <w:rFonts w:ascii="Arial" w:eastAsia="Times New Roman" w:hAnsi="Arial" w:cs="Arial"/>
              <w:color w:val="000000"/>
              <w:sz w:val="24"/>
              <w:szCs w:val="24"/>
            </w:rPr>
            <w:t xml:space="preserve">ip si pietris in albia minora a raului, acestea putandu-se constitui obstacole in curgerea apei. </w:t>
          </w:r>
        </w:p>
        <w:p w:rsidR="009761C3" w:rsidRPr="009761C3" w:rsidRDefault="009761C3" w:rsidP="009761C3">
          <w:pPr>
            <w:spacing w:after="0"/>
            <w:jc w:val="both"/>
            <w:rPr>
              <w:rFonts w:ascii="Arial" w:eastAsia="Times New Roman" w:hAnsi="Arial" w:cs="Arial"/>
              <w:color w:val="000000"/>
              <w:sz w:val="24"/>
              <w:szCs w:val="24"/>
            </w:rPr>
          </w:pPr>
          <w:r w:rsidRPr="009761C3">
            <w:rPr>
              <w:rFonts w:ascii="Arial" w:eastAsia="Times New Roman" w:hAnsi="Arial" w:cs="Arial"/>
              <w:color w:val="000000"/>
              <w:sz w:val="24"/>
              <w:szCs w:val="24"/>
            </w:rPr>
            <w:t xml:space="preserve">Nu se vor executa nici alte lucrari de barare a albiei sau orice alte lucrari transversale pe cursul de apa, care sa impiedice curgerea libera a apei. </w:t>
          </w:r>
        </w:p>
        <w:p w:rsidR="00994421" w:rsidRPr="001D6349" w:rsidRDefault="00994421" w:rsidP="00994421">
          <w:pPr>
            <w:pStyle w:val="BodyText"/>
            <w:spacing w:before="120"/>
            <w:ind w:right="3"/>
            <w:jc w:val="both"/>
            <w:rPr>
              <w:rFonts w:cs="Arial"/>
              <w:i/>
            </w:rPr>
          </w:pPr>
          <w:r>
            <w:rPr>
              <w:rFonts w:cs="Arial"/>
            </w:rPr>
            <w:t>b)</w:t>
          </w:r>
          <w:r w:rsidRPr="001D6349">
            <w:rPr>
              <w:rFonts w:cs="Arial"/>
            </w:rPr>
            <w:t xml:space="preserve"> Cumularea cu alte proiecte: </w:t>
          </w:r>
          <w:r w:rsidRPr="001D6349">
            <w:rPr>
              <w:rFonts w:cs="Arial"/>
              <w:i/>
            </w:rPr>
            <w:t>nu este cazul</w:t>
          </w:r>
        </w:p>
        <w:p w:rsidR="00994421" w:rsidRPr="001D6349" w:rsidRDefault="00994421" w:rsidP="00994421">
          <w:pPr>
            <w:pStyle w:val="BodyText"/>
            <w:spacing w:before="120"/>
            <w:ind w:right="3"/>
            <w:jc w:val="both"/>
            <w:rPr>
              <w:rFonts w:cs="Arial"/>
              <w:i/>
            </w:rPr>
          </w:pPr>
          <w:r>
            <w:rPr>
              <w:rFonts w:cs="Arial"/>
            </w:rPr>
            <w:t>c)</w:t>
          </w:r>
          <w:r w:rsidRPr="001D6349">
            <w:rPr>
              <w:rFonts w:cs="Arial"/>
            </w:rPr>
            <w:t xml:space="preserve"> Utilizarea resurselor naturale: </w:t>
          </w:r>
          <w:r w:rsidRPr="001D6349">
            <w:rPr>
              <w:rFonts w:cs="Arial"/>
              <w:i/>
            </w:rPr>
            <w:t>resursa minerală regenerabil</w:t>
          </w:r>
          <w:r>
            <w:rPr>
              <w:rFonts w:cs="Arial"/>
              <w:i/>
            </w:rPr>
            <w:t>ă</w:t>
          </w:r>
          <w:r w:rsidR="00B05BE9">
            <w:rPr>
              <w:rFonts w:cs="Arial"/>
              <w:i/>
            </w:rPr>
            <w:t>, depuneri aluvionare.</w:t>
          </w:r>
        </w:p>
        <w:p w:rsidR="00994421" w:rsidRPr="001D6349" w:rsidRDefault="00994421" w:rsidP="00994421">
          <w:pPr>
            <w:pStyle w:val="BodyText"/>
            <w:spacing w:before="120"/>
            <w:ind w:right="3"/>
            <w:jc w:val="both"/>
            <w:rPr>
              <w:rFonts w:cs="Arial"/>
              <w:i/>
              <w:iCs/>
            </w:rPr>
          </w:pPr>
          <w:r>
            <w:rPr>
              <w:rFonts w:cs="Arial"/>
            </w:rPr>
            <w:t>d)</w:t>
          </w:r>
          <w:r w:rsidRPr="001D6349">
            <w:rPr>
              <w:rFonts w:cs="Arial"/>
            </w:rPr>
            <w:t xml:space="preserve"> Producţia de deşeuri: </w:t>
          </w:r>
          <w:r w:rsidR="00B05BE9">
            <w:rPr>
              <w:rFonts w:cs="Arial"/>
              <w:i/>
              <w:iCs/>
            </w:rPr>
            <w:t>nu este cazul</w:t>
          </w:r>
          <w:r>
            <w:rPr>
              <w:rFonts w:cs="Arial"/>
              <w:i/>
              <w:iCs/>
            </w:rPr>
            <w:t>.</w:t>
          </w:r>
        </w:p>
        <w:p w:rsidR="00994421" w:rsidRPr="001D6349" w:rsidRDefault="00994421" w:rsidP="00994421">
          <w:pPr>
            <w:pStyle w:val="BodyText"/>
            <w:spacing w:before="120"/>
            <w:ind w:right="3"/>
            <w:jc w:val="both"/>
            <w:rPr>
              <w:rFonts w:cs="Arial"/>
              <w:i/>
              <w:lang w:val="fr-FR"/>
            </w:rPr>
          </w:pPr>
          <w:r>
            <w:rPr>
              <w:rFonts w:cs="Arial"/>
            </w:rPr>
            <w:t>e)</w:t>
          </w:r>
          <w:r w:rsidRPr="001D6349">
            <w:rPr>
              <w:rFonts w:cs="Arial"/>
            </w:rPr>
            <w:t xml:space="preserve"> Emisii poluante, inclusiv zgomotul şi alte surse de disconfort:</w:t>
          </w:r>
          <w:r>
            <w:rPr>
              <w:rFonts w:cs="Arial"/>
            </w:rPr>
            <w:t xml:space="preserve"> </w:t>
          </w:r>
          <w:r w:rsidRPr="001D6349">
            <w:rPr>
              <w:rFonts w:cs="Arial"/>
              <w:i/>
              <w:lang w:val="fr-FR"/>
            </w:rPr>
            <w:t>utilizarea echipamentelor generatoare de zgomot</w:t>
          </w:r>
          <w:r w:rsidR="00B05BE9">
            <w:rPr>
              <w:rFonts w:cs="Arial"/>
              <w:i/>
              <w:lang w:val="fr-FR"/>
            </w:rPr>
            <w:t xml:space="preserve"> în extravilan, la distanţă considerabilă de zona de locuit,</w:t>
          </w:r>
          <w:r w:rsidRPr="001D6349">
            <w:rPr>
              <w:rFonts w:cs="Arial"/>
              <w:i/>
              <w:lang w:val="fr-FR"/>
            </w:rPr>
            <w:t xml:space="preserve"> nu reprezintă o sursă generatoare de disconfort.</w:t>
          </w:r>
        </w:p>
        <w:p w:rsidR="00994421" w:rsidRDefault="00994421" w:rsidP="00994421">
          <w:pPr>
            <w:pStyle w:val="BodyText"/>
            <w:spacing w:before="120"/>
            <w:ind w:right="3"/>
            <w:jc w:val="both"/>
            <w:rPr>
              <w:rFonts w:cs="Arial"/>
              <w:i/>
              <w:lang w:val="fr-FR"/>
            </w:rPr>
          </w:pPr>
          <w:r w:rsidRPr="001D6349">
            <w:rPr>
              <w:rFonts w:cs="Arial"/>
            </w:rPr>
            <w:t>6. Riscul de accident, ţinându-se seama în special de substanţele şi de tehnologie utilizate:</w:t>
          </w:r>
          <w:r w:rsidRPr="001D6349">
            <w:rPr>
              <w:rFonts w:cs="Arial"/>
              <w:i/>
            </w:rPr>
            <w:t xml:space="preserve"> </w:t>
          </w:r>
          <w:r w:rsidRPr="001D6349">
            <w:rPr>
              <w:rFonts w:cs="Arial"/>
              <w:i/>
              <w:lang w:val="fr-FR"/>
            </w:rPr>
            <w:t xml:space="preserve">- </w:t>
          </w:r>
          <w:r w:rsidR="00B05BE9" w:rsidRPr="001D6349">
            <w:rPr>
              <w:rFonts w:cs="Arial"/>
              <w:i/>
              <w:lang w:val="fr-FR"/>
            </w:rPr>
            <w:t>Se vor lua măsuri pentru evitarea scurgerilor de carburanţi şi uleiuri minerale din utilaje şi mijloace de transport.</w:t>
          </w:r>
          <w:r w:rsidRPr="001D6349">
            <w:rPr>
              <w:rFonts w:cs="Arial"/>
              <w:i/>
              <w:lang w:val="fr-FR"/>
            </w:rPr>
            <w:t>.</w:t>
          </w:r>
        </w:p>
        <w:p w:rsidR="00994421" w:rsidRPr="00416FD5" w:rsidRDefault="00994421" w:rsidP="00994421">
          <w:pPr>
            <w:pStyle w:val="Default"/>
            <w:rPr>
              <w:lang w:val="fr-FR"/>
            </w:rPr>
          </w:pPr>
        </w:p>
        <w:p w:rsidR="00994421" w:rsidRPr="001D6349" w:rsidRDefault="00994421" w:rsidP="00994421">
          <w:pPr>
            <w:pStyle w:val="BodyText"/>
            <w:ind w:right="3"/>
            <w:jc w:val="both"/>
            <w:rPr>
              <w:rFonts w:cs="Arial"/>
            </w:rPr>
          </w:pPr>
          <w:r w:rsidRPr="001D6349">
            <w:rPr>
              <w:rFonts w:cs="Arial"/>
              <w:b/>
            </w:rPr>
            <w:t>2.</w:t>
          </w:r>
          <w:r w:rsidRPr="001D6349">
            <w:rPr>
              <w:rFonts w:cs="Arial"/>
            </w:rPr>
            <w:tab/>
          </w:r>
          <w:r w:rsidRPr="001D6349">
            <w:rPr>
              <w:rFonts w:cs="Arial"/>
              <w:b/>
              <w:bCs/>
            </w:rPr>
            <w:t>Localizarea proiectului</w:t>
          </w:r>
          <w:r w:rsidRPr="001D6349">
            <w:rPr>
              <w:rFonts w:cs="Arial"/>
            </w:rPr>
            <w:t xml:space="preserve">: </w:t>
          </w:r>
        </w:p>
        <w:p w:rsidR="00994421" w:rsidRPr="001D6349" w:rsidRDefault="00994421" w:rsidP="00994421">
          <w:pPr>
            <w:autoSpaceDE w:val="0"/>
            <w:autoSpaceDN w:val="0"/>
            <w:adjustRightInd w:val="0"/>
            <w:spacing w:before="120"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w:t>
          </w:r>
          <w:r w:rsidRPr="001D6349">
            <w:rPr>
              <w:rFonts w:ascii="Arial" w:hAnsi="Arial" w:cs="Arial"/>
              <w:i/>
              <w:sz w:val="24"/>
              <w:szCs w:val="24"/>
              <w:lang w:eastAsia="ro-RO"/>
            </w:rPr>
            <w:t>2.1. utilizarea existentă a terenului:</w:t>
          </w:r>
          <w:r w:rsidRPr="001D6349">
            <w:rPr>
              <w:rFonts w:ascii="Arial" w:hAnsi="Arial" w:cs="Arial"/>
              <w:sz w:val="24"/>
              <w:szCs w:val="24"/>
              <w:lang w:eastAsia="ro-RO"/>
            </w:rPr>
            <w:t xml:space="preserve"> </w:t>
          </w:r>
          <w:r w:rsidR="00B05BE9" w:rsidRPr="00B05BE9">
            <w:rPr>
              <w:rFonts w:ascii="Arial" w:hAnsi="Arial" w:cs="Arial"/>
              <w:sz w:val="24"/>
              <w:szCs w:val="24"/>
              <w:lang w:eastAsia="ro-RO"/>
            </w:rPr>
            <w:t>albia minora a raului Tarnava Mare</w:t>
          </w:r>
          <w:r w:rsidR="00B05BE9">
            <w:rPr>
              <w:rFonts w:ascii="Arial" w:hAnsi="Arial" w:cs="Arial"/>
              <w:sz w:val="24"/>
              <w:szCs w:val="24"/>
              <w:lang w:eastAsia="ro-RO"/>
            </w:rPr>
            <w:t xml:space="preserve">, care se va </w:t>
          </w:r>
          <w:r w:rsidR="00B05BE9" w:rsidRPr="00B05BE9">
            <w:rPr>
              <w:rFonts w:ascii="Arial" w:hAnsi="Arial" w:cs="Arial"/>
              <w:sz w:val="24"/>
              <w:szCs w:val="24"/>
              <w:lang w:eastAsia="ro-RO"/>
            </w:rPr>
            <w:t>recalibra si decolmata</w:t>
          </w:r>
          <w:r w:rsidR="00E802D0">
            <w:rPr>
              <w:rFonts w:ascii="Arial" w:hAnsi="Arial" w:cs="Arial"/>
              <w:sz w:val="24"/>
              <w:szCs w:val="24"/>
              <w:lang w:eastAsia="ro-RO"/>
            </w:rPr>
            <w:t xml:space="preserve"> în </w:t>
          </w:r>
          <w:r w:rsidR="00B05BE9" w:rsidRPr="00B05BE9">
            <w:rPr>
              <w:rFonts w:ascii="Arial" w:hAnsi="Arial" w:cs="Arial"/>
              <w:sz w:val="24"/>
              <w:szCs w:val="24"/>
              <w:lang w:eastAsia="ro-RO"/>
            </w:rPr>
            <w:t>extravilanul comunei Secuieni</w:t>
          </w:r>
          <w:r>
            <w:rPr>
              <w:rFonts w:ascii="Arial" w:hAnsi="Arial" w:cs="Arial"/>
              <w:sz w:val="24"/>
              <w:szCs w:val="24"/>
              <w:lang w:val="hu-HU" w:eastAsia="ro-RO"/>
            </w:rPr>
            <w:t>.</w:t>
          </w:r>
          <w:r w:rsidR="00B05BE9">
            <w:rPr>
              <w:rFonts w:ascii="Arial" w:hAnsi="Arial" w:cs="Arial"/>
              <w:sz w:val="24"/>
              <w:szCs w:val="24"/>
              <w:lang w:val="hu-HU" w:eastAsia="ro-RO"/>
            </w:rPr>
            <w:t xml:space="preserve"> </w:t>
          </w:r>
        </w:p>
        <w:p w:rsidR="00994421" w:rsidRPr="001D6349" w:rsidRDefault="00994421" w:rsidP="00994421">
          <w:pPr>
            <w:autoSpaceDE w:val="0"/>
            <w:autoSpaceDN w:val="0"/>
            <w:adjustRightInd w:val="0"/>
            <w:spacing w:before="120"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2.2. </w:t>
          </w:r>
          <w:r w:rsidRPr="001D6349">
            <w:rPr>
              <w:rFonts w:ascii="Arial" w:hAnsi="Arial" w:cs="Arial"/>
              <w:i/>
              <w:sz w:val="24"/>
              <w:szCs w:val="24"/>
              <w:lang w:eastAsia="ro-RO"/>
            </w:rPr>
            <w:t>relativa abundenţă a resurselor naturale din zonă, calitatea şi capacitatea regenerativă a acestora</w:t>
          </w:r>
          <w:r>
            <w:rPr>
              <w:rFonts w:ascii="Arial" w:hAnsi="Arial" w:cs="Arial"/>
              <w:sz w:val="24"/>
              <w:szCs w:val="24"/>
              <w:lang w:eastAsia="ro-RO"/>
            </w:rPr>
            <w:t>:</w:t>
          </w:r>
          <w:r w:rsidRPr="001D6349">
            <w:rPr>
              <w:rFonts w:ascii="Arial" w:hAnsi="Arial" w:cs="Arial"/>
              <w:sz w:val="24"/>
              <w:szCs w:val="24"/>
              <w:lang w:eastAsia="ro-RO"/>
            </w:rPr>
            <w:t xml:space="preserve"> </w:t>
          </w:r>
          <w:r w:rsidR="00E802D0">
            <w:rPr>
              <w:rFonts w:ascii="Arial" w:hAnsi="Arial" w:cs="Arial"/>
              <w:sz w:val="24"/>
              <w:szCs w:val="24"/>
              <w:lang w:eastAsia="ro-RO"/>
            </w:rPr>
            <w:t>depuneri aluvionare relative abundente în albia minoră a râului Târnava Mare din zona proiectului</w:t>
          </w:r>
          <w:r w:rsidRPr="001D6349">
            <w:rPr>
              <w:rFonts w:ascii="Arial" w:hAnsi="Arial" w:cs="Arial"/>
              <w:sz w:val="24"/>
              <w:szCs w:val="24"/>
              <w:lang w:eastAsia="ro-RO"/>
            </w:rPr>
            <w:t xml:space="preserve">, </w:t>
          </w:r>
        </w:p>
        <w:p w:rsidR="00994421" w:rsidRPr="001D6349" w:rsidRDefault="00994421" w:rsidP="00994421">
          <w:pPr>
            <w:autoSpaceDE w:val="0"/>
            <w:autoSpaceDN w:val="0"/>
            <w:adjustRightInd w:val="0"/>
            <w:spacing w:before="120"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2.3. </w:t>
          </w:r>
          <w:r w:rsidRPr="001D6349">
            <w:rPr>
              <w:rFonts w:ascii="Arial" w:hAnsi="Arial" w:cs="Arial"/>
              <w:i/>
              <w:sz w:val="24"/>
              <w:szCs w:val="24"/>
              <w:lang w:eastAsia="ro-RO"/>
            </w:rPr>
            <w:t>capacitatea de absorbţie a mediului, cu atenţie deosebită pentru:</w:t>
          </w:r>
        </w:p>
        <w:p w:rsidR="00994421" w:rsidRPr="001D6349" w:rsidRDefault="00994421" w:rsidP="00994421">
          <w:pPr>
            <w:autoSpaceDE w:val="0"/>
            <w:autoSpaceDN w:val="0"/>
            <w:adjustRightInd w:val="0"/>
            <w:spacing w:before="120"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a) </w:t>
          </w:r>
          <w:r w:rsidRPr="001D6349">
            <w:rPr>
              <w:rFonts w:ascii="Arial" w:hAnsi="Arial" w:cs="Arial"/>
              <w:i/>
              <w:sz w:val="24"/>
              <w:szCs w:val="24"/>
              <w:lang w:eastAsia="ro-RO"/>
            </w:rPr>
            <w:t>zonele umede</w:t>
          </w:r>
          <w:r w:rsidRPr="001D6349">
            <w:rPr>
              <w:rFonts w:ascii="Arial" w:hAnsi="Arial" w:cs="Arial"/>
              <w:sz w:val="24"/>
              <w:szCs w:val="24"/>
              <w:lang w:eastAsia="ro-RO"/>
            </w:rPr>
            <w:t>: nu este cazul,</w:t>
          </w:r>
        </w:p>
        <w:p w:rsidR="00994421" w:rsidRPr="001D6349" w:rsidRDefault="00994421" w:rsidP="00994421">
          <w:pPr>
            <w:autoSpaceDE w:val="0"/>
            <w:autoSpaceDN w:val="0"/>
            <w:adjustRightInd w:val="0"/>
            <w:spacing w:before="120"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b) </w:t>
          </w:r>
          <w:r w:rsidRPr="001D6349">
            <w:rPr>
              <w:rFonts w:ascii="Arial" w:hAnsi="Arial" w:cs="Arial"/>
              <w:i/>
              <w:sz w:val="24"/>
              <w:szCs w:val="24"/>
              <w:lang w:eastAsia="ro-RO"/>
            </w:rPr>
            <w:t>zonele costiere</w:t>
          </w:r>
          <w:r w:rsidRPr="001D6349">
            <w:rPr>
              <w:rFonts w:ascii="Arial" w:hAnsi="Arial" w:cs="Arial"/>
              <w:sz w:val="24"/>
              <w:szCs w:val="24"/>
              <w:lang w:eastAsia="ro-RO"/>
            </w:rPr>
            <w:t>: nu este cazul,</w:t>
          </w:r>
        </w:p>
        <w:p w:rsidR="00994421" w:rsidRPr="001D6349" w:rsidRDefault="00994421" w:rsidP="00994421">
          <w:pPr>
            <w:autoSpaceDE w:val="0"/>
            <w:autoSpaceDN w:val="0"/>
            <w:adjustRightInd w:val="0"/>
            <w:spacing w:before="120"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c) </w:t>
          </w:r>
          <w:r w:rsidRPr="001D6349">
            <w:rPr>
              <w:rFonts w:ascii="Arial" w:hAnsi="Arial" w:cs="Arial"/>
              <w:i/>
              <w:sz w:val="24"/>
              <w:szCs w:val="24"/>
              <w:lang w:eastAsia="ro-RO"/>
            </w:rPr>
            <w:t>zonele montane şi cele împădurite</w:t>
          </w:r>
          <w:r w:rsidRPr="001D6349">
            <w:rPr>
              <w:rFonts w:ascii="Arial" w:hAnsi="Arial" w:cs="Arial"/>
              <w:sz w:val="24"/>
              <w:szCs w:val="24"/>
              <w:lang w:eastAsia="ro-RO"/>
            </w:rPr>
            <w:t xml:space="preserve">: </w:t>
          </w:r>
          <w:r>
            <w:rPr>
              <w:rFonts w:ascii="Arial" w:hAnsi="Arial" w:cs="Arial"/>
              <w:sz w:val="24"/>
              <w:szCs w:val="24"/>
              <w:lang w:eastAsia="ro-RO"/>
            </w:rPr>
            <w:t>nu este cazul,</w:t>
          </w:r>
        </w:p>
        <w:p w:rsidR="00994421" w:rsidRPr="001D6349" w:rsidRDefault="00994421" w:rsidP="00994421">
          <w:pPr>
            <w:autoSpaceDE w:val="0"/>
            <w:autoSpaceDN w:val="0"/>
            <w:adjustRightInd w:val="0"/>
            <w:spacing w:before="120"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d) </w:t>
          </w:r>
          <w:r w:rsidRPr="001D6349">
            <w:rPr>
              <w:rFonts w:ascii="Arial" w:hAnsi="Arial" w:cs="Arial"/>
              <w:i/>
              <w:sz w:val="24"/>
              <w:szCs w:val="24"/>
              <w:lang w:eastAsia="ro-RO"/>
            </w:rPr>
            <w:t>parcurile şi rezervaţiile natural</w:t>
          </w:r>
          <w:r>
            <w:rPr>
              <w:rFonts w:ascii="Arial" w:hAnsi="Arial" w:cs="Arial"/>
              <w:i/>
              <w:sz w:val="24"/>
              <w:szCs w:val="24"/>
              <w:lang w:eastAsia="ro-RO"/>
            </w:rPr>
            <w:t>e</w:t>
          </w:r>
          <w:r w:rsidRPr="001D6349">
            <w:rPr>
              <w:rFonts w:ascii="Arial" w:hAnsi="Arial" w:cs="Arial"/>
              <w:i/>
              <w:sz w:val="24"/>
              <w:szCs w:val="24"/>
              <w:lang w:eastAsia="ro-RO"/>
            </w:rPr>
            <w:t>:</w:t>
          </w:r>
          <w:r w:rsidRPr="001D6349">
            <w:rPr>
              <w:rFonts w:ascii="Arial" w:hAnsi="Arial" w:cs="Arial"/>
              <w:sz w:val="24"/>
              <w:szCs w:val="24"/>
              <w:lang w:eastAsia="ro-RO"/>
            </w:rPr>
            <w:t xml:space="preserve"> nu este cazul,</w:t>
          </w:r>
        </w:p>
        <w:p w:rsidR="00994421" w:rsidRPr="001D6349" w:rsidRDefault="00994421" w:rsidP="00994421">
          <w:pPr>
            <w:autoSpaceDE w:val="0"/>
            <w:autoSpaceDN w:val="0"/>
            <w:adjustRightInd w:val="0"/>
            <w:spacing w:before="120"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e) </w:t>
          </w:r>
          <w:r w:rsidRPr="001D6349">
            <w:rPr>
              <w:rFonts w:ascii="Arial" w:hAnsi="Arial" w:cs="Arial"/>
              <w:i/>
              <w:sz w:val="24"/>
              <w:szCs w:val="24"/>
              <w:lang w:eastAsia="ro-RO"/>
            </w:rPr>
            <w:t>ariile clasificate sau zonele protejate prin legislaţia în vigoare, cum sunt: zone de protecţie a faunei piscicole, bazine piscicole naturale şi bazine piscicole amenajate etc</w:t>
          </w:r>
          <w:r w:rsidRPr="001D6349">
            <w:rPr>
              <w:rFonts w:ascii="Arial" w:hAnsi="Arial" w:cs="Arial"/>
              <w:sz w:val="24"/>
              <w:szCs w:val="24"/>
              <w:lang w:eastAsia="ro-RO"/>
            </w:rPr>
            <w:t xml:space="preserve">.: </w:t>
          </w:r>
          <w:r w:rsidR="008F461F">
            <w:rPr>
              <w:rFonts w:ascii="Arial" w:hAnsi="Arial" w:cs="Arial"/>
              <w:sz w:val="24"/>
              <w:szCs w:val="24"/>
              <w:lang w:eastAsia="ro-RO"/>
            </w:rPr>
            <w:t xml:space="preserve">albia </w:t>
          </w:r>
          <w:r w:rsidR="008F461F" w:rsidRPr="00B05BE9">
            <w:rPr>
              <w:rFonts w:ascii="Arial" w:hAnsi="Arial" w:cs="Arial"/>
              <w:sz w:val="24"/>
              <w:szCs w:val="24"/>
              <w:lang w:eastAsia="ro-RO"/>
            </w:rPr>
            <w:t>minora a raului Tarnava Mare</w:t>
          </w:r>
          <w:r w:rsidR="008F461F">
            <w:rPr>
              <w:rFonts w:ascii="Arial" w:hAnsi="Arial" w:cs="Arial"/>
              <w:sz w:val="24"/>
              <w:szCs w:val="24"/>
              <w:lang w:eastAsia="ro-RO"/>
            </w:rPr>
            <w:t xml:space="preserve">, </w:t>
          </w:r>
          <w:r w:rsidR="008F461F" w:rsidRPr="008F461F">
            <w:rPr>
              <w:rFonts w:ascii="Arial" w:hAnsi="Arial" w:cs="Arial"/>
              <w:sz w:val="24"/>
              <w:szCs w:val="24"/>
              <w:lang w:eastAsia="ro-RO"/>
            </w:rPr>
            <w:t xml:space="preserve">limitele perimetrului de exploatare, cotele minime si maxime ale excavatiilor, tehnologia de executie a lucrarilor </w:t>
          </w:r>
          <w:r w:rsidR="008F461F">
            <w:rPr>
              <w:rFonts w:ascii="Arial" w:hAnsi="Arial" w:cs="Arial"/>
              <w:sz w:val="24"/>
              <w:szCs w:val="24"/>
              <w:lang w:eastAsia="ro-RO"/>
            </w:rPr>
            <w:t>sunt reglementate</w:t>
          </w:r>
          <w:r w:rsidR="008F461F" w:rsidRPr="008F461F">
            <w:rPr>
              <w:rFonts w:ascii="Arial" w:hAnsi="Arial" w:cs="Arial"/>
              <w:sz w:val="24"/>
              <w:szCs w:val="24"/>
              <w:lang w:eastAsia="ro-RO"/>
            </w:rPr>
            <w:t xml:space="preserve"> prin Avizul de gospodarire a apelor nr. 84/07.04.2015</w:t>
          </w:r>
          <w:r w:rsidR="008F461F">
            <w:rPr>
              <w:rFonts w:ascii="Arial" w:hAnsi="Arial" w:cs="Arial"/>
              <w:sz w:val="24"/>
              <w:szCs w:val="24"/>
              <w:lang w:eastAsia="ro-RO"/>
            </w:rPr>
            <w:t xml:space="preserve"> emis de ABA Mureş,</w:t>
          </w:r>
        </w:p>
        <w:p w:rsidR="00994421" w:rsidRPr="001D6349" w:rsidRDefault="00994421" w:rsidP="00994421">
          <w:pPr>
            <w:autoSpaceDE w:val="0"/>
            <w:autoSpaceDN w:val="0"/>
            <w:adjustRightInd w:val="0"/>
            <w:spacing w:before="120" w:after="0" w:line="240" w:lineRule="auto"/>
            <w:jc w:val="both"/>
            <w:rPr>
              <w:rFonts w:ascii="Arial" w:hAnsi="Arial" w:cs="Arial"/>
              <w:sz w:val="24"/>
              <w:szCs w:val="24"/>
            </w:rPr>
          </w:pPr>
          <w:r w:rsidRPr="001D6349">
            <w:rPr>
              <w:rFonts w:ascii="Arial" w:hAnsi="Arial" w:cs="Arial"/>
              <w:sz w:val="24"/>
              <w:szCs w:val="24"/>
              <w:lang w:eastAsia="ro-RO"/>
            </w:rPr>
            <w:lastRenderedPageBreak/>
            <w:t xml:space="preserve">    f) </w:t>
          </w:r>
          <w:r w:rsidRPr="001D6349">
            <w:rPr>
              <w:rFonts w:ascii="Arial" w:hAnsi="Arial" w:cs="Arial"/>
              <w:i/>
              <w:sz w:val="24"/>
              <w:szCs w:val="24"/>
              <w:lang w:eastAsia="ro-RO"/>
            </w:rPr>
            <w:t>zonele de protecţie specială,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Pr="001D6349">
            <w:rPr>
              <w:rFonts w:ascii="Arial" w:hAnsi="Arial" w:cs="Arial"/>
              <w:sz w:val="24"/>
              <w:szCs w:val="24"/>
              <w:lang w:eastAsia="ro-RO"/>
            </w:rPr>
            <w:t xml:space="preserve">: </w:t>
          </w:r>
          <w:r w:rsidR="00E802D0" w:rsidRPr="00E802D0">
            <w:rPr>
              <w:rFonts w:ascii="Arial" w:hAnsi="Arial" w:cs="Arial"/>
              <w:sz w:val="24"/>
              <w:szCs w:val="24"/>
            </w:rPr>
            <w:t>Perimetrul de exploatare propus se afla in aria de conservare speciala sit Natura 2000 ROSCI0383 “Raul Tarnava Mare intre Odorheiu-Secuiesc si Vanatori”</w:t>
          </w:r>
          <w:r>
            <w:rPr>
              <w:rFonts w:ascii="Arial" w:hAnsi="Arial" w:cs="Arial"/>
              <w:sz w:val="24"/>
              <w:szCs w:val="24"/>
            </w:rPr>
            <w:t>,</w:t>
          </w:r>
          <w:r w:rsidRPr="001D6349">
            <w:rPr>
              <w:rFonts w:ascii="Arial" w:hAnsi="Arial" w:cs="Arial"/>
              <w:sz w:val="24"/>
              <w:szCs w:val="24"/>
            </w:rPr>
            <w:t xml:space="preserve"> </w:t>
          </w:r>
        </w:p>
        <w:p w:rsidR="00994421" w:rsidRPr="001D6349" w:rsidRDefault="00994421" w:rsidP="00994421">
          <w:pPr>
            <w:autoSpaceDE w:val="0"/>
            <w:autoSpaceDN w:val="0"/>
            <w:adjustRightInd w:val="0"/>
            <w:spacing w:before="120"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g) </w:t>
          </w:r>
          <w:r w:rsidRPr="001D6349">
            <w:rPr>
              <w:rFonts w:ascii="Arial" w:hAnsi="Arial" w:cs="Arial"/>
              <w:i/>
              <w:sz w:val="24"/>
              <w:szCs w:val="24"/>
              <w:lang w:eastAsia="ro-RO"/>
            </w:rPr>
            <w:t>ariile în care standardele de calitate a mediului stabilite de legislaţie au fost deja depăşite</w:t>
          </w:r>
          <w:r w:rsidRPr="001D6349">
            <w:rPr>
              <w:rFonts w:ascii="Arial" w:hAnsi="Arial" w:cs="Arial"/>
              <w:sz w:val="24"/>
              <w:szCs w:val="24"/>
              <w:lang w:eastAsia="ro-RO"/>
            </w:rPr>
            <w:t>: nu este cazul,</w:t>
          </w:r>
        </w:p>
        <w:p w:rsidR="00994421" w:rsidRPr="001D6349" w:rsidRDefault="00994421" w:rsidP="00994421">
          <w:pPr>
            <w:autoSpaceDE w:val="0"/>
            <w:autoSpaceDN w:val="0"/>
            <w:adjustRightInd w:val="0"/>
            <w:spacing w:before="120"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h) </w:t>
          </w:r>
          <w:r w:rsidRPr="001D6349">
            <w:rPr>
              <w:rFonts w:ascii="Arial" w:hAnsi="Arial" w:cs="Arial"/>
              <w:i/>
              <w:sz w:val="24"/>
              <w:szCs w:val="24"/>
              <w:lang w:eastAsia="ro-RO"/>
            </w:rPr>
            <w:t>ariile dens populate</w:t>
          </w:r>
          <w:r w:rsidRPr="001D6349">
            <w:rPr>
              <w:rFonts w:ascii="Arial" w:hAnsi="Arial" w:cs="Arial"/>
              <w:sz w:val="24"/>
              <w:szCs w:val="24"/>
              <w:lang w:eastAsia="ro-RO"/>
            </w:rPr>
            <w:t>: nu este cazul,</w:t>
          </w:r>
        </w:p>
        <w:p w:rsidR="00994421" w:rsidRDefault="00994421" w:rsidP="00994421">
          <w:pPr>
            <w:autoSpaceDE w:val="0"/>
            <w:autoSpaceDN w:val="0"/>
            <w:adjustRightInd w:val="0"/>
            <w:spacing w:before="120"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i) </w:t>
          </w:r>
          <w:r w:rsidRPr="001D6349">
            <w:rPr>
              <w:rFonts w:ascii="Arial" w:hAnsi="Arial" w:cs="Arial"/>
              <w:i/>
              <w:sz w:val="24"/>
              <w:szCs w:val="24"/>
              <w:lang w:eastAsia="ro-RO"/>
            </w:rPr>
            <w:t>peisajele cu semnificaţie istorică, culturală şi arheologică</w:t>
          </w:r>
          <w:r w:rsidRPr="001D6349">
            <w:rPr>
              <w:rFonts w:ascii="Arial" w:hAnsi="Arial" w:cs="Arial"/>
              <w:sz w:val="24"/>
              <w:szCs w:val="24"/>
              <w:lang w:eastAsia="ro-RO"/>
            </w:rPr>
            <w:t>: nu este cazul.</w:t>
          </w:r>
        </w:p>
        <w:p w:rsidR="00994421" w:rsidRPr="001D6349" w:rsidRDefault="00994421" w:rsidP="00994421">
          <w:pPr>
            <w:autoSpaceDE w:val="0"/>
            <w:autoSpaceDN w:val="0"/>
            <w:adjustRightInd w:val="0"/>
            <w:spacing w:after="0" w:line="240" w:lineRule="auto"/>
            <w:jc w:val="both"/>
            <w:rPr>
              <w:rFonts w:ascii="Arial" w:hAnsi="Arial" w:cs="Arial"/>
              <w:sz w:val="24"/>
              <w:szCs w:val="24"/>
              <w:lang w:eastAsia="ro-RO"/>
            </w:rPr>
          </w:pPr>
        </w:p>
        <w:p w:rsidR="00994421" w:rsidRPr="001D6349" w:rsidRDefault="00994421" w:rsidP="00994421">
          <w:pPr>
            <w:pStyle w:val="BodyText"/>
            <w:autoSpaceDE/>
            <w:autoSpaceDN/>
            <w:adjustRightInd/>
            <w:ind w:right="-1"/>
            <w:jc w:val="both"/>
            <w:rPr>
              <w:rFonts w:cs="Arial"/>
              <w:b/>
              <w:bCs/>
            </w:rPr>
          </w:pPr>
          <w:r w:rsidRPr="001D6349">
            <w:rPr>
              <w:rFonts w:cs="Arial"/>
              <w:b/>
              <w:bCs/>
            </w:rPr>
            <w:t>3.</w:t>
          </w:r>
          <w:r w:rsidRPr="001D6349">
            <w:rPr>
              <w:rFonts w:cs="Arial"/>
              <w:b/>
              <w:bCs/>
            </w:rPr>
            <w:tab/>
            <w:t>Caracteristicile impactului potenţial:</w:t>
          </w:r>
        </w:p>
        <w:p w:rsidR="00994421" w:rsidRPr="001D6349" w:rsidRDefault="00994421" w:rsidP="00994421">
          <w:pPr>
            <w:autoSpaceDE w:val="0"/>
            <w:autoSpaceDN w:val="0"/>
            <w:adjustRightInd w:val="0"/>
            <w:spacing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a) </w:t>
          </w:r>
          <w:r w:rsidRPr="001D6349">
            <w:rPr>
              <w:rFonts w:ascii="Arial" w:hAnsi="Arial" w:cs="Arial"/>
              <w:i/>
              <w:sz w:val="24"/>
              <w:szCs w:val="24"/>
              <w:lang w:eastAsia="ro-RO"/>
            </w:rPr>
            <w:t>extinderea impactului: aria geografică şi numărul persoanelor afectate</w:t>
          </w:r>
          <w:r w:rsidRPr="001D6349">
            <w:rPr>
              <w:rFonts w:ascii="Arial" w:hAnsi="Arial" w:cs="Arial"/>
              <w:sz w:val="24"/>
              <w:szCs w:val="24"/>
              <w:lang w:eastAsia="ro-RO"/>
            </w:rPr>
            <w:t xml:space="preserve">: prin realizarea proiectului </w:t>
          </w:r>
          <w:r w:rsidR="00E802D0">
            <w:rPr>
              <w:rFonts w:ascii="Arial" w:hAnsi="Arial" w:cs="Arial"/>
              <w:sz w:val="24"/>
              <w:szCs w:val="24"/>
              <w:lang w:eastAsia="ro-RO"/>
            </w:rPr>
            <w:t>pot</w:t>
          </w:r>
          <w:r w:rsidRPr="001D6349">
            <w:rPr>
              <w:rFonts w:ascii="Arial" w:hAnsi="Arial" w:cs="Arial"/>
              <w:sz w:val="24"/>
              <w:szCs w:val="24"/>
              <w:lang w:eastAsia="ro-RO"/>
            </w:rPr>
            <w:t xml:space="preserve"> fi afectate </w:t>
          </w:r>
          <w:r w:rsidR="00E802D0">
            <w:rPr>
              <w:rFonts w:ascii="Arial" w:hAnsi="Arial" w:cs="Arial"/>
              <w:sz w:val="24"/>
              <w:szCs w:val="24"/>
              <w:lang w:eastAsia="ro-RO"/>
            </w:rPr>
            <w:t xml:space="preserve">negativ membrii AVPS </w:t>
          </w:r>
          <w:r w:rsidR="008F461F">
            <w:rPr>
              <w:rFonts w:ascii="Arial" w:hAnsi="Arial" w:cs="Arial"/>
              <w:sz w:val="24"/>
              <w:szCs w:val="24"/>
              <w:lang w:eastAsia="ro-RO"/>
            </w:rPr>
            <w:t>(pescari)</w:t>
          </w:r>
          <w:r w:rsidR="00E802D0">
            <w:rPr>
              <w:rFonts w:ascii="Arial" w:hAnsi="Arial" w:cs="Arial"/>
              <w:sz w:val="24"/>
              <w:szCs w:val="24"/>
              <w:lang w:eastAsia="ro-RO"/>
            </w:rPr>
            <w:t xml:space="preserve">, </w:t>
          </w:r>
        </w:p>
        <w:p w:rsidR="00994421" w:rsidRPr="001D6349" w:rsidRDefault="00994421" w:rsidP="00994421">
          <w:pPr>
            <w:autoSpaceDE w:val="0"/>
            <w:autoSpaceDN w:val="0"/>
            <w:adjustRightInd w:val="0"/>
            <w:spacing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b) </w:t>
          </w:r>
          <w:r w:rsidRPr="001D6349">
            <w:rPr>
              <w:rFonts w:ascii="Arial" w:hAnsi="Arial" w:cs="Arial"/>
              <w:i/>
              <w:sz w:val="24"/>
              <w:szCs w:val="24"/>
              <w:lang w:eastAsia="ro-RO"/>
            </w:rPr>
            <w:t>natura transfrontieră a impactului</w:t>
          </w:r>
          <w:r w:rsidRPr="001D6349">
            <w:rPr>
              <w:rFonts w:ascii="Arial" w:hAnsi="Arial" w:cs="Arial"/>
              <w:sz w:val="24"/>
              <w:szCs w:val="24"/>
              <w:lang w:eastAsia="ro-RO"/>
            </w:rPr>
            <w:t>: nu este cazul</w:t>
          </w:r>
        </w:p>
        <w:p w:rsidR="00994421" w:rsidRPr="001D6349" w:rsidRDefault="00994421" w:rsidP="00994421">
          <w:pPr>
            <w:autoSpaceDE w:val="0"/>
            <w:autoSpaceDN w:val="0"/>
            <w:adjustRightInd w:val="0"/>
            <w:spacing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c) </w:t>
          </w:r>
          <w:r w:rsidRPr="001D6349">
            <w:rPr>
              <w:rFonts w:ascii="Arial" w:hAnsi="Arial" w:cs="Arial"/>
              <w:i/>
              <w:sz w:val="24"/>
              <w:szCs w:val="24"/>
              <w:lang w:eastAsia="ro-RO"/>
            </w:rPr>
            <w:t>mărimea şi complexitatea impactului</w:t>
          </w:r>
          <w:r w:rsidRPr="001D6349">
            <w:rPr>
              <w:rFonts w:ascii="Arial" w:hAnsi="Arial" w:cs="Arial"/>
              <w:sz w:val="24"/>
              <w:szCs w:val="24"/>
              <w:lang w:eastAsia="ro-RO"/>
            </w:rPr>
            <w:t>:</w:t>
          </w:r>
        </w:p>
        <w:p w:rsidR="00994421" w:rsidRDefault="00994421" w:rsidP="00994421">
          <w:pPr>
            <w:pStyle w:val="BodyText"/>
            <w:ind w:right="3" w:firstLine="720"/>
            <w:jc w:val="both"/>
            <w:rPr>
              <w:rFonts w:cs="Arial"/>
              <w:i/>
              <w:lang w:val="fr-FR"/>
            </w:rPr>
          </w:pPr>
          <w:r w:rsidRPr="001D6349">
            <w:rPr>
              <w:rFonts w:cs="Arial"/>
              <w:i/>
              <w:lang w:val="fr-FR"/>
            </w:rPr>
            <w:t>-</w:t>
          </w:r>
          <w:r w:rsidRPr="001D6349">
            <w:rPr>
              <w:rFonts w:cs="Arial"/>
              <w:lang w:val="fr-FR"/>
            </w:rPr>
            <w:t>în perioada realizării proiectului, implicit a funcţionării</w:t>
          </w:r>
          <w:r w:rsidRPr="001D6349">
            <w:rPr>
              <w:rFonts w:cs="Arial"/>
              <w:i/>
              <w:lang w:val="fr-FR"/>
            </w:rPr>
            <w:t xml:space="preserve">: impact </w:t>
          </w:r>
          <w:r w:rsidR="008F461F">
            <w:rPr>
              <w:rFonts w:cs="Arial"/>
              <w:i/>
              <w:lang w:val="fr-FR"/>
            </w:rPr>
            <w:t>minor</w:t>
          </w:r>
          <w:r w:rsidRPr="001D6349">
            <w:rPr>
              <w:rFonts w:cs="Arial"/>
              <w:i/>
              <w:lang w:val="fr-FR"/>
            </w:rPr>
            <w:t xml:space="preserve"> poate fi generat de </w:t>
          </w:r>
          <w:r w:rsidR="008F461F">
            <w:rPr>
              <w:rFonts w:cs="Arial"/>
              <w:i/>
              <w:lang w:val="fr-FR"/>
            </w:rPr>
            <w:t xml:space="preserve">exploatarea şi de </w:t>
          </w:r>
          <w:r w:rsidRPr="001D6349">
            <w:rPr>
              <w:rFonts w:cs="Arial"/>
              <w:i/>
              <w:lang w:val="fr-FR"/>
            </w:rPr>
            <w:t xml:space="preserve">transportul </w:t>
          </w:r>
          <w:r>
            <w:rPr>
              <w:rFonts w:cs="Arial"/>
              <w:i/>
              <w:lang w:val="fr-FR"/>
            </w:rPr>
            <w:t>materialelor.</w:t>
          </w:r>
        </w:p>
        <w:p w:rsidR="00994421" w:rsidRPr="001D6349" w:rsidRDefault="00994421" w:rsidP="00994421">
          <w:pPr>
            <w:autoSpaceDE w:val="0"/>
            <w:autoSpaceDN w:val="0"/>
            <w:adjustRightInd w:val="0"/>
            <w:spacing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d) </w:t>
          </w:r>
          <w:r w:rsidRPr="001D6349">
            <w:rPr>
              <w:rFonts w:ascii="Arial" w:hAnsi="Arial" w:cs="Arial"/>
              <w:i/>
              <w:sz w:val="24"/>
              <w:szCs w:val="24"/>
              <w:lang w:eastAsia="ro-RO"/>
            </w:rPr>
            <w:t>probabilitatea impactului</w:t>
          </w:r>
          <w:r w:rsidRPr="001D6349">
            <w:rPr>
              <w:rFonts w:ascii="Arial" w:hAnsi="Arial" w:cs="Arial"/>
              <w:sz w:val="24"/>
              <w:szCs w:val="24"/>
              <w:lang w:eastAsia="ro-RO"/>
            </w:rPr>
            <w:t>: m</w:t>
          </w:r>
          <w:r w:rsidR="008F461F">
            <w:rPr>
              <w:rFonts w:ascii="Arial" w:hAnsi="Arial" w:cs="Arial"/>
              <w:sz w:val="24"/>
              <w:szCs w:val="24"/>
              <w:lang w:eastAsia="ro-RO"/>
            </w:rPr>
            <w:t>edie,</w:t>
          </w:r>
        </w:p>
        <w:p w:rsidR="00994421" w:rsidRDefault="00994421" w:rsidP="00994421">
          <w:pPr>
            <w:autoSpaceDE w:val="0"/>
            <w:autoSpaceDN w:val="0"/>
            <w:adjustRightInd w:val="0"/>
            <w:spacing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e) </w:t>
          </w:r>
          <w:r w:rsidRPr="001D6349">
            <w:rPr>
              <w:rFonts w:ascii="Arial" w:hAnsi="Arial" w:cs="Arial"/>
              <w:i/>
              <w:sz w:val="24"/>
              <w:szCs w:val="24"/>
              <w:lang w:eastAsia="ro-RO"/>
            </w:rPr>
            <w:t>durata, frecvenţa şi reversibilitatea impactului</w:t>
          </w:r>
          <w:r w:rsidRPr="001D6349">
            <w:rPr>
              <w:rFonts w:ascii="Arial" w:hAnsi="Arial" w:cs="Arial"/>
              <w:sz w:val="24"/>
              <w:szCs w:val="24"/>
              <w:lang w:eastAsia="ro-RO"/>
            </w:rPr>
            <w:t>: impactul minor este pe termen scurt, nu rezultă impact remanent.</w:t>
          </w:r>
        </w:p>
        <w:p w:rsidR="00994421" w:rsidRPr="001D6349" w:rsidRDefault="00994421" w:rsidP="00994421">
          <w:pPr>
            <w:autoSpaceDE w:val="0"/>
            <w:autoSpaceDN w:val="0"/>
            <w:adjustRightInd w:val="0"/>
            <w:spacing w:after="0" w:line="240" w:lineRule="auto"/>
            <w:jc w:val="both"/>
            <w:rPr>
              <w:rFonts w:ascii="Arial" w:hAnsi="Arial" w:cs="Arial"/>
              <w:sz w:val="24"/>
              <w:szCs w:val="24"/>
              <w:lang w:eastAsia="ro-RO"/>
            </w:rPr>
          </w:pPr>
        </w:p>
        <w:p w:rsidR="00753675" w:rsidRDefault="00994421" w:rsidP="00994421">
          <w:pPr>
            <w:autoSpaceDE w:val="0"/>
            <w:autoSpaceDN w:val="0"/>
            <w:adjustRightInd w:val="0"/>
            <w:spacing w:after="0" w:line="240" w:lineRule="auto"/>
            <w:jc w:val="both"/>
            <w:rPr>
              <w:rFonts w:ascii="Arial" w:hAnsi="Arial" w:cs="Arial"/>
              <w:sz w:val="24"/>
              <w:szCs w:val="24"/>
            </w:rPr>
          </w:pPr>
          <w:r w:rsidRPr="001D6349">
            <w:rPr>
              <w:rFonts w:ascii="Arial" w:hAnsi="Arial" w:cs="Arial"/>
              <w:sz w:val="24"/>
              <w:szCs w:val="24"/>
            </w:rPr>
            <w:t>Răspunderea pentru corectitudinea informaţiilor puse la dispoziţia autorităţii competente pentru protecţia mediului şi a publicului, revine în întregime titularului proiectului)</w:t>
          </w:r>
        </w:p>
        <w:p w:rsidR="008F461F" w:rsidRPr="00522DB9" w:rsidRDefault="008F461F" w:rsidP="00994421">
          <w:pPr>
            <w:autoSpaceDE w:val="0"/>
            <w:autoSpaceDN w:val="0"/>
            <w:adjustRightInd w:val="0"/>
            <w:spacing w:after="0" w:line="240" w:lineRule="auto"/>
            <w:jc w:val="both"/>
            <w:rPr>
              <w:rFonts w:ascii="Arial" w:hAnsi="Arial" w:cs="Arial"/>
              <w:sz w:val="24"/>
              <w:szCs w:val="24"/>
            </w:rPr>
          </w:pPr>
        </w:p>
        <w:p w:rsidR="00753675" w:rsidRPr="00522DB9" w:rsidRDefault="004A3B8F"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p>
        <w:p w:rsidR="00510284" w:rsidRDefault="003B0AE7" w:rsidP="00510284">
          <w:pPr>
            <w:pStyle w:val="ListParagraph"/>
            <w:numPr>
              <w:ilvl w:val="0"/>
              <w:numId w:val="13"/>
            </w:numPr>
            <w:autoSpaceDE w:val="0"/>
            <w:autoSpaceDN w:val="0"/>
            <w:adjustRightInd w:val="0"/>
            <w:spacing w:after="0" w:line="240" w:lineRule="auto"/>
            <w:jc w:val="both"/>
            <w:rPr>
              <w:rFonts w:ascii="Arial" w:hAnsi="Arial" w:cs="Arial"/>
              <w:sz w:val="24"/>
              <w:szCs w:val="24"/>
              <w:lang w:val="fr-FR"/>
            </w:rPr>
          </w:pPr>
          <w:r w:rsidRPr="00510284">
            <w:rPr>
              <w:rFonts w:ascii="Arial" w:hAnsi="Arial" w:cs="Arial"/>
              <w:sz w:val="24"/>
              <w:szCs w:val="24"/>
              <w:lang w:val="fr-FR"/>
            </w:rPr>
            <w:t>amplasamentul proiectului (suprafaţa 1,14 ha) se află în aria specială de conservare ROSCI0383 „Râul Târnava Mare între Odorheiu Secuiesc şi Vânători”.</w:t>
          </w:r>
        </w:p>
        <w:p w:rsidR="00510284" w:rsidRDefault="003B0AE7" w:rsidP="00510284">
          <w:pPr>
            <w:pStyle w:val="ListParagraph"/>
            <w:numPr>
              <w:ilvl w:val="0"/>
              <w:numId w:val="13"/>
            </w:numPr>
            <w:autoSpaceDE w:val="0"/>
            <w:autoSpaceDN w:val="0"/>
            <w:adjustRightInd w:val="0"/>
            <w:spacing w:after="0" w:line="240" w:lineRule="auto"/>
            <w:jc w:val="both"/>
            <w:rPr>
              <w:rFonts w:ascii="Arial" w:hAnsi="Arial" w:cs="Arial"/>
              <w:sz w:val="24"/>
              <w:szCs w:val="24"/>
              <w:lang w:val="fr-FR"/>
            </w:rPr>
          </w:pPr>
          <w:r w:rsidRPr="00510284">
            <w:rPr>
              <w:rFonts w:ascii="Arial" w:hAnsi="Arial" w:cs="Arial"/>
              <w:sz w:val="24"/>
              <w:szCs w:val="24"/>
              <w:lang w:val="fr-FR"/>
            </w:rPr>
            <w:t>amplasamentul proiectului constituie 0,3% din suprafaţa sitului Natura2000</w:t>
          </w:r>
        </w:p>
        <w:p w:rsidR="00510284" w:rsidRDefault="003B0AE7" w:rsidP="00510284">
          <w:pPr>
            <w:pStyle w:val="ListParagraph"/>
            <w:numPr>
              <w:ilvl w:val="0"/>
              <w:numId w:val="13"/>
            </w:numPr>
            <w:autoSpaceDE w:val="0"/>
            <w:autoSpaceDN w:val="0"/>
            <w:adjustRightInd w:val="0"/>
            <w:spacing w:after="0" w:line="240" w:lineRule="auto"/>
            <w:jc w:val="both"/>
            <w:rPr>
              <w:rFonts w:ascii="Arial" w:hAnsi="Arial" w:cs="Arial"/>
              <w:sz w:val="24"/>
              <w:szCs w:val="24"/>
              <w:lang w:val="fr-FR"/>
            </w:rPr>
          </w:pPr>
          <w:r w:rsidRPr="00510284">
            <w:rPr>
              <w:rFonts w:ascii="Arial" w:hAnsi="Arial" w:cs="Arial"/>
              <w:sz w:val="24"/>
              <w:szCs w:val="24"/>
              <w:lang w:val="fr-FR"/>
            </w:rPr>
            <w:t xml:space="preserve">amplasamentul proiectului constituie habitate prielnice ale speciilor prioritare enumerate în Formularul Standard Natura 2000 pentru ROSCI0383 „Râul Târnava Mare între Odorheiu Secuiesc şi Vânători” (mai ales speciilor de peşti: mreană vânătă - </w:t>
          </w:r>
          <w:r w:rsidRPr="00510284">
            <w:rPr>
              <w:rFonts w:ascii="Arial" w:hAnsi="Arial" w:cs="Arial"/>
              <w:i/>
              <w:sz w:val="24"/>
              <w:szCs w:val="24"/>
              <w:lang w:val="fr-FR"/>
            </w:rPr>
            <w:t>Barbus meridionalis petényi</w:t>
          </w:r>
          <w:r w:rsidRPr="00510284">
            <w:rPr>
              <w:rFonts w:ascii="Arial" w:hAnsi="Arial" w:cs="Arial"/>
              <w:sz w:val="24"/>
              <w:szCs w:val="24"/>
              <w:lang w:val="fr-FR"/>
            </w:rPr>
            <w:t xml:space="preserve">, petrocul - </w:t>
          </w:r>
          <w:r w:rsidRPr="00510284">
            <w:rPr>
              <w:rFonts w:ascii="Arial" w:hAnsi="Arial" w:cs="Arial"/>
              <w:i/>
              <w:sz w:val="24"/>
              <w:szCs w:val="24"/>
              <w:lang w:val="fr-FR"/>
            </w:rPr>
            <w:t>Gobio kessleri</w:t>
          </w:r>
          <w:r w:rsidRPr="00510284">
            <w:rPr>
              <w:rFonts w:ascii="Arial" w:hAnsi="Arial" w:cs="Arial"/>
              <w:sz w:val="24"/>
              <w:szCs w:val="24"/>
              <w:lang w:val="fr-FR"/>
            </w:rPr>
            <w:t xml:space="preserve"> şi ale speciilor de amfibieni în zona malurilor).</w:t>
          </w:r>
        </w:p>
        <w:p w:rsidR="00510284" w:rsidRDefault="003B0AE7" w:rsidP="00510284">
          <w:pPr>
            <w:pStyle w:val="ListParagraph"/>
            <w:numPr>
              <w:ilvl w:val="0"/>
              <w:numId w:val="13"/>
            </w:numPr>
            <w:autoSpaceDE w:val="0"/>
            <w:autoSpaceDN w:val="0"/>
            <w:adjustRightInd w:val="0"/>
            <w:spacing w:after="0" w:line="240" w:lineRule="auto"/>
            <w:jc w:val="both"/>
            <w:rPr>
              <w:rFonts w:ascii="Arial" w:hAnsi="Arial" w:cs="Arial"/>
              <w:sz w:val="24"/>
              <w:szCs w:val="24"/>
              <w:lang w:val="fr-FR"/>
            </w:rPr>
          </w:pPr>
          <w:r w:rsidRPr="00510284">
            <w:rPr>
              <w:rFonts w:ascii="Arial" w:hAnsi="Arial" w:cs="Arial"/>
              <w:sz w:val="24"/>
              <w:szCs w:val="24"/>
              <w:lang w:val="fr-FR"/>
            </w:rPr>
            <w:t>proiectul ar putea afecta în mod nesemnificativ, temporar, fără impact remanent aria naturală protejată, proiectul nu reduce suprafaţa habitatelor şi numărul speciilor de interes comunitar, nu va produce poluarea sau deteriorarea habitatelor, perturbări semnificative ale speciilor, nu va fragmenta habitatele</w:t>
          </w:r>
          <w:r w:rsidRPr="00510284">
            <w:rPr>
              <w:rFonts w:ascii="Arial" w:hAnsi="Arial" w:cs="Arial"/>
              <w:sz w:val="24"/>
              <w:szCs w:val="24"/>
              <w:lang w:val="ro-RO"/>
            </w:rPr>
            <w:t> şi coridoarele ecologice de trecere ale mamiferelor de interes comunita</w:t>
          </w:r>
          <w:r w:rsidRPr="00510284">
            <w:rPr>
              <w:rFonts w:ascii="Arial" w:hAnsi="Arial" w:cs="Arial"/>
              <w:sz w:val="24"/>
              <w:szCs w:val="24"/>
              <w:lang w:val="fr-FR"/>
            </w:rPr>
            <w:t>r, nu se vor produce modificări ale dinamicii relaţiilor dintre sol şi apă sau floră şi faună care definesc structura şi/sau funcţia sitului de interes comunitar</w:t>
          </w:r>
        </w:p>
        <w:p w:rsidR="003B0AE7" w:rsidRDefault="003B0AE7" w:rsidP="00510284">
          <w:pPr>
            <w:pStyle w:val="ListParagraph"/>
            <w:numPr>
              <w:ilvl w:val="0"/>
              <w:numId w:val="13"/>
            </w:numPr>
            <w:tabs>
              <w:tab w:val="num" w:pos="0"/>
            </w:tabs>
            <w:autoSpaceDE w:val="0"/>
            <w:autoSpaceDN w:val="0"/>
            <w:adjustRightInd w:val="0"/>
            <w:spacing w:after="0" w:line="240" w:lineRule="auto"/>
            <w:jc w:val="both"/>
            <w:rPr>
              <w:rFonts w:ascii="Arial" w:hAnsi="Arial" w:cs="Arial"/>
              <w:sz w:val="24"/>
              <w:szCs w:val="24"/>
              <w:lang w:val="fr-FR"/>
            </w:rPr>
          </w:pPr>
          <w:r w:rsidRPr="00510284">
            <w:rPr>
              <w:rFonts w:ascii="Arial" w:hAnsi="Arial" w:cs="Arial"/>
              <w:sz w:val="24"/>
              <w:szCs w:val="24"/>
              <w:lang w:val="fr-FR"/>
            </w:rPr>
            <w:t>proiectul propus nu va avea efecte negative semnificative asupra speciilor şi habitatelor ocrotite în cadrul sitului prin respectarea condiţiilor impuse.</w:t>
          </w:r>
        </w:p>
        <w:p w:rsidR="00EA7EFC" w:rsidRDefault="00EA7EFC" w:rsidP="00EA7EFC">
          <w:pPr>
            <w:pStyle w:val="ListParagraph"/>
            <w:tabs>
              <w:tab w:val="num" w:pos="0"/>
            </w:tabs>
            <w:autoSpaceDE w:val="0"/>
            <w:autoSpaceDN w:val="0"/>
            <w:adjustRightInd w:val="0"/>
            <w:spacing w:after="0" w:line="240" w:lineRule="auto"/>
            <w:jc w:val="both"/>
            <w:rPr>
              <w:rFonts w:ascii="Arial" w:hAnsi="Arial" w:cs="Arial"/>
              <w:sz w:val="24"/>
              <w:szCs w:val="24"/>
              <w:lang w:val="fr-FR"/>
            </w:rPr>
          </w:pPr>
        </w:p>
        <w:p w:rsidR="00EA7EFC" w:rsidRPr="00510284" w:rsidRDefault="00EA7EFC" w:rsidP="00EA7EFC">
          <w:pPr>
            <w:pStyle w:val="ListParagraph"/>
            <w:tabs>
              <w:tab w:val="num" w:pos="0"/>
            </w:tabs>
            <w:autoSpaceDE w:val="0"/>
            <w:autoSpaceDN w:val="0"/>
            <w:adjustRightInd w:val="0"/>
            <w:spacing w:after="0" w:line="240" w:lineRule="auto"/>
            <w:jc w:val="both"/>
            <w:rPr>
              <w:rFonts w:ascii="Arial" w:hAnsi="Arial" w:cs="Arial"/>
              <w:sz w:val="24"/>
              <w:szCs w:val="24"/>
              <w:lang w:val="fr-FR"/>
            </w:rPr>
          </w:pPr>
        </w:p>
        <w:p w:rsidR="003B0AE7" w:rsidRPr="003B0AE7" w:rsidRDefault="003B0AE7" w:rsidP="003B0AE7">
          <w:pPr>
            <w:autoSpaceDE w:val="0"/>
            <w:autoSpaceDN w:val="0"/>
            <w:adjustRightInd w:val="0"/>
            <w:spacing w:after="0" w:line="240" w:lineRule="auto"/>
            <w:jc w:val="both"/>
            <w:rPr>
              <w:rFonts w:ascii="Arial" w:hAnsi="Arial" w:cs="Arial"/>
              <w:b/>
              <w:sz w:val="24"/>
              <w:szCs w:val="24"/>
              <w:lang w:val="fr-FR"/>
            </w:rPr>
          </w:pPr>
          <w:r w:rsidRPr="003B0AE7">
            <w:rPr>
              <w:rFonts w:ascii="Arial" w:hAnsi="Arial" w:cs="Arial"/>
              <w:b/>
              <w:sz w:val="24"/>
              <w:szCs w:val="24"/>
              <w:lang w:val="fr-FR"/>
            </w:rPr>
            <w:lastRenderedPageBreak/>
            <w:t>Măsurile de reducere prezentate :</w:t>
          </w:r>
        </w:p>
        <w:p w:rsidR="003B0AE7" w:rsidRPr="003B0AE7" w:rsidRDefault="003B0AE7" w:rsidP="003B0AE7">
          <w:pPr>
            <w:numPr>
              <w:ilvl w:val="0"/>
              <w:numId w:val="21"/>
            </w:numPr>
            <w:autoSpaceDE w:val="0"/>
            <w:autoSpaceDN w:val="0"/>
            <w:adjustRightInd w:val="0"/>
            <w:spacing w:after="0" w:line="240" w:lineRule="auto"/>
            <w:jc w:val="both"/>
            <w:rPr>
              <w:rFonts w:ascii="Arial" w:hAnsi="Arial" w:cs="Arial"/>
              <w:sz w:val="24"/>
              <w:szCs w:val="24"/>
              <w:lang w:val="fr-FR"/>
            </w:rPr>
          </w:pPr>
          <w:r w:rsidRPr="003B0AE7">
            <w:rPr>
              <w:rFonts w:ascii="Arial" w:hAnsi="Arial" w:cs="Arial"/>
              <w:sz w:val="24"/>
              <w:szCs w:val="24"/>
              <w:lang w:val="fr-FR"/>
            </w:rPr>
            <w:t>lucrările de exploatare respectă perioadele de prohibiţie ale peştilor (în 2016 este perioada dintre 10 aprilie-8 iunie)</w:t>
          </w:r>
        </w:p>
        <w:p w:rsidR="003B0AE7" w:rsidRPr="003B0AE7" w:rsidRDefault="003B0AE7" w:rsidP="003B0AE7">
          <w:pPr>
            <w:autoSpaceDE w:val="0"/>
            <w:autoSpaceDN w:val="0"/>
            <w:adjustRightInd w:val="0"/>
            <w:spacing w:after="0" w:line="240" w:lineRule="auto"/>
            <w:jc w:val="both"/>
            <w:rPr>
              <w:rFonts w:ascii="Arial" w:hAnsi="Arial" w:cs="Arial"/>
              <w:b/>
              <w:sz w:val="24"/>
              <w:szCs w:val="24"/>
              <w:lang w:val="fr-FR"/>
            </w:rPr>
          </w:pPr>
          <w:r w:rsidRPr="003B0AE7">
            <w:rPr>
              <w:rFonts w:ascii="Arial" w:hAnsi="Arial" w:cs="Arial"/>
              <w:b/>
              <w:sz w:val="24"/>
              <w:szCs w:val="24"/>
              <w:lang w:val="fr-FR"/>
            </w:rPr>
            <w:t>Condiţiile de realizare a proiectului:</w:t>
          </w:r>
        </w:p>
        <w:p w:rsidR="003B0AE7" w:rsidRPr="00EA7EFC" w:rsidRDefault="003B0AE7" w:rsidP="00510284">
          <w:pPr>
            <w:numPr>
              <w:ilvl w:val="0"/>
              <w:numId w:val="14"/>
            </w:numPr>
            <w:autoSpaceDE w:val="0"/>
            <w:autoSpaceDN w:val="0"/>
            <w:adjustRightInd w:val="0"/>
            <w:spacing w:after="0" w:line="240" w:lineRule="auto"/>
            <w:jc w:val="both"/>
            <w:rPr>
              <w:rFonts w:ascii="Arial" w:hAnsi="Arial" w:cs="Arial"/>
              <w:sz w:val="24"/>
              <w:szCs w:val="24"/>
              <w:lang w:val="fr-FR"/>
            </w:rPr>
          </w:pPr>
          <w:r w:rsidRPr="00EA7EFC">
            <w:rPr>
              <w:rFonts w:ascii="Arial" w:hAnsi="Arial" w:cs="Arial"/>
              <w:sz w:val="24"/>
              <w:szCs w:val="24"/>
              <w:lang w:val="fr-FR"/>
            </w:rPr>
            <w:t>este interzisă tăierea arborilor de-a lungul malurilor</w:t>
          </w:r>
        </w:p>
        <w:p w:rsidR="00EA7EFC" w:rsidRPr="00EA7EFC" w:rsidRDefault="003B0AE7" w:rsidP="00EA7EFC">
          <w:pPr>
            <w:numPr>
              <w:ilvl w:val="0"/>
              <w:numId w:val="14"/>
            </w:numPr>
            <w:autoSpaceDE w:val="0"/>
            <w:autoSpaceDN w:val="0"/>
            <w:adjustRightInd w:val="0"/>
            <w:spacing w:after="0" w:line="240" w:lineRule="auto"/>
            <w:jc w:val="both"/>
            <w:rPr>
              <w:rFonts w:ascii="Arial" w:hAnsi="Arial" w:cs="Arial"/>
              <w:sz w:val="24"/>
              <w:szCs w:val="24"/>
            </w:rPr>
          </w:pPr>
          <w:r w:rsidRPr="00EA7EFC">
            <w:rPr>
              <w:rFonts w:ascii="Arial" w:hAnsi="Arial" w:cs="Arial"/>
              <w:sz w:val="24"/>
              <w:szCs w:val="24"/>
              <w:lang w:val="fr-FR"/>
            </w:rPr>
            <w:t>respectarea perioadelor prin Ordinul privind stabilirea perioadelor şi zonelor de prohibiţie a pescuitului, precum şi a zonelor de protecţie a resurselor acvatice vii stabilite în fiecare an de către MADR şi MMAP</w:t>
          </w:r>
        </w:p>
        <w:p w:rsidR="00EA7EFC" w:rsidRPr="00EA7EFC" w:rsidRDefault="00EA7EFC" w:rsidP="00EA7EFC">
          <w:pPr>
            <w:numPr>
              <w:ilvl w:val="0"/>
              <w:numId w:val="14"/>
            </w:numPr>
            <w:autoSpaceDE w:val="0"/>
            <w:autoSpaceDN w:val="0"/>
            <w:adjustRightInd w:val="0"/>
            <w:spacing w:after="0" w:line="240" w:lineRule="auto"/>
            <w:jc w:val="both"/>
            <w:rPr>
              <w:rFonts w:ascii="Arial" w:hAnsi="Arial" w:cs="Arial"/>
              <w:sz w:val="24"/>
              <w:szCs w:val="24"/>
            </w:rPr>
          </w:pPr>
          <w:r w:rsidRPr="00EA7EFC">
            <w:rPr>
              <w:rFonts w:ascii="Arial" w:hAnsi="Arial" w:cs="Arial"/>
              <w:sz w:val="24"/>
              <w:szCs w:val="24"/>
            </w:rPr>
            <w:t>Este interzisă afectarea terenurilor în afara amplasamentelor autorizate pentru realizarea lucrărilor de investiţii, prin:</w:t>
          </w:r>
        </w:p>
        <w:p w:rsidR="00EA7EFC" w:rsidRPr="00EA7EFC" w:rsidRDefault="00EA7EFC" w:rsidP="00EA7EFC">
          <w:pPr>
            <w:pStyle w:val="ListParagraph"/>
            <w:numPr>
              <w:ilvl w:val="0"/>
              <w:numId w:val="20"/>
            </w:numPr>
            <w:spacing w:after="0" w:line="240" w:lineRule="auto"/>
            <w:ind w:left="1080"/>
            <w:jc w:val="both"/>
            <w:rPr>
              <w:rFonts w:ascii="Arial" w:hAnsi="Arial" w:cs="Arial"/>
              <w:sz w:val="24"/>
              <w:szCs w:val="24"/>
            </w:rPr>
          </w:pPr>
          <w:r w:rsidRPr="00EA7EFC">
            <w:rPr>
              <w:rFonts w:ascii="Arial" w:hAnsi="Arial" w:cs="Arial"/>
              <w:sz w:val="24"/>
              <w:szCs w:val="24"/>
            </w:rPr>
            <w:t>abandonarea, înlăturarea sau eliminarea deşeurilor în locuri neautorizate;</w:t>
          </w:r>
        </w:p>
        <w:p w:rsidR="00EA7EFC" w:rsidRPr="00EA7EFC" w:rsidRDefault="00EA7EFC" w:rsidP="00EA7EFC">
          <w:pPr>
            <w:pStyle w:val="ListParagraph"/>
            <w:numPr>
              <w:ilvl w:val="0"/>
              <w:numId w:val="20"/>
            </w:numPr>
            <w:spacing w:after="0" w:line="240" w:lineRule="auto"/>
            <w:ind w:left="1080"/>
            <w:jc w:val="both"/>
            <w:rPr>
              <w:rFonts w:ascii="Arial" w:hAnsi="Arial" w:cs="Arial"/>
              <w:sz w:val="24"/>
              <w:szCs w:val="24"/>
            </w:rPr>
          </w:pPr>
          <w:r w:rsidRPr="00EA7EFC">
            <w:rPr>
              <w:rFonts w:ascii="Arial" w:hAnsi="Arial" w:cs="Arial"/>
              <w:sz w:val="24"/>
              <w:szCs w:val="24"/>
            </w:rPr>
            <w:t>staţionarea mijloacelor de transport în afara terenurilor desemnate în acest scop</w:t>
          </w:r>
        </w:p>
        <w:p w:rsidR="00EA7EFC" w:rsidRPr="00EA7EFC" w:rsidRDefault="00EA7EFC" w:rsidP="00EA7EFC">
          <w:pPr>
            <w:pStyle w:val="ListParagraph"/>
            <w:numPr>
              <w:ilvl w:val="0"/>
              <w:numId w:val="20"/>
            </w:numPr>
            <w:spacing w:after="0" w:line="240" w:lineRule="auto"/>
            <w:ind w:left="1080"/>
            <w:jc w:val="both"/>
            <w:rPr>
              <w:rFonts w:ascii="Arial" w:hAnsi="Arial" w:cs="Arial"/>
              <w:sz w:val="24"/>
              <w:szCs w:val="24"/>
            </w:rPr>
          </w:pPr>
          <w:r w:rsidRPr="00EA7EFC">
            <w:rPr>
              <w:rFonts w:ascii="Arial" w:hAnsi="Arial" w:cs="Arial"/>
              <w:sz w:val="24"/>
              <w:szCs w:val="24"/>
            </w:rPr>
            <w:t>distrugerea sau degradarea, prin orice mijloace, a vegetaţiei ierboase sau lemnoase;</w:t>
          </w:r>
        </w:p>
        <w:p w:rsidR="00EA7EFC" w:rsidRPr="00EA7EFC" w:rsidRDefault="00EA7EFC" w:rsidP="00EA7EFC">
          <w:pPr>
            <w:numPr>
              <w:ilvl w:val="0"/>
              <w:numId w:val="14"/>
            </w:numPr>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rPr>
            <w:t xml:space="preserve">Pentru realizarea proiectului de exploatare a resurselor minerale aveti obligatia de a solicita si de a obtine autorizatia de mediu. Documentatia va fi intocmita conform prevederilor Ordinului M.M.D.D. nr. 1798/2007. </w:t>
          </w:r>
        </w:p>
        <w:p w:rsidR="00EA7EFC" w:rsidRPr="003B0AE7" w:rsidRDefault="00EA7EFC" w:rsidP="00EA7EFC">
          <w:pPr>
            <w:numPr>
              <w:ilvl w:val="0"/>
              <w:numId w:val="14"/>
            </w:numPr>
            <w:autoSpaceDE w:val="0"/>
            <w:autoSpaceDN w:val="0"/>
            <w:adjustRightInd w:val="0"/>
            <w:spacing w:after="0" w:line="240" w:lineRule="auto"/>
            <w:jc w:val="both"/>
            <w:rPr>
              <w:rFonts w:ascii="Arial" w:hAnsi="Arial" w:cs="Arial"/>
              <w:sz w:val="24"/>
              <w:szCs w:val="24"/>
              <w:lang w:val="fr-FR"/>
            </w:rPr>
          </w:pPr>
          <w:r w:rsidRPr="00EA7EFC">
            <w:rPr>
              <w:rFonts w:ascii="Arial" w:hAnsi="Arial" w:cs="Arial"/>
              <w:sz w:val="24"/>
              <w:szCs w:val="24"/>
            </w:rPr>
            <w:t>Titularul proiectului are obligaţia de a notifica în scris APM Harghita despre orice modificare sau extindere a proiectului survenită după emiterea deciziei etapei de încadrare ţi anterior emiterii aprobării de dezvoltare, respective autoritatea competent emitentă a aprobării de dezvoltare despre orice modificare sau extindere a proiectului survenită după emiterea aprobării de dezvoltare în conformitate cu prevederile art. 39 şi art. 40 din Ordinul comun nr. 135/84/76/1294 din 2010 al Ministerului Mediului şi Pădurilor, Ministerului Agriculturii şi Dezvoltării Rurale, Ministerului Administraţiei şi Internelor, Ministerului Dezvoltării Regionale şi Turismului</w:t>
          </w:r>
        </w:p>
        <w:p w:rsidR="003B0AE7" w:rsidRPr="003B0AE7" w:rsidRDefault="003B0AE7" w:rsidP="003B0AE7">
          <w:pPr>
            <w:autoSpaceDE w:val="0"/>
            <w:autoSpaceDN w:val="0"/>
            <w:adjustRightInd w:val="0"/>
            <w:spacing w:after="0" w:line="240" w:lineRule="auto"/>
            <w:jc w:val="both"/>
            <w:rPr>
              <w:rFonts w:ascii="Arial" w:hAnsi="Arial" w:cs="Arial"/>
              <w:sz w:val="24"/>
              <w:szCs w:val="24"/>
              <w:lang w:val="fr-FR"/>
            </w:rPr>
          </w:pPr>
        </w:p>
        <w:p w:rsidR="00753675" w:rsidRPr="00522DB9" w:rsidRDefault="004A3B8F" w:rsidP="003B0AE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w:t>
          </w:r>
          <w:r w:rsidR="003B0AE7">
            <w:rPr>
              <w:rFonts w:ascii="Arial" w:hAnsi="Arial" w:cs="Arial"/>
              <w:sz w:val="24"/>
              <w:szCs w:val="24"/>
            </w:rPr>
            <w:t>procedurii de evaluare adecvată.</w:t>
          </w:r>
        </w:p>
      </w:sdtContent>
    </w:sdt>
    <w:p w:rsidR="00595382" w:rsidRPr="00447422" w:rsidRDefault="004A3B8F"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4A3B8F"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A15354"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4A3B8F"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A15354" w:rsidP="00D83E21">
          <w:pPr>
            <w:spacing w:after="0" w:line="360" w:lineRule="auto"/>
            <w:ind w:left="2880" w:firstLine="720"/>
            <w:rPr>
              <w:rFonts w:ascii="Arial" w:hAnsi="Arial" w:cs="Arial"/>
              <w:b/>
              <w:bCs/>
              <w:sz w:val="24"/>
              <w:szCs w:val="24"/>
              <w:lang w:val="ro-RO"/>
            </w:rPr>
          </w:pPr>
        </w:p>
        <w:p w:rsidR="00450654" w:rsidRPr="00CA4590" w:rsidRDefault="00450654" w:rsidP="00450654">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450654" w:rsidRPr="00CA4590" w:rsidRDefault="00450654" w:rsidP="00450654">
          <w:pPr>
            <w:spacing w:after="0" w:line="360" w:lineRule="auto"/>
            <w:ind w:left="2880" w:firstLine="720"/>
            <w:rPr>
              <w:rFonts w:ascii="Arial" w:hAnsi="Arial" w:cs="Arial"/>
              <w:b/>
              <w:bCs/>
              <w:sz w:val="24"/>
              <w:szCs w:val="24"/>
              <w:lang w:val="ro-RO"/>
            </w:rPr>
          </w:pPr>
          <w:r w:rsidRPr="000C2EA9">
            <w:rPr>
              <w:rFonts w:ascii="Arial" w:hAnsi="Arial" w:cs="Arial"/>
              <w:b/>
              <w:bCs/>
              <w:sz w:val="24"/>
              <w:szCs w:val="24"/>
              <w:lang w:val="ro-RO"/>
            </w:rPr>
            <w:t>ing. DOMOKOS László József</w:t>
          </w:r>
        </w:p>
        <w:p w:rsidR="00450654" w:rsidRDefault="00450654" w:rsidP="00450654">
          <w:pPr>
            <w:spacing w:after="0" w:line="240" w:lineRule="auto"/>
            <w:jc w:val="both"/>
            <w:outlineLvl w:val="0"/>
            <w:rPr>
              <w:rFonts w:ascii="Arial" w:hAnsi="Arial" w:cs="Arial"/>
              <w:b/>
              <w:bCs/>
              <w:sz w:val="24"/>
              <w:szCs w:val="24"/>
              <w:lang w:val="ro-RO"/>
            </w:rPr>
          </w:pPr>
        </w:p>
        <w:p w:rsidR="00450654" w:rsidRPr="00CA4590" w:rsidRDefault="00450654" w:rsidP="00450654">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r w:rsidRPr="00CA4590">
            <w:rPr>
              <w:rFonts w:ascii="Arial" w:hAnsi="Arial" w:cs="Arial"/>
              <w:b/>
              <w:bCs/>
              <w:sz w:val="24"/>
              <w:szCs w:val="24"/>
              <w:lang w:val="ro-RO"/>
            </w:rPr>
            <w:t xml:space="preserve">Şef serviciu </w:t>
          </w:r>
        </w:p>
        <w:p w:rsidR="00450654" w:rsidRPr="002F25C6" w:rsidRDefault="00450654" w:rsidP="00450654">
          <w:pPr>
            <w:spacing w:after="0" w:line="240" w:lineRule="auto"/>
            <w:jc w:val="both"/>
            <w:rPr>
              <w:rFonts w:ascii="Arial" w:hAnsi="Arial" w:cs="Arial"/>
              <w:b/>
              <w:sz w:val="24"/>
              <w:szCs w:val="24"/>
              <w:lang w:val="ro-RO"/>
            </w:rPr>
          </w:pPr>
          <w:r w:rsidRPr="002F25C6">
            <w:rPr>
              <w:rFonts w:ascii="Arial" w:eastAsia="Times New Roman" w:hAnsi="Arial" w:cs="Arial"/>
              <w:b/>
              <w:sz w:val="24"/>
              <w:szCs w:val="24"/>
              <w:lang w:val="ro-RO" w:bidi="hi-IN"/>
            </w:rPr>
            <w:t xml:space="preserve">ing. </w:t>
          </w:r>
          <w:r w:rsidRPr="002F25C6">
            <w:rPr>
              <w:rFonts w:ascii="Arial" w:eastAsia="Times New Roman" w:hAnsi="Arial" w:cs="Arial"/>
              <w:b/>
              <w:sz w:val="24"/>
              <w:szCs w:val="24"/>
              <w:lang w:val="fr-FR" w:bidi="hi-IN"/>
            </w:rPr>
            <w:t>L</w:t>
          </w:r>
          <w:r w:rsidRPr="002F25C6">
            <w:rPr>
              <w:rFonts w:ascii="Arial" w:eastAsia="Times New Roman" w:hAnsi="Arial" w:cs="Arial"/>
              <w:b/>
              <w:sz w:val="24"/>
              <w:szCs w:val="24"/>
              <w:lang w:val="hu-HU" w:bidi="hi-IN"/>
            </w:rPr>
            <w:t>ÁSZLÓ Anna</w:t>
          </w:r>
        </w:p>
        <w:p w:rsidR="00450654" w:rsidRDefault="00450654" w:rsidP="00450654">
          <w:pPr>
            <w:spacing w:after="0" w:line="240" w:lineRule="auto"/>
            <w:jc w:val="both"/>
            <w:rPr>
              <w:rFonts w:ascii="Arial" w:hAnsi="Arial" w:cs="Arial"/>
              <w:b/>
              <w:sz w:val="24"/>
              <w:szCs w:val="24"/>
              <w:lang w:val="ro-RO"/>
            </w:rPr>
          </w:pPr>
        </w:p>
        <w:p w:rsidR="00450654" w:rsidRDefault="00450654" w:rsidP="00450654">
          <w:pPr>
            <w:spacing w:after="0" w:line="240" w:lineRule="auto"/>
            <w:jc w:val="both"/>
            <w:rPr>
              <w:rFonts w:ascii="Arial" w:hAnsi="Arial" w:cs="Arial"/>
              <w:b/>
              <w:sz w:val="24"/>
              <w:szCs w:val="24"/>
              <w:lang w:val="ro-RO"/>
            </w:rPr>
          </w:pPr>
        </w:p>
        <w:p w:rsidR="00450654" w:rsidRPr="00062342" w:rsidRDefault="00450654" w:rsidP="00450654">
          <w:pPr>
            <w:spacing w:after="0" w:line="240" w:lineRule="auto"/>
            <w:jc w:val="both"/>
            <w:rPr>
              <w:rFonts w:ascii="Arial" w:hAnsi="Arial" w:cs="Arial"/>
              <w:b/>
              <w:sz w:val="24"/>
              <w:szCs w:val="24"/>
              <w:lang w:val="ro-RO"/>
            </w:rPr>
          </w:pPr>
        </w:p>
        <w:p w:rsidR="00450654" w:rsidRDefault="00450654" w:rsidP="00450654">
          <w:pPr>
            <w:spacing w:after="0" w:line="240" w:lineRule="auto"/>
            <w:jc w:val="both"/>
            <w:outlineLvl w:val="0"/>
            <w:rPr>
              <w:rFonts w:ascii="Arial" w:hAnsi="Arial" w:cs="Arial"/>
              <w:b/>
              <w:bCs/>
              <w:sz w:val="24"/>
              <w:szCs w:val="24"/>
              <w:lang w:val="hu-HU"/>
            </w:rPr>
          </w:pPr>
        </w:p>
        <w:p w:rsidR="00450654" w:rsidRPr="00C033AF" w:rsidRDefault="00450654" w:rsidP="00450654">
          <w:pPr>
            <w:spacing w:after="0" w:line="240" w:lineRule="auto"/>
            <w:jc w:val="both"/>
            <w:outlineLvl w:val="0"/>
            <w:rPr>
              <w:rFonts w:ascii="Arial" w:hAnsi="Arial" w:cs="Arial"/>
              <w:b/>
              <w:bCs/>
              <w:sz w:val="24"/>
              <w:szCs w:val="24"/>
              <w:lang w:val="ro-RO"/>
            </w:rPr>
          </w:pPr>
        </w:p>
        <w:p w:rsidR="00450654" w:rsidRPr="00062342" w:rsidRDefault="00450654" w:rsidP="00450654">
          <w:pPr>
            <w:spacing w:after="0" w:line="360" w:lineRule="auto"/>
            <w:jc w:val="both"/>
            <w:rPr>
              <w:rFonts w:ascii="Arial" w:hAnsi="Arial" w:cs="Arial"/>
              <w:b/>
              <w:bCs/>
              <w:sz w:val="24"/>
              <w:szCs w:val="24"/>
              <w:lang w:val="ro-RO"/>
            </w:rPr>
          </w:pPr>
          <w:r w:rsidRPr="00062342">
            <w:rPr>
              <w:rFonts w:ascii="Arial" w:hAnsi="Arial" w:cs="Arial"/>
              <w:b/>
              <w:bCs/>
              <w:sz w:val="24"/>
              <w:szCs w:val="24"/>
              <w:lang w:val="ro-RO"/>
            </w:rPr>
            <w:t xml:space="preserve">     Întocmit, </w:t>
          </w:r>
        </w:p>
        <w:p w:rsidR="00A15354" w:rsidRDefault="00450654" w:rsidP="00450654">
          <w:pPr>
            <w:spacing w:after="0" w:line="360" w:lineRule="auto"/>
            <w:jc w:val="both"/>
            <w:rPr>
              <w:rFonts w:ascii="Arial" w:hAnsi="Arial" w:cs="Arial"/>
              <w:bCs/>
              <w:lang w:val="hu-HU"/>
            </w:rPr>
          </w:pPr>
          <w:r w:rsidRPr="00ED7A53">
            <w:rPr>
              <w:rFonts w:ascii="Arial" w:hAnsi="Arial" w:cs="Arial"/>
              <w:bCs/>
              <w:lang w:val="ro-RO"/>
            </w:rPr>
            <w:t xml:space="preserve">BARTALIS </w:t>
          </w:r>
          <w:r w:rsidRPr="00ED7A53">
            <w:rPr>
              <w:rFonts w:ascii="Arial" w:hAnsi="Arial" w:cs="Arial"/>
              <w:bCs/>
              <w:lang w:val="hu-HU"/>
            </w:rPr>
            <w:t>Gyöngyvér-Éva</w:t>
          </w:r>
        </w:p>
        <w:p w:rsidR="0071693D" w:rsidRDefault="00A15354" w:rsidP="00450654">
          <w:pPr>
            <w:spacing w:after="0" w:line="360" w:lineRule="auto"/>
            <w:jc w:val="both"/>
            <w:rPr>
              <w:rFonts w:ascii="Arial" w:hAnsi="Arial" w:cs="Arial"/>
              <w:bCs/>
              <w:sz w:val="24"/>
              <w:szCs w:val="24"/>
              <w:lang w:val="ro-RO"/>
            </w:rPr>
          </w:pPr>
          <w:r w:rsidRPr="00ED7A53">
            <w:rPr>
              <w:rFonts w:ascii="Arial" w:hAnsi="Arial" w:cs="Arial"/>
              <w:lang w:val="pt-BR"/>
            </w:rPr>
            <w:t>MIH</w:t>
          </w:r>
          <w:r w:rsidRPr="00ED7A53">
            <w:rPr>
              <w:rFonts w:ascii="Arial" w:hAnsi="Arial" w:cs="Arial"/>
              <w:lang w:val="hu-HU"/>
            </w:rPr>
            <w:t>ÁLY Istvá</w:t>
          </w:r>
          <w:r>
            <w:rPr>
              <w:rFonts w:ascii="Arial" w:hAnsi="Arial" w:cs="Arial"/>
              <w:lang w:val="hu-HU"/>
            </w:rPr>
            <w:t>n</w:t>
          </w:r>
          <w:r w:rsidR="004A3B8F" w:rsidRPr="00C033AF">
            <w:rPr>
              <w:rFonts w:ascii="Arial" w:hAnsi="Arial" w:cs="Arial"/>
              <w:bCs/>
              <w:sz w:val="24"/>
              <w:szCs w:val="24"/>
              <w:lang w:val="ro-RO"/>
            </w:rPr>
            <w:t xml:space="preserve"> </w:t>
          </w:r>
        </w:p>
      </w:sdtContent>
    </w:sdt>
    <w:p w:rsidR="00522DB9" w:rsidRPr="00447422" w:rsidRDefault="00A15354" w:rsidP="007B1968">
      <w:pPr>
        <w:spacing w:after="0" w:line="360" w:lineRule="auto"/>
        <w:jc w:val="both"/>
        <w:rPr>
          <w:rFonts w:ascii="Arial" w:hAnsi="Arial" w:cs="Arial"/>
          <w:bCs/>
          <w:sz w:val="24"/>
          <w:szCs w:val="24"/>
          <w:lang w:val="ro-RO"/>
        </w:rPr>
      </w:pPr>
    </w:p>
    <w:p w:rsidR="00522DB9" w:rsidRPr="00447422" w:rsidRDefault="00A15354" w:rsidP="00522DB9">
      <w:pPr>
        <w:autoSpaceDE w:val="0"/>
        <w:autoSpaceDN w:val="0"/>
        <w:adjustRightInd w:val="0"/>
        <w:spacing w:after="0" w:line="240" w:lineRule="auto"/>
        <w:jc w:val="both"/>
        <w:rPr>
          <w:rFonts w:ascii="Arial" w:hAnsi="Arial" w:cs="Arial"/>
          <w:sz w:val="24"/>
          <w:szCs w:val="24"/>
        </w:rPr>
      </w:pPr>
    </w:p>
    <w:p w:rsidR="00522DB9" w:rsidRPr="00447422" w:rsidRDefault="00A15354" w:rsidP="007B1968">
      <w:pPr>
        <w:spacing w:after="0" w:line="360" w:lineRule="auto"/>
        <w:jc w:val="both"/>
        <w:rPr>
          <w:rFonts w:ascii="Arial" w:hAnsi="Arial" w:cs="Arial"/>
          <w:bCs/>
          <w:sz w:val="24"/>
          <w:szCs w:val="24"/>
          <w:lang w:val="ro-RO"/>
        </w:rPr>
      </w:pPr>
    </w:p>
    <w:p w:rsidR="00522DB9" w:rsidRPr="00447422" w:rsidRDefault="00A15354" w:rsidP="007B1968">
      <w:pPr>
        <w:spacing w:after="0" w:line="360" w:lineRule="auto"/>
        <w:jc w:val="both"/>
        <w:rPr>
          <w:rFonts w:ascii="Arial" w:hAnsi="Arial" w:cs="Arial"/>
          <w:bCs/>
          <w:sz w:val="24"/>
          <w:szCs w:val="24"/>
          <w:lang w:val="ro-RO"/>
        </w:rPr>
      </w:pPr>
    </w:p>
    <w:p w:rsidR="00522DB9" w:rsidRPr="00447422" w:rsidRDefault="00A15354" w:rsidP="00522DB9">
      <w:pPr>
        <w:autoSpaceDE w:val="0"/>
        <w:autoSpaceDN w:val="0"/>
        <w:adjustRightInd w:val="0"/>
        <w:spacing w:after="0" w:line="240" w:lineRule="auto"/>
        <w:jc w:val="both"/>
        <w:rPr>
          <w:rFonts w:ascii="Arial" w:hAnsi="Arial" w:cs="Arial"/>
          <w:sz w:val="24"/>
          <w:szCs w:val="24"/>
        </w:rPr>
      </w:pPr>
    </w:p>
    <w:p w:rsidR="00522DB9" w:rsidRPr="00447422" w:rsidRDefault="00A15354" w:rsidP="007B1968">
      <w:pPr>
        <w:spacing w:after="0" w:line="360" w:lineRule="auto"/>
        <w:jc w:val="both"/>
        <w:rPr>
          <w:rFonts w:ascii="Arial" w:hAnsi="Arial" w:cs="Arial"/>
          <w:bCs/>
          <w:sz w:val="24"/>
          <w:szCs w:val="24"/>
          <w:lang w:val="ro-RO"/>
        </w:rPr>
      </w:pPr>
    </w:p>
    <w:p w:rsidR="00522DB9" w:rsidRPr="00447422" w:rsidRDefault="00A15354"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C17" w:rsidRDefault="00BA0C17" w:rsidP="00BA0C17">
      <w:pPr>
        <w:spacing w:after="0" w:line="240" w:lineRule="auto"/>
      </w:pPr>
      <w:r>
        <w:separator/>
      </w:r>
    </w:p>
  </w:endnote>
  <w:endnote w:type="continuationSeparator" w:id="0">
    <w:p w:rsidR="00BA0C17" w:rsidRDefault="00BA0C17" w:rsidP="00BA0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CD5A4F" w:rsidP="00BA7094">
    <w:pPr>
      <w:pStyle w:val="Footer"/>
      <w:framePr w:wrap="around" w:vAnchor="text" w:hAnchor="margin" w:xAlign="right" w:y="1"/>
      <w:rPr>
        <w:rStyle w:val="PageNumber"/>
      </w:rPr>
    </w:pPr>
    <w:r>
      <w:rPr>
        <w:rStyle w:val="PageNumber"/>
      </w:rPr>
      <w:fldChar w:fldCharType="begin"/>
    </w:r>
    <w:r w:rsidR="004A3B8F">
      <w:rPr>
        <w:rStyle w:val="PageNumber"/>
      </w:rPr>
      <w:instrText xml:space="preserve">PAGE  </w:instrText>
    </w:r>
    <w:r>
      <w:rPr>
        <w:rStyle w:val="PageNumber"/>
      </w:rPr>
      <w:fldChar w:fldCharType="separate"/>
    </w:r>
    <w:r w:rsidR="004A3B8F">
      <w:rPr>
        <w:rStyle w:val="PageNumber"/>
        <w:noProof/>
      </w:rPr>
      <w:t>2</w:t>
    </w:r>
    <w:r>
      <w:rPr>
        <w:rStyle w:val="PageNumber"/>
      </w:rPr>
      <w:fldChar w:fldCharType="end"/>
    </w:r>
  </w:p>
  <w:p w:rsidR="00B72680" w:rsidRDefault="00A15354"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450654" w:rsidRPr="007A4C64" w:rsidRDefault="00450654" w:rsidP="00450654">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HARGHITA</w:t>
            </w:r>
          </w:p>
          <w:p w:rsidR="00450654" w:rsidRPr="007A4C64" w:rsidRDefault="00450654" w:rsidP="00450654">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hu-HU"/>
              </w:rPr>
              <w:t>Márton Áron,</w:t>
            </w:r>
            <w:r w:rsidRPr="007A4C64">
              <w:rPr>
                <w:rFonts w:ascii="Arial" w:hAnsi="Arial" w:cs="Arial"/>
                <w:color w:val="00214E"/>
                <w:sz w:val="20"/>
                <w:szCs w:val="20"/>
                <w:lang w:val="ro-RO"/>
              </w:rPr>
              <w:t xml:space="preserve"> Nr.</w:t>
            </w:r>
            <w:r>
              <w:rPr>
                <w:rFonts w:ascii="Arial" w:hAnsi="Arial" w:cs="Arial"/>
                <w:color w:val="00214E"/>
                <w:sz w:val="20"/>
                <w:szCs w:val="20"/>
                <w:lang w:val="ro-RO"/>
              </w:rPr>
              <w:t>43</w:t>
            </w:r>
            <w:r w:rsidRPr="007A4C64">
              <w:rPr>
                <w:rFonts w:ascii="Arial" w:hAnsi="Arial" w:cs="Arial"/>
                <w:color w:val="00214E"/>
                <w:sz w:val="20"/>
                <w:szCs w:val="20"/>
                <w:lang w:val="ro-RO"/>
              </w:rPr>
              <w:t>, Loc.</w:t>
            </w:r>
            <w:r>
              <w:rPr>
                <w:rFonts w:ascii="Arial" w:hAnsi="Arial" w:cs="Arial"/>
                <w:color w:val="00214E"/>
                <w:sz w:val="20"/>
                <w:szCs w:val="20"/>
                <w:lang w:val="ro-RO"/>
              </w:rPr>
              <w:t xml:space="preserve"> Miercurea Ciuc</w:t>
            </w:r>
            <w:r w:rsidRPr="007A4C64">
              <w:rPr>
                <w:rFonts w:ascii="Arial" w:hAnsi="Arial" w:cs="Arial"/>
                <w:color w:val="00214E"/>
                <w:sz w:val="20"/>
                <w:szCs w:val="20"/>
                <w:lang w:val="ro-RO"/>
              </w:rPr>
              <w:t>, Cod</w:t>
            </w:r>
            <w:r>
              <w:rPr>
                <w:rFonts w:ascii="Arial" w:hAnsi="Arial" w:cs="Arial"/>
                <w:color w:val="00214E"/>
                <w:sz w:val="20"/>
                <w:szCs w:val="20"/>
                <w:lang w:val="ro-RO"/>
              </w:rPr>
              <w:t xml:space="preserve"> </w:t>
            </w:r>
            <w:r w:rsidRPr="009147C1">
              <w:rPr>
                <w:rFonts w:ascii="Arial" w:hAnsi="Arial" w:cs="Arial"/>
                <w:color w:val="00214E"/>
                <w:sz w:val="20"/>
                <w:szCs w:val="20"/>
                <w:lang w:val="ro-RO"/>
              </w:rPr>
              <w:t>530211</w:t>
            </w:r>
          </w:p>
          <w:p w:rsidR="00992A14" w:rsidRPr="007A4C64" w:rsidRDefault="00450654" w:rsidP="00450654">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5A7333">
                <w:rPr>
                  <w:rStyle w:val="Hyperlink"/>
                  <w:rFonts w:ascii="Arial" w:hAnsi="Arial" w:cs="Arial"/>
                  <w:sz w:val="20"/>
                  <w:szCs w:val="20"/>
                  <w:lang w:val="ro-RO"/>
                </w:rPr>
                <w:t>office</w:t>
              </w:r>
              <w:r w:rsidRPr="005A7333">
                <w:rPr>
                  <w:rStyle w:val="Hyperlink"/>
                  <w:rFonts w:ascii="Arial" w:hAnsi="Arial" w:cs="Arial"/>
                  <w:sz w:val="20"/>
                  <w:szCs w:val="20"/>
                </w:rPr>
                <w:t>@</w:t>
              </w:r>
              <w:r w:rsidRPr="005A7333">
                <w:rPr>
                  <w:rStyle w:val="Hyperlink"/>
                  <w:rFonts w:ascii="Arial" w:hAnsi="Arial" w:cs="Arial"/>
                  <w:sz w:val="20"/>
                  <w:szCs w:val="20"/>
                  <w:lang w:val="ro-RO"/>
                </w:rPr>
                <w:t>apmhr.anpm.ro</w:t>
              </w:r>
            </w:hyperlink>
            <w:r w:rsidRPr="007A4C64">
              <w:rPr>
                <w:rFonts w:ascii="Arial" w:hAnsi="Arial" w:cs="Arial"/>
                <w:color w:val="00214E"/>
                <w:sz w:val="20"/>
                <w:szCs w:val="20"/>
                <w:lang w:val="ro-RO"/>
              </w:rPr>
              <w:t>, Tel</w:t>
            </w:r>
            <w:r>
              <w:rPr>
                <w:rFonts w:ascii="Arial" w:hAnsi="Arial" w:cs="Arial"/>
                <w:color w:val="00214E"/>
                <w:sz w:val="20"/>
                <w:szCs w:val="20"/>
                <w:lang w:val="ro-RO"/>
              </w:rPr>
              <w:t xml:space="preserve"> 0266371313</w:t>
            </w:r>
            <w:r w:rsidRPr="007A4C64">
              <w:rPr>
                <w:rFonts w:ascii="Arial" w:hAnsi="Arial" w:cs="Arial"/>
                <w:color w:val="00214E"/>
                <w:sz w:val="20"/>
                <w:szCs w:val="20"/>
                <w:lang w:val="ro-RO"/>
              </w:rPr>
              <w:t>, Fax</w:t>
            </w:r>
            <w:r>
              <w:rPr>
                <w:rFonts w:ascii="Arial" w:hAnsi="Arial" w:cs="Arial"/>
                <w:color w:val="00214E"/>
                <w:sz w:val="20"/>
                <w:szCs w:val="20"/>
                <w:lang w:val="ro-RO"/>
              </w:rPr>
              <w:t xml:space="preserve"> 0266310041</w:t>
            </w:r>
          </w:p>
        </w:sdtContent>
      </w:sdt>
      <w:p w:rsidR="00B72680" w:rsidRPr="00C44321" w:rsidRDefault="004A3B8F" w:rsidP="00C44321">
        <w:pPr>
          <w:pStyle w:val="Footer"/>
          <w:jc w:val="center"/>
        </w:pPr>
        <w:r>
          <w:t xml:space="preserve"> </w:t>
        </w:r>
        <w:r w:rsidR="00CD5A4F">
          <w:fldChar w:fldCharType="begin"/>
        </w:r>
        <w:r>
          <w:instrText xml:space="preserve"> PAGE   \* MERGEFORMAT </w:instrText>
        </w:r>
        <w:r w:rsidR="00CD5A4F">
          <w:fldChar w:fldCharType="separate"/>
        </w:r>
        <w:r w:rsidR="00A15354">
          <w:rPr>
            <w:noProof/>
          </w:rPr>
          <w:t>5</w:t>
        </w:r>
        <w:r w:rsidR="00CD5A4F">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450654" w:rsidRPr="007A4C64" w:rsidRDefault="00450654" w:rsidP="00450654">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HARGHITA</w:t>
        </w:r>
      </w:p>
      <w:p w:rsidR="00450654" w:rsidRPr="007A4C64" w:rsidRDefault="00450654" w:rsidP="00450654">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hu-HU"/>
          </w:rPr>
          <w:t>Márton Áron,</w:t>
        </w:r>
        <w:r w:rsidRPr="007A4C64">
          <w:rPr>
            <w:rFonts w:ascii="Arial" w:hAnsi="Arial" w:cs="Arial"/>
            <w:color w:val="00214E"/>
            <w:sz w:val="20"/>
            <w:szCs w:val="20"/>
            <w:lang w:val="ro-RO"/>
          </w:rPr>
          <w:t xml:space="preserve"> Nr.</w:t>
        </w:r>
        <w:r>
          <w:rPr>
            <w:rFonts w:ascii="Arial" w:hAnsi="Arial" w:cs="Arial"/>
            <w:color w:val="00214E"/>
            <w:sz w:val="20"/>
            <w:szCs w:val="20"/>
            <w:lang w:val="ro-RO"/>
          </w:rPr>
          <w:t>43</w:t>
        </w:r>
        <w:r w:rsidRPr="007A4C64">
          <w:rPr>
            <w:rFonts w:ascii="Arial" w:hAnsi="Arial" w:cs="Arial"/>
            <w:color w:val="00214E"/>
            <w:sz w:val="20"/>
            <w:szCs w:val="20"/>
            <w:lang w:val="ro-RO"/>
          </w:rPr>
          <w:t>, Loc.</w:t>
        </w:r>
        <w:r>
          <w:rPr>
            <w:rFonts w:ascii="Arial" w:hAnsi="Arial" w:cs="Arial"/>
            <w:color w:val="00214E"/>
            <w:sz w:val="20"/>
            <w:szCs w:val="20"/>
            <w:lang w:val="ro-RO"/>
          </w:rPr>
          <w:t xml:space="preserve"> Miercurea Ciuc</w:t>
        </w:r>
        <w:r w:rsidRPr="007A4C64">
          <w:rPr>
            <w:rFonts w:ascii="Arial" w:hAnsi="Arial" w:cs="Arial"/>
            <w:color w:val="00214E"/>
            <w:sz w:val="20"/>
            <w:szCs w:val="20"/>
            <w:lang w:val="ro-RO"/>
          </w:rPr>
          <w:t>, Cod</w:t>
        </w:r>
        <w:r>
          <w:rPr>
            <w:rFonts w:ascii="Arial" w:hAnsi="Arial" w:cs="Arial"/>
            <w:color w:val="00214E"/>
            <w:sz w:val="20"/>
            <w:szCs w:val="20"/>
            <w:lang w:val="ro-RO"/>
          </w:rPr>
          <w:t xml:space="preserve"> </w:t>
        </w:r>
        <w:r w:rsidRPr="009147C1">
          <w:rPr>
            <w:rFonts w:ascii="Arial" w:hAnsi="Arial" w:cs="Arial"/>
            <w:color w:val="00214E"/>
            <w:sz w:val="20"/>
            <w:szCs w:val="20"/>
            <w:lang w:val="ro-RO"/>
          </w:rPr>
          <w:t>530211</w:t>
        </w:r>
      </w:p>
      <w:p w:rsidR="00B72680" w:rsidRPr="00992A14" w:rsidRDefault="00450654" w:rsidP="00450654">
        <w:pPr>
          <w:pStyle w:val="Footer"/>
          <w:pBdr>
            <w:top w:val="single" w:sz="4" w:space="1" w:color="auto"/>
          </w:pBdr>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5A7333">
            <w:rPr>
              <w:rStyle w:val="Hyperlink"/>
              <w:rFonts w:ascii="Arial" w:hAnsi="Arial" w:cs="Arial"/>
              <w:sz w:val="20"/>
              <w:szCs w:val="20"/>
              <w:lang w:val="ro-RO"/>
            </w:rPr>
            <w:t>office</w:t>
          </w:r>
          <w:r w:rsidRPr="005A7333">
            <w:rPr>
              <w:rStyle w:val="Hyperlink"/>
              <w:rFonts w:ascii="Arial" w:hAnsi="Arial" w:cs="Arial"/>
              <w:sz w:val="20"/>
              <w:szCs w:val="20"/>
            </w:rPr>
            <w:t>@</w:t>
          </w:r>
          <w:r w:rsidRPr="005A7333">
            <w:rPr>
              <w:rStyle w:val="Hyperlink"/>
              <w:rFonts w:ascii="Arial" w:hAnsi="Arial" w:cs="Arial"/>
              <w:sz w:val="20"/>
              <w:szCs w:val="20"/>
              <w:lang w:val="ro-RO"/>
            </w:rPr>
            <w:t>apmhr.anpm.ro</w:t>
          </w:r>
        </w:hyperlink>
        <w:r w:rsidRPr="007A4C64">
          <w:rPr>
            <w:rFonts w:ascii="Arial" w:hAnsi="Arial" w:cs="Arial"/>
            <w:color w:val="00214E"/>
            <w:sz w:val="20"/>
            <w:szCs w:val="20"/>
            <w:lang w:val="ro-RO"/>
          </w:rPr>
          <w:t>, Tel</w:t>
        </w:r>
        <w:r>
          <w:rPr>
            <w:rFonts w:ascii="Arial" w:hAnsi="Arial" w:cs="Arial"/>
            <w:color w:val="00214E"/>
            <w:sz w:val="20"/>
            <w:szCs w:val="20"/>
            <w:lang w:val="ro-RO"/>
          </w:rPr>
          <w:t xml:space="preserve"> 0266371313</w:t>
        </w:r>
        <w:r w:rsidRPr="007A4C64">
          <w:rPr>
            <w:rFonts w:ascii="Arial" w:hAnsi="Arial" w:cs="Arial"/>
            <w:color w:val="00214E"/>
            <w:sz w:val="20"/>
            <w:szCs w:val="20"/>
            <w:lang w:val="ro-RO"/>
          </w:rPr>
          <w:t>, Fax</w:t>
        </w:r>
        <w:r>
          <w:rPr>
            <w:rFonts w:ascii="Arial" w:hAnsi="Arial" w:cs="Arial"/>
            <w:color w:val="00214E"/>
            <w:sz w:val="20"/>
            <w:szCs w:val="20"/>
            <w:lang w:val="ro-RO"/>
          </w:rPr>
          <w:t xml:space="preserve"> 0266310041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C17" w:rsidRDefault="00BA0C17" w:rsidP="00BA0C17">
      <w:pPr>
        <w:spacing w:after="0" w:line="240" w:lineRule="auto"/>
      </w:pPr>
      <w:r>
        <w:separator/>
      </w:r>
    </w:p>
  </w:footnote>
  <w:footnote w:type="continuationSeparator" w:id="0">
    <w:p w:rsidR="00BA0C17" w:rsidRDefault="00BA0C17" w:rsidP="00BA0C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CD5A4F" w:rsidP="00EB548E">
    <w:pPr>
      <w:pStyle w:val="Header"/>
      <w:tabs>
        <w:tab w:val="clear" w:pos="4680"/>
        <w:tab w:val="clear" w:pos="9360"/>
        <w:tab w:val="left" w:pos="9000"/>
      </w:tabs>
      <w:jc w:val="center"/>
      <w:rPr>
        <w:rFonts w:ascii="Arial" w:hAnsi="Arial" w:cs="Arial"/>
        <w:color w:val="00214E"/>
        <w:sz w:val="32"/>
        <w:szCs w:val="32"/>
        <w:lang w:val="ro-RO"/>
      </w:rPr>
    </w:pPr>
    <w:r w:rsidRPr="00CD5A4F">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24997678" r:id="rId2"/>
      </w:pict>
    </w:r>
    <w:r w:rsidR="004A3B8F">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4A3B8F" w:rsidRPr="00A75327">
      <w:rPr>
        <w:lang w:val="ro-RO"/>
      </w:rPr>
      <w:tab/>
      <w:t xml:space="preserve">   </w:t>
    </w:r>
    <w:sdt>
      <w:sdtPr>
        <w:rPr>
          <w:lang w:val="ro-RO"/>
        </w:rPr>
        <w:alias w:val="Câmp editabil text"/>
        <w:tag w:val="CampEditabil"/>
        <w:id w:val="698361725"/>
      </w:sdtPr>
      <w:sdtContent>
        <w:r w:rsidR="004A3B8F" w:rsidRPr="00535A6C">
          <w:rPr>
            <w:rFonts w:ascii="Arial" w:hAnsi="Arial" w:cs="Arial"/>
            <w:b/>
            <w:color w:val="00214E"/>
            <w:sz w:val="32"/>
            <w:szCs w:val="32"/>
            <w:lang w:val="ro-RO"/>
          </w:rPr>
          <w:t>Ministerul Mediului, Apelor şi Pădurilor</w:t>
        </w:r>
      </w:sdtContent>
    </w:sdt>
  </w:p>
  <w:p w:rsidR="00652042" w:rsidRPr="00535A6C" w:rsidRDefault="00CD5A4F"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4A3B8F" w:rsidRPr="00535A6C">
          <w:rPr>
            <w:rFonts w:ascii="Arial" w:hAnsi="Arial" w:cs="Arial"/>
            <w:b/>
            <w:color w:val="00214E"/>
            <w:sz w:val="36"/>
            <w:szCs w:val="36"/>
            <w:lang w:val="ro-RO"/>
          </w:rPr>
          <w:t>Agenţia Naţională pentru Protecţia</w:t>
        </w:r>
        <w:r w:rsidR="004A3B8F">
          <w:rPr>
            <w:rFonts w:ascii="Arial" w:hAnsi="Arial" w:cs="Arial"/>
            <w:b/>
            <w:color w:val="00214E"/>
            <w:sz w:val="36"/>
            <w:szCs w:val="36"/>
            <w:lang w:val="ro-RO"/>
          </w:rPr>
          <w:t xml:space="preserve"> Mediului</w:t>
        </w:r>
      </w:sdtContent>
    </w:sdt>
  </w:p>
  <w:p w:rsidR="00652042" w:rsidRPr="003167DA" w:rsidRDefault="00A1535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A15354"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CD5A4F" w:rsidP="00450654">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4A3B8F" w:rsidRPr="00535A6C">
                <w:rPr>
                  <w:rFonts w:ascii="Arial" w:hAnsi="Arial" w:cs="Arial"/>
                  <w:b/>
                  <w:bCs/>
                  <w:color w:val="000000" w:themeColor="text1"/>
                  <w:sz w:val="28"/>
                  <w:szCs w:val="28"/>
                  <w:lang w:val="ro-RO"/>
                </w:rPr>
                <w:t xml:space="preserve">AGENŢIA PENTRU PROTECŢIA MEDIULUI </w:t>
              </w:r>
              <w:r w:rsidR="00450654">
                <w:rPr>
                  <w:rFonts w:ascii="Arial" w:hAnsi="Arial" w:cs="Arial"/>
                  <w:b/>
                  <w:bCs/>
                  <w:color w:val="000000" w:themeColor="text1"/>
                  <w:sz w:val="28"/>
                  <w:szCs w:val="28"/>
                  <w:lang w:val="ro-RO"/>
                </w:rPr>
                <w:t>HARGHITA</w:t>
              </w:r>
            </w:sdtContent>
          </w:sdt>
        </w:p>
      </w:tc>
    </w:tr>
  </w:tbl>
  <w:p w:rsidR="00B72680" w:rsidRPr="0090788F" w:rsidRDefault="00A1535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D53"/>
    <w:multiLevelType w:val="hybridMultilevel"/>
    <w:tmpl w:val="711CD8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C7598"/>
    <w:multiLevelType w:val="multilevel"/>
    <w:tmpl w:val="0EDC4FB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106B4"/>
    <w:multiLevelType w:val="multilevel"/>
    <w:tmpl w:val="BFF49202"/>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1FB93E7A"/>
    <w:multiLevelType w:val="hybridMultilevel"/>
    <w:tmpl w:val="90BC1E66"/>
    <w:lvl w:ilvl="0" w:tplc="51581C56">
      <w:start w:val="19"/>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93C1271"/>
    <w:multiLevelType w:val="hybridMultilevel"/>
    <w:tmpl w:val="347E534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0C30AB"/>
    <w:multiLevelType w:val="hybridMultilevel"/>
    <w:tmpl w:val="0EF40858"/>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CC81519"/>
    <w:multiLevelType w:val="hybridMultilevel"/>
    <w:tmpl w:val="440E2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FE2570D"/>
    <w:multiLevelType w:val="hybridMultilevel"/>
    <w:tmpl w:val="869E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0868B9"/>
    <w:multiLevelType w:val="hybridMultilevel"/>
    <w:tmpl w:val="8EFE0E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7E51DF"/>
    <w:multiLevelType w:val="hybridMultilevel"/>
    <w:tmpl w:val="95C4F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1379CC"/>
    <w:multiLevelType w:val="multilevel"/>
    <w:tmpl w:val="8F5C58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B9A6CA3"/>
    <w:multiLevelType w:val="multilevel"/>
    <w:tmpl w:val="FA74F3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F5CF0"/>
    <w:multiLevelType w:val="hybridMultilevel"/>
    <w:tmpl w:val="7B54A150"/>
    <w:lvl w:ilvl="0" w:tplc="04090019">
      <w:start w:val="1"/>
      <w:numFmt w:val="lowerLetter"/>
      <w:lvlText w:val="%1."/>
      <w:lvlJc w:val="left"/>
      <w:pPr>
        <w:tabs>
          <w:tab w:val="num" w:pos="0"/>
        </w:tabs>
        <w:ind w:left="284" w:hanging="28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4"/>
  </w:num>
  <w:num w:numId="3">
    <w:abstractNumId w:val="16"/>
  </w:num>
  <w:num w:numId="4">
    <w:abstractNumId w:val="10"/>
  </w:num>
  <w:num w:numId="5">
    <w:abstractNumId w:val="2"/>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12"/>
  </w:num>
  <w:num w:numId="13">
    <w:abstractNumId w:val="6"/>
  </w:num>
  <w:num w:numId="14">
    <w:abstractNumId w:val="0"/>
  </w:num>
  <w:num w:numId="15">
    <w:abstractNumId w:val="11"/>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 w:numId="20">
    <w:abstractNumId w:val="9"/>
  </w:num>
  <w:num w:numId="21">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cumentProtection w:edit="readOnly" w:enforcement="1" w:cryptProviderType="rsaFull" w:cryptAlgorithmClass="hash" w:cryptAlgorithmType="typeAny" w:cryptAlgorithmSid="4" w:cryptSpinCount="50000" w:hash="+9rw9OV5C3NnaEWVeo5TcW9golg=" w:salt="MFYh05gQGbF5Il/br+rDm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BA0C17"/>
    <w:rsid w:val="003B0AE7"/>
    <w:rsid w:val="00450654"/>
    <w:rsid w:val="004A3B8F"/>
    <w:rsid w:val="00510284"/>
    <w:rsid w:val="008F461F"/>
    <w:rsid w:val="009761C3"/>
    <w:rsid w:val="00994421"/>
    <w:rsid w:val="00A15354"/>
    <w:rsid w:val="00B05BE9"/>
    <w:rsid w:val="00BA0C17"/>
    <w:rsid w:val="00CD5A4F"/>
    <w:rsid w:val="00E802D0"/>
    <w:rsid w:val="00EA7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styleId="List">
    <w:name w:val="List"/>
    <w:basedOn w:val="Normal"/>
    <w:semiHidden/>
    <w:unhideWhenUsed/>
    <w:rsid w:val="009761C3"/>
    <w:pPr>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168256216">
      <w:bodyDiv w:val="1"/>
      <w:marLeft w:val="0"/>
      <w:marRight w:val="0"/>
      <w:marTop w:val="0"/>
      <w:marBottom w:val="0"/>
      <w:divBdr>
        <w:top w:val="none" w:sz="0" w:space="0" w:color="auto"/>
        <w:left w:val="none" w:sz="0" w:space="0" w:color="auto"/>
        <w:bottom w:val="none" w:sz="0" w:space="0" w:color="auto"/>
        <w:right w:val="none" w:sz="0" w:space="0" w:color="auto"/>
      </w:divBdr>
    </w:div>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 w:id="184774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65946"/>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E6723"/>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723"/>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217e30b2-5e53-497c-99c4-5b0f0bbacd4f","Numar":null,"Data":null,"NumarActReglementareInitial":null,"DataActReglementareInitial":null,"DataInceput":null,"DataSfarsit":null,"Durata":null,"PunctLucruId":357294.0,"TipActId":4.0,"NumarCerere":null,"DataCerere":null,"NumarCerereScriptic":"1767","DataCerereScriptic":"2016-02-22T00:00:00","CodFiscal":null,"SordId":"(10A2E734-8E61-6086-7572-891964213859)","SablonSordId":"(8B66777B-56B9-65A9-2773-1FA4A6BC21FB)","DosarSordId":"3349415","LatitudineWgs84":null,"LongitudineWgs84":null,"LatitudineStereo70":null,"LongitudineStereo70":null,"NumarAutorizatieGospodarireApe":null,"DataAutorizatieGospodarireApe":null,"DurataAutorizatieGospodarireApe":null,"Aba":null,"Sga":null,"AdresaSediuSocial":"Str. PRINCIPALA, Nr. 17/A, Morăreni, Judetul Harghita","AdresaPunctLucru":null,"DenumireObiectiv":null,"DomeniuActivitate":null,"DomeniuSpecific":null,"ApmEmitere":null,"ApmRaportare":null,"AnpmApm":"APM Harghita","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3F8BFC62-2B14-4600-9788-94388984CAF8}">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9C4A7AFA-2245-45C5-9682-DB25F1914845}">
  <ds:schemaRefs>
    <ds:schemaRef ds:uri="SIM.Reglementari.Model.Entities.ActReglementareModel"/>
  </ds:schemaRefs>
</ds:datastoreItem>
</file>

<file path=customXml/itemProps4.xml><?xml version="1.0" encoding="utf-8"?>
<ds:datastoreItem xmlns:ds="http://schemas.openxmlformats.org/officeDocument/2006/customXml" ds:itemID="{60A1B20C-8C1B-416A-8214-442987B76C8A}">
  <ds:schemaRefs>
    <ds:schemaRef ds:uri="TableDependencies"/>
  </ds:schemaRefs>
</ds:datastoreItem>
</file>

<file path=customXml/itemProps5.xml><?xml version="1.0" encoding="utf-8"?>
<ds:datastoreItem xmlns:ds="http://schemas.openxmlformats.org/officeDocument/2006/customXml" ds:itemID="{EE742FE5-F2E8-4EF7-A103-FE90878C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1677</Words>
  <Characters>9565</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11220</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bartalis.gyongyver</cp:lastModifiedBy>
  <cp:revision>10</cp:revision>
  <cp:lastPrinted>2014-04-25T12:16:00Z</cp:lastPrinted>
  <dcterms:created xsi:type="dcterms:W3CDTF">2015-10-26T07:49:00Z</dcterms:created>
  <dcterms:modified xsi:type="dcterms:W3CDTF">2016-05-17T10:42:00Z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Exploatare TarnavaMare LASZLOCONSTR</vt:lpwstr>
  </property>
  <property fmtid="{D5CDD505-2E9C-101B-9397-08002B2CF9AE}" pid="5" name="SordId">
    <vt:lpwstr>(10A2E734-8E61-6086-7572-891964213859)</vt:lpwstr>
  </property>
  <property fmtid="{D5CDD505-2E9C-101B-9397-08002B2CF9AE}" pid="6" name="VersiuneDocument">
    <vt:lpwstr>8</vt:lpwstr>
  </property>
  <property fmtid="{D5CDD505-2E9C-101B-9397-08002B2CF9AE}" pid="7" name="RuntimeGuid">
    <vt:lpwstr>56fbbd97-23a3-41ce-b7ec-65584e3e7e0c</vt:lpwstr>
  </property>
  <property fmtid="{D5CDD505-2E9C-101B-9397-08002B2CF9AE}" pid="8" name="PunctLucruId">
    <vt:lpwstr>357294</vt:lpwstr>
  </property>
  <property fmtid="{D5CDD505-2E9C-101B-9397-08002B2CF9AE}" pid="9" name="SablonSordId">
    <vt:lpwstr>(8B66777B-56B9-65A9-2773-1FA4A6BC21FB)</vt:lpwstr>
  </property>
  <property fmtid="{D5CDD505-2E9C-101B-9397-08002B2CF9AE}" pid="10" name="DosarSordId">
    <vt:lpwstr>3349415</vt:lpwstr>
  </property>
  <property fmtid="{D5CDD505-2E9C-101B-9397-08002B2CF9AE}" pid="11" name="DosarCerereSordId">
    <vt:lpwstr>3158992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217e30b2-5e53-497c-99c4-5b0f0bbacd4f</vt:lpwstr>
  </property>
  <property fmtid="{D5CDD505-2E9C-101B-9397-08002B2CF9AE}" pid="16" name="CommitRoles">
    <vt:lpwstr>false</vt:lpwstr>
  </property>
</Properties>
</file>