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358175344"/>
        <w:docPartObj>
          <w:docPartGallery w:val="Cover Pages"/>
          <w:docPartUnique/>
        </w:docPartObj>
      </w:sdtPr>
      <w:sdtEndPr>
        <w:rPr>
          <w:rFonts w:ascii="Times New Roman" w:eastAsiaTheme="minorEastAsia" w:hAnsi="Times New Roman" w:cs="Times New Roman"/>
          <w:b/>
          <w:sz w:val="24"/>
          <w:szCs w:val="24"/>
          <w:lang w:eastAsia="ja-JP"/>
        </w:rPr>
      </w:sdtEndPr>
      <w:sdtContent>
        <w:p w:rsidR="00FF12AC" w:rsidRDefault="000F5C07">
          <w:r>
            <w:rPr>
              <w:noProof/>
            </w:rPr>
            <mc:AlternateContent>
              <mc:Choice Requires="wps">
                <w:drawing>
                  <wp:anchor distT="0" distB="0" distL="114300" distR="114300" simplePos="0" relativeHeight="251658240" behindDoc="0" locked="0" layoutInCell="1" allowOverlap="1">
                    <wp:simplePos x="0" y="0"/>
                    <wp:positionH relativeFrom="column">
                      <wp:posOffset>2844800</wp:posOffset>
                    </wp:positionH>
                    <wp:positionV relativeFrom="paragraph">
                      <wp:posOffset>-382905</wp:posOffset>
                    </wp:positionV>
                    <wp:extent cx="3446780" cy="759460"/>
                    <wp:effectExtent l="17145" t="14605" r="12700" b="16510"/>
                    <wp:wrapNone/>
                    <wp:docPr id="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6780" cy="759460"/>
                            </a:xfrm>
                            <a:prstGeom prst="rect">
                              <a:avLst/>
                            </a:prstGeom>
                            <a:solidFill>
                              <a:srgbClr val="FFFFFF"/>
                            </a:solidFill>
                            <a:ln w="25400">
                              <a:solidFill>
                                <a:srgbClr val="9BBB59"/>
                              </a:solidFill>
                              <a:miter lim="800000"/>
                              <a:headEnd/>
                              <a:tailEnd/>
                            </a:ln>
                          </wps:spPr>
                          <wps:txbx>
                            <w:txbxContent>
                              <w:p w:rsidR="00DA45F0" w:rsidRPr="00FF12AC" w:rsidRDefault="00DA45F0" w:rsidP="00DA45F0">
                                <w:pPr>
                                  <w:spacing w:after="0" w:line="240" w:lineRule="auto"/>
                                  <w:jc w:val="center"/>
                                  <w:rPr>
                                    <w:rFonts w:ascii="Times New Roman" w:hAnsi="Times New Roman" w:cs="Times New Roman"/>
                                  </w:rPr>
                                </w:pPr>
                                <w:r w:rsidRPr="00FF12AC">
                                  <w:rPr>
                                    <w:rFonts w:ascii="Times New Roman" w:hAnsi="Times New Roman" w:cs="Times New Roman"/>
                                    <w:b/>
                                    <w:caps/>
                                    <w:color w:val="4F81BD" w:themeColor="accent1"/>
                                  </w:rPr>
                                  <w:t>PADOPOTERA S.R.L.</w:t>
                                </w:r>
                              </w:p>
                              <w:p w:rsidR="00DA45F0" w:rsidRPr="00FF12AC" w:rsidRDefault="00DA45F0" w:rsidP="00DA45F0">
                                <w:pPr>
                                  <w:spacing w:after="0" w:line="240" w:lineRule="auto"/>
                                  <w:jc w:val="center"/>
                                  <w:rPr>
                                    <w:rFonts w:ascii="Times New Roman" w:hAnsi="Times New Roman" w:cs="Times New Roman"/>
                                  </w:rPr>
                                </w:pPr>
                                <w:r w:rsidRPr="00FF12AC">
                                  <w:rPr>
                                    <w:rFonts w:ascii="Times New Roman" w:hAnsi="Times New Roman" w:cs="Times New Roman"/>
                                  </w:rPr>
                                  <w:t>str. Velența, nr. 1B, Oradea, Bihor</w:t>
                                </w:r>
                              </w:p>
                              <w:p w:rsidR="00DA45F0" w:rsidRPr="00FF12AC" w:rsidRDefault="00DA45F0" w:rsidP="00DA45F0">
                                <w:pPr>
                                  <w:spacing w:after="0" w:line="240" w:lineRule="auto"/>
                                  <w:jc w:val="center"/>
                                  <w:rPr>
                                    <w:rFonts w:ascii="Times New Roman" w:hAnsi="Times New Roman" w:cs="Times New Roman"/>
                                  </w:rPr>
                                </w:pPr>
                                <w:r w:rsidRPr="00FF12AC">
                                  <w:rPr>
                                    <w:rFonts w:ascii="Times New Roman" w:hAnsi="Times New Roman" w:cs="Times New Roman"/>
                                  </w:rPr>
                                  <w:t>Tel: 0748397118</w:t>
                                </w:r>
                              </w:p>
                              <w:p w:rsidR="00DA45F0" w:rsidRPr="00FF12AC" w:rsidRDefault="00DA45F0" w:rsidP="00DA45F0">
                                <w:pPr>
                                  <w:spacing w:after="0" w:line="240" w:lineRule="auto"/>
                                  <w:jc w:val="center"/>
                                  <w:rPr>
                                    <w:rFonts w:ascii="Times New Roman" w:hAnsi="Times New Roman" w:cs="Times New Roman"/>
                                  </w:rPr>
                                </w:pPr>
                                <w:r w:rsidRPr="00FF12AC">
                                  <w:rPr>
                                    <w:rFonts w:ascii="Times New Roman" w:hAnsi="Times New Roman" w:cs="Times New Roman"/>
                                  </w:rPr>
                                  <w:t>padopotera@gmail.com</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24pt;margin-top:-30.15pt;width:271.4pt;height:59.8pt;z-index:251658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" strokecolor="#9bbb59" strokeweight="2pt">
                    <v:textbox style="mso-fit-shape-to-text:t">
                      <w:txbxContent>
                        <w:p w:rsidR="00DA45F0" w:rsidRPr="00FF12AC" w:rsidRDefault="00DA45F0" w:rsidP="00DA45F0">
                          <w:pPr>
                            <w:spacing w:after="0" w:line="240" w:lineRule="auto"/>
                            <w:jc w:val="center"/>
                            <w:rPr>
                              <w:rFonts w:ascii="Times New Roman" w:hAnsi="Times New Roman" w:cs="Times New Roman"/>
                            </w:rPr>
                          </w:pPr>
                          <w:r w:rsidRPr="00FF12AC">
                            <w:rPr>
                              <w:rFonts w:ascii="Times New Roman" w:hAnsi="Times New Roman" w:cs="Times New Roman"/>
                              <w:b/>
                              <w:caps/>
                              <w:color w:val="4F81BD" w:themeColor="accent1"/>
                            </w:rPr>
                            <w:t>PADOPOTERA S.R.L.</w:t>
                          </w:r>
                        </w:p>
                        <w:p w:rsidR="00DA45F0" w:rsidRPr="00FF12AC" w:rsidRDefault="00DA45F0" w:rsidP="00DA45F0">
                          <w:pPr>
                            <w:spacing w:after="0" w:line="240" w:lineRule="auto"/>
                            <w:jc w:val="center"/>
                            <w:rPr>
                              <w:rFonts w:ascii="Times New Roman" w:hAnsi="Times New Roman" w:cs="Times New Roman"/>
                            </w:rPr>
                          </w:pPr>
                          <w:r w:rsidRPr="00FF12AC">
                            <w:rPr>
                              <w:rFonts w:ascii="Times New Roman" w:hAnsi="Times New Roman" w:cs="Times New Roman"/>
                            </w:rPr>
                            <w:t>str. Velența, nr. 1B, Oradea, Bihor</w:t>
                          </w:r>
                        </w:p>
                        <w:p w:rsidR="00DA45F0" w:rsidRPr="00FF12AC" w:rsidRDefault="00DA45F0" w:rsidP="00DA45F0">
                          <w:pPr>
                            <w:spacing w:after="0" w:line="240" w:lineRule="auto"/>
                            <w:jc w:val="center"/>
                            <w:rPr>
                              <w:rFonts w:ascii="Times New Roman" w:hAnsi="Times New Roman" w:cs="Times New Roman"/>
                            </w:rPr>
                          </w:pPr>
                          <w:r w:rsidRPr="00FF12AC">
                            <w:rPr>
                              <w:rFonts w:ascii="Times New Roman" w:hAnsi="Times New Roman" w:cs="Times New Roman"/>
                            </w:rPr>
                            <w:t>Tel: 0748397118</w:t>
                          </w:r>
                        </w:p>
                        <w:p w:rsidR="00DA45F0" w:rsidRPr="00FF12AC" w:rsidRDefault="00DA45F0" w:rsidP="00DA45F0">
                          <w:pPr>
                            <w:spacing w:after="0" w:line="240" w:lineRule="auto"/>
                            <w:jc w:val="center"/>
                            <w:rPr>
                              <w:rFonts w:ascii="Times New Roman" w:hAnsi="Times New Roman" w:cs="Times New Roman"/>
                            </w:rPr>
                          </w:pPr>
                          <w:r w:rsidRPr="00FF12AC">
                            <w:rPr>
                              <w:rFonts w:ascii="Times New Roman" w:hAnsi="Times New Roman" w:cs="Times New Roman"/>
                            </w:rPr>
                            <w:t>padopotera@gmail.com</w:t>
                          </w:r>
                        </w:p>
                      </w:txbxContent>
                    </v:textbox>
                  </v:shape>
                </w:pict>
              </mc:Fallback>
            </mc:AlternateContent>
          </w:r>
        </w:p>
        <w:p w:rsidR="00FF12AC" w:rsidRDefault="00FF12AC" w:rsidP="00FF12AC">
          <w:pPr>
            <w:suppressAutoHyphens/>
            <w:spacing w:after="0" w:line="240" w:lineRule="auto"/>
            <w:ind w:firstLine="720"/>
            <w:jc w:val="both"/>
            <w:rPr>
              <w:rFonts w:ascii="Times New Roman" w:eastAsia="SimSun" w:hAnsi="Times New Roman" w:cs="Mangal"/>
              <w:b/>
              <w:kern w:val="1"/>
              <w:sz w:val="24"/>
              <w:szCs w:val="21"/>
              <w:lang w:val="ro-RO" w:eastAsia="zh-CN" w:bidi="hi-IN"/>
            </w:rPr>
          </w:pPr>
        </w:p>
        <w:p w:rsidR="00FF12AC" w:rsidRDefault="00FF12AC" w:rsidP="00FF12AC">
          <w:pPr>
            <w:suppressAutoHyphens/>
            <w:spacing w:after="0" w:line="240" w:lineRule="auto"/>
            <w:ind w:firstLine="720"/>
            <w:jc w:val="both"/>
            <w:rPr>
              <w:rFonts w:ascii="Times New Roman" w:eastAsia="SimSun" w:hAnsi="Times New Roman" w:cs="Mangal"/>
              <w:b/>
              <w:kern w:val="1"/>
              <w:sz w:val="24"/>
              <w:szCs w:val="21"/>
              <w:lang w:val="ro-RO" w:eastAsia="zh-CN" w:bidi="hi-IN"/>
            </w:rPr>
          </w:pPr>
        </w:p>
        <w:p w:rsidR="00FF12AC" w:rsidRDefault="00FF12AC" w:rsidP="00FF12AC">
          <w:pPr>
            <w:suppressAutoHyphens/>
            <w:spacing w:after="0" w:line="240" w:lineRule="auto"/>
            <w:ind w:firstLine="720"/>
            <w:jc w:val="both"/>
            <w:rPr>
              <w:rFonts w:ascii="Times New Roman" w:eastAsia="SimSun" w:hAnsi="Times New Roman" w:cs="Mangal"/>
              <w:b/>
              <w:kern w:val="1"/>
              <w:sz w:val="24"/>
              <w:szCs w:val="21"/>
              <w:lang w:val="ro-RO" w:eastAsia="zh-CN" w:bidi="hi-IN"/>
            </w:rPr>
          </w:pPr>
        </w:p>
        <w:p w:rsidR="00FF12AC" w:rsidRDefault="00FF12AC" w:rsidP="00FF12AC">
          <w:pPr>
            <w:suppressAutoHyphens/>
            <w:spacing w:after="0" w:line="240" w:lineRule="auto"/>
            <w:ind w:firstLine="720"/>
            <w:jc w:val="both"/>
            <w:rPr>
              <w:rFonts w:ascii="Times New Roman" w:eastAsia="SimSun" w:hAnsi="Times New Roman" w:cs="Mangal"/>
              <w:b/>
              <w:kern w:val="1"/>
              <w:sz w:val="24"/>
              <w:szCs w:val="21"/>
              <w:lang w:val="ro-RO" w:eastAsia="zh-CN" w:bidi="hi-IN"/>
            </w:rPr>
          </w:pPr>
        </w:p>
        <w:p w:rsidR="00FF12AC" w:rsidRDefault="00FF12AC" w:rsidP="00FF12AC">
          <w:pPr>
            <w:suppressAutoHyphens/>
            <w:spacing w:after="0" w:line="240" w:lineRule="auto"/>
            <w:ind w:firstLine="720"/>
            <w:jc w:val="both"/>
            <w:rPr>
              <w:rFonts w:ascii="Times New Roman" w:eastAsia="SimSun" w:hAnsi="Times New Roman" w:cs="Mangal"/>
              <w:b/>
              <w:kern w:val="1"/>
              <w:sz w:val="24"/>
              <w:szCs w:val="21"/>
              <w:lang w:val="ro-RO" w:eastAsia="zh-CN" w:bidi="hi-IN"/>
            </w:rPr>
          </w:pPr>
        </w:p>
        <w:p w:rsidR="00FF12AC" w:rsidRDefault="00FF12AC" w:rsidP="00FF12AC">
          <w:pPr>
            <w:suppressAutoHyphens/>
            <w:spacing w:after="0" w:line="240" w:lineRule="auto"/>
            <w:ind w:firstLine="720"/>
            <w:jc w:val="both"/>
            <w:rPr>
              <w:rFonts w:ascii="Times New Roman" w:eastAsia="SimSun" w:hAnsi="Times New Roman" w:cs="Mangal"/>
              <w:b/>
              <w:kern w:val="1"/>
              <w:sz w:val="24"/>
              <w:szCs w:val="21"/>
              <w:lang w:val="ro-RO" w:eastAsia="zh-CN" w:bidi="hi-IN"/>
            </w:rPr>
          </w:pPr>
        </w:p>
        <w:p w:rsidR="00FF12AC" w:rsidRDefault="00FF12AC" w:rsidP="00FF12AC">
          <w:pPr>
            <w:suppressAutoHyphens/>
            <w:spacing w:after="0" w:line="240" w:lineRule="auto"/>
            <w:ind w:firstLine="720"/>
            <w:jc w:val="both"/>
            <w:rPr>
              <w:rFonts w:ascii="Times New Roman" w:eastAsia="SimSun" w:hAnsi="Times New Roman" w:cs="Mangal"/>
              <w:b/>
              <w:kern w:val="1"/>
              <w:sz w:val="24"/>
              <w:szCs w:val="21"/>
              <w:lang w:val="ro-RO" w:eastAsia="zh-CN" w:bidi="hi-IN"/>
            </w:rPr>
          </w:pPr>
        </w:p>
        <w:p w:rsidR="00FF12AC" w:rsidRDefault="00FF12AC" w:rsidP="00FF12AC">
          <w:pPr>
            <w:suppressAutoHyphens/>
            <w:spacing w:after="0" w:line="240" w:lineRule="auto"/>
            <w:ind w:firstLine="720"/>
            <w:jc w:val="both"/>
            <w:rPr>
              <w:rFonts w:ascii="Times New Roman" w:eastAsia="SimSun" w:hAnsi="Times New Roman" w:cs="Mangal"/>
              <w:b/>
              <w:kern w:val="1"/>
              <w:sz w:val="24"/>
              <w:szCs w:val="21"/>
              <w:lang w:val="ro-RO" w:eastAsia="zh-CN" w:bidi="hi-IN"/>
            </w:rPr>
          </w:pPr>
        </w:p>
        <w:p w:rsidR="00FF12AC" w:rsidRPr="00DA45F0" w:rsidRDefault="00DA45F0" w:rsidP="00DA45F0">
          <w:pPr>
            <w:suppressAutoHyphens/>
            <w:spacing w:after="0" w:line="240" w:lineRule="auto"/>
            <w:ind w:firstLine="720"/>
            <w:jc w:val="center"/>
            <w:rPr>
              <w:rFonts w:ascii="Times New Roman" w:eastAsia="SimSun" w:hAnsi="Times New Roman" w:cs="Mangal"/>
              <w:b/>
              <w:kern w:val="1"/>
              <w:sz w:val="36"/>
              <w:szCs w:val="36"/>
              <w:lang w:val="ro-RO" w:eastAsia="zh-CN" w:bidi="hi-IN"/>
            </w:rPr>
          </w:pPr>
          <w:r w:rsidRPr="00DA45F0">
            <w:rPr>
              <w:rFonts w:ascii="Times New Roman" w:eastAsia="SimSun" w:hAnsi="Times New Roman" w:cs="Mangal"/>
              <w:b/>
              <w:kern w:val="1"/>
              <w:sz w:val="36"/>
              <w:szCs w:val="36"/>
              <w:lang w:val="ro-RO" w:eastAsia="zh-CN" w:bidi="hi-IN"/>
            </w:rPr>
            <w:t>EVALUARE ADECVATĂ</w:t>
          </w:r>
        </w:p>
        <w:p w:rsidR="00FF12AC" w:rsidRDefault="00FF12AC" w:rsidP="00FF12AC">
          <w:pPr>
            <w:suppressAutoHyphens/>
            <w:spacing w:after="0" w:line="240" w:lineRule="auto"/>
            <w:ind w:firstLine="720"/>
            <w:jc w:val="both"/>
            <w:rPr>
              <w:rFonts w:ascii="Times New Roman" w:eastAsia="SimSun" w:hAnsi="Times New Roman" w:cs="Mangal"/>
              <w:b/>
              <w:kern w:val="1"/>
              <w:sz w:val="24"/>
              <w:szCs w:val="21"/>
              <w:lang w:val="ro-RO" w:eastAsia="zh-CN" w:bidi="hi-IN"/>
            </w:rPr>
          </w:pPr>
        </w:p>
        <w:p w:rsidR="00FF12AC" w:rsidRDefault="00FF12AC" w:rsidP="00DA45F0">
          <w:pPr>
            <w:suppressAutoHyphens/>
            <w:spacing w:after="0" w:line="240" w:lineRule="auto"/>
            <w:jc w:val="both"/>
            <w:rPr>
              <w:rFonts w:ascii="Times New Roman" w:eastAsia="SimSun" w:hAnsi="Times New Roman" w:cs="Mangal"/>
              <w:b/>
              <w:kern w:val="1"/>
              <w:sz w:val="24"/>
              <w:szCs w:val="21"/>
              <w:lang w:val="ro-RO" w:eastAsia="zh-CN" w:bidi="hi-IN"/>
            </w:rPr>
          </w:pPr>
        </w:p>
        <w:p w:rsidR="00DA45F0" w:rsidRPr="00DA45F0" w:rsidRDefault="00DA45F0" w:rsidP="00DA45F0">
          <w:pPr>
            <w:suppressAutoHyphens/>
            <w:spacing w:after="0" w:line="240" w:lineRule="auto"/>
            <w:ind w:firstLine="720"/>
            <w:jc w:val="center"/>
            <w:rPr>
              <w:rFonts w:ascii="Times New Roman" w:eastAsia="SimSun" w:hAnsi="Times New Roman" w:cs="Mangal"/>
              <w:b/>
              <w:kern w:val="1"/>
              <w:sz w:val="28"/>
              <w:szCs w:val="28"/>
              <w:lang w:val="ro-RO" w:eastAsia="zh-CN" w:bidi="hi-IN"/>
            </w:rPr>
          </w:pPr>
          <w:r w:rsidRPr="00DA45F0">
            <w:rPr>
              <w:rFonts w:ascii="Times New Roman" w:eastAsia="SimSun" w:hAnsi="Times New Roman" w:cs="Mangal"/>
              <w:b/>
              <w:kern w:val="1"/>
              <w:sz w:val="28"/>
              <w:szCs w:val="28"/>
              <w:lang w:val="ro-RO" w:eastAsia="zh-CN" w:bidi="hi-IN"/>
            </w:rPr>
            <w:t>pentru</w:t>
          </w:r>
        </w:p>
        <w:p w:rsidR="00DA45F0" w:rsidRPr="00DA45F0" w:rsidRDefault="00DA45F0" w:rsidP="00DA45F0">
          <w:pPr>
            <w:suppressAutoHyphens/>
            <w:spacing w:after="0" w:line="240" w:lineRule="auto"/>
            <w:ind w:firstLine="720"/>
            <w:jc w:val="center"/>
            <w:rPr>
              <w:rFonts w:ascii="Times New Roman" w:eastAsia="SimSun" w:hAnsi="Times New Roman" w:cs="Mangal"/>
              <w:b/>
              <w:kern w:val="1"/>
              <w:sz w:val="24"/>
              <w:szCs w:val="21"/>
              <w:lang w:val="ro-RO" w:eastAsia="zh-CN" w:bidi="hi-IN"/>
            </w:rPr>
          </w:pPr>
        </w:p>
        <w:p w:rsidR="00FF12AC" w:rsidRDefault="00DA45F0" w:rsidP="00DA45F0">
          <w:pPr>
            <w:suppressAutoHyphens/>
            <w:spacing w:after="0" w:line="240" w:lineRule="auto"/>
            <w:ind w:firstLine="720"/>
            <w:jc w:val="center"/>
            <w:rPr>
              <w:rFonts w:ascii="Times New Roman" w:eastAsia="SimSun" w:hAnsi="Times New Roman" w:cs="Mangal"/>
              <w:b/>
              <w:kern w:val="1"/>
              <w:sz w:val="24"/>
              <w:szCs w:val="21"/>
              <w:lang w:val="ro-RO" w:eastAsia="zh-CN" w:bidi="hi-IN"/>
            </w:rPr>
          </w:pPr>
          <w:r w:rsidRPr="00DA45F0">
            <w:rPr>
              <w:rFonts w:ascii="Times New Roman" w:eastAsia="SimSun" w:hAnsi="Times New Roman" w:cs="Mangal"/>
              <w:b/>
              <w:kern w:val="1"/>
              <w:sz w:val="24"/>
              <w:szCs w:val="21"/>
              <w:lang w:val="ro-RO" w:eastAsia="zh-CN" w:bidi="hi-IN"/>
            </w:rPr>
            <w:t xml:space="preserve">AMENAJAMENTUL FONDULUI FORESTIER APARȚINÂND ASOCIAȚIEI PERSOANELOR JURIDICE SC SUPERTRANS S.R.L., SC IMPERIAL PG S.R.L. ȘI AL PERSOANELOR FIZICE CRĂCIUNESCU PETRE, CRĂCIUNESCU EUGENIA, ALBU DORINA, DEATC IOAN, UP I </w:t>
          </w:r>
          <w:r>
            <w:rPr>
              <w:rFonts w:ascii="Times New Roman" w:eastAsia="SimSun" w:hAnsi="Times New Roman" w:cs="Mangal"/>
              <w:b/>
              <w:kern w:val="1"/>
              <w:sz w:val="24"/>
              <w:szCs w:val="21"/>
              <w:lang w:val="ro-RO" w:eastAsia="zh-CN" w:bidi="hi-IN"/>
            </w:rPr>
            <w:t>CRĂCIUNESCU, JUDEȚUL HUNEADOARA</w:t>
          </w:r>
        </w:p>
        <w:p w:rsidR="00FF12AC" w:rsidRDefault="00FF12AC" w:rsidP="00DA45F0">
          <w:pPr>
            <w:suppressAutoHyphens/>
            <w:spacing w:after="0" w:line="240" w:lineRule="auto"/>
            <w:ind w:firstLine="720"/>
            <w:jc w:val="center"/>
            <w:rPr>
              <w:rFonts w:ascii="Times New Roman" w:eastAsia="SimSun" w:hAnsi="Times New Roman" w:cs="Mangal"/>
              <w:b/>
              <w:kern w:val="1"/>
              <w:sz w:val="24"/>
              <w:szCs w:val="21"/>
              <w:lang w:val="ro-RO" w:eastAsia="zh-CN" w:bidi="hi-IN"/>
            </w:rPr>
          </w:pPr>
        </w:p>
        <w:p w:rsidR="00FF12AC" w:rsidRDefault="00FF12AC" w:rsidP="00DA45F0">
          <w:pPr>
            <w:suppressAutoHyphens/>
            <w:spacing w:after="0" w:line="240" w:lineRule="auto"/>
            <w:jc w:val="center"/>
            <w:rPr>
              <w:rFonts w:ascii="Times New Roman" w:eastAsia="SimSun" w:hAnsi="Times New Roman" w:cs="Mangal"/>
              <w:b/>
              <w:kern w:val="1"/>
              <w:sz w:val="24"/>
              <w:szCs w:val="21"/>
              <w:lang w:val="ro-RO" w:eastAsia="zh-CN" w:bidi="hi-IN"/>
            </w:rPr>
          </w:pPr>
        </w:p>
        <w:p w:rsidR="00FF12AC" w:rsidRDefault="00FF12AC" w:rsidP="00FF12AC">
          <w:pPr>
            <w:suppressAutoHyphens/>
            <w:spacing w:after="0" w:line="240" w:lineRule="auto"/>
            <w:ind w:firstLine="720"/>
            <w:jc w:val="both"/>
            <w:rPr>
              <w:rFonts w:ascii="Times New Roman" w:eastAsia="SimSun" w:hAnsi="Times New Roman" w:cs="Mangal"/>
              <w:b/>
              <w:kern w:val="1"/>
              <w:sz w:val="24"/>
              <w:szCs w:val="21"/>
              <w:lang w:val="ro-RO" w:eastAsia="zh-CN" w:bidi="hi-IN"/>
            </w:rPr>
          </w:pPr>
        </w:p>
        <w:p w:rsidR="00FF12AC" w:rsidRDefault="00DA45F0" w:rsidP="00DA45F0">
          <w:pPr>
            <w:suppressAutoHyphens/>
            <w:spacing w:after="0" w:line="240" w:lineRule="auto"/>
            <w:ind w:firstLine="720"/>
            <w:jc w:val="center"/>
            <w:rPr>
              <w:rFonts w:ascii="Times New Roman" w:eastAsia="SimSun" w:hAnsi="Times New Roman" w:cs="Mangal"/>
              <w:b/>
              <w:kern w:val="1"/>
              <w:sz w:val="24"/>
              <w:szCs w:val="21"/>
              <w:lang w:val="ro-RO" w:eastAsia="zh-CN" w:bidi="hi-IN"/>
            </w:rPr>
          </w:pPr>
          <w:r>
            <w:rPr>
              <w:noProof/>
            </w:rPr>
            <w:drawing>
              <wp:inline distT="0" distB="0" distL="0" distR="0" wp14:anchorId="31E9211F" wp14:editId="57A8785A">
                <wp:extent cx="5198075" cy="3599936"/>
                <wp:effectExtent l="0" t="0" r="0" b="0"/>
                <wp:docPr id="169" name="Picture 169" descr="Munții Carpați, un fenomen unic pentru apele minerale | Romania Lib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nții Carpați, un fenomen unic pentru apele minerale | Romania Liber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98523" cy="3600246"/>
                        </a:xfrm>
                        <a:prstGeom prst="rect">
                          <a:avLst/>
                        </a:prstGeom>
                        <a:noFill/>
                        <a:ln>
                          <a:noFill/>
                        </a:ln>
                      </pic:spPr>
                    </pic:pic>
                  </a:graphicData>
                </a:graphic>
              </wp:inline>
            </w:drawing>
          </w:r>
        </w:p>
        <w:p w:rsidR="00FF12AC" w:rsidRDefault="00FF12AC" w:rsidP="00FF12AC">
          <w:pPr>
            <w:suppressAutoHyphens/>
            <w:spacing w:after="0" w:line="240" w:lineRule="auto"/>
            <w:ind w:firstLine="720"/>
            <w:jc w:val="both"/>
            <w:rPr>
              <w:rFonts w:ascii="Times New Roman" w:eastAsia="SimSun" w:hAnsi="Times New Roman" w:cs="Mangal"/>
              <w:b/>
              <w:kern w:val="1"/>
              <w:sz w:val="24"/>
              <w:szCs w:val="21"/>
              <w:lang w:val="ro-RO" w:eastAsia="zh-CN" w:bidi="hi-IN"/>
            </w:rPr>
          </w:pPr>
        </w:p>
        <w:p w:rsidR="00FF12AC" w:rsidRDefault="00FF12AC" w:rsidP="00FF12AC">
          <w:pPr>
            <w:suppressAutoHyphens/>
            <w:spacing w:after="0" w:line="240" w:lineRule="auto"/>
            <w:ind w:firstLine="720"/>
            <w:jc w:val="both"/>
            <w:rPr>
              <w:rFonts w:ascii="Times New Roman" w:eastAsia="SimSun" w:hAnsi="Times New Roman" w:cs="Mangal"/>
              <w:b/>
              <w:kern w:val="1"/>
              <w:sz w:val="24"/>
              <w:szCs w:val="21"/>
              <w:lang w:val="ro-RO" w:eastAsia="zh-CN" w:bidi="hi-IN"/>
            </w:rPr>
          </w:pPr>
        </w:p>
        <w:p w:rsidR="00FF12AC" w:rsidRDefault="00FF12AC" w:rsidP="00DA45F0">
          <w:pPr>
            <w:suppressAutoHyphens/>
            <w:spacing w:after="0" w:line="240" w:lineRule="auto"/>
            <w:rPr>
              <w:rFonts w:ascii="Times New Roman" w:eastAsia="SimSun" w:hAnsi="Times New Roman" w:cs="Mangal"/>
              <w:b/>
              <w:kern w:val="1"/>
              <w:sz w:val="24"/>
              <w:szCs w:val="21"/>
              <w:lang w:val="ro-RO" w:eastAsia="zh-CN" w:bidi="hi-IN"/>
            </w:rPr>
          </w:pPr>
        </w:p>
        <w:p w:rsidR="00FF12AC" w:rsidRPr="00FF12AC" w:rsidRDefault="00FF12AC" w:rsidP="00DA45F0">
          <w:pPr>
            <w:suppressAutoHyphens/>
            <w:spacing w:after="0" w:line="240" w:lineRule="auto"/>
            <w:ind w:firstLine="720"/>
            <w:jc w:val="center"/>
            <w:rPr>
              <w:rFonts w:ascii="Times New Roman" w:eastAsia="SimSun" w:hAnsi="Times New Roman" w:cs="Mangal"/>
              <w:b/>
              <w:kern w:val="1"/>
              <w:sz w:val="24"/>
              <w:szCs w:val="21"/>
              <w:lang w:val="ro-RO" w:eastAsia="zh-CN" w:bidi="hi-IN"/>
            </w:rPr>
          </w:pPr>
          <w:r w:rsidRPr="00FF12AC">
            <w:rPr>
              <w:rFonts w:ascii="Times New Roman" w:eastAsia="SimSun" w:hAnsi="Times New Roman" w:cs="Mangal"/>
              <w:b/>
              <w:kern w:val="1"/>
              <w:sz w:val="24"/>
              <w:szCs w:val="21"/>
              <w:lang w:val="ro-RO" w:eastAsia="zh-CN" w:bidi="hi-IN"/>
            </w:rPr>
            <w:t>TITULAR: ASOCIAȚIA PERSOANELOR JURIDICE SC SUPERTRANS S.R.L., SC IMPERIAL PG S.R.L. ȘI AL PERSOANELOR FIZICE CRĂCIUNESCU PETRE, CRĂCIUNESCU EUGENIA, ALBU DORINA, DEATC IOAN</w:t>
          </w:r>
        </w:p>
        <w:p w:rsidR="00FF12AC" w:rsidRPr="00DA45F0" w:rsidRDefault="00FF12AC" w:rsidP="00DA45F0">
          <w:pPr>
            <w:pStyle w:val="NoSpacing"/>
            <w:rPr>
              <w:rFonts w:ascii="Times New Roman" w:eastAsia="SimSun" w:hAnsi="Times New Roman" w:cs="Mangal"/>
              <w:b/>
              <w:kern w:val="1"/>
              <w:sz w:val="24"/>
              <w:szCs w:val="21"/>
              <w:lang w:val="ro-RO" w:eastAsia="zh-CN" w:bidi="hi-IN"/>
            </w:rPr>
          </w:pPr>
          <w:r>
            <w:rPr>
              <w:rFonts w:ascii="Times New Roman" w:hAnsi="Times New Roman" w:cs="Times New Roman"/>
              <w:b/>
              <w:sz w:val="24"/>
              <w:szCs w:val="24"/>
            </w:rPr>
            <w:br w:type="page"/>
          </w:r>
        </w:p>
      </w:sdtContent>
    </w:sdt>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lastRenderedPageBreak/>
        <w:t xml:space="preserve">CUPRINS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A. INFORMAŢII PRIVIND PLANUL SUPUS APROBĂRII ..........................................</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5</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A.1. Informaţii privind planul (amenajamentul silvic).........................................................................</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5</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A.1.1. Denumirea planului....................................................................................................</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5</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A.1.2. Descrierea planului (proiectului).................................................................................</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5</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A.1.3. Obiectivele planului.....................................................................................................</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12</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A.1.4. Informaţii privind producţia care se va realiza ..............................................................</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13</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A.1.5. Informaţii despre materiile prime, substanţele sau preparatele chimice utilizate...................</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17</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A.2. Localizarea geografică şi administrativă............................................................................</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17</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 xml:space="preserve">A.2.1. Localizarea geografică şi </w:t>
      </w:r>
      <w:r w:rsidR="00A841F1" w:rsidRPr="00DA45F0">
        <w:rPr>
          <w:rFonts w:ascii="Times New Roman" w:hAnsi="Times New Roman" w:cs="Times New Roman"/>
          <w:sz w:val="20"/>
          <w:szCs w:val="20"/>
        </w:rPr>
        <w:t>administrativă a UP I Crăciunescu</w:t>
      </w:r>
      <w:r w:rsidRPr="00DA45F0">
        <w:rPr>
          <w:rFonts w:ascii="Times New Roman" w:hAnsi="Times New Roman" w:cs="Times New Roman"/>
          <w:sz w:val="20"/>
          <w:szCs w:val="20"/>
        </w:rPr>
        <w:t>...............................................</w:t>
      </w:r>
      <w:r w:rsidR="00A841F1" w:rsidRPr="00DA45F0">
        <w:rPr>
          <w:rFonts w:ascii="Times New Roman" w:hAnsi="Times New Roman" w:cs="Times New Roman"/>
          <w:sz w:val="20"/>
          <w:szCs w:val="20"/>
        </w:rPr>
        <w:t>...</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17</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A.2.2. Coordonatele Stereo 70.................................................................................................</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18</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A.3. Modificările fizice ce decurg din plan.............................................................................</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20</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A.4. Resurse naturale necesare implementării planului.................................................................................</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2</w:t>
      </w:r>
      <w:r w:rsidRPr="00DA45F0">
        <w:rPr>
          <w:rFonts w:ascii="Times New Roman" w:hAnsi="Times New Roman" w:cs="Times New Roman"/>
          <w:sz w:val="20"/>
          <w:szCs w:val="20"/>
        </w:rPr>
        <w:t xml:space="preserve">0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A.5. Resurse naturale ce vor fi exploatate din cadrul ariilor naturale protejate de interes comunitar pentru a fi utilizate la implementarea planului..............................................................................................</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.......21</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A.6. Emisii şi deşeuri generate de plan şi modalitatea de eliminare a acestora.........................</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24</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A.7. Cerinţe legate de utilizarea terenului, necesare pentru execuţia planului.........................................</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24</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 xml:space="preserve"> A.8. Serviciile suplimentare solicitate de implementarea planului.........................................</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25</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 xml:space="preserve">A.9. Durata construcţiei, funcţionării planului şi eşalonarea perioadei de implementarea </w:t>
      </w:r>
      <w:r w:rsidR="00FB1FA4" w:rsidRPr="00DA45F0">
        <w:rPr>
          <w:rFonts w:ascii="Times New Roman" w:hAnsi="Times New Roman" w:cs="Times New Roman"/>
          <w:sz w:val="20"/>
          <w:szCs w:val="20"/>
        </w:rPr>
        <w:t xml:space="preserve"> a </w:t>
      </w:r>
      <w:r w:rsidRPr="00DA45F0">
        <w:rPr>
          <w:rFonts w:ascii="Times New Roman" w:hAnsi="Times New Roman" w:cs="Times New Roman"/>
          <w:sz w:val="20"/>
          <w:szCs w:val="20"/>
        </w:rPr>
        <w:t>planul</w:t>
      </w:r>
      <w:r w:rsidR="003A3F12" w:rsidRPr="00DA45F0">
        <w:rPr>
          <w:rFonts w:ascii="Times New Roman" w:hAnsi="Times New Roman" w:cs="Times New Roman"/>
          <w:sz w:val="20"/>
          <w:szCs w:val="20"/>
        </w:rPr>
        <w:t>ui................</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25</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A.10. Activităţi care vor fi generate ca rezultat al implementării planului..................................</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25</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A.11. Descrierea proceselor tehnologice ale planului................................................................</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26</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A.12. Caracteristicile proiectelor existente, propuse sau aprobate, ce pot genera impact cumulativ cu planul care este în procedura de evaluare şi care poate afecta aria naturală protejată de interes comunitar............</w:t>
      </w:r>
      <w:r w:rsidR="003A3F12" w:rsidRPr="00DA45F0">
        <w:rPr>
          <w:rFonts w:ascii="Times New Roman" w:hAnsi="Times New Roman" w:cs="Times New Roman"/>
          <w:sz w:val="20"/>
          <w:szCs w:val="20"/>
        </w:rPr>
        <w:t>............................. 26</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A.13. Alte informaţii solicitate de către autoritatea competentă pentru protecţia mediului.......</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27</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 INFORMAŢII PRIVIND ARIILE NATURALE PROTEJATE DE INTERES COMUNITAR AFECTATE DE IMPLEMENTAREA AMENAJAMENTULUI SILVIC..........................................................</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38</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B.1. Date privind ariile naturale protejate de interes comunitar: suprafaţa, tipuri de ecosisteme, tipuri de habitate şi speciile care pot fi afectate prin implementarea planului..........................................................</w:t>
      </w:r>
      <w:r w:rsidR="003A3F12" w:rsidRPr="00DA45F0">
        <w:rPr>
          <w:rFonts w:ascii="Times New Roman" w:hAnsi="Times New Roman" w:cs="Times New Roman"/>
          <w:sz w:val="20"/>
          <w:szCs w:val="20"/>
        </w:rPr>
        <w:t>......................</w:t>
      </w:r>
      <w:r w:rsidR="00DA45F0">
        <w:rPr>
          <w:rFonts w:ascii="Times New Roman" w:hAnsi="Times New Roman" w:cs="Times New Roman"/>
          <w:sz w:val="20"/>
          <w:szCs w:val="20"/>
        </w:rPr>
        <w:t>..</w:t>
      </w:r>
      <w:r w:rsidR="003A3F12" w:rsidRPr="00DA45F0">
        <w:rPr>
          <w:rFonts w:ascii="Times New Roman" w:hAnsi="Times New Roman" w:cs="Times New Roman"/>
          <w:sz w:val="20"/>
          <w:szCs w:val="20"/>
        </w:rPr>
        <w:t>....... 28</w:t>
      </w:r>
      <w:r w:rsidRPr="00DA45F0">
        <w:rPr>
          <w:rFonts w:ascii="Times New Roman" w:hAnsi="Times New Roman" w:cs="Times New Roman"/>
          <w:sz w:val="20"/>
          <w:szCs w:val="20"/>
        </w:rPr>
        <w:t xml:space="preserve"> </w:t>
      </w:r>
    </w:p>
    <w:p w:rsidR="00A841F1"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B.1.1. Situl de importanţă comunitară - R</w:t>
      </w:r>
      <w:r w:rsidR="00A841F1" w:rsidRPr="00DA45F0">
        <w:rPr>
          <w:rFonts w:ascii="Times New Roman" w:hAnsi="Times New Roman" w:cs="Times New Roman"/>
          <w:sz w:val="20"/>
          <w:szCs w:val="20"/>
        </w:rPr>
        <w:t>OSCI 0236 – Strei Hațeg………………………….…….</w:t>
      </w:r>
      <w:r w:rsidRPr="00DA45F0">
        <w:rPr>
          <w:rFonts w:ascii="Times New Roman" w:hAnsi="Times New Roman" w:cs="Times New Roman"/>
          <w:sz w:val="20"/>
          <w:szCs w:val="20"/>
        </w:rPr>
        <w:t>..</w:t>
      </w:r>
      <w:r w:rsidR="00A841F1" w:rsidRPr="00DA45F0">
        <w:rPr>
          <w:rFonts w:ascii="Times New Roman" w:hAnsi="Times New Roman" w:cs="Times New Roman"/>
          <w:sz w:val="20"/>
          <w:szCs w:val="20"/>
        </w:rPr>
        <w:t>.....</w:t>
      </w:r>
      <w:r w:rsidR="00DA45F0">
        <w:rPr>
          <w:rFonts w:ascii="Times New Roman" w:hAnsi="Times New Roman" w:cs="Times New Roman"/>
          <w:sz w:val="20"/>
          <w:szCs w:val="20"/>
        </w:rPr>
        <w:t>..............</w:t>
      </w:r>
      <w:r w:rsidR="00A841F1" w:rsidRPr="00DA45F0">
        <w:rPr>
          <w:rFonts w:ascii="Times New Roman" w:hAnsi="Times New Roman" w:cs="Times New Roman"/>
          <w:sz w:val="20"/>
          <w:szCs w:val="20"/>
        </w:rPr>
        <w:t>.....</w:t>
      </w:r>
      <w:r w:rsidRPr="00DA45F0">
        <w:rPr>
          <w:rFonts w:ascii="Times New Roman" w:hAnsi="Times New Roman" w:cs="Times New Roman"/>
          <w:sz w:val="20"/>
          <w:szCs w:val="20"/>
        </w:rPr>
        <w:t xml:space="preserve"> </w:t>
      </w:r>
      <w:r w:rsidR="003A3F12" w:rsidRPr="00DA45F0">
        <w:rPr>
          <w:rFonts w:ascii="Times New Roman" w:hAnsi="Times New Roman" w:cs="Times New Roman"/>
          <w:sz w:val="20"/>
          <w:szCs w:val="20"/>
        </w:rPr>
        <w:t>28</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B.1.2. Situl de</w:t>
      </w:r>
      <w:r w:rsidR="00A841F1" w:rsidRPr="00DA45F0">
        <w:rPr>
          <w:rFonts w:ascii="Times New Roman" w:hAnsi="Times New Roman" w:cs="Times New Roman"/>
          <w:sz w:val="20"/>
          <w:szCs w:val="20"/>
        </w:rPr>
        <w:t xml:space="preserve"> importanţă comunitară ROSCI0188 – Parâng…………</w:t>
      </w:r>
      <w:r w:rsidRPr="00DA45F0">
        <w:rPr>
          <w:rFonts w:ascii="Times New Roman" w:hAnsi="Times New Roman" w:cs="Times New Roman"/>
          <w:sz w:val="20"/>
          <w:szCs w:val="20"/>
        </w:rPr>
        <w:t>...............................</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 xml:space="preserve">.... </w:t>
      </w:r>
      <w:r w:rsidRPr="00DA45F0">
        <w:rPr>
          <w:rFonts w:ascii="Times New Roman" w:hAnsi="Times New Roman" w:cs="Times New Roman"/>
          <w:sz w:val="20"/>
          <w:szCs w:val="20"/>
        </w:rPr>
        <w:t>2</w:t>
      </w:r>
      <w:r w:rsidR="00547B99" w:rsidRPr="00DA45F0">
        <w:rPr>
          <w:rFonts w:ascii="Times New Roman" w:hAnsi="Times New Roman" w:cs="Times New Roman"/>
          <w:sz w:val="20"/>
          <w:szCs w:val="20"/>
        </w:rPr>
        <w:t>9</w:t>
      </w:r>
      <w:r w:rsidRPr="00DA45F0">
        <w:rPr>
          <w:rFonts w:ascii="Times New Roman" w:hAnsi="Times New Roman" w:cs="Times New Roman"/>
          <w:sz w:val="20"/>
          <w:szCs w:val="20"/>
        </w:rPr>
        <w:t xml:space="preserve"> </w:t>
      </w:r>
    </w:p>
    <w:p w:rsidR="00CE3413" w:rsidRPr="00DA45F0" w:rsidRDefault="00CE3413"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B.1.3. Situl de importanţă comunitară - ROSCI 0087 – Grădiștea Muncelului Cioclovina…………………</w:t>
      </w:r>
      <w:r w:rsidR="00DA45F0">
        <w:rPr>
          <w:rFonts w:ascii="Times New Roman" w:hAnsi="Times New Roman" w:cs="Times New Roman"/>
          <w:sz w:val="20"/>
          <w:szCs w:val="20"/>
        </w:rPr>
        <w:t>….</w:t>
      </w:r>
      <w:r w:rsidRPr="00DA45F0">
        <w:rPr>
          <w:rFonts w:ascii="Times New Roman" w:hAnsi="Times New Roman" w:cs="Times New Roman"/>
          <w:sz w:val="20"/>
          <w:szCs w:val="20"/>
        </w:rPr>
        <w:t xml:space="preserve">…... </w:t>
      </w:r>
      <w:r w:rsidR="00547B99" w:rsidRPr="00DA45F0">
        <w:rPr>
          <w:rFonts w:ascii="Times New Roman" w:hAnsi="Times New Roman" w:cs="Times New Roman"/>
          <w:sz w:val="20"/>
          <w:szCs w:val="20"/>
        </w:rPr>
        <w:t>30</w:t>
      </w:r>
    </w:p>
    <w:p w:rsidR="00CE3413" w:rsidRPr="00DA45F0" w:rsidRDefault="00CE3413"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B.1.4. Situl de importanţă comunitară – ROSCI 0063  – Defileul Jiului………………………….……............</w:t>
      </w:r>
      <w:r w:rsidR="00DA45F0">
        <w:rPr>
          <w:rFonts w:ascii="Times New Roman" w:hAnsi="Times New Roman" w:cs="Times New Roman"/>
          <w:sz w:val="20"/>
          <w:szCs w:val="20"/>
        </w:rPr>
        <w:t>.......</w:t>
      </w:r>
      <w:r w:rsidRPr="00DA45F0">
        <w:rPr>
          <w:rFonts w:ascii="Times New Roman" w:hAnsi="Times New Roman" w:cs="Times New Roman"/>
          <w:sz w:val="20"/>
          <w:szCs w:val="20"/>
        </w:rPr>
        <w:t xml:space="preserve">. </w:t>
      </w:r>
      <w:r w:rsidR="00547B99" w:rsidRPr="00DA45F0">
        <w:rPr>
          <w:rFonts w:ascii="Times New Roman" w:hAnsi="Times New Roman" w:cs="Times New Roman"/>
          <w:sz w:val="20"/>
          <w:szCs w:val="20"/>
        </w:rPr>
        <w:t>32</w:t>
      </w:r>
    </w:p>
    <w:p w:rsidR="008A446A" w:rsidRPr="00DA45F0" w:rsidRDefault="00CE3413"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B.1.5</w:t>
      </w:r>
      <w:r w:rsidR="008A446A" w:rsidRPr="00DA45F0">
        <w:rPr>
          <w:rFonts w:ascii="Times New Roman" w:hAnsi="Times New Roman" w:cs="Times New Roman"/>
          <w:sz w:val="20"/>
          <w:szCs w:val="20"/>
        </w:rPr>
        <w:t xml:space="preserve">. Aria de protecţie </w:t>
      </w:r>
      <w:r w:rsidRPr="00DA45F0">
        <w:rPr>
          <w:rFonts w:ascii="Times New Roman" w:hAnsi="Times New Roman" w:cs="Times New Roman"/>
          <w:sz w:val="20"/>
          <w:szCs w:val="20"/>
        </w:rPr>
        <w:t>specială avifaunistică ROSPA0045 – Grădiștea Muncelului Cioclovina.....................</w:t>
      </w:r>
      <w:r w:rsidR="00DA45F0">
        <w:rPr>
          <w:rFonts w:ascii="Times New Roman" w:hAnsi="Times New Roman" w:cs="Times New Roman"/>
          <w:sz w:val="20"/>
          <w:szCs w:val="20"/>
        </w:rPr>
        <w:t>....</w:t>
      </w:r>
      <w:r w:rsidR="00547B99" w:rsidRPr="00DA45F0">
        <w:rPr>
          <w:rFonts w:ascii="Times New Roman" w:hAnsi="Times New Roman" w:cs="Times New Roman"/>
          <w:sz w:val="20"/>
          <w:szCs w:val="20"/>
        </w:rPr>
        <w:t>.... 34</w:t>
      </w:r>
      <w:r w:rsidR="008A446A" w:rsidRPr="00DA45F0">
        <w:rPr>
          <w:rFonts w:ascii="Times New Roman" w:hAnsi="Times New Roman" w:cs="Times New Roman"/>
          <w:sz w:val="20"/>
          <w:szCs w:val="20"/>
        </w:rPr>
        <w:t xml:space="preserve"> </w:t>
      </w:r>
    </w:p>
    <w:p w:rsidR="003A3F12" w:rsidRPr="00DA45F0" w:rsidRDefault="003A3F12" w:rsidP="00447285">
      <w:pPr>
        <w:spacing w:line="240" w:lineRule="auto"/>
        <w:jc w:val="both"/>
        <w:rPr>
          <w:rFonts w:ascii="Times New Roman" w:hAnsi="Times New Roman" w:cs="Times New Roman"/>
          <w:sz w:val="20"/>
          <w:szCs w:val="20"/>
        </w:rPr>
      </w:pPr>
    </w:p>
    <w:p w:rsidR="003A3F12" w:rsidRPr="00DA45F0" w:rsidRDefault="003A3F12" w:rsidP="00447285">
      <w:pPr>
        <w:spacing w:line="240" w:lineRule="auto"/>
        <w:jc w:val="both"/>
        <w:rPr>
          <w:rFonts w:ascii="Times New Roman" w:hAnsi="Times New Roman" w:cs="Times New Roman"/>
          <w:sz w:val="20"/>
          <w:szCs w:val="20"/>
        </w:rPr>
      </w:pP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lastRenderedPageBreak/>
        <w:t>B.2. Date despre prezenţa, localizarea, populaţia şi ecologia speciilor şi/ sau h</w:t>
      </w:r>
      <w:r w:rsidR="00FB1FA4" w:rsidRPr="00DA45F0">
        <w:rPr>
          <w:rFonts w:ascii="Times New Roman" w:hAnsi="Times New Roman" w:cs="Times New Roman"/>
          <w:sz w:val="20"/>
          <w:szCs w:val="20"/>
        </w:rPr>
        <w:t xml:space="preserve">abitatelor de interes comunitar </w:t>
      </w:r>
      <w:r w:rsidRPr="00DA45F0">
        <w:rPr>
          <w:rFonts w:ascii="Times New Roman" w:hAnsi="Times New Roman" w:cs="Times New Roman"/>
          <w:sz w:val="20"/>
          <w:szCs w:val="20"/>
        </w:rPr>
        <w:t>prezente pe suprafaţa planului, menţionate în formularul standa</w:t>
      </w:r>
      <w:r w:rsidR="00FB1FA4" w:rsidRPr="00DA45F0">
        <w:rPr>
          <w:rFonts w:ascii="Times New Roman" w:hAnsi="Times New Roman" w:cs="Times New Roman"/>
          <w:sz w:val="20"/>
          <w:szCs w:val="20"/>
        </w:rPr>
        <w:t xml:space="preserve">rd al ariei naturale de interes </w:t>
      </w:r>
      <w:r w:rsidRPr="00DA45F0">
        <w:rPr>
          <w:rFonts w:ascii="Times New Roman" w:hAnsi="Times New Roman" w:cs="Times New Roman"/>
          <w:sz w:val="20"/>
          <w:szCs w:val="20"/>
        </w:rPr>
        <w:t>comunitar...........................................................................................................................</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 36</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 xml:space="preserve">B.2.1. </w:t>
      </w:r>
      <w:r w:rsidR="00CE3413" w:rsidRPr="00DA45F0">
        <w:rPr>
          <w:rFonts w:ascii="Times New Roman" w:hAnsi="Times New Roman" w:cs="Times New Roman"/>
          <w:sz w:val="20"/>
          <w:szCs w:val="20"/>
        </w:rPr>
        <w:t>Situl de importanţă comunitară - ROSCI 0236 – Strei Hațeg</w:t>
      </w:r>
      <w:r w:rsidRPr="00DA45F0">
        <w:rPr>
          <w:rFonts w:ascii="Times New Roman" w:hAnsi="Times New Roman" w:cs="Times New Roman"/>
          <w:sz w:val="20"/>
          <w:szCs w:val="20"/>
        </w:rPr>
        <w:t>.......................</w:t>
      </w:r>
      <w:r w:rsidR="00CE3413" w:rsidRPr="00DA45F0">
        <w:rPr>
          <w:rFonts w:ascii="Times New Roman" w:hAnsi="Times New Roman" w:cs="Times New Roman"/>
          <w:sz w:val="20"/>
          <w:szCs w:val="20"/>
        </w:rPr>
        <w:t>..........</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 36</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 xml:space="preserve">B.2.1.1. Tipuri de habitate din </w:t>
      </w:r>
      <w:r w:rsidR="00CE3413" w:rsidRPr="00DA45F0">
        <w:rPr>
          <w:rFonts w:ascii="Times New Roman" w:hAnsi="Times New Roman" w:cs="Times New Roman"/>
          <w:sz w:val="20"/>
          <w:szCs w:val="20"/>
        </w:rPr>
        <w:t>amenajamentul UP I Crăciunescu</w:t>
      </w:r>
      <w:r w:rsidRPr="00DA45F0">
        <w:rPr>
          <w:rFonts w:ascii="Times New Roman" w:hAnsi="Times New Roman" w:cs="Times New Roman"/>
          <w:sz w:val="20"/>
          <w:szCs w:val="20"/>
        </w:rPr>
        <w:t xml:space="preserve"> prezente în situl de importanţă comunitară</w:t>
      </w:r>
      <w:r w:rsidR="00CE3413" w:rsidRPr="00DA45F0">
        <w:rPr>
          <w:rFonts w:ascii="Times New Roman" w:hAnsi="Times New Roman" w:cs="Times New Roman"/>
          <w:sz w:val="20"/>
          <w:szCs w:val="20"/>
        </w:rPr>
        <w:t xml:space="preserve">  ROSCI 0236 Str</w:t>
      </w:r>
      <w:r w:rsidR="00FF5EBF" w:rsidRPr="00DA45F0">
        <w:rPr>
          <w:rFonts w:ascii="Times New Roman" w:hAnsi="Times New Roman" w:cs="Times New Roman"/>
          <w:sz w:val="20"/>
          <w:szCs w:val="20"/>
        </w:rPr>
        <w:t>e</w:t>
      </w:r>
      <w:r w:rsidR="00CE3413" w:rsidRPr="00DA45F0">
        <w:rPr>
          <w:rFonts w:ascii="Times New Roman" w:hAnsi="Times New Roman" w:cs="Times New Roman"/>
          <w:sz w:val="20"/>
          <w:szCs w:val="20"/>
        </w:rPr>
        <w:t>i Hațeg</w:t>
      </w:r>
      <w:r w:rsidR="00834478" w:rsidRPr="00DA45F0">
        <w:rPr>
          <w:rFonts w:ascii="Times New Roman" w:hAnsi="Times New Roman" w:cs="Times New Roman"/>
          <w:sz w:val="20"/>
          <w:szCs w:val="20"/>
        </w:rPr>
        <w:t>........................................................................................................................................</w:t>
      </w:r>
      <w:r w:rsidR="00DA45F0">
        <w:rPr>
          <w:rFonts w:ascii="Times New Roman" w:hAnsi="Times New Roman" w:cs="Times New Roman"/>
          <w:sz w:val="20"/>
          <w:szCs w:val="20"/>
        </w:rPr>
        <w:t>......</w:t>
      </w:r>
      <w:r w:rsidR="00834478" w:rsidRPr="00DA45F0">
        <w:rPr>
          <w:rFonts w:ascii="Times New Roman" w:hAnsi="Times New Roman" w:cs="Times New Roman"/>
          <w:sz w:val="20"/>
          <w:szCs w:val="20"/>
        </w:rPr>
        <w:t>......</w:t>
      </w:r>
      <w:r w:rsidR="00547B99" w:rsidRPr="00DA45F0">
        <w:rPr>
          <w:rFonts w:ascii="Times New Roman" w:hAnsi="Times New Roman" w:cs="Times New Roman"/>
          <w:sz w:val="20"/>
          <w:szCs w:val="20"/>
        </w:rPr>
        <w:t>.. 36</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B.2.1.2. Specii existente.......................................................................................................</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 38</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B.2.1.2.1. Specii de mamifere enumerate în Anexa II a Directivei Consiliului 92/43/CEE......</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 38</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B.2.1.2.2. Specii de amfibieni şi reptile enumerate în Anexa II a Directivei Consiliului 92/</w:t>
      </w:r>
      <w:r w:rsidR="00547B99" w:rsidRPr="00DA45F0">
        <w:rPr>
          <w:rFonts w:ascii="Times New Roman" w:hAnsi="Times New Roman" w:cs="Times New Roman"/>
          <w:sz w:val="20"/>
          <w:szCs w:val="20"/>
        </w:rPr>
        <w:t>43/CEE..................</w:t>
      </w:r>
      <w:r w:rsidR="00DA45F0">
        <w:rPr>
          <w:rFonts w:ascii="Times New Roman" w:hAnsi="Times New Roman" w:cs="Times New Roman"/>
          <w:sz w:val="20"/>
          <w:szCs w:val="20"/>
        </w:rPr>
        <w:t>..</w:t>
      </w:r>
      <w:r w:rsidR="00547B99" w:rsidRPr="00DA45F0">
        <w:rPr>
          <w:rFonts w:ascii="Times New Roman" w:hAnsi="Times New Roman" w:cs="Times New Roman"/>
          <w:sz w:val="20"/>
          <w:szCs w:val="20"/>
        </w:rPr>
        <w:t>..... 46</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B.2.1.2.3. Specii de peşti enumerate în Anexa II a Directivei Consiliului 92/43/CEE...............</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 50</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B.2.1.2.4. Specii de nevertebrate enumerate în Anexa II a Directivei Consiliului 92/43/CEE.....</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 54</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B.2.2. Situl de importanţă comunitară</w:t>
      </w:r>
      <w:r w:rsidR="00834478" w:rsidRPr="00DA45F0">
        <w:rPr>
          <w:rFonts w:ascii="Times New Roman" w:hAnsi="Times New Roman" w:cs="Times New Roman"/>
          <w:sz w:val="20"/>
          <w:szCs w:val="20"/>
        </w:rPr>
        <w:t xml:space="preserve"> ROSCI0188 – Parâng</w:t>
      </w:r>
      <w:r w:rsidRPr="00DA45F0">
        <w:rPr>
          <w:rFonts w:ascii="Times New Roman" w:hAnsi="Times New Roman" w:cs="Times New Roman"/>
          <w:sz w:val="20"/>
          <w:szCs w:val="20"/>
        </w:rPr>
        <w:t>............................................</w:t>
      </w:r>
      <w:r w:rsidR="00834478" w:rsidRPr="00DA45F0">
        <w:rPr>
          <w:rFonts w:ascii="Times New Roman" w:hAnsi="Times New Roman" w:cs="Times New Roman"/>
          <w:sz w:val="20"/>
          <w:szCs w:val="20"/>
        </w:rPr>
        <w:t>...........</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 62</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 xml:space="preserve">B.2.2.1. Tipuri de habitate din </w:t>
      </w:r>
      <w:r w:rsidR="00834478" w:rsidRPr="00DA45F0">
        <w:rPr>
          <w:rFonts w:ascii="Times New Roman" w:hAnsi="Times New Roman" w:cs="Times New Roman"/>
          <w:sz w:val="20"/>
          <w:szCs w:val="20"/>
        </w:rPr>
        <w:t>amenajamentul UP I Crăciunescu</w:t>
      </w:r>
      <w:r w:rsidRPr="00DA45F0">
        <w:rPr>
          <w:rFonts w:ascii="Times New Roman" w:hAnsi="Times New Roman" w:cs="Times New Roman"/>
          <w:sz w:val="20"/>
          <w:szCs w:val="20"/>
        </w:rPr>
        <w:t xml:space="preserve"> prezente în situl de importanţă comunitară </w:t>
      </w:r>
      <w:r w:rsidR="00834478" w:rsidRPr="00DA45F0">
        <w:rPr>
          <w:rFonts w:ascii="Times New Roman" w:hAnsi="Times New Roman" w:cs="Times New Roman"/>
          <w:sz w:val="20"/>
          <w:szCs w:val="20"/>
        </w:rPr>
        <w:t xml:space="preserve">ROSCI0188 – Parâng </w:t>
      </w:r>
      <w:r w:rsidRPr="00DA45F0">
        <w:rPr>
          <w:rFonts w:ascii="Times New Roman" w:hAnsi="Times New Roman" w:cs="Times New Roman"/>
          <w:sz w:val="20"/>
          <w:szCs w:val="20"/>
        </w:rPr>
        <w:t>………………………………………………</w:t>
      </w:r>
      <w:r w:rsidR="00834478" w:rsidRPr="00DA45F0">
        <w:rPr>
          <w:rFonts w:ascii="Times New Roman" w:hAnsi="Times New Roman" w:cs="Times New Roman"/>
          <w:sz w:val="20"/>
          <w:szCs w:val="20"/>
        </w:rPr>
        <w:t>……….</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 62</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B.2.2.2. Specii existente...........................................................................................................</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 66</w:t>
      </w:r>
    </w:p>
    <w:p w:rsidR="008A446A" w:rsidRPr="00DA45F0" w:rsidRDefault="00BF0796"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 xml:space="preserve"> B.2.2.2.1. Specii de mamifere enumerate în Anexa II a Directivei Consiliului 92/43/CEE</w:t>
      </w:r>
      <w:r w:rsidR="008A446A" w:rsidRPr="00DA45F0">
        <w:rPr>
          <w:rFonts w:ascii="Times New Roman" w:hAnsi="Times New Roman" w:cs="Times New Roman"/>
          <w:sz w:val="20"/>
          <w:szCs w:val="20"/>
        </w:rPr>
        <w:t>.....</w:t>
      </w:r>
      <w:r w:rsidRPr="00DA45F0">
        <w:rPr>
          <w:rFonts w:ascii="Times New Roman" w:hAnsi="Times New Roman" w:cs="Times New Roman"/>
          <w:sz w:val="20"/>
          <w:szCs w:val="20"/>
        </w:rPr>
        <w:t>....</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 66</w:t>
      </w:r>
      <w:r w:rsidR="008A446A"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B.2.2.2.2. Specii de amfibieni şi reptile</w:t>
      </w:r>
      <w:r w:rsidR="00BF0796" w:rsidRPr="00DA45F0">
        <w:t xml:space="preserve"> </w:t>
      </w:r>
      <w:r w:rsidR="00BF0796" w:rsidRPr="00DA45F0">
        <w:rPr>
          <w:rFonts w:ascii="Times New Roman" w:hAnsi="Times New Roman" w:cs="Times New Roman"/>
          <w:sz w:val="20"/>
          <w:szCs w:val="20"/>
        </w:rPr>
        <w:t>enumerate în Anexa II a Directivei Consiliului 92/43/CEE</w:t>
      </w:r>
      <w:r w:rsidR="00547B99" w:rsidRPr="00DA45F0">
        <w:rPr>
          <w:rFonts w:ascii="Times New Roman" w:hAnsi="Times New Roman" w:cs="Times New Roman"/>
          <w:sz w:val="20"/>
          <w:szCs w:val="20"/>
        </w:rPr>
        <w:t>........................ 70</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B.2.2.2.3. Specii de peşti</w:t>
      </w:r>
      <w:r w:rsidR="00BF0796" w:rsidRPr="00DA45F0">
        <w:rPr>
          <w:rFonts w:ascii="Times New Roman" w:hAnsi="Times New Roman" w:cs="Times New Roman"/>
          <w:sz w:val="20"/>
          <w:szCs w:val="20"/>
        </w:rPr>
        <w:t xml:space="preserve"> enumerate în Anexa II a Directivei Consiliului 92/43/CEE</w:t>
      </w:r>
      <w:r w:rsidRPr="00DA45F0">
        <w:rPr>
          <w:rFonts w:ascii="Times New Roman" w:hAnsi="Times New Roman" w:cs="Times New Roman"/>
          <w:sz w:val="20"/>
          <w:szCs w:val="20"/>
        </w:rPr>
        <w:t>.......</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 71</w:t>
      </w:r>
    </w:p>
    <w:p w:rsidR="00BF0796"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B.2.2.2.4. Specii de nevertebrate</w:t>
      </w:r>
      <w:r w:rsidR="00BF0796" w:rsidRPr="00DA45F0">
        <w:rPr>
          <w:rFonts w:ascii="Times New Roman" w:hAnsi="Times New Roman" w:cs="Times New Roman"/>
          <w:sz w:val="20"/>
          <w:szCs w:val="20"/>
        </w:rPr>
        <w:t xml:space="preserve"> enumerate în Anexa II a Directivei Consiliului 92/43/CEE</w:t>
      </w:r>
      <w:r w:rsidRPr="00DA45F0">
        <w:rPr>
          <w:rFonts w:ascii="Times New Roman" w:hAnsi="Times New Roman" w:cs="Times New Roman"/>
          <w:sz w:val="20"/>
          <w:szCs w:val="20"/>
        </w:rPr>
        <w:t>..</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 72</w:t>
      </w:r>
      <w:r w:rsidRPr="00DA45F0">
        <w:rPr>
          <w:rFonts w:ascii="Times New Roman" w:hAnsi="Times New Roman" w:cs="Times New Roman"/>
          <w:sz w:val="20"/>
          <w:szCs w:val="20"/>
        </w:rPr>
        <w:t xml:space="preserve"> </w:t>
      </w:r>
    </w:p>
    <w:p w:rsidR="00547B99" w:rsidRPr="00DA45F0" w:rsidRDefault="00547B99"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B.2.2.2.5. Specii de plante enumerate în Anexa II a Directivei Consiliului 92/43/CEE............................</w:t>
      </w:r>
      <w:r w:rsidR="00DA45F0">
        <w:rPr>
          <w:rFonts w:ascii="Times New Roman" w:hAnsi="Times New Roman" w:cs="Times New Roman"/>
          <w:sz w:val="20"/>
          <w:szCs w:val="20"/>
        </w:rPr>
        <w:t>................</w:t>
      </w:r>
      <w:r w:rsidRPr="00DA45F0">
        <w:rPr>
          <w:rFonts w:ascii="Times New Roman" w:hAnsi="Times New Roman" w:cs="Times New Roman"/>
          <w:sz w:val="20"/>
          <w:szCs w:val="20"/>
        </w:rPr>
        <w:t>...73</w:t>
      </w:r>
    </w:p>
    <w:p w:rsidR="00834478" w:rsidRPr="00DA45F0" w:rsidRDefault="00834478"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B.2.3. Situl de importanţă comunitară ROSCI0087 – Grădiștea Muncelului Cioclovina...................................</w:t>
      </w:r>
      <w:r w:rsidR="00DA45F0">
        <w:rPr>
          <w:rFonts w:ascii="Times New Roman" w:hAnsi="Times New Roman" w:cs="Times New Roman"/>
          <w:sz w:val="20"/>
          <w:szCs w:val="20"/>
        </w:rPr>
        <w:t>.....</w:t>
      </w:r>
      <w:r w:rsidR="00547B99" w:rsidRPr="00DA45F0">
        <w:rPr>
          <w:rFonts w:ascii="Times New Roman" w:hAnsi="Times New Roman" w:cs="Times New Roman"/>
          <w:sz w:val="20"/>
          <w:szCs w:val="20"/>
        </w:rPr>
        <w:t>... 76</w:t>
      </w:r>
    </w:p>
    <w:p w:rsidR="00834478" w:rsidRPr="00DA45F0" w:rsidRDefault="00834478"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B.2.3.1. Tipuri de habitate din amenajamentul UP I Crăciunescu prezente în situl de importanţă comunitară ROSCI087 – Grădiștea Muncelului Cioclovina ……………………………………………………………</w:t>
      </w:r>
      <w:r w:rsidR="00DA45F0">
        <w:rPr>
          <w:rFonts w:ascii="Times New Roman" w:hAnsi="Times New Roman" w:cs="Times New Roman"/>
          <w:sz w:val="20"/>
          <w:szCs w:val="20"/>
        </w:rPr>
        <w:t>………...</w:t>
      </w:r>
      <w:r w:rsidR="00547B99" w:rsidRPr="00DA45F0">
        <w:rPr>
          <w:rFonts w:ascii="Times New Roman" w:hAnsi="Times New Roman" w:cs="Times New Roman"/>
          <w:sz w:val="20"/>
          <w:szCs w:val="20"/>
        </w:rPr>
        <w:t>76</w:t>
      </w:r>
    </w:p>
    <w:p w:rsidR="00834478" w:rsidRPr="00DA45F0" w:rsidRDefault="00834478"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B.2.3.2. Specii existente</w:t>
      </w:r>
      <w:r w:rsidR="00BF0796" w:rsidRPr="00DA45F0">
        <w:rPr>
          <w:rFonts w:ascii="Times New Roman" w:hAnsi="Times New Roman" w:cs="Times New Roman"/>
          <w:sz w:val="20"/>
          <w:szCs w:val="20"/>
        </w:rPr>
        <w:t xml:space="preserve"> ……………………………………………………………………………………</w:t>
      </w:r>
      <w:r w:rsidR="00DA45F0">
        <w:rPr>
          <w:rFonts w:ascii="Times New Roman" w:hAnsi="Times New Roman" w:cs="Times New Roman"/>
          <w:sz w:val="20"/>
          <w:szCs w:val="20"/>
        </w:rPr>
        <w:t>….</w:t>
      </w:r>
      <w:r w:rsidR="00BF0796" w:rsidRPr="00DA45F0">
        <w:rPr>
          <w:rFonts w:ascii="Times New Roman" w:hAnsi="Times New Roman" w:cs="Times New Roman"/>
          <w:sz w:val="20"/>
          <w:szCs w:val="20"/>
        </w:rPr>
        <w:t>……..</w:t>
      </w:r>
      <w:r w:rsidR="00547B99" w:rsidRPr="00DA45F0">
        <w:rPr>
          <w:rFonts w:ascii="Times New Roman" w:hAnsi="Times New Roman" w:cs="Times New Roman"/>
          <w:sz w:val="20"/>
          <w:szCs w:val="20"/>
        </w:rPr>
        <w:t>76</w:t>
      </w:r>
    </w:p>
    <w:p w:rsidR="00834478" w:rsidRPr="00DA45F0" w:rsidRDefault="00834478"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 xml:space="preserve"> B.2.3.2.1. Specii de mamifere</w:t>
      </w:r>
      <w:r w:rsidR="00BF0796" w:rsidRPr="00DA45F0">
        <w:rPr>
          <w:rFonts w:ascii="Times New Roman" w:hAnsi="Times New Roman" w:cs="Times New Roman"/>
          <w:sz w:val="20"/>
          <w:szCs w:val="20"/>
        </w:rPr>
        <w:t xml:space="preserve"> enumerate în Anexa II a Directivei Consiliului 92/43/CEE</w:t>
      </w:r>
      <w:r w:rsidRPr="00DA45F0">
        <w:rPr>
          <w:rFonts w:ascii="Times New Roman" w:hAnsi="Times New Roman" w:cs="Times New Roman"/>
          <w:sz w:val="20"/>
          <w:szCs w:val="20"/>
        </w:rPr>
        <w:t>......</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79</w:t>
      </w:r>
      <w:r w:rsidRPr="00DA45F0">
        <w:rPr>
          <w:rFonts w:ascii="Times New Roman" w:hAnsi="Times New Roman" w:cs="Times New Roman"/>
          <w:sz w:val="20"/>
          <w:szCs w:val="20"/>
        </w:rPr>
        <w:t xml:space="preserve"> </w:t>
      </w:r>
    </w:p>
    <w:p w:rsidR="00834478" w:rsidRPr="00DA45F0" w:rsidRDefault="00834478"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B.2.3.2.2. Specii de amfibieni şi reptile</w:t>
      </w:r>
      <w:r w:rsidR="00BF0796" w:rsidRPr="00DA45F0">
        <w:rPr>
          <w:rFonts w:ascii="Times New Roman" w:hAnsi="Times New Roman" w:cs="Times New Roman"/>
          <w:sz w:val="20"/>
          <w:szCs w:val="20"/>
        </w:rPr>
        <w:t xml:space="preserve"> enumerate în Anexa II a Directivei Consiliului 92/43/CEE</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89</w:t>
      </w:r>
      <w:r w:rsidRPr="00DA45F0">
        <w:rPr>
          <w:rFonts w:ascii="Times New Roman" w:hAnsi="Times New Roman" w:cs="Times New Roman"/>
          <w:sz w:val="20"/>
          <w:szCs w:val="20"/>
        </w:rPr>
        <w:t xml:space="preserve"> </w:t>
      </w:r>
    </w:p>
    <w:p w:rsidR="00834478" w:rsidRPr="00DA45F0" w:rsidRDefault="00834478"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B.2.3.2.3. Specii de peşti</w:t>
      </w:r>
      <w:r w:rsidR="00BF0796" w:rsidRPr="00DA45F0">
        <w:t xml:space="preserve"> </w:t>
      </w:r>
      <w:r w:rsidR="00BF0796" w:rsidRPr="00DA45F0">
        <w:rPr>
          <w:rFonts w:ascii="Times New Roman" w:hAnsi="Times New Roman" w:cs="Times New Roman"/>
          <w:sz w:val="20"/>
          <w:szCs w:val="20"/>
        </w:rPr>
        <w:t>enumerate în Anexa II a Directivei Consiliului 92/43/CEE</w:t>
      </w:r>
      <w:r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91</w:t>
      </w:r>
    </w:p>
    <w:p w:rsidR="00834478" w:rsidRPr="00DA45F0" w:rsidRDefault="00834478"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B.2.3.2.4. Specii de nevertebrate</w:t>
      </w:r>
      <w:r w:rsidR="00BF0796" w:rsidRPr="00DA45F0">
        <w:t xml:space="preserve"> </w:t>
      </w:r>
      <w:r w:rsidR="00BF0796" w:rsidRPr="00DA45F0">
        <w:rPr>
          <w:rFonts w:ascii="Times New Roman" w:hAnsi="Times New Roman" w:cs="Times New Roman"/>
          <w:sz w:val="20"/>
          <w:szCs w:val="20"/>
        </w:rPr>
        <w:t>enumerate în Anexa II a Directivei Consiliului 92/43/CEE</w:t>
      </w:r>
      <w:r w:rsidRPr="00DA45F0">
        <w:rPr>
          <w:rFonts w:ascii="Times New Roman" w:hAnsi="Times New Roman" w:cs="Times New Roman"/>
          <w:sz w:val="20"/>
          <w:szCs w:val="20"/>
        </w:rPr>
        <w:t>.</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 95</w:t>
      </w:r>
    </w:p>
    <w:p w:rsidR="00547B99" w:rsidRPr="00DA45F0" w:rsidRDefault="00547B99"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B.2.3.2.5. Specii de plante enumerate în Anexa II a Directivei Consiliului 92/43/CEE........................</w:t>
      </w:r>
      <w:r w:rsidR="00DA45F0">
        <w:rPr>
          <w:rFonts w:ascii="Times New Roman" w:hAnsi="Times New Roman" w:cs="Times New Roman"/>
          <w:sz w:val="20"/>
          <w:szCs w:val="20"/>
        </w:rPr>
        <w:t>.............</w:t>
      </w:r>
      <w:r w:rsidRPr="00DA45F0">
        <w:rPr>
          <w:rFonts w:ascii="Times New Roman" w:hAnsi="Times New Roman" w:cs="Times New Roman"/>
          <w:sz w:val="20"/>
          <w:szCs w:val="20"/>
        </w:rPr>
        <w:t>....102</w:t>
      </w:r>
    </w:p>
    <w:p w:rsidR="00834478" w:rsidRPr="00DA45F0" w:rsidRDefault="00834478"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B.2.4. Situl de importanţă comunitară ROSC</w:t>
      </w:r>
      <w:r w:rsidR="00DB4330" w:rsidRPr="00DA45F0">
        <w:rPr>
          <w:rFonts w:ascii="Times New Roman" w:hAnsi="Times New Roman" w:cs="Times New Roman"/>
          <w:sz w:val="20"/>
          <w:szCs w:val="20"/>
        </w:rPr>
        <w:t>I0063 Defileul Jiului</w:t>
      </w:r>
      <w:r w:rsidRPr="00DA45F0">
        <w:rPr>
          <w:rFonts w:ascii="Times New Roman" w:hAnsi="Times New Roman" w:cs="Times New Roman"/>
          <w:sz w:val="20"/>
          <w:szCs w:val="20"/>
        </w:rPr>
        <w:t>.......................................................</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103</w:t>
      </w:r>
    </w:p>
    <w:p w:rsidR="00834478" w:rsidRPr="00DA45F0" w:rsidRDefault="00834478"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B.2.4.1. Tipuri de habitate din amenajamentul UP I Crăciunescu prezente în situl de importanţă comunitară ROSCI0063 – Defileul Jiului ……………………………………………………</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 103</w:t>
      </w:r>
      <w:r w:rsidRPr="00DA45F0">
        <w:rPr>
          <w:rFonts w:ascii="Times New Roman" w:hAnsi="Times New Roman" w:cs="Times New Roman"/>
          <w:sz w:val="20"/>
          <w:szCs w:val="20"/>
        </w:rPr>
        <w:t xml:space="preserve"> </w:t>
      </w:r>
    </w:p>
    <w:p w:rsidR="00834478" w:rsidRPr="00DA45F0" w:rsidRDefault="00834478"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B.2.4.2. Specii existente...........................................................................................................</w:t>
      </w:r>
      <w:r w:rsidR="00547B99" w:rsidRPr="00DA45F0">
        <w:rPr>
          <w:rFonts w:ascii="Times New Roman" w:hAnsi="Times New Roman" w:cs="Times New Roman"/>
          <w:sz w:val="20"/>
          <w:szCs w:val="20"/>
        </w:rPr>
        <w:t>............................. 105</w:t>
      </w:r>
    </w:p>
    <w:p w:rsidR="00834478" w:rsidRPr="00DA45F0" w:rsidRDefault="00834478"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 xml:space="preserve"> B.2.4.2.1. Specii de mamifere</w:t>
      </w:r>
      <w:r w:rsidR="00BF0796" w:rsidRPr="00DA45F0">
        <w:t xml:space="preserve"> </w:t>
      </w:r>
      <w:r w:rsidR="00BF0796" w:rsidRPr="00DA45F0">
        <w:rPr>
          <w:rFonts w:ascii="Times New Roman" w:hAnsi="Times New Roman" w:cs="Times New Roman"/>
          <w:sz w:val="20"/>
          <w:szCs w:val="20"/>
        </w:rPr>
        <w:t>enumerate în Anexa II a Directivei Consiliului 92/43/CEE</w:t>
      </w:r>
      <w:r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105</w:t>
      </w:r>
    </w:p>
    <w:p w:rsidR="00834478" w:rsidRPr="00DA45F0" w:rsidRDefault="00834478"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B.2.4.2.2. Specii de amfibieni şi reptile</w:t>
      </w:r>
      <w:r w:rsidR="00BF0796" w:rsidRPr="00DA45F0">
        <w:t xml:space="preserve"> </w:t>
      </w:r>
      <w:r w:rsidR="00BF0796" w:rsidRPr="00DA45F0">
        <w:rPr>
          <w:rFonts w:ascii="Times New Roman" w:hAnsi="Times New Roman" w:cs="Times New Roman"/>
          <w:sz w:val="20"/>
          <w:szCs w:val="20"/>
        </w:rPr>
        <w:t>enumerate în Anexa II a Directivei Consiliului 92/43/CEE</w:t>
      </w:r>
      <w:r w:rsidR="00DA45F0">
        <w:rPr>
          <w:rFonts w:ascii="Times New Roman" w:hAnsi="Times New Roman" w:cs="Times New Roman"/>
          <w:sz w:val="20"/>
          <w:szCs w:val="20"/>
        </w:rPr>
        <w:t>.......................</w:t>
      </w:r>
      <w:r w:rsidR="00547B99" w:rsidRPr="00DA45F0">
        <w:rPr>
          <w:rFonts w:ascii="Times New Roman" w:hAnsi="Times New Roman" w:cs="Times New Roman"/>
          <w:sz w:val="20"/>
          <w:szCs w:val="20"/>
        </w:rPr>
        <w:t>112</w:t>
      </w:r>
    </w:p>
    <w:p w:rsidR="00834478" w:rsidRPr="00DA45F0" w:rsidRDefault="00834478"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B.2.4</w:t>
      </w:r>
      <w:r w:rsidR="00BF0796" w:rsidRPr="00DA45F0">
        <w:rPr>
          <w:rFonts w:ascii="Times New Roman" w:hAnsi="Times New Roman" w:cs="Times New Roman"/>
          <w:sz w:val="20"/>
          <w:szCs w:val="20"/>
        </w:rPr>
        <w:t>.2.3. Specii de peşti</w:t>
      </w:r>
      <w:r w:rsidR="00BF0796" w:rsidRPr="00DA45F0">
        <w:t xml:space="preserve"> </w:t>
      </w:r>
      <w:r w:rsidR="00BF0796" w:rsidRPr="00DA45F0">
        <w:rPr>
          <w:rFonts w:ascii="Times New Roman" w:hAnsi="Times New Roman" w:cs="Times New Roman"/>
          <w:sz w:val="20"/>
          <w:szCs w:val="20"/>
        </w:rPr>
        <w:t>enumerate în Anexa II a Directivei Consiliului 92/43/CEE</w:t>
      </w:r>
      <w:r w:rsidRPr="00DA45F0">
        <w:rPr>
          <w:rFonts w:ascii="Times New Roman" w:hAnsi="Times New Roman" w:cs="Times New Roman"/>
          <w:sz w:val="20"/>
          <w:szCs w:val="20"/>
        </w:rPr>
        <w:t>.......</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114</w:t>
      </w:r>
    </w:p>
    <w:p w:rsidR="00834478" w:rsidRPr="00DA45F0" w:rsidRDefault="00834478"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B.2.4.2.4. Specii de nevertebrate</w:t>
      </w:r>
      <w:r w:rsidR="00BF0796" w:rsidRPr="00DA45F0">
        <w:t xml:space="preserve"> </w:t>
      </w:r>
      <w:r w:rsidR="00BF0796" w:rsidRPr="00DA45F0">
        <w:rPr>
          <w:rFonts w:ascii="Times New Roman" w:hAnsi="Times New Roman" w:cs="Times New Roman"/>
          <w:sz w:val="20"/>
          <w:szCs w:val="20"/>
        </w:rPr>
        <w:t>enumerate în Anexa II a Directivei Consiliului 92/43/CEE</w:t>
      </w:r>
      <w:r w:rsidR="00547B99"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118</w:t>
      </w:r>
      <w:r w:rsidRPr="00DA45F0">
        <w:rPr>
          <w:rFonts w:ascii="Times New Roman" w:hAnsi="Times New Roman" w:cs="Times New Roman"/>
          <w:sz w:val="20"/>
          <w:szCs w:val="20"/>
        </w:rPr>
        <w:t xml:space="preserve"> </w:t>
      </w:r>
    </w:p>
    <w:p w:rsidR="00547B99" w:rsidRPr="00DA45F0" w:rsidRDefault="00547B99"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lastRenderedPageBreak/>
        <w:t>B.2.4.2.5. Specii de plante enumerate în Anexa II a Directivei Consiliului 92/43/CEE..........................</w:t>
      </w:r>
      <w:r w:rsidR="00DA45F0">
        <w:rPr>
          <w:rFonts w:ascii="Times New Roman" w:hAnsi="Times New Roman" w:cs="Times New Roman"/>
          <w:sz w:val="20"/>
          <w:szCs w:val="20"/>
        </w:rPr>
        <w:t>...............</w:t>
      </w:r>
      <w:r w:rsidRPr="00DA45F0">
        <w:rPr>
          <w:rFonts w:ascii="Times New Roman" w:hAnsi="Times New Roman" w:cs="Times New Roman"/>
          <w:sz w:val="20"/>
          <w:szCs w:val="20"/>
        </w:rPr>
        <w:t>125</w:t>
      </w:r>
    </w:p>
    <w:p w:rsidR="008A446A" w:rsidRPr="00DA45F0" w:rsidRDefault="00834478"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B.2.5</w:t>
      </w:r>
      <w:r w:rsidR="008A446A" w:rsidRPr="00DA45F0">
        <w:rPr>
          <w:rFonts w:ascii="Times New Roman" w:hAnsi="Times New Roman" w:cs="Times New Roman"/>
          <w:sz w:val="20"/>
          <w:szCs w:val="20"/>
        </w:rPr>
        <w:t xml:space="preserve">. Aria de protecţie </w:t>
      </w:r>
      <w:r w:rsidRPr="00DA45F0">
        <w:rPr>
          <w:rFonts w:ascii="Times New Roman" w:hAnsi="Times New Roman" w:cs="Times New Roman"/>
          <w:sz w:val="20"/>
          <w:szCs w:val="20"/>
        </w:rPr>
        <w:t>specială avifaunistică ROSPA0045 Grădiștea Muncelului Cioclovina</w:t>
      </w:r>
      <w:r w:rsidR="008A446A" w:rsidRPr="00DA45F0">
        <w:rPr>
          <w:rFonts w:ascii="Times New Roman" w:hAnsi="Times New Roman" w:cs="Times New Roman"/>
          <w:sz w:val="20"/>
          <w:szCs w:val="20"/>
        </w:rPr>
        <w:t>......</w:t>
      </w:r>
      <w:r w:rsidR="00547B99" w:rsidRPr="00DA45F0">
        <w:rPr>
          <w:rFonts w:ascii="Times New Roman" w:hAnsi="Times New Roman" w:cs="Times New Roman"/>
          <w:sz w:val="20"/>
          <w:szCs w:val="20"/>
        </w:rPr>
        <w:t>...............</w:t>
      </w:r>
      <w:r w:rsidRPr="00DA45F0">
        <w:rPr>
          <w:rFonts w:ascii="Times New Roman" w:hAnsi="Times New Roman" w:cs="Times New Roman"/>
          <w:sz w:val="20"/>
          <w:szCs w:val="20"/>
        </w:rPr>
        <w:t>......</w:t>
      </w:r>
      <w:r w:rsidR="00DA45F0">
        <w:rPr>
          <w:rFonts w:ascii="Times New Roman" w:hAnsi="Times New Roman" w:cs="Times New Roman"/>
          <w:sz w:val="20"/>
          <w:szCs w:val="20"/>
        </w:rPr>
        <w:t>..</w:t>
      </w:r>
      <w:r w:rsidR="00547B99" w:rsidRPr="00DA45F0">
        <w:rPr>
          <w:rFonts w:ascii="Times New Roman" w:hAnsi="Times New Roman" w:cs="Times New Roman"/>
          <w:sz w:val="20"/>
          <w:szCs w:val="20"/>
        </w:rPr>
        <w:t>126</w:t>
      </w:r>
    </w:p>
    <w:p w:rsidR="00547B99" w:rsidRPr="00DA45F0" w:rsidRDefault="00547B99"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B.2.5.1</w:t>
      </w:r>
      <w:r w:rsidR="00FF59D0" w:rsidRPr="00DA45F0">
        <w:t xml:space="preserve"> </w:t>
      </w:r>
      <w:r w:rsidR="00FF59D0" w:rsidRPr="00DA45F0">
        <w:rPr>
          <w:rFonts w:ascii="Times New Roman" w:hAnsi="Times New Roman" w:cs="Times New Roman"/>
          <w:sz w:val="20"/>
          <w:szCs w:val="20"/>
        </w:rPr>
        <w:t>Speciile de păsări vulnerabile sau dependente de sit……………………………………………………</w:t>
      </w:r>
      <w:r w:rsidR="00DA45F0">
        <w:rPr>
          <w:rFonts w:ascii="Times New Roman" w:hAnsi="Times New Roman" w:cs="Times New Roman"/>
          <w:sz w:val="20"/>
          <w:szCs w:val="20"/>
        </w:rPr>
        <w:t>…..</w:t>
      </w:r>
      <w:r w:rsidR="00FF59D0" w:rsidRPr="00DA45F0">
        <w:rPr>
          <w:rFonts w:ascii="Times New Roman" w:hAnsi="Times New Roman" w:cs="Times New Roman"/>
          <w:sz w:val="20"/>
          <w:szCs w:val="20"/>
        </w:rPr>
        <w:t>126</w:t>
      </w:r>
    </w:p>
    <w:p w:rsidR="00547B99" w:rsidRPr="00DA45F0" w:rsidRDefault="00547B99"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 xml:space="preserve">B.2.5.2. </w:t>
      </w:r>
      <w:r w:rsidR="00FF59D0" w:rsidRPr="00DA45F0">
        <w:rPr>
          <w:rFonts w:ascii="Times New Roman" w:hAnsi="Times New Roman" w:cs="Times New Roman"/>
          <w:sz w:val="20"/>
          <w:szCs w:val="20"/>
        </w:rPr>
        <w:t>Speciile de păsări cu migrare regulată………………………………………………………………</w:t>
      </w:r>
      <w:r w:rsidR="00DA45F0">
        <w:rPr>
          <w:rFonts w:ascii="Times New Roman" w:hAnsi="Times New Roman" w:cs="Times New Roman"/>
          <w:sz w:val="20"/>
          <w:szCs w:val="20"/>
        </w:rPr>
        <w:t>...</w:t>
      </w:r>
      <w:r w:rsidR="00FF59D0" w:rsidRPr="00DA45F0">
        <w:rPr>
          <w:rFonts w:ascii="Times New Roman" w:hAnsi="Times New Roman" w:cs="Times New Roman"/>
          <w:sz w:val="20"/>
          <w:szCs w:val="20"/>
        </w:rPr>
        <w:t>……146</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B.3. Descrierea funcţiilor ecologice ale speciilor şi habitatelor de interes comunitar afectate şi a relaţiei acestora cu ariile naturale protejate de interes comunitar învecinate şi distribuţia acestora............................</w:t>
      </w:r>
      <w:r w:rsidR="00FF59D0" w:rsidRPr="00DA45F0">
        <w:rPr>
          <w:rFonts w:ascii="Times New Roman" w:hAnsi="Times New Roman" w:cs="Times New Roman"/>
          <w:sz w:val="20"/>
          <w:szCs w:val="20"/>
        </w:rPr>
        <w:t>............................ 207</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B.4. Statutul de conservare a speciilor şi habitatelor de interes comunitar..............................</w:t>
      </w:r>
      <w:r w:rsidR="00FF59D0" w:rsidRPr="00DA45F0">
        <w:rPr>
          <w:rFonts w:ascii="Times New Roman" w:hAnsi="Times New Roman" w:cs="Times New Roman"/>
          <w:sz w:val="20"/>
          <w:szCs w:val="20"/>
        </w:rPr>
        <w:t>..........................</w:t>
      </w:r>
      <w:r w:rsidR="00DA45F0">
        <w:rPr>
          <w:rFonts w:ascii="Times New Roman" w:hAnsi="Times New Roman" w:cs="Times New Roman"/>
          <w:sz w:val="20"/>
          <w:szCs w:val="20"/>
        </w:rPr>
        <w:t>...</w:t>
      </w:r>
      <w:r w:rsidR="00FF59D0" w:rsidRPr="00DA45F0">
        <w:rPr>
          <w:rFonts w:ascii="Times New Roman" w:hAnsi="Times New Roman" w:cs="Times New Roman"/>
          <w:sz w:val="20"/>
          <w:szCs w:val="20"/>
        </w:rPr>
        <w:t>.. 207</w:t>
      </w:r>
    </w:p>
    <w:p w:rsidR="00DB4330"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B.5. Date privind structura şi dinamica populaţiilor de specii afectate..........................................</w:t>
      </w:r>
      <w:r w:rsidR="00DB4330" w:rsidRPr="00DA45F0">
        <w:rPr>
          <w:rFonts w:ascii="Times New Roman" w:hAnsi="Times New Roman" w:cs="Times New Roman"/>
          <w:sz w:val="20"/>
          <w:szCs w:val="20"/>
        </w:rPr>
        <w:t>...............</w:t>
      </w:r>
      <w:r w:rsidR="00FF59D0" w:rsidRPr="00DA45F0">
        <w:rPr>
          <w:rFonts w:ascii="Times New Roman" w:hAnsi="Times New Roman" w:cs="Times New Roman"/>
          <w:sz w:val="20"/>
          <w:szCs w:val="20"/>
        </w:rPr>
        <w:t>............ 218</w:t>
      </w:r>
      <w:r w:rsidR="00DB4330" w:rsidRPr="00DA45F0">
        <w:rPr>
          <w:rFonts w:ascii="Times New Roman" w:hAnsi="Times New Roman" w:cs="Times New Roman"/>
          <w:sz w:val="20"/>
          <w:szCs w:val="20"/>
        </w:rPr>
        <w:t xml:space="preserve"> </w:t>
      </w:r>
    </w:p>
    <w:p w:rsidR="00DB4330"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B.6. Relaţiile structurale şi funcţionale care creează şi menţin integritatea arie</w:t>
      </w:r>
      <w:r w:rsidR="00DB4330" w:rsidRPr="00DA45F0">
        <w:rPr>
          <w:rFonts w:ascii="Times New Roman" w:hAnsi="Times New Roman" w:cs="Times New Roman"/>
          <w:sz w:val="20"/>
          <w:szCs w:val="20"/>
        </w:rPr>
        <w:t>i naturale protejate de interes</w:t>
      </w:r>
      <w:r w:rsidR="00F40424" w:rsidRPr="00DA45F0">
        <w:rPr>
          <w:rFonts w:ascii="Times New Roman" w:hAnsi="Times New Roman" w:cs="Times New Roman"/>
          <w:sz w:val="20"/>
          <w:szCs w:val="20"/>
        </w:rPr>
        <w:t xml:space="preserve"> </w:t>
      </w:r>
      <w:r w:rsidRPr="00DA45F0">
        <w:rPr>
          <w:rFonts w:ascii="Times New Roman" w:hAnsi="Times New Roman" w:cs="Times New Roman"/>
          <w:sz w:val="20"/>
          <w:szCs w:val="20"/>
        </w:rPr>
        <w:t>comunitar……………………………………</w:t>
      </w:r>
      <w:r w:rsidR="00FF59D0" w:rsidRPr="00DA45F0">
        <w:rPr>
          <w:rFonts w:ascii="Times New Roman" w:hAnsi="Times New Roman" w:cs="Times New Roman"/>
          <w:sz w:val="20"/>
          <w:szCs w:val="20"/>
        </w:rPr>
        <w:t>…………………………………………………………………</w:t>
      </w:r>
      <w:r w:rsidR="00DA45F0">
        <w:rPr>
          <w:rFonts w:ascii="Times New Roman" w:hAnsi="Times New Roman" w:cs="Times New Roman"/>
          <w:sz w:val="20"/>
          <w:szCs w:val="20"/>
        </w:rPr>
        <w:t>…….</w:t>
      </w:r>
      <w:r w:rsidR="00FF59D0" w:rsidRPr="00DA45F0">
        <w:rPr>
          <w:rFonts w:ascii="Times New Roman" w:hAnsi="Times New Roman" w:cs="Times New Roman"/>
          <w:sz w:val="20"/>
          <w:szCs w:val="20"/>
        </w:rPr>
        <w:t>219</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B.7. Obiectivele de conservare a ariilor naturale protejate de interes comunitar, acolo unde au fost stabilite prin planuri de management........................................................................................................</w:t>
      </w:r>
      <w:r w:rsidR="00FF59D0" w:rsidRPr="00DA45F0">
        <w:rPr>
          <w:rFonts w:ascii="Times New Roman" w:hAnsi="Times New Roman" w:cs="Times New Roman"/>
          <w:sz w:val="20"/>
          <w:szCs w:val="20"/>
        </w:rPr>
        <w:t>............................</w:t>
      </w:r>
      <w:r w:rsidR="00DA45F0">
        <w:rPr>
          <w:rFonts w:ascii="Times New Roman" w:hAnsi="Times New Roman" w:cs="Times New Roman"/>
          <w:sz w:val="20"/>
          <w:szCs w:val="20"/>
        </w:rPr>
        <w:t>.....</w:t>
      </w:r>
      <w:r w:rsidR="00FF59D0" w:rsidRPr="00DA45F0">
        <w:rPr>
          <w:rFonts w:ascii="Times New Roman" w:hAnsi="Times New Roman" w:cs="Times New Roman"/>
          <w:sz w:val="20"/>
          <w:szCs w:val="20"/>
        </w:rPr>
        <w:t>219</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B.8. Descrierea stării actuale de conservare a ariilor naturale protejate de interes comunitar, inclusiv evoluţii/schimbări care se pot produce în viitor....................................................................</w:t>
      </w:r>
      <w:r w:rsidR="00DA45F0">
        <w:rPr>
          <w:rFonts w:ascii="Times New Roman" w:hAnsi="Times New Roman" w:cs="Times New Roman"/>
          <w:sz w:val="20"/>
          <w:szCs w:val="20"/>
        </w:rPr>
        <w:t>..............................…..</w:t>
      </w:r>
      <w:r w:rsidR="00FF59D0" w:rsidRPr="00DA45F0">
        <w:rPr>
          <w:rFonts w:ascii="Times New Roman" w:hAnsi="Times New Roman" w:cs="Times New Roman"/>
          <w:sz w:val="20"/>
          <w:szCs w:val="20"/>
        </w:rPr>
        <w:t>221</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 xml:space="preserve"> B.9. Alte informaţii relevante privind conservarea ariei naturale protejate de interes comunitar, inclusiv posibile schimbări în evoluţia naturală a ariilor naturale protejate de interes comunitar.........................</w:t>
      </w:r>
      <w:r w:rsidR="00FF59D0" w:rsidRPr="00DA45F0">
        <w:rPr>
          <w:rFonts w:ascii="Times New Roman" w:hAnsi="Times New Roman" w:cs="Times New Roman"/>
          <w:sz w:val="20"/>
          <w:szCs w:val="20"/>
        </w:rPr>
        <w:t>............................. 231</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B.10. Alte aspecte relevante pentru aria naturală protejată de interes comunitar.........................</w:t>
      </w:r>
      <w:r w:rsidR="00DA45F0">
        <w:rPr>
          <w:rFonts w:ascii="Times New Roman" w:hAnsi="Times New Roman" w:cs="Times New Roman"/>
          <w:sz w:val="20"/>
          <w:szCs w:val="20"/>
        </w:rPr>
        <w:t>............................</w:t>
      </w:r>
      <w:r w:rsidR="00FF59D0" w:rsidRPr="00DA45F0">
        <w:rPr>
          <w:rFonts w:ascii="Times New Roman" w:hAnsi="Times New Roman" w:cs="Times New Roman"/>
          <w:sz w:val="20"/>
          <w:szCs w:val="20"/>
        </w:rPr>
        <w:t>231</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C. IDENTIFICAREA ŞI EVALUAREA IMPACTULUI......................................................</w:t>
      </w:r>
      <w:r w:rsidR="00DA45F0">
        <w:rPr>
          <w:rFonts w:ascii="Times New Roman" w:hAnsi="Times New Roman" w:cs="Times New Roman"/>
          <w:sz w:val="20"/>
          <w:szCs w:val="20"/>
        </w:rPr>
        <w:t>.............................….</w:t>
      </w:r>
      <w:r w:rsidR="00FF59D0" w:rsidRPr="00DA45F0">
        <w:rPr>
          <w:rFonts w:ascii="Times New Roman" w:hAnsi="Times New Roman" w:cs="Times New Roman"/>
          <w:sz w:val="20"/>
          <w:szCs w:val="20"/>
        </w:rPr>
        <w:t>232</w:t>
      </w:r>
      <w:r w:rsidRPr="00DA45F0">
        <w:rPr>
          <w:rFonts w:ascii="Times New Roman" w:hAnsi="Times New Roman" w:cs="Times New Roman"/>
          <w:sz w:val="20"/>
          <w:szCs w:val="20"/>
        </w:rPr>
        <w:t xml:space="preserve"> </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C.1. Identificarea impactului..................................................................................................</w:t>
      </w:r>
      <w:r w:rsidR="00DA45F0">
        <w:rPr>
          <w:rFonts w:ascii="Times New Roman" w:hAnsi="Times New Roman" w:cs="Times New Roman"/>
          <w:sz w:val="20"/>
          <w:szCs w:val="20"/>
        </w:rPr>
        <w:t>................................</w:t>
      </w:r>
      <w:r w:rsidR="00FF59D0" w:rsidRPr="00DA45F0">
        <w:rPr>
          <w:rFonts w:ascii="Times New Roman" w:hAnsi="Times New Roman" w:cs="Times New Roman"/>
          <w:sz w:val="20"/>
          <w:szCs w:val="20"/>
        </w:rPr>
        <w:t>232</w:t>
      </w:r>
    </w:p>
    <w:p w:rsidR="008A446A" w:rsidRPr="00DA45F0" w:rsidRDefault="008A446A"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C.1.1. Impactul prognozat prin implementarea planului asupra factorilor de mediu..................</w:t>
      </w:r>
      <w:r w:rsidR="00DA45F0">
        <w:rPr>
          <w:rFonts w:ascii="Times New Roman" w:hAnsi="Times New Roman" w:cs="Times New Roman"/>
          <w:sz w:val="20"/>
          <w:szCs w:val="20"/>
        </w:rPr>
        <w:t>............................</w:t>
      </w:r>
      <w:r w:rsidR="00FF59D0" w:rsidRPr="00DA45F0">
        <w:rPr>
          <w:rFonts w:ascii="Times New Roman" w:hAnsi="Times New Roman" w:cs="Times New Roman"/>
          <w:sz w:val="20"/>
          <w:szCs w:val="20"/>
        </w:rPr>
        <w:t>236</w:t>
      </w:r>
      <w:r w:rsidRPr="00DA45F0">
        <w:rPr>
          <w:rFonts w:ascii="Times New Roman" w:hAnsi="Times New Roman" w:cs="Times New Roman"/>
          <w:sz w:val="20"/>
          <w:szCs w:val="20"/>
        </w:rPr>
        <w:t xml:space="preserve"> </w:t>
      </w:r>
    </w:p>
    <w:p w:rsidR="008A446A" w:rsidRPr="00DA45F0" w:rsidRDefault="00FF59D0"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D.</w:t>
      </w:r>
      <w:r w:rsidR="008A446A" w:rsidRPr="00DA45F0">
        <w:rPr>
          <w:rFonts w:ascii="Times New Roman" w:hAnsi="Times New Roman" w:cs="Times New Roman"/>
          <w:sz w:val="20"/>
          <w:szCs w:val="20"/>
        </w:rPr>
        <w:t>.</w:t>
      </w:r>
      <w:r w:rsidR="00AD35A3" w:rsidRPr="00DA45F0">
        <w:rPr>
          <w:rFonts w:ascii="Times New Roman" w:hAnsi="Times New Roman" w:cs="Times New Roman"/>
          <w:sz w:val="20"/>
          <w:szCs w:val="20"/>
        </w:rPr>
        <w:t>EVALUAREA SEMNIFICAȚIEI</w:t>
      </w:r>
      <w:r w:rsidR="00C01278" w:rsidRPr="00DA45F0">
        <w:rPr>
          <w:rFonts w:ascii="Times New Roman" w:hAnsi="Times New Roman" w:cs="Times New Roman"/>
          <w:sz w:val="20"/>
          <w:szCs w:val="20"/>
        </w:rPr>
        <w:t xml:space="preserve"> </w:t>
      </w:r>
      <w:r w:rsidR="00AD35A3" w:rsidRPr="00DA45F0">
        <w:rPr>
          <w:rFonts w:ascii="Times New Roman" w:hAnsi="Times New Roman" w:cs="Times New Roman"/>
          <w:sz w:val="20"/>
          <w:szCs w:val="20"/>
        </w:rPr>
        <w:t xml:space="preserve"> IMPACTULUI</w:t>
      </w:r>
      <w:r w:rsidR="008A446A" w:rsidRPr="00DA45F0">
        <w:rPr>
          <w:rFonts w:ascii="Times New Roman" w:hAnsi="Times New Roman" w:cs="Times New Roman"/>
          <w:sz w:val="20"/>
          <w:szCs w:val="20"/>
        </w:rPr>
        <w:t>......................................................................</w:t>
      </w:r>
      <w:r w:rsidR="00AD35A3" w:rsidRPr="00DA45F0">
        <w:rPr>
          <w:rFonts w:ascii="Times New Roman" w:hAnsi="Times New Roman" w:cs="Times New Roman"/>
          <w:sz w:val="20"/>
          <w:szCs w:val="20"/>
        </w:rPr>
        <w:t>.........</w:t>
      </w:r>
      <w:r w:rsidR="00DA45F0">
        <w:rPr>
          <w:rFonts w:ascii="Times New Roman" w:hAnsi="Times New Roman" w:cs="Times New Roman"/>
          <w:sz w:val="20"/>
          <w:szCs w:val="20"/>
        </w:rPr>
        <w:t>......……</w:t>
      </w:r>
      <w:r w:rsidRPr="00DA45F0">
        <w:rPr>
          <w:rFonts w:ascii="Times New Roman" w:hAnsi="Times New Roman" w:cs="Times New Roman"/>
          <w:sz w:val="20"/>
          <w:szCs w:val="20"/>
        </w:rPr>
        <w:t>239</w:t>
      </w:r>
    </w:p>
    <w:p w:rsidR="008A446A" w:rsidRPr="00DA45F0" w:rsidRDefault="00AD35A3"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D.1</w:t>
      </w:r>
      <w:r w:rsidR="00FF59D0" w:rsidRPr="00DA45F0">
        <w:rPr>
          <w:rFonts w:ascii="Times New Roman" w:hAnsi="Times New Roman" w:cs="Times New Roman"/>
          <w:sz w:val="20"/>
          <w:szCs w:val="20"/>
        </w:rPr>
        <w:t>.</w:t>
      </w:r>
      <w:r w:rsidR="008A446A" w:rsidRPr="00DA45F0">
        <w:rPr>
          <w:rFonts w:ascii="Times New Roman" w:hAnsi="Times New Roman" w:cs="Times New Roman"/>
          <w:sz w:val="20"/>
          <w:szCs w:val="20"/>
        </w:rPr>
        <w:t>Procentul din suprafaţa habitatului ce va fi pierdut prin implementarea planului............</w:t>
      </w:r>
      <w:r w:rsidR="00FF59D0" w:rsidRPr="00DA45F0">
        <w:rPr>
          <w:rFonts w:ascii="Times New Roman" w:hAnsi="Times New Roman" w:cs="Times New Roman"/>
          <w:sz w:val="20"/>
          <w:szCs w:val="20"/>
        </w:rPr>
        <w:t>.............................</w:t>
      </w:r>
      <w:r w:rsidR="00DA45F0">
        <w:rPr>
          <w:rFonts w:ascii="Times New Roman" w:hAnsi="Times New Roman" w:cs="Times New Roman"/>
          <w:sz w:val="20"/>
          <w:szCs w:val="20"/>
        </w:rPr>
        <w:t>..</w:t>
      </w:r>
      <w:r w:rsidR="00FF59D0" w:rsidRPr="00DA45F0">
        <w:rPr>
          <w:rFonts w:ascii="Times New Roman" w:hAnsi="Times New Roman" w:cs="Times New Roman"/>
          <w:sz w:val="20"/>
          <w:szCs w:val="20"/>
        </w:rPr>
        <w:t xml:space="preserve"> 2</w:t>
      </w:r>
      <w:r w:rsidR="008A446A" w:rsidRPr="00DA45F0">
        <w:rPr>
          <w:rFonts w:ascii="Times New Roman" w:hAnsi="Times New Roman" w:cs="Times New Roman"/>
          <w:sz w:val="20"/>
          <w:szCs w:val="20"/>
        </w:rPr>
        <w:t>3</w:t>
      </w:r>
      <w:r w:rsidR="00FF59D0" w:rsidRPr="00DA45F0">
        <w:rPr>
          <w:rFonts w:ascii="Times New Roman" w:hAnsi="Times New Roman" w:cs="Times New Roman"/>
          <w:sz w:val="20"/>
          <w:szCs w:val="20"/>
        </w:rPr>
        <w:t>9</w:t>
      </w:r>
      <w:r w:rsidR="008A446A" w:rsidRPr="00DA45F0">
        <w:rPr>
          <w:rFonts w:ascii="Times New Roman" w:hAnsi="Times New Roman" w:cs="Times New Roman"/>
          <w:sz w:val="20"/>
          <w:szCs w:val="20"/>
        </w:rPr>
        <w:t xml:space="preserve"> </w:t>
      </w:r>
    </w:p>
    <w:p w:rsidR="008A446A" w:rsidRPr="00DA45F0" w:rsidRDefault="00AD35A3"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D</w:t>
      </w:r>
      <w:r w:rsidR="008A446A" w:rsidRPr="00DA45F0">
        <w:rPr>
          <w:rFonts w:ascii="Times New Roman" w:hAnsi="Times New Roman" w:cs="Times New Roman"/>
          <w:sz w:val="20"/>
          <w:szCs w:val="20"/>
        </w:rPr>
        <w:t>.2. Fragmentarea habitatelor de interes comunitar................................................................</w:t>
      </w:r>
      <w:r w:rsidR="00DA45F0">
        <w:rPr>
          <w:rFonts w:ascii="Times New Roman" w:hAnsi="Times New Roman" w:cs="Times New Roman"/>
          <w:sz w:val="20"/>
          <w:szCs w:val="20"/>
        </w:rPr>
        <w:t>...........................….</w:t>
      </w:r>
      <w:r w:rsidR="00FF12AC" w:rsidRPr="00DA45F0">
        <w:rPr>
          <w:rFonts w:ascii="Times New Roman" w:hAnsi="Times New Roman" w:cs="Times New Roman"/>
          <w:sz w:val="20"/>
          <w:szCs w:val="20"/>
        </w:rPr>
        <w:t>239</w:t>
      </w:r>
    </w:p>
    <w:p w:rsidR="00AD35A3" w:rsidRPr="00DA45F0" w:rsidRDefault="00FF59D0"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D.</w:t>
      </w:r>
      <w:r w:rsidR="00AD35A3" w:rsidRPr="00DA45F0">
        <w:rPr>
          <w:rFonts w:ascii="Times New Roman" w:hAnsi="Times New Roman" w:cs="Times New Roman"/>
          <w:sz w:val="20"/>
          <w:szCs w:val="20"/>
        </w:rPr>
        <w:t>3. Durata sau persistența perturbării speciilor de interes comunitar………………………………………</w:t>
      </w:r>
      <w:r w:rsidR="00DA45F0">
        <w:rPr>
          <w:rFonts w:ascii="Times New Roman" w:hAnsi="Times New Roman" w:cs="Times New Roman"/>
          <w:sz w:val="20"/>
          <w:szCs w:val="20"/>
        </w:rPr>
        <w:t>…...</w:t>
      </w:r>
      <w:r w:rsidR="00AD35A3" w:rsidRPr="00DA45F0">
        <w:rPr>
          <w:rFonts w:ascii="Times New Roman" w:hAnsi="Times New Roman" w:cs="Times New Roman"/>
          <w:sz w:val="20"/>
          <w:szCs w:val="20"/>
        </w:rPr>
        <w:t>….</w:t>
      </w:r>
      <w:r w:rsidR="00FF12AC" w:rsidRPr="00DA45F0">
        <w:rPr>
          <w:rFonts w:ascii="Times New Roman" w:hAnsi="Times New Roman" w:cs="Times New Roman"/>
          <w:sz w:val="20"/>
          <w:szCs w:val="20"/>
        </w:rPr>
        <w:t>239</w:t>
      </w:r>
    </w:p>
    <w:p w:rsidR="00AD35A3" w:rsidRPr="00DA45F0" w:rsidRDefault="00FF59D0"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D</w:t>
      </w:r>
      <w:r w:rsidR="00AD35A3" w:rsidRPr="00DA45F0">
        <w:rPr>
          <w:rFonts w:ascii="Times New Roman" w:hAnsi="Times New Roman" w:cs="Times New Roman"/>
          <w:sz w:val="20"/>
          <w:szCs w:val="20"/>
        </w:rPr>
        <w:t>.4.Schimbări în</w:t>
      </w:r>
      <w:r w:rsidR="003677CB">
        <w:rPr>
          <w:rFonts w:ascii="Times New Roman" w:hAnsi="Times New Roman" w:cs="Times New Roman"/>
          <w:sz w:val="20"/>
          <w:szCs w:val="20"/>
        </w:rPr>
        <w:t xml:space="preserve"> densitatea populațiilor.</w:t>
      </w:r>
      <w:r w:rsidR="00AD35A3" w:rsidRPr="00DA45F0">
        <w:rPr>
          <w:rFonts w:ascii="Times New Roman" w:hAnsi="Times New Roman" w:cs="Times New Roman"/>
          <w:sz w:val="20"/>
          <w:szCs w:val="20"/>
        </w:rPr>
        <w:t>…………………………………………………………………</w:t>
      </w:r>
      <w:r w:rsidR="00DA45F0">
        <w:rPr>
          <w:rFonts w:ascii="Times New Roman" w:hAnsi="Times New Roman" w:cs="Times New Roman"/>
          <w:sz w:val="20"/>
          <w:szCs w:val="20"/>
        </w:rPr>
        <w:t>…………</w:t>
      </w:r>
      <w:r w:rsidR="00FF12AC" w:rsidRPr="00DA45F0">
        <w:rPr>
          <w:rFonts w:ascii="Times New Roman" w:hAnsi="Times New Roman" w:cs="Times New Roman"/>
          <w:sz w:val="20"/>
          <w:szCs w:val="20"/>
        </w:rPr>
        <w:t>239</w:t>
      </w:r>
    </w:p>
    <w:p w:rsidR="008A446A" w:rsidRPr="00DA45F0" w:rsidRDefault="00AD35A3"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E</w:t>
      </w:r>
      <w:r w:rsidR="008A446A" w:rsidRPr="00DA45F0">
        <w:rPr>
          <w:rFonts w:ascii="Times New Roman" w:hAnsi="Times New Roman" w:cs="Times New Roman"/>
          <w:sz w:val="20"/>
          <w:szCs w:val="20"/>
        </w:rPr>
        <w:t>. MĂSURI DE REDUCERE A IMPACTULUI......................................................................................</w:t>
      </w:r>
      <w:r w:rsidR="00DA45F0">
        <w:rPr>
          <w:rFonts w:ascii="Times New Roman" w:hAnsi="Times New Roman" w:cs="Times New Roman"/>
          <w:sz w:val="20"/>
          <w:szCs w:val="20"/>
        </w:rPr>
        <w:t>........</w:t>
      </w:r>
      <w:r w:rsidR="003677CB">
        <w:rPr>
          <w:rFonts w:ascii="Times New Roman" w:hAnsi="Times New Roman" w:cs="Times New Roman"/>
          <w:sz w:val="20"/>
          <w:szCs w:val="20"/>
        </w:rPr>
        <w:t>..... 240</w:t>
      </w:r>
      <w:r w:rsidR="008A446A" w:rsidRPr="00DA45F0">
        <w:rPr>
          <w:rFonts w:ascii="Times New Roman" w:hAnsi="Times New Roman" w:cs="Times New Roman"/>
          <w:sz w:val="20"/>
          <w:szCs w:val="20"/>
        </w:rPr>
        <w:t xml:space="preserve"> </w:t>
      </w:r>
    </w:p>
    <w:p w:rsidR="008A446A" w:rsidRPr="00DA45F0" w:rsidRDefault="00AD35A3"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E</w:t>
      </w:r>
      <w:r w:rsidR="008A446A" w:rsidRPr="00DA45F0">
        <w:rPr>
          <w:rFonts w:ascii="Times New Roman" w:hAnsi="Times New Roman" w:cs="Times New Roman"/>
          <w:sz w:val="20"/>
          <w:szCs w:val="20"/>
        </w:rPr>
        <w:t xml:space="preserve">.1. </w:t>
      </w:r>
      <w:r w:rsidR="003677CB" w:rsidRPr="00DA45F0">
        <w:rPr>
          <w:rFonts w:ascii="Times New Roman" w:hAnsi="Times New Roman" w:cs="Times New Roman"/>
          <w:sz w:val="20"/>
          <w:szCs w:val="20"/>
        </w:rPr>
        <w:t>Măsuri de diminuarea impactului asupra factorului de mediu apă</w:t>
      </w:r>
      <w:r w:rsidR="008A446A" w:rsidRPr="00DA45F0">
        <w:rPr>
          <w:rFonts w:ascii="Times New Roman" w:hAnsi="Times New Roman" w:cs="Times New Roman"/>
          <w:sz w:val="20"/>
          <w:szCs w:val="20"/>
        </w:rPr>
        <w:t>.....................................................</w:t>
      </w:r>
      <w:r w:rsidR="003677CB">
        <w:rPr>
          <w:rFonts w:ascii="Times New Roman" w:hAnsi="Times New Roman" w:cs="Times New Roman"/>
          <w:sz w:val="20"/>
          <w:szCs w:val="20"/>
        </w:rPr>
        <w:t>........... 240</w:t>
      </w:r>
      <w:r w:rsidR="008A446A" w:rsidRPr="00DA45F0">
        <w:rPr>
          <w:rFonts w:ascii="Times New Roman" w:hAnsi="Times New Roman" w:cs="Times New Roman"/>
          <w:sz w:val="20"/>
          <w:szCs w:val="20"/>
        </w:rPr>
        <w:t xml:space="preserve"> </w:t>
      </w:r>
    </w:p>
    <w:p w:rsidR="003677CB" w:rsidRDefault="003677CB" w:rsidP="00447285">
      <w:pPr>
        <w:spacing w:line="240" w:lineRule="auto"/>
        <w:jc w:val="both"/>
        <w:rPr>
          <w:rFonts w:ascii="Times New Roman" w:hAnsi="Times New Roman" w:cs="Times New Roman"/>
          <w:sz w:val="20"/>
          <w:szCs w:val="20"/>
        </w:rPr>
      </w:pPr>
      <w:r>
        <w:rPr>
          <w:rFonts w:ascii="Times New Roman" w:hAnsi="Times New Roman" w:cs="Times New Roman"/>
          <w:sz w:val="20"/>
          <w:szCs w:val="20"/>
        </w:rPr>
        <w:t>E</w:t>
      </w:r>
      <w:r w:rsidR="008A446A" w:rsidRPr="00DA45F0">
        <w:rPr>
          <w:rFonts w:ascii="Times New Roman" w:hAnsi="Times New Roman" w:cs="Times New Roman"/>
          <w:sz w:val="20"/>
          <w:szCs w:val="20"/>
        </w:rPr>
        <w:t xml:space="preserve">.2. </w:t>
      </w:r>
      <w:r w:rsidRPr="00DA45F0">
        <w:rPr>
          <w:rFonts w:ascii="Times New Roman" w:hAnsi="Times New Roman" w:cs="Times New Roman"/>
          <w:sz w:val="20"/>
          <w:szCs w:val="20"/>
        </w:rPr>
        <w:t>Măsuri de diminuare a impactului asupra aerului</w:t>
      </w:r>
      <w:r>
        <w:rPr>
          <w:rFonts w:ascii="Times New Roman" w:hAnsi="Times New Roman" w:cs="Times New Roman"/>
          <w:sz w:val="20"/>
          <w:szCs w:val="20"/>
        </w:rPr>
        <w:t>………………………………………………………………241</w:t>
      </w:r>
    </w:p>
    <w:p w:rsidR="008A446A" w:rsidRPr="00DA45F0" w:rsidRDefault="003677CB" w:rsidP="00447285">
      <w:pPr>
        <w:spacing w:line="240" w:lineRule="auto"/>
        <w:jc w:val="both"/>
        <w:rPr>
          <w:rFonts w:ascii="Times New Roman" w:hAnsi="Times New Roman" w:cs="Times New Roman"/>
          <w:sz w:val="20"/>
          <w:szCs w:val="20"/>
        </w:rPr>
      </w:pPr>
      <w:r>
        <w:rPr>
          <w:rFonts w:ascii="Times New Roman" w:hAnsi="Times New Roman" w:cs="Times New Roman"/>
          <w:sz w:val="20"/>
          <w:szCs w:val="20"/>
        </w:rPr>
        <w:t>E</w:t>
      </w:r>
      <w:r w:rsidR="008A446A" w:rsidRPr="00DA45F0">
        <w:rPr>
          <w:rFonts w:ascii="Times New Roman" w:hAnsi="Times New Roman" w:cs="Times New Roman"/>
          <w:sz w:val="20"/>
          <w:szCs w:val="20"/>
        </w:rPr>
        <w:t>.3</w:t>
      </w:r>
      <w:r w:rsidRPr="003677CB">
        <w:rPr>
          <w:rFonts w:ascii="Times New Roman" w:hAnsi="Times New Roman" w:cs="Times New Roman"/>
          <w:sz w:val="20"/>
          <w:szCs w:val="20"/>
        </w:rPr>
        <w:t xml:space="preserve"> </w:t>
      </w:r>
      <w:r w:rsidRPr="00DA45F0">
        <w:rPr>
          <w:rFonts w:ascii="Times New Roman" w:hAnsi="Times New Roman" w:cs="Times New Roman"/>
          <w:sz w:val="20"/>
          <w:szCs w:val="20"/>
        </w:rPr>
        <w:t>Măsuri de diminuare a impactului asupra solului</w:t>
      </w:r>
      <w:r w:rsidR="008A446A" w:rsidRPr="00DA45F0">
        <w:rPr>
          <w:rFonts w:ascii="Times New Roman" w:hAnsi="Times New Roman" w:cs="Times New Roman"/>
          <w:sz w:val="20"/>
          <w:szCs w:val="20"/>
        </w:rPr>
        <w:t>..............................................................</w:t>
      </w:r>
      <w:r>
        <w:rPr>
          <w:rFonts w:ascii="Times New Roman" w:hAnsi="Times New Roman" w:cs="Times New Roman"/>
          <w:sz w:val="20"/>
          <w:szCs w:val="20"/>
        </w:rPr>
        <w:t>.</w:t>
      </w:r>
      <w:r w:rsidR="008A446A" w:rsidRPr="00DA45F0">
        <w:rPr>
          <w:rFonts w:ascii="Times New Roman" w:hAnsi="Times New Roman" w:cs="Times New Roman"/>
          <w:sz w:val="20"/>
          <w:szCs w:val="20"/>
        </w:rPr>
        <w:t>...</w:t>
      </w:r>
      <w:r>
        <w:rPr>
          <w:rFonts w:ascii="Times New Roman" w:hAnsi="Times New Roman" w:cs="Times New Roman"/>
          <w:sz w:val="20"/>
          <w:szCs w:val="20"/>
        </w:rPr>
        <w:t>..........................242</w:t>
      </w:r>
      <w:r w:rsidR="008A446A" w:rsidRPr="00DA45F0">
        <w:rPr>
          <w:rFonts w:ascii="Times New Roman" w:hAnsi="Times New Roman" w:cs="Times New Roman"/>
          <w:sz w:val="20"/>
          <w:szCs w:val="20"/>
        </w:rPr>
        <w:t xml:space="preserve"> </w:t>
      </w:r>
    </w:p>
    <w:p w:rsidR="008A446A" w:rsidRPr="00DA45F0" w:rsidRDefault="003677CB" w:rsidP="00447285">
      <w:pPr>
        <w:spacing w:line="240" w:lineRule="auto"/>
        <w:jc w:val="both"/>
        <w:rPr>
          <w:rFonts w:ascii="Times New Roman" w:hAnsi="Times New Roman" w:cs="Times New Roman"/>
          <w:sz w:val="20"/>
          <w:szCs w:val="20"/>
        </w:rPr>
      </w:pPr>
      <w:r>
        <w:rPr>
          <w:rFonts w:ascii="Times New Roman" w:hAnsi="Times New Roman" w:cs="Times New Roman"/>
          <w:sz w:val="20"/>
          <w:szCs w:val="20"/>
        </w:rPr>
        <w:t>E</w:t>
      </w:r>
      <w:r w:rsidR="008A446A" w:rsidRPr="00DA45F0">
        <w:rPr>
          <w:rFonts w:ascii="Times New Roman" w:hAnsi="Times New Roman" w:cs="Times New Roman"/>
          <w:sz w:val="20"/>
          <w:szCs w:val="20"/>
        </w:rPr>
        <w:t>.4</w:t>
      </w:r>
      <w:r w:rsidRPr="003677CB">
        <w:rPr>
          <w:rFonts w:ascii="Times New Roman" w:hAnsi="Times New Roman" w:cs="Times New Roman"/>
          <w:sz w:val="20"/>
          <w:szCs w:val="20"/>
        </w:rPr>
        <w:t xml:space="preserve"> </w:t>
      </w:r>
      <w:r w:rsidRPr="00DA45F0">
        <w:rPr>
          <w:rFonts w:ascii="Times New Roman" w:hAnsi="Times New Roman" w:cs="Times New Roman"/>
          <w:sz w:val="20"/>
          <w:szCs w:val="20"/>
        </w:rPr>
        <w:t>Măsuri de reducere a impactului asupra biodiversităţii</w:t>
      </w:r>
      <w:r w:rsidR="008A446A" w:rsidRPr="00DA45F0">
        <w:rPr>
          <w:rFonts w:ascii="Times New Roman" w:hAnsi="Times New Roman" w:cs="Times New Roman"/>
          <w:sz w:val="20"/>
          <w:szCs w:val="20"/>
        </w:rPr>
        <w:t>.........................................................</w:t>
      </w:r>
      <w:r>
        <w:rPr>
          <w:rFonts w:ascii="Times New Roman" w:hAnsi="Times New Roman" w:cs="Times New Roman"/>
          <w:sz w:val="20"/>
          <w:szCs w:val="20"/>
        </w:rPr>
        <w:t xml:space="preserve">...........................243 </w:t>
      </w:r>
    </w:p>
    <w:p w:rsidR="008A446A" w:rsidRPr="00DA45F0" w:rsidRDefault="00FF12AC"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F</w:t>
      </w:r>
      <w:r w:rsidR="008A446A" w:rsidRPr="00DA45F0">
        <w:rPr>
          <w:rFonts w:ascii="Times New Roman" w:hAnsi="Times New Roman" w:cs="Times New Roman"/>
          <w:sz w:val="20"/>
          <w:szCs w:val="20"/>
        </w:rPr>
        <w:t>. CONCLUZII...............................................................................................................................................</w:t>
      </w:r>
      <w:r w:rsidR="003677CB">
        <w:rPr>
          <w:rFonts w:ascii="Times New Roman" w:hAnsi="Times New Roman" w:cs="Times New Roman"/>
          <w:sz w:val="20"/>
          <w:szCs w:val="20"/>
        </w:rPr>
        <w:t>........ 251</w:t>
      </w:r>
      <w:r w:rsidR="008A446A" w:rsidRPr="00DA45F0">
        <w:rPr>
          <w:rFonts w:ascii="Times New Roman" w:hAnsi="Times New Roman" w:cs="Times New Roman"/>
          <w:sz w:val="20"/>
          <w:szCs w:val="20"/>
        </w:rPr>
        <w:t xml:space="preserve"> </w:t>
      </w:r>
    </w:p>
    <w:p w:rsidR="008A446A" w:rsidRPr="00DA45F0" w:rsidRDefault="00FF12AC" w:rsidP="00447285">
      <w:pPr>
        <w:spacing w:line="240" w:lineRule="auto"/>
        <w:jc w:val="both"/>
        <w:rPr>
          <w:rFonts w:ascii="Times New Roman" w:hAnsi="Times New Roman" w:cs="Times New Roman"/>
          <w:sz w:val="20"/>
          <w:szCs w:val="20"/>
        </w:rPr>
      </w:pPr>
      <w:r w:rsidRPr="00DA45F0">
        <w:rPr>
          <w:rFonts w:ascii="Times New Roman" w:hAnsi="Times New Roman" w:cs="Times New Roman"/>
          <w:sz w:val="20"/>
          <w:szCs w:val="20"/>
        </w:rPr>
        <w:t>G</w:t>
      </w:r>
      <w:r w:rsidR="008A446A" w:rsidRPr="00DA45F0">
        <w:rPr>
          <w:rFonts w:ascii="Times New Roman" w:hAnsi="Times New Roman" w:cs="Times New Roman"/>
          <w:sz w:val="20"/>
          <w:szCs w:val="20"/>
        </w:rPr>
        <w:t>. BIBLIOGRAFIE....................................................................................................................................</w:t>
      </w:r>
      <w:r w:rsidR="003677CB">
        <w:rPr>
          <w:rFonts w:ascii="Times New Roman" w:hAnsi="Times New Roman" w:cs="Times New Roman"/>
          <w:sz w:val="20"/>
          <w:szCs w:val="20"/>
        </w:rPr>
        <w:t>........... 252</w:t>
      </w:r>
    </w:p>
    <w:p w:rsidR="008A446A" w:rsidRPr="00006764" w:rsidRDefault="003677CB" w:rsidP="00447285">
      <w:pPr>
        <w:jc w:val="both"/>
        <w:rPr>
          <w:rFonts w:ascii="Times New Roman" w:hAnsi="Times New Roman" w:cs="Times New Roman"/>
        </w:rPr>
      </w:pPr>
      <w:r>
        <w:rPr>
          <w:rFonts w:ascii="Times New Roman" w:hAnsi="Times New Roman" w:cs="Times New Roman"/>
        </w:rPr>
        <w:t>Anexe…………………………………………………………………………………………………….254</w:t>
      </w:r>
    </w:p>
    <w:p w:rsidR="008A446A" w:rsidRPr="00006764" w:rsidRDefault="008A446A" w:rsidP="00447285">
      <w:pPr>
        <w:jc w:val="both"/>
        <w:rPr>
          <w:rFonts w:ascii="Times New Roman" w:hAnsi="Times New Roman" w:cs="Times New Roman"/>
        </w:rPr>
      </w:pPr>
    </w:p>
    <w:p w:rsidR="008A446A" w:rsidRPr="00006764" w:rsidRDefault="008A446A" w:rsidP="00447285">
      <w:pPr>
        <w:jc w:val="both"/>
        <w:rPr>
          <w:rFonts w:ascii="Times New Roman" w:hAnsi="Times New Roman" w:cs="Times New Roman"/>
        </w:rPr>
      </w:pPr>
    </w:p>
    <w:p w:rsidR="00834478" w:rsidRDefault="00834478" w:rsidP="00447285">
      <w:pPr>
        <w:jc w:val="both"/>
        <w:rPr>
          <w:rFonts w:ascii="Times New Roman" w:hAnsi="Times New Roman" w:cs="Times New Roman"/>
        </w:rPr>
      </w:pPr>
    </w:p>
    <w:p w:rsidR="00CB6D0E" w:rsidRPr="00006764" w:rsidRDefault="00CB6D0E" w:rsidP="00447285">
      <w:pPr>
        <w:jc w:val="both"/>
        <w:rPr>
          <w:rFonts w:ascii="Times New Roman" w:hAnsi="Times New Roman" w:cs="Times New Roman"/>
        </w:rPr>
      </w:pPr>
    </w:p>
    <w:p w:rsidR="00001652" w:rsidRDefault="00001652" w:rsidP="00447285">
      <w:pPr>
        <w:spacing w:after="0"/>
        <w:ind w:firstLine="720"/>
        <w:jc w:val="both"/>
        <w:rPr>
          <w:rFonts w:ascii="Times New Roman" w:hAnsi="Times New Roman" w:cs="Times New Roman"/>
          <w:b/>
          <w:sz w:val="24"/>
          <w:szCs w:val="24"/>
        </w:rPr>
      </w:pPr>
    </w:p>
    <w:p w:rsidR="00476860" w:rsidRDefault="00476860" w:rsidP="00447285">
      <w:pPr>
        <w:spacing w:after="0"/>
        <w:ind w:firstLine="720"/>
        <w:jc w:val="both"/>
        <w:rPr>
          <w:rFonts w:ascii="Times New Roman" w:hAnsi="Times New Roman" w:cs="Times New Roman"/>
          <w:b/>
          <w:sz w:val="24"/>
          <w:szCs w:val="24"/>
        </w:rPr>
      </w:pPr>
    </w:p>
    <w:p w:rsidR="00476860" w:rsidRDefault="00476860" w:rsidP="00447285">
      <w:pPr>
        <w:spacing w:after="0"/>
        <w:ind w:firstLine="720"/>
        <w:jc w:val="both"/>
        <w:rPr>
          <w:rFonts w:ascii="Times New Roman" w:hAnsi="Times New Roman" w:cs="Times New Roman"/>
          <w:b/>
          <w:sz w:val="24"/>
          <w:szCs w:val="24"/>
        </w:rPr>
      </w:pPr>
    </w:p>
    <w:p w:rsidR="00476860" w:rsidRDefault="00476860"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806813" w:rsidRDefault="00806813" w:rsidP="00447285">
      <w:pPr>
        <w:spacing w:after="0"/>
        <w:ind w:firstLine="720"/>
        <w:jc w:val="both"/>
        <w:rPr>
          <w:rFonts w:ascii="Times New Roman" w:hAnsi="Times New Roman" w:cs="Times New Roman"/>
          <w:b/>
          <w:sz w:val="24"/>
          <w:szCs w:val="24"/>
        </w:rPr>
      </w:pPr>
    </w:p>
    <w:p w:rsidR="003A3F12" w:rsidRDefault="003A3F12" w:rsidP="00447285">
      <w:pPr>
        <w:spacing w:after="0"/>
        <w:ind w:firstLine="720"/>
        <w:jc w:val="both"/>
        <w:rPr>
          <w:rFonts w:ascii="Times New Roman" w:hAnsi="Times New Roman" w:cs="Times New Roman"/>
          <w:b/>
          <w:sz w:val="24"/>
          <w:szCs w:val="24"/>
        </w:rPr>
      </w:pPr>
    </w:p>
    <w:p w:rsidR="003A3F12" w:rsidRDefault="003A3F12" w:rsidP="00447285">
      <w:pPr>
        <w:spacing w:after="0"/>
        <w:ind w:firstLine="720"/>
        <w:jc w:val="both"/>
        <w:rPr>
          <w:rFonts w:ascii="Times New Roman" w:hAnsi="Times New Roman" w:cs="Times New Roman"/>
          <w:b/>
          <w:sz w:val="24"/>
          <w:szCs w:val="24"/>
        </w:rPr>
      </w:pPr>
    </w:p>
    <w:p w:rsidR="003A3F12" w:rsidRDefault="003A3F12" w:rsidP="00447285">
      <w:pPr>
        <w:spacing w:after="0"/>
        <w:ind w:firstLine="720"/>
        <w:jc w:val="both"/>
        <w:rPr>
          <w:rFonts w:ascii="Times New Roman" w:hAnsi="Times New Roman" w:cs="Times New Roman"/>
          <w:b/>
          <w:sz w:val="24"/>
          <w:szCs w:val="24"/>
        </w:rPr>
      </w:pPr>
    </w:p>
    <w:p w:rsidR="003A3F12" w:rsidRDefault="003A3F12" w:rsidP="00447285">
      <w:pPr>
        <w:spacing w:after="0"/>
        <w:ind w:firstLine="720"/>
        <w:jc w:val="both"/>
        <w:rPr>
          <w:rFonts w:ascii="Times New Roman" w:hAnsi="Times New Roman" w:cs="Times New Roman"/>
          <w:b/>
          <w:sz w:val="24"/>
          <w:szCs w:val="24"/>
        </w:rPr>
      </w:pPr>
    </w:p>
    <w:p w:rsidR="003A3F12" w:rsidRDefault="003A3F12" w:rsidP="00447285">
      <w:pPr>
        <w:spacing w:after="0"/>
        <w:ind w:firstLine="720"/>
        <w:jc w:val="both"/>
        <w:rPr>
          <w:rFonts w:ascii="Times New Roman" w:hAnsi="Times New Roman" w:cs="Times New Roman"/>
          <w:b/>
          <w:sz w:val="24"/>
          <w:szCs w:val="24"/>
        </w:rPr>
      </w:pPr>
    </w:p>
    <w:p w:rsidR="003A3F12" w:rsidRDefault="003A3F12" w:rsidP="00447285">
      <w:pPr>
        <w:spacing w:after="0"/>
        <w:ind w:firstLine="720"/>
        <w:jc w:val="both"/>
        <w:rPr>
          <w:rFonts w:ascii="Times New Roman" w:hAnsi="Times New Roman" w:cs="Times New Roman"/>
          <w:b/>
          <w:sz w:val="24"/>
          <w:szCs w:val="24"/>
        </w:rPr>
      </w:pPr>
    </w:p>
    <w:p w:rsidR="003A3F12" w:rsidRDefault="003A3F12" w:rsidP="00447285">
      <w:pPr>
        <w:spacing w:after="0"/>
        <w:ind w:firstLine="720"/>
        <w:jc w:val="both"/>
        <w:rPr>
          <w:rFonts w:ascii="Times New Roman" w:hAnsi="Times New Roman" w:cs="Times New Roman"/>
          <w:b/>
          <w:sz w:val="24"/>
          <w:szCs w:val="24"/>
        </w:rPr>
      </w:pPr>
    </w:p>
    <w:p w:rsidR="003A3F12" w:rsidRDefault="003A3F12" w:rsidP="00447285">
      <w:pPr>
        <w:spacing w:after="0"/>
        <w:ind w:firstLine="720"/>
        <w:jc w:val="both"/>
        <w:rPr>
          <w:rFonts w:ascii="Times New Roman" w:hAnsi="Times New Roman" w:cs="Times New Roman"/>
          <w:b/>
          <w:sz w:val="24"/>
          <w:szCs w:val="24"/>
        </w:rPr>
      </w:pPr>
    </w:p>
    <w:p w:rsidR="003A3F12" w:rsidRDefault="003A3F12" w:rsidP="00447285">
      <w:pPr>
        <w:spacing w:after="0"/>
        <w:ind w:firstLine="720"/>
        <w:jc w:val="both"/>
        <w:rPr>
          <w:rFonts w:ascii="Times New Roman" w:hAnsi="Times New Roman" w:cs="Times New Roman"/>
          <w:b/>
          <w:sz w:val="24"/>
          <w:szCs w:val="24"/>
        </w:rPr>
      </w:pPr>
    </w:p>
    <w:p w:rsidR="003A3F12" w:rsidRDefault="003A3F12" w:rsidP="00447285">
      <w:pPr>
        <w:spacing w:after="0"/>
        <w:ind w:firstLine="720"/>
        <w:jc w:val="both"/>
        <w:rPr>
          <w:rFonts w:ascii="Times New Roman" w:hAnsi="Times New Roman" w:cs="Times New Roman"/>
          <w:b/>
          <w:sz w:val="24"/>
          <w:szCs w:val="24"/>
        </w:rPr>
      </w:pPr>
    </w:p>
    <w:p w:rsidR="003A3F12" w:rsidRDefault="003A3F12" w:rsidP="00447285">
      <w:pPr>
        <w:spacing w:after="0"/>
        <w:ind w:firstLine="720"/>
        <w:jc w:val="both"/>
        <w:rPr>
          <w:rFonts w:ascii="Times New Roman" w:hAnsi="Times New Roman" w:cs="Times New Roman"/>
          <w:b/>
          <w:sz w:val="24"/>
          <w:szCs w:val="24"/>
        </w:rPr>
      </w:pPr>
    </w:p>
    <w:p w:rsidR="003A3F12" w:rsidRDefault="003A3F12" w:rsidP="00447285">
      <w:pPr>
        <w:spacing w:after="0"/>
        <w:ind w:firstLine="720"/>
        <w:jc w:val="both"/>
        <w:rPr>
          <w:rFonts w:ascii="Times New Roman" w:hAnsi="Times New Roman" w:cs="Times New Roman"/>
          <w:b/>
          <w:sz w:val="24"/>
          <w:szCs w:val="24"/>
        </w:rPr>
      </w:pPr>
    </w:p>
    <w:p w:rsidR="003A3F12" w:rsidRDefault="003A3F12" w:rsidP="00447285">
      <w:pPr>
        <w:spacing w:after="0"/>
        <w:ind w:firstLine="720"/>
        <w:jc w:val="both"/>
        <w:rPr>
          <w:rFonts w:ascii="Times New Roman" w:hAnsi="Times New Roman" w:cs="Times New Roman"/>
          <w:b/>
          <w:sz w:val="24"/>
          <w:szCs w:val="24"/>
        </w:rPr>
      </w:pPr>
    </w:p>
    <w:p w:rsidR="003A3F12" w:rsidRDefault="003A3F12" w:rsidP="00447285">
      <w:pPr>
        <w:spacing w:after="0"/>
        <w:ind w:firstLine="720"/>
        <w:jc w:val="both"/>
        <w:rPr>
          <w:rFonts w:ascii="Times New Roman" w:hAnsi="Times New Roman" w:cs="Times New Roman"/>
          <w:b/>
          <w:sz w:val="24"/>
          <w:szCs w:val="24"/>
        </w:rPr>
      </w:pPr>
    </w:p>
    <w:p w:rsidR="003A3F12" w:rsidRDefault="003A3F12" w:rsidP="002A51E1">
      <w:pPr>
        <w:spacing w:after="0"/>
        <w:jc w:val="both"/>
        <w:rPr>
          <w:rFonts w:ascii="Times New Roman" w:hAnsi="Times New Roman" w:cs="Times New Roman"/>
          <w:b/>
          <w:sz w:val="24"/>
          <w:szCs w:val="24"/>
        </w:rPr>
      </w:pPr>
    </w:p>
    <w:p w:rsidR="00FF12AC" w:rsidRDefault="00FF12AC" w:rsidP="002A51E1">
      <w:pPr>
        <w:spacing w:after="0"/>
        <w:jc w:val="both"/>
        <w:rPr>
          <w:rFonts w:ascii="Times New Roman" w:hAnsi="Times New Roman" w:cs="Times New Roman"/>
          <w:b/>
          <w:sz w:val="24"/>
          <w:szCs w:val="24"/>
        </w:rPr>
      </w:pPr>
    </w:p>
    <w:p w:rsidR="00FF12AC" w:rsidRDefault="00FF12AC" w:rsidP="002A51E1">
      <w:pPr>
        <w:spacing w:after="0"/>
        <w:jc w:val="both"/>
        <w:rPr>
          <w:rFonts w:ascii="Times New Roman" w:hAnsi="Times New Roman" w:cs="Times New Roman"/>
          <w:b/>
          <w:sz w:val="24"/>
          <w:szCs w:val="24"/>
        </w:rPr>
      </w:pPr>
    </w:p>
    <w:p w:rsidR="00FF12AC" w:rsidRDefault="00FF12AC" w:rsidP="002A51E1">
      <w:pPr>
        <w:spacing w:after="0"/>
        <w:jc w:val="both"/>
        <w:rPr>
          <w:rFonts w:ascii="Times New Roman" w:hAnsi="Times New Roman" w:cs="Times New Roman"/>
          <w:b/>
          <w:sz w:val="24"/>
          <w:szCs w:val="24"/>
        </w:rPr>
      </w:pPr>
    </w:p>
    <w:p w:rsidR="003A3F12" w:rsidRDefault="003A3F12" w:rsidP="00447285">
      <w:pPr>
        <w:spacing w:after="0"/>
        <w:ind w:firstLine="720"/>
        <w:jc w:val="both"/>
        <w:rPr>
          <w:rFonts w:ascii="Times New Roman" w:hAnsi="Times New Roman" w:cs="Times New Roman"/>
          <w:b/>
          <w:sz w:val="24"/>
          <w:szCs w:val="24"/>
        </w:rPr>
      </w:pPr>
    </w:p>
    <w:p w:rsidR="003677CB" w:rsidRDefault="003677CB" w:rsidP="002A51E1">
      <w:pPr>
        <w:spacing w:after="0"/>
        <w:jc w:val="both"/>
        <w:rPr>
          <w:rFonts w:ascii="Times New Roman" w:hAnsi="Times New Roman" w:cs="Times New Roman"/>
          <w:b/>
          <w:sz w:val="24"/>
          <w:szCs w:val="24"/>
        </w:rPr>
      </w:pPr>
    </w:p>
    <w:p w:rsidR="003677CB" w:rsidRDefault="003677CB" w:rsidP="002A51E1">
      <w:pPr>
        <w:spacing w:after="0"/>
        <w:jc w:val="both"/>
        <w:rPr>
          <w:rFonts w:ascii="Times New Roman" w:hAnsi="Times New Roman" w:cs="Times New Roman"/>
          <w:b/>
          <w:sz w:val="24"/>
          <w:szCs w:val="24"/>
        </w:rPr>
      </w:pPr>
    </w:p>
    <w:p w:rsidR="00006764" w:rsidRPr="006D00FA" w:rsidRDefault="008A446A" w:rsidP="002A51E1">
      <w:pPr>
        <w:spacing w:after="0"/>
        <w:jc w:val="both"/>
        <w:rPr>
          <w:rFonts w:ascii="Times New Roman" w:hAnsi="Times New Roman" w:cs="Times New Roman"/>
          <w:b/>
          <w:sz w:val="24"/>
          <w:szCs w:val="24"/>
        </w:rPr>
      </w:pPr>
      <w:bookmarkStart w:id="0" w:name="_GoBack"/>
      <w:bookmarkEnd w:id="0"/>
      <w:r w:rsidRPr="006D00FA">
        <w:rPr>
          <w:rFonts w:ascii="Times New Roman" w:hAnsi="Times New Roman" w:cs="Times New Roman"/>
          <w:b/>
          <w:sz w:val="24"/>
          <w:szCs w:val="24"/>
        </w:rPr>
        <w:lastRenderedPageBreak/>
        <w:t xml:space="preserve">A. INFORMAŢII PRIVIND PLANUL SUPUS APROBĂRII </w:t>
      </w:r>
    </w:p>
    <w:p w:rsidR="00006764" w:rsidRPr="006D00FA" w:rsidRDefault="008A446A" w:rsidP="002A51E1">
      <w:pPr>
        <w:spacing w:after="0"/>
        <w:jc w:val="both"/>
        <w:rPr>
          <w:rFonts w:ascii="Times New Roman" w:hAnsi="Times New Roman" w:cs="Times New Roman"/>
          <w:b/>
          <w:sz w:val="24"/>
          <w:szCs w:val="24"/>
        </w:rPr>
      </w:pPr>
      <w:r w:rsidRPr="006D00FA">
        <w:rPr>
          <w:rFonts w:ascii="Times New Roman" w:hAnsi="Times New Roman" w:cs="Times New Roman"/>
          <w:b/>
          <w:sz w:val="24"/>
          <w:szCs w:val="24"/>
        </w:rPr>
        <w:t xml:space="preserve">A.1. Informaţii privind planul (amenajamentul silvic) </w:t>
      </w:r>
    </w:p>
    <w:p w:rsidR="00006764" w:rsidRPr="00041E20" w:rsidRDefault="008A446A" w:rsidP="002A51E1">
      <w:pPr>
        <w:spacing w:after="0"/>
        <w:jc w:val="both"/>
        <w:rPr>
          <w:rFonts w:ascii="Times New Roman" w:hAnsi="Times New Roman" w:cs="Times New Roman"/>
          <w:sz w:val="24"/>
          <w:szCs w:val="24"/>
        </w:rPr>
      </w:pPr>
      <w:r w:rsidRPr="00806813">
        <w:rPr>
          <w:rFonts w:ascii="Times New Roman" w:hAnsi="Times New Roman" w:cs="Times New Roman"/>
          <w:i/>
          <w:sz w:val="24"/>
          <w:szCs w:val="24"/>
        </w:rPr>
        <w:t>A.1.1. Denumirea planului</w:t>
      </w:r>
      <w:r w:rsidR="00AA17C7" w:rsidRPr="00806813">
        <w:rPr>
          <w:rFonts w:ascii="Times New Roman" w:hAnsi="Times New Roman" w:cs="Times New Roman"/>
          <w:i/>
          <w:sz w:val="24"/>
          <w:szCs w:val="24"/>
        </w:rPr>
        <w:t>:</w:t>
      </w:r>
      <w:r w:rsidRPr="00041E20">
        <w:rPr>
          <w:rFonts w:ascii="Times New Roman" w:hAnsi="Times New Roman" w:cs="Times New Roman"/>
          <w:sz w:val="24"/>
          <w:szCs w:val="24"/>
        </w:rPr>
        <w:t xml:space="preserve"> </w:t>
      </w:r>
      <w:r w:rsidR="00AA17C7">
        <w:rPr>
          <w:rFonts w:ascii="Times New Roman" w:hAnsi="Times New Roman" w:cs="Times New Roman"/>
          <w:sz w:val="24"/>
          <w:szCs w:val="24"/>
        </w:rPr>
        <w:t>”</w:t>
      </w:r>
      <w:r w:rsidRPr="00041E20">
        <w:rPr>
          <w:rFonts w:ascii="Times New Roman" w:hAnsi="Times New Roman" w:cs="Times New Roman"/>
          <w:b/>
          <w:i/>
          <w:sz w:val="24"/>
          <w:szCs w:val="24"/>
        </w:rPr>
        <w:t>Amenajamentul</w:t>
      </w:r>
      <w:r w:rsidR="00006764" w:rsidRPr="00041E20">
        <w:rPr>
          <w:rFonts w:ascii="Times New Roman" w:hAnsi="Times New Roman" w:cs="Times New Roman"/>
          <w:b/>
          <w:i/>
          <w:sz w:val="24"/>
          <w:szCs w:val="24"/>
        </w:rPr>
        <w:t xml:space="preserve"> fondului forestier</w:t>
      </w:r>
      <w:r w:rsidRPr="00041E20">
        <w:rPr>
          <w:rFonts w:ascii="Times New Roman" w:hAnsi="Times New Roman" w:cs="Times New Roman"/>
          <w:b/>
          <w:i/>
          <w:sz w:val="24"/>
          <w:szCs w:val="24"/>
        </w:rPr>
        <w:t xml:space="preserve"> </w:t>
      </w:r>
      <w:r w:rsidR="00006764" w:rsidRPr="00041E20">
        <w:rPr>
          <w:rFonts w:ascii="Times New Roman" w:hAnsi="Times New Roman" w:cs="Times New Roman"/>
          <w:b/>
          <w:i/>
          <w:sz w:val="24"/>
          <w:szCs w:val="24"/>
        </w:rPr>
        <w:t>aparținând asociației persoanelor juridice SC SUPERTRANS SRL, SC IMPERIAL PG SRL, și al persoanelor fizice Crăciunescu Petre, Crăciunescu Eugenia, Albu Dorina, Deatc Ioan, UP I Crăciunescu, județul Huneadoara</w:t>
      </w:r>
      <w:r w:rsidR="00AA17C7">
        <w:rPr>
          <w:rFonts w:ascii="Times New Roman" w:hAnsi="Times New Roman" w:cs="Times New Roman"/>
          <w:b/>
          <w:i/>
          <w:sz w:val="24"/>
          <w:szCs w:val="24"/>
        </w:rPr>
        <w:t>”</w:t>
      </w:r>
      <w:r w:rsidR="00006764" w:rsidRPr="00041E20">
        <w:rPr>
          <w:rFonts w:ascii="Times New Roman" w:hAnsi="Times New Roman" w:cs="Times New Roman"/>
          <w:sz w:val="24"/>
          <w:szCs w:val="24"/>
        </w:rPr>
        <w:t>.</w:t>
      </w:r>
    </w:p>
    <w:p w:rsidR="00313790" w:rsidRDefault="008A446A" w:rsidP="00447285">
      <w:pPr>
        <w:spacing w:after="0"/>
        <w:ind w:firstLine="720"/>
        <w:jc w:val="both"/>
        <w:rPr>
          <w:rFonts w:ascii="Times New Roman" w:hAnsi="Times New Roman" w:cs="Times New Roman"/>
          <w:sz w:val="24"/>
          <w:szCs w:val="24"/>
        </w:rPr>
      </w:pPr>
      <w:r w:rsidRPr="00313790">
        <w:rPr>
          <w:rFonts w:ascii="Times New Roman" w:hAnsi="Times New Roman" w:cs="Times New Roman"/>
          <w:i/>
          <w:sz w:val="24"/>
          <w:szCs w:val="24"/>
        </w:rPr>
        <w:t>A.1.2. Descrier</w:t>
      </w:r>
      <w:r w:rsidR="00006764" w:rsidRPr="00313790">
        <w:rPr>
          <w:rFonts w:ascii="Times New Roman" w:hAnsi="Times New Roman" w:cs="Times New Roman"/>
          <w:i/>
          <w:sz w:val="24"/>
          <w:szCs w:val="24"/>
        </w:rPr>
        <w:t>ea planului:</w:t>
      </w:r>
      <w:r w:rsidR="005F0075" w:rsidRPr="00041E20">
        <w:rPr>
          <w:rFonts w:ascii="Times New Roman" w:hAnsi="Times New Roman" w:cs="Times New Roman"/>
          <w:sz w:val="24"/>
          <w:szCs w:val="24"/>
        </w:rPr>
        <w:t xml:space="preserve"> </w:t>
      </w:r>
    </w:p>
    <w:p w:rsidR="005F0075" w:rsidRPr="00041E20" w:rsidRDefault="005F0075" w:rsidP="00447285">
      <w:pPr>
        <w:spacing w:after="0"/>
        <w:ind w:firstLine="720"/>
        <w:jc w:val="both"/>
        <w:rPr>
          <w:rFonts w:ascii="Times New Roman" w:hAnsi="Times New Roman" w:cs="Times New Roman"/>
          <w:sz w:val="24"/>
          <w:szCs w:val="24"/>
        </w:rPr>
      </w:pPr>
      <w:r w:rsidRPr="00041E20">
        <w:rPr>
          <w:rFonts w:ascii="Times New Roman" w:hAnsi="Times New Roman" w:cs="Times New Roman"/>
          <w:sz w:val="24"/>
          <w:szCs w:val="24"/>
        </w:rPr>
        <w:t xml:space="preserve">Amenajarea pădurilor sau amenajamentul </w:t>
      </w:r>
      <w:r w:rsidR="00041E20">
        <w:rPr>
          <w:rFonts w:ascii="Times New Roman" w:hAnsi="Times New Roman" w:cs="Times New Roman"/>
          <w:sz w:val="24"/>
          <w:szCs w:val="24"/>
          <w:shd w:val="clear" w:color="auto" w:fill="FFFFFF"/>
        </w:rPr>
        <w:t>ansamblul de preocupări și măsuri menite să asigure aducerea și păstrarea pădurilor în stare corespunză</w:t>
      </w:r>
      <w:r w:rsidR="00041E20" w:rsidRPr="00041E20">
        <w:rPr>
          <w:rFonts w:ascii="Times New Roman" w:hAnsi="Times New Roman" w:cs="Times New Roman"/>
          <w:sz w:val="24"/>
          <w:szCs w:val="24"/>
          <w:shd w:val="clear" w:color="auto" w:fill="FFFFFF"/>
        </w:rPr>
        <w:t>toar</w:t>
      </w:r>
      <w:r w:rsidR="00041E20">
        <w:rPr>
          <w:rFonts w:ascii="Times New Roman" w:hAnsi="Times New Roman" w:cs="Times New Roman"/>
          <w:sz w:val="24"/>
          <w:szCs w:val="24"/>
          <w:shd w:val="clear" w:color="auto" w:fill="FFFFFF"/>
        </w:rPr>
        <w:t xml:space="preserve">e din punctul de vedere al funcțiilor ecologice, economice și sociale pe care acestea le îndeplinesc. </w:t>
      </w:r>
    </w:p>
    <w:p w:rsidR="005F0075" w:rsidRPr="00041E20" w:rsidRDefault="00041E20" w:rsidP="00447285">
      <w:pPr>
        <w:autoSpaceDE w:val="0"/>
        <w:autoSpaceDN w:val="0"/>
        <w:adjustRightInd w:val="0"/>
        <w:jc w:val="both"/>
        <w:rPr>
          <w:rFonts w:ascii="Times New Roman" w:hAnsi="Times New Roman" w:cs="Times New Roman"/>
          <w:b/>
          <w:i/>
          <w:sz w:val="24"/>
          <w:szCs w:val="24"/>
        </w:rPr>
      </w:pPr>
      <w:r>
        <w:rPr>
          <w:rFonts w:ascii="Times New Roman" w:hAnsi="Times New Roman" w:cs="Times New Roman"/>
          <w:sz w:val="24"/>
          <w:szCs w:val="24"/>
          <w:shd w:val="clear" w:color="auto" w:fill="FFFFFF"/>
        </w:rPr>
        <w:t xml:space="preserve">         </w:t>
      </w:r>
      <w:r w:rsidR="005F0075" w:rsidRPr="00041E20">
        <w:rPr>
          <w:rFonts w:ascii="Times New Roman" w:hAnsi="Times New Roman" w:cs="Times New Roman"/>
          <w:sz w:val="24"/>
          <w:szCs w:val="24"/>
          <w:shd w:val="clear" w:color="auto" w:fill="FFFFFF"/>
        </w:rPr>
        <w:t>Gestionarea durabilă a pădurilor - administrarea şi utilizarea pădurilor astfel încât să îşi menţină şi să îşi amelioreze biodiversitatea, productivitatea, capacitatea de regenerare, vitalitatea, sănătatea şi în aşa fel încât să asigure, în prezent şi în viitor, capacitatea de a exercita funcţiile multiple ecologice, economice şi sociale permanente la nivel local, regional, naţional şi global fără a crea prejudicii altor ecosisteme</w:t>
      </w:r>
      <w:r>
        <w:rPr>
          <w:rFonts w:ascii="Times New Roman" w:hAnsi="Times New Roman" w:cs="Times New Roman"/>
          <w:sz w:val="24"/>
          <w:szCs w:val="24"/>
          <w:shd w:val="clear" w:color="auto" w:fill="FFFFFF"/>
        </w:rPr>
        <w:t>.</w:t>
      </w:r>
    </w:p>
    <w:p w:rsidR="005F0075" w:rsidRPr="00041E20" w:rsidRDefault="005F0075" w:rsidP="00447285">
      <w:pPr>
        <w:pStyle w:val="ListParagraph"/>
        <w:numPr>
          <w:ilvl w:val="0"/>
          <w:numId w:val="1"/>
        </w:numPr>
        <w:shd w:val="clear" w:color="auto" w:fill="FFFFFF"/>
        <w:spacing w:after="150" w:line="240" w:lineRule="auto"/>
        <w:jc w:val="both"/>
        <w:rPr>
          <w:rFonts w:ascii="Times New Roman" w:eastAsia="Times New Roman" w:hAnsi="Times New Roman" w:cs="Times New Roman"/>
          <w:sz w:val="24"/>
          <w:szCs w:val="24"/>
        </w:rPr>
      </w:pPr>
      <w:r w:rsidRPr="00041E20">
        <w:rPr>
          <w:rFonts w:ascii="Times New Roman" w:eastAsia="Times New Roman" w:hAnsi="Times New Roman" w:cs="Times New Roman"/>
          <w:sz w:val="24"/>
          <w:szCs w:val="24"/>
        </w:rPr>
        <w:t xml:space="preserve">Modul de gestionare a fondului forestier național se reglementează prin amenajamentele silvice, care se constituie </w:t>
      </w:r>
      <w:r w:rsidRPr="00041E20">
        <w:rPr>
          <w:rFonts w:ascii="Times New Roman" w:eastAsia="Times New Roman" w:hAnsi="Times New Roman" w:cs="Times New Roman"/>
          <w:sz w:val="24"/>
          <w:szCs w:val="24"/>
          <w:lang w:val="ro-RO"/>
        </w:rPr>
        <w:t xml:space="preserve">în </w:t>
      </w:r>
      <w:r w:rsidRPr="00041E20">
        <w:rPr>
          <w:rFonts w:ascii="Times New Roman" w:eastAsia="Times New Roman" w:hAnsi="Times New Roman" w:cs="Times New Roman"/>
          <w:sz w:val="24"/>
          <w:szCs w:val="24"/>
        </w:rPr>
        <w:t>baza documentelor de proprietate.</w:t>
      </w:r>
    </w:p>
    <w:p w:rsidR="005F0075" w:rsidRPr="00041E20" w:rsidRDefault="005F0075" w:rsidP="00447285">
      <w:pPr>
        <w:pStyle w:val="ListParagraph"/>
        <w:numPr>
          <w:ilvl w:val="0"/>
          <w:numId w:val="1"/>
        </w:numPr>
        <w:shd w:val="clear" w:color="auto" w:fill="FFFFFF"/>
        <w:spacing w:after="150" w:line="240" w:lineRule="auto"/>
        <w:jc w:val="both"/>
        <w:rPr>
          <w:rFonts w:ascii="Times New Roman" w:eastAsia="Times New Roman" w:hAnsi="Times New Roman" w:cs="Times New Roman"/>
          <w:sz w:val="24"/>
          <w:szCs w:val="24"/>
        </w:rPr>
      </w:pPr>
      <w:r w:rsidRPr="00041E20">
        <w:rPr>
          <w:rFonts w:ascii="Times New Roman" w:eastAsia="Times New Roman" w:hAnsi="Times New Roman" w:cs="Times New Roman"/>
          <w:sz w:val="24"/>
          <w:szCs w:val="24"/>
        </w:rPr>
        <w:t>Țelurile de gospodărire a pădurii se stabilesc prin amenajamente silvice, în concordanță cu obiectivele ecologice și social-economice și cu respectarea dreptului de proprietate asupra pădurilor, exercitat potrivit prevederilor Codului Silvic.</w:t>
      </w:r>
    </w:p>
    <w:p w:rsidR="005F0075" w:rsidRPr="00041E20" w:rsidRDefault="005F0075" w:rsidP="00447285">
      <w:pPr>
        <w:pStyle w:val="ListParagraph"/>
        <w:numPr>
          <w:ilvl w:val="0"/>
          <w:numId w:val="1"/>
        </w:numPr>
        <w:shd w:val="clear" w:color="auto" w:fill="FFFFFF"/>
        <w:spacing w:after="150" w:line="240" w:lineRule="auto"/>
        <w:jc w:val="both"/>
        <w:rPr>
          <w:rFonts w:ascii="Times New Roman" w:eastAsia="Times New Roman" w:hAnsi="Times New Roman" w:cs="Times New Roman"/>
          <w:sz w:val="24"/>
          <w:szCs w:val="24"/>
        </w:rPr>
      </w:pPr>
      <w:r w:rsidRPr="00041E20">
        <w:rPr>
          <w:rFonts w:ascii="Times New Roman" w:eastAsia="Times New Roman" w:hAnsi="Times New Roman" w:cs="Times New Roman"/>
          <w:sz w:val="24"/>
          <w:szCs w:val="24"/>
        </w:rPr>
        <w:t>Amenajamentul silvic se elaborează pe unități de producție și/sau de protecție, cu respectarea normelor tehnice de amenajare. Reglementarea procesului de producție pentru pădurile de pe proprietățile cu suprafețe mai mici de 100 ha, incluse în unități de producție/protecție constituite în teritoriul aceleiași comune, respectiv aceluiași oraș sau municipiu, se face la nivel de arboret, cu condiția asigurării continuității la acest nivel, aplicând tratamente adecvate</w:t>
      </w:r>
      <w:r w:rsidRPr="00041E20">
        <w:rPr>
          <w:rFonts w:ascii="Times New Roman" w:eastAsia="Times New Roman" w:hAnsi="Times New Roman" w:cs="Times New Roman"/>
          <w:sz w:val="24"/>
          <w:szCs w:val="24"/>
          <w:u w:val="single"/>
        </w:rPr>
        <w:t>.</w:t>
      </w:r>
    </w:p>
    <w:p w:rsidR="005F0075" w:rsidRPr="00041E20" w:rsidRDefault="005F0075" w:rsidP="00447285">
      <w:pPr>
        <w:pStyle w:val="ListParagraph"/>
        <w:numPr>
          <w:ilvl w:val="0"/>
          <w:numId w:val="1"/>
        </w:numPr>
        <w:shd w:val="clear" w:color="auto" w:fill="FFFFFF"/>
        <w:spacing w:after="150" w:line="240" w:lineRule="auto"/>
        <w:jc w:val="both"/>
        <w:rPr>
          <w:rFonts w:ascii="Times New Roman" w:eastAsia="Times New Roman" w:hAnsi="Times New Roman" w:cs="Times New Roman"/>
          <w:sz w:val="24"/>
          <w:szCs w:val="24"/>
        </w:rPr>
      </w:pPr>
      <w:r w:rsidRPr="00041E20">
        <w:rPr>
          <w:rFonts w:ascii="Times New Roman" w:eastAsia="Times New Roman" w:hAnsi="Times New Roman" w:cs="Times New Roman"/>
          <w:sz w:val="24"/>
          <w:szCs w:val="24"/>
        </w:rPr>
        <w:t>Întocmirea de amenajamente silvice este obligatorie pentru proprietățile de fond forestier mai mari de 10 ha.</w:t>
      </w:r>
    </w:p>
    <w:p w:rsidR="005F0075" w:rsidRPr="00041E20" w:rsidRDefault="005F0075" w:rsidP="00447285">
      <w:pPr>
        <w:pStyle w:val="ListParagraph"/>
        <w:numPr>
          <w:ilvl w:val="0"/>
          <w:numId w:val="1"/>
        </w:numPr>
        <w:shd w:val="clear" w:color="auto" w:fill="FFFFFF"/>
        <w:spacing w:after="150" w:line="240" w:lineRule="auto"/>
        <w:jc w:val="both"/>
        <w:rPr>
          <w:rFonts w:ascii="Times New Roman" w:eastAsia="Times New Roman" w:hAnsi="Times New Roman" w:cs="Times New Roman"/>
          <w:sz w:val="24"/>
          <w:szCs w:val="24"/>
        </w:rPr>
      </w:pPr>
      <w:r w:rsidRPr="00041E20">
        <w:rPr>
          <w:rFonts w:ascii="Times New Roman" w:eastAsia="Times New Roman" w:hAnsi="Times New Roman" w:cs="Times New Roman"/>
          <w:sz w:val="24"/>
          <w:szCs w:val="24"/>
        </w:rPr>
        <w:t>Proprietarul care are încheiat contract de administrare sau de servicii silvice pe o perioadă de 10 ani pentru fondul forestier al unei proprietăți cu suprafața de maximum 10 ha poate recolta un volum de maximum 3 mc/an/ha de pe această proprietate forestieră, în funcție de caracteristicile structurale ale arboretului.</w:t>
      </w:r>
    </w:p>
    <w:p w:rsidR="005F0075" w:rsidRPr="00041E20" w:rsidRDefault="005F0075" w:rsidP="00447285">
      <w:pPr>
        <w:pStyle w:val="ListParagraph"/>
        <w:numPr>
          <w:ilvl w:val="0"/>
          <w:numId w:val="1"/>
        </w:numPr>
        <w:shd w:val="clear" w:color="auto" w:fill="FFFFFF"/>
        <w:spacing w:after="150" w:line="240" w:lineRule="auto"/>
        <w:jc w:val="both"/>
        <w:rPr>
          <w:rFonts w:ascii="Times New Roman" w:eastAsia="Times New Roman" w:hAnsi="Times New Roman" w:cs="Times New Roman"/>
          <w:sz w:val="24"/>
          <w:szCs w:val="24"/>
        </w:rPr>
      </w:pPr>
      <w:r w:rsidRPr="00041E20">
        <w:rPr>
          <w:rFonts w:ascii="Times New Roman" w:eastAsia="Times New Roman" w:hAnsi="Times New Roman" w:cs="Times New Roman"/>
          <w:sz w:val="24"/>
          <w:szCs w:val="24"/>
        </w:rPr>
        <w:t xml:space="preserve">Normele tehnice care stau la baza amenajamentului silvic se elaborează și se aprobă de către autoritatea publică centrală care răspunde de silvicultură, în colaborare cu Academia de Științe Agricole și Silvice "Gheorghe Ionescu-Șișești", cu alte instituții de </w:t>
      </w:r>
    </w:p>
    <w:p w:rsidR="005F0075" w:rsidRPr="00041E20" w:rsidRDefault="005F0075" w:rsidP="00447285">
      <w:pPr>
        <w:pStyle w:val="ListParagraph"/>
        <w:shd w:val="clear" w:color="auto" w:fill="FFFFFF"/>
        <w:spacing w:after="150" w:line="240" w:lineRule="auto"/>
        <w:jc w:val="both"/>
        <w:rPr>
          <w:rFonts w:ascii="Times New Roman" w:eastAsia="Times New Roman" w:hAnsi="Times New Roman" w:cs="Times New Roman"/>
          <w:sz w:val="24"/>
          <w:szCs w:val="24"/>
        </w:rPr>
      </w:pPr>
      <w:r w:rsidRPr="00041E20">
        <w:rPr>
          <w:rFonts w:ascii="Times New Roman" w:eastAsia="Times New Roman" w:hAnsi="Times New Roman" w:cs="Times New Roman"/>
          <w:sz w:val="24"/>
          <w:szCs w:val="24"/>
        </w:rPr>
        <w:t>specialitate și organizații neguvernamentale, cu respectarea următoarelor principii:</w:t>
      </w:r>
    </w:p>
    <w:p w:rsidR="005F0075" w:rsidRPr="00041E20" w:rsidRDefault="005F0075" w:rsidP="00447285">
      <w:pPr>
        <w:shd w:val="clear" w:color="auto" w:fill="FFFFFF"/>
        <w:spacing w:after="150"/>
        <w:jc w:val="both"/>
        <w:rPr>
          <w:rFonts w:ascii="Times New Roman" w:eastAsia="Times New Roman" w:hAnsi="Times New Roman" w:cs="Times New Roman"/>
          <w:sz w:val="24"/>
          <w:szCs w:val="24"/>
        </w:rPr>
      </w:pPr>
      <w:r w:rsidRPr="00041E20">
        <w:rPr>
          <w:rFonts w:ascii="Times New Roman" w:eastAsia="Times New Roman" w:hAnsi="Times New Roman" w:cs="Times New Roman"/>
          <w:b/>
          <w:bCs/>
          <w:sz w:val="24"/>
          <w:szCs w:val="24"/>
        </w:rPr>
        <w:t>a)</w:t>
      </w:r>
      <w:r w:rsidRPr="00041E20">
        <w:rPr>
          <w:rFonts w:ascii="Times New Roman" w:eastAsia="Times New Roman" w:hAnsi="Times New Roman" w:cs="Times New Roman"/>
          <w:sz w:val="24"/>
          <w:szCs w:val="24"/>
        </w:rPr>
        <w:t> principiul continuității și al permanenței pădurilor;</w:t>
      </w:r>
    </w:p>
    <w:p w:rsidR="005F0075" w:rsidRPr="00041E20" w:rsidRDefault="005F0075" w:rsidP="00447285">
      <w:pPr>
        <w:shd w:val="clear" w:color="auto" w:fill="FFFFFF"/>
        <w:spacing w:after="150"/>
        <w:jc w:val="both"/>
        <w:rPr>
          <w:rFonts w:ascii="Times New Roman" w:eastAsia="Times New Roman" w:hAnsi="Times New Roman" w:cs="Times New Roman"/>
          <w:sz w:val="24"/>
          <w:szCs w:val="24"/>
        </w:rPr>
      </w:pPr>
      <w:r w:rsidRPr="00041E20">
        <w:rPr>
          <w:rFonts w:ascii="Times New Roman" w:eastAsia="Times New Roman" w:hAnsi="Times New Roman" w:cs="Times New Roman"/>
          <w:b/>
          <w:bCs/>
          <w:sz w:val="24"/>
          <w:szCs w:val="24"/>
        </w:rPr>
        <w:t>b)</w:t>
      </w:r>
      <w:r w:rsidRPr="00041E20">
        <w:rPr>
          <w:rFonts w:ascii="Times New Roman" w:eastAsia="Times New Roman" w:hAnsi="Times New Roman" w:cs="Times New Roman"/>
          <w:sz w:val="24"/>
          <w:szCs w:val="24"/>
        </w:rPr>
        <w:t> principiul eficacității funcționale;</w:t>
      </w:r>
    </w:p>
    <w:p w:rsidR="005F0075" w:rsidRPr="00041E20" w:rsidRDefault="005F0075" w:rsidP="00447285">
      <w:pPr>
        <w:shd w:val="clear" w:color="auto" w:fill="FFFFFF"/>
        <w:spacing w:after="150"/>
        <w:jc w:val="both"/>
        <w:rPr>
          <w:rFonts w:ascii="Times New Roman" w:eastAsia="Times New Roman" w:hAnsi="Times New Roman" w:cs="Times New Roman"/>
          <w:sz w:val="24"/>
          <w:szCs w:val="24"/>
        </w:rPr>
      </w:pPr>
      <w:r w:rsidRPr="00041E20">
        <w:rPr>
          <w:rFonts w:ascii="Times New Roman" w:eastAsia="Times New Roman" w:hAnsi="Times New Roman" w:cs="Times New Roman"/>
          <w:b/>
          <w:bCs/>
          <w:sz w:val="24"/>
          <w:szCs w:val="24"/>
        </w:rPr>
        <w:t>c)</w:t>
      </w:r>
      <w:r w:rsidRPr="00041E20">
        <w:rPr>
          <w:rFonts w:ascii="Times New Roman" w:eastAsia="Times New Roman" w:hAnsi="Times New Roman" w:cs="Times New Roman"/>
          <w:sz w:val="24"/>
          <w:szCs w:val="24"/>
        </w:rPr>
        <w:t> principiul conservării și ameliorării biodiversității;</w:t>
      </w:r>
    </w:p>
    <w:p w:rsidR="004D1187" w:rsidRDefault="005F0075" w:rsidP="007244EA">
      <w:pPr>
        <w:shd w:val="clear" w:color="auto" w:fill="FFFFFF"/>
        <w:spacing w:after="150"/>
        <w:jc w:val="both"/>
        <w:rPr>
          <w:rFonts w:ascii="Times New Roman" w:hAnsi="Times New Roman" w:cs="Times New Roman"/>
          <w:sz w:val="24"/>
          <w:szCs w:val="24"/>
        </w:rPr>
      </w:pPr>
      <w:r w:rsidRPr="00041E20">
        <w:rPr>
          <w:rFonts w:ascii="Times New Roman" w:eastAsia="Times New Roman" w:hAnsi="Times New Roman" w:cs="Times New Roman"/>
          <w:b/>
          <w:bCs/>
          <w:sz w:val="24"/>
          <w:szCs w:val="24"/>
        </w:rPr>
        <w:t>d)</w:t>
      </w:r>
      <w:r w:rsidRPr="00041E20">
        <w:rPr>
          <w:rFonts w:ascii="Times New Roman" w:eastAsia="Times New Roman" w:hAnsi="Times New Roman" w:cs="Times New Roman"/>
          <w:sz w:val="24"/>
          <w:szCs w:val="24"/>
        </w:rPr>
        <w:t> principiul economic.</w:t>
      </w:r>
      <w:r w:rsidR="00006764" w:rsidRPr="00041E20">
        <w:rPr>
          <w:rFonts w:ascii="Times New Roman" w:hAnsi="Times New Roman" w:cs="Times New Roman"/>
          <w:sz w:val="24"/>
          <w:szCs w:val="24"/>
        </w:rPr>
        <w:t xml:space="preserve"> </w:t>
      </w:r>
    </w:p>
    <w:p w:rsidR="007244EA" w:rsidRDefault="007244EA" w:rsidP="007244EA">
      <w:pPr>
        <w:shd w:val="clear" w:color="auto" w:fill="FFFFFF"/>
        <w:spacing w:after="150"/>
        <w:jc w:val="both"/>
        <w:rPr>
          <w:rFonts w:ascii="Times New Roman" w:hAnsi="Times New Roman" w:cs="Times New Roman"/>
          <w:sz w:val="24"/>
          <w:szCs w:val="24"/>
        </w:rPr>
      </w:pPr>
    </w:p>
    <w:p w:rsidR="00806813" w:rsidRDefault="00806813" w:rsidP="00447285">
      <w:pPr>
        <w:spacing w:after="0"/>
        <w:ind w:firstLine="720"/>
        <w:jc w:val="both"/>
        <w:rPr>
          <w:rFonts w:ascii="Times New Roman" w:hAnsi="Times New Roman" w:cs="Times New Roman"/>
          <w:sz w:val="24"/>
          <w:szCs w:val="24"/>
        </w:rPr>
      </w:pPr>
    </w:p>
    <w:p w:rsidR="00806813" w:rsidRDefault="00806813" w:rsidP="00447285">
      <w:pPr>
        <w:spacing w:after="0"/>
        <w:ind w:firstLine="720"/>
        <w:jc w:val="both"/>
        <w:rPr>
          <w:rFonts w:ascii="Times New Roman" w:hAnsi="Times New Roman" w:cs="Times New Roman"/>
          <w:sz w:val="24"/>
          <w:szCs w:val="24"/>
        </w:rPr>
      </w:pPr>
    </w:p>
    <w:p w:rsidR="00806813" w:rsidRDefault="00806813" w:rsidP="00447285">
      <w:pPr>
        <w:spacing w:after="0"/>
        <w:ind w:firstLine="720"/>
        <w:jc w:val="both"/>
        <w:rPr>
          <w:rFonts w:ascii="Times New Roman" w:hAnsi="Times New Roman" w:cs="Times New Roman"/>
          <w:sz w:val="24"/>
          <w:szCs w:val="24"/>
        </w:rPr>
      </w:pPr>
    </w:p>
    <w:p w:rsidR="00806813" w:rsidRDefault="00806813" w:rsidP="00447285">
      <w:pPr>
        <w:spacing w:after="0"/>
        <w:ind w:firstLine="720"/>
        <w:jc w:val="both"/>
        <w:rPr>
          <w:rFonts w:ascii="Times New Roman" w:hAnsi="Times New Roman" w:cs="Times New Roman"/>
          <w:sz w:val="24"/>
          <w:szCs w:val="24"/>
        </w:rPr>
      </w:pPr>
    </w:p>
    <w:p w:rsidR="00806813" w:rsidRDefault="00806813" w:rsidP="00447285">
      <w:pPr>
        <w:spacing w:after="0"/>
        <w:ind w:firstLine="720"/>
        <w:jc w:val="both"/>
        <w:rPr>
          <w:rFonts w:ascii="Times New Roman" w:hAnsi="Times New Roman" w:cs="Times New Roman"/>
          <w:sz w:val="24"/>
          <w:szCs w:val="24"/>
        </w:rPr>
      </w:pPr>
    </w:p>
    <w:p w:rsidR="00006764" w:rsidRPr="00041E20" w:rsidRDefault="008A446A" w:rsidP="00447285">
      <w:pPr>
        <w:spacing w:after="0"/>
        <w:ind w:firstLine="720"/>
        <w:jc w:val="both"/>
        <w:rPr>
          <w:rFonts w:ascii="Times New Roman" w:hAnsi="Times New Roman" w:cs="Times New Roman"/>
          <w:sz w:val="24"/>
          <w:szCs w:val="24"/>
        </w:rPr>
      </w:pPr>
      <w:r w:rsidRPr="00041E20">
        <w:rPr>
          <w:rFonts w:ascii="Times New Roman" w:hAnsi="Times New Roman" w:cs="Times New Roman"/>
          <w:sz w:val="24"/>
          <w:szCs w:val="24"/>
        </w:rPr>
        <w:lastRenderedPageBreak/>
        <w:t>a</w:t>
      </w:r>
      <w:r w:rsidRPr="00041E20">
        <w:rPr>
          <w:rFonts w:ascii="Times New Roman" w:hAnsi="Times New Roman" w:cs="Times New Roman"/>
          <w:i/>
          <w:sz w:val="24"/>
          <w:szCs w:val="24"/>
        </w:rPr>
        <w:t>) Principiul continuităţii</w:t>
      </w:r>
      <w:r w:rsidRPr="00041E20">
        <w:rPr>
          <w:rFonts w:ascii="Times New Roman" w:hAnsi="Times New Roman" w:cs="Times New Roman"/>
          <w:sz w:val="24"/>
          <w:szCs w:val="24"/>
        </w:rPr>
        <w:t xml:space="preserve"> </w:t>
      </w:r>
    </w:p>
    <w:p w:rsidR="00006764" w:rsidRPr="00041E20" w:rsidRDefault="00006764" w:rsidP="00447285">
      <w:pPr>
        <w:spacing w:after="0"/>
        <w:jc w:val="both"/>
        <w:rPr>
          <w:rFonts w:ascii="Times New Roman" w:hAnsi="Times New Roman" w:cs="Times New Roman"/>
          <w:sz w:val="24"/>
          <w:szCs w:val="24"/>
        </w:rPr>
      </w:pPr>
      <w:r w:rsidRPr="00041E20">
        <w:rPr>
          <w:rFonts w:ascii="Times New Roman" w:hAnsi="Times New Roman" w:cs="Times New Roman"/>
          <w:sz w:val="24"/>
          <w:szCs w:val="24"/>
        </w:rPr>
        <w:t>- p</w:t>
      </w:r>
      <w:r w:rsidR="008A446A" w:rsidRPr="00041E20">
        <w:rPr>
          <w:rFonts w:ascii="Times New Roman" w:hAnsi="Times New Roman" w:cs="Times New Roman"/>
          <w:sz w:val="24"/>
          <w:szCs w:val="24"/>
        </w:rPr>
        <w:t>otrivit acestui principiu, prin amenajament se asigură condiţii necesare pentru o gestionare durabilă a pădurilor (adică administrarea şi utilizarea ecosistemelor forestiere, ast</w:t>
      </w:r>
      <w:r w:rsidR="001467A1">
        <w:rPr>
          <w:rFonts w:ascii="Times New Roman" w:hAnsi="Times New Roman" w:cs="Times New Roman"/>
          <w:sz w:val="24"/>
          <w:szCs w:val="24"/>
        </w:rPr>
        <w:t>fel încât să li se menţină şi</w:t>
      </w:r>
      <w:r w:rsidR="008A446A" w:rsidRPr="00041E20">
        <w:rPr>
          <w:rFonts w:ascii="Times New Roman" w:hAnsi="Times New Roman" w:cs="Times New Roman"/>
          <w:sz w:val="24"/>
          <w:szCs w:val="24"/>
        </w:rPr>
        <w:t xml:space="preserve"> amelioreze biodiversitatea, productivitatea, capacitatea de regenerare, vitalitatea, sănătatea şi să li se asigure pentru prezent şi viitor capacitatea de a exercita funcţii multiple ecologice, economice şi sociale la nivel local, regional şi mondial, fără a genera prejudicii altor sisteme), astfel încât acestea să ofere societăţii, permanent produse lemnoase şi de altă natură, precum şi servicii de protecţie şi sociale cât mai mari şi de calitate superioară. Acest principiu se referă, atât la continuitatea în sens progresiv a funcţiilor de producţie, cât şi la permanenţa şi ameliorarea funcţiilor de protecţie şi sociale vizând nu numai interesele generaţiei actuale, dar şi pe cele de perspectivă ale societăţii. Astfel, principiul continuităţii capătă mobilitatea necesară pentru a putea corespunde oricăror împrejurări. El implică, aşadar, atât păstrarea neştirbită a pădurii ca întreg, cât şi cultivarea, organizarea, modelarea şi conducerea ei într-o perspectivă a dez</w:t>
      </w:r>
      <w:r w:rsidR="001467A1">
        <w:rPr>
          <w:rFonts w:ascii="Times New Roman" w:hAnsi="Times New Roman" w:cs="Times New Roman"/>
          <w:sz w:val="24"/>
          <w:szCs w:val="24"/>
        </w:rPr>
        <w:t xml:space="preserve">voltării durabile şi fiabile. </w:t>
      </w:r>
      <w:r w:rsidRPr="00041E20">
        <w:rPr>
          <w:rFonts w:ascii="Times New Roman" w:hAnsi="Times New Roman" w:cs="Times New Roman"/>
          <w:sz w:val="24"/>
          <w:szCs w:val="24"/>
        </w:rPr>
        <w:t xml:space="preserve">                           </w:t>
      </w:r>
    </w:p>
    <w:p w:rsidR="005F0075" w:rsidRPr="00041E20" w:rsidRDefault="008A446A" w:rsidP="00447285">
      <w:pPr>
        <w:spacing w:after="0"/>
        <w:ind w:firstLine="720"/>
        <w:jc w:val="both"/>
        <w:rPr>
          <w:rFonts w:ascii="Times New Roman" w:hAnsi="Times New Roman" w:cs="Times New Roman"/>
          <w:i/>
          <w:sz w:val="24"/>
          <w:szCs w:val="24"/>
        </w:rPr>
      </w:pPr>
      <w:r w:rsidRPr="00041E20">
        <w:rPr>
          <w:rFonts w:ascii="Times New Roman" w:hAnsi="Times New Roman" w:cs="Times New Roman"/>
          <w:i/>
          <w:sz w:val="24"/>
          <w:szCs w:val="24"/>
        </w:rPr>
        <w:t xml:space="preserve">b) Principiul eficacităţii funcţionale </w:t>
      </w:r>
    </w:p>
    <w:p w:rsidR="005F0075" w:rsidRPr="00041E20" w:rsidRDefault="008A446A" w:rsidP="00447285">
      <w:pPr>
        <w:spacing w:after="0"/>
        <w:ind w:firstLine="720"/>
        <w:jc w:val="both"/>
        <w:rPr>
          <w:rFonts w:ascii="Times New Roman" w:hAnsi="Times New Roman" w:cs="Times New Roman"/>
          <w:sz w:val="24"/>
          <w:szCs w:val="24"/>
        </w:rPr>
      </w:pPr>
      <w:r w:rsidRPr="00041E20">
        <w:rPr>
          <w:rFonts w:ascii="Times New Roman" w:hAnsi="Times New Roman" w:cs="Times New Roman"/>
          <w:sz w:val="24"/>
          <w:szCs w:val="24"/>
        </w:rPr>
        <w:t>Acest principiu exprimă preocuparea permanentă pentru creşterea capacităţii de producţie şi protecţie a pădurilor, precum şi pentru valorificarea optimă a produselor acestora. Se urmăreşte creşterea productivităţii pădurilor şi a calităţii produselor, ameliorarea funcţiilor de protecţie ale arboretelor, vizând realizarea unei eficienţe economice a gospodăririi pădurilor, precum şi asigurarea unui echil</w:t>
      </w:r>
      <w:r w:rsidR="0017118F">
        <w:rPr>
          <w:rFonts w:ascii="Times New Roman" w:hAnsi="Times New Roman" w:cs="Times New Roman"/>
          <w:sz w:val="24"/>
          <w:szCs w:val="24"/>
        </w:rPr>
        <w:t>i</w:t>
      </w:r>
      <w:r w:rsidRPr="00041E20">
        <w:rPr>
          <w:rFonts w:ascii="Times New Roman" w:hAnsi="Times New Roman" w:cs="Times New Roman"/>
          <w:sz w:val="24"/>
          <w:szCs w:val="24"/>
        </w:rPr>
        <w:t xml:space="preserve">bru corespunzător între aspectele de ordin ecologic, economic şi social, cu cele mai mici costuri. </w:t>
      </w:r>
    </w:p>
    <w:p w:rsidR="005F0075" w:rsidRPr="0017118F" w:rsidRDefault="008A446A" w:rsidP="00447285">
      <w:pPr>
        <w:spacing w:after="0"/>
        <w:ind w:firstLine="720"/>
        <w:jc w:val="both"/>
        <w:rPr>
          <w:rFonts w:ascii="Times New Roman" w:hAnsi="Times New Roman" w:cs="Times New Roman"/>
          <w:i/>
          <w:sz w:val="24"/>
          <w:szCs w:val="24"/>
        </w:rPr>
      </w:pPr>
      <w:r w:rsidRPr="00041E20">
        <w:rPr>
          <w:rFonts w:ascii="Times New Roman" w:hAnsi="Times New Roman" w:cs="Times New Roman"/>
          <w:sz w:val="24"/>
          <w:szCs w:val="24"/>
        </w:rPr>
        <w:t xml:space="preserve">c) </w:t>
      </w:r>
      <w:r w:rsidRPr="0017118F">
        <w:rPr>
          <w:rFonts w:ascii="Times New Roman" w:hAnsi="Times New Roman" w:cs="Times New Roman"/>
          <w:i/>
          <w:sz w:val="24"/>
          <w:szCs w:val="24"/>
        </w:rPr>
        <w:t xml:space="preserve">Principiul conservării şi ameliorării biodiversităţii </w:t>
      </w:r>
    </w:p>
    <w:p w:rsidR="005F0075" w:rsidRPr="00041E20" w:rsidRDefault="008A446A" w:rsidP="00447285">
      <w:pPr>
        <w:spacing w:after="0"/>
        <w:ind w:firstLine="720"/>
        <w:jc w:val="both"/>
        <w:rPr>
          <w:rFonts w:ascii="Times New Roman" w:hAnsi="Times New Roman" w:cs="Times New Roman"/>
          <w:sz w:val="24"/>
          <w:szCs w:val="24"/>
        </w:rPr>
      </w:pPr>
      <w:r w:rsidRPr="00041E20">
        <w:rPr>
          <w:rFonts w:ascii="Times New Roman" w:hAnsi="Times New Roman" w:cs="Times New Roman"/>
          <w:sz w:val="24"/>
          <w:szCs w:val="24"/>
        </w:rPr>
        <w:t>Prin acest principiu se urmăreşte conservarea şi ameliorarea biodiversităţii la cele patru niveluri ale acesteia (intraspecifică, interspecifică, ecosistemică şi a peisajelor) în scopul maximizării stabilităţii şi a potenţialului polifuncţional al pădurilor</w:t>
      </w:r>
      <w:r w:rsidR="0017118F">
        <w:rPr>
          <w:rFonts w:ascii="Times New Roman" w:hAnsi="Times New Roman" w:cs="Times New Roman"/>
          <w:sz w:val="24"/>
          <w:szCs w:val="24"/>
        </w:rPr>
        <w:t xml:space="preserve"> pentru reșterea gradului de stabilitate și rezistență a arboretelor la acțiunea factorilor vătămători (vânt, zăpadă, boli, dăunători, vânat, poluare, ș.a.)</w:t>
      </w:r>
      <w:r w:rsidRPr="00041E20">
        <w:rPr>
          <w:rFonts w:ascii="Times New Roman" w:hAnsi="Times New Roman" w:cs="Times New Roman"/>
          <w:sz w:val="24"/>
          <w:szCs w:val="24"/>
        </w:rPr>
        <w:t xml:space="preserve">. </w:t>
      </w:r>
    </w:p>
    <w:p w:rsidR="005F0075" w:rsidRDefault="005F0075" w:rsidP="00447285">
      <w:pPr>
        <w:spacing w:after="0"/>
        <w:ind w:firstLine="720"/>
        <w:jc w:val="both"/>
        <w:rPr>
          <w:rFonts w:ascii="Times New Roman" w:hAnsi="Times New Roman" w:cs="Times New Roman"/>
          <w:sz w:val="24"/>
          <w:szCs w:val="24"/>
        </w:rPr>
      </w:pPr>
      <w:r w:rsidRPr="00041E20">
        <w:rPr>
          <w:rFonts w:ascii="Times New Roman" w:hAnsi="Times New Roman" w:cs="Times New Roman"/>
          <w:sz w:val="24"/>
          <w:szCs w:val="24"/>
        </w:rPr>
        <w:t xml:space="preserve">d) </w:t>
      </w:r>
      <w:r w:rsidRPr="0017118F">
        <w:rPr>
          <w:rFonts w:ascii="Times New Roman" w:hAnsi="Times New Roman" w:cs="Times New Roman"/>
          <w:i/>
          <w:sz w:val="24"/>
          <w:szCs w:val="24"/>
        </w:rPr>
        <w:t>Principiul economic</w:t>
      </w:r>
    </w:p>
    <w:p w:rsidR="0017118F" w:rsidRPr="00041E20" w:rsidRDefault="0017118F" w:rsidP="00447285">
      <w:pPr>
        <w:spacing w:after="0"/>
        <w:ind w:firstLine="720"/>
        <w:jc w:val="both"/>
        <w:rPr>
          <w:rFonts w:ascii="Times New Roman" w:hAnsi="Times New Roman" w:cs="Times New Roman"/>
          <w:sz w:val="24"/>
          <w:szCs w:val="24"/>
        </w:rPr>
      </w:pPr>
      <w:r>
        <w:rPr>
          <w:rFonts w:ascii="Times New Roman" w:hAnsi="Times New Roman" w:cs="Times New Roman"/>
          <w:sz w:val="24"/>
          <w:szCs w:val="24"/>
        </w:rPr>
        <w:t>Prin acest principiu se are în vedere recoltarea lemnului în vederea valorificării parțiale , care altfel, prin eliminare naturală, s-ar recicla în cadrul ecosistemelor forestiere respective. Acest scop este secundar prioritar rămânând îngrijirea corespunzătoare și la timp a arboretelor.</w:t>
      </w:r>
    </w:p>
    <w:p w:rsidR="00273EAC" w:rsidRDefault="00273EAC" w:rsidP="00447285">
      <w:pPr>
        <w:spacing w:after="0"/>
        <w:ind w:firstLine="720"/>
        <w:jc w:val="both"/>
        <w:rPr>
          <w:rFonts w:ascii="Times New Roman" w:hAnsi="Times New Roman" w:cs="Times New Roman"/>
          <w:sz w:val="24"/>
          <w:szCs w:val="24"/>
        </w:rPr>
      </w:pPr>
    </w:p>
    <w:p w:rsidR="00B54420" w:rsidRDefault="00B54420" w:rsidP="00B54420">
      <w:pPr>
        <w:spacing w:after="0"/>
        <w:jc w:val="both"/>
        <w:rPr>
          <w:rFonts w:ascii="Times New Roman" w:hAnsi="Times New Roman" w:cs="Times New Roman"/>
          <w:sz w:val="24"/>
          <w:szCs w:val="24"/>
        </w:rPr>
      </w:pPr>
    </w:p>
    <w:p w:rsidR="00806813" w:rsidRDefault="00806813" w:rsidP="00B54420">
      <w:pPr>
        <w:spacing w:after="0"/>
        <w:jc w:val="both"/>
        <w:rPr>
          <w:rFonts w:ascii="Times New Roman" w:hAnsi="Times New Roman" w:cs="Times New Roman"/>
          <w:b/>
          <w:sz w:val="24"/>
          <w:szCs w:val="24"/>
        </w:rPr>
      </w:pPr>
    </w:p>
    <w:p w:rsidR="00806813" w:rsidRDefault="00806813" w:rsidP="00B54420">
      <w:pPr>
        <w:spacing w:after="0"/>
        <w:jc w:val="both"/>
        <w:rPr>
          <w:rFonts w:ascii="Times New Roman" w:hAnsi="Times New Roman" w:cs="Times New Roman"/>
          <w:b/>
          <w:sz w:val="24"/>
          <w:szCs w:val="24"/>
        </w:rPr>
      </w:pPr>
    </w:p>
    <w:p w:rsidR="00806813" w:rsidRDefault="00806813" w:rsidP="00B54420">
      <w:pPr>
        <w:spacing w:after="0"/>
        <w:jc w:val="both"/>
        <w:rPr>
          <w:rFonts w:ascii="Times New Roman" w:hAnsi="Times New Roman" w:cs="Times New Roman"/>
          <w:b/>
          <w:sz w:val="24"/>
          <w:szCs w:val="24"/>
        </w:rPr>
      </w:pPr>
    </w:p>
    <w:p w:rsidR="00806813" w:rsidRDefault="00806813" w:rsidP="00B54420">
      <w:pPr>
        <w:spacing w:after="0"/>
        <w:jc w:val="both"/>
        <w:rPr>
          <w:rFonts w:ascii="Times New Roman" w:hAnsi="Times New Roman" w:cs="Times New Roman"/>
          <w:b/>
          <w:sz w:val="24"/>
          <w:szCs w:val="24"/>
        </w:rPr>
      </w:pPr>
    </w:p>
    <w:p w:rsidR="00806813" w:rsidRDefault="00806813" w:rsidP="00B54420">
      <w:pPr>
        <w:spacing w:after="0"/>
        <w:jc w:val="both"/>
        <w:rPr>
          <w:rFonts w:ascii="Times New Roman" w:hAnsi="Times New Roman" w:cs="Times New Roman"/>
          <w:b/>
          <w:sz w:val="24"/>
          <w:szCs w:val="24"/>
        </w:rPr>
      </w:pPr>
    </w:p>
    <w:p w:rsidR="00806813" w:rsidRDefault="00806813" w:rsidP="00B54420">
      <w:pPr>
        <w:spacing w:after="0"/>
        <w:jc w:val="both"/>
        <w:rPr>
          <w:rFonts w:ascii="Times New Roman" w:hAnsi="Times New Roman" w:cs="Times New Roman"/>
          <w:b/>
          <w:sz w:val="24"/>
          <w:szCs w:val="24"/>
        </w:rPr>
      </w:pPr>
    </w:p>
    <w:p w:rsidR="00806813" w:rsidRDefault="00806813" w:rsidP="00B54420">
      <w:pPr>
        <w:spacing w:after="0"/>
        <w:jc w:val="both"/>
        <w:rPr>
          <w:rFonts w:ascii="Times New Roman" w:hAnsi="Times New Roman" w:cs="Times New Roman"/>
          <w:b/>
          <w:sz w:val="24"/>
          <w:szCs w:val="24"/>
        </w:rPr>
      </w:pPr>
    </w:p>
    <w:p w:rsidR="00806813" w:rsidRDefault="00806813" w:rsidP="00B54420">
      <w:pPr>
        <w:spacing w:after="0"/>
        <w:jc w:val="both"/>
        <w:rPr>
          <w:rFonts w:ascii="Times New Roman" w:hAnsi="Times New Roman" w:cs="Times New Roman"/>
          <w:b/>
          <w:sz w:val="24"/>
          <w:szCs w:val="24"/>
        </w:rPr>
      </w:pPr>
    </w:p>
    <w:p w:rsidR="00806813" w:rsidRDefault="00806813" w:rsidP="00B54420">
      <w:pPr>
        <w:spacing w:after="0"/>
        <w:jc w:val="both"/>
        <w:rPr>
          <w:rFonts w:ascii="Times New Roman" w:hAnsi="Times New Roman" w:cs="Times New Roman"/>
          <w:b/>
          <w:sz w:val="24"/>
          <w:szCs w:val="24"/>
        </w:rPr>
      </w:pPr>
    </w:p>
    <w:p w:rsidR="00806813" w:rsidRDefault="00806813" w:rsidP="00B54420">
      <w:pPr>
        <w:spacing w:after="0"/>
        <w:jc w:val="both"/>
        <w:rPr>
          <w:rFonts w:ascii="Times New Roman" w:hAnsi="Times New Roman" w:cs="Times New Roman"/>
          <w:b/>
          <w:sz w:val="24"/>
          <w:szCs w:val="24"/>
        </w:rPr>
      </w:pPr>
    </w:p>
    <w:p w:rsidR="00806813" w:rsidRDefault="00806813" w:rsidP="00B54420">
      <w:pPr>
        <w:spacing w:after="0"/>
        <w:jc w:val="both"/>
        <w:rPr>
          <w:rFonts w:ascii="Times New Roman" w:hAnsi="Times New Roman" w:cs="Times New Roman"/>
          <w:b/>
          <w:sz w:val="24"/>
          <w:szCs w:val="24"/>
        </w:rPr>
      </w:pPr>
    </w:p>
    <w:p w:rsidR="00806813" w:rsidRDefault="00806813" w:rsidP="00B54420">
      <w:pPr>
        <w:spacing w:after="0"/>
        <w:jc w:val="both"/>
        <w:rPr>
          <w:rFonts w:ascii="Times New Roman" w:hAnsi="Times New Roman" w:cs="Times New Roman"/>
          <w:b/>
          <w:sz w:val="24"/>
          <w:szCs w:val="24"/>
        </w:rPr>
      </w:pPr>
    </w:p>
    <w:p w:rsidR="00806813" w:rsidRDefault="00806813" w:rsidP="00B54420">
      <w:pPr>
        <w:spacing w:after="0"/>
        <w:jc w:val="both"/>
        <w:rPr>
          <w:rFonts w:ascii="Times New Roman" w:hAnsi="Times New Roman" w:cs="Times New Roman"/>
          <w:b/>
          <w:sz w:val="24"/>
          <w:szCs w:val="24"/>
        </w:rPr>
      </w:pPr>
    </w:p>
    <w:p w:rsidR="00806813" w:rsidRDefault="00806813" w:rsidP="00B54420">
      <w:pPr>
        <w:spacing w:after="0"/>
        <w:jc w:val="both"/>
        <w:rPr>
          <w:rFonts w:ascii="Times New Roman" w:hAnsi="Times New Roman" w:cs="Times New Roman"/>
          <w:b/>
          <w:sz w:val="24"/>
          <w:szCs w:val="24"/>
        </w:rPr>
      </w:pPr>
    </w:p>
    <w:p w:rsidR="00B54420" w:rsidRPr="00B54420" w:rsidRDefault="00B54420" w:rsidP="00B54420">
      <w:pPr>
        <w:spacing w:after="0"/>
        <w:jc w:val="both"/>
        <w:rPr>
          <w:rFonts w:ascii="Times New Roman" w:hAnsi="Times New Roman" w:cs="Times New Roman"/>
          <w:b/>
          <w:sz w:val="24"/>
          <w:szCs w:val="24"/>
        </w:rPr>
      </w:pPr>
      <w:r w:rsidRPr="00B54420">
        <w:rPr>
          <w:rFonts w:ascii="Times New Roman" w:hAnsi="Times New Roman" w:cs="Times New Roman"/>
          <w:b/>
          <w:sz w:val="24"/>
          <w:szCs w:val="24"/>
        </w:rPr>
        <w:lastRenderedPageBreak/>
        <w:t>Trupuri de pădure componente</w:t>
      </w:r>
    </w:p>
    <w:p w:rsidR="00B54420" w:rsidRDefault="00B54420" w:rsidP="00447285">
      <w:pPr>
        <w:spacing w:after="0"/>
        <w:ind w:firstLine="720"/>
        <w:jc w:val="both"/>
        <w:rPr>
          <w:rFonts w:ascii="Times New Roman" w:hAnsi="Times New Roman" w:cs="Times New Roman"/>
          <w:sz w:val="24"/>
          <w:szCs w:val="24"/>
        </w:rPr>
      </w:pPr>
    </w:p>
    <w:p w:rsidR="00B54420" w:rsidRPr="00B54420" w:rsidRDefault="00B54420" w:rsidP="00B54420">
      <w:pPr>
        <w:spacing w:after="0" w:line="240" w:lineRule="auto"/>
        <w:jc w:val="right"/>
        <w:rPr>
          <w:rFonts w:ascii="Times New Roman" w:eastAsia="Calibri" w:hAnsi="Times New Roman" w:cs="Times New Roman"/>
          <w:i/>
          <w:sz w:val="20"/>
          <w:szCs w:val="20"/>
          <w:lang w:val="ro-RO"/>
        </w:rPr>
      </w:pPr>
      <w:r w:rsidRPr="00B54420">
        <w:rPr>
          <w:rFonts w:ascii="Times New Roman" w:eastAsia="Calibri" w:hAnsi="Times New Roman" w:cs="Times New Roman"/>
          <w:i/>
          <w:sz w:val="20"/>
          <w:szCs w:val="20"/>
          <w:lang w:val="ro-RO"/>
        </w:rPr>
        <w:t>Denumirea trupurilor (bazinetelor) şi suprafeţele pe care le deţin</w:t>
      </w:r>
    </w:p>
    <w:tbl>
      <w:tblPr>
        <w:tblW w:w="9639" w:type="dxa"/>
        <w:jc w:val="center"/>
        <w:tblBorders>
          <w:top w:val="thickThinLargeGap" w:sz="18" w:space="0" w:color="auto"/>
          <w:left w:val="thickThinLargeGap" w:sz="18" w:space="0" w:color="auto"/>
          <w:bottom w:val="thinThickLargeGap" w:sz="18" w:space="0" w:color="auto"/>
          <w:right w:val="thinThickLargeGap" w:sz="18" w:space="0" w:color="auto"/>
          <w:insideH w:val="single" w:sz="4" w:space="0" w:color="auto"/>
          <w:insideV w:val="single" w:sz="4" w:space="0" w:color="auto"/>
        </w:tblBorders>
        <w:tblLook w:val="01E0" w:firstRow="1" w:lastRow="1" w:firstColumn="1" w:lastColumn="1" w:noHBand="0" w:noVBand="0"/>
      </w:tblPr>
      <w:tblGrid>
        <w:gridCol w:w="478"/>
        <w:gridCol w:w="1676"/>
        <w:gridCol w:w="2277"/>
        <w:gridCol w:w="983"/>
        <w:gridCol w:w="1744"/>
        <w:gridCol w:w="1240"/>
        <w:gridCol w:w="1241"/>
      </w:tblGrid>
      <w:tr w:rsidR="00B54420" w:rsidRPr="00B54420" w:rsidTr="00B54420">
        <w:trPr>
          <w:cantSplit/>
          <w:trHeight w:val="227"/>
          <w:tblHeader/>
          <w:jc w:val="center"/>
        </w:trPr>
        <w:tc>
          <w:tcPr>
            <w:tcW w:w="478" w:type="dxa"/>
            <w:vMerge w:val="restart"/>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Nr. crt.</w:t>
            </w:r>
          </w:p>
        </w:tc>
        <w:tc>
          <w:tcPr>
            <w:tcW w:w="1676" w:type="dxa"/>
            <w:vMerge w:val="restart"/>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Denumirea trupului</w:t>
            </w:r>
          </w:p>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de pădure</w:t>
            </w:r>
          </w:p>
        </w:tc>
        <w:tc>
          <w:tcPr>
            <w:tcW w:w="2277" w:type="dxa"/>
            <w:vMerge w:val="restart"/>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Parcele componente</w:t>
            </w:r>
          </w:p>
        </w:tc>
        <w:tc>
          <w:tcPr>
            <w:tcW w:w="983" w:type="dxa"/>
            <w:vMerge w:val="restart"/>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Suprafaţa</w:t>
            </w:r>
          </w:p>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[ha]</w:t>
            </w:r>
          </w:p>
        </w:tc>
        <w:tc>
          <w:tcPr>
            <w:tcW w:w="1744" w:type="dxa"/>
            <w:vMerge w:val="restart"/>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U.A.T  în raza căreia se află</w:t>
            </w:r>
          </w:p>
        </w:tc>
        <w:tc>
          <w:tcPr>
            <w:tcW w:w="2481" w:type="dxa"/>
            <w:gridSpan w:val="2"/>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Distanţa medie în km</w:t>
            </w:r>
          </w:p>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până la:</w:t>
            </w:r>
          </w:p>
        </w:tc>
      </w:tr>
      <w:tr w:rsidR="00B54420" w:rsidRPr="00B54420" w:rsidTr="00B54420">
        <w:trPr>
          <w:cantSplit/>
          <w:trHeight w:val="227"/>
          <w:tblHeader/>
          <w:jc w:val="center"/>
        </w:trPr>
        <w:tc>
          <w:tcPr>
            <w:tcW w:w="478" w:type="dxa"/>
            <w:vMerge/>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p>
        </w:tc>
        <w:tc>
          <w:tcPr>
            <w:tcW w:w="1676" w:type="dxa"/>
            <w:vMerge/>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p>
        </w:tc>
        <w:tc>
          <w:tcPr>
            <w:tcW w:w="2277" w:type="dxa"/>
            <w:vMerge/>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p>
        </w:tc>
        <w:tc>
          <w:tcPr>
            <w:tcW w:w="983" w:type="dxa"/>
            <w:vMerge/>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p>
        </w:tc>
        <w:tc>
          <w:tcPr>
            <w:tcW w:w="1744" w:type="dxa"/>
            <w:vMerge/>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p>
        </w:tc>
        <w:tc>
          <w:tcPr>
            <w:tcW w:w="1240" w:type="dxa"/>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Ocol</w:t>
            </w:r>
          </w:p>
        </w:tc>
        <w:tc>
          <w:tcPr>
            <w:tcW w:w="1241" w:type="dxa"/>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U.A.T</w:t>
            </w:r>
          </w:p>
        </w:tc>
      </w:tr>
      <w:tr w:rsidR="00B54420" w:rsidRPr="00B54420" w:rsidTr="00B54420">
        <w:trPr>
          <w:cantSplit/>
          <w:trHeight w:val="227"/>
          <w:jc w:val="center"/>
        </w:trPr>
        <w:tc>
          <w:tcPr>
            <w:tcW w:w="478" w:type="dxa"/>
            <w:vAlign w:val="center"/>
          </w:tcPr>
          <w:p w:rsidR="00B54420" w:rsidRPr="00B54420" w:rsidRDefault="00B54420" w:rsidP="00B54420">
            <w:pPr>
              <w:widowControl w:val="0"/>
              <w:snapToGrid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w:t>
            </w:r>
          </w:p>
        </w:tc>
        <w:tc>
          <w:tcPr>
            <w:tcW w:w="1676" w:type="dxa"/>
            <w:vAlign w:val="center"/>
          </w:tcPr>
          <w:p w:rsidR="00B54420" w:rsidRPr="00B54420" w:rsidRDefault="00B54420" w:rsidP="00B54420">
            <w:pPr>
              <w:widowControl w:val="0"/>
              <w:spacing w:after="0" w:line="240" w:lineRule="auto"/>
              <w:jc w:val="center"/>
              <w:rPr>
                <w:rFonts w:ascii="Times New Roman" w:eastAsia="Arial" w:hAnsi="Times New Roman" w:cs="Times New Roman"/>
                <w:sz w:val="20"/>
                <w:szCs w:val="20"/>
                <w:lang w:val="ro-RO" w:eastAsia="ro-RO"/>
              </w:rPr>
            </w:pPr>
            <w:r w:rsidRPr="00B54420">
              <w:rPr>
                <w:rFonts w:ascii="Times New Roman" w:eastAsia="Arial" w:hAnsi="Times New Roman" w:cs="Times New Roman"/>
                <w:sz w:val="20"/>
                <w:szCs w:val="20"/>
                <w:lang w:val="ro-RO" w:eastAsia="ro-RO"/>
              </w:rPr>
              <w:t>Jigoreasa</w:t>
            </w:r>
          </w:p>
        </w:tc>
        <w:tc>
          <w:tcPr>
            <w:tcW w:w="2277" w:type="dxa"/>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233, 234</w:t>
            </w:r>
          </w:p>
        </w:tc>
        <w:tc>
          <w:tcPr>
            <w:tcW w:w="983" w:type="dxa"/>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10,0</w:t>
            </w:r>
          </w:p>
        </w:tc>
        <w:tc>
          <w:tcPr>
            <w:tcW w:w="1744"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Baru</w:t>
            </w:r>
          </w:p>
        </w:tc>
        <w:tc>
          <w:tcPr>
            <w:tcW w:w="1240"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20</w:t>
            </w:r>
          </w:p>
        </w:tc>
        <w:tc>
          <w:tcPr>
            <w:tcW w:w="1241"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28</w:t>
            </w:r>
          </w:p>
        </w:tc>
      </w:tr>
      <w:tr w:rsidR="00B54420" w:rsidRPr="00B54420" w:rsidTr="00B54420">
        <w:trPr>
          <w:cantSplit/>
          <w:trHeight w:val="227"/>
          <w:jc w:val="center"/>
        </w:trPr>
        <w:tc>
          <w:tcPr>
            <w:tcW w:w="478" w:type="dxa"/>
            <w:vAlign w:val="center"/>
          </w:tcPr>
          <w:p w:rsidR="00B54420" w:rsidRPr="00B54420" w:rsidRDefault="00B54420" w:rsidP="00B54420">
            <w:pPr>
              <w:widowControl w:val="0"/>
              <w:snapToGrid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2</w:t>
            </w:r>
          </w:p>
        </w:tc>
        <w:tc>
          <w:tcPr>
            <w:tcW w:w="1676" w:type="dxa"/>
            <w:vAlign w:val="center"/>
          </w:tcPr>
          <w:p w:rsidR="00B54420" w:rsidRPr="00B54420" w:rsidRDefault="00B54420" w:rsidP="00B54420">
            <w:pPr>
              <w:widowControl w:val="0"/>
              <w:spacing w:after="0" w:line="240" w:lineRule="auto"/>
              <w:jc w:val="center"/>
              <w:rPr>
                <w:rFonts w:ascii="Times New Roman" w:eastAsia="Arial" w:hAnsi="Times New Roman" w:cs="Times New Roman"/>
                <w:sz w:val="20"/>
                <w:szCs w:val="20"/>
                <w:lang w:val="ro-RO" w:eastAsia="ro-RO"/>
              </w:rPr>
            </w:pPr>
            <w:r w:rsidRPr="00B54420">
              <w:rPr>
                <w:rFonts w:ascii="Times New Roman" w:eastAsia="Arial" w:hAnsi="Times New Roman" w:cs="Times New Roman"/>
                <w:sz w:val="20"/>
                <w:szCs w:val="20"/>
                <w:lang w:val="ro-RO" w:eastAsia="ro-RO"/>
              </w:rPr>
              <w:t>Dealul Poienii</w:t>
            </w:r>
          </w:p>
        </w:tc>
        <w:tc>
          <w:tcPr>
            <w:tcW w:w="2277" w:type="dxa"/>
            <w:vAlign w:val="center"/>
          </w:tcPr>
          <w:p w:rsidR="00B54420" w:rsidRPr="00B54420" w:rsidRDefault="00B54420" w:rsidP="00B54420">
            <w:pPr>
              <w:spacing w:after="0" w:line="240" w:lineRule="auto"/>
              <w:jc w:val="center"/>
              <w:rPr>
                <w:rFonts w:ascii="Times New Roman" w:eastAsia="Calibri" w:hAnsi="Times New Roman" w:cs="Times New Roman"/>
                <w:sz w:val="20"/>
                <w:lang w:val="pt-BR"/>
              </w:rPr>
            </w:pPr>
            <w:r w:rsidRPr="00B54420">
              <w:rPr>
                <w:rFonts w:ascii="Times New Roman" w:eastAsia="Calibri" w:hAnsi="Times New Roman" w:cs="Times New Roman"/>
                <w:sz w:val="20"/>
                <w:lang w:val="pt-BR"/>
              </w:rPr>
              <w:t>258</w:t>
            </w:r>
          </w:p>
        </w:tc>
        <w:tc>
          <w:tcPr>
            <w:tcW w:w="983" w:type="dxa"/>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1,3</w:t>
            </w:r>
          </w:p>
        </w:tc>
        <w:tc>
          <w:tcPr>
            <w:tcW w:w="1744"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Baru</w:t>
            </w:r>
          </w:p>
        </w:tc>
        <w:tc>
          <w:tcPr>
            <w:tcW w:w="1240"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12</w:t>
            </w:r>
          </w:p>
        </w:tc>
        <w:tc>
          <w:tcPr>
            <w:tcW w:w="1241"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20</w:t>
            </w:r>
          </w:p>
        </w:tc>
      </w:tr>
      <w:tr w:rsidR="00B54420" w:rsidRPr="00B54420" w:rsidTr="00B54420">
        <w:trPr>
          <w:cantSplit/>
          <w:trHeight w:val="227"/>
          <w:jc w:val="center"/>
        </w:trPr>
        <w:tc>
          <w:tcPr>
            <w:tcW w:w="478" w:type="dxa"/>
            <w:vAlign w:val="center"/>
          </w:tcPr>
          <w:p w:rsidR="00B54420" w:rsidRPr="00B54420" w:rsidRDefault="00B54420" w:rsidP="00B54420">
            <w:pPr>
              <w:widowControl w:val="0"/>
              <w:snapToGrid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3</w:t>
            </w:r>
          </w:p>
        </w:tc>
        <w:tc>
          <w:tcPr>
            <w:tcW w:w="1676" w:type="dxa"/>
            <w:vAlign w:val="center"/>
          </w:tcPr>
          <w:p w:rsidR="00B54420" w:rsidRPr="00B54420" w:rsidRDefault="00B54420" w:rsidP="00B54420">
            <w:pPr>
              <w:widowControl w:val="0"/>
              <w:spacing w:after="0" w:line="240" w:lineRule="auto"/>
              <w:jc w:val="center"/>
              <w:rPr>
                <w:rFonts w:ascii="Times New Roman" w:eastAsia="Arial" w:hAnsi="Times New Roman" w:cs="Times New Roman"/>
                <w:sz w:val="20"/>
                <w:szCs w:val="20"/>
                <w:lang w:val="ro-RO" w:eastAsia="ro-RO"/>
              </w:rPr>
            </w:pPr>
            <w:r w:rsidRPr="00B54420">
              <w:rPr>
                <w:rFonts w:ascii="Times New Roman" w:eastAsia="Arial" w:hAnsi="Times New Roman" w:cs="Times New Roman"/>
                <w:sz w:val="20"/>
                <w:szCs w:val="20"/>
                <w:lang w:val="ro-RO" w:eastAsia="ro-RO"/>
              </w:rPr>
              <w:t>Sasului</w:t>
            </w:r>
          </w:p>
        </w:tc>
        <w:tc>
          <w:tcPr>
            <w:tcW w:w="2277" w:type="dxa"/>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276</w:t>
            </w:r>
          </w:p>
        </w:tc>
        <w:tc>
          <w:tcPr>
            <w:tcW w:w="983" w:type="dxa"/>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5,4</w:t>
            </w:r>
          </w:p>
        </w:tc>
        <w:tc>
          <w:tcPr>
            <w:tcW w:w="1744"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Baru</w:t>
            </w:r>
          </w:p>
        </w:tc>
        <w:tc>
          <w:tcPr>
            <w:tcW w:w="1240"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30</w:t>
            </w:r>
          </w:p>
        </w:tc>
        <w:tc>
          <w:tcPr>
            <w:tcW w:w="1241"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38</w:t>
            </w:r>
          </w:p>
        </w:tc>
      </w:tr>
      <w:tr w:rsidR="00B54420" w:rsidRPr="00B54420" w:rsidTr="00B54420">
        <w:trPr>
          <w:cantSplit/>
          <w:trHeight w:val="227"/>
          <w:jc w:val="center"/>
        </w:trPr>
        <w:tc>
          <w:tcPr>
            <w:tcW w:w="478" w:type="dxa"/>
            <w:vAlign w:val="center"/>
          </w:tcPr>
          <w:p w:rsidR="00B54420" w:rsidRPr="00B54420" w:rsidRDefault="00B54420" w:rsidP="00B54420">
            <w:pPr>
              <w:widowControl w:val="0"/>
              <w:snapToGrid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4</w:t>
            </w:r>
          </w:p>
        </w:tc>
        <w:tc>
          <w:tcPr>
            <w:tcW w:w="1676" w:type="dxa"/>
            <w:vAlign w:val="center"/>
          </w:tcPr>
          <w:p w:rsidR="00B54420" w:rsidRPr="00B54420" w:rsidRDefault="00B54420" w:rsidP="00B54420">
            <w:pPr>
              <w:widowControl w:val="0"/>
              <w:spacing w:after="0" w:line="240" w:lineRule="auto"/>
              <w:jc w:val="center"/>
              <w:rPr>
                <w:rFonts w:ascii="Times New Roman" w:eastAsia="Arial" w:hAnsi="Times New Roman" w:cs="Times New Roman"/>
                <w:sz w:val="20"/>
                <w:szCs w:val="20"/>
                <w:lang w:val="ro-RO" w:eastAsia="ro-RO"/>
              </w:rPr>
            </w:pPr>
            <w:r w:rsidRPr="00B54420">
              <w:rPr>
                <w:rFonts w:ascii="Times New Roman" w:eastAsia="Arial" w:hAnsi="Times New Roman" w:cs="Times New Roman"/>
                <w:sz w:val="20"/>
                <w:szCs w:val="20"/>
                <w:lang w:val="ro-RO" w:eastAsia="ro-RO"/>
              </w:rPr>
              <w:t>Petros</w:t>
            </w:r>
          </w:p>
        </w:tc>
        <w:tc>
          <w:tcPr>
            <w:tcW w:w="2277" w:type="dxa"/>
            <w:vAlign w:val="center"/>
          </w:tcPr>
          <w:p w:rsidR="00B54420" w:rsidRPr="00B54420" w:rsidRDefault="00B54420" w:rsidP="00B54420">
            <w:pPr>
              <w:spacing w:after="0" w:line="240" w:lineRule="auto"/>
              <w:jc w:val="center"/>
              <w:rPr>
                <w:rFonts w:ascii="Times New Roman" w:eastAsia="Calibri" w:hAnsi="Times New Roman" w:cs="Times New Roman"/>
                <w:sz w:val="20"/>
                <w:lang w:val="pt-BR"/>
              </w:rPr>
            </w:pPr>
            <w:r w:rsidRPr="00B54420">
              <w:rPr>
                <w:rFonts w:ascii="Times New Roman" w:eastAsia="Calibri" w:hAnsi="Times New Roman" w:cs="Times New Roman"/>
                <w:sz w:val="20"/>
                <w:lang w:val="pt-BR"/>
              </w:rPr>
              <w:t>295</w:t>
            </w:r>
          </w:p>
        </w:tc>
        <w:tc>
          <w:tcPr>
            <w:tcW w:w="983" w:type="dxa"/>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2,4</w:t>
            </w:r>
          </w:p>
        </w:tc>
        <w:tc>
          <w:tcPr>
            <w:tcW w:w="1744"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Baru</w:t>
            </w:r>
          </w:p>
        </w:tc>
        <w:tc>
          <w:tcPr>
            <w:tcW w:w="1240"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9</w:t>
            </w:r>
          </w:p>
        </w:tc>
        <w:tc>
          <w:tcPr>
            <w:tcW w:w="1241"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17</w:t>
            </w:r>
          </w:p>
        </w:tc>
      </w:tr>
      <w:tr w:rsidR="00B54420" w:rsidRPr="00B54420" w:rsidTr="00B54420">
        <w:trPr>
          <w:cantSplit/>
          <w:trHeight w:val="227"/>
          <w:jc w:val="center"/>
        </w:trPr>
        <w:tc>
          <w:tcPr>
            <w:tcW w:w="478" w:type="dxa"/>
            <w:vAlign w:val="center"/>
          </w:tcPr>
          <w:p w:rsidR="00B54420" w:rsidRPr="00B54420" w:rsidRDefault="00B54420" w:rsidP="00B54420">
            <w:pPr>
              <w:widowControl w:val="0"/>
              <w:snapToGrid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5</w:t>
            </w:r>
          </w:p>
        </w:tc>
        <w:tc>
          <w:tcPr>
            <w:tcW w:w="1676" w:type="dxa"/>
            <w:vAlign w:val="center"/>
          </w:tcPr>
          <w:p w:rsidR="00B54420" w:rsidRPr="00B54420" w:rsidRDefault="00B54420" w:rsidP="00B54420">
            <w:pPr>
              <w:widowControl w:val="0"/>
              <w:spacing w:after="0" w:line="240" w:lineRule="auto"/>
              <w:jc w:val="center"/>
              <w:rPr>
                <w:rFonts w:ascii="Times New Roman" w:eastAsia="Arial" w:hAnsi="Times New Roman" w:cs="Times New Roman"/>
                <w:sz w:val="20"/>
                <w:szCs w:val="20"/>
                <w:lang w:val="ro-RO" w:eastAsia="ro-RO"/>
              </w:rPr>
            </w:pPr>
            <w:r w:rsidRPr="00B54420">
              <w:rPr>
                <w:rFonts w:ascii="Times New Roman" w:eastAsia="Arial" w:hAnsi="Times New Roman" w:cs="Times New Roman"/>
                <w:sz w:val="20"/>
                <w:szCs w:val="20"/>
                <w:lang w:val="ro-RO" w:eastAsia="ro-RO"/>
              </w:rPr>
              <w:t>Corbului</w:t>
            </w:r>
          </w:p>
        </w:tc>
        <w:tc>
          <w:tcPr>
            <w:tcW w:w="2277" w:type="dxa"/>
            <w:vAlign w:val="center"/>
          </w:tcPr>
          <w:p w:rsidR="00B54420" w:rsidRPr="00B54420" w:rsidRDefault="00B54420" w:rsidP="00B54420">
            <w:pPr>
              <w:spacing w:after="0" w:line="240" w:lineRule="auto"/>
              <w:jc w:val="center"/>
              <w:rPr>
                <w:rFonts w:ascii="Times New Roman" w:eastAsia="Calibri" w:hAnsi="Times New Roman" w:cs="Times New Roman"/>
                <w:sz w:val="20"/>
                <w:lang w:val="pt-BR"/>
              </w:rPr>
            </w:pPr>
            <w:r w:rsidRPr="00B54420">
              <w:rPr>
                <w:rFonts w:ascii="Times New Roman" w:eastAsia="Calibri" w:hAnsi="Times New Roman" w:cs="Times New Roman"/>
                <w:sz w:val="20"/>
                <w:lang w:val="pt-BR"/>
              </w:rPr>
              <w:t>304</w:t>
            </w:r>
          </w:p>
        </w:tc>
        <w:tc>
          <w:tcPr>
            <w:tcW w:w="983" w:type="dxa"/>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5,4</w:t>
            </w:r>
          </w:p>
        </w:tc>
        <w:tc>
          <w:tcPr>
            <w:tcW w:w="1744"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Baru</w:t>
            </w:r>
          </w:p>
        </w:tc>
        <w:tc>
          <w:tcPr>
            <w:tcW w:w="1240"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7</w:t>
            </w:r>
          </w:p>
        </w:tc>
        <w:tc>
          <w:tcPr>
            <w:tcW w:w="1241"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15</w:t>
            </w:r>
          </w:p>
        </w:tc>
      </w:tr>
      <w:tr w:rsidR="00B54420" w:rsidRPr="00B54420" w:rsidTr="00B54420">
        <w:trPr>
          <w:cantSplit/>
          <w:trHeight w:val="227"/>
          <w:jc w:val="center"/>
        </w:trPr>
        <w:tc>
          <w:tcPr>
            <w:tcW w:w="478" w:type="dxa"/>
            <w:vAlign w:val="center"/>
          </w:tcPr>
          <w:p w:rsidR="00B54420" w:rsidRPr="00B54420" w:rsidRDefault="00B54420" w:rsidP="00B54420">
            <w:pPr>
              <w:widowControl w:val="0"/>
              <w:snapToGrid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6</w:t>
            </w:r>
          </w:p>
        </w:tc>
        <w:tc>
          <w:tcPr>
            <w:tcW w:w="1676" w:type="dxa"/>
            <w:vAlign w:val="center"/>
          </w:tcPr>
          <w:p w:rsidR="00B54420" w:rsidRPr="00B54420" w:rsidRDefault="00B54420" w:rsidP="00B54420">
            <w:pPr>
              <w:widowControl w:val="0"/>
              <w:spacing w:after="0" w:line="240" w:lineRule="auto"/>
              <w:jc w:val="center"/>
              <w:rPr>
                <w:rFonts w:ascii="Times New Roman" w:eastAsia="Arial" w:hAnsi="Times New Roman" w:cs="Times New Roman"/>
                <w:sz w:val="20"/>
                <w:szCs w:val="20"/>
                <w:lang w:val="ro-RO" w:eastAsia="ro-RO"/>
              </w:rPr>
            </w:pPr>
            <w:r w:rsidRPr="00B54420">
              <w:rPr>
                <w:rFonts w:ascii="Times New Roman" w:eastAsia="Arial" w:hAnsi="Times New Roman" w:cs="Times New Roman"/>
                <w:sz w:val="20"/>
                <w:szCs w:val="20"/>
                <w:lang w:val="ro-RO" w:eastAsia="ro-RO"/>
              </w:rPr>
              <w:t>Răchiții</w:t>
            </w:r>
          </w:p>
        </w:tc>
        <w:tc>
          <w:tcPr>
            <w:tcW w:w="2277" w:type="dxa"/>
            <w:vAlign w:val="center"/>
          </w:tcPr>
          <w:p w:rsidR="00B54420" w:rsidRPr="00B54420" w:rsidRDefault="00B54420" w:rsidP="00B54420">
            <w:pPr>
              <w:spacing w:after="0" w:line="240" w:lineRule="auto"/>
              <w:jc w:val="center"/>
              <w:rPr>
                <w:rFonts w:ascii="Times New Roman" w:eastAsia="Calibri" w:hAnsi="Times New Roman" w:cs="Times New Roman"/>
                <w:sz w:val="20"/>
                <w:lang w:val="pt-BR"/>
              </w:rPr>
            </w:pPr>
            <w:r w:rsidRPr="00B54420">
              <w:rPr>
                <w:rFonts w:ascii="Times New Roman" w:eastAsia="Calibri" w:hAnsi="Times New Roman" w:cs="Times New Roman"/>
                <w:sz w:val="20"/>
                <w:lang w:val="pt-BR"/>
              </w:rPr>
              <w:t>319</w:t>
            </w:r>
          </w:p>
        </w:tc>
        <w:tc>
          <w:tcPr>
            <w:tcW w:w="983" w:type="dxa"/>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0,6</w:t>
            </w:r>
          </w:p>
        </w:tc>
        <w:tc>
          <w:tcPr>
            <w:tcW w:w="1744"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Baru</w:t>
            </w:r>
          </w:p>
        </w:tc>
        <w:tc>
          <w:tcPr>
            <w:tcW w:w="1240"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9</w:t>
            </w:r>
          </w:p>
        </w:tc>
        <w:tc>
          <w:tcPr>
            <w:tcW w:w="1241"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16</w:t>
            </w:r>
          </w:p>
        </w:tc>
      </w:tr>
      <w:tr w:rsidR="00B54420" w:rsidRPr="00B54420" w:rsidTr="00B54420">
        <w:trPr>
          <w:cantSplit/>
          <w:trHeight w:val="227"/>
          <w:jc w:val="center"/>
        </w:trPr>
        <w:tc>
          <w:tcPr>
            <w:tcW w:w="478" w:type="dxa"/>
            <w:vAlign w:val="center"/>
          </w:tcPr>
          <w:p w:rsidR="00B54420" w:rsidRPr="00B54420" w:rsidRDefault="00B54420" w:rsidP="00B54420">
            <w:pPr>
              <w:widowControl w:val="0"/>
              <w:snapToGrid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7</w:t>
            </w:r>
          </w:p>
        </w:tc>
        <w:tc>
          <w:tcPr>
            <w:tcW w:w="1676" w:type="dxa"/>
            <w:vAlign w:val="center"/>
          </w:tcPr>
          <w:p w:rsidR="00B54420" w:rsidRPr="00B54420" w:rsidRDefault="00B54420" w:rsidP="00B54420">
            <w:pPr>
              <w:widowControl w:val="0"/>
              <w:spacing w:after="0" w:line="240" w:lineRule="auto"/>
              <w:jc w:val="center"/>
              <w:rPr>
                <w:rFonts w:ascii="Times New Roman" w:eastAsia="Arial" w:hAnsi="Times New Roman" w:cs="Times New Roman"/>
                <w:sz w:val="20"/>
                <w:szCs w:val="20"/>
                <w:lang w:val="ro-RO" w:eastAsia="ro-RO"/>
              </w:rPr>
            </w:pPr>
            <w:r w:rsidRPr="00B54420">
              <w:rPr>
                <w:rFonts w:ascii="Times New Roman" w:eastAsia="Arial" w:hAnsi="Times New Roman" w:cs="Times New Roman"/>
                <w:sz w:val="20"/>
                <w:szCs w:val="20"/>
                <w:lang w:val="ro-RO" w:eastAsia="ro-RO"/>
              </w:rPr>
              <w:t>Muncelului</w:t>
            </w:r>
          </w:p>
        </w:tc>
        <w:tc>
          <w:tcPr>
            <w:tcW w:w="2277" w:type="dxa"/>
            <w:vAlign w:val="center"/>
          </w:tcPr>
          <w:p w:rsidR="00B54420" w:rsidRPr="00B54420" w:rsidRDefault="00B54420" w:rsidP="00B54420">
            <w:pPr>
              <w:spacing w:after="0" w:line="240" w:lineRule="auto"/>
              <w:jc w:val="center"/>
              <w:rPr>
                <w:rFonts w:ascii="Times New Roman" w:eastAsia="Calibri" w:hAnsi="Times New Roman" w:cs="Times New Roman"/>
                <w:sz w:val="20"/>
                <w:lang w:val="pt-BR"/>
              </w:rPr>
            </w:pPr>
            <w:r w:rsidRPr="00B54420">
              <w:rPr>
                <w:rFonts w:ascii="Times New Roman" w:eastAsia="Calibri" w:hAnsi="Times New Roman" w:cs="Times New Roman"/>
                <w:sz w:val="20"/>
                <w:lang w:val="pt-BR"/>
              </w:rPr>
              <w:t>357</w:t>
            </w:r>
          </w:p>
        </w:tc>
        <w:tc>
          <w:tcPr>
            <w:tcW w:w="983" w:type="dxa"/>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1,2</w:t>
            </w:r>
          </w:p>
        </w:tc>
        <w:tc>
          <w:tcPr>
            <w:tcW w:w="1744"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Baru</w:t>
            </w:r>
          </w:p>
        </w:tc>
        <w:tc>
          <w:tcPr>
            <w:tcW w:w="1240"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6</w:t>
            </w:r>
          </w:p>
        </w:tc>
        <w:tc>
          <w:tcPr>
            <w:tcW w:w="1241"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15</w:t>
            </w:r>
          </w:p>
        </w:tc>
      </w:tr>
      <w:tr w:rsidR="00B54420" w:rsidRPr="00B54420" w:rsidTr="00B54420">
        <w:trPr>
          <w:cantSplit/>
          <w:trHeight w:val="227"/>
          <w:jc w:val="center"/>
        </w:trPr>
        <w:tc>
          <w:tcPr>
            <w:tcW w:w="478" w:type="dxa"/>
            <w:vAlign w:val="center"/>
          </w:tcPr>
          <w:p w:rsidR="00B54420" w:rsidRPr="00B54420" w:rsidRDefault="00B54420" w:rsidP="00B54420">
            <w:pPr>
              <w:widowControl w:val="0"/>
              <w:snapToGrid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8</w:t>
            </w:r>
          </w:p>
        </w:tc>
        <w:tc>
          <w:tcPr>
            <w:tcW w:w="1676" w:type="dxa"/>
            <w:vAlign w:val="center"/>
          </w:tcPr>
          <w:p w:rsidR="00B54420" w:rsidRPr="00B54420" w:rsidRDefault="00B54420" w:rsidP="00B54420">
            <w:pPr>
              <w:widowControl w:val="0"/>
              <w:spacing w:after="0" w:line="240" w:lineRule="auto"/>
              <w:jc w:val="center"/>
              <w:rPr>
                <w:rFonts w:ascii="Times New Roman" w:eastAsia="Arial" w:hAnsi="Times New Roman" w:cs="Times New Roman"/>
                <w:sz w:val="20"/>
                <w:szCs w:val="20"/>
                <w:lang w:val="ro-RO" w:eastAsia="ro-RO"/>
              </w:rPr>
            </w:pPr>
            <w:r w:rsidRPr="00B54420">
              <w:rPr>
                <w:rFonts w:ascii="Times New Roman" w:eastAsia="Arial" w:hAnsi="Times New Roman" w:cs="Times New Roman"/>
                <w:sz w:val="20"/>
                <w:szCs w:val="20"/>
                <w:lang w:val="ro-RO" w:eastAsia="ro-RO"/>
              </w:rPr>
              <w:t>Jiul de Est</w:t>
            </w:r>
          </w:p>
        </w:tc>
        <w:tc>
          <w:tcPr>
            <w:tcW w:w="2277" w:type="dxa"/>
            <w:vAlign w:val="center"/>
          </w:tcPr>
          <w:p w:rsidR="00B54420" w:rsidRPr="00B54420" w:rsidRDefault="00B54420" w:rsidP="00B54420">
            <w:pPr>
              <w:spacing w:after="0" w:line="240" w:lineRule="auto"/>
              <w:jc w:val="center"/>
              <w:rPr>
                <w:rFonts w:ascii="Times New Roman" w:eastAsia="Calibri" w:hAnsi="Times New Roman" w:cs="Times New Roman"/>
                <w:sz w:val="20"/>
                <w:lang w:val="pt-BR"/>
              </w:rPr>
            </w:pPr>
            <w:r w:rsidRPr="00B54420">
              <w:rPr>
                <w:rFonts w:ascii="Times New Roman" w:eastAsia="Calibri" w:hAnsi="Times New Roman" w:cs="Times New Roman"/>
                <w:sz w:val="20"/>
                <w:lang w:val="pt-BR"/>
              </w:rPr>
              <w:t>484</w:t>
            </w:r>
          </w:p>
        </w:tc>
        <w:tc>
          <w:tcPr>
            <w:tcW w:w="983" w:type="dxa"/>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11,0</w:t>
            </w:r>
          </w:p>
        </w:tc>
        <w:tc>
          <w:tcPr>
            <w:tcW w:w="1744"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Petrila</w:t>
            </w:r>
          </w:p>
        </w:tc>
        <w:tc>
          <w:tcPr>
            <w:tcW w:w="1240"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3,5</w:t>
            </w:r>
          </w:p>
        </w:tc>
        <w:tc>
          <w:tcPr>
            <w:tcW w:w="1241"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3,5</w:t>
            </w:r>
          </w:p>
        </w:tc>
      </w:tr>
      <w:tr w:rsidR="00B54420" w:rsidRPr="00B54420" w:rsidTr="00B54420">
        <w:trPr>
          <w:cantSplit/>
          <w:trHeight w:val="227"/>
          <w:jc w:val="center"/>
        </w:trPr>
        <w:tc>
          <w:tcPr>
            <w:tcW w:w="478" w:type="dxa"/>
            <w:vAlign w:val="center"/>
          </w:tcPr>
          <w:p w:rsidR="00B54420" w:rsidRPr="00B54420" w:rsidRDefault="00B54420" w:rsidP="00B54420">
            <w:pPr>
              <w:widowControl w:val="0"/>
              <w:snapToGrid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9</w:t>
            </w:r>
          </w:p>
        </w:tc>
        <w:tc>
          <w:tcPr>
            <w:tcW w:w="1676" w:type="dxa"/>
            <w:vAlign w:val="center"/>
          </w:tcPr>
          <w:p w:rsidR="00B54420" w:rsidRPr="00B54420" w:rsidRDefault="00B54420" w:rsidP="00B54420">
            <w:pPr>
              <w:widowControl w:val="0"/>
              <w:spacing w:after="0" w:line="240" w:lineRule="auto"/>
              <w:jc w:val="center"/>
              <w:rPr>
                <w:rFonts w:ascii="Times New Roman" w:eastAsia="Arial" w:hAnsi="Times New Roman" w:cs="Times New Roman"/>
                <w:sz w:val="20"/>
                <w:szCs w:val="20"/>
                <w:lang w:val="ro-RO" w:eastAsia="ro-RO"/>
              </w:rPr>
            </w:pPr>
            <w:r w:rsidRPr="00B54420">
              <w:rPr>
                <w:rFonts w:ascii="Times New Roman" w:eastAsia="Arial" w:hAnsi="Times New Roman" w:cs="Times New Roman"/>
                <w:sz w:val="20"/>
                <w:szCs w:val="20"/>
                <w:lang w:val="ro-RO" w:eastAsia="ro-RO"/>
              </w:rPr>
              <w:t>Stoinicioara</w:t>
            </w:r>
          </w:p>
        </w:tc>
        <w:tc>
          <w:tcPr>
            <w:tcW w:w="2277" w:type="dxa"/>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655</w:t>
            </w:r>
          </w:p>
        </w:tc>
        <w:tc>
          <w:tcPr>
            <w:tcW w:w="983" w:type="dxa"/>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3,6</w:t>
            </w:r>
          </w:p>
        </w:tc>
        <w:tc>
          <w:tcPr>
            <w:tcW w:w="1744"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Petroșani</w:t>
            </w:r>
          </w:p>
        </w:tc>
        <w:tc>
          <w:tcPr>
            <w:tcW w:w="1240"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20</w:t>
            </w:r>
          </w:p>
        </w:tc>
        <w:tc>
          <w:tcPr>
            <w:tcW w:w="1241"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15</w:t>
            </w:r>
          </w:p>
        </w:tc>
      </w:tr>
      <w:tr w:rsidR="00B54420" w:rsidRPr="00B54420" w:rsidTr="00B54420">
        <w:trPr>
          <w:cantSplit/>
          <w:trHeight w:val="227"/>
          <w:jc w:val="center"/>
        </w:trPr>
        <w:tc>
          <w:tcPr>
            <w:tcW w:w="478" w:type="dxa"/>
            <w:vAlign w:val="center"/>
          </w:tcPr>
          <w:p w:rsidR="00B54420" w:rsidRPr="00B54420" w:rsidRDefault="00B54420" w:rsidP="00B54420">
            <w:pPr>
              <w:widowControl w:val="0"/>
              <w:snapToGrid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10</w:t>
            </w:r>
          </w:p>
        </w:tc>
        <w:tc>
          <w:tcPr>
            <w:tcW w:w="1676" w:type="dxa"/>
            <w:vAlign w:val="center"/>
          </w:tcPr>
          <w:p w:rsidR="00B54420" w:rsidRPr="00B54420" w:rsidRDefault="00B54420" w:rsidP="00B54420">
            <w:pPr>
              <w:widowControl w:val="0"/>
              <w:spacing w:after="0" w:line="240" w:lineRule="auto"/>
              <w:jc w:val="center"/>
              <w:rPr>
                <w:rFonts w:ascii="Times New Roman" w:eastAsia="Arial" w:hAnsi="Times New Roman" w:cs="Times New Roman"/>
                <w:sz w:val="20"/>
                <w:szCs w:val="20"/>
                <w:lang w:val="ro-RO" w:eastAsia="ro-RO"/>
              </w:rPr>
            </w:pPr>
            <w:r w:rsidRPr="00B54420">
              <w:rPr>
                <w:rFonts w:ascii="Times New Roman" w:eastAsia="Arial" w:hAnsi="Times New Roman" w:cs="Times New Roman"/>
                <w:sz w:val="20"/>
                <w:szCs w:val="20"/>
                <w:lang w:val="ro-RO" w:eastAsia="ro-RO"/>
              </w:rPr>
              <w:t>Săltruc</w:t>
            </w:r>
          </w:p>
        </w:tc>
        <w:tc>
          <w:tcPr>
            <w:tcW w:w="2277" w:type="dxa"/>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662</w:t>
            </w:r>
          </w:p>
        </w:tc>
        <w:tc>
          <w:tcPr>
            <w:tcW w:w="983" w:type="dxa"/>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3,9</w:t>
            </w:r>
          </w:p>
        </w:tc>
        <w:tc>
          <w:tcPr>
            <w:tcW w:w="1744"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Petroșani</w:t>
            </w:r>
          </w:p>
        </w:tc>
        <w:tc>
          <w:tcPr>
            <w:tcW w:w="1240"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12</w:t>
            </w:r>
          </w:p>
        </w:tc>
        <w:tc>
          <w:tcPr>
            <w:tcW w:w="1241"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7</w:t>
            </w:r>
          </w:p>
        </w:tc>
      </w:tr>
      <w:tr w:rsidR="00B54420" w:rsidRPr="00B54420" w:rsidTr="00B54420">
        <w:trPr>
          <w:cantSplit/>
          <w:trHeight w:val="227"/>
          <w:jc w:val="center"/>
        </w:trPr>
        <w:tc>
          <w:tcPr>
            <w:tcW w:w="478" w:type="dxa"/>
            <w:vAlign w:val="center"/>
          </w:tcPr>
          <w:p w:rsidR="00B54420" w:rsidRPr="00B54420" w:rsidRDefault="00B54420" w:rsidP="00B54420">
            <w:pPr>
              <w:widowControl w:val="0"/>
              <w:snapToGrid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11</w:t>
            </w:r>
          </w:p>
        </w:tc>
        <w:tc>
          <w:tcPr>
            <w:tcW w:w="1676" w:type="dxa"/>
            <w:vAlign w:val="center"/>
          </w:tcPr>
          <w:p w:rsidR="00B54420" w:rsidRPr="00B54420" w:rsidRDefault="00B54420" w:rsidP="00B54420">
            <w:pPr>
              <w:widowControl w:val="0"/>
              <w:spacing w:after="0" w:line="240" w:lineRule="auto"/>
              <w:jc w:val="center"/>
              <w:rPr>
                <w:rFonts w:ascii="Times New Roman" w:eastAsia="Arial" w:hAnsi="Times New Roman" w:cs="Times New Roman"/>
                <w:sz w:val="20"/>
                <w:szCs w:val="20"/>
                <w:lang w:val="ro-RO" w:eastAsia="ro-RO"/>
              </w:rPr>
            </w:pPr>
            <w:r w:rsidRPr="00B54420">
              <w:rPr>
                <w:rFonts w:ascii="Times New Roman" w:eastAsia="Arial" w:hAnsi="Times New Roman" w:cs="Times New Roman"/>
                <w:sz w:val="20"/>
                <w:szCs w:val="20"/>
                <w:lang w:val="ro-RO" w:eastAsia="ro-RO"/>
              </w:rPr>
              <w:t>Stainița</w:t>
            </w:r>
          </w:p>
        </w:tc>
        <w:tc>
          <w:tcPr>
            <w:tcW w:w="2277" w:type="dxa"/>
            <w:vAlign w:val="center"/>
          </w:tcPr>
          <w:p w:rsidR="00B54420" w:rsidRPr="00B54420" w:rsidRDefault="00B54420" w:rsidP="00B54420">
            <w:pPr>
              <w:spacing w:after="0" w:line="240" w:lineRule="auto"/>
              <w:jc w:val="center"/>
              <w:rPr>
                <w:rFonts w:ascii="Times New Roman" w:eastAsia="Calibri" w:hAnsi="Times New Roman" w:cs="Times New Roman"/>
                <w:sz w:val="20"/>
                <w:lang w:val="pt-BR"/>
              </w:rPr>
            </w:pPr>
            <w:r w:rsidRPr="00B54420">
              <w:rPr>
                <w:rFonts w:ascii="Times New Roman" w:eastAsia="Calibri" w:hAnsi="Times New Roman" w:cs="Times New Roman"/>
                <w:sz w:val="20"/>
                <w:lang w:val="pt-BR"/>
              </w:rPr>
              <w:t>672, 673</w:t>
            </w:r>
          </w:p>
        </w:tc>
        <w:tc>
          <w:tcPr>
            <w:tcW w:w="983" w:type="dxa"/>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16,2</w:t>
            </w:r>
          </w:p>
        </w:tc>
        <w:tc>
          <w:tcPr>
            <w:tcW w:w="1744"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Petroșani</w:t>
            </w:r>
          </w:p>
        </w:tc>
        <w:tc>
          <w:tcPr>
            <w:tcW w:w="1240"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15</w:t>
            </w:r>
          </w:p>
        </w:tc>
        <w:tc>
          <w:tcPr>
            <w:tcW w:w="1241"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10</w:t>
            </w:r>
          </w:p>
        </w:tc>
      </w:tr>
      <w:tr w:rsidR="00B54420" w:rsidRPr="00B54420" w:rsidTr="00B54420">
        <w:trPr>
          <w:cantSplit/>
          <w:trHeight w:val="227"/>
          <w:jc w:val="center"/>
        </w:trPr>
        <w:tc>
          <w:tcPr>
            <w:tcW w:w="478" w:type="dxa"/>
            <w:vAlign w:val="center"/>
          </w:tcPr>
          <w:p w:rsidR="00B54420" w:rsidRPr="00B54420" w:rsidRDefault="00B54420" w:rsidP="00B54420">
            <w:pPr>
              <w:widowControl w:val="0"/>
              <w:snapToGrid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12</w:t>
            </w:r>
          </w:p>
        </w:tc>
        <w:tc>
          <w:tcPr>
            <w:tcW w:w="1676" w:type="dxa"/>
            <w:vAlign w:val="center"/>
          </w:tcPr>
          <w:p w:rsidR="00B54420" w:rsidRPr="00B54420" w:rsidRDefault="00B54420" w:rsidP="00B54420">
            <w:pPr>
              <w:widowControl w:val="0"/>
              <w:spacing w:after="0" w:line="240" w:lineRule="auto"/>
              <w:jc w:val="center"/>
              <w:rPr>
                <w:rFonts w:ascii="Times New Roman" w:eastAsia="Arial" w:hAnsi="Times New Roman" w:cs="Times New Roman"/>
                <w:sz w:val="20"/>
                <w:szCs w:val="20"/>
                <w:lang w:val="ro-RO" w:eastAsia="ro-RO"/>
              </w:rPr>
            </w:pPr>
            <w:r w:rsidRPr="00B54420">
              <w:rPr>
                <w:rFonts w:ascii="Times New Roman" w:eastAsia="Arial" w:hAnsi="Times New Roman" w:cs="Times New Roman"/>
                <w:sz w:val="20"/>
                <w:szCs w:val="20"/>
                <w:lang w:val="ro-RO" w:eastAsia="ro-RO"/>
              </w:rPr>
              <w:t>Izvor</w:t>
            </w:r>
          </w:p>
        </w:tc>
        <w:tc>
          <w:tcPr>
            <w:tcW w:w="2277" w:type="dxa"/>
            <w:vAlign w:val="center"/>
          </w:tcPr>
          <w:p w:rsidR="00B54420" w:rsidRPr="00B54420" w:rsidRDefault="00B54420" w:rsidP="00B54420">
            <w:pPr>
              <w:spacing w:after="0" w:line="240" w:lineRule="auto"/>
              <w:jc w:val="center"/>
              <w:rPr>
                <w:rFonts w:ascii="Times New Roman" w:eastAsia="Calibri" w:hAnsi="Times New Roman" w:cs="Times New Roman"/>
                <w:sz w:val="20"/>
                <w:lang w:val="pt-BR"/>
              </w:rPr>
            </w:pPr>
            <w:r w:rsidRPr="00B54420">
              <w:rPr>
                <w:rFonts w:ascii="Times New Roman" w:eastAsia="Calibri" w:hAnsi="Times New Roman" w:cs="Times New Roman"/>
                <w:sz w:val="20"/>
                <w:lang w:val="pt-BR"/>
              </w:rPr>
              <w:t>681-684</w:t>
            </w:r>
          </w:p>
        </w:tc>
        <w:tc>
          <w:tcPr>
            <w:tcW w:w="983" w:type="dxa"/>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94,2</w:t>
            </w:r>
          </w:p>
        </w:tc>
        <w:tc>
          <w:tcPr>
            <w:tcW w:w="1744"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Petroșani</w:t>
            </w:r>
          </w:p>
        </w:tc>
        <w:tc>
          <w:tcPr>
            <w:tcW w:w="1240"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19</w:t>
            </w:r>
          </w:p>
        </w:tc>
        <w:tc>
          <w:tcPr>
            <w:tcW w:w="1241"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14</w:t>
            </w:r>
          </w:p>
        </w:tc>
      </w:tr>
      <w:tr w:rsidR="00B54420" w:rsidRPr="00B54420" w:rsidTr="00B54420">
        <w:trPr>
          <w:cantSplit/>
          <w:trHeight w:val="227"/>
          <w:jc w:val="center"/>
        </w:trPr>
        <w:tc>
          <w:tcPr>
            <w:tcW w:w="478" w:type="dxa"/>
            <w:vAlign w:val="center"/>
          </w:tcPr>
          <w:p w:rsidR="00B54420" w:rsidRPr="00B54420" w:rsidRDefault="00B54420" w:rsidP="00B54420">
            <w:pPr>
              <w:widowControl w:val="0"/>
              <w:snapToGrid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13</w:t>
            </w:r>
          </w:p>
        </w:tc>
        <w:tc>
          <w:tcPr>
            <w:tcW w:w="1676" w:type="dxa"/>
            <w:vAlign w:val="center"/>
          </w:tcPr>
          <w:p w:rsidR="00B54420" w:rsidRPr="00B54420" w:rsidRDefault="00B54420" w:rsidP="00B54420">
            <w:pPr>
              <w:widowControl w:val="0"/>
              <w:spacing w:after="0" w:line="240" w:lineRule="auto"/>
              <w:jc w:val="center"/>
              <w:rPr>
                <w:rFonts w:ascii="Times New Roman" w:eastAsia="Arial" w:hAnsi="Times New Roman" w:cs="Times New Roman"/>
                <w:sz w:val="20"/>
                <w:szCs w:val="20"/>
                <w:lang w:val="ro-RO" w:eastAsia="ro-RO"/>
              </w:rPr>
            </w:pPr>
            <w:r w:rsidRPr="00B54420">
              <w:rPr>
                <w:rFonts w:ascii="Times New Roman" w:eastAsia="Arial" w:hAnsi="Times New Roman" w:cs="Times New Roman"/>
                <w:sz w:val="20"/>
                <w:szCs w:val="20"/>
                <w:lang w:val="ro-RO" w:eastAsia="ro-RO"/>
              </w:rPr>
              <w:t>Brădișor</w:t>
            </w:r>
          </w:p>
        </w:tc>
        <w:tc>
          <w:tcPr>
            <w:tcW w:w="2277" w:type="dxa"/>
            <w:vAlign w:val="center"/>
          </w:tcPr>
          <w:p w:rsidR="00B54420" w:rsidRPr="00B54420" w:rsidRDefault="00B54420" w:rsidP="00B54420">
            <w:pPr>
              <w:spacing w:after="0" w:line="240" w:lineRule="auto"/>
              <w:jc w:val="center"/>
              <w:rPr>
                <w:rFonts w:ascii="Times New Roman" w:eastAsia="Calibri" w:hAnsi="Times New Roman" w:cs="Times New Roman"/>
                <w:sz w:val="20"/>
                <w:lang w:val="pt-BR"/>
              </w:rPr>
            </w:pPr>
            <w:r w:rsidRPr="00B54420">
              <w:rPr>
                <w:rFonts w:ascii="Times New Roman" w:eastAsia="Calibri" w:hAnsi="Times New Roman" w:cs="Times New Roman"/>
                <w:sz w:val="20"/>
                <w:lang w:val="pt-BR"/>
              </w:rPr>
              <w:t>702, 703</w:t>
            </w:r>
          </w:p>
        </w:tc>
        <w:tc>
          <w:tcPr>
            <w:tcW w:w="983" w:type="dxa"/>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34,6</w:t>
            </w:r>
          </w:p>
        </w:tc>
        <w:tc>
          <w:tcPr>
            <w:tcW w:w="1744"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Petroșani</w:t>
            </w:r>
          </w:p>
        </w:tc>
        <w:tc>
          <w:tcPr>
            <w:tcW w:w="1240"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14</w:t>
            </w:r>
          </w:p>
        </w:tc>
        <w:tc>
          <w:tcPr>
            <w:tcW w:w="1241"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9</w:t>
            </w:r>
          </w:p>
        </w:tc>
      </w:tr>
      <w:tr w:rsidR="00B54420" w:rsidRPr="00B54420" w:rsidTr="00B54420">
        <w:trPr>
          <w:cantSplit/>
          <w:trHeight w:val="227"/>
          <w:jc w:val="center"/>
        </w:trPr>
        <w:tc>
          <w:tcPr>
            <w:tcW w:w="478" w:type="dxa"/>
            <w:vAlign w:val="center"/>
          </w:tcPr>
          <w:p w:rsidR="00B54420" w:rsidRPr="00B54420" w:rsidRDefault="00B54420" w:rsidP="00B54420">
            <w:pPr>
              <w:widowControl w:val="0"/>
              <w:snapToGrid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14</w:t>
            </w:r>
          </w:p>
        </w:tc>
        <w:tc>
          <w:tcPr>
            <w:tcW w:w="1676" w:type="dxa"/>
            <w:vAlign w:val="center"/>
          </w:tcPr>
          <w:p w:rsidR="00B54420" w:rsidRPr="00B54420" w:rsidRDefault="00B54420" w:rsidP="00B54420">
            <w:pPr>
              <w:widowControl w:val="0"/>
              <w:spacing w:after="0" w:line="240" w:lineRule="auto"/>
              <w:jc w:val="center"/>
              <w:rPr>
                <w:rFonts w:ascii="Times New Roman" w:eastAsia="Arial" w:hAnsi="Times New Roman" w:cs="Times New Roman"/>
                <w:sz w:val="20"/>
                <w:szCs w:val="20"/>
                <w:lang w:val="ro-RO" w:eastAsia="ro-RO"/>
              </w:rPr>
            </w:pPr>
            <w:r w:rsidRPr="00B54420">
              <w:rPr>
                <w:rFonts w:ascii="Times New Roman" w:eastAsia="Arial" w:hAnsi="Times New Roman" w:cs="Times New Roman"/>
                <w:sz w:val="20"/>
                <w:szCs w:val="20"/>
                <w:lang w:val="ro-RO" w:eastAsia="ro-RO"/>
              </w:rPr>
              <w:t>Cutreasa</w:t>
            </w:r>
          </w:p>
        </w:tc>
        <w:tc>
          <w:tcPr>
            <w:tcW w:w="2277" w:type="dxa"/>
            <w:vAlign w:val="center"/>
          </w:tcPr>
          <w:p w:rsidR="00B54420" w:rsidRPr="00B54420" w:rsidRDefault="00B54420" w:rsidP="00B54420">
            <w:pPr>
              <w:spacing w:after="0" w:line="240" w:lineRule="auto"/>
              <w:jc w:val="center"/>
              <w:rPr>
                <w:rFonts w:ascii="Times New Roman" w:eastAsia="Calibri" w:hAnsi="Times New Roman" w:cs="Times New Roman"/>
                <w:sz w:val="20"/>
                <w:lang w:val="pt-BR"/>
              </w:rPr>
            </w:pPr>
            <w:r w:rsidRPr="00B54420">
              <w:rPr>
                <w:rFonts w:ascii="Times New Roman" w:eastAsia="Calibri" w:hAnsi="Times New Roman" w:cs="Times New Roman"/>
                <w:sz w:val="20"/>
                <w:lang w:val="pt-BR"/>
              </w:rPr>
              <w:t>718, 721, 724</w:t>
            </w:r>
          </w:p>
        </w:tc>
        <w:tc>
          <w:tcPr>
            <w:tcW w:w="983" w:type="dxa"/>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40,0</w:t>
            </w:r>
          </w:p>
        </w:tc>
        <w:tc>
          <w:tcPr>
            <w:tcW w:w="1744"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Petroșani</w:t>
            </w:r>
          </w:p>
        </w:tc>
        <w:tc>
          <w:tcPr>
            <w:tcW w:w="1240"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22</w:t>
            </w:r>
          </w:p>
        </w:tc>
        <w:tc>
          <w:tcPr>
            <w:tcW w:w="1241"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17</w:t>
            </w:r>
          </w:p>
        </w:tc>
      </w:tr>
      <w:tr w:rsidR="00B54420" w:rsidRPr="00B54420" w:rsidTr="00B54420">
        <w:trPr>
          <w:cantSplit/>
          <w:trHeight w:val="227"/>
          <w:jc w:val="center"/>
        </w:trPr>
        <w:tc>
          <w:tcPr>
            <w:tcW w:w="478" w:type="dxa"/>
            <w:vAlign w:val="center"/>
          </w:tcPr>
          <w:p w:rsidR="00B54420" w:rsidRPr="00B54420" w:rsidRDefault="00B54420" w:rsidP="00B54420">
            <w:pPr>
              <w:widowControl w:val="0"/>
              <w:snapToGrid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15</w:t>
            </w:r>
          </w:p>
        </w:tc>
        <w:tc>
          <w:tcPr>
            <w:tcW w:w="1676" w:type="dxa"/>
            <w:vAlign w:val="center"/>
          </w:tcPr>
          <w:p w:rsidR="00B54420" w:rsidRPr="00B54420" w:rsidRDefault="00B54420" w:rsidP="00B54420">
            <w:pPr>
              <w:widowControl w:val="0"/>
              <w:spacing w:after="0" w:line="240" w:lineRule="auto"/>
              <w:jc w:val="center"/>
              <w:rPr>
                <w:rFonts w:ascii="Times New Roman" w:eastAsia="Arial" w:hAnsi="Times New Roman" w:cs="Times New Roman"/>
                <w:sz w:val="20"/>
                <w:szCs w:val="20"/>
                <w:lang w:val="ro-RO" w:eastAsia="ro-RO"/>
              </w:rPr>
            </w:pPr>
            <w:r w:rsidRPr="00B54420">
              <w:rPr>
                <w:rFonts w:ascii="Times New Roman" w:eastAsia="Arial" w:hAnsi="Times New Roman" w:cs="Times New Roman"/>
                <w:sz w:val="20"/>
                <w:szCs w:val="20"/>
                <w:lang w:val="ro-RO" w:eastAsia="ro-RO"/>
              </w:rPr>
              <w:t>Polatiște</w:t>
            </w:r>
          </w:p>
        </w:tc>
        <w:tc>
          <w:tcPr>
            <w:tcW w:w="2277" w:type="dxa"/>
            <w:vAlign w:val="center"/>
          </w:tcPr>
          <w:p w:rsidR="00B54420" w:rsidRPr="00B54420" w:rsidRDefault="00B54420" w:rsidP="00B54420">
            <w:pPr>
              <w:spacing w:after="0" w:line="240" w:lineRule="auto"/>
              <w:jc w:val="center"/>
              <w:rPr>
                <w:rFonts w:ascii="Times New Roman" w:eastAsia="Calibri" w:hAnsi="Times New Roman" w:cs="Times New Roman"/>
                <w:sz w:val="20"/>
                <w:lang w:val="pt-BR"/>
              </w:rPr>
            </w:pPr>
            <w:r w:rsidRPr="00B54420">
              <w:rPr>
                <w:rFonts w:ascii="Times New Roman" w:eastAsia="Calibri" w:hAnsi="Times New Roman" w:cs="Times New Roman"/>
                <w:sz w:val="20"/>
                <w:lang w:val="pt-BR"/>
              </w:rPr>
              <w:t>743</w:t>
            </w:r>
          </w:p>
        </w:tc>
        <w:tc>
          <w:tcPr>
            <w:tcW w:w="983" w:type="dxa"/>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5,8</w:t>
            </w:r>
          </w:p>
        </w:tc>
        <w:tc>
          <w:tcPr>
            <w:tcW w:w="1744"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Petroșani</w:t>
            </w:r>
          </w:p>
        </w:tc>
        <w:tc>
          <w:tcPr>
            <w:tcW w:w="1240"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23</w:t>
            </w:r>
          </w:p>
        </w:tc>
        <w:tc>
          <w:tcPr>
            <w:tcW w:w="1241" w:type="dxa"/>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18</w:t>
            </w:r>
          </w:p>
        </w:tc>
      </w:tr>
      <w:tr w:rsidR="00B54420" w:rsidRPr="00B54420" w:rsidTr="00B54420">
        <w:trPr>
          <w:cantSplit/>
          <w:trHeight w:val="227"/>
          <w:jc w:val="center"/>
        </w:trPr>
        <w:tc>
          <w:tcPr>
            <w:tcW w:w="4431" w:type="dxa"/>
            <w:gridSpan w:val="3"/>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Total U.P. I CRĂCIUNESCU</w:t>
            </w:r>
          </w:p>
        </w:tc>
        <w:tc>
          <w:tcPr>
            <w:tcW w:w="983" w:type="dxa"/>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235,6</w:t>
            </w:r>
          </w:p>
        </w:tc>
        <w:tc>
          <w:tcPr>
            <w:tcW w:w="1744" w:type="dxa"/>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w:t>
            </w:r>
          </w:p>
        </w:tc>
        <w:tc>
          <w:tcPr>
            <w:tcW w:w="1240" w:type="dxa"/>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w:t>
            </w:r>
          </w:p>
        </w:tc>
        <w:tc>
          <w:tcPr>
            <w:tcW w:w="1241" w:type="dxa"/>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w:t>
            </w:r>
          </w:p>
        </w:tc>
      </w:tr>
    </w:tbl>
    <w:p w:rsidR="00B54420" w:rsidRPr="00B54420" w:rsidRDefault="00B54420" w:rsidP="00B54420">
      <w:pPr>
        <w:spacing w:after="0" w:line="240" w:lineRule="auto"/>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Distanțele medii s-au calculat până la sediul primăriei in raza căreia se află proprietatea, O.S.</w:t>
      </w:r>
    </w:p>
    <w:p w:rsidR="00B54420" w:rsidRPr="00B54420" w:rsidRDefault="00B54420" w:rsidP="00B54420">
      <w:pPr>
        <w:spacing w:after="0" w:line="240" w:lineRule="auto"/>
        <w:ind w:firstLine="720"/>
        <w:jc w:val="both"/>
        <w:rPr>
          <w:rFonts w:ascii="Times New Roman" w:eastAsia="Calibri" w:hAnsi="Times New Roman" w:cs="Times New Roman"/>
          <w:sz w:val="20"/>
          <w:szCs w:val="20"/>
          <w:lang w:val="ro-RO"/>
        </w:rPr>
      </w:pPr>
    </w:p>
    <w:p w:rsidR="00B54420" w:rsidRPr="00B54420" w:rsidRDefault="00B54420" w:rsidP="00B54420">
      <w:pPr>
        <w:spacing w:after="0"/>
        <w:jc w:val="both"/>
        <w:rPr>
          <w:rFonts w:ascii="Times New Roman" w:hAnsi="Times New Roman" w:cs="Times New Roman"/>
          <w:b/>
          <w:sz w:val="24"/>
          <w:szCs w:val="24"/>
        </w:rPr>
      </w:pPr>
      <w:r w:rsidRPr="00B54420">
        <w:rPr>
          <w:rFonts w:ascii="Times New Roman" w:hAnsi="Times New Roman" w:cs="Times New Roman"/>
          <w:b/>
          <w:sz w:val="24"/>
          <w:szCs w:val="24"/>
        </w:rPr>
        <w:t>Administrarea fondului forestier</w:t>
      </w:r>
    </w:p>
    <w:p w:rsidR="00B54420" w:rsidRPr="00B54420" w:rsidRDefault="00B54420" w:rsidP="00B54420">
      <w:pPr>
        <w:spacing w:after="0"/>
        <w:ind w:firstLine="720"/>
        <w:jc w:val="both"/>
        <w:rPr>
          <w:rFonts w:ascii="Times New Roman" w:hAnsi="Times New Roman" w:cs="Times New Roman"/>
          <w:sz w:val="24"/>
          <w:szCs w:val="24"/>
        </w:rPr>
      </w:pPr>
      <w:r w:rsidRPr="00B54420">
        <w:rPr>
          <w:rFonts w:ascii="Times New Roman" w:hAnsi="Times New Roman" w:cs="Times New Roman"/>
          <w:sz w:val="24"/>
          <w:szCs w:val="24"/>
        </w:rPr>
        <w:t>Pădurile din U.P. I Crăciunescu constituie fond forestier proprietate privată a a unor persoane fizice și juridice și sunt administrate de către Ocolul Silvic Pui și Ocolul Silvic Carpatina.</w:t>
      </w:r>
    </w:p>
    <w:p w:rsidR="00273EAC" w:rsidRDefault="00273EAC" w:rsidP="00447285">
      <w:pPr>
        <w:spacing w:after="0"/>
        <w:ind w:firstLine="720"/>
        <w:jc w:val="both"/>
        <w:rPr>
          <w:rFonts w:ascii="Times New Roman" w:hAnsi="Times New Roman" w:cs="Times New Roman"/>
          <w:sz w:val="24"/>
          <w:szCs w:val="24"/>
        </w:rPr>
      </w:pPr>
    </w:p>
    <w:p w:rsidR="00B54420" w:rsidRPr="00B54420" w:rsidRDefault="00B54420" w:rsidP="00B54420">
      <w:pPr>
        <w:spacing w:after="0"/>
        <w:jc w:val="both"/>
        <w:rPr>
          <w:rFonts w:ascii="Times New Roman" w:hAnsi="Times New Roman" w:cs="Times New Roman"/>
          <w:b/>
          <w:sz w:val="24"/>
          <w:szCs w:val="24"/>
        </w:rPr>
      </w:pPr>
      <w:r w:rsidRPr="00B54420">
        <w:rPr>
          <w:rFonts w:ascii="Times New Roman" w:hAnsi="Times New Roman" w:cs="Times New Roman"/>
          <w:b/>
          <w:sz w:val="24"/>
          <w:szCs w:val="24"/>
        </w:rPr>
        <w:t>Elemente de identificare a unităţii de producție</w:t>
      </w:r>
    </w:p>
    <w:p w:rsidR="00B54420" w:rsidRDefault="00B54420" w:rsidP="00B54420">
      <w:pPr>
        <w:spacing w:after="0"/>
        <w:ind w:firstLine="720"/>
        <w:jc w:val="both"/>
        <w:rPr>
          <w:rFonts w:ascii="Times New Roman" w:hAnsi="Times New Roman" w:cs="Times New Roman"/>
          <w:sz w:val="24"/>
          <w:szCs w:val="24"/>
        </w:rPr>
      </w:pPr>
      <w:r w:rsidRPr="00B54420">
        <w:rPr>
          <w:rFonts w:ascii="Times New Roman" w:hAnsi="Times New Roman" w:cs="Times New Roman"/>
          <w:sz w:val="24"/>
          <w:szCs w:val="24"/>
        </w:rPr>
        <w:t>Fondul forestier care face obiectul prezentului amenajament aparţine persoanelor fizice și juridice asociate şi provine în urma reconstituirii dreptului de proprietate în baza Legii nr 1/2000, 18/1991 și 247/2005 din Ocoalul Silvic Petroșani și OS Pui, după cum urmează:</w:t>
      </w:r>
    </w:p>
    <w:p w:rsidR="00B54420" w:rsidRPr="00B54420" w:rsidRDefault="00B54420" w:rsidP="00B54420">
      <w:pPr>
        <w:spacing w:after="0"/>
        <w:ind w:firstLine="720"/>
        <w:jc w:val="right"/>
        <w:rPr>
          <w:rFonts w:ascii="Times New Roman" w:hAnsi="Times New Roman" w:cs="Times New Roman"/>
          <w:i/>
          <w:sz w:val="24"/>
          <w:szCs w:val="24"/>
        </w:rPr>
      </w:pPr>
      <w:r w:rsidRPr="00B54420">
        <w:rPr>
          <w:rFonts w:ascii="Times New Roman" w:hAnsi="Times New Roman" w:cs="Times New Roman"/>
          <w:i/>
          <w:sz w:val="24"/>
          <w:szCs w:val="24"/>
        </w:rPr>
        <w:t>Elemente de identificare a unităţii de producţie</w:t>
      </w:r>
    </w:p>
    <w:tbl>
      <w:tblPr>
        <w:tblW w:w="5000" w:type="pct"/>
        <w:jc w:val="center"/>
        <w:tblBorders>
          <w:top w:val="thickThinLargeGap" w:sz="12" w:space="0" w:color="auto"/>
          <w:left w:val="thickThinLargeGap" w:sz="12" w:space="0" w:color="auto"/>
          <w:bottom w:val="thinThickLargeGap" w:sz="12" w:space="0" w:color="auto"/>
          <w:right w:val="thinThickLargeGap" w:sz="12"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1238"/>
        <w:gridCol w:w="1239"/>
        <w:gridCol w:w="2251"/>
        <w:gridCol w:w="3120"/>
        <w:gridCol w:w="1608"/>
      </w:tblGrid>
      <w:tr w:rsidR="00B54420" w:rsidRPr="00B54420" w:rsidTr="00B54420">
        <w:trPr>
          <w:cantSplit/>
          <w:jc w:val="center"/>
        </w:trPr>
        <w:tc>
          <w:tcPr>
            <w:tcW w:w="655" w:type="pct"/>
            <w:vMerge w:val="restart"/>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Judeţul</w:t>
            </w:r>
          </w:p>
        </w:tc>
        <w:tc>
          <w:tcPr>
            <w:tcW w:w="1845" w:type="pct"/>
            <w:gridSpan w:val="2"/>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Denumire fost</w:t>
            </w:r>
          </w:p>
        </w:tc>
        <w:tc>
          <w:tcPr>
            <w:tcW w:w="1650" w:type="pct"/>
            <w:vMerge w:val="restart"/>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Parcele aferente</w:t>
            </w:r>
          </w:p>
        </w:tc>
        <w:tc>
          <w:tcPr>
            <w:tcW w:w="850" w:type="pct"/>
            <w:vMerge w:val="restart"/>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Suprafaţa</w:t>
            </w:r>
          </w:p>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-ha-</w:t>
            </w:r>
          </w:p>
        </w:tc>
      </w:tr>
      <w:tr w:rsidR="00B54420" w:rsidRPr="00B54420" w:rsidTr="00B54420">
        <w:trPr>
          <w:cantSplit/>
          <w:jc w:val="center"/>
        </w:trPr>
        <w:tc>
          <w:tcPr>
            <w:tcW w:w="655" w:type="pct"/>
            <w:vMerge/>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p>
        </w:tc>
        <w:tc>
          <w:tcPr>
            <w:tcW w:w="655" w:type="pct"/>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OS</w:t>
            </w:r>
          </w:p>
        </w:tc>
        <w:tc>
          <w:tcPr>
            <w:tcW w:w="1190" w:type="pct"/>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UP</w:t>
            </w:r>
          </w:p>
        </w:tc>
        <w:tc>
          <w:tcPr>
            <w:tcW w:w="1650" w:type="pct"/>
            <w:vMerge/>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p>
        </w:tc>
        <w:tc>
          <w:tcPr>
            <w:tcW w:w="850" w:type="pct"/>
            <w:vMerge/>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p>
        </w:tc>
      </w:tr>
      <w:tr w:rsidR="00B54420" w:rsidRPr="00B54420" w:rsidTr="00B54420">
        <w:trPr>
          <w:trHeight w:val="88"/>
          <w:jc w:val="center"/>
        </w:trPr>
        <w:tc>
          <w:tcPr>
            <w:tcW w:w="655" w:type="pct"/>
            <w:vMerge w:val="restart"/>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Hunedoara</w:t>
            </w:r>
          </w:p>
        </w:tc>
        <w:tc>
          <w:tcPr>
            <w:tcW w:w="655" w:type="pct"/>
            <w:vMerge w:val="restart"/>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Petroșani</w:t>
            </w:r>
          </w:p>
        </w:tc>
        <w:tc>
          <w:tcPr>
            <w:tcW w:w="1190" w:type="pct"/>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IV Cimpa</w:t>
            </w:r>
          </w:p>
        </w:tc>
        <w:tc>
          <w:tcPr>
            <w:tcW w:w="1650" w:type="pct"/>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84</w:t>
            </w:r>
          </w:p>
        </w:tc>
        <w:tc>
          <w:tcPr>
            <w:tcW w:w="850" w:type="pct"/>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11,0</w:t>
            </w:r>
          </w:p>
        </w:tc>
      </w:tr>
      <w:tr w:rsidR="00B54420" w:rsidRPr="00B54420" w:rsidTr="00B54420">
        <w:trPr>
          <w:trHeight w:val="88"/>
          <w:jc w:val="center"/>
        </w:trPr>
        <w:tc>
          <w:tcPr>
            <w:tcW w:w="655" w:type="pct"/>
            <w:vMerge/>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p>
        </w:tc>
        <w:tc>
          <w:tcPr>
            <w:tcW w:w="655" w:type="pct"/>
            <w:vMerge/>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p>
        </w:tc>
        <w:tc>
          <w:tcPr>
            <w:tcW w:w="1190" w:type="pct"/>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VI Petroșani</w:t>
            </w:r>
          </w:p>
        </w:tc>
        <w:tc>
          <w:tcPr>
            <w:tcW w:w="1650" w:type="pct"/>
            <w:vAlign w:val="center"/>
          </w:tcPr>
          <w:p w:rsidR="00B54420" w:rsidRPr="00B54420" w:rsidRDefault="00B54420" w:rsidP="00B54420">
            <w:pPr>
              <w:spacing w:after="0" w:line="240" w:lineRule="auto"/>
              <w:jc w:val="center"/>
              <w:rPr>
                <w:rFonts w:ascii="Times New Roman" w:eastAsia="Calibri" w:hAnsi="Times New Roman" w:cs="Times New Roman"/>
                <w:sz w:val="20"/>
                <w:lang w:val="pt-BR"/>
              </w:rPr>
            </w:pPr>
            <w:r w:rsidRPr="00B54420">
              <w:rPr>
                <w:rFonts w:ascii="Times New Roman" w:eastAsia="Calibri" w:hAnsi="Times New Roman" w:cs="Times New Roman"/>
                <w:sz w:val="20"/>
                <w:lang w:val="pt-BR"/>
              </w:rPr>
              <w:t>62, 155, 172, 173, 181-184</w:t>
            </w:r>
          </w:p>
        </w:tc>
        <w:tc>
          <w:tcPr>
            <w:tcW w:w="850" w:type="pct"/>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117,9</w:t>
            </w:r>
          </w:p>
        </w:tc>
      </w:tr>
      <w:tr w:rsidR="00B54420" w:rsidRPr="00B54420" w:rsidTr="00B54420">
        <w:trPr>
          <w:trHeight w:val="88"/>
          <w:jc w:val="center"/>
        </w:trPr>
        <w:tc>
          <w:tcPr>
            <w:tcW w:w="655" w:type="pct"/>
            <w:vMerge/>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p>
        </w:tc>
        <w:tc>
          <w:tcPr>
            <w:tcW w:w="655" w:type="pct"/>
            <w:vMerge/>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p>
        </w:tc>
        <w:tc>
          <w:tcPr>
            <w:tcW w:w="1190" w:type="pct"/>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VII Polatiște</w:t>
            </w:r>
          </w:p>
        </w:tc>
        <w:tc>
          <w:tcPr>
            <w:tcW w:w="1650" w:type="pct"/>
            <w:vAlign w:val="center"/>
          </w:tcPr>
          <w:p w:rsidR="00B54420" w:rsidRPr="00B54420" w:rsidRDefault="00B54420" w:rsidP="00B54420">
            <w:pPr>
              <w:spacing w:after="0" w:line="240" w:lineRule="auto"/>
              <w:jc w:val="center"/>
              <w:rPr>
                <w:rFonts w:ascii="Times New Roman" w:eastAsia="Calibri" w:hAnsi="Times New Roman" w:cs="Times New Roman"/>
                <w:sz w:val="20"/>
                <w:lang w:val="pt-BR"/>
              </w:rPr>
            </w:pPr>
            <w:bookmarkStart w:id="1" w:name="_Hlk25675666"/>
            <w:r w:rsidRPr="00B54420">
              <w:rPr>
                <w:rFonts w:ascii="Times New Roman" w:eastAsia="Calibri" w:hAnsi="Times New Roman" w:cs="Times New Roman"/>
                <w:sz w:val="20"/>
                <w:lang w:val="pt-BR"/>
              </w:rPr>
              <w:t>2, 3, 18, 21, 24, 43</w:t>
            </w:r>
            <w:bookmarkEnd w:id="1"/>
          </w:p>
        </w:tc>
        <w:tc>
          <w:tcPr>
            <w:tcW w:w="850" w:type="pct"/>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80,4</w:t>
            </w:r>
          </w:p>
        </w:tc>
      </w:tr>
      <w:tr w:rsidR="00B54420" w:rsidRPr="00B54420" w:rsidTr="00B54420">
        <w:trPr>
          <w:trHeight w:val="88"/>
          <w:jc w:val="center"/>
        </w:trPr>
        <w:tc>
          <w:tcPr>
            <w:tcW w:w="655" w:type="pct"/>
            <w:vMerge/>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p>
        </w:tc>
        <w:tc>
          <w:tcPr>
            <w:tcW w:w="655" w:type="pct"/>
            <w:vMerge w:val="restart"/>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r w:rsidRPr="00B54420">
              <w:rPr>
                <w:rFonts w:ascii="Times New Roman" w:eastAsia="Times New Roman" w:hAnsi="Times New Roman" w:cs="Times New Roman"/>
                <w:sz w:val="20"/>
                <w:szCs w:val="20"/>
                <w:lang w:val="ro-RO"/>
              </w:rPr>
              <w:t>Pui</w:t>
            </w:r>
          </w:p>
        </w:tc>
        <w:tc>
          <w:tcPr>
            <w:tcW w:w="1190" w:type="pct"/>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II Stânga Strei</w:t>
            </w:r>
          </w:p>
        </w:tc>
        <w:tc>
          <w:tcPr>
            <w:tcW w:w="1650" w:type="pct"/>
            <w:vAlign w:val="center"/>
          </w:tcPr>
          <w:p w:rsidR="00B54420" w:rsidRPr="00B54420" w:rsidRDefault="00B54420" w:rsidP="00B54420">
            <w:pPr>
              <w:spacing w:after="0" w:line="240" w:lineRule="auto"/>
              <w:jc w:val="center"/>
              <w:rPr>
                <w:rFonts w:ascii="Times New Roman" w:eastAsia="Calibri" w:hAnsi="Times New Roman" w:cs="Times New Roman"/>
                <w:sz w:val="20"/>
                <w:lang w:val="pt-BR"/>
              </w:rPr>
            </w:pPr>
            <w:bookmarkStart w:id="2" w:name="_Hlk25675720"/>
            <w:r w:rsidRPr="00B54420">
              <w:rPr>
                <w:rFonts w:ascii="Times New Roman" w:eastAsia="Calibri" w:hAnsi="Times New Roman" w:cs="Times New Roman"/>
                <w:sz w:val="20"/>
                <w:lang w:val="pt-BR"/>
              </w:rPr>
              <w:t>76, 133, 134, 158, 195,</w:t>
            </w:r>
            <w:bookmarkEnd w:id="2"/>
          </w:p>
        </w:tc>
        <w:tc>
          <w:tcPr>
            <w:tcW w:w="850" w:type="pct"/>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19,1</w:t>
            </w:r>
          </w:p>
        </w:tc>
      </w:tr>
      <w:tr w:rsidR="00B54420" w:rsidRPr="00B54420" w:rsidTr="00B54420">
        <w:trPr>
          <w:trHeight w:val="88"/>
          <w:jc w:val="center"/>
        </w:trPr>
        <w:tc>
          <w:tcPr>
            <w:tcW w:w="655" w:type="pct"/>
            <w:vMerge/>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p>
        </w:tc>
        <w:tc>
          <w:tcPr>
            <w:tcW w:w="655" w:type="pct"/>
            <w:vMerge/>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sz w:val="20"/>
                <w:szCs w:val="20"/>
                <w:lang w:val="ro-RO"/>
              </w:rPr>
            </w:pPr>
          </w:p>
        </w:tc>
        <w:tc>
          <w:tcPr>
            <w:tcW w:w="1190" w:type="pct"/>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III Baru</w:t>
            </w:r>
          </w:p>
        </w:tc>
        <w:tc>
          <w:tcPr>
            <w:tcW w:w="1650" w:type="pct"/>
            <w:vAlign w:val="center"/>
          </w:tcPr>
          <w:p w:rsidR="00B54420" w:rsidRPr="00B54420" w:rsidRDefault="00B54420" w:rsidP="00B54420">
            <w:pPr>
              <w:spacing w:after="0" w:line="240" w:lineRule="auto"/>
              <w:jc w:val="center"/>
              <w:rPr>
                <w:rFonts w:ascii="Times New Roman" w:eastAsia="Calibri" w:hAnsi="Times New Roman" w:cs="Times New Roman"/>
                <w:sz w:val="20"/>
                <w:lang w:val="pt-BR"/>
              </w:rPr>
            </w:pPr>
            <w:r w:rsidRPr="00B54420">
              <w:rPr>
                <w:rFonts w:ascii="Times New Roman" w:eastAsia="Calibri" w:hAnsi="Times New Roman" w:cs="Times New Roman"/>
                <w:sz w:val="20"/>
                <w:lang w:val="pt-BR"/>
              </w:rPr>
              <w:t>119, 157, 204</w:t>
            </w:r>
          </w:p>
        </w:tc>
        <w:tc>
          <w:tcPr>
            <w:tcW w:w="850" w:type="pct"/>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7,2</w:t>
            </w:r>
          </w:p>
        </w:tc>
      </w:tr>
      <w:tr w:rsidR="00B54420" w:rsidRPr="00B54420" w:rsidTr="00B54420">
        <w:trPr>
          <w:jc w:val="center"/>
        </w:trPr>
        <w:tc>
          <w:tcPr>
            <w:tcW w:w="655" w:type="pct"/>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Total</w:t>
            </w:r>
          </w:p>
        </w:tc>
        <w:tc>
          <w:tcPr>
            <w:tcW w:w="655" w:type="pct"/>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w:t>
            </w:r>
          </w:p>
        </w:tc>
        <w:tc>
          <w:tcPr>
            <w:tcW w:w="1190" w:type="pct"/>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w:t>
            </w:r>
          </w:p>
        </w:tc>
        <w:tc>
          <w:tcPr>
            <w:tcW w:w="1650" w:type="pct"/>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w:t>
            </w:r>
          </w:p>
        </w:tc>
        <w:tc>
          <w:tcPr>
            <w:tcW w:w="850" w:type="pct"/>
            <w:shd w:val="clear" w:color="auto" w:fill="F2F2F2"/>
            <w:vAlign w:val="center"/>
          </w:tcPr>
          <w:p w:rsidR="00B54420" w:rsidRPr="00B54420" w:rsidRDefault="00B54420" w:rsidP="00B54420">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235,6</w:t>
            </w:r>
          </w:p>
        </w:tc>
      </w:tr>
    </w:tbl>
    <w:p w:rsidR="00B54420" w:rsidRDefault="00B54420" w:rsidP="00B54420">
      <w:pPr>
        <w:spacing w:after="0"/>
        <w:jc w:val="both"/>
        <w:rPr>
          <w:rFonts w:ascii="Times New Roman" w:hAnsi="Times New Roman" w:cs="Times New Roman"/>
          <w:sz w:val="24"/>
          <w:szCs w:val="24"/>
        </w:rPr>
      </w:pPr>
    </w:p>
    <w:p w:rsidR="00273EAC" w:rsidRDefault="00B54420" w:rsidP="00806813">
      <w:pPr>
        <w:spacing w:after="0"/>
        <w:ind w:firstLine="720"/>
        <w:jc w:val="both"/>
        <w:rPr>
          <w:rFonts w:ascii="Times New Roman" w:hAnsi="Times New Roman" w:cs="Times New Roman"/>
          <w:sz w:val="24"/>
          <w:szCs w:val="24"/>
        </w:rPr>
      </w:pPr>
      <w:r w:rsidRPr="00B54420">
        <w:rPr>
          <w:rFonts w:ascii="Times New Roman" w:hAnsi="Times New Roman" w:cs="Times New Roman"/>
          <w:sz w:val="24"/>
          <w:szCs w:val="24"/>
        </w:rPr>
        <w:t>Geografic, pădurile sunt situate în zona montană a Masivului Parîng-Cindrel, ocupând versanții e</w:t>
      </w:r>
      <w:r w:rsidR="00806813">
        <w:rPr>
          <w:rFonts w:ascii="Times New Roman" w:hAnsi="Times New Roman" w:cs="Times New Roman"/>
          <w:sz w:val="24"/>
          <w:szCs w:val="24"/>
        </w:rPr>
        <w:t>stici ai vârfului Parângul Mic.</w:t>
      </w:r>
    </w:p>
    <w:p w:rsidR="00B54420" w:rsidRPr="00B54420" w:rsidRDefault="00B54420" w:rsidP="00B54420">
      <w:pPr>
        <w:spacing w:after="60" w:line="240" w:lineRule="auto"/>
        <w:ind w:firstLine="720"/>
        <w:jc w:val="both"/>
        <w:outlineLvl w:val="1"/>
        <w:rPr>
          <w:rFonts w:ascii="Times New Roman" w:eastAsia="Times New Roman" w:hAnsi="Times New Roman" w:cs="Times New Roman"/>
          <w:b/>
          <w:bCs/>
          <w:sz w:val="28"/>
          <w:szCs w:val="26"/>
          <w:lang w:val="ro-RO"/>
        </w:rPr>
      </w:pPr>
      <w:r w:rsidRPr="00B54420">
        <w:rPr>
          <w:rFonts w:ascii="Times New Roman" w:eastAsia="Times New Roman" w:hAnsi="Times New Roman" w:cs="Times New Roman"/>
          <w:b/>
          <w:bCs/>
          <w:sz w:val="28"/>
          <w:szCs w:val="26"/>
          <w:lang w:val="ro-RO"/>
        </w:rPr>
        <w:t>Elemente generale privind cadrul natural</w:t>
      </w:r>
    </w:p>
    <w:p w:rsidR="00B54420" w:rsidRPr="00B54420" w:rsidRDefault="00B54420" w:rsidP="00B54420">
      <w:pPr>
        <w:spacing w:after="0" w:line="240" w:lineRule="auto"/>
        <w:jc w:val="both"/>
        <w:outlineLvl w:val="2"/>
        <w:rPr>
          <w:rFonts w:ascii="Times New Roman" w:eastAsia="Times New Roman" w:hAnsi="Times New Roman" w:cs="Times New Roman"/>
          <w:b/>
          <w:bCs/>
          <w:sz w:val="24"/>
          <w:szCs w:val="24"/>
          <w:lang w:val="ro-RO"/>
        </w:rPr>
      </w:pPr>
      <w:bookmarkStart w:id="3" w:name="_Toc378179208"/>
      <w:bookmarkStart w:id="4" w:name="_Toc453855208"/>
      <w:bookmarkStart w:id="5" w:name="_Toc453855653"/>
      <w:bookmarkStart w:id="6" w:name="_Toc25765540"/>
      <w:r w:rsidRPr="00B54420">
        <w:rPr>
          <w:rFonts w:ascii="Times New Roman" w:eastAsia="Times New Roman" w:hAnsi="Times New Roman" w:cs="Times New Roman"/>
          <w:b/>
          <w:bCs/>
          <w:sz w:val="24"/>
          <w:szCs w:val="24"/>
          <w:lang w:val="ro-RO"/>
        </w:rPr>
        <w:t xml:space="preserve"> Geologie</w:t>
      </w:r>
      <w:bookmarkEnd w:id="3"/>
      <w:bookmarkEnd w:id="4"/>
      <w:bookmarkEnd w:id="5"/>
      <w:bookmarkEnd w:id="6"/>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bookmarkStart w:id="7" w:name="_Toc378179209"/>
      <w:r w:rsidRPr="00B54420">
        <w:rPr>
          <w:rFonts w:ascii="Times New Roman" w:eastAsia="Calibri" w:hAnsi="Times New Roman" w:cs="Times New Roman"/>
          <w:sz w:val="24"/>
          <w:lang w:val="ro-RO"/>
        </w:rPr>
        <w:t>Din punct de vedere geologic, grupul de roci care constituie subsolul unitatii este cunoscut sub numele de grupul cristalin II, sau cristalinul de Parâng.</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Acesta se compune din roci de epizona, slab metamorfice si anume: roci claritoase I sericitoase, filitoase, cuartite negre si chiar gnaisuri si amfibolite.</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In zona paraielor Stoinicioara, Izvor si Stoinita, se intalnesc roci de granit masive, din infrageticul autohton, format din serpentinite, gabrouri.</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Acest complex de roci este traversat de o fasie ingusta de gresii si conglomerate tertiare</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p>
    <w:p w:rsidR="00B54420" w:rsidRPr="00B54420" w:rsidRDefault="00B54420" w:rsidP="00B54420">
      <w:pPr>
        <w:spacing w:after="0" w:line="240" w:lineRule="auto"/>
        <w:jc w:val="both"/>
        <w:outlineLvl w:val="2"/>
        <w:rPr>
          <w:rFonts w:ascii="Times New Roman" w:eastAsia="Times New Roman" w:hAnsi="Times New Roman" w:cs="Times New Roman"/>
          <w:b/>
          <w:bCs/>
          <w:sz w:val="24"/>
          <w:szCs w:val="24"/>
          <w:lang w:val="ro-RO"/>
        </w:rPr>
      </w:pPr>
      <w:bookmarkStart w:id="8" w:name="_Toc453855209"/>
      <w:bookmarkStart w:id="9" w:name="_Toc453855654"/>
      <w:bookmarkStart w:id="10" w:name="_Toc25765541"/>
      <w:r w:rsidRPr="00B54420">
        <w:rPr>
          <w:rFonts w:ascii="Times New Roman" w:eastAsia="Times New Roman" w:hAnsi="Times New Roman" w:cs="Times New Roman"/>
          <w:b/>
          <w:bCs/>
          <w:sz w:val="24"/>
          <w:szCs w:val="24"/>
          <w:lang w:val="ro-RO"/>
        </w:rPr>
        <w:t xml:space="preserve"> Geomorfologie</w:t>
      </w:r>
      <w:bookmarkEnd w:id="7"/>
      <w:bookmarkEnd w:id="8"/>
      <w:bookmarkEnd w:id="9"/>
      <w:bookmarkEnd w:id="10"/>
    </w:p>
    <w:p w:rsidR="00B54420" w:rsidRPr="00B54420" w:rsidRDefault="00B54420" w:rsidP="00B54420">
      <w:pPr>
        <w:spacing w:after="0" w:line="240" w:lineRule="auto"/>
        <w:ind w:firstLine="720"/>
        <w:jc w:val="both"/>
        <w:rPr>
          <w:rFonts w:ascii="Times New Roman" w:eastAsia="Times New Roman" w:hAnsi="Times New Roman" w:cs="Times New Roman"/>
          <w:sz w:val="24"/>
          <w:szCs w:val="24"/>
          <w:lang w:val="ro-RO"/>
        </w:rPr>
      </w:pPr>
      <w:r w:rsidRPr="00B54420">
        <w:rPr>
          <w:rFonts w:ascii="Times New Roman" w:eastAsia="Times New Roman" w:hAnsi="Times New Roman" w:cs="Times New Roman"/>
          <w:sz w:val="24"/>
          <w:szCs w:val="24"/>
          <w:lang w:val="ro-RO"/>
        </w:rPr>
        <w:t>Teritorial, unitatea de productie este situata in tinutul Muntilor Meridionali, districtul muntilor cu inaltimi mijlocii si anume pe versantul vestic al Muntilor Parangul Mic si Depresiunea Petrosani.</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În continuare este prezentată sumar repartiţia suprafeţei U.P. I pe categorii de altitudine, expoziţie şi înclinare, cu specificarea că date mai detaliate cu privire la relief sunt evidenţiate la fiecare u.a. în parte, în descrierea parcelară, şi în partea a III-a a amenajamentului – subcapitolul 15.3. („Evidenţe privind condiţiile naturale de vegetaţie”).</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Distribuţia pe categorii de altitudine este următoarea:</w:t>
      </w:r>
    </w:p>
    <w:tbl>
      <w:tblPr>
        <w:tblW w:w="5670" w:type="dxa"/>
        <w:jc w:val="center"/>
        <w:tblBorders>
          <w:top w:val="thickThinLargeGap" w:sz="18" w:space="0" w:color="auto"/>
          <w:left w:val="thickThinLargeGap" w:sz="18" w:space="0" w:color="auto"/>
          <w:bottom w:val="thinThickLargeGap" w:sz="18" w:space="0" w:color="auto"/>
          <w:right w:val="thickThinLargeGap" w:sz="18" w:space="0" w:color="auto"/>
          <w:insideH w:val="single" w:sz="4" w:space="0" w:color="auto"/>
        </w:tblBorders>
        <w:tblLook w:val="04A0" w:firstRow="1" w:lastRow="0" w:firstColumn="1" w:lastColumn="0" w:noHBand="0" w:noVBand="1"/>
      </w:tblPr>
      <w:tblGrid>
        <w:gridCol w:w="1120"/>
        <w:gridCol w:w="473"/>
        <w:gridCol w:w="1070"/>
        <w:gridCol w:w="1687"/>
        <w:gridCol w:w="1320"/>
      </w:tblGrid>
      <w:tr w:rsidR="00B54420" w:rsidRPr="00B54420" w:rsidTr="00B54420">
        <w:trPr>
          <w:cantSplit/>
          <w:trHeight w:val="227"/>
          <w:jc w:val="center"/>
        </w:trPr>
        <w:tc>
          <w:tcPr>
            <w:tcW w:w="0" w:type="auto"/>
            <w:noWrap/>
            <w:vAlign w:val="center"/>
          </w:tcPr>
          <w:p w:rsidR="00B54420" w:rsidRPr="00B54420" w:rsidRDefault="00B54420" w:rsidP="00B54420">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601</w:t>
            </w:r>
          </w:p>
        </w:tc>
        <w:tc>
          <w:tcPr>
            <w:tcW w:w="0" w:type="auto"/>
            <w:noWrap/>
            <w:vAlign w:val="center"/>
          </w:tcPr>
          <w:p w:rsidR="00B54420" w:rsidRPr="00B54420" w:rsidRDefault="00B54420" w:rsidP="00B54420">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w:t>
            </w:r>
          </w:p>
        </w:tc>
        <w:tc>
          <w:tcPr>
            <w:tcW w:w="0" w:type="auto"/>
            <w:noWrap/>
            <w:vAlign w:val="center"/>
          </w:tcPr>
          <w:p w:rsidR="00B54420" w:rsidRPr="00B54420" w:rsidRDefault="00B54420" w:rsidP="00B54420">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800</w:t>
            </w:r>
          </w:p>
        </w:tc>
        <w:tc>
          <w:tcPr>
            <w:tcW w:w="0" w:type="auto"/>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84,3 ha</w:t>
            </w:r>
          </w:p>
        </w:tc>
        <w:tc>
          <w:tcPr>
            <w:tcW w:w="0" w:type="auto"/>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36 %</w:t>
            </w:r>
          </w:p>
        </w:tc>
      </w:tr>
      <w:tr w:rsidR="00B54420" w:rsidRPr="00B54420" w:rsidTr="00B54420">
        <w:trPr>
          <w:cantSplit/>
          <w:trHeight w:val="227"/>
          <w:jc w:val="center"/>
        </w:trPr>
        <w:tc>
          <w:tcPr>
            <w:tcW w:w="0" w:type="auto"/>
            <w:noWrap/>
            <w:vAlign w:val="center"/>
          </w:tcPr>
          <w:p w:rsidR="00B54420" w:rsidRPr="00B54420" w:rsidRDefault="00B54420" w:rsidP="00B54420">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801</w:t>
            </w:r>
          </w:p>
        </w:tc>
        <w:tc>
          <w:tcPr>
            <w:tcW w:w="0" w:type="auto"/>
            <w:noWrap/>
            <w:vAlign w:val="center"/>
          </w:tcPr>
          <w:p w:rsidR="00B54420" w:rsidRPr="00B54420" w:rsidRDefault="00B54420" w:rsidP="00B54420">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w:t>
            </w:r>
          </w:p>
        </w:tc>
        <w:tc>
          <w:tcPr>
            <w:tcW w:w="0" w:type="auto"/>
            <w:noWrap/>
            <w:vAlign w:val="center"/>
          </w:tcPr>
          <w:p w:rsidR="00B54420" w:rsidRPr="00B54420" w:rsidRDefault="00B54420" w:rsidP="00B54420">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1000</w:t>
            </w:r>
          </w:p>
        </w:tc>
        <w:tc>
          <w:tcPr>
            <w:tcW w:w="0" w:type="auto"/>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81,0 ha</w:t>
            </w:r>
          </w:p>
        </w:tc>
        <w:tc>
          <w:tcPr>
            <w:tcW w:w="0" w:type="auto"/>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34 %</w:t>
            </w:r>
          </w:p>
        </w:tc>
      </w:tr>
      <w:tr w:rsidR="00B54420" w:rsidRPr="00B54420" w:rsidTr="00B54420">
        <w:trPr>
          <w:cantSplit/>
          <w:trHeight w:val="227"/>
          <w:jc w:val="center"/>
        </w:trPr>
        <w:tc>
          <w:tcPr>
            <w:tcW w:w="0" w:type="auto"/>
            <w:noWrap/>
            <w:vAlign w:val="center"/>
          </w:tcPr>
          <w:p w:rsidR="00B54420" w:rsidRPr="00B54420" w:rsidRDefault="00B54420" w:rsidP="00B54420">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1001</w:t>
            </w:r>
          </w:p>
        </w:tc>
        <w:tc>
          <w:tcPr>
            <w:tcW w:w="0" w:type="auto"/>
            <w:noWrap/>
            <w:vAlign w:val="center"/>
          </w:tcPr>
          <w:p w:rsidR="00B54420" w:rsidRPr="00B54420" w:rsidRDefault="00B54420" w:rsidP="00B54420">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w:t>
            </w:r>
          </w:p>
        </w:tc>
        <w:tc>
          <w:tcPr>
            <w:tcW w:w="0" w:type="auto"/>
            <w:noWrap/>
            <w:vAlign w:val="center"/>
          </w:tcPr>
          <w:p w:rsidR="00B54420" w:rsidRPr="00B54420" w:rsidRDefault="00B54420" w:rsidP="00B54420">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1200</w:t>
            </w:r>
          </w:p>
        </w:tc>
        <w:tc>
          <w:tcPr>
            <w:tcW w:w="0" w:type="auto"/>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32,6 ha</w:t>
            </w:r>
          </w:p>
        </w:tc>
        <w:tc>
          <w:tcPr>
            <w:tcW w:w="0" w:type="auto"/>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14 %</w:t>
            </w:r>
          </w:p>
        </w:tc>
      </w:tr>
      <w:tr w:rsidR="00B54420" w:rsidRPr="00B54420" w:rsidTr="00B54420">
        <w:trPr>
          <w:cantSplit/>
          <w:trHeight w:val="227"/>
          <w:jc w:val="center"/>
        </w:trPr>
        <w:tc>
          <w:tcPr>
            <w:tcW w:w="0" w:type="auto"/>
            <w:noWrap/>
            <w:vAlign w:val="center"/>
          </w:tcPr>
          <w:p w:rsidR="00B54420" w:rsidRPr="00B54420" w:rsidRDefault="00B54420" w:rsidP="00B54420">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1201</w:t>
            </w:r>
          </w:p>
        </w:tc>
        <w:tc>
          <w:tcPr>
            <w:tcW w:w="0" w:type="auto"/>
            <w:noWrap/>
            <w:vAlign w:val="center"/>
          </w:tcPr>
          <w:p w:rsidR="00B54420" w:rsidRPr="00B54420" w:rsidRDefault="00B54420" w:rsidP="00B54420">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w:t>
            </w:r>
          </w:p>
        </w:tc>
        <w:tc>
          <w:tcPr>
            <w:tcW w:w="0" w:type="auto"/>
            <w:noWrap/>
            <w:vAlign w:val="center"/>
          </w:tcPr>
          <w:p w:rsidR="00B54420" w:rsidRPr="00B54420" w:rsidRDefault="00B54420" w:rsidP="00B54420">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1400</w:t>
            </w:r>
          </w:p>
        </w:tc>
        <w:tc>
          <w:tcPr>
            <w:tcW w:w="0" w:type="auto"/>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37,7 ha</w:t>
            </w:r>
          </w:p>
        </w:tc>
        <w:tc>
          <w:tcPr>
            <w:tcW w:w="0" w:type="auto"/>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16 %</w:t>
            </w:r>
          </w:p>
        </w:tc>
      </w:tr>
      <w:tr w:rsidR="00B54420" w:rsidRPr="00B54420" w:rsidTr="00B54420">
        <w:trPr>
          <w:cantSplit/>
          <w:trHeight w:val="227"/>
          <w:jc w:val="center"/>
        </w:trPr>
        <w:tc>
          <w:tcPr>
            <w:tcW w:w="0" w:type="auto"/>
            <w:shd w:val="clear" w:color="auto" w:fill="F2F2F2"/>
            <w:noWrap/>
            <w:vAlign w:val="center"/>
          </w:tcPr>
          <w:p w:rsidR="00B54420" w:rsidRPr="00B54420" w:rsidRDefault="00B54420" w:rsidP="00B54420">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Total</w:t>
            </w:r>
          </w:p>
        </w:tc>
        <w:tc>
          <w:tcPr>
            <w:tcW w:w="0" w:type="auto"/>
            <w:shd w:val="clear" w:color="auto" w:fill="F2F2F2"/>
            <w:noWrap/>
            <w:vAlign w:val="center"/>
          </w:tcPr>
          <w:p w:rsidR="00B54420" w:rsidRPr="00B54420" w:rsidRDefault="00B54420" w:rsidP="00B54420">
            <w:pPr>
              <w:spacing w:after="0" w:line="240" w:lineRule="auto"/>
              <w:ind w:left="-57" w:right="-57"/>
              <w:jc w:val="center"/>
              <w:rPr>
                <w:rFonts w:ascii="Times New Roman" w:eastAsia="Calibri" w:hAnsi="Times New Roman" w:cs="Times New Roman"/>
                <w:sz w:val="20"/>
                <w:szCs w:val="20"/>
                <w:lang w:val="ro-RO" w:eastAsia="ru-RU"/>
              </w:rPr>
            </w:pPr>
          </w:p>
        </w:tc>
        <w:tc>
          <w:tcPr>
            <w:tcW w:w="0" w:type="auto"/>
            <w:shd w:val="clear" w:color="auto" w:fill="F2F2F2"/>
            <w:noWrap/>
            <w:vAlign w:val="center"/>
          </w:tcPr>
          <w:p w:rsidR="00B54420" w:rsidRPr="00B54420" w:rsidRDefault="00B54420" w:rsidP="00B54420">
            <w:pPr>
              <w:spacing w:after="0" w:line="240" w:lineRule="auto"/>
              <w:ind w:left="-57" w:right="-57"/>
              <w:jc w:val="center"/>
              <w:rPr>
                <w:rFonts w:ascii="Times New Roman" w:eastAsia="Calibri" w:hAnsi="Times New Roman" w:cs="Times New Roman"/>
                <w:sz w:val="20"/>
                <w:szCs w:val="20"/>
                <w:lang w:val="ro-RO" w:eastAsia="ru-RU"/>
              </w:rPr>
            </w:pPr>
          </w:p>
        </w:tc>
        <w:tc>
          <w:tcPr>
            <w:tcW w:w="0" w:type="auto"/>
            <w:shd w:val="clear" w:color="auto" w:fill="F2F2F2"/>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235,6 ha</w:t>
            </w:r>
          </w:p>
        </w:tc>
        <w:tc>
          <w:tcPr>
            <w:tcW w:w="0" w:type="auto"/>
            <w:shd w:val="clear" w:color="auto" w:fill="F2F2F2"/>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100 %</w:t>
            </w:r>
          </w:p>
        </w:tc>
      </w:tr>
    </w:tbl>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Altitudinea are o influență indirectă asupra distribuției vegetației, în schimb intervine direct asupra factorilor climatici. Odată ce crește altitudinea, temperaturile se reduc, intensitatea radiației solare sporește, vânturile sunt mai intense și mai frecvente, cantitatea de precipitații și umiditatea atmosferică cresc.</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Pe categorii de expoziţii, repartiţia fondului forestier se prezintă astfel:</w:t>
      </w:r>
    </w:p>
    <w:tbl>
      <w:tblPr>
        <w:tblW w:w="5670" w:type="dxa"/>
        <w:jc w:val="center"/>
        <w:tblBorders>
          <w:top w:val="thickThinLargeGap" w:sz="18" w:space="0" w:color="auto"/>
          <w:left w:val="thickThinLargeGap" w:sz="18" w:space="0" w:color="auto"/>
          <w:bottom w:val="thinThickLargeGap" w:sz="18" w:space="0" w:color="auto"/>
          <w:right w:val="thickThinLargeGap" w:sz="18" w:space="0" w:color="auto"/>
          <w:insideH w:val="single" w:sz="4" w:space="0" w:color="auto"/>
        </w:tblBorders>
        <w:tblLook w:val="04A0" w:firstRow="1" w:lastRow="0" w:firstColumn="1" w:lastColumn="0" w:noHBand="0" w:noVBand="1"/>
      </w:tblPr>
      <w:tblGrid>
        <w:gridCol w:w="3710"/>
        <w:gridCol w:w="1100"/>
        <w:gridCol w:w="860"/>
      </w:tblGrid>
      <w:tr w:rsidR="00B54420" w:rsidRPr="00B54420" w:rsidTr="00B54420">
        <w:trPr>
          <w:cantSplit/>
          <w:trHeight w:val="227"/>
          <w:jc w:val="center"/>
        </w:trPr>
        <w:tc>
          <w:tcPr>
            <w:tcW w:w="0" w:type="auto"/>
            <w:noWrap/>
            <w:vAlign w:val="center"/>
          </w:tcPr>
          <w:p w:rsidR="00B54420" w:rsidRPr="00B54420" w:rsidRDefault="00B54420" w:rsidP="00B54420">
            <w:pPr>
              <w:spacing w:after="0" w:line="240" w:lineRule="auto"/>
              <w:ind w:left="-57" w:right="-57"/>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expoziţii însorite (S, S-V)</w:t>
            </w:r>
          </w:p>
        </w:tc>
        <w:tc>
          <w:tcPr>
            <w:tcW w:w="0" w:type="auto"/>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44,4 ha</w:t>
            </w:r>
          </w:p>
        </w:tc>
        <w:tc>
          <w:tcPr>
            <w:tcW w:w="0" w:type="auto"/>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19 %</w:t>
            </w:r>
          </w:p>
        </w:tc>
      </w:tr>
      <w:tr w:rsidR="00B54420" w:rsidRPr="00B54420" w:rsidTr="00B54420">
        <w:trPr>
          <w:cantSplit/>
          <w:trHeight w:val="227"/>
          <w:jc w:val="center"/>
        </w:trPr>
        <w:tc>
          <w:tcPr>
            <w:tcW w:w="0" w:type="auto"/>
            <w:noWrap/>
            <w:vAlign w:val="center"/>
          </w:tcPr>
          <w:p w:rsidR="00B54420" w:rsidRPr="00B54420" w:rsidRDefault="00B54420" w:rsidP="00B54420">
            <w:pPr>
              <w:spacing w:after="0" w:line="240" w:lineRule="auto"/>
              <w:ind w:left="-57" w:right="-57"/>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parţial însorite (V, N-V, E, S-E)</w:t>
            </w:r>
          </w:p>
        </w:tc>
        <w:tc>
          <w:tcPr>
            <w:tcW w:w="0" w:type="auto"/>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90,2 ha</w:t>
            </w:r>
          </w:p>
        </w:tc>
        <w:tc>
          <w:tcPr>
            <w:tcW w:w="0" w:type="auto"/>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38 %</w:t>
            </w:r>
          </w:p>
        </w:tc>
      </w:tr>
      <w:tr w:rsidR="00B54420" w:rsidRPr="00B54420" w:rsidTr="00B54420">
        <w:trPr>
          <w:cantSplit/>
          <w:trHeight w:val="227"/>
          <w:jc w:val="center"/>
        </w:trPr>
        <w:tc>
          <w:tcPr>
            <w:tcW w:w="0" w:type="auto"/>
            <w:noWrap/>
            <w:vAlign w:val="center"/>
          </w:tcPr>
          <w:p w:rsidR="00B54420" w:rsidRPr="00B54420" w:rsidRDefault="00B54420" w:rsidP="00B54420">
            <w:pPr>
              <w:spacing w:after="0" w:line="240" w:lineRule="auto"/>
              <w:ind w:left="-57" w:right="-57"/>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expoziţii umbrite (N, N-E)</w:t>
            </w:r>
          </w:p>
        </w:tc>
        <w:tc>
          <w:tcPr>
            <w:tcW w:w="0" w:type="auto"/>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101,3 ha</w:t>
            </w:r>
          </w:p>
        </w:tc>
        <w:tc>
          <w:tcPr>
            <w:tcW w:w="0" w:type="auto"/>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43 %</w:t>
            </w:r>
          </w:p>
        </w:tc>
      </w:tr>
      <w:tr w:rsidR="00B54420" w:rsidRPr="00B54420" w:rsidTr="00B54420">
        <w:trPr>
          <w:cantSplit/>
          <w:trHeight w:val="227"/>
          <w:jc w:val="center"/>
        </w:trPr>
        <w:tc>
          <w:tcPr>
            <w:tcW w:w="0" w:type="auto"/>
            <w:shd w:val="clear" w:color="auto" w:fill="F2F2F2"/>
            <w:noWrap/>
            <w:vAlign w:val="center"/>
          </w:tcPr>
          <w:p w:rsidR="00B54420" w:rsidRPr="00B54420" w:rsidRDefault="00B54420" w:rsidP="00B54420">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Total</w:t>
            </w:r>
          </w:p>
        </w:tc>
        <w:tc>
          <w:tcPr>
            <w:tcW w:w="0" w:type="auto"/>
            <w:shd w:val="clear" w:color="auto" w:fill="F2F2F2"/>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235,6 ha</w:t>
            </w:r>
          </w:p>
        </w:tc>
        <w:tc>
          <w:tcPr>
            <w:tcW w:w="0" w:type="auto"/>
            <w:shd w:val="clear" w:color="auto" w:fill="F2F2F2"/>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100 %</w:t>
            </w:r>
          </w:p>
        </w:tc>
      </w:tr>
    </w:tbl>
    <w:p w:rsidR="00B54420" w:rsidRPr="00B54420" w:rsidRDefault="00B54420" w:rsidP="00B54420">
      <w:pPr>
        <w:spacing w:after="0" w:line="240" w:lineRule="auto"/>
        <w:ind w:firstLine="720"/>
        <w:jc w:val="both"/>
        <w:rPr>
          <w:rFonts w:ascii="Times New Roman" w:eastAsia="Calibri" w:hAnsi="Times New Roman" w:cs="Times New Roman"/>
          <w:sz w:val="24"/>
          <w:lang w:val="ro-RO" w:eastAsia="ru-RU"/>
        </w:rPr>
      </w:pPr>
      <w:r w:rsidRPr="00B54420">
        <w:rPr>
          <w:rFonts w:ascii="Times New Roman" w:eastAsia="Calibri" w:hAnsi="Times New Roman" w:cs="Times New Roman"/>
          <w:sz w:val="24"/>
          <w:lang w:val="ro-RO" w:eastAsia="ru-RU"/>
        </w:rPr>
        <w:t>Referitor la varia</w:t>
      </w:r>
      <w:r w:rsidRPr="00B54420">
        <w:rPr>
          <w:rFonts w:ascii="Times New Roman" w:eastAsia="Calibri" w:hAnsi="Times New Roman" w:cs="Cambria Math"/>
          <w:sz w:val="24"/>
          <w:lang w:val="ro-RO" w:eastAsia="ru-RU"/>
        </w:rPr>
        <w:t>ț</w:t>
      </w:r>
      <w:r w:rsidRPr="00B54420">
        <w:rPr>
          <w:rFonts w:ascii="Times New Roman" w:eastAsia="Calibri" w:hAnsi="Times New Roman" w:cs="Cambria"/>
          <w:sz w:val="24"/>
          <w:lang w:val="ro-RO" w:eastAsia="ru-RU"/>
        </w:rPr>
        <w:t>iile topoclimatului induse de expozi</w:t>
      </w:r>
      <w:r w:rsidRPr="00B54420">
        <w:rPr>
          <w:rFonts w:ascii="Times New Roman" w:eastAsia="Calibri" w:hAnsi="Times New Roman" w:cs="Cambria Math"/>
          <w:sz w:val="24"/>
          <w:lang w:val="ro-RO" w:eastAsia="ru-RU"/>
        </w:rPr>
        <w:t>ț</w:t>
      </w:r>
      <w:r w:rsidRPr="00B54420">
        <w:rPr>
          <w:rFonts w:ascii="Times New Roman" w:eastAsia="Calibri" w:hAnsi="Times New Roman" w:cs="Cambria"/>
          <w:sz w:val="24"/>
          <w:lang w:val="ro-RO" w:eastAsia="ru-RU"/>
        </w:rPr>
        <w:t>ia versan</w:t>
      </w:r>
      <w:r w:rsidRPr="00B54420">
        <w:rPr>
          <w:rFonts w:ascii="Times New Roman" w:eastAsia="Calibri" w:hAnsi="Times New Roman" w:cs="Cambria Math"/>
          <w:sz w:val="24"/>
          <w:lang w:val="ro-RO" w:eastAsia="ru-RU"/>
        </w:rPr>
        <w:t>ț</w:t>
      </w:r>
      <w:r w:rsidRPr="00B54420">
        <w:rPr>
          <w:rFonts w:ascii="Times New Roman" w:eastAsia="Calibri" w:hAnsi="Times New Roman" w:cs="Cambria"/>
          <w:sz w:val="24"/>
          <w:lang w:val="ro-RO" w:eastAsia="ru-RU"/>
        </w:rPr>
        <w:t>ilor</w:t>
      </w:r>
      <w:r w:rsidRPr="00B54420">
        <w:rPr>
          <w:rFonts w:ascii="Times New Roman" w:eastAsia="Calibri" w:hAnsi="Times New Roman" w:cs="Times New Roman"/>
          <w:sz w:val="24"/>
          <w:lang w:val="ro-RO" w:eastAsia="ru-RU"/>
        </w:rPr>
        <w:t xml:space="preserve"> se pot afirma următoarele:</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 expozițiile însorite (19 %) sunt cele mai călduroase, se încălzesc puternic în timpul zilei și se răcesc accentuat noaptea, astfel încât amplitudinile termice sunt maxime; sezonul de vegetație este mai lung, dar pericolul înghețurilor târzii și a deşosării puieților este mai mare; perioadele de secetă sunt mai lungi și mai dese, evapotranspirația fiind mai puternică, stratul de zăpadă este mai subțire și se topește mai repede;</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 expozițiile umbrite (43 %) beneficiază de un plus de umiditate pedologică și atmosferică, de o persistență mai îndelungată a stratului de zăpadă, de temperaturi și amplitudini mai scăzute și de sezon de vegetație mai scurt;</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 expozițiile parțial însorite și cele parțial umbrite (38 %) prezintă o situație intermediară, cu</w:t>
      </w:r>
      <w:r w:rsidRPr="00B54420">
        <w:rPr>
          <w:rFonts w:ascii="Times New Roman" w:eastAsia="Calibri" w:hAnsi="Times New Roman" w:cs="Times New Roman"/>
          <w:i/>
          <w:sz w:val="24"/>
          <w:lang w:val="ro-RO"/>
        </w:rPr>
        <w:t xml:space="preserve"> </w:t>
      </w:r>
      <w:r w:rsidRPr="00B54420">
        <w:rPr>
          <w:rFonts w:ascii="Times New Roman" w:eastAsia="Calibri" w:hAnsi="Times New Roman" w:cs="Times New Roman"/>
          <w:sz w:val="24"/>
          <w:lang w:val="ro-RO"/>
        </w:rPr>
        <w:t>mențiunea că versanții vestici beneficiază de un plus de căldură, comparativ cu cei estici.</w:t>
      </w:r>
    </w:p>
    <w:p w:rsidR="00B54420" w:rsidRDefault="00B54420" w:rsidP="00B54420">
      <w:pPr>
        <w:spacing w:after="0" w:line="240" w:lineRule="auto"/>
        <w:ind w:firstLine="720"/>
        <w:jc w:val="both"/>
        <w:rPr>
          <w:rFonts w:ascii="Times New Roman" w:eastAsia="Calibri" w:hAnsi="Times New Roman" w:cs="Times New Roman"/>
          <w:sz w:val="24"/>
          <w:lang w:val="ro-RO" w:eastAsia="ru-RU"/>
        </w:rPr>
      </w:pPr>
    </w:p>
    <w:p w:rsidR="00B54420" w:rsidRDefault="00B54420" w:rsidP="00B54420">
      <w:pPr>
        <w:spacing w:after="0" w:line="240" w:lineRule="auto"/>
        <w:ind w:firstLine="720"/>
        <w:jc w:val="both"/>
        <w:rPr>
          <w:rFonts w:ascii="Times New Roman" w:eastAsia="Calibri" w:hAnsi="Times New Roman" w:cs="Times New Roman"/>
          <w:sz w:val="24"/>
          <w:lang w:val="ro-RO" w:eastAsia="ru-RU"/>
        </w:rPr>
      </w:pPr>
    </w:p>
    <w:p w:rsidR="00B54420" w:rsidRDefault="00B54420" w:rsidP="00B54420">
      <w:pPr>
        <w:spacing w:after="0" w:line="240" w:lineRule="auto"/>
        <w:ind w:firstLine="720"/>
        <w:jc w:val="both"/>
        <w:rPr>
          <w:rFonts w:ascii="Times New Roman" w:eastAsia="Calibri" w:hAnsi="Times New Roman" w:cs="Times New Roman"/>
          <w:sz w:val="24"/>
          <w:lang w:val="ro-RO" w:eastAsia="ru-RU"/>
        </w:rPr>
      </w:pPr>
    </w:p>
    <w:p w:rsidR="00B54420" w:rsidRDefault="00B54420" w:rsidP="00B54420">
      <w:pPr>
        <w:spacing w:after="0" w:line="240" w:lineRule="auto"/>
        <w:ind w:firstLine="720"/>
        <w:jc w:val="both"/>
        <w:rPr>
          <w:rFonts w:ascii="Times New Roman" w:eastAsia="Calibri" w:hAnsi="Times New Roman" w:cs="Times New Roman"/>
          <w:sz w:val="24"/>
          <w:lang w:val="ro-RO" w:eastAsia="ru-RU"/>
        </w:rPr>
      </w:pPr>
    </w:p>
    <w:p w:rsidR="00B54420" w:rsidRPr="00B54420" w:rsidRDefault="00B54420" w:rsidP="00B54420">
      <w:pPr>
        <w:spacing w:after="0" w:line="240" w:lineRule="auto"/>
        <w:ind w:firstLine="720"/>
        <w:jc w:val="both"/>
        <w:rPr>
          <w:rFonts w:ascii="Times New Roman" w:eastAsia="Calibri" w:hAnsi="Times New Roman" w:cs="Times New Roman"/>
          <w:sz w:val="24"/>
          <w:lang w:val="ro-RO" w:eastAsia="ru-RU"/>
        </w:rPr>
      </w:pPr>
      <w:r w:rsidRPr="00B54420">
        <w:rPr>
          <w:rFonts w:ascii="Times New Roman" w:eastAsia="Calibri" w:hAnsi="Times New Roman" w:cs="Times New Roman"/>
          <w:sz w:val="24"/>
          <w:lang w:val="ro-RO" w:eastAsia="ru-RU"/>
        </w:rPr>
        <w:t>Înclinarea terenului este variată. Suprafaţa fondului forestier este repartizată, pe categorii de înclinare a terenului, astfel:</w:t>
      </w:r>
    </w:p>
    <w:tbl>
      <w:tblPr>
        <w:tblW w:w="5846" w:type="dxa"/>
        <w:jc w:val="center"/>
        <w:tblBorders>
          <w:top w:val="thickThinLargeGap" w:sz="18" w:space="0" w:color="auto"/>
          <w:left w:val="thickThinLargeGap" w:sz="18" w:space="0" w:color="auto"/>
          <w:bottom w:val="thinThickLargeGap" w:sz="18" w:space="0" w:color="auto"/>
          <w:right w:val="thickThinLargeGap" w:sz="18" w:space="0" w:color="auto"/>
          <w:insideH w:val="single" w:sz="4" w:space="0" w:color="auto"/>
        </w:tblBorders>
        <w:tblLook w:val="04A0" w:firstRow="1" w:lastRow="0" w:firstColumn="1" w:lastColumn="0" w:noHBand="0" w:noVBand="1"/>
      </w:tblPr>
      <w:tblGrid>
        <w:gridCol w:w="3686"/>
        <w:gridCol w:w="1236"/>
        <w:gridCol w:w="924"/>
      </w:tblGrid>
      <w:tr w:rsidR="00B54420" w:rsidRPr="00B54420" w:rsidTr="00B54420">
        <w:trPr>
          <w:cantSplit/>
          <w:trHeight w:val="227"/>
          <w:jc w:val="center"/>
        </w:trPr>
        <w:tc>
          <w:tcPr>
            <w:tcW w:w="3686" w:type="dxa"/>
            <w:noWrap/>
            <w:vAlign w:val="center"/>
          </w:tcPr>
          <w:p w:rsidR="00B54420" w:rsidRPr="00B54420" w:rsidRDefault="00B54420" w:rsidP="00B54420">
            <w:pPr>
              <w:spacing w:after="0" w:line="240" w:lineRule="auto"/>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terenuri cu înclinare între 16</w:t>
            </w:r>
            <w:r w:rsidRPr="00B54420">
              <w:rPr>
                <w:rFonts w:ascii="Times New Roman" w:eastAsia="Calibri" w:hAnsi="Times New Roman" w:cs="Times New Roman"/>
                <w:sz w:val="20"/>
                <w:szCs w:val="20"/>
                <w:vertAlign w:val="superscript"/>
                <w:lang w:val="ro-RO" w:eastAsia="ru-RU"/>
              </w:rPr>
              <w:t>g</w:t>
            </w:r>
            <w:r w:rsidRPr="00B54420">
              <w:rPr>
                <w:rFonts w:ascii="Times New Roman" w:eastAsia="Calibri" w:hAnsi="Times New Roman" w:cs="Times New Roman"/>
                <w:sz w:val="20"/>
                <w:szCs w:val="20"/>
                <w:lang w:val="ro-RO" w:eastAsia="ru-RU"/>
              </w:rPr>
              <w:t xml:space="preserve"> și 30</w:t>
            </w:r>
            <w:r w:rsidRPr="00B54420">
              <w:rPr>
                <w:rFonts w:ascii="Times New Roman" w:eastAsia="Calibri" w:hAnsi="Times New Roman" w:cs="Times New Roman"/>
                <w:sz w:val="20"/>
                <w:szCs w:val="20"/>
                <w:vertAlign w:val="superscript"/>
                <w:lang w:val="ro-RO" w:eastAsia="ru-RU"/>
              </w:rPr>
              <w:t>g</w:t>
            </w:r>
          </w:p>
        </w:tc>
        <w:tc>
          <w:tcPr>
            <w:tcW w:w="1236" w:type="dxa"/>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36,7 ha</w:t>
            </w:r>
          </w:p>
        </w:tc>
        <w:tc>
          <w:tcPr>
            <w:tcW w:w="0" w:type="auto"/>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16 %</w:t>
            </w:r>
          </w:p>
        </w:tc>
      </w:tr>
      <w:tr w:rsidR="00B54420" w:rsidRPr="00B54420" w:rsidTr="00B54420">
        <w:trPr>
          <w:cantSplit/>
          <w:trHeight w:val="227"/>
          <w:jc w:val="center"/>
        </w:trPr>
        <w:tc>
          <w:tcPr>
            <w:tcW w:w="3686" w:type="dxa"/>
            <w:noWrap/>
            <w:vAlign w:val="center"/>
          </w:tcPr>
          <w:p w:rsidR="00B54420" w:rsidRPr="00B54420" w:rsidRDefault="00B54420" w:rsidP="00B54420">
            <w:pPr>
              <w:spacing w:after="0" w:line="240" w:lineRule="auto"/>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terenuri cu înclinare între 31</w:t>
            </w:r>
            <w:r w:rsidRPr="00B54420">
              <w:rPr>
                <w:rFonts w:ascii="Times New Roman" w:eastAsia="Calibri" w:hAnsi="Times New Roman" w:cs="Times New Roman"/>
                <w:sz w:val="20"/>
                <w:szCs w:val="20"/>
                <w:vertAlign w:val="superscript"/>
                <w:lang w:val="ro-RO" w:eastAsia="ru-RU"/>
              </w:rPr>
              <w:t>g</w:t>
            </w:r>
            <w:r w:rsidRPr="00B54420">
              <w:rPr>
                <w:rFonts w:ascii="Times New Roman" w:eastAsia="Calibri" w:hAnsi="Times New Roman" w:cs="Times New Roman"/>
                <w:sz w:val="20"/>
                <w:szCs w:val="20"/>
                <w:lang w:val="ro-RO" w:eastAsia="ru-RU"/>
              </w:rPr>
              <w:t xml:space="preserve"> și 40</w:t>
            </w:r>
            <w:r w:rsidRPr="00B54420">
              <w:rPr>
                <w:rFonts w:ascii="Times New Roman" w:eastAsia="Calibri" w:hAnsi="Times New Roman" w:cs="Times New Roman"/>
                <w:sz w:val="20"/>
                <w:szCs w:val="20"/>
                <w:vertAlign w:val="superscript"/>
                <w:lang w:val="ro-RO" w:eastAsia="ru-RU"/>
              </w:rPr>
              <w:t>g</w:t>
            </w:r>
          </w:p>
        </w:tc>
        <w:tc>
          <w:tcPr>
            <w:tcW w:w="1236" w:type="dxa"/>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149,6 ha</w:t>
            </w:r>
          </w:p>
        </w:tc>
        <w:tc>
          <w:tcPr>
            <w:tcW w:w="0" w:type="auto"/>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63 %</w:t>
            </w:r>
          </w:p>
        </w:tc>
      </w:tr>
      <w:tr w:rsidR="00B54420" w:rsidRPr="00B54420" w:rsidTr="00B54420">
        <w:trPr>
          <w:cantSplit/>
          <w:trHeight w:val="227"/>
          <w:jc w:val="center"/>
        </w:trPr>
        <w:tc>
          <w:tcPr>
            <w:tcW w:w="3686" w:type="dxa"/>
            <w:noWrap/>
            <w:vAlign w:val="center"/>
          </w:tcPr>
          <w:p w:rsidR="00B54420" w:rsidRPr="00B54420" w:rsidRDefault="00B54420" w:rsidP="00B54420">
            <w:pPr>
              <w:spacing w:after="0" w:line="240" w:lineRule="auto"/>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terenuri cu înclinare mai mare de 40</w:t>
            </w:r>
            <w:r w:rsidRPr="00B54420">
              <w:rPr>
                <w:rFonts w:ascii="Times New Roman" w:eastAsia="Calibri" w:hAnsi="Times New Roman" w:cs="Times New Roman"/>
                <w:sz w:val="20"/>
                <w:szCs w:val="20"/>
                <w:vertAlign w:val="superscript"/>
                <w:lang w:val="ro-RO" w:eastAsia="ru-RU"/>
              </w:rPr>
              <w:t>g</w:t>
            </w:r>
          </w:p>
        </w:tc>
        <w:tc>
          <w:tcPr>
            <w:tcW w:w="1236" w:type="dxa"/>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49,3 ha</w:t>
            </w:r>
          </w:p>
        </w:tc>
        <w:tc>
          <w:tcPr>
            <w:tcW w:w="0" w:type="auto"/>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21 %</w:t>
            </w:r>
          </w:p>
        </w:tc>
      </w:tr>
      <w:tr w:rsidR="00B54420" w:rsidRPr="00B54420" w:rsidTr="00B54420">
        <w:trPr>
          <w:cantSplit/>
          <w:trHeight w:val="227"/>
          <w:jc w:val="center"/>
        </w:trPr>
        <w:tc>
          <w:tcPr>
            <w:tcW w:w="3686" w:type="dxa"/>
            <w:shd w:val="clear" w:color="auto" w:fill="F2F2F2"/>
            <w:noWrap/>
            <w:vAlign w:val="center"/>
          </w:tcPr>
          <w:p w:rsidR="00B54420" w:rsidRPr="00B54420" w:rsidRDefault="00B54420" w:rsidP="00B54420">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Total</w:t>
            </w:r>
          </w:p>
        </w:tc>
        <w:tc>
          <w:tcPr>
            <w:tcW w:w="1236" w:type="dxa"/>
            <w:shd w:val="clear" w:color="auto" w:fill="F2F2F2"/>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235,6 ha</w:t>
            </w:r>
          </w:p>
        </w:tc>
        <w:tc>
          <w:tcPr>
            <w:tcW w:w="0" w:type="auto"/>
            <w:shd w:val="clear" w:color="auto" w:fill="F2F2F2"/>
            <w:noWrap/>
            <w:vAlign w:val="center"/>
          </w:tcPr>
          <w:p w:rsidR="00B54420" w:rsidRPr="00B54420" w:rsidRDefault="00B54420" w:rsidP="00B54420">
            <w:pPr>
              <w:spacing w:after="0" w:line="240" w:lineRule="auto"/>
              <w:ind w:left="-57" w:right="-57"/>
              <w:jc w:val="right"/>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100 %</w:t>
            </w:r>
          </w:p>
        </w:tc>
      </w:tr>
    </w:tbl>
    <w:p w:rsidR="00B54420" w:rsidRPr="00B54420" w:rsidRDefault="00B54420" w:rsidP="00B54420">
      <w:pPr>
        <w:spacing w:after="0" w:line="240" w:lineRule="auto"/>
        <w:ind w:firstLine="720"/>
        <w:jc w:val="both"/>
        <w:rPr>
          <w:rFonts w:ascii="Times New Roman" w:eastAsia="Calibri" w:hAnsi="Times New Roman" w:cs="Times New Roman"/>
          <w:sz w:val="24"/>
          <w:lang w:val="ro-RO" w:eastAsia="ru-RU"/>
        </w:rPr>
      </w:pPr>
      <w:r w:rsidRPr="00B54420">
        <w:rPr>
          <w:rFonts w:ascii="Times New Roman" w:eastAsia="Calibri" w:hAnsi="Times New Roman" w:cs="Times New Roman"/>
          <w:sz w:val="24"/>
          <w:lang w:val="ro-RO" w:eastAsia="ru-RU"/>
        </w:rPr>
        <w:t>Din cele prezentate rezultă că predomină terenurile cu înclinări moderate (31-40</w:t>
      </w:r>
      <w:r w:rsidRPr="00B54420">
        <w:rPr>
          <w:rFonts w:ascii="Times New Roman" w:eastAsia="Calibri" w:hAnsi="Times New Roman" w:cs="Times New Roman"/>
          <w:sz w:val="24"/>
          <w:vertAlign w:val="superscript"/>
          <w:lang w:val="ro-RO" w:eastAsia="ru-RU"/>
        </w:rPr>
        <w:t>g</w:t>
      </w:r>
      <w:r w:rsidRPr="00B54420">
        <w:rPr>
          <w:rFonts w:ascii="Times New Roman" w:eastAsia="Calibri" w:hAnsi="Times New Roman" w:cs="Times New Roman"/>
          <w:sz w:val="24"/>
          <w:lang w:val="ro-RO" w:eastAsia="ru-RU"/>
        </w:rPr>
        <w:t xml:space="preserve">). </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eastAsia="ru-RU"/>
        </w:rPr>
        <w:t>Înclinarea are o influen</w:t>
      </w:r>
      <w:r w:rsidRPr="00B54420">
        <w:rPr>
          <w:rFonts w:ascii="Cambria Math" w:eastAsia="Calibri" w:hAnsi="Cambria Math" w:cs="Cambria Math"/>
          <w:sz w:val="24"/>
          <w:lang w:val="ro-RO" w:eastAsia="ru-RU"/>
        </w:rPr>
        <w:t>ț</w:t>
      </w:r>
      <w:r w:rsidRPr="00B54420">
        <w:rPr>
          <w:rFonts w:ascii="Times New Roman" w:eastAsia="Calibri" w:hAnsi="Times New Roman" w:cs="Cambria"/>
          <w:sz w:val="24"/>
          <w:lang w:val="ro-RO" w:eastAsia="ru-RU"/>
        </w:rPr>
        <w:t>ă directă asupra profunzimii solurilor, care crește de la culme către firul văilor și se reduce odată cu sporirea pantei. Pe terenurile slab înclinate și orizontale s-au dezvol</w:t>
      </w:r>
      <w:r w:rsidRPr="00B54420">
        <w:rPr>
          <w:rFonts w:ascii="Times New Roman" w:eastAsia="Calibri" w:hAnsi="Times New Roman" w:cs="Cambria"/>
          <w:sz w:val="24"/>
          <w:lang w:val="ro-RO" w:eastAsia="ru-RU"/>
        </w:rPr>
        <w:softHyphen/>
        <w:t>tat uneori fenomene de gle</w:t>
      </w:r>
      <w:r w:rsidRPr="00B54420">
        <w:rPr>
          <w:rFonts w:ascii="Times New Roman" w:eastAsia="Calibri" w:hAnsi="Times New Roman" w:cs="Times New Roman"/>
          <w:sz w:val="24"/>
          <w:lang w:val="ro-RO" w:eastAsia="ru-RU"/>
        </w:rPr>
        <w:t>izare sau pseudogleizare. Scurgerea apelor pluviale este mai mare pe tere</w:t>
      </w:r>
      <w:r w:rsidRPr="00B54420">
        <w:rPr>
          <w:rFonts w:ascii="Times New Roman" w:eastAsia="Calibri" w:hAnsi="Times New Roman" w:cs="Times New Roman"/>
          <w:sz w:val="24"/>
          <w:lang w:val="ro-RO" w:eastAsia="ru-RU"/>
        </w:rPr>
        <w:softHyphen/>
        <w:t>nurile puternic înclinate. Pantele mari înlesnesc declanșarea proceselor de eroziune și alunecările de teren.</w:t>
      </w:r>
      <w:r w:rsidRPr="00B54420">
        <w:rPr>
          <w:rFonts w:ascii="Times New Roman" w:eastAsia="Calibri" w:hAnsi="Times New Roman" w:cs="Times New Roman"/>
          <w:sz w:val="24"/>
          <w:lang w:val="ro-RO"/>
        </w:rPr>
        <w:t xml:space="preserve"> </w:t>
      </w:r>
    </w:p>
    <w:p w:rsidR="00B54420" w:rsidRPr="00B54420" w:rsidRDefault="00B54420" w:rsidP="00B54420">
      <w:pPr>
        <w:spacing w:after="0" w:line="240" w:lineRule="auto"/>
        <w:ind w:firstLine="720"/>
        <w:jc w:val="both"/>
        <w:rPr>
          <w:rFonts w:ascii="Times New Roman" w:eastAsia="Calibri" w:hAnsi="Times New Roman" w:cs="Times New Roman"/>
          <w:sz w:val="24"/>
          <w:lang w:val="ro-RO" w:eastAsia="ru-RU"/>
        </w:rPr>
      </w:pPr>
      <w:r w:rsidRPr="00B54420">
        <w:rPr>
          <w:rFonts w:ascii="Times New Roman" w:eastAsia="Calibri" w:hAnsi="Times New Roman" w:cs="Times New Roman"/>
          <w:sz w:val="24"/>
          <w:lang w:val="ro-RO" w:eastAsia="ru-RU"/>
        </w:rPr>
        <w:lastRenderedPageBreak/>
        <w:t>Multitudinea factorilor geomorfologici enunţaţi se află în strânsă legătură unii cu alţii, deter</w:t>
      </w:r>
      <w:r w:rsidRPr="00B54420">
        <w:rPr>
          <w:rFonts w:ascii="Times New Roman" w:eastAsia="Calibri" w:hAnsi="Times New Roman" w:cs="Times New Roman"/>
          <w:sz w:val="24"/>
          <w:lang w:val="ro-RO" w:eastAsia="ru-RU"/>
        </w:rPr>
        <w:softHyphen/>
        <w:t xml:space="preserve">minând formarea solurilor, repartizarea vegetaţiei în spaţiu, precum şi productivitatea acesteia. </w:t>
      </w:r>
      <w:r w:rsidRPr="00B54420">
        <w:rPr>
          <w:rFonts w:ascii="Times New Roman" w:eastAsia="Calibri" w:hAnsi="Times New Roman" w:cs="Times New Roman"/>
          <w:sz w:val="24"/>
          <w:lang w:val="ro-RO" w:eastAsia="ru-RU"/>
        </w:rPr>
        <w:br/>
        <w:t>Reli</w:t>
      </w:r>
      <w:r w:rsidRPr="00B54420">
        <w:rPr>
          <w:rFonts w:ascii="Times New Roman" w:eastAsia="Calibri" w:hAnsi="Times New Roman" w:cs="Times New Roman"/>
          <w:sz w:val="24"/>
          <w:lang w:val="ro-RO" w:eastAsia="ru-RU"/>
        </w:rPr>
        <w:softHyphen/>
        <w:t>eful influenţează atât răspândirea şi însuşirea solului (profunzime, intensitatea erodării ş.a.) cât şi asupra proceselor de solificare, prezenţei vegetaţiei forestiere, tipurilor de pădure şi de staţiune.</w:t>
      </w:r>
    </w:p>
    <w:p w:rsidR="00B54420" w:rsidRPr="00B54420" w:rsidRDefault="00B54420" w:rsidP="00B54420">
      <w:pPr>
        <w:spacing w:after="0" w:line="240" w:lineRule="auto"/>
        <w:ind w:firstLine="720"/>
        <w:jc w:val="both"/>
        <w:rPr>
          <w:rFonts w:ascii="Times New Roman" w:eastAsia="Calibri" w:hAnsi="Times New Roman" w:cs="Times New Roman"/>
          <w:sz w:val="24"/>
          <w:lang w:val="ro-RO" w:eastAsia="ru-RU"/>
        </w:rPr>
      </w:pPr>
      <w:r w:rsidRPr="00B54420">
        <w:rPr>
          <w:rFonts w:ascii="Times New Roman" w:eastAsia="Calibri" w:hAnsi="Times New Roman" w:cs="Times New Roman"/>
          <w:sz w:val="24"/>
          <w:lang w:val="ro-RO" w:eastAsia="ru-RU"/>
        </w:rPr>
        <w:t>Factorii geomorfologici influenţează direct factorii climatici şi edafici şi indirect distribuţia speciilor şi productivitatea arboretelor.</w:t>
      </w:r>
    </w:p>
    <w:p w:rsidR="00B54420" w:rsidRPr="00B54420" w:rsidRDefault="00B54420" w:rsidP="00B54420">
      <w:pPr>
        <w:spacing w:after="0" w:line="240" w:lineRule="auto"/>
        <w:ind w:firstLine="720"/>
        <w:jc w:val="both"/>
        <w:rPr>
          <w:rFonts w:ascii="Times New Roman" w:eastAsia="Calibri" w:hAnsi="Times New Roman" w:cs="Times New Roman"/>
          <w:sz w:val="24"/>
          <w:lang w:val="ro-RO" w:eastAsia="ru-RU"/>
        </w:rPr>
      </w:pPr>
    </w:p>
    <w:p w:rsidR="00B54420" w:rsidRPr="00B54420" w:rsidRDefault="00B54420" w:rsidP="00B54420">
      <w:pPr>
        <w:spacing w:after="0" w:line="240" w:lineRule="auto"/>
        <w:jc w:val="both"/>
        <w:outlineLvl w:val="2"/>
        <w:rPr>
          <w:rFonts w:ascii="Times New Roman" w:eastAsia="Times New Roman" w:hAnsi="Times New Roman" w:cs="Times New Roman"/>
          <w:b/>
          <w:bCs/>
          <w:sz w:val="24"/>
          <w:szCs w:val="24"/>
          <w:lang w:val="ro-RO"/>
        </w:rPr>
      </w:pPr>
      <w:bookmarkStart w:id="11" w:name="_Toc378179210"/>
      <w:bookmarkStart w:id="12" w:name="_Toc453855210"/>
      <w:bookmarkStart w:id="13" w:name="_Toc453855655"/>
      <w:bookmarkStart w:id="14" w:name="_Toc25765542"/>
      <w:r w:rsidRPr="00B54420">
        <w:rPr>
          <w:rFonts w:ascii="Times New Roman" w:eastAsia="Times New Roman" w:hAnsi="Times New Roman" w:cs="Times New Roman"/>
          <w:b/>
          <w:bCs/>
          <w:sz w:val="24"/>
          <w:szCs w:val="24"/>
          <w:lang w:val="ro-RO"/>
        </w:rPr>
        <w:t>Hidrografia</w:t>
      </w:r>
      <w:bookmarkEnd w:id="11"/>
      <w:bookmarkEnd w:id="12"/>
      <w:bookmarkEnd w:id="13"/>
      <w:bookmarkEnd w:id="14"/>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Reteaua hidrologica este reprezentata de principalii afluenti ai raului Jiul de Est paraiele Maleia, Salatruc si Izvor și valea Strei.</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Acestea strabat unitatea de productie de la est la vest cu mici abateri catre sud. C importanta secundara sunt afluentii acestor paraie ca: Stoinicioara si Stoinita.</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Toate paraiele au debitul permanent, cu variatii intre sezonul estival si in functie de precipitatiile cazute.</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p>
    <w:p w:rsidR="00B54420" w:rsidRPr="00B54420" w:rsidRDefault="00B54420" w:rsidP="00B54420">
      <w:pPr>
        <w:spacing w:after="0" w:line="240" w:lineRule="auto"/>
        <w:jc w:val="both"/>
        <w:outlineLvl w:val="2"/>
        <w:rPr>
          <w:rFonts w:ascii="Times New Roman" w:eastAsia="Times New Roman" w:hAnsi="Times New Roman" w:cs="Times New Roman"/>
          <w:b/>
          <w:bCs/>
          <w:sz w:val="24"/>
          <w:szCs w:val="24"/>
          <w:lang w:val="ro-RO"/>
        </w:rPr>
      </w:pPr>
      <w:bookmarkStart w:id="15" w:name="_Toc378179211"/>
      <w:bookmarkStart w:id="16" w:name="_Toc453855211"/>
      <w:bookmarkStart w:id="17" w:name="_Toc453855656"/>
      <w:bookmarkStart w:id="18" w:name="_Toc25765543"/>
      <w:r w:rsidRPr="00B54420">
        <w:rPr>
          <w:rFonts w:ascii="Times New Roman" w:eastAsia="Times New Roman" w:hAnsi="Times New Roman" w:cs="Times New Roman"/>
          <w:b/>
          <w:bCs/>
          <w:sz w:val="24"/>
          <w:szCs w:val="24"/>
          <w:lang w:val="ro-RO"/>
        </w:rPr>
        <w:t>Climatologie</w:t>
      </w:r>
      <w:bookmarkEnd w:id="15"/>
      <w:bookmarkEnd w:id="16"/>
      <w:bookmarkEnd w:id="17"/>
      <w:bookmarkEnd w:id="18"/>
    </w:p>
    <w:p w:rsidR="00B54420" w:rsidRPr="00B54420" w:rsidRDefault="00B54420" w:rsidP="00B54420">
      <w:pPr>
        <w:spacing w:after="0" w:line="240" w:lineRule="auto"/>
        <w:ind w:firstLine="720"/>
        <w:jc w:val="both"/>
        <w:rPr>
          <w:rFonts w:ascii="Times New Roman" w:eastAsia="Times New Roman" w:hAnsi="Times New Roman" w:cs="Times New Roman"/>
          <w:color w:val="000000"/>
          <w:sz w:val="24"/>
          <w:szCs w:val="24"/>
          <w:lang w:val="ro-RO" w:eastAsia="ro-RO"/>
        </w:rPr>
      </w:pPr>
      <w:bookmarkStart w:id="19" w:name="_Toc297139209"/>
      <w:bookmarkStart w:id="20" w:name="_Toc378179217"/>
      <w:bookmarkStart w:id="21" w:name="_Toc453855212"/>
      <w:bookmarkStart w:id="22" w:name="_Toc453855657"/>
      <w:r w:rsidRPr="00B54420">
        <w:rPr>
          <w:rFonts w:ascii="Times New Roman" w:eastAsia="Times New Roman" w:hAnsi="Times New Roman" w:cs="Times New Roman"/>
          <w:color w:val="000000"/>
          <w:sz w:val="24"/>
          <w:szCs w:val="24"/>
          <w:lang w:val="ro-RO" w:eastAsia="ro-RO"/>
        </w:rPr>
        <w:t>Teritoriul unitatii de productie, din punct de vedere climatic, dupa Koppen, esi situat in provincia climatica D.f.c.k.</w:t>
      </w:r>
    </w:p>
    <w:p w:rsidR="00B54420" w:rsidRPr="00B54420" w:rsidRDefault="00B54420" w:rsidP="00B54420">
      <w:pPr>
        <w:spacing w:after="0" w:line="240" w:lineRule="auto"/>
        <w:jc w:val="both"/>
        <w:outlineLvl w:val="3"/>
        <w:rPr>
          <w:rFonts w:ascii="Times New Roman" w:eastAsia="Times New Roman" w:hAnsi="Times New Roman" w:cs="Times New Roman"/>
          <w:b/>
          <w:bCs/>
          <w:i/>
          <w:iCs/>
          <w:sz w:val="24"/>
          <w:szCs w:val="20"/>
          <w:lang w:val="ro-RO" w:eastAsia="ro-RO"/>
        </w:rPr>
      </w:pPr>
      <w:r>
        <w:rPr>
          <w:rFonts w:ascii="Times New Roman" w:eastAsia="Times New Roman" w:hAnsi="Times New Roman" w:cs="Times New Roman"/>
          <w:b/>
          <w:bCs/>
          <w:i/>
          <w:iCs/>
          <w:sz w:val="24"/>
          <w:szCs w:val="20"/>
          <w:lang w:val="ro-RO" w:eastAsia="ro-RO"/>
        </w:rPr>
        <w:t xml:space="preserve">         </w:t>
      </w:r>
      <w:r w:rsidRPr="00B54420">
        <w:rPr>
          <w:rFonts w:ascii="Times New Roman" w:eastAsia="Times New Roman" w:hAnsi="Times New Roman" w:cs="Times New Roman"/>
          <w:b/>
          <w:bCs/>
          <w:i/>
          <w:iCs/>
          <w:sz w:val="24"/>
          <w:szCs w:val="20"/>
          <w:lang w:val="ro-RO" w:eastAsia="ro-RO"/>
        </w:rPr>
        <w:t>Regimul termic</w:t>
      </w:r>
    </w:p>
    <w:p w:rsidR="00B54420" w:rsidRPr="00B54420" w:rsidRDefault="00B54420" w:rsidP="00B54420">
      <w:pPr>
        <w:widowControl w:val="0"/>
        <w:spacing w:after="0" w:line="240" w:lineRule="auto"/>
        <w:ind w:firstLine="720"/>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Temperatura aerului (°C) - medii lunare si anuale inregistrate la statiil meteorologice Petrosani si Parang sunt redate in tabelul ce urmeaza:</w:t>
      </w:r>
    </w:p>
    <w:p w:rsidR="00B54420" w:rsidRPr="00B54420" w:rsidRDefault="00B54420" w:rsidP="00B54420">
      <w:pPr>
        <w:widowControl w:val="0"/>
        <w:spacing w:after="0" w:line="240" w:lineRule="auto"/>
        <w:ind w:firstLine="720"/>
        <w:jc w:val="right"/>
        <w:rPr>
          <w:rFonts w:ascii="Times New Roman" w:eastAsia="Times New Roman" w:hAnsi="Times New Roman" w:cs="Times New Roman"/>
          <w:sz w:val="24"/>
          <w:szCs w:val="24"/>
        </w:rPr>
      </w:pPr>
      <w:r w:rsidRPr="00B54420">
        <w:rPr>
          <w:rFonts w:ascii="Times New Roman" w:eastAsia="Times New Roman" w:hAnsi="Times New Roman" w:cs="Times New Roman"/>
          <w:sz w:val="24"/>
          <w:szCs w:val="24"/>
        </w:rPr>
        <w:t>Tabelul 4.2.4.1.1.</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042"/>
        <w:gridCol w:w="699"/>
        <w:gridCol w:w="553"/>
        <w:gridCol w:w="553"/>
        <w:gridCol w:w="553"/>
        <w:gridCol w:w="528"/>
        <w:gridCol w:w="600"/>
        <w:gridCol w:w="619"/>
        <w:gridCol w:w="641"/>
        <w:gridCol w:w="658"/>
        <w:gridCol w:w="572"/>
        <w:gridCol w:w="528"/>
        <w:gridCol w:w="536"/>
        <w:gridCol w:w="688"/>
        <w:gridCol w:w="630"/>
      </w:tblGrid>
      <w:tr w:rsidR="00B54420" w:rsidRPr="00B54420" w:rsidTr="00B54420">
        <w:trPr>
          <w:trHeight w:val="20"/>
        </w:trPr>
        <w:tc>
          <w:tcPr>
            <w:tcW w:w="55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Lunile/ Statia</w:t>
            </w:r>
          </w:p>
        </w:tc>
        <w:tc>
          <w:tcPr>
            <w:tcW w:w="372"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lang w:bidi="en-US"/>
              </w:rPr>
              <w:t>I</w:t>
            </w:r>
          </w:p>
        </w:tc>
        <w:tc>
          <w:tcPr>
            <w:tcW w:w="29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lang w:bidi="en-US"/>
              </w:rPr>
              <w:t>II</w:t>
            </w:r>
          </w:p>
        </w:tc>
        <w:tc>
          <w:tcPr>
            <w:tcW w:w="29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lang w:bidi="en-US"/>
              </w:rPr>
              <w:t>III</w:t>
            </w:r>
          </w:p>
        </w:tc>
        <w:tc>
          <w:tcPr>
            <w:tcW w:w="29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IV</w:t>
            </w:r>
          </w:p>
        </w:tc>
        <w:tc>
          <w:tcPr>
            <w:tcW w:w="281"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V</w:t>
            </w:r>
          </w:p>
        </w:tc>
        <w:tc>
          <w:tcPr>
            <w:tcW w:w="319"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VI</w:t>
            </w:r>
          </w:p>
        </w:tc>
        <w:tc>
          <w:tcPr>
            <w:tcW w:w="329"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VII</w:t>
            </w:r>
          </w:p>
        </w:tc>
        <w:tc>
          <w:tcPr>
            <w:tcW w:w="341"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VIII</w:t>
            </w:r>
          </w:p>
        </w:tc>
        <w:tc>
          <w:tcPr>
            <w:tcW w:w="350"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IX</w:t>
            </w:r>
          </w:p>
        </w:tc>
        <w:tc>
          <w:tcPr>
            <w:tcW w:w="30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X</w:t>
            </w:r>
          </w:p>
        </w:tc>
        <w:tc>
          <w:tcPr>
            <w:tcW w:w="281"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XI</w:t>
            </w:r>
          </w:p>
        </w:tc>
        <w:tc>
          <w:tcPr>
            <w:tcW w:w="285"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XII</w:t>
            </w:r>
          </w:p>
        </w:tc>
        <w:tc>
          <w:tcPr>
            <w:tcW w:w="366"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Media</w:t>
            </w:r>
          </w:p>
        </w:tc>
        <w:tc>
          <w:tcPr>
            <w:tcW w:w="335"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Ampli-</w:t>
            </w:r>
          </w:p>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tudine</w:t>
            </w:r>
          </w:p>
        </w:tc>
      </w:tr>
      <w:tr w:rsidR="00B54420" w:rsidRPr="00B54420" w:rsidTr="00B54420">
        <w:trPr>
          <w:trHeight w:val="20"/>
        </w:trPr>
        <w:tc>
          <w:tcPr>
            <w:tcW w:w="55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Petrosani</w:t>
            </w:r>
          </w:p>
        </w:tc>
        <w:tc>
          <w:tcPr>
            <w:tcW w:w="372"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-4,5</w:t>
            </w:r>
          </w:p>
        </w:tc>
        <w:tc>
          <w:tcPr>
            <w:tcW w:w="29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-2,3</w:t>
            </w:r>
          </w:p>
        </w:tc>
        <w:tc>
          <w:tcPr>
            <w:tcW w:w="29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2,2</w:t>
            </w:r>
          </w:p>
        </w:tc>
        <w:tc>
          <w:tcPr>
            <w:tcW w:w="29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7,1</w:t>
            </w:r>
          </w:p>
        </w:tc>
        <w:tc>
          <w:tcPr>
            <w:tcW w:w="281"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11,6</w:t>
            </w:r>
          </w:p>
        </w:tc>
        <w:tc>
          <w:tcPr>
            <w:tcW w:w="319"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15,0</w:t>
            </w:r>
          </w:p>
        </w:tc>
        <w:tc>
          <w:tcPr>
            <w:tcW w:w="329"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16,7</w:t>
            </w:r>
          </w:p>
        </w:tc>
        <w:tc>
          <w:tcPr>
            <w:tcW w:w="341"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15,9</w:t>
            </w:r>
          </w:p>
        </w:tc>
        <w:tc>
          <w:tcPr>
            <w:tcW w:w="350"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12,1</w:t>
            </w:r>
          </w:p>
        </w:tc>
        <w:tc>
          <w:tcPr>
            <w:tcW w:w="30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7,4</w:t>
            </w:r>
          </w:p>
        </w:tc>
        <w:tc>
          <w:tcPr>
            <w:tcW w:w="281"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2,4</w:t>
            </w:r>
          </w:p>
        </w:tc>
        <w:tc>
          <w:tcPr>
            <w:tcW w:w="285"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-2,0</w:t>
            </w:r>
          </w:p>
        </w:tc>
        <w:tc>
          <w:tcPr>
            <w:tcW w:w="366"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6,8</w:t>
            </w:r>
          </w:p>
        </w:tc>
        <w:tc>
          <w:tcPr>
            <w:tcW w:w="335"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21.2</w:t>
            </w:r>
          </w:p>
        </w:tc>
      </w:tr>
      <w:tr w:rsidR="00B54420" w:rsidRPr="00B54420" w:rsidTr="00B54420">
        <w:trPr>
          <w:trHeight w:val="20"/>
        </w:trPr>
        <w:tc>
          <w:tcPr>
            <w:tcW w:w="55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Paring</w:t>
            </w:r>
          </w:p>
        </w:tc>
        <w:tc>
          <w:tcPr>
            <w:tcW w:w="372"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-5,8</w:t>
            </w:r>
          </w:p>
        </w:tc>
        <w:tc>
          <w:tcPr>
            <w:tcW w:w="29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-4,8</w:t>
            </w:r>
          </w:p>
        </w:tc>
        <w:tc>
          <w:tcPr>
            <w:tcW w:w="29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-2,3</w:t>
            </w:r>
          </w:p>
        </w:tc>
        <w:tc>
          <w:tcPr>
            <w:tcW w:w="29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1,9</w:t>
            </w:r>
          </w:p>
        </w:tc>
        <w:tc>
          <w:tcPr>
            <w:tcW w:w="281"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7,1</w:t>
            </w:r>
          </w:p>
        </w:tc>
        <w:tc>
          <w:tcPr>
            <w:tcW w:w="319"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10,4</w:t>
            </w:r>
          </w:p>
        </w:tc>
        <w:tc>
          <w:tcPr>
            <w:tcW w:w="329"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12,4</w:t>
            </w:r>
          </w:p>
        </w:tc>
        <w:tc>
          <w:tcPr>
            <w:tcW w:w="341"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12,3</w:t>
            </w:r>
          </w:p>
        </w:tc>
        <w:tc>
          <w:tcPr>
            <w:tcW w:w="350"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9,1</w:t>
            </w:r>
          </w:p>
        </w:tc>
        <w:tc>
          <w:tcPr>
            <w:tcW w:w="30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5,1</w:t>
            </w:r>
          </w:p>
        </w:tc>
        <w:tc>
          <w:tcPr>
            <w:tcW w:w="281"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-0,9</w:t>
            </w:r>
          </w:p>
        </w:tc>
        <w:tc>
          <w:tcPr>
            <w:tcW w:w="285"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-3,7</w:t>
            </w:r>
          </w:p>
        </w:tc>
        <w:tc>
          <w:tcPr>
            <w:tcW w:w="366"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3,4</w:t>
            </w:r>
          </w:p>
        </w:tc>
        <w:tc>
          <w:tcPr>
            <w:tcW w:w="335"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18.2</w:t>
            </w:r>
          </w:p>
        </w:tc>
      </w:tr>
      <w:tr w:rsidR="00B54420" w:rsidRPr="00B54420" w:rsidTr="00B54420">
        <w:trPr>
          <w:trHeight w:val="20"/>
        </w:trPr>
        <w:tc>
          <w:tcPr>
            <w:tcW w:w="55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Media</w:t>
            </w:r>
          </w:p>
        </w:tc>
        <w:tc>
          <w:tcPr>
            <w:tcW w:w="372"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-5,2</w:t>
            </w:r>
          </w:p>
        </w:tc>
        <w:tc>
          <w:tcPr>
            <w:tcW w:w="29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-3.5</w:t>
            </w:r>
          </w:p>
        </w:tc>
        <w:tc>
          <w:tcPr>
            <w:tcW w:w="29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0,0</w:t>
            </w:r>
          </w:p>
        </w:tc>
        <w:tc>
          <w:tcPr>
            <w:tcW w:w="29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4,5</w:t>
            </w:r>
          </w:p>
        </w:tc>
        <w:tc>
          <w:tcPr>
            <w:tcW w:w="281"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9,4</w:t>
            </w:r>
          </w:p>
        </w:tc>
        <w:tc>
          <w:tcPr>
            <w:tcW w:w="319"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12,7</w:t>
            </w:r>
          </w:p>
        </w:tc>
        <w:tc>
          <w:tcPr>
            <w:tcW w:w="329"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14,5</w:t>
            </w:r>
          </w:p>
        </w:tc>
        <w:tc>
          <w:tcPr>
            <w:tcW w:w="341"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14,1</w:t>
            </w:r>
          </w:p>
        </w:tc>
        <w:tc>
          <w:tcPr>
            <w:tcW w:w="350"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10,6</w:t>
            </w:r>
          </w:p>
        </w:tc>
        <w:tc>
          <w:tcPr>
            <w:tcW w:w="304"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6,2</w:t>
            </w:r>
          </w:p>
        </w:tc>
        <w:tc>
          <w:tcPr>
            <w:tcW w:w="281"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0,8</w:t>
            </w:r>
          </w:p>
        </w:tc>
        <w:tc>
          <w:tcPr>
            <w:tcW w:w="285"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-2,8</w:t>
            </w:r>
          </w:p>
        </w:tc>
        <w:tc>
          <w:tcPr>
            <w:tcW w:w="366"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5,1</w:t>
            </w:r>
          </w:p>
        </w:tc>
        <w:tc>
          <w:tcPr>
            <w:tcW w:w="335" w:type="pct"/>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19,7</w:t>
            </w:r>
          </w:p>
        </w:tc>
      </w:tr>
    </w:tbl>
    <w:p w:rsidR="00B54420" w:rsidRPr="00B54420" w:rsidRDefault="00B54420" w:rsidP="00B54420">
      <w:pPr>
        <w:widowControl w:val="0"/>
        <w:spacing w:after="0" w:line="240" w:lineRule="auto"/>
        <w:ind w:firstLine="720"/>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Amplitudinea temperaturii este de 19,7°C.</w:t>
      </w:r>
    </w:p>
    <w:p w:rsidR="00B54420" w:rsidRPr="00B54420" w:rsidRDefault="00B54420" w:rsidP="00B54420">
      <w:pPr>
        <w:widowControl w:val="0"/>
        <w:spacing w:after="0" w:line="240" w:lineRule="auto"/>
        <w:ind w:firstLine="720"/>
        <w:jc w:val="both"/>
        <w:rPr>
          <w:rFonts w:ascii="Times New Roman" w:eastAsia="Times New Roman" w:hAnsi="Times New Roman" w:cs="Times New Roman"/>
          <w:sz w:val="24"/>
          <w:szCs w:val="24"/>
        </w:rPr>
      </w:pPr>
      <w:r w:rsidRPr="00B54420">
        <w:rPr>
          <w:rFonts w:ascii="Times New Roman" w:eastAsia="Times New Roman" w:hAnsi="Times New Roman" w:cs="Times New Roman"/>
          <w:color w:val="000000"/>
          <w:sz w:val="24"/>
          <w:szCs w:val="24"/>
          <w:lang w:bidi="en-US"/>
        </w:rPr>
        <w:t xml:space="preserve">Din </w:t>
      </w:r>
      <w:r w:rsidRPr="00B54420">
        <w:rPr>
          <w:rFonts w:ascii="Times New Roman" w:eastAsia="Times New Roman" w:hAnsi="Times New Roman" w:cs="Times New Roman"/>
          <w:sz w:val="24"/>
          <w:szCs w:val="24"/>
        </w:rPr>
        <w:t xml:space="preserve">tabelul </w:t>
      </w:r>
      <w:r w:rsidRPr="00B54420">
        <w:rPr>
          <w:rFonts w:ascii="Times New Roman" w:eastAsia="Times New Roman" w:hAnsi="Times New Roman" w:cs="Times New Roman"/>
          <w:color w:val="000000"/>
          <w:sz w:val="24"/>
          <w:szCs w:val="24"/>
          <w:lang w:bidi="en-US"/>
        </w:rPr>
        <w:t xml:space="preserve">4.2.4.1.1. </w:t>
      </w:r>
      <w:r w:rsidRPr="00B54420">
        <w:rPr>
          <w:rFonts w:ascii="Times New Roman" w:eastAsia="Times New Roman" w:hAnsi="Times New Roman" w:cs="Times New Roman"/>
          <w:sz w:val="24"/>
          <w:szCs w:val="24"/>
        </w:rPr>
        <w:t xml:space="preserve">reiese </w:t>
      </w:r>
      <w:r w:rsidRPr="00B54420">
        <w:rPr>
          <w:rFonts w:ascii="Times New Roman" w:eastAsia="Times New Roman" w:hAnsi="Times New Roman" w:cs="Times New Roman"/>
          <w:color w:val="000000"/>
          <w:sz w:val="24"/>
          <w:szCs w:val="24"/>
          <w:lang w:bidi="en-US"/>
        </w:rPr>
        <w:t xml:space="preserve">ca </w:t>
      </w:r>
      <w:r w:rsidRPr="00B54420">
        <w:rPr>
          <w:rFonts w:ascii="Times New Roman" w:eastAsia="Times New Roman" w:hAnsi="Times New Roman" w:cs="Times New Roman"/>
          <w:sz w:val="24"/>
          <w:szCs w:val="24"/>
        </w:rPr>
        <w:t xml:space="preserve">temperatura medie anuala este de </w:t>
      </w:r>
      <w:r w:rsidRPr="00B54420">
        <w:rPr>
          <w:rFonts w:ascii="Times New Roman" w:eastAsia="Times New Roman" w:hAnsi="Times New Roman" w:cs="Times New Roman"/>
          <w:color w:val="000000"/>
          <w:sz w:val="24"/>
          <w:szCs w:val="24"/>
          <w:lang w:bidi="en-US"/>
        </w:rPr>
        <w:t xml:space="preserve">5,1°C. </w:t>
      </w:r>
      <w:r w:rsidRPr="00B54420">
        <w:rPr>
          <w:rFonts w:ascii="Times New Roman" w:eastAsia="Times New Roman" w:hAnsi="Times New Roman" w:cs="Times New Roman"/>
          <w:sz w:val="24"/>
          <w:szCs w:val="24"/>
        </w:rPr>
        <w:t xml:space="preserve">Temperatura aerului </w:t>
      </w:r>
      <w:r w:rsidRPr="00B54420">
        <w:rPr>
          <w:rFonts w:ascii="Times New Roman" w:eastAsia="Times New Roman" w:hAnsi="Times New Roman" w:cs="Times New Roman"/>
          <w:color w:val="000000"/>
          <w:sz w:val="24"/>
          <w:szCs w:val="24"/>
          <w:lang w:bidi="en-US"/>
        </w:rPr>
        <w:t xml:space="preserve">(°C), </w:t>
      </w:r>
      <w:r w:rsidRPr="00B54420">
        <w:rPr>
          <w:rFonts w:ascii="Times New Roman" w:eastAsia="Times New Roman" w:hAnsi="Times New Roman" w:cs="Times New Roman"/>
          <w:sz w:val="24"/>
          <w:szCs w:val="24"/>
        </w:rPr>
        <w:t xml:space="preserve">valorile maxime </w:t>
      </w:r>
      <w:r w:rsidRPr="00B54420">
        <w:rPr>
          <w:rFonts w:ascii="Times New Roman" w:eastAsia="Times New Roman" w:hAnsi="Times New Roman" w:cs="Times New Roman"/>
          <w:color w:val="000000"/>
          <w:sz w:val="24"/>
          <w:szCs w:val="24"/>
          <w:lang w:bidi="en-US"/>
        </w:rPr>
        <w:t xml:space="preserve">(M) </w:t>
      </w:r>
      <w:r w:rsidRPr="00B54420">
        <w:rPr>
          <w:rFonts w:ascii="Times New Roman" w:eastAsia="Times New Roman" w:hAnsi="Times New Roman" w:cs="Times New Roman"/>
          <w:sz w:val="24"/>
          <w:szCs w:val="24"/>
        </w:rPr>
        <w:t xml:space="preserve">si minime </w:t>
      </w:r>
      <w:r w:rsidRPr="00B54420">
        <w:rPr>
          <w:rFonts w:ascii="Times New Roman" w:eastAsia="Times New Roman" w:hAnsi="Times New Roman" w:cs="Times New Roman"/>
          <w:color w:val="000000"/>
          <w:sz w:val="24"/>
          <w:szCs w:val="24"/>
          <w:lang w:bidi="en-US"/>
        </w:rPr>
        <w:t xml:space="preserve">(m) absolute pe perioac 1896-1955 sunt </w:t>
      </w:r>
      <w:r w:rsidRPr="00B54420">
        <w:rPr>
          <w:rFonts w:ascii="Times New Roman" w:eastAsia="Times New Roman" w:hAnsi="Times New Roman" w:cs="Times New Roman"/>
          <w:sz w:val="24"/>
          <w:szCs w:val="24"/>
        </w:rPr>
        <w:t xml:space="preserve">redate </w:t>
      </w:r>
      <w:r w:rsidRPr="00B54420">
        <w:rPr>
          <w:rFonts w:ascii="Times New Roman" w:eastAsia="Times New Roman" w:hAnsi="Times New Roman" w:cs="Times New Roman"/>
          <w:color w:val="000000"/>
          <w:sz w:val="24"/>
          <w:szCs w:val="24"/>
          <w:lang w:bidi="en-US"/>
        </w:rPr>
        <w:t xml:space="preserve">in </w:t>
      </w:r>
      <w:r w:rsidRPr="00B54420">
        <w:rPr>
          <w:rFonts w:ascii="Times New Roman" w:eastAsia="Times New Roman" w:hAnsi="Times New Roman" w:cs="Times New Roman"/>
          <w:sz w:val="24"/>
          <w:szCs w:val="24"/>
        </w:rPr>
        <w:t>tabelul de mai jos.</w:t>
      </w:r>
    </w:p>
    <w:p w:rsidR="00B54420" w:rsidRPr="00B54420" w:rsidRDefault="00B54420" w:rsidP="00B54420">
      <w:pPr>
        <w:widowControl w:val="0"/>
        <w:spacing w:after="0" w:line="240" w:lineRule="auto"/>
        <w:ind w:firstLine="720"/>
        <w:jc w:val="right"/>
        <w:rPr>
          <w:rFonts w:ascii="Times New Roman" w:eastAsia="Times New Roman" w:hAnsi="Times New Roman" w:cs="Times New Roman"/>
          <w:sz w:val="24"/>
          <w:szCs w:val="24"/>
        </w:rPr>
      </w:pPr>
      <w:r w:rsidRPr="00B54420">
        <w:rPr>
          <w:rFonts w:ascii="Times New Roman" w:eastAsia="Times New Roman" w:hAnsi="Times New Roman" w:cs="Times New Roman"/>
          <w:sz w:val="24"/>
          <w:szCs w:val="24"/>
        </w:rPr>
        <w:t>Tabelul 4.2.4.1.2.</w:t>
      </w:r>
    </w:p>
    <w:tbl>
      <w:tblPr>
        <w:tblOverlap w:val="never"/>
        <w:tblW w:w="5000" w:type="pct"/>
        <w:tblCellMar>
          <w:left w:w="10" w:type="dxa"/>
          <w:right w:w="10" w:type="dxa"/>
        </w:tblCellMar>
        <w:tblLook w:val="0000" w:firstRow="0" w:lastRow="0" w:firstColumn="0" w:lastColumn="0" w:noHBand="0" w:noVBand="0"/>
      </w:tblPr>
      <w:tblGrid>
        <w:gridCol w:w="1236"/>
        <w:gridCol w:w="673"/>
        <w:gridCol w:w="688"/>
        <w:gridCol w:w="660"/>
        <w:gridCol w:w="654"/>
        <w:gridCol w:w="525"/>
        <w:gridCol w:w="688"/>
        <w:gridCol w:w="547"/>
        <w:gridCol w:w="673"/>
        <w:gridCol w:w="541"/>
        <w:gridCol w:w="541"/>
        <w:gridCol w:w="654"/>
        <w:gridCol w:w="632"/>
        <w:gridCol w:w="688"/>
      </w:tblGrid>
      <w:tr w:rsidR="00B54420" w:rsidRPr="00B54420" w:rsidTr="00B54420">
        <w:trPr>
          <w:trHeight w:val="20"/>
        </w:trPr>
        <w:tc>
          <w:tcPr>
            <w:tcW w:w="657"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Lunile</w:t>
            </w:r>
          </w:p>
        </w:tc>
        <w:tc>
          <w:tcPr>
            <w:tcW w:w="358"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I</w:t>
            </w:r>
          </w:p>
        </w:tc>
        <w:tc>
          <w:tcPr>
            <w:tcW w:w="366"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II</w:t>
            </w:r>
          </w:p>
        </w:tc>
        <w:tc>
          <w:tcPr>
            <w:tcW w:w="351"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III</w:t>
            </w:r>
          </w:p>
        </w:tc>
        <w:tc>
          <w:tcPr>
            <w:tcW w:w="348"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IV</w:t>
            </w:r>
          </w:p>
        </w:tc>
        <w:tc>
          <w:tcPr>
            <w:tcW w:w="279"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V</w:t>
            </w:r>
          </w:p>
        </w:tc>
        <w:tc>
          <w:tcPr>
            <w:tcW w:w="366"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VI</w:t>
            </w:r>
          </w:p>
        </w:tc>
        <w:tc>
          <w:tcPr>
            <w:tcW w:w="291"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VII</w:t>
            </w:r>
          </w:p>
        </w:tc>
        <w:tc>
          <w:tcPr>
            <w:tcW w:w="358"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VIII</w:t>
            </w:r>
          </w:p>
        </w:tc>
        <w:tc>
          <w:tcPr>
            <w:tcW w:w="288"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IX</w:t>
            </w:r>
          </w:p>
        </w:tc>
        <w:tc>
          <w:tcPr>
            <w:tcW w:w="288"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X</w:t>
            </w:r>
          </w:p>
        </w:tc>
        <w:tc>
          <w:tcPr>
            <w:tcW w:w="348"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XI</w:t>
            </w:r>
          </w:p>
        </w:tc>
        <w:tc>
          <w:tcPr>
            <w:tcW w:w="336"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XII</w:t>
            </w:r>
          </w:p>
        </w:tc>
        <w:tc>
          <w:tcPr>
            <w:tcW w:w="366" w:type="pct"/>
            <w:tcBorders>
              <w:top w:val="single" w:sz="4" w:space="0" w:color="auto"/>
              <w:left w:val="single" w:sz="4" w:space="0" w:color="auto"/>
              <w:righ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Abso-</w:t>
            </w:r>
          </w:p>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luta</w:t>
            </w:r>
          </w:p>
        </w:tc>
      </w:tr>
      <w:tr w:rsidR="00B54420" w:rsidRPr="00B54420" w:rsidTr="00B54420">
        <w:trPr>
          <w:trHeight w:val="20"/>
        </w:trPr>
        <w:tc>
          <w:tcPr>
            <w:tcW w:w="657"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Temperatura maxima (M)</w:t>
            </w:r>
          </w:p>
        </w:tc>
        <w:tc>
          <w:tcPr>
            <w:tcW w:w="358"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13.4</w:t>
            </w:r>
          </w:p>
        </w:tc>
        <w:tc>
          <w:tcPr>
            <w:tcW w:w="366"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16.8</w:t>
            </w:r>
          </w:p>
        </w:tc>
        <w:tc>
          <w:tcPr>
            <w:tcW w:w="351"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25,0</w:t>
            </w:r>
          </w:p>
        </w:tc>
        <w:tc>
          <w:tcPr>
            <w:tcW w:w="348"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27,8</w:t>
            </w:r>
          </w:p>
        </w:tc>
        <w:tc>
          <w:tcPr>
            <w:tcW w:w="279"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30,1</w:t>
            </w:r>
          </w:p>
        </w:tc>
        <w:tc>
          <w:tcPr>
            <w:tcW w:w="366"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29,8</w:t>
            </w:r>
          </w:p>
        </w:tc>
        <w:tc>
          <w:tcPr>
            <w:tcW w:w="291"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33,8</w:t>
            </w:r>
          </w:p>
        </w:tc>
        <w:tc>
          <w:tcPr>
            <w:tcW w:w="358"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35,8</w:t>
            </w:r>
          </w:p>
        </w:tc>
        <w:tc>
          <w:tcPr>
            <w:tcW w:w="288"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35,3</w:t>
            </w:r>
          </w:p>
        </w:tc>
        <w:tc>
          <w:tcPr>
            <w:tcW w:w="288"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27,0</w:t>
            </w:r>
          </w:p>
        </w:tc>
        <w:tc>
          <w:tcPr>
            <w:tcW w:w="348"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22,0</w:t>
            </w:r>
          </w:p>
        </w:tc>
        <w:tc>
          <w:tcPr>
            <w:tcW w:w="336"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16,0</w:t>
            </w:r>
          </w:p>
        </w:tc>
        <w:tc>
          <w:tcPr>
            <w:tcW w:w="366" w:type="pct"/>
            <w:tcBorders>
              <w:top w:val="single" w:sz="4" w:space="0" w:color="auto"/>
              <w:left w:val="single" w:sz="4" w:space="0" w:color="auto"/>
              <w:righ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35,8</w:t>
            </w:r>
          </w:p>
        </w:tc>
      </w:tr>
      <w:tr w:rsidR="00B54420" w:rsidRPr="00B54420" w:rsidTr="00B54420">
        <w:trPr>
          <w:trHeight w:val="20"/>
        </w:trPr>
        <w:tc>
          <w:tcPr>
            <w:tcW w:w="657"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Temperatura minima (m)</w:t>
            </w:r>
          </w:p>
        </w:tc>
        <w:tc>
          <w:tcPr>
            <w:tcW w:w="358"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-29,0</w:t>
            </w:r>
          </w:p>
        </w:tc>
        <w:tc>
          <w:tcPr>
            <w:tcW w:w="366"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-24.8</w:t>
            </w:r>
          </w:p>
        </w:tc>
        <w:tc>
          <w:tcPr>
            <w:tcW w:w="351"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-18,6</w:t>
            </w:r>
          </w:p>
        </w:tc>
        <w:tc>
          <w:tcPr>
            <w:tcW w:w="348"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-10,0</w:t>
            </w:r>
          </w:p>
        </w:tc>
        <w:tc>
          <w:tcPr>
            <w:tcW w:w="279"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-3,4</w:t>
            </w:r>
          </w:p>
        </w:tc>
        <w:tc>
          <w:tcPr>
            <w:tcW w:w="366"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1,1</w:t>
            </w:r>
          </w:p>
        </w:tc>
        <w:tc>
          <w:tcPr>
            <w:tcW w:w="291"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4,4</w:t>
            </w:r>
          </w:p>
        </w:tc>
        <w:tc>
          <w:tcPr>
            <w:tcW w:w="358"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2,4</w:t>
            </w:r>
          </w:p>
        </w:tc>
        <w:tc>
          <w:tcPr>
            <w:tcW w:w="288"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-3,6</w:t>
            </w:r>
          </w:p>
        </w:tc>
        <w:tc>
          <w:tcPr>
            <w:tcW w:w="288"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-9,2</w:t>
            </w:r>
          </w:p>
        </w:tc>
        <w:tc>
          <w:tcPr>
            <w:tcW w:w="348"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-17,6</w:t>
            </w:r>
          </w:p>
        </w:tc>
        <w:tc>
          <w:tcPr>
            <w:tcW w:w="336"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-28,6</w:t>
            </w:r>
          </w:p>
        </w:tc>
        <w:tc>
          <w:tcPr>
            <w:tcW w:w="366" w:type="pct"/>
            <w:tcBorders>
              <w:top w:val="single" w:sz="4" w:space="0" w:color="auto"/>
              <w:left w:val="single" w:sz="4" w:space="0" w:color="auto"/>
              <w:bottom w:val="single" w:sz="4" w:space="0" w:color="auto"/>
              <w:righ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-29,0</w:t>
            </w:r>
          </w:p>
        </w:tc>
      </w:tr>
    </w:tbl>
    <w:p w:rsidR="00B54420" w:rsidRPr="00B54420" w:rsidRDefault="00B54420" w:rsidP="00B54420">
      <w:pPr>
        <w:widowControl w:val="0"/>
        <w:spacing w:after="0" w:line="240" w:lineRule="auto"/>
        <w:ind w:firstLine="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Primul Inghet se inregistreaza in jurul mijlocului lunii octombrie (cel mai timpuriu pe 13 septembrie, cel mai tarziu pe 5 noiembrie).</w:t>
      </w:r>
    </w:p>
    <w:p w:rsidR="00B54420" w:rsidRPr="00B54420" w:rsidRDefault="00B54420" w:rsidP="00B54420">
      <w:pPr>
        <w:widowControl w:val="0"/>
        <w:spacing w:after="0" w:line="240" w:lineRule="auto"/>
        <w:ind w:firstLine="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Ultimul inghet se inregistreaza in jurul datei de 30 aprilie (cel mai timpuriu pe 28 martie, cel mai tarziu pe 24 mai).</w:t>
      </w:r>
    </w:p>
    <w:p w:rsidR="00B54420" w:rsidRPr="00B54420" w:rsidRDefault="00B54420" w:rsidP="00B54420">
      <w:pPr>
        <w:widowControl w:val="0"/>
        <w:spacing w:after="0" w:line="240" w:lineRule="auto"/>
        <w:ind w:firstLine="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Intervalul de timp cel mai geros se situeaza intre lunile ianuarie si februarie, iar cel mai cald intre lunile iulie si august.</w:t>
      </w:r>
    </w:p>
    <w:p w:rsidR="00B54420" w:rsidRPr="00B54420" w:rsidRDefault="00B54420" w:rsidP="00B54420">
      <w:pPr>
        <w:widowControl w:val="0"/>
        <w:spacing w:after="0" w:line="240" w:lineRule="auto"/>
        <w:ind w:firstLine="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Media anuala a numarului zilelor cu temperatura peste 0 grade Celsius este de 234; in circa 131 zile pe an temperatura coboara sub aceasta valoare.</w:t>
      </w:r>
    </w:p>
    <w:p w:rsidR="00B54420" w:rsidRPr="00B54420" w:rsidRDefault="00B54420" w:rsidP="00B54420">
      <w:pPr>
        <w:spacing w:after="0" w:line="240" w:lineRule="auto"/>
        <w:jc w:val="both"/>
        <w:outlineLvl w:val="3"/>
        <w:rPr>
          <w:rFonts w:ascii="Times New Roman" w:eastAsia="Times New Roman" w:hAnsi="Times New Roman" w:cs="Times New Roman"/>
          <w:b/>
          <w:bCs/>
          <w:i/>
          <w:iCs/>
          <w:sz w:val="24"/>
          <w:szCs w:val="20"/>
          <w:lang w:val="ro-RO"/>
        </w:rPr>
      </w:pPr>
      <w:bookmarkStart w:id="23" w:name="bookmark17"/>
      <w:r>
        <w:rPr>
          <w:rFonts w:ascii="Times New Roman" w:eastAsia="Times New Roman" w:hAnsi="Times New Roman" w:cs="Times New Roman"/>
          <w:b/>
          <w:bCs/>
          <w:i/>
          <w:iCs/>
          <w:sz w:val="24"/>
          <w:szCs w:val="20"/>
          <w:lang w:val="ro-RO"/>
        </w:rPr>
        <w:t xml:space="preserve">           </w:t>
      </w:r>
      <w:r w:rsidRPr="00B54420">
        <w:rPr>
          <w:rFonts w:ascii="Times New Roman" w:eastAsia="Times New Roman" w:hAnsi="Times New Roman" w:cs="Times New Roman"/>
          <w:b/>
          <w:bCs/>
          <w:i/>
          <w:iCs/>
          <w:sz w:val="24"/>
          <w:szCs w:val="20"/>
          <w:lang w:val="ro-RO"/>
        </w:rPr>
        <w:t>Regimul pluviometric</w:t>
      </w:r>
      <w:bookmarkEnd w:id="23"/>
    </w:p>
    <w:p w:rsidR="00B54420" w:rsidRPr="00B54420" w:rsidRDefault="00B54420" w:rsidP="00B54420">
      <w:pPr>
        <w:widowControl w:val="0"/>
        <w:spacing w:after="0" w:line="240" w:lineRule="auto"/>
        <w:ind w:firstLine="720"/>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Regimul pluviometric, are caracteristica o medie anuala de 822,6 mm. Pe anotimpuri, situatia se prezinta astfel:</w:t>
      </w:r>
    </w:p>
    <w:p w:rsidR="00B54420" w:rsidRPr="00B54420" w:rsidRDefault="00B54420" w:rsidP="00B54420">
      <w:pPr>
        <w:widowControl w:val="0"/>
        <w:numPr>
          <w:ilvl w:val="0"/>
          <w:numId w:val="24"/>
        </w:numPr>
        <w:tabs>
          <w:tab w:val="left" w:pos="921"/>
        </w:tabs>
        <w:spacing w:after="0" w:line="240" w:lineRule="auto"/>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primavara - 216,5 mm;</w:t>
      </w:r>
    </w:p>
    <w:p w:rsidR="00B54420" w:rsidRPr="00B54420" w:rsidRDefault="00B54420" w:rsidP="00B54420">
      <w:pPr>
        <w:widowControl w:val="0"/>
        <w:numPr>
          <w:ilvl w:val="0"/>
          <w:numId w:val="24"/>
        </w:numPr>
        <w:tabs>
          <w:tab w:val="left" w:pos="921"/>
        </w:tabs>
        <w:spacing w:after="0" w:line="240" w:lineRule="auto"/>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vara - 281,5 mm;</w:t>
      </w:r>
    </w:p>
    <w:p w:rsidR="00B54420" w:rsidRPr="00B54420" w:rsidRDefault="00B54420" w:rsidP="00B54420">
      <w:pPr>
        <w:widowControl w:val="0"/>
        <w:numPr>
          <w:ilvl w:val="0"/>
          <w:numId w:val="24"/>
        </w:numPr>
        <w:tabs>
          <w:tab w:val="left" w:pos="921"/>
        </w:tabs>
        <w:spacing w:after="0" w:line="240" w:lineRule="auto"/>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toamna - 184,2 mm;</w:t>
      </w:r>
    </w:p>
    <w:p w:rsidR="00B54420" w:rsidRPr="00B54420" w:rsidRDefault="00B54420" w:rsidP="00B54420">
      <w:pPr>
        <w:widowControl w:val="0"/>
        <w:numPr>
          <w:ilvl w:val="0"/>
          <w:numId w:val="24"/>
        </w:numPr>
        <w:tabs>
          <w:tab w:val="left" w:pos="921"/>
        </w:tabs>
        <w:spacing w:after="0" w:line="240" w:lineRule="auto"/>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iarna- 140,4 mm.</w:t>
      </w:r>
    </w:p>
    <w:p w:rsidR="00B54420" w:rsidRPr="00B54420" w:rsidRDefault="00B54420" w:rsidP="00B54420">
      <w:pPr>
        <w:widowControl w:val="0"/>
        <w:spacing w:after="0" w:line="240" w:lineRule="auto"/>
        <w:ind w:firstLine="720"/>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lastRenderedPageBreak/>
        <w:t>Perioade de seceta accentuata nu au fost semnalate.</w:t>
      </w:r>
    </w:p>
    <w:p w:rsidR="00B54420" w:rsidRPr="00B54420" w:rsidRDefault="00B54420" w:rsidP="00B54420">
      <w:pPr>
        <w:widowControl w:val="0"/>
        <w:spacing w:after="0" w:line="240" w:lineRule="auto"/>
        <w:ind w:firstLine="720"/>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Umiditatea atmosferica este de 4,2 g/mc.</w:t>
      </w:r>
    </w:p>
    <w:p w:rsidR="00B54420" w:rsidRPr="00B54420" w:rsidRDefault="00B54420" w:rsidP="00B54420">
      <w:pPr>
        <w:widowControl w:val="0"/>
        <w:spacing w:after="0" w:line="240" w:lineRule="auto"/>
        <w:ind w:firstLine="720"/>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In tabelul ce urmeaza se dau precipitatiile atmosferice (m), cantitati medii lunare si anuale, pe perioada 1896-1955, preluate de la statiile meteorologice Petrosani si Parang.</w:t>
      </w:r>
    </w:p>
    <w:tbl>
      <w:tblPr>
        <w:tblpPr w:leftFromText="180" w:rightFromText="180" w:vertAnchor="text" w:horzAnchor="margin" w:tblpY="544"/>
        <w:tblOverlap w:val="never"/>
        <w:tblW w:w="5000" w:type="pct"/>
        <w:tblCellMar>
          <w:left w:w="10" w:type="dxa"/>
          <w:right w:w="10" w:type="dxa"/>
        </w:tblCellMar>
        <w:tblLook w:val="0000" w:firstRow="0" w:lastRow="0" w:firstColumn="0" w:lastColumn="0" w:noHBand="0" w:noVBand="0"/>
      </w:tblPr>
      <w:tblGrid>
        <w:gridCol w:w="1219"/>
        <w:gridCol w:w="686"/>
        <w:gridCol w:w="551"/>
        <w:gridCol w:w="543"/>
        <w:gridCol w:w="652"/>
        <w:gridCol w:w="532"/>
        <w:gridCol w:w="664"/>
        <w:gridCol w:w="692"/>
        <w:gridCol w:w="669"/>
        <w:gridCol w:w="532"/>
        <w:gridCol w:w="675"/>
        <w:gridCol w:w="538"/>
        <w:gridCol w:w="697"/>
        <w:gridCol w:w="750"/>
      </w:tblGrid>
      <w:tr w:rsidR="00B54420" w:rsidRPr="00B54420" w:rsidTr="00B54420">
        <w:trPr>
          <w:trHeight w:val="20"/>
        </w:trPr>
        <w:tc>
          <w:tcPr>
            <w:tcW w:w="648"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Lunile/Statia</w:t>
            </w:r>
          </w:p>
        </w:tc>
        <w:tc>
          <w:tcPr>
            <w:tcW w:w="365"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I</w:t>
            </w:r>
          </w:p>
        </w:tc>
        <w:tc>
          <w:tcPr>
            <w:tcW w:w="293"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II</w:t>
            </w:r>
          </w:p>
        </w:tc>
        <w:tc>
          <w:tcPr>
            <w:tcW w:w="289"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III</w:t>
            </w:r>
          </w:p>
        </w:tc>
        <w:tc>
          <w:tcPr>
            <w:tcW w:w="347"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IV</w:t>
            </w:r>
          </w:p>
        </w:tc>
        <w:tc>
          <w:tcPr>
            <w:tcW w:w="283"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V</w:t>
            </w:r>
          </w:p>
        </w:tc>
        <w:tc>
          <w:tcPr>
            <w:tcW w:w="353"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VI</w:t>
            </w:r>
          </w:p>
        </w:tc>
        <w:tc>
          <w:tcPr>
            <w:tcW w:w="368"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VII</w:t>
            </w:r>
          </w:p>
        </w:tc>
        <w:tc>
          <w:tcPr>
            <w:tcW w:w="356"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VIII</w:t>
            </w:r>
          </w:p>
        </w:tc>
        <w:tc>
          <w:tcPr>
            <w:tcW w:w="283"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IX</w:t>
            </w:r>
          </w:p>
        </w:tc>
        <w:tc>
          <w:tcPr>
            <w:tcW w:w="359"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X</w:t>
            </w:r>
          </w:p>
        </w:tc>
        <w:tc>
          <w:tcPr>
            <w:tcW w:w="286"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XI</w:t>
            </w:r>
          </w:p>
        </w:tc>
        <w:tc>
          <w:tcPr>
            <w:tcW w:w="371"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XII</w:t>
            </w:r>
          </w:p>
        </w:tc>
        <w:tc>
          <w:tcPr>
            <w:tcW w:w="399" w:type="pct"/>
            <w:tcBorders>
              <w:top w:val="single" w:sz="4" w:space="0" w:color="auto"/>
              <w:left w:val="single" w:sz="4" w:space="0" w:color="auto"/>
              <w:righ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Anual</w:t>
            </w:r>
          </w:p>
        </w:tc>
      </w:tr>
      <w:tr w:rsidR="00B54420" w:rsidRPr="00B54420" w:rsidTr="00B54420">
        <w:trPr>
          <w:trHeight w:val="20"/>
        </w:trPr>
        <w:tc>
          <w:tcPr>
            <w:tcW w:w="648"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Pctrosani</w:t>
            </w:r>
          </w:p>
        </w:tc>
        <w:tc>
          <w:tcPr>
            <w:tcW w:w="365"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37,1</w:t>
            </w:r>
          </w:p>
        </w:tc>
        <w:tc>
          <w:tcPr>
            <w:tcW w:w="293"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34,9</w:t>
            </w:r>
          </w:p>
        </w:tc>
        <w:tc>
          <w:tcPr>
            <w:tcW w:w="289"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41,8</w:t>
            </w:r>
          </w:p>
        </w:tc>
        <w:tc>
          <w:tcPr>
            <w:tcW w:w="347"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51,8</w:t>
            </w:r>
          </w:p>
        </w:tc>
        <w:tc>
          <w:tcPr>
            <w:tcW w:w="283"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80,3</w:t>
            </w:r>
          </w:p>
        </w:tc>
        <w:tc>
          <w:tcPr>
            <w:tcW w:w="353"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106,4</w:t>
            </w:r>
          </w:p>
        </w:tc>
        <w:tc>
          <w:tcPr>
            <w:tcW w:w="368"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87,2</w:t>
            </w:r>
          </w:p>
        </w:tc>
        <w:tc>
          <w:tcPr>
            <w:tcW w:w="356"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61,8</w:t>
            </w:r>
          </w:p>
        </w:tc>
        <w:tc>
          <w:tcPr>
            <w:tcW w:w="283"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54,7</w:t>
            </w:r>
          </w:p>
        </w:tc>
        <w:tc>
          <w:tcPr>
            <w:tcW w:w="359"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52,2</w:t>
            </w:r>
          </w:p>
        </w:tc>
        <w:tc>
          <w:tcPr>
            <w:tcW w:w="286"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44,4</w:t>
            </w:r>
          </w:p>
        </w:tc>
        <w:tc>
          <w:tcPr>
            <w:tcW w:w="371"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41,3</w:t>
            </w:r>
          </w:p>
        </w:tc>
        <w:tc>
          <w:tcPr>
            <w:tcW w:w="399" w:type="pct"/>
            <w:tcBorders>
              <w:top w:val="single" w:sz="4" w:space="0" w:color="auto"/>
              <w:left w:val="single" w:sz="4" w:space="0" w:color="auto"/>
              <w:righ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693,7</w:t>
            </w:r>
          </w:p>
        </w:tc>
      </w:tr>
      <w:tr w:rsidR="00B54420" w:rsidRPr="00B54420" w:rsidTr="00B54420">
        <w:trPr>
          <w:trHeight w:val="20"/>
        </w:trPr>
        <w:tc>
          <w:tcPr>
            <w:tcW w:w="648"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Parang</w:t>
            </w:r>
          </w:p>
        </w:tc>
        <w:tc>
          <w:tcPr>
            <w:tcW w:w="365"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61,9</w:t>
            </w:r>
          </w:p>
        </w:tc>
        <w:tc>
          <w:tcPr>
            <w:tcW w:w="293"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49,9</w:t>
            </w:r>
          </w:p>
        </w:tc>
        <w:tc>
          <w:tcPr>
            <w:tcW w:w="289"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58,7</w:t>
            </w:r>
          </w:p>
        </w:tc>
        <w:tc>
          <w:tcPr>
            <w:tcW w:w="347"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107,6</w:t>
            </w:r>
          </w:p>
        </w:tc>
        <w:tc>
          <w:tcPr>
            <w:tcW w:w="283"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93,8</w:t>
            </w:r>
          </w:p>
        </w:tc>
        <w:tc>
          <w:tcPr>
            <w:tcW w:w="353"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124,2</w:t>
            </w:r>
          </w:p>
        </w:tc>
        <w:tc>
          <w:tcPr>
            <w:tcW w:w="368"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118,9</w:t>
            </w:r>
          </w:p>
        </w:tc>
        <w:tc>
          <w:tcPr>
            <w:tcW w:w="356"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64,6</w:t>
            </w:r>
          </w:p>
        </w:tc>
        <w:tc>
          <w:tcPr>
            <w:tcW w:w="283"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66,4</w:t>
            </w:r>
          </w:p>
        </w:tc>
        <w:tc>
          <w:tcPr>
            <w:tcW w:w="359"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84,1</w:t>
            </w:r>
          </w:p>
        </w:tc>
        <w:tc>
          <w:tcPr>
            <w:tcW w:w="286"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66,4</w:t>
            </w:r>
          </w:p>
        </w:tc>
        <w:tc>
          <w:tcPr>
            <w:tcW w:w="371" w:type="pct"/>
            <w:tcBorders>
              <w:top w:val="single" w:sz="4" w:space="0" w:color="auto"/>
              <w:lef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55,6</w:t>
            </w:r>
          </w:p>
        </w:tc>
        <w:tc>
          <w:tcPr>
            <w:tcW w:w="399" w:type="pct"/>
            <w:tcBorders>
              <w:top w:val="single" w:sz="4" w:space="0" w:color="auto"/>
              <w:left w:val="single" w:sz="4" w:space="0" w:color="auto"/>
              <w:righ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951,5</w:t>
            </w:r>
          </w:p>
        </w:tc>
      </w:tr>
      <w:tr w:rsidR="00B54420" w:rsidRPr="00B54420" w:rsidTr="00B54420">
        <w:trPr>
          <w:trHeight w:val="20"/>
        </w:trPr>
        <w:tc>
          <w:tcPr>
            <w:tcW w:w="648"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Media</w:t>
            </w:r>
          </w:p>
        </w:tc>
        <w:tc>
          <w:tcPr>
            <w:tcW w:w="365"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49,5</w:t>
            </w:r>
          </w:p>
        </w:tc>
        <w:tc>
          <w:tcPr>
            <w:tcW w:w="293"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42,4</w:t>
            </w:r>
          </w:p>
        </w:tc>
        <w:tc>
          <w:tcPr>
            <w:tcW w:w="289"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50,2</w:t>
            </w:r>
          </w:p>
        </w:tc>
        <w:tc>
          <w:tcPr>
            <w:tcW w:w="347"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79,3</w:t>
            </w:r>
          </w:p>
        </w:tc>
        <w:tc>
          <w:tcPr>
            <w:tcW w:w="283"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87,0</w:t>
            </w:r>
          </w:p>
        </w:tc>
        <w:tc>
          <w:tcPr>
            <w:tcW w:w="353"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115,0</w:t>
            </w:r>
          </w:p>
        </w:tc>
        <w:tc>
          <w:tcPr>
            <w:tcW w:w="368"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103,0</w:t>
            </w:r>
          </w:p>
        </w:tc>
        <w:tc>
          <w:tcPr>
            <w:tcW w:w="356"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63,2</w:t>
            </w:r>
          </w:p>
        </w:tc>
        <w:tc>
          <w:tcPr>
            <w:tcW w:w="283"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60,6</w:t>
            </w:r>
          </w:p>
        </w:tc>
        <w:tc>
          <w:tcPr>
            <w:tcW w:w="359"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68,1</w:t>
            </w:r>
          </w:p>
        </w:tc>
        <w:tc>
          <w:tcPr>
            <w:tcW w:w="286"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55,4</w:t>
            </w:r>
          </w:p>
        </w:tc>
        <w:tc>
          <w:tcPr>
            <w:tcW w:w="371" w:type="pct"/>
            <w:tcBorders>
              <w:top w:val="single" w:sz="4" w:space="0" w:color="auto"/>
              <w:left w:val="single" w:sz="4" w:space="0" w:color="auto"/>
              <w:bottom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48,6</w:t>
            </w:r>
          </w:p>
        </w:tc>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rsidR="00B54420" w:rsidRPr="00B54420" w:rsidRDefault="00B54420" w:rsidP="00B54420">
            <w:pPr>
              <w:widowControl w:val="0"/>
              <w:spacing w:after="0" w:line="240" w:lineRule="auto"/>
              <w:jc w:val="center"/>
              <w:rPr>
                <w:rFonts w:ascii="Times New Roman" w:eastAsia="Times New Roman" w:hAnsi="Times New Roman" w:cs="Times New Roman"/>
                <w:color w:val="000000"/>
                <w:sz w:val="20"/>
                <w:szCs w:val="20"/>
                <w:lang w:bidi="en-US"/>
              </w:rPr>
            </w:pPr>
            <w:r w:rsidRPr="00B54420">
              <w:rPr>
                <w:rFonts w:ascii="Times New Roman" w:eastAsia="Times New Roman" w:hAnsi="Times New Roman" w:cs="Times New Roman"/>
                <w:color w:val="000000"/>
                <w:sz w:val="20"/>
                <w:szCs w:val="20"/>
                <w:shd w:val="clear" w:color="auto" w:fill="FFFFFF"/>
                <w:lang w:bidi="en-US"/>
              </w:rPr>
              <w:t>822,6</w:t>
            </w:r>
          </w:p>
        </w:tc>
      </w:tr>
    </w:tbl>
    <w:p w:rsidR="00B54420" w:rsidRDefault="00B54420" w:rsidP="00B54420">
      <w:pPr>
        <w:widowControl w:val="0"/>
        <w:spacing w:after="0" w:line="240" w:lineRule="auto"/>
        <w:rPr>
          <w:rFonts w:ascii="Times New Roman" w:eastAsia="Times New Roman" w:hAnsi="Times New Roman" w:cs="Times New Roman"/>
          <w:sz w:val="24"/>
          <w:szCs w:val="24"/>
        </w:rPr>
      </w:pPr>
      <w:r w:rsidRPr="00B54420">
        <w:rPr>
          <w:rFonts w:ascii="Times New Roman" w:eastAsia="Times New Roman" w:hAnsi="Times New Roman" w:cs="Times New Roman"/>
          <w:color w:val="000000"/>
          <w:sz w:val="24"/>
          <w:szCs w:val="24"/>
          <w:lang w:bidi="en-US"/>
        </w:rPr>
        <w:t>Lunile cu precipitatiile cele mai mari sunt mai si iunie.</w:t>
      </w:r>
      <w:bookmarkStart w:id="24" w:name="bookmark18"/>
    </w:p>
    <w:p w:rsidR="00B54420" w:rsidRDefault="00B54420" w:rsidP="00B54420">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B54420" w:rsidRPr="00B54420" w:rsidRDefault="00B54420" w:rsidP="00B54420">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B54420">
        <w:rPr>
          <w:rFonts w:ascii="Times New Roman" w:eastAsia="Times New Roman" w:hAnsi="Times New Roman" w:cs="Times New Roman"/>
          <w:b/>
          <w:bCs/>
          <w:i/>
          <w:iCs/>
          <w:sz w:val="24"/>
          <w:szCs w:val="20"/>
          <w:lang w:val="ro-RO"/>
        </w:rPr>
        <w:t>Regimul eolian</w:t>
      </w:r>
      <w:bookmarkEnd w:id="24"/>
    </w:p>
    <w:p w:rsidR="00B54420" w:rsidRPr="00B54420" w:rsidRDefault="00B54420" w:rsidP="00B54420">
      <w:pPr>
        <w:widowControl w:val="0"/>
        <w:spacing w:after="0" w:line="240" w:lineRule="auto"/>
        <w:ind w:firstLine="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Regimul eolian se caracterizeaza printr-o perioada de calm (38%) si una de vanturi (62%). Tăria vantului pe scara Beaufort este urmatoarea:</w:t>
      </w:r>
    </w:p>
    <w:p w:rsidR="00B54420" w:rsidRPr="00B54420" w:rsidRDefault="00B54420" w:rsidP="00B54420">
      <w:pPr>
        <w:widowControl w:val="0"/>
        <w:numPr>
          <w:ilvl w:val="0"/>
          <w:numId w:val="24"/>
        </w:numPr>
        <w:tabs>
          <w:tab w:val="left" w:pos="921"/>
        </w:tabs>
        <w:spacing w:after="0" w:line="240" w:lineRule="auto"/>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tăria 1 - circa 42%;</w:t>
      </w:r>
    </w:p>
    <w:p w:rsidR="00B54420" w:rsidRPr="00B54420" w:rsidRDefault="00B54420" w:rsidP="00B54420">
      <w:pPr>
        <w:widowControl w:val="0"/>
        <w:numPr>
          <w:ilvl w:val="0"/>
          <w:numId w:val="24"/>
        </w:numPr>
        <w:tabs>
          <w:tab w:val="left" w:pos="921"/>
        </w:tabs>
        <w:spacing w:after="0" w:line="240" w:lineRule="auto"/>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tăria 2-4 - circa 17%;</w:t>
      </w:r>
    </w:p>
    <w:p w:rsidR="00B54420" w:rsidRPr="00B54420" w:rsidRDefault="00B54420" w:rsidP="00B54420">
      <w:pPr>
        <w:widowControl w:val="0"/>
        <w:numPr>
          <w:ilvl w:val="0"/>
          <w:numId w:val="24"/>
        </w:numPr>
        <w:tabs>
          <w:tab w:val="left" w:pos="921"/>
        </w:tabs>
        <w:spacing w:after="0" w:line="240" w:lineRule="auto"/>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tăria 5-7 - circa 3%.</w:t>
      </w:r>
    </w:p>
    <w:p w:rsidR="00B54420" w:rsidRPr="00B54420" w:rsidRDefault="00B54420" w:rsidP="00B54420">
      <w:pPr>
        <w:widowControl w:val="0"/>
        <w:spacing w:after="0" w:line="240" w:lineRule="auto"/>
        <w:ind w:firstLine="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Vanturile predominate sunt:</w:t>
      </w:r>
    </w:p>
    <w:p w:rsidR="00B54420" w:rsidRPr="00B54420" w:rsidRDefault="00B54420" w:rsidP="00B54420">
      <w:pPr>
        <w:widowControl w:val="0"/>
        <w:numPr>
          <w:ilvl w:val="0"/>
          <w:numId w:val="24"/>
        </w:numPr>
        <w:tabs>
          <w:tab w:val="left" w:pos="1134"/>
        </w:tabs>
        <w:spacing w:after="0" w:line="240" w:lineRule="auto"/>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Crivatul, care bate de la nord-est spre sud-vest si care provoaca scaderes temperaturii, viscole, doboraturi de vant;</w:t>
      </w:r>
    </w:p>
    <w:p w:rsidR="00B54420" w:rsidRPr="00B54420" w:rsidRDefault="00B54420" w:rsidP="00B54420">
      <w:pPr>
        <w:widowControl w:val="0"/>
        <w:numPr>
          <w:ilvl w:val="0"/>
          <w:numId w:val="24"/>
        </w:numPr>
        <w:tabs>
          <w:tab w:val="left" w:pos="1134"/>
        </w:tabs>
        <w:spacing w:after="0" w:line="240" w:lineRule="auto"/>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vanturile calde, dinspre sud-vest catre nord-est.</w:t>
      </w:r>
    </w:p>
    <w:p w:rsidR="00B54420" w:rsidRPr="00B54420" w:rsidRDefault="00B54420" w:rsidP="00B54420">
      <w:pPr>
        <w:widowControl w:val="0"/>
        <w:spacing w:after="0" w:line="240" w:lineRule="auto"/>
        <w:ind w:firstLine="720"/>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Pentru arboretele din bazinul Petrosani vanturile nu prezinta un pericol.</w:t>
      </w:r>
    </w:p>
    <w:p w:rsidR="00B54420" w:rsidRPr="00B54420" w:rsidRDefault="00B54420" w:rsidP="00B54420">
      <w:pPr>
        <w:widowControl w:val="0"/>
        <w:spacing w:after="0" w:line="240" w:lineRule="auto"/>
        <w:ind w:firstLine="720"/>
        <w:rPr>
          <w:rFonts w:ascii="Times New Roman" w:eastAsia="Times New Roman" w:hAnsi="Times New Roman" w:cs="Times New Roman"/>
          <w:color w:val="000000"/>
          <w:sz w:val="24"/>
          <w:szCs w:val="24"/>
          <w:lang w:bidi="en-US"/>
        </w:rPr>
      </w:pPr>
    </w:p>
    <w:p w:rsidR="00B54420" w:rsidRPr="00B54420" w:rsidRDefault="00B54420" w:rsidP="00B54420">
      <w:pPr>
        <w:spacing w:after="0" w:line="240" w:lineRule="auto"/>
        <w:jc w:val="both"/>
        <w:outlineLvl w:val="3"/>
        <w:rPr>
          <w:rFonts w:ascii="Times New Roman" w:eastAsia="Times New Roman" w:hAnsi="Times New Roman" w:cs="Times New Roman"/>
          <w:b/>
          <w:bCs/>
          <w:i/>
          <w:iCs/>
          <w:sz w:val="24"/>
          <w:szCs w:val="20"/>
          <w:lang w:val="ro-RO"/>
        </w:rPr>
      </w:pPr>
      <w:bookmarkStart w:id="25" w:name="bookmark19"/>
      <w:r>
        <w:rPr>
          <w:rFonts w:ascii="Times New Roman" w:eastAsia="Times New Roman" w:hAnsi="Times New Roman" w:cs="Times New Roman"/>
          <w:b/>
          <w:bCs/>
          <w:i/>
          <w:iCs/>
          <w:sz w:val="24"/>
          <w:szCs w:val="20"/>
          <w:lang w:val="ro-RO"/>
        </w:rPr>
        <w:t xml:space="preserve">      </w:t>
      </w:r>
      <w:r w:rsidRPr="00B54420">
        <w:rPr>
          <w:rFonts w:ascii="Times New Roman" w:eastAsia="Times New Roman" w:hAnsi="Times New Roman" w:cs="Times New Roman"/>
          <w:b/>
          <w:bCs/>
          <w:i/>
          <w:iCs/>
          <w:sz w:val="24"/>
          <w:szCs w:val="20"/>
          <w:lang w:val="ro-RO"/>
        </w:rPr>
        <w:t>Indicatorii sintetici ai datelor climatice</w:t>
      </w:r>
      <w:bookmarkEnd w:id="25"/>
    </w:p>
    <w:p w:rsidR="00B54420" w:rsidRPr="00B54420" w:rsidRDefault="00B54420" w:rsidP="00B54420">
      <w:pPr>
        <w:widowControl w:val="0"/>
        <w:spacing w:after="0" w:line="240" w:lineRule="auto"/>
        <w:ind w:firstLine="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Dupa clasificarea lui Koppen, teritoriul unitatii de productie este situat in provinci- climatica D.f.c.k., deci intr-un climat ploios (D), cu precipitatii in tot cursul anului (f) c= temperatura peste 10°C in luna cea mai calda.</w:t>
      </w:r>
    </w:p>
    <w:p w:rsidR="00B54420" w:rsidRPr="00B54420" w:rsidRDefault="00B54420" w:rsidP="00B54420">
      <w:pPr>
        <w:widowControl w:val="0"/>
        <w:spacing w:after="0" w:line="240" w:lineRule="auto"/>
        <w:ind w:firstLine="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Temperatura medie anuala este de 5,1°C, iar pe anotimpuri, se prezinta astfel:</w:t>
      </w:r>
    </w:p>
    <w:p w:rsidR="00B54420" w:rsidRPr="00B54420" w:rsidRDefault="00B54420" w:rsidP="00B54420">
      <w:pPr>
        <w:widowControl w:val="0"/>
        <w:tabs>
          <w:tab w:val="left" w:pos="2055"/>
        </w:tabs>
        <w:spacing w:after="0" w:line="240" w:lineRule="auto"/>
        <w:ind w:left="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 primavara: 4,6°C;</w:t>
      </w:r>
    </w:p>
    <w:p w:rsidR="00B54420" w:rsidRPr="00B54420" w:rsidRDefault="00B54420" w:rsidP="00B54420">
      <w:pPr>
        <w:widowControl w:val="0"/>
        <w:tabs>
          <w:tab w:val="left" w:pos="2055"/>
        </w:tabs>
        <w:spacing w:after="0" w:line="240" w:lineRule="auto"/>
        <w:ind w:left="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 vara: 13,8°C;</w:t>
      </w:r>
    </w:p>
    <w:p w:rsidR="00B54420" w:rsidRPr="00B54420" w:rsidRDefault="00B54420" w:rsidP="00B54420">
      <w:pPr>
        <w:widowControl w:val="0"/>
        <w:tabs>
          <w:tab w:val="left" w:pos="2055"/>
        </w:tabs>
        <w:spacing w:after="0" w:line="240" w:lineRule="auto"/>
        <w:ind w:left="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 toamna: 5,8°C;</w:t>
      </w:r>
    </w:p>
    <w:p w:rsidR="00B54420" w:rsidRPr="00B54420" w:rsidRDefault="00B54420" w:rsidP="00B54420">
      <w:pPr>
        <w:widowControl w:val="0"/>
        <w:tabs>
          <w:tab w:val="left" w:pos="2055"/>
        </w:tabs>
        <w:spacing w:after="0" w:line="240" w:lineRule="auto"/>
        <w:ind w:left="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 iarna: -3,8°C;</w:t>
      </w:r>
    </w:p>
    <w:p w:rsidR="00B54420" w:rsidRPr="00B54420" w:rsidRDefault="00B54420" w:rsidP="00B54420">
      <w:pPr>
        <w:widowControl w:val="0"/>
        <w:spacing w:after="0" w:line="240" w:lineRule="auto"/>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 xml:space="preserve">Din studiul datelor climatice anterioare reiese ca anual, cantitatea </w:t>
      </w:r>
      <w:r w:rsidRPr="00B54420">
        <w:rPr>
          <w:rFonts w:ascii="Times New Roman" w:eastAsia="Times New Roman" w:hAnsi="Times New Roman" w:cs="Times New Roman"/>
          <w:color w:val="000000"/>
          <w:sz w:val="24"/>
          <w:szCs w:val="24"/>
          <w:shd w:val="clear" w:color="auto" w:fill="FFFFFF"/>
          <w:lang w:bidi="en-US"/>
        </w:rPr>
        <w:t xml:space="preserve">de precipitat: </w:t>
      </w:r>
      <w:r w:rsidRPr="00B54420">
        <w:rPr>
          <w:rFonts w:ascii="Times New Roman" w:eastAsia="Times New Roman" w:hAnsi="Times New Roman" w:cs="Times New Roman"/>
          <w:color w:val="000000"/>
          <w:sz w:val="24"/>
          <w:szCs w:val="24"/>
          <w:lang w:bidi="en-US"/>
        </w:rPr>
        <w:t>este de 822,6 mm.</w:t>
      </w:r>
    </w:p>
    <w:p w:rsidR="00B54420" w:rsidRPr="00B54420" w:rsidRDefault="00B54420" w:rsidP="00B54420">
      <w:pPr>
        <w:widowControl w:val="0"/>
        <w:spacing w:after="0" w:line="240" w:lineRule="auto"/>
        <w:ind w:firstLine="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Indici de umiditate R = P/T</w:t>
      </w:r>
    </w:p>
    <w:p w:rsidR="00B54420" w:rsidRPr="00B54420" w:rsidRDefault="00B54420" w:rsidP="00B54420">
      <w:pPr>
        <w:widowControl w:val="0"/>
        <w:tabs>
          <w:tab w:val="left" w:pos="2055"/>
        </w:tabs>
        <w:spacing w:after="0" w:line="240" w:lineRule="auto"/>
        <w:ind w:left="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 anual: 58,1 mm;</w:t>
      </w:r>
    </w:p>
    <w:p w:rsidR="00B54420" w:rsidRPr="00B54420" w:rsidRDefault="00B54420" w:rsidP="00B54420">
      <w:pPr>
        <w:widowControl w:val="0"/>
        <w:tabs>
          <w:tab w:val="left" w:pos="2055"/>
        </w:tabs>
        <w:spacing w:after="0" w:line="240" w:lineRule="auto"/>
        <w:ind w:left="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 primavara: 47,1 mm;</w:t>
      </w:r>
    </w:p>
    <w:p w:rsidR="00B54420" w:rsidRPr="00B54420" w:rsidRDefault="00B54420" w:rsidP="00B54420">
      <w:pPr>
        <w:widowControl w:val="0"/>
        <w:tabs>
          <w:tab w:val="left" w:pos="2055"/>
        </w:tabs>
        <w:spacing w:after="0" w:line="240" w:lineRule="auto"/>
        <w:ind w:left="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 vara: 20,4 mm;</w:t>
      </w:r>
    </w:p>
    <w:p w:rsidR="00B54420" w:rsidRPr="00B54420" w:rsidRDefault="00B54420" w:rsidP="00B54420">
      <w:pPr>
        <w:widowControl w:val="0"/>
        <w:tabs>
          <w:tab w:val="left" w:pos="2055"/>
        </w:tabs>
        <w:spacing w:after="0" w:line="240" w:lineRule="auto"/>
        <w:ind w:left="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 sezon de vegetatie: 43,8 mm;</w:t>
      </w:r>
    </w:p>
    <w:p w:rsidR="00B54420" w:rsidRPr="00B54420" w:rsidRDefault="00B54420" w:rsidP="00B54420">
      <w:pPr>
        <w:widowControl w:val="0"/>
        <w:spacing w:after="0" w:line="240" w:lineRule="auto"/>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Indici de ariditate (I = P/(T+10) - indice de Martonne :</w:t>
      </w:r>
    </w:p>
    <w:p w:rsidR="00B54420" w:rsidRPr="00B54420" w:rsidRDefault="00B54420" w:rsidP="00B54420">
      <w:pPr>
        <w:widowControl w:val="0"/>
        <w:tabs>
          <w:tab w:val="left" w:pos="2055"/>
        </w:tabs>
        <w:spacing w:after="0" w:line="240" w:lineRule="auto"/>
        <w:ind w:left="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 anual: 63,0;</w:t>
      </w:r>
    </w:p>
    <w:p w:rsidR="00B54420" w:rsidRPr="00B54420" w:rsidRDefault="00B54420" w:rsidP="00B54420">
      <w:pPr>
        <w:widowControl w:val="0"/>
        <w:tabs>
          <w:tab w:val="left" w:pos="2055"/>
        </w:tabs>
        <w:spacing w:after="0" w:line="240" w:lineRule="auto"/>
        <w:ind w:left="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 primavara: 71,2;</w:t>
      </w:r>
    </w:p>
    <w:p w:rsidR="00B54420" w:rsidRPr="00B54420" w:rsidRDefault="00B54420" w:rsidP="00B54420">
      <w:pPr>
        <w:widowControl w:val="0"/>
        <w:tabs>
          <w:tab w:val="left" w:pos="2055"/>
        </w:tabs>
        <w:spacing w:after="0" w:line="240" w:lineRule="auto"/>
        <w:ind w:left="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 toamna: 54,4;</w:t>
      </w:r>
    </w:p>
    <w:p w:rsidR="00B54420" w:rsidRPr="00B54420" w:rsidRDefault="00B54420" w:rsidP="00B54420">
      <w:pPr>
        <w:widowControl w:val="0"/>
        <w:tabs>
          <w:tab w:val="left" w:pos="2055"/>
        </w:tabs>
        <w:spacing w:after="0" w:line="240" w:lineRule="auto"/>
        <w:ind w:left="720"/>
        <w:jc w:val="both"/>
        <w:rPr>
          <w:rFonts w:ascii="Times New Roman" w:eastAsia="Times New Roman" w:hAnsi="Times New Roman" w:cs="Times New Roman"/>
          <w:color w:val="000000"/>
          <w:sz w:val="24"/>
          <w:szCs w:val="24"/>
          <w:lang w:bidi="en-US"/>
        </w:rPr>
      </w:pPr>
      <w:r w:rsidRPr="00B54420">
        <w:rPr>
          <w:rFonts w:ascii="Times New Roman" w:eastAsia="Times New Roman" w:hAnsi="Times New Roman" w:cs="Times New Roman"/>
          <w:color w:val="000000"/>
          <w:sz w:val="24"/>
          <w:szCs w:val="24"/>
          <w:lang w:bidi="en-US"/>
        </w:rPr>
        <w:t>- sezon de vegetatie: 50,7.</w:t>
      </w:r>
    </w:p>
    <w:p w:rsidR="00B54420" w:rsidRPr="00B54420" w:rsidRDefault="00B54420" w:rsidP="00B54420">
      <w:pPr>
        <w:widowControl w:val="0"/>
        <w:spacing w:after="0" w:line="240" w:lineRule="auto"/>
        <w:ind w:firstLine="720"/>
        <w:jc w:val="both"/>
        <w:rPr>
          <w:rFonts w:ascii="Times New Roman" w:eastAsia="Times New Roman" w:hAnsi="Times New Roman" w:cs="Times New Roman"/>
          <w:sz w:val="24"/>
          <w:szCs w:val="24"/>
        </w:rPr>
      </w:pPr>
      <w:r w:rsidRPr="00B54420">
        <w:rPr>
          <w:rFonts w:ascii="Times New Roman" w:eastAsia="Times New Roman" w:hAnsi="Times New Roman" w:cs="Times New Roman"/>
          <w:sz w:val="24"/>
          <w:szCs w:val="24"/>
        </w:rPr>
        <w:t>Atat indicatorii sintetici ai datelor climatice cat si topoclimatul local arata ca padurile din aceasta zona au conditii climatice favorabile.</w:t>
      </w:r>
    </w:p>
    <w:p w:rsidR="00B54420" w:rsidRPr="00B54420" w:rsidRDefault="00B54420" w:rsidP="00B54420">
      <w:pPr>
        <w:widowControl w:val="0"/>
        <w:spacing w:after="0" w:line="240" w:lineRule="auto"/>
        <w:ind w:firstLine="720"/>
        <w:jc w:val="both"/>
        <w:rPr>
          <w:rFonts w:ascii="Times New Roman" w:eastAsia="Times New Roman" w:hAnsi="Times New Roman" w:cs="Times New Roman"/>
          <w:sz w:val="24"/>
          <w:szCs w:val="24"/>
        </w:rPr>
      </w:pPr>
    </w:p>
    <w:p w:rsidR="00806813" w:rsidRDefault="00806813" w:rsidP="00B54420">
      <w:pPr>
        <w:spacing w:after="60" w:line="240" w:lineRule="auto"/>
        <w:jc w:val="both"/>
        <w:outlineLvl w:val="1"/>
        <w:rPr>
          <w:rFonts w:ascii="Times New Roman" w:eastAsia="Times New Roman" w:hAnsi="Times New Roman" w:cs="Times New Roman"/>
          <w:b/>
          <w:bCs/>
          <w:sz w:val="28"/>
          <w:szCs w:val="26"/>
          <w:lang w:val="ro-RO"/>
        </w:rPr>
      </w:pPr>
      <w:bookmarkStart w:id="26" w:name="_Toc25765544"/>
    </w:p>
    <w:p w:rsidR="00806813" w:rsidRDefault="00806813" w:rsidP="00B54420">
      <w:pPr>
        <w:spacing w:after="60" w:line="240" w:lineRule="auto"/>
        <w:jc w:val="both"/>
        <w:outlineLvl w:val="1"/>
        <w:rPr>
          <w:rFonts w:ascii="Times New Roman" w:eastAsia="Times New Roman" w:hAnsi="Times New Roman" w:cs="Times New Roman"/>
          <w:b/>
          <w:bCs/>
          <w:sz w:val="28"/>
          <w:szCs w:val="26"/>
          <w:lang w:val="ro-RO"/>
        </w:rPr>
      </w:pPr>
    </w:p>
    <w:p w:rsidR="00806813" w:rsidRDefault="00806813" w:rsidP="00B54420">
      <w:pPr>
        <w:spacing w:after="60" w:line="240" w:lineRule="auto"/>
        <w:jc w:val="both"/>
        <w:outlineLvl w:val="1"/>
        <w:rPr>
          <w:rFonts w:ascii="Times New Roman" w:eastAsia="Times New Roman" w:hAnsi="Times New Roman" w:cs="Times New Roman"/>
          <w:b/>
          <w:bCs/>
          <w:sz w:val="28"/>
          <w:szCs w:val="26"/>
          <w:lang w:val="ro-RO"/>
        </w:rPr>
      </w:pPr>
    </w:p>
    <w:p w:rsidR="00806813" w:rsidRDefault="00806813" w:rsidP="00B54420">
      <w:pPr>
        <w:spacing w:after="60" w:line="240" w:lineRule="auto"/>
        <w:jc w:val="both"/>
        <w:outlineLvl w:val="1"/>
        <w:rPr>
          <w:rFonts w:ascii="Times New Roman" w:eastAsia="Times New Roman" w:hAnsi="Times New Roman" w:cs="Times New Roman"/>
          <w:b/>
          <w:bCs/>
          <w:sz w:val="28"/>
          <w:szCs w:val="26"/>
          <w:lang w:val="ro-RO"/>
        </w:rPr>
      </w:pPr>
    </w:p>
    <w:p w:rsidR="00806813" w:rsidRDefault="00806813" w:rsidP="00B54420">
      <w:pPr>
        <w:spacing w:after="60" w:line="240" w:lineRule="auto"/>
        <w:jc w:val="both"/>
        <w:outlineLvl w:val="1"/>
        <w:rPr>
          <w:rFonts w:ascii="Times New Roman" w:eastAsia="Times New Roman" w:hAnsi="Times New Roman" w:cs="Times New Roman"/>
          <w:b/>
          <w:bCs/>
          <w:sz w:val="28"/>
          <w:szCs w:val="26"/>
          <w:lang w:val="ro-RO"/>
        </w:rPr>
      </w:pPr>
    </w:p>
    <w:p w:rsidR="00B54420" w:rsidRPr="00B54420" w:rsidRDefault="00B54420" w:rsidP="00B54420">
      <w:pPr>
        <w:spacing w:after="60" w:line="240" w:lineRule="auto"/>
        <w:jc w:val="both"/>
        <w:outlineLvl w:val="1"/>
        <w:rPr>
          <w:rFonts w:ascii="Times New Roman" w:eastAsia="Times New Roman" w:hAnsi="Times New Roman" w:cs="Times New Roman"/>
          <w:b/>
          <w:bCs/>
          <w:sz w:val="28"/>
          <w:szCs w:val="26"/>
          <w:lang w:val="ro-RO"/>
        </w:rPr>
      </w:pPr>
      <w:r w:rsidRPr="00B54420">
        <w:rPr>
          <w:rFonts w:ascii="Times New Roman" w:eastAsia="Times New Roman" w:hAnsi="Times New Roman" w:cs="Times New Roman"/>
          <w:b/>
          <w:bCs/>
          <w:sz w:val="28"/>
          <w:szCs w:val="26"/>
          <w:lang w:val="ro-RO"/>
        </w:rPr>
        <w:lastRenderedPageBreak/>
        <w:t>Soluri</w:t>
      </w:r>
      <w:bookmarkEnd w:id="26"/>
    </w:p>
    <w:p w:rsidR="00B54420" w:rsidRPr="00B54420" w:rsidRDefault="00B54420" w:rsidP="00B54420">
      <w:pPr>
        <w:spacing w:after="0" w:line="240" w:lineRule="auto"/>
        <w:jc w:val="both"/>
        <w:outlineLvl w:val="2"/>
        <w:rPr>
          <w:rFonts w:ascii="Times New Roman" w:eastAsia="Times New Roman" w:hAnsi="Times New Roman" w:cs="Times New Roman"/>
          <w:b/>
          <w:bCs/>
          <w:sz w:val="24"/>
          <w:szCs w:val="24"/>
          <w:lang w:val="ro-RO"/>
        </w:rPr>
      </w:pPr>
      <w:bookmarkStart w:id="27" w:name="_Toc378179218"/>
      <w:bookmarkStart w:id="28" w:name="_Toc453855213"/>
      <w:bookmarkStart w:id="29" w:name="_Toc453855658"/>
      <w:bookmarkStart w:id="30" w:name="_Toc25765545"/>
      <w:r>
        <w:rPr>
          <w:rFonts w:ascii="Times New Roman" w:eastAsia="Times New Roman" w:hAnsi="Times New Roman" w:cs="Times New Roman"/>
          <w:b/>
          <w:bCs/>
          <w:sz w:val="24"/>
          <w:szCs w:val="24"/>
          <w:lang w:val="ro-RO"/>
        </w:rPr>
        <w:t xml:space="preserve">    </w:t>
      </w:r>
      <w:r w:rsidRPr="00B54420">
        <w:rPr>
          <w:rFonts w:ascii="Times New Roman" w:eastAsia="Times New Roman" w:hAnsi="Times New Roman" w:cs="Times New Roman"/>
          <w:b/>
          <w:bCs/>
          <w:sz w:val="24"/>
          <w:szCs w:val="24"/>
          <w:lang w:val="ro-RO"/>
        </w:rPr>
        <w:t>Evidenţa şi răspândirea teritorială a tipurilor de sol</w:t>
      </w:r>
      <w:bookmarkEnd w:id="27"/>
      <w:bookmarkEnd w:id="28"/>
      <w:bookmarkEnd w:id="29"/>
      <w:bookmarkEnd w:id="30"/>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Condiţiile climatice, geologice, geomorfologice şi de vegetaţie existente au determinat formarea a cinci tipuri de sol, încadrate în patru clase. Situaţia solurilor pe clase, tipuri, subtipuri şi suprafeţe este prezentată în tabelul 4.3.1.1. Tipurile de sol au fost preluate din amenajamentul anterior după ce prin profile de control executate concomitent cu descrierea vegetaţiei s-a constatat corecta lor identificare.</w:t>
      </w:r>
    </w:p>
    <w:p w:rsidR="00B54420" w:rsidRDefault="00B54420" w:rsidP="00B54420">
      <w:pPr>
        <w:widowControl w:val="0"/>
        <w:spacing w:after="0" w:line="240" w:lineRule="auto"/>
        <w:jc w:val="right"/>
        <w:rPr>
          <w:rFonts w:ascii="Times New Roman" w:eastAsia="Calibri" w:hAnsi="Times New Roman" w:cs="Times New Roman"/>
          <w:i/>
          <w:sz w:val="20"/>
          <w:szCs w:val="20"/>
          <w:lang w:val="ro-RO"/>
        </w:rPr>
      </w:pPr>
    </w:p>
    <w:p w:rsidR="00806813" w:rsidRDefault="00806813" w:rsidP="00806813">
      <w:pPr>
        <w:widowControl w:val="0"/>
        <w:spacing w:after="0" w:line="240" w:lineRule="auto"/>
        <w:rPr>
          <w:rFonts w:ascii="Times New Roman" w:eastAsia="Calibri" w:hAnsi="Times New Roman" w:cs="Times New Roman"/>
          <w:i/>
          <w:sz w:val="20"/>
          <w:szCs w:val="20"/>
          <w:lang w:val="ro-RO"/>
        </w:rPr>
      </w:pPr>
      <w:bookmarkStart w:id="31" w:name="_Toc378179219"/>
      <w:bookmarkStart w:id="32" w:name="_Toc453855214"/>
      <w:bookmarkStart w:id="33" w:name="_Toc453855659"/>
      <w:bookmarkStart w:id="34" w:name="_Toc25765546"/>
      <w:r w:rsidRPr="00B54420">
        <w:rPr>
          <w:rFonts w:ascii="Times New Roman" w:eastAsia="Times New Roman" w:hAnsi="Times New Roman" w:cs="Times New Roman"/>
          <w:b/>
          <w:bCs/>
          <w:sz w:val="24"/>
          <w:szCs w:val="24"/>
          <w:lang w:val="ro-RO"/>
        </w:rPr>
        <w:t>Descrierea tipurilor şi subtipurilor de sol</w:t>
      </w:r>
      <w:bookmarkEnd w:id="31"/>
      <w:bookmarkEnd w:id="32"/>
      <w:bookmarkEnd w:id="33"/>
      <w:bookmarkEnd w:id="34"/>
      <w:r w:rsidRPr="00806813">
        <w:rPr>
          <w:rFonts w:ascii="Times New Roman" w:eastAsia="Calibri" w:hAnsi="Times New Roman" w:cs="Times New Roman"/>
          <w:i/>
          <w:sz w:val="20"/>
          <w:szCs w:val="20"/>
          <w:lang w:val="ro-RO"/>
        </w:rPr>
        <w:t xml:space="preserve"> </w:t>
      </w:r>
    </w:p>
    <w:p w:rsidR="00806813" w:rsidRDefault="00806813" w:rsidP="00806813">
      <w:pPr>
        <w:widowControl w:val="0"/>
        <w:spacing w:after="0" w:line="240" w:lineRule="auto"/>
        <w:jc w:val="right"/>
        <w:rPr>
          <w:rFonts w:ascii="Times New Roman" w:eastAsia="Times New Roman" w:hAnsi="Times New Roman" w:cs="Times New Roman"/>
          <w:b/>
          <w:bCs/>
          <w:sz w:val="24"/>
          <w:szCs w:val="24"/>
          <w:lang w:val="ro-RO"/>
        </w:rPr>
      </w:pPr>
      <w:r w:rsidRPr="00B54420">
        <w:rPr>
          <w:rFonts w:ascii="Times New Roman" w:eastAsia="Calibri" w:hAnsi="Times New Roman" w:cs="Times New Roman"/>
          <w:i/>
          <w:sz w:val="20"/>
          <w:szCs w:val="20"/>
          <w:lang w:val="ro-RO"/>
        </w:rPr>
        <w:t>Evidenţa şi răspândirea teritorială a tipurilor de sol</w:t>
      </w:r>
    </w:p>
    <w:tbl>
      <w:tblPr>
        <w:tblpPr w:leftFromText="180" w:rightFromText="180" w:vertAnchor="text" w:horzAnchor="margin" w:tblpY="346"/>
        <w:tblW w:w="9810" w:type="dxa"/>
        <w:tblBorders>
          <w:top w:val="thickThinLargeGap" w:sz="18" w:space="0" w:color="auto"/>
          <w:left w:val="thickThinLargeGap" w:sz="18" w:space="0" w:color="auto"/>
          <w:bottom w:val="thinThickLargeGap" w:sz="18" w:space="0" w:color="auto"/>
          <w:right w:val="thinThickLargeGap" w:sz="18" w:space="0" w:color="auto"/>
          <w:insideH w:val="single" w:sz="4" w:space="0" w:color="auto"/>
          <w:insideV w:val="single" w:sz="4" w:space="0" w:color="auto"/>
        </w:tblBorders>
        <w:tblLayout w:type="fixed"/>
        <w:tblLook w:val="0000" w:firstRow="0" w:lastRow="0" w:firstColumn="0" w:lastColumn="0" w:noHBand="0" w:noVBand="0"/>
      </w:tblPr>
      <w:tblGrid>
        <w:gridCol w:w="471"/>
        <w:gridCol w:w="1707"/>
        <w:gridCol w:w="1843"/>
        <w:gridCol w:w="1275"/>
        <w:gridCol w:w="900"/>
        <w:gridCol w:w="10"/>
        <w:gridCol w:w="1714"/>
        <w:gridCol w:w="945"/>
        <w:gridCol w:w="945"/>
      </w:tblGrid>
      <w:tr w:rsidR="00806813" w:rsidRPr="00B54420" w:rsidTr="00806813">
        <w:trPr>
          <w:cantSplit/>
          <w:trHeight w:val="283"/>
        </w:trPr>
        <w:tc>
          <w:tcPr>
            <w:tcW w:w="471" w:type="dxa"/>
            <w:vMerge w:val="restart"/>
            <w:tcBorders>
              <w:top w:val="thickThinLargeGap" w:sz="12" w:space="0" w:color="auto"/>
              <w:left w:val="thickThinLargeGap" w:sz="12" w:space="0" w:color="auto"/>
              <w:bottom w:val="single" w:sz="4"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Nr.</w:t>
            </w:r>
            <w:r w:rsidRPr="00B54420">
              <w:rPr>
                <w:rFonts w:ascii="Times New Roman" w:eastAsia="Calibri" w:hAnsi="Times New Roman" w:cs="Times New Roman"/>
                <w:sz w:val="20"/>
                <w:szCs w:val="20"/>
                <w:lang w:val="ro-RO" w:eastAsia="ru-RU"/>
              </w:rPr>
              <w:br/>
              <w:t>crt.</w:t>
            </w:r>
          </w:p>
        </w:tc>
        <w:tc>
          <w:tcPr>
            <w:tcW w:w="1707" w:type="dxa"/>
            <w:vMerge w:val="restart"/>
            <w:tcBorders>
              <w:top w:val="thickThinLargeGap" w:sz="12" w:space="0" w:color="auto"/>
              <w:bottom w:val="single" w:sz="4"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Clasa de soluri</w:t>
            </w:r>
          </w:p>
        </w:tc>
        <w:tc>
          <w:tcPr>
            <w:tcW w:w="1843" w:type="dxa"/>
            <w:vMerge w:val="restart"/>
            <w:tcBorders>
              <w:top w:val="thickThinLargeGap" w:sz="12" w:space="0" w:color="auto"/>
              <w:bottom w:val="single" w:sz="4"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Tipul de sol</w:t>
            </w:r>
          </w:p>
        </w:tc>
        <w:tc>
          <w:tcPr>
            <w:tcW w:w="1275" w:type="dxa"/>
            <w:vMerge w:val="restart"/>
            <w:tcBorders>
              <w:top w:val="thickThinLargeGap" w:sz="12" w:space="0" w:color="auto"/>
              <w:bottom w:val="single" w:sz="4"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Subtipul de sol</w:t>
            </w:r>
          </w:p>
        </w:tc>
        <w:tc>
          <w:tcPr>
            <w:tcW w:w="900" w:type="dxa"/>
            <w:vMerge w:val="restart"/>
            <w:tcBorders>
              <w:top w:val="thickThinLargeGap" w:sz="12" w:space="0" w:color="auto"/>
              <w:bottom w:val="single" w:sz="4"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Codul</w:t>
            </w:r>
          </w:p>
        </w:tc>
        <w:tc>
          <w:tcPr>
            <w:tcW w:w="1724" w:type="dxa"/>
            <w:gridSpan w:val="2"/>
            <w:vMerge w:val="restart"/>
            <w:tcBorders>
              <w:top w:val="thickThinLargeGap" w:sz="12" w:space="0" w:color="auto"/>
              <w:bottom w:val="single" w:sz="4"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Succesiunea orizonturilor</w:t>
            </w:r>
          </w:p>
        </w:tc>
        <w:tc>
          <w:tcPr>
            <w:tcW w:w="1890" w:type="dxa"/>
            <w:gridSpan w:val="2"/>
            <w:tcBorders>
              <w:top w:val="thickThinLargeGap" w:sz="12" w:space="0" w:color="auto"/>
              <w:bottom w:val="single" w:sz="4" w:space="0" w:color="auto"/>
              <w:right w:val="thinThickLargeGap" w:sz="12"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Suprafaţa</w:t>
            </w:r>
          </w:p>
        </w:tc>
      </w:tr>
      <w:tr w:rsidR="00806813" w:rsidRPr="00B54420" w:rsidTr="00806813">
        <w:trPr>
          <w:cantSplit/>
          <w:trHeight w:val="283"/>
        </w:trPr>
        <w:tc>
          <w:tcPr>
            <w:tcW w:w="471" w:type="dxa"/>
            <w:vMerge/>
            <w:tcBorders>
              <w:top w:val="single" w:sz="4" w:space="0" w:color="auto"/>
              <w:left w:val="thickThinLargeGap" w:sz="12" w:space="0" w:color="auto"/>
              <w:bottom w:val="single" w:sz="4"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1707" w:type="dxa"/>
            <w:vMerge/>
            <w:tcBorders>
              <w:top w:val="single" w:sz="4" w:space="0" w:color="auto"/>
              <w:bottom w:val="single" w:sz="4"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1843" w:type="dxa"/>
            <w:vMerge/>
            <w:tcBorders>
              <w:top w:val="single" w:sz="4" w:space="0" w:color="auto"/>
              <w:bottom w:val="single" w:sz="4"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1275" w:type="dxa"/>
            <w:vMerge/>
            <w:tcBorders>
              <w:top w:val="single" w:sz="4" w:space="0" w:color="auto"/>
              <w:bottom w:val="single" w:sz="4"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900" w:type="dxa"/>
            <w:vMerge/>
            <w:tcBorders>
              <w:top w:val="single" w:sz="4" w:space="0" w:color="auto"/>
              <w:bottom w:val="single" w:sz="4"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1724" w:type="dxa"/>
            <w:gridSpan w:val="2"/>
            <w:vMerge/>
            <w:tcBorders>
              <w:top w:val="single" w:sz="4" w:space="0" w:color="auto"/>
              <w:bottom w:val="single" w:sz="4"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945" w:type="dxa"/>
            <w:tcBorders>
              <w:top w:val="single" w:sz="4" w:space="0" w:color="auto"/>
              <w:bottom w:val="single" w:sz="4"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ha</w:t>
            </w:r>
          </w:p>
        </w:tc>
        <w:tc>
          <w:tcPr>
            <w:tcW w:w="945" w:type="dxa"/>
            <w:tcBorders>
              <w:top w:val="single" w:sz="4" w:space="0" w:color="auto"/>
              <w:bottom w:val="single" w:sz="4" w:space="0" w:color="auto"/>
              <w:right w:val="thinThickLargeGap" w:sz="12"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w:t>
            </w:r>
          </w:p>
        </w:tc>
      </w:tr>
      <w:tr w:rsidR="00806813" w:rsidRPr="00B54420" w:rsidTr="00806813">
        <w:trPr>
          <w:cantSplit/>
          <w:trHeight w:val="64"/>
        </w:trPr>
        <w:tc>
          <w:tcPr>
            <w:tcW w:w="471" w:type="dxa"/>
            <w:vMerge w:val="restart"/>
            <w:tcBorders>
              <w:top w:val="single" w:sz="4" w:space="0" w:color="auto"/>
              <w:left w:val="thickThin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w:t>
            </w:r>
          </w:p>
        </w:tc>
        <w:tc>
          <w:tcPr>
            <w:tcW w:w="1707" w:type="dxa"/>
            <w:vMerge w:val="restart"/>
            <w:tcBorders>
              <w:top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caps/>
                <w:sz w:val="20"/>
                <w:szCs w:val="20"/>
                <w:lang w:val="ro-RO" w:eastAsia="ru-RU"/>
              </w:rPr>
            </w:pPr>
            <w:r w:rsidRPr="00B54420">
              <w:rPr>
                <w:rFonts w:ascii="Times New Roman" w:eastAsia="Calibri" w:hAnsi="Times New Roman" w:cs="Times New Roman"/>
                <w:caps/>
                <w:sz w:val="20"/>
                <w:szCs w:val="20"/>
                <w:lang w:val="ro-RO" w:eastAsia="ru-RU"/>
              </w:rPr>
              <w:t>Cernisoluri</w:t>
            </w:r>
          </w:p>
        </w:tc>
        <w:tc>
          <w:tcPr>
            <w:tcW w:w="1843" w:type="dxa"/>
            <w:tcBorders>
              <w:top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Rendzina</w:t>
            </w:r>
          </w:p>
        </w:tc>
        <w:tc>
          <w:tcPr>
            <w:tcW w:w="127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tipică</w:t>
            </w:r>
          </w:p>
        </w:tc>
        <w:tc>
          <w:tcPr>
            <w:tcW w:w="900"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1701</w:t>
            </w:r>
          </w:p>
        </w:tc>
        <w:tc>
          <w:tcPr>
            <w:tcW w:w="1724" w:type="dxa"/>
            <w:gridSpan w:val="2"/>
            <w:tcBorders>
              <w:top w:val="single" w:sz="4" w:space="0" w:color="auto"/>
              <w:bottom w:val="single" w:sz="4" w:space="0" w:color="auto"/>
            </w:tcBorders>
            <w:vAlign w:val="center"/>
          </w:tcPr>
          <w:p w:rsidR="00806813" w:rsidRPr="00B54420" w:rsidRDefault="00806813" w:rsidP="00806813">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Am-AR-Rrz</w:t>
            </w:r>
          </w:p>
        </w:tc>
        <w:tc>
          <w:tcPr>
            <w:tcW w:w="94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2,4</w:t>
            </w:r>
          </w:p>
        </w:tc>
        <w:tc>
          <w:tcPr>
            <w:tcW w:w="945" w:type="dxa"/>
            <w:tcBorders>
              <w:top w:val="single" w:sz="4" w:space="0" w:color="auto"/>
              <w:bottom w:val="single" w:sz="4" w:space="0" w:color="auto"/>
              <w:right w:val="thinThick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w:t>
            </w:r>
          </w:p>
        </w:tc>
      </w:tr>
      <w:tr w:rsidR="00806813" w:rsidRPr="00B54420" w:rsidTr="00806813">
        <w:trPr>
          <w:cantSplit/>
          <w:trHeight w:val="64"/>
        </w:trPr>
        <w:tc>
          <w:tcPr>
            <w:tcW w:w="471" w:type="dxa"/>
            <w:vMerge/>
            <w:tcBorders>
              <w:top w:val="single" w:sz="4" w:space="0" w:color="auto"/>
              <w:left w:val="thickThin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1707" w:type="dxa"/>
            <w:vMerge/>
            <w:tcBorders>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caps/>
                <w:sz w:val="20"/>
                <w:szCs w:val="20"/>
                <w:lang w:val="ro-RO" w:eastAsia="ru-RU"/>
              </w:rPr>
            </w:pPr>
          </w:p>
        </w:tc>
        <w:tc>
          <w:tcPr>
            <w:tcW w:w="5742" w:type="dxa"/>
            <w:gridSpan w:val="5"/>
            <w:tcBorders>
              <w:top w:val="single" w:sz="4" w:space="0" w:color="auto"/>
            </w:tcBorders>
            <w:vAlign w:val="center"/>
          </w:tcPr>
          <w:p w:rsidR="00806813" w:rsidRPr="00B54420" w:rsidRDefault="00806813" w:rsidP="00806813">
            <w:pPr>
              <w:spacing w:after="0" w:line="240" w:lineRule="auto"/>
              <w:ind w:left="-57" w:right="-57"/>
              <w:rPr>
                <w:rFonts w:ascii="Times New Roman" w:eastAsia="Calibri" w:hAnsi="Times New Roman" w:cs="Times New Roman"/>
                <w:i/>
                <w:sz w:val="20"/>
                <w:szCs w:val="20"/>
                <w:lang w:val="ro-RO" w:eastAsia="ru-RU"/>
              </w:rPr>
            </w:pPr>
            <w:r w:rsidRPr="00B54420">
              <w:rPr>
                <w:rFonts w:ascii="Times New Roman" w:eastAsia="Calibri" w:hAnsi="Times New Roman" w:cs="Times New Roman"/>
                <w:i/>
                <w:sz w:val="20"/>
                <w:szCs w:val="20"/>
                <w:lang w:val="ro-RO" w:eastAsia="ru-RU"/>
              </w:rPr>
              <w:t>Total sol rendzinic</w:t>
            </w:r>
          </w:p>
        </w:tc>
        <w:tc>
          <w:tcPr>
            <w:tcW w:w="94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i/>
                <w:iCs/>
                <w:sz w:val="20"/>
                <w:szCs w:val="20"/>
                <w:lang w:val="ro-RO" w:eastAsia="ru-RU"/>
              </w:rPr>
            </w:pPr>
            <w:r w:rsidRPr="00B54420">
              <w:rPr>
                <w:rFonts w:ascii="Times New Roman" w:eastAsia="Calibri" w:hAnsi="Times New Roman" w:cs="Times New Roman"/>
                <w:i/>
                <w:iCs/>
                <w:sz w:val="20"/>
                <w:szCs w:val="20"/>
                <w:lang w:val="ro-RO" w:eastAsia="ru-RU"/>
              </w:rPr>
              <w:t>2,4</w:t>
            </w:r>
          </w:p>
        </w:tc>
        <w:tc>
          <w:tcPr>
            <w:tcW w:w="945" w:type="dxa"/>
            <w:tcBorders>
              <w:top w:val="single" w:sz="4" w:space="0" w:color="auto"/>
              <w:bottom w:val="single" w:sz="4" w:space="0" w:color="auto"/>
              <w:right w:val="thinThick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i/>
                <w:iCs/>
                <w:sz w:val="20"/>
                <w:szCs w:val="20"/>
                <w:lang w:val="ro-RO" w:eastAsia="ru-RU"/>
              </w:rPr>
            </w:pPr>
            <w:r w:rsidRPr="00B54420">
              <w:rPr>
                <w:rFonts w:ascii="Times New Roman" w:eastAsia="Calibri" w:hAnsi="Times New Roman" w:cs="Times New Roman"/>
                <w:i/>
                <w:iCs/>
                <w:sz w:val="20"/>
                <w:szCs w:val="20"/>
                <w:lang w:val="ro-RO" w:eastAsia="ru-RU"/>
              </w:rPr>
              <w:t>1</w:t>
            </w:r>
          </w:p>
        </w:tc>
      </w:tr>
      <w:tr w:rsidR="00806813" w:rsidRPr="00B54420" w:rsidTr="00806813">
        <w:trPr>
          <w:cantSplit/>
          <w:trHeight w:val="64"/>
        </w:trPr>
        <w:tc>
          <w:tcPr>
            <w:tcW w:w="471" w:type="dxa"/>
            <w:vMerge/>
            <w:tcBorders>
              <w:top w:val="single" w:sz="4" w:space="0" w:color="auto"/>
              <w:left w:val="thickThinLargeGap" w:sz="12"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7449" w:type="dxa"/>
            <w:gridSpan w:val="6"/>
            <w:tcBorders>
              <w:top w:val="single" w:sz="4" w:space="0" w:color="auto"/>
              <w:bottom w:val="single" w:sz="4" w:space="0" w:color="auto"/>
            </w:tcBorders>
            <w:shd w:val="clear" w:color="auto" w:fill="F2F2F2"/>
            <w:vAlign w:val="center"/>
          </w:tcPr>
          <w:p w:rsidR="00806813" w:rsidRPr="00B54420" w:rsidRDefault="00806813" w:rsidP="00806813">
            <w:pPr>
              <w:spacing w:after="0" w:line="240" w:lineRule="auto"/>
              <w:jc w:val="both"/>
              <w:rPr>
                <w:rFonts w:ascii="Times New Roman" w:eastAsia="Calibri" w:hAnsi="Times New Roman" w:cs="Times New Roman"/>
                <w:sz w:val="20"/>
                <w:lang w:val="ro-RO"/>
              </w:rPr>
            </w:pPr>
            <w:r w:rsidRPr="00B54420">
              <w:rPr>
                <w:rFonts w:ascii="Times New Roman" w:eastAsia="Calibri" w:hAnsi="Times New Roman" w:cs="Times New Roman"/>
                <w:b/>
                <w:sz w:val="20"/>
                <w:lang w:val="ro-RO"/>
              </w:rPr>
              <w:t>Total RENDZINĂ</w:t>
            </w:r>
          </w:p>
        </w:tc>
        <w:tc>
          <w:tcPr>
            <w:tcW w:w="945" w:type="dxa"/>
            <w:tcBorders>
              <w:top w:val="single" w:sz="4" w:space="0" w:color="auto"/>
              <w:bottom w:val="single" w:sz="4"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b/>
                <w:bCs/>
                <w:sz w:val="20"/>
                <w:szCs w:val="20"/>
                <w:lang w:val="ro-RO" w:eastAsia="ru-RU"/>
              </w:rPr>
            </w:pPr>
            <w:r w:rsidRPr="00B54420">
              <w:rPr>
                <w:rFonts w:ascii="Times New Roman" w:eastAsia="Calibri" w:hAnsi="Times New Roman" w:cs="Times New Roman"/>
                <w:b/>
                <w:bCs/>
                <w:sz w:val="20"/>
                <w:szCs w:val="20"/>
                <w:lang w:val="ro-RO" w:eastAsia="ru-RU"/>
              </w:rPr>
              <w:t>2,4</w:t>
            </w:r>
          </w:p>
        </w:tc>
        <w:tc>
          <w:tcPr>
            <w:tcW w:w="945" w:type="dxa"/>
            <w:tcBorders>
              <w:top w:val="single" w:sz="4" w:space="0" w:color="auto"/>
              <w:bottom w:val="single" w:sz="4" w:space="0" w:color="auto"/>
              <w:right w:val="thinThickLargeGap" w:sz="12"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b/>
                <w:bCs/>
                <w:sz w:val="20"/>
                <w:szCs w:val="20"/>
                <w:lang w:val="ro-RO" w:eastAsia="ru-RU"/>
              </w:rPr>
            </w:pPr>
            <w:r w:rsidRPr="00B54420">
              <w:rPr>
                <w:rFonts w:ascii="Times New Roman" w:eastAsia="Calibri" w:hAnsi="Times New Roman" w:cs="Times New Roman"/>
                <w:b/>
                <w:bCs/>
                <w:sz w:val="20"/>
                <w:szCs w:val="20"/>
                <w:lang w:val="ro-RO" w:eastAsia="ru-RU"/>
              </w:rPr>
              <w:t>1</w:t>
            </w:r>
          </w:p>
        </w:tc>
      </w:tr>
      <w:tr w:rsidR="00806813" w:rsidRPr="00B54420" w:rsidTr="00806813">
        <w:trPr>
          <w:cantSplit/>
          <w:trHeight w:val="64"/>
        </w:trPr>
        <w:tc>
          <w:tcPr>
            <w:tcW w:w="471" w:type="dxa"/>
            <w:vMerge w:val="restart"/>
            <w:tcBorders>
              <w:top w:val="single" w:sz="4" w:space="0" w:color="auto"/>
              <w:left w:val="thickThin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2</w:t>
            </w:r>
          </w:p>
        </w:tc>
        <w:tc>
          <w:tcPr>
            <w:tcW w:w="1707" w:type="dxa"/>
            <w:vMerge w:val="restart"/>
            <w:tcBorders>
              <w:top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caps/>
                <w:sz w:val="20"/>
                <w:szCs w:val="20"/>
                <w:lang w:val="ro-RO" w:eastAsia="ru-RU"/>
              </w:rPr>
            </w:pPr>
            <w:r w:rsidRPr="00B54420">
              <w:rPr>
                <w:rFonts w:ascii="Times New Roman" w:eastAsia="Calibri" w:hAnsi="Times New Roman" w:cs="Times New Roman"/>
                <w:caps/>
                <w:sz w:val="20"/>
                <w:szCs w:val="20"/>
                <w:lang w:val="ro-RO" w:eastAsia="ru-RU"/>
              </w:rPr>
              <w:t xml:space="preserve">Cambisoluri </w:t>
            </w:r>
          </w:p>
        </w:tc>
        <w:tc>
          <w:tcPr>
            <w:tcW w:w="1843" w:type="dxa"/>
            <w:vMerge w:val="restart"/>
            <w:tcBorders>
              <w:top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Eutricambosol (brun eumezobazic)</w:t>
            </w:r>
          </w:p>
        </w:tc>
        <w:tc>
          <w:tcPr>
            <w:tcW w:w="127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Tipic</w:t>
            </w:r>
          </w:p>
        </w:tc>
        <w:tc>
          <w:tcPr>
            <w:tcW w:w="900"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3101</w:t>
            </w:r>
          </w:p>
        </w:tc>
        <w:tc>
          <w:tcPr>
            <w:tcW w:w="1724" w:type="dxa"/>
            <w:gridSpan w:val="2"/>
            <w:tcBorders>
              <w:top w:val="single" w:sz="4" w:space="0" w:color="auto"/>
              <w:bottom w:val="single" w:sz="4" w:space="0" w:color="auto"/>
            </w:tcBorders>
            <w:vAlign w:val="center"/>
          </w:tcPr>
          <w:p w:rsidR="00806813" w:rsidRPr="00B54420" w:rsidRDefault="00806813" w:rsidP="00806813">
            <w:pPr>
              <w:spacing w:after="0" w:line="240" w:lineRule="auto"/>
              <w:jc w:val="center"/>
              <w:rPr>
                <w:rFonts w:ascii="Times New Roman" w:eastAsia="Calibri" w:hAnsi="Times New Roman" w:cs="Times New Roman"/>
                <w:i/>
                <w:sz w:val="20"/>
                <w:szCs w:val="20"/>
                <w:lang w:val="ro-RO"/>
              </w:rPr>
            </w:pPr>
            <w:r w:rsidRPr="00B54420">
              <w:rPr>
                <w:rFonts w:ascii="Times New Roman" w:eastAsia="Calibri" w:hAnsi="Times New Roman" w:cs="Times New Roman"/>
                <w:bCs/>
                <w:sz w:val="20"/>
                <w:lang w:val="ro-RO"/>
              </w:rPr>
              <w:t>A</w:t>
            </w:r>
            <w:r w:rsidRPr="00B54420">
              <w:rPr>
                <w:rFonts w:ascii="Times New Roman" w:eastAsia="Calibri" w:hAnsi="Times New Roman" w:cs="Times New Roman"/>
                <w:bCs/>
                <w:sz w:val="20"/>
                <w:vertAlign w:val="subscript"/>
                <w:lang w:val="ro-RO"/>
              </w:rPr>
              <w:t>o</w:t>
            </w:r>
            <w:r w:rsidRPr="00B54420">
              <w:rPr>
                <w:rFonts w:ascii="Times New Roman" w:eastAsia="Calibri" w:hAnsi="Times New Roman" w:cs="Times New Roman"/>
                <w:bCs/>
                <w:sz w:val="20"/>
                <w:lang w:val="ro-RO"/>
              </w:rPr>
              <w:t>-B</w:t>
            </w:r>
            <w:r w:rsidRPr="00B54420">
              <w:rPr>
                <w:rFonts w:ascii="Times New Roman" w:eastAsia="Calibri" w:hAnsi="Times New Roman" w:cs="Times New Roman"/>
                <w:bCs/>
                <w:sz w:val="20"/>
                <w:vertAlign w:val="subscript"/>
                <w:lang w:val="ro-RO"/>
              </w:rPr>
              <w:t>v</w:t>
            </w:r>
            <w:r w:rsidRPr="00B54420">
              <w:rPr>
                <w:rFonts w:ascii="Times New Roman" w:eastAsia="Calibri" w:hAnsi="Times New Roman" w:cs="Times New Roman"/>
                <w:bCs/>
                <w:sz w:val="20"/>
                <w:lang w:val="ro-RO"/>
              </w:rPr>
              <w:t>-C</w:t>
            </w:r>
          </w:p>
        </w:tc>
        <w:tc>
          <w:tcPr>
            <w:tcW w:w="94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47,5</w:t>
            </w:r>
          </w:p>
        </w:tc>
        <w:tc>
          <w:tcPr>
            <w:tcW w:w="945" w:type="dxa"/>
            <w:tcBorders>
              <w:top w:val="single" w:sz="4" w:space="0" w:color="auto"/>
              <w:bottom w:val="single" w:sz="4" w:space="0" w:color="auto"/>
              <w:right w:val="thinThick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20</w:t>
            </w:r>
          </w:p>
        </w:tc>
      </w:tr>
      <w:tr w:rsidR="00806813" w:rsidRPr="00B54420" w:rsidTr="00806813">
        <w:trPr>
          <w:cantSplit/>
          <w:trHeight w:val="64"/>
        </w:trPr>
        <w:tc>
          <w:tcPr>
            <w:tcW w:w="471" w:type="dxa"/>
            <w:vMerge/>
            <w:tcBorders>
              <w:left w:val="thickThin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1707" w:type="dxa"/>
            <w:vMerge/>
            <w:tcBorders>
              <w:top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caps/>
                <w:sz w:val="20"/>
                <w:szCs w:val="20"/>
                <w:lang w:val="ro-RO" w:eastAsia="ru-RU"/>
              </w:rPr>
            </w:pPr>
          </w:p>
        </w:tc>
        <w:tc>
          <w:tcPr>
            <w:tcW w:w="1843" w:type="dxa"/>
            <w:vMerge/>
            <w:tcBorders>
              <w:top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127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 xml:space="preserve">Molic </w:t>
            </w:r>
          </w:p>
        </w:tc>
        <w:tc>
          <w:tcPr>
            <w:tcW w:w="900"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3102</w:t>
            </w:r>
          </w:p>
        </w:tc>
        <w:tc>
          <w:tcPr>
            <w:tcW w:w="1724" w:type="dxa"/>
            <w:gridSpan w:val="2"/>
            <w:tcBorders>
              <w:top w:val="single" w:sz="4" w:space="0" w:color="auto"/>
              <w:bottom w:val="single" w:sz="4" w:space="0" w:color="auto"/>
            </w:tcBorders>
            <w:vAlign w:val="center"/>
          </w:tcPr>
          <w:p w:rsidR="00806813" w:rsidRPr="00B54420" w:rsidRDefault="00806813" w:rsidP="00806813">
            <w:pPr>
              <w:spacing w:after="0" w:line="240" w:lineRule="auto"/>
              <w:jc w:val="center"/>
              <w:rPr>
                <w:rFonts w:ascii="Times New Roman" w:eastAsia="Calibri" w:hAnsi="Times New Roman" w:cs="Times New Roman"/>
                <w:sz w:val="20"/>
                <w:szCs w:val="20"/>
              </w:rPr>
            </w:pPr>
            <w:r w:rsidRPr="00B54420">
              <w:rPr>
                <w:rFonts w:ascii="Times New Roman" w:eastAsia="Calibri" w:hAnsi="Times New Roman" w:cs="Times New Roman"/>
                <w:sz w:val="20"/>
                <w:szCs w:val="20"/>
                <w:lang w:val="ro-RO"/>
              </w:rPr>
              <w:t>A</w:t>
            </w:r>
            <w:r w:rsidRPr="00B54420">
              <w:rPr>
                <w:rFonts w:ascii="Times New Roman" w:eastAsia="Calibri" w:hAnsi="Times New Roman" w:cs="Times New Roman"/>
                <w:sz w:val="20"/>
                <w:szCs w:val="20"/>
                <w:vertAlign w:val="subscript"/>
                <w:lang w:val="ro-RO"/>
              </w:rPr>
              <w:t>m</w:t>
            </w:r>
            <w:r w:rsidRPr="00B54420">
              <w:rPr>
                <w:rFonts w:ascii="Times New Roman" w:eastAsia="Calibri" w:hAnsi="Times New Roman" w:cs="Times New Roman"/>
                <w:sz w:val="20"/>
                <w:szCs w:val="20"/>
                <w:lang w:val="ro-RO"/>
              </w:rPr>
              <w:t>-B</w:t>
            </w:r>
            <w:r w:rsidRPr="00B54420">
              <w:rPr>
                <w:rFonts w:ascii="Times New Roman" w:eastAsia="Calibri" w:hAnsi="Times New Roman" w:cs="Times New Roman"/>
                <w:sz w:val="20"/>
                <w:szCs w:val="20"/>
                <w:vertAlign w:val="subscript"/>
                <w:lang w:val="ro-RO"/>
              </w:rPr>
              <w:t>v</w:t>
            </w:r>
            <w:r w:rsidRPr="00B54420">
              <w:rPr>
                <w:rFonts w:ascii="Times New Roman" w:eastAsia="Calibri" w:hAnsi="Times New Roman" w:cs="Times New Roman"/>
                <w:sz w:val="20"/>
                <w:szCs w:val="20"/>
                <w:lang w:val="ro-RO"/>
              </w:rPr>
              <w:t>-C</w:t>
            </w:r>
          </w:p>
        </w:tc>
        <w:tc>
          <w:tcPr>
            <w:tcW w:w="94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14,8</w:t>
            </w:r>
          </w:p>
        </w:tc>
        <w:tc>
          <w:tcPr>
            <w:tcW w:w="945" w:type="dxa"/>
            <w:tcBorders>
              <w:top w:val="single" w:sz="4" w:space="0" w:color="auto"/>
              <w:bottom w:val="single" w:sz="4" w:space="0" w:color="auto"/>
              <w:right w:val="thinThick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6</w:t>
            </w:r>
          </w:p>
        </w:tc>
      </w:tr>
      <w:tr w:rsidR="00806813" w:rsidRPr="00B54420" w:rsidTr="00806813">
        <w:trPr>
          <w:cantSplit/>
          <w:trHeight w:val="64"/>
        </w:trPr>
        <w:tc>
          <w:tcPr>
            <w:tcW w:w="471" w:type="dxa"/>
            <w:vMerge/>
            <w:tcBorders>
              <w:left w:val="thickThin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1707" w:type="dxa"/>
            <w:vMerge/>
            <w:vAlign w:val="center"/>
          </w:tcPr>
          <w:p w:rsidR="00806813" w:rsidRPr="00B54420" w:rsidRDefault="00806813" w:rsidP="00806813">
            <w:pPr>
              <w:spacing w:after="0" w:line="240" w:lineRule="auto"/>
              <w:ind w:left="-57" w:right="-57"/>
              <w:jc w:val="center"/>
              <w:rPr>
                <w:rFonts w:ascii="Times New Roman" w:eastAsia="Calibri" w:hAnsi="Times New Roman" w:cs="Times New Roman"/>
                <w:caps/>
                <w:sz w:val="20"/>
                <w:szCs w:val="20"/>
                <w:lang w:val="ro-RO" w:eastAsia="ru-RU"/>
              </w:rPr>
            </w:pPr>
          </w:p>
        </w:tc>
        <w:tc>
          <w:tcPr>
            <w:tcW w:w="1843" w:type="dxa"/>
            <w:vMerge/>
            <w:tcBorders>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127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 xml:space="preserve">Litic  </w:t>
            </w:r>
          </w:p>
        </w:tc>
        <w:tc>
          <w:tcPr>
            <w:tcW w:w="900"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3107</w:t>
            </w:r>
          </w:p>
        </w:tc>
        <w:tc>
          <w:tcPr>
            <w:tcW w:w="1724" w:type="dxa"/>
            <w:gridSpan w:val="2"/>
            <w:tcBorders>
              <w:top w:val="single" w:sz="4" w:space="0" w:color="auto"/>
              <w:bottom w:val="single" w:sz="4" w:space="0" w:color="auto"/>
            </w:tcBorders>
            <w:vAlign w:val="center"/>
          </w:tcPr>
          <w:p w:rsidR="00806813" w:rsidRPr="00B54420" w:rsidRDefault="00806813" w:rsidP="00806813">
            <w:pPr>
              <w:spacing w:after="0" w:line="240" w:lineRule="auto"/>
              <w:jc w:val="center"/>
              <w:rPr>
                <w:rFonts w:ascii="Times New Roman" w:eastAsia="Calibri" w:hAnsi="Times New Roman" w:cs="Times New Roman"/>
                <w:iCs/>
                <w:sz w:val="20"/>
                <w:szCs w:val="20"/>
                <w:lang w:val="ro-RO"/>
              </w:rPr>
            </w:pPr>
            <w:r w:rsidRPr="00B54420">
              <w:rPr>
                <w:rFonts w:ascii="Times New Roman" w:eastAsia="Calibri" w:hAnsi="Times New Roman" w:cs="Times New Roman"/>
                <w:iCs/>
                <w:sz w:val="20"/>
                <w:szCs w:val="20"/>
                <w:lang w:val="ro-RO"/>
              </w:rPr>
              <w:t>Ao-Bv-R</w:t>
            </w:r>
          </w:p>
        </w:tc>
        <w:tc>
          <w:tcPr>
            <w:tcW w:w="94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4,1</w:t>
            </w:r>
          </w:p>
        </w:tc>
        <w:tc>
          <w:tcPr>
            <w:tcW w:w="945" w:type="dxa"/>
            <w:tcBorders>
              <w:top w:val="single" w:sz="4" w:space="0" w:color="auto"/>
              <w:bottom w:val="single" w:sz="4" w:space="0" w:color="auto"/>
              <w:right w:val="thinThick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2</w:t>
            </w:r>
          </w:p>
        </w:tc>
      </w:tr>
      <w:tr w:rsidR="00806813" w:rsidRPr="00B54420" w:rsidTr="00806813">
        <w:trPr>
          <w:cantSplit/>
          <w:trHeight w:val="64"/>
        </w:trPr>
        <w:tc>
          <w:tcPr>
            <w:tcW w:w="471" w:type="dxa"/>
            <w:vMerge/>
            <w:tcBorders>
              <w:left w:val="thickThin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1707" w:type="dxa"/>
            <w:vMerge/>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5742" w:type="dxa"/>
            <w:gridSpan w:val="5"/>
            <w:tcBorders>
              <w:top w:val="single" w:sz="4" w:space="0" w:color="auto"/>
              <w:bottom w:val="single" w:sz="4" w:space="0" w:color="auto"/>
            </w:tcBorders>
            <w:vAlign w:val="center"/>
          </w:tcPr>
          <w:p w:rsidR="00806813" w:rsidRPr="00B54420" w:rsidRDefault="00806813" w:rsidP="00806813">
            <w:pPr>
              <w:spacing w:after="0" w:line="240" w:lineRule="auto"/>
              <w:ind w:left="-57" w:right="-57"/>
              <w:rPr>
                <w:rFonts w:ascii="Times New Roman" w:eastAsia="Calibri" w:hAnsi="Times New Roman" w:cs="Times New Roman"/>
                <w:i/>
                <w:sz w:val="20"/>
                <w:szCs w:val="20"/>
                <w:lang w:val="ro-RO" w:eastAsia="ru-RU"/>
              </w:rPr>
            </w:pPr>
            <w:r w:rsidRPr="00B54420">
              <w:rPr>
                <w:rFonts w:ascii="Times New Roman" w:eastAsia="Calibri" w:hAnsi="Times New Roman" w:cs="Times New Roman"/>
                <w:i/>
                <w:sz w:val="20"/>
                <w:szCs w:val="20"/>
                <w:lang w:val="ro-RO" w:eastAsia="ru-RU"/>
              </w:rPr>
              <w:t>Total sol brun eumezobazic</w:t>
            </w:r>
          </w:p>
        </w:tc>
        <w:tc>
          <w:tcPr>
            <w:tcW w:w="94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i/>
                <w:sz w:val="20"/>
                <w:szCs w:val="20"/>
                <w:lang w:val="ro-RO" w:eastAsia="ru-RU"/>
              </w:rPr>
            </w:pPr>
            <w:r w:rsidRPr="00B54420">
              <w:rPr>
                <w:rFonts w:ascii="Times New Roman" w:eastAsia="Calibri" w:hAnsi="Times New Roman" w:cs="Times New Roman"/>
                <w:i/>
                <w:sz w:val="20"/>
                <w:szCs w:val="20"/>
                <w:lang w:val="ro-RO" w:eastAsia="ru-RU"/>
              </w:rPr>
              <w:t>66,4</w:t>
            </w:r>
          </w:p>
        </w:tc>
        <w:tc>
          <w:tcPr>
            <w:tcW w:w="945" w:type="dxa"/>
            <w:tcBorders>
              <w:top w:val="single" w:sz="4" w:space="0" w:color="auto"/>
              <w:bottom w:val="single" w:sz="4" w:space="0" w:color="auto"/>
              <w:right w:val="thinThick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i/>
                <w:sz w:val="20"/>
                <w:szCs w:val="20"/>
                <w:lang w:val="ro-RO" w:eastAsia="ru-RU"/>
              </w:rPr>
            </w:pPr>
            <w:r w:rsidRPr="00B54420">
              <w:rPr>
                <w:rFonts w:ascii="Times New Roman" w:eastAsia="Calibri" w:hAnsi="Times New Roman" w:cs="Times New Roman"/>
                <w:i/>
                <w:sz w:val="20"/>
                <w:szCs w:val="20"/>
                <w:lang w:val="ro-RO" w:eastAsia="ru-RU"/>
              </w:rPr>
              <w:t>28</w:t>
            </w:r>
          </w:p>
        </w:tc>
      </w:tr>
      <w:tr w:rsidR="00806813" w:rsidRPr="00B54420" w:rsidTr="00806813">
        <w:trPr>
          <w:cantSplit/>
          <w:trHeight w:val="64"/>
        </w:trPr>
        <w:tc>
          <w:tcPr>
            <w:tcW w:w="471" w:type="dxa"/>
            <w:vMerge/>
            <w:tcBorders>
              <w:left w:val="thickThin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1707" w:type="dxa"/>
            <w:vMerge/>
            <w:vAlign w:val="center"/>
          </w:tcPr>
          <w:p w:rsidR="00806813" w:rsidRPr="00B54420" w:rsidRDefault="00806813" w:rsidP="00806813">
            <w:pPr>
              <w:spacing w:after="0" w:line="240" w:lineRule="auto"/>
              <w:ind w:right="-57"/>
              <w:jc w:val="both"/>
              <w:rPr>
                <w:rFonts w:ascii="Times New Roman" w:eastAsia="Calibri" w:hAnsi="Times New Roman" w:cs="Times New Roman"/>
                <w:caps/>
                <w:sz w:val="20"/>
                <w:szCs w:val="20"/>
                <w:lang w:val="ro-RO" w:eastAsia="ru-RU"/>
              </w:rPr>
            </w:pPr>
          </w:p>
        </w:tc>
        <w:tc>
          <w:tcPr>
            <w:tcW w:w="1843" w:type="dxa"/>
            <w:vMerge w:val="restart"/>
            <w:tcBorders>
              <w:top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Districambosol (brun acid)</w:t>
            </w:r>
          </w:p>
        </w:tc>
        <w:tc>
          <w:tcPr>
            <w:tcW w:w="127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Tipic</w:t>
            </w:r>
          </w:p>
        </w:tc>
        <w:tc>
          <w:tcPr>
            <w:tcW w:w="910" w:type="dxa"/>
            <w:gridSpan w:val="2"/>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3301</w:t>
            </w:r>
          </w:p>
        </w:tc>
        <w:tc>
          <w:tcPr>
            <w:tcW w:w="1714" w:type="dxa"/>
            <w:tcBorders>
              <w:top w:val="single" w:sz="4" w:space="0" w:color="auto"/>
              <w:bottom w:val="single" w:sz="4" w:space="0" w:color="auto"/>
            </w:tcBorders>
            <w:vAlign w:val="center"/>
          </w:tcPr>
          <w:p w:rsidR="00806813" w:rsidRPr="00B54420" w:rsidRDefault="00806813" w:rsidP="00806813">
            <w:pPr>
              <w:spacing w:after="0" w:line="240" w:lineRule="auto"/>
              <w:jc w:val="center"/>
              <w:rPr>
                <w:rFonts w:ascii="Times New Roman" w:eastAsia="Calibri" w:hAnsi="Times New Roman" w:cs="Times New Roman"/>
                <w:iCs/>
                <w:sz w:val="20"/>
                <w:szCs w:val="20"/>
                <w:lang w:val="ro-RO"/>
              </w:rPr>
            </w:pPr>
            <w:r w:rsidRPr="00B54420">
              <w:rPr>
                <w:rFonts w:ascii="Times New Roman" w:eastAsia="Calibri" w:hAnsi="Times New Roman" w:cs="Times New Roman"/>
                <w:iCs/>
                <w:sz w:val="20"/>
                <w:szCs w:val="20"/>
                <w:lang w:val="ro-RO"/>
              </w:rPr>
              <w:t>Ao-Bv-C</w:t>
            </w:r>
          </w:p>
        </w:tc>
        <w:tc>
          <w:tcPr>
            <w:tcW w:w="94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105,9</w:t>
            </w:r>
          </w:p>
        </w:tc>
        <w:tc>
          <w:tcPr>
            <w:tcW w:w="945" w:type="dxa"/>
            <w:tcBorders>
              <w:top w:val="single" w:sz="4" w:space="0" w:color="auto"/>
              <w:bottom w:val="single" w:sz="4" w:space="0" w:color="auto"/>
              <w:right w:val="thinThick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45</w:t>
            </w:r>
          </w:p>
        </w:tc>
      </w:tr>
      <w:tr w:rsidR="00806813" w:rsidRPr="00B54420" w:rsidTr="00806813">
        <w:trPr>
          <w:cantSplit/>
          <w:trHeight w:val="64"/>
        </w:trPr>
        <w:tc>
          <w:tcPr>
            <w:tcW w:w="471" w:type="dxa"/>
            <w:vMerge/>
            <w:tcBorders>
              <w:left w:val="thickThin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1707" w:type="dxa"/>
            <w:vMerge/>
            <w:vAlign w:val="center"/>
          </w:tcPr>
          <w:p w:rsidR="00806813" w:rsidRPr="00B54420" w:rsidRDefault="00806813" w:rsidP="00806813">
            <w:pPr>
              <w:spacing w:after="0" w:line="240" w:lineRule="auto"/>
              <w:ind w:left="-57" w:right="-57"/>
              <w:jc w:val="center"/>
              <w:rPr>
                <w:rFonts w:ascii="Times New Roman" w:eastAsia="Calibri" w:hAnsi="Times New Roman" w:cs="Times New Roman"/>
                <w:caps/>
                <w:sz w:val="20"/>
                <w:szCs w:val="20"/>
                <w:lang w:val="ro-RO" w:eastAsia="ru-RU"/>
              </w:rPr>
            </w:pPr>
          </w:p>
        </w:tc>
        <w:tc>
          <w:tcPr>
            <w:tcW w:w="1843" w:type="dxa"/>
            <w:vMerge/>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127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 xml:space="preserve">Litic  </w:t>
            </w:r>
          </w:p>
        </w:tc>
        <w:tc>
          <w:tcPr>
            <w:tcW w:w="910" w:type="dxa"/>
            <w:gridSpan w:val="2"/>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3305</w:t>
            </w:r>
          </w:p>
        </w:tc>
        <w:tc>
          <w:tcPr>
            <w:tcW w:w="1714" w:type="dxa"/>
            <w:tcBorders>
              <w:top w:val="single" w:sz="4" w:space="0" w:color="auto"/>
              <w:bottom w:val="single" w:sz="4" w:space="0" w:color="auto"/>
            </w:tcBorders>
            <w:vAlign w:val="center"/>
          </w:tcPr>
          <w:p w:rsidR="00806813" w:rsidRPr="00B54420" w:rsidRDefault="00806813" w:rsidP="00806813">
            <w:pPr>
              <w:spacing w:after="0" w:line="240" w:lineRule="auto"/>
              <w:jc w:val="center"/>
              <w:rPr>
                <w:rFonts w:ascii="Times New Roman" w:eastAsia="Calibri" w:hAnsi="Times New Roman" w:cs="Times New Roman"/>
                <w:sz w:val="20"/>
                <w:szCs w:val="20"/>
                <w:lang w:val="ro-RO"/>
              </w:rPr>
            </w:pPr>
            <w:r w:rsidRPr="00B54420">
              <w:rPr>
                <w:rFonts w:ascii="Times New Roman" w:eastAsia="Calibri" w:hAnsi="Times New Roman" w:cs="Times New Roman"/>
                <w:sz w:val="20"/>
                <w:szCs w:val="20"/>
                <w:lang w:val="ro-RO"/>
              </w:rPr>
              <w:t>Ao-Bv-R</w:t>
            </w:r>
          </w:p>
        </w:tc>
        <w:tc>
          <w:tcPr>
            <w:tcW w:w="94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4,5</w:t>
            </w:r>
          </w:p>
        </w:tc>
        <w:tc>
          <w:tcPr>
            <w:tcW w:w="945" w:type="dxa"/>
            <w:tcBorders>
              <w:top w:val="single" w:sz="4" w:space="0" w:color="auto"/>
              <w:bottom w:val="single" w:sz="4" w:space="0" w:color="auto"/>
              <w:right w:val="thinThick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2</w:t>
            </w:r>
          </w:p>
        </w:tc>
      </w:tr>
      <w:tr w:rsidR="00806813" w:rsidRPr="00B54420" w:rsidTr="00806813">
        <w:trPr>
          <w:cantSplit/>
          <w:trHeight w:val="64"/>
        </w:trPr>
        <w:tc>
          <w:tcPr>
            <w:tcW w:w="471" w:type="dxa"/>
            <w:vMerge/>
            <w:tcBorders>
              <w:left w:val="thickThin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1707" w:type="dxa"/>
            <w:vMerge/>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5742" w:type="dxa"/>
            <w:gridSpan w:val="5"/>
            <w:tcBorders>
              <w:top w:val="single" w:sz="4" w:space="0" w:color="auto"/>
              <w:bottom w:val="single" w:sz="4" w:space="0" w:color="auto"/>
            </w:tcBorders>
            <w:vAlign w:val="center"/>
          </w:tcPr>
          <w:p w:rsidR="00806813" w:rsidRPr="00B54420" w:rsidRDefault="00806813" w:rsidP="00806813">
            <w:pPr>
              <w:spacing w:after="0" w:line="240" w:lineRule="auto"/>
              <w:ind w:left="-57" w:right="-57"/>
              <w:rPr>
                <w:rFonts w:ascii="Times New Roman" w:eastAsia="Calibri" w:hAnsi="Times New Roman" w:cs="Times New Roman"/>
                <w:i/>
                <w:sz w:val="20"/>
                <w:szCs w:val="20"/>
                <w:lang w:val="ro-RO" w:eastAsia="ru-RU"/>
              </w:rPr>
            </w:pPr>
            <w:r w:rsidRPr="00B54420">
              <w:rPr>
                <w:rFonts w:ascii="Times New Roman" w:eastAsia="Calibri" w:hAnsi="Times New Roman" w:cs="Times New Roman"/>
                <w:i/>
                <w:sz w:val="20"/>
                <w:szCs w:val="20"/>
                <w:lang w:val="ro-RO" w:eastAsia="ru-RU"/>
              </w:rPr>
              <w:t>Total sol brun acid</w:t>
            </w:r>
          </w:p>
        </w:tc>
        <w:tc>
          <w:tcPr>
            <w:tcW w:w="94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i/>
                <w:sz w:val="20"/>
                <w:szCs w:val="20"/>
                <w:lang w:val="ro-RO" w:eastAsia="ru-RU"/>
              </w:rPr>
            </w:pPr>
            <w:r w:rsidRPr="00B54420">
              <w:rPr>
                <w:rFonts w:ascii="Times New Roman" w:eastAsia="Calibri" w:hAnsi="Times New Roman" w:cs="Times New Roman"/>
                <w:i/>
                <w:sz w:val="20"/>
                <w:szCs w:val="20"/>
                <w:lang w:val="ro-RO" w:eastAsia="ru-RU"/>
              </w:rPr>
              <w:t>110,4</w:t>
            </w:r>
          </w:p>
        </w:tc>
        <w:tc>
          <w:tcPr>
            <w:tcW w:w="945" w:type="dxa"/>
            <w:tcBorders>
              <w:top w:val="single" w:sz="4" w:space="0" w:color="auto"/>
              <w:bottom w:val="single" w:sz="4" w:space="0" w:color="auto"/>
              <w:right w:val="thinThick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i/>
                <w:sz w:val="20"/>
                <w:szCs w:val="20"/>
                <w:lang w:val="ro-RO" w:eastAsia="ru-RU"/>
              </w:rPr>
            </w:pPr>
            <w:r w:rsidRPr="00B54420">
              <w:rPr>
                <w:rFonts w:ascii="Times New Roman" w:eastAsia="Calibri" w:hAnsi="Times New Roman" w:cs="Times New Roman"/>
                <w:i/>
                <w:sz w:val="20"/>
                <w:szCs w:val="20"/>
                <w:lang w:val="ro-RO" w:eastAsia="ru-RU"/>
              </w:rPr>
              <w:t>47</w:t>
            </w:r>
          </w:p>
        </w:tc>
      </w:tr>
      <w:tr w:rsidR="00806813" w:rsidRPr="00B54420" w:rsidTr="00806813">
        <w:trPr>
          <w:cantSplit/>
          <w:trHeight w:val="64"/>
        </w:trPr>
        <w:tc>
          <w:tcPr>
            <w:tcW w:w="471" w:type="dxa"/>
            <w:vMerge/>
            <w:tcBorders>
              <w:left w:val="thickThinLargeGap" w:sz="12"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b/>
                <w:sz w:val="20"/>
                <w:szCs w:val="20"/>
                <w:lang w:val="ro-RO" w:eastAsia="ru-RU"/>
              </w:rPr>
            </w:pPr>
          </w:p>
        </w:tc>
        <w:tc>
          <w:tcPr>
            <w:tcW w:w="7449" w:type="dxa"/>
            <w:gridSpan w:val="6"/>
            <w:tcBorders>
              <w:bottom w:val="single" w:sz="4" w:space="0" w:color="auto"/>
            </w:tcBorders>
            <w:shd w:val="clear" w:color="auto" w:fill="F2F2F2"/>
            <w:vAlign w:val="center"/>
          </w:tcPr>
          <w:p w:rsidR="00806813" w:rsidRPr="00B54420" w:rsidRDefault="00806813" w:rsidP="00806813">
            <w:pPr>
              <w:spacing w:after="0" w:line="240" w:lineRule="auto"/>
              <w:ind w:left="-57" w:right="-57"/>
              <w:rPr>
                <w:rFonts w:ascii="Times New Roman" w:eastAsia="Calibri" w:hAnsi="Times New Roman" w:cs="Times New Roman"/>
                <w:b/>
                <w:sz w:val="20"/>
                <w:szCs w:val="20"/>
                <w:lang w:val="ro-RO" w:eastAsia="ru-RU"/>
              </w:rPr>
            </w:pPr>
            <w:r w:rsidRPr="00B54420">
              <w:rPr>
                <w:rFonts w:ascii="Times New Roman" w:eastAsia="Calibri" w:hAnsi="Times New Roman" w:cs="Times New Roman"/>
                <w:b/>
                <w:sz w:val="20"/>
                <w:szCs w:val="20"/>
                <w:lang w:val="ro-RO" w:eastAsia="ru-RU"/>
              </w:rPr>
              <w:t xml:space="preserve">Total </w:t>
            </w:r>
            <w:r w:rsidRPr="00B54420">
              <w:rPr>
                <w:rFonts w:ascii="Times New Roman" w:eastAsia="Calibri" w:hAnsi="Times New Roman" w:cs="Times New Roman"/>
                <w:b/>
                <w:caps/>
                <w:sz w:val="20"/>
                <w:szCs w:val="20"/>
                <w:lang w:val="ro-RO" w:eastAsia="ru-RU"/>
              </w:rPr>
              <w:t>Cambisoluri</w:t>
            </w:r>
          </w:p>
        </w:tc>
        <w:tc>
          <w:tcPr>
            <w:tcW w:w="945" w:type="dxa"/>
            <w:tcBorders>
              <w:top w:val="single" w:sz="4" w:space="0" w:color="auto"/>
              <w:bottom w:val="single" w:sz="4"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b/>
                <w:sz w:val="20"/>
                <w:szCs w:val="20"/>
                <w:lang w:val="ro-RO" w:eastAsia="ru-RU"/>
              </w:rPr>
            </w:pPr>
            <w:r w:rsidRPr="00B54420">
              <w:rPr>
                <w:rFonts w:ascii="Times New Roman" w:eastAsia="Calibri" w:hAnsi="Times New Roman" w:cs="Times New Roman"/>
                <w:b/>
                <w:sz w:val="20"/>
                <w:szCs w:val="20"/>
                <w:lang w:val="ro-RO" w:eastAsia="ru-RU"/>
              </w:rPr>
              <w:t>176,8</w:t>
            </w:r>
          </w:p>
        </w:tc>
        <w:tc>
          <w:tcPr>
            <w:tcW w:w="945" w:type="dxa"/>
            <w:tcBorders>
              <w:top w:val="single" w:sz="4" w:space="0" w:color="auto"/>
              <w:bottom w:val="single" w:sz="4" w:space="0" w:color="auto"/>
              <w:right w:val="thinThickLargeGap" w:sz="12"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b/>
                <w:sz w:val="20"/>
                <w:szCs w:val="20"/>
                <w:lang w:val="ro-RO" w:eastAsia="ru-RU"/>
              </w:rPr>
            </w:pPr>
            <w:r w:rsidRPr="00B54420">
              <w:rPr>
                <w:rFonts w:ascii="Times New Roman" w:eastAsia="Calibri" w:hAnsi="Times New Roman" w:cs="Times New Roman"/>
                <w:b/>
                <w:sz w:val="20"/>
                <w:szCs w:val="20"/>
                <w:lang w:val="ro-RO" w:eastAsia="ru-RU"/>
              </w:rPr>
              <w:t>75</w:t>
            </w:r>
          </w:p>
        </w:tc>
      </w:tr>
      <w:tr w:rsidR="00806813" w:rsidRPr="00B54420" w:rsidTr="00806813">
        <w:trPr>
          <w:cantSplit/>
          <w:trHeight w:val="64"/>
        </w:trPr>
        <w:tc>
          <w:tcPr>
            <w:tcW w:w="471" w:type="dxa"/>
            <w:vMerge w:val="restart"/>
            <w:tcBorders>
              <w:top w:val="single" w:sz="4" w:space="0" w:color="auto"/>
              <w:left w:val="thickThin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3</w:t>
            </w:r>
          </w:p>
        </w:tc>
        <w:tc>
          <w:tcPr>
            <w:tcW w:w="1707" w:type="dxa"/>
            <w:vMerge w:val="restart"/>
            <w:tcBorders>
              <w:top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caps/>
                <w:sz w:val="20"/>
                <w:szCs w:val="20"/>
                <w:lang w:val="ro-RO" w:eastAsia="ru-RU"/>
              </w:rPr>
            </w:pPr>
            <w:r w:rsidRPr="00B54420">
              <w:rPr>
                <w:rFonts w:ascii="Times New Roman" w:eastAsia="Calibri" w:hAnsi="Times New Roman" w:cs="Times New Roman"/>
                <w:caps/>
                <w:sz w:val="20"/>
                <w:szCs w:val="20"/>
                <w:lang w:val="ro-RO" w:eastAsia="ru-RU"/>
              </w:rPr>
              <w:t>SPODISOLURI</w:t>
            </w:r>
          </w:p>
        </w:tc>
        <w:tc>
          <w:tcPr>
            <w:tcW w:w="1843" w:type="dxa"/>
            <w:tcBorders>
              <w:top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Prepodzol (Brun feriiluvial)</w:t>
            </w:r>
          </w:p>
        </w:tc>
        <w:tc>
          <w:tcPr>
            <w:tcW w:w="127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tipic</w:t>
            </w:r>
          </w:p>
        </w:tc>
        <w:tc>
          <w:tcPr>
            <w:tcW w:w="910" w:type="dxa"/>
            <w:gridSpan w:val="2"/>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4101</w:t>
            </w:r>
          </w:p>
        </w:tc>
        <w:tc>
          <w:tcPr>
            <w:tcW w:w="1714" w:type="dxa"/>
            <w:tcBorders>
              <w:top w:val="single" w:sz="4" w:space="0" w:color="auto"/>
              <w:bottom w:val="single" w:sz="4" w:space="0" w:color="auto"/>
            </w:tcBorders>
            <w:vAlign w:val="center"/>
          </w:tcPr>
          <w:p w:rsidR="00806813" w:rsidRPr="00B54420" w:rsidRDefault="00806813" w:rsidP="00806813">
            <w:pPr>
              <w:spacing w:after="0" w:line="240" w:lineRule="auto"/>
              <w:jc w:val="center"/>
              <w:rPr>
                <w:rFonts w:ascii="Times New Roman" w:eastAsia="Calibri" w:hAnsi="Times New Roman" w:cs="Times New Roman"/>
                <w:iCs/>
                <w:sz w:val="20"/>
                <w:szCs w:val="20"/>
                <w:lang w:val="ro-RO"/>
              </w:rPr>
            </w:pPr>
            <w:r w:rsidRPr="00B54420">
              <w:rPr>
                <w:rFonts w:ascii="Times New Roman" w:eastAsia="Calibri" w:hAnsi="Times New Roman" w:cs="Times New Roman"/>
                <w:iCs/>
                <w:sz w:val="20"/>
                <w:szCs w:val="20"/>
                <w:lang w:val="ro-RO"/>
              </w:rPr>
              <w:t>O-Aou-Bs(Bhs)-C</w:t>
            </w:r>
          </w:p>
        </w:tc>
        <w:tc>
          <w:tcPr>
            <w:tcW w:w="94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13,1</w:t>
            </w:r>
          </w:p>
        </w:tc>
        <w:tc>
          <w:tcPr>
            <w:tcW w:w="945" w:type="dxa"/>
            <w:tcBorders>
              <w:top w:val="single" w:sz="4" w:space="0" w:color="auto"/>
              <w:bottom w:val="single" w:sz="4" w:space="0" w:color="auto"/>
              <w:right w:val="thinThick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6</w:t>
            </w:r>
          </w:p>
        </w:tc>
      </w:tr>
      <w:tr w:rsidR="00806813" w:rsidRPr="00B54420" w:rsidTr="00806813">
        <w:trPr>
          <w:cantSplit/>
          <w:trHeight w:val="64"/>
        </w:trPr>
        <w:tc>
          <w:tcPr>
            <w:tcW w:w="471" w:type="dxa"/>
            <w:vMerge/>
            <w:tcBorders>
              <w:left w:val="thickThin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1707" w:type="dxa"/>
            <w:vMerge/>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5742" w:type="dxa"/>
            <w:gridSpan w:val="5"/>
            <w:tcBorders>
              <w:top w:val="single" w:sz="4" w:space="0" w:color="auto"/>
              <w:bottom w:val="single" w:sz="4" w:space="0" w:color="auto"/>
            </w:tcBorders>
            <w:vAlign w:val="center"/>
          </w:tcPr>
          <w:p w:rsidR="00806813" w:rsidRPr="00B54420" w:rsidRDefault="00806813" w:rsidP="00806813">
            <w:pPr>
              <w:spacing w:after="0" w:line="240" w:lineRule="auto"/>
              <w:ind w:left="-57" w:right="-57"/>
              <w:rPr>
                <w:rFonts w:ascii="Times New Roman" w:eastAsia="Calibri" w:hAnsi="Times New Roman" w:cs="Times New Roman"/>
                <w:i/>
                <w:sz w:val="20"/>
                <w:szCs w:val="20"/>
                <w:lang w:val="ro-RO" w:eastAsia="ru-RU"/>
              </w:rPr>
            </w:pPr>
            <w:r w:rsidRPr="00B54420">
              <w:rPr>
                <w:rFonts w:ascii="Times New Roman" w:eastAsia="Calibri" w:hAnsi="Times New Roman" w:cs="Times New Roman"/>
                <w:i/>
                <w:sz w:val="20"/>
                <w:szCs w:val="20"/>
                <w:lang w:val="ro-RO" w:eastAsia="ru-RU"/>
              </w:rPr>
              <w:t>Total sol litosol</w:t>
            </w:r>
          </w:p>
        </w:tc>
        <w:tc>
          <w:tcPr>
            <w:tcW w:w="94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i/>
                <w:sz w:val="20"/>
                <w:szCs w:val="20"/>
                <w:lang w:val="ro-RO" w:eastAsia="ru-RU"/>
              </w:rPr>
            </w:pPr>
            <w:r w:rsidRPr="00B54420">
              <w:rPr>
                <w:rFonts w:ascii="Times New Roman" w:eastAsia="Calibri" w:hAnsi="Times New Roman" w:cs="Times New Roman"/>
                <w:i/>
                <w:sz w:val="20"/>
                <w:szCs w:val="20"/>
                <w:lang w:val="ro-RO" w:eastAsia="ru-RU"/>
              </w:rPr>
              <w:t>13,1</w:t>
            </w:r>
          </w:p>
        </w:tc>
        <w:tc>
          <w:tcPr>
            <w:tcW w:w="945" w:type="dxa"/>
            <w:tcBorders>
              <w:top w:val="single" w:sz="4" w:space="0" w:color="auto"/>
              <w:bottom w:val="single" w:sz="4" w:space="0" w:color="auto"/>
              <w:right w:val="thinThick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i/>
                <w:sz w:val="20"/>
                <w:szCs w:val="20"/>
                <w:lang w:val="ro-RO" w:eastAsia="ru-RU"/>
              </w:rPr>
            </w:pPr>
            <w:r w:rsidRPr="00B54420">
              <w:rPr>
                <w:rFonts w:ascii="Times New Roman" w:eastAsia="Calibri" w:hAnsi="Times New Roman" w:cs="Times New Roman"/>
                <w:i/>
                <w:sz w:val="20"/>
                <w:szCs w:val="20"/>
                <w:lang w:val="ro-RO" w:eastAsia="ru-RU"/>
              </w:rPr>
              <w:t>6</w:t>
            </w:r>
          </w:p>
        </w:tc>
      </w:tr>
      <w:tr w:rsidR="00806813" w:rsidRPr="00B54420" w:rsidTr="00806813">
        <w:trPr>
          <w:cantSplit/>
          <w:trHeight w:val="64"/>
        </w:trPr>
        <w:tc>
          <w:tcPr>
            <w:tcW w:w="471" w:type="dxa"/>
            <w:vMerge/>
            <w:tcBorders>
              <w:left w:val="thickThinLargeGap" w:sz="12"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b/>
                <w:sz w:val="20"/>
                <w:szCs w:val="20"/>
                <w:lang w:val="ro-RO" w:eastAsia="ru-RU"/>
              </w:rPr>
            </w:pPr>
          </w:p>
        </w:tc>
        <w:tc>
          <w:tcPr>
            <w:tcW w:w="7449" w:type="dxa"/>
            <w:gridSpan w:val="6"/>
            <w:tcBorders>
              <w:bottom w:val="single" w:sz="4" w:space="0" w:color="auto"/>
            </w:tcBorders>
            <w:shd w:val="clear" w:color="auto" w:fill="F2F2F2"/>
            <w:vAlign w:val="center"/>
          </w:tcPr>
          <w:p w:rsidR="00806813" w:rsidRPr="00B54420" w:rsidRDefault="00806813" w:rsidP="00806813">
            <w:pPr>
              <w:spacing w:after="0" w:line="240" w:lineRule="auto"/>
              <w:ind w:left="-57" w:right="-57"/>
              <w:rPr>
                <w:rFonts w:ascii="Times New Roman" w:eastAsia="Calibri" w:hAnsi="Times New Roman" w:cs="Times New Roman"/>
                <w:b/>
                <w:sz w:val="20"/>
                <w:szCs w:val="20"/>
                <w:lang w:val="ro-RO" w:eastAsia="ru-RU"/>
              </w:rPr>
            </w:pPr>
            <w:r w:rsidRPr="00B54420">
              <w:rPr>
                <w:rFonts w:ascii="Times New Roman" w:eastAsia="Calibri" w:hAnsi="Times New Roman" w:cs="Times New Roman"/>
                <w:b/>
                <w:sz w:val="20"/>
                <w:szCs w:val="20"/>
                <w:lang w:val="ro-RO" w:eastAsia="ru-RU"/>
              </w:rPr>
              <w:t xml:space="preserve">Total </w:t>
            </w:r>
            <w:r w:rsidRPr="00B54420">
              <w:rPr>
                <w:rFonts w:ascii="Times New Roman" w:eastAsia="Calibri" w:hAnsi="Times New Roman" w:cs="Times New Roman"/>
                <w:b/>
                <w:caps/>
                <w:sz w:val="20"/>
                <w:szCs w:val="20"/>
                <w:lang w:val="ro-RO" w:eastAsia="ru-RU"/>
              </w:rPr>
              <w:t>SPODOSOLURI</w:t>
            </w:r>
          </w:p>
        </w:tc>
        <w:tc>
          <w:tcPr>
            <w:tcW w:w="945" w:type="dxa"/>
            <w:tcBorders>
              <w:top w:val="single" w:sz="4" w:space="0" w:color="auto"/>
              <w:bottom w:val="single" w:sz="4"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b/>
                <w:sz w:val="20"/>
                <w:szCs w:val="20"/>
                <w:lang w:val="ro-RO" w:eastAsia="ru-RU"/>
              </w:rPr>
            </w:pPr>
            <w:r w:rsidRPr="00B54420">
              <w:rPr>
                <w:rFonts w:ascii="Times New Roman" w:eastAsia="Calibri" w:hAnsi="Times New Roman" w:cs="Times New Roman"/>
                <w:b/>
                <w:sz w:val="20"/>
                <w:szCs w:val="20"/>
                <w:lang w:val="ro-RO" w:eastAsia="ru-RU"/>
              </w:rPr>
              <w:t>13,1</w:t>
            </w:r>
          </w:p>
        </w:tc>
        <w:tc>
          <w:tcPr>
            <w:tcW w:w="945" w:type="dxa"/>
            <w:tcBorders>
              <w:top w:val="single" w:sz="4" w:space="0" w:color="auto"/>
              <w:bottom w:val="single" w:sz="4" w:space="0" w:color="auto"/>
              <w:right w:val="thinThickLargeGap" w:sz="12"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b/>
                <w:sz w:val="20"/>
                <w:szCs w:val="20"/>
                <w:lang w:val="ro-RO" w:eastAsia="ru-RU"/>
              </w:rPr>
            </w:pPr>
            <w:r w:rsidRPr="00B54420">
              <w:rPr>
                <w:rFonts w:ascii="Times New Roman" w:eastAsia="Calibri" w:hAnsi="Times New Roman" w:cs="Times New Roman"/>
                <w:b/>
                <w:sz w:val="20"/>
                <w:szCs w:val="20"/>
                <w:lang w:val="ro-RO" w:eastAsia="ru-RU"/>
              </w:rPr>
              <w:t>6</w:t>
            </w:r>
          </w:p>
        </w:tc>
      </w:tr>
      <w:tr w:rsidR="00806813" w:rsidRPr="00B54420" w:rsidTr="00806813">
        <w:trPr>
          <w:cantSplit/>
          <w:trHeight w:val="64"/>
        </w:trPr>
        <w:tc>
          <w:tcPr>
            <w:tcW w:w="471" w:type="dxa"/>
            <w:vMerge w:val="restart"/>
            <w:tcBorders>
              <w:top w:val="single" w:sz="4" w:space="0" w:color="auto"/>
              <w:left w:val="thickThin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4</w:t>
            </w:r>
          </w:p>
        </w:tc>
        <w:tc>
          <w:tcPr>
            <w:tcW w:w="1707" w:type="dxa"/>
            <w:vMerge w:val="restart"/>
            <w:tcBorders>
              <w:top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caps/>
                <w:sz w:val="20"/>
                <w:szCs w:val="20"/>
                <w:lang w:val="ro-RO" w:eastAsia="ru-RU"/>
              </w:rPr>
            </w:pPr>
            <w:r w:rsidRPr="00B54420">
              <w:rPr>
                <w:rFonts w:ascii="Times New Roman" w:eastAsia="Calibri" w:hAnsi="Times New Roman" w:cs="Times New Roman"/>
                <w:caps/>
                <w:sz w:val="20"/>
                <w:szCs w:val="20"/>
                <w:lang w:val="ro-RO" w:eastAsia="ru-RU"/>
              </w:rPr>
              <w:t xml:space="preserve">PROTISOLURI </w:t>
            </w:r>
          </w:p>
        </w:tc>
        <w:tc>
          <w:tcPr>
            <w:tcW w:w="1843" w:type="dxa"/>
            <w:tcBorders>
              <w:top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 xml:space="preserve">Litosol </w:t>
            </w:r>
          </w:p>
        </w:tc>
        <w:tc>
          <w:tcPr>
            <w:tcW w:w="127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tipic</w:t>
            </w:r>
          </w:p>
        </w:tc>
        <w:tc>
          <w:tcPr>
            <w:tcW w:w="910" w:type="dxa"/>
            <w:gridSpan w:val="2"/>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9101</w:t>
            </w:r>
          </w:p>
        </w:tc>
        <w:tc>
          <w:tcPr>
            <w:tcW w:w="1714" w:type="dxa"/>
            <w:tcBorders>
              <w:top w:val="single" w:sz="4" w:space="0" w:color="auto"/>
              <w:bottom w:val="single" w:sz="4" w:space="0" w:color="auto"/>
            </w:tcBorders>
            <w:vAlign w:val="center"/>
          </w:tcPr>
          <w:p w:rsidR="00806813" w:rsidRPr="00B54420" w:rsidRDefault="00806813" w:rsidP="00806813">
            <w:pPr>
              <w:spacing w:after="0" w:line="240" w:lineRule="auto"/>
              <w:jc w:val="center"/>
              <w:rPr>
                <w:rFonts w:ascii="Times New Roman" w:eastAsia="Calibri" w:hAnsi="Times New Roman" w:cs="Times New Roman"/>
                <w:i/>
                <w:sz w:val="20"/>
                <w:szCs w:val="20"/>
                <w:lang w:val="ro-RO"/>
              </w:rPr>
            </w:pPr>
            <w:r w:rsidRPr="00B54420">
              <w:rPr>
                <w:rFonts w:ascii="Times New Roman" w:eastAsia="Calibri" w:hAnsi="Times New Roman" w:cs="Times New Roman"/>
                <w:sz w:val="20"/>
                <w:lang w:val="ro-RO"/>
              </w:rPr>
              <w:t>Ao-R</w:t>
            </w:r>
          </w:p>
        </w:tc>
        <w:tc>
          <w:tcPr>
            <w:tcW w:w="94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43,3</w:t>
            </w:r>
          </w:p>
        </w:tc>
        <w:tc>
          <w:tcPr>
            <w:tcW w:w="945" w:type="dxa"/>
            <w:tcBorders>
              <w:top w:val="single" w:sz="4" w:space="0" w:color="auto"/>
              <w:bottom w:val="single" w:sz="4" w:space="0" w:color="auto"/>
              <w:right w:val="thinThick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r w:rsidRPr="00B54420">
              <w:rPr>
                <w:rFonts w:ascii="Times New Roman" w:eastAsia="Calibri" w:hAnsi="Times New Roman" w:cs="Times New Roman"/>
                <w:sz w:val="20"/>
                <w:szCs w:val="20"/>
                <w:lang w:val="ro-RO" w:eastAsia="ru-RU"/>
              </w:rPr>
              <w:t>18</w:t>
            </w:r>
          </w:p>
        </w:tc>
      </w:tr>
      <w:tr w:rsidR="00806813" w:rsidRPr="00B54420" w:rsidTr="00806813">
        <w:trPr>
          <w:cantSplit/>
          <w:trHeight w:val="64"/>
        </w:trPr>
        <w:tc>
          <w:tcPr>
            <w:tcW w:w="471" w:type="dxa"/>
            <w:vMerge/>
            <w:tcBorders>
              <w:left w:val="thickThin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1707" w:type="dxa"/>
            <w:vMerge/>
            <w:vAlign w:val="center"/>
          </w:tcPr>
          <w:p w:rsidR="00806813" w:rsidRPr="00B54420" w:rsidRDefault="00806813" w:rsidP="00806813">
            <w:pPr>
              <w:spacing w:after="0" w:line="240" w:lineRule="auto"/>
              <w:ind w:left="-57" w:right="-57"/>
              <w:jc w:val="center"/>
              <w:rPr>
                <w:rFonts w:ascii="Times New Roman" w:eastAsia="Calibri" w:hAnsi="Times New Roman" w:cs="Times New Roman"/>
                <w:sz w:val="20"/>
                <w:szCs w:val="20"/>
                <w:lang w:val="ro-RO" w:eastAsia="ru-RU"/>
              </w:rPr>
            </w:pPr>
          </w:p>
        </w:tc>
        <w:tc>
          <w:tcPr>
            <w:tcW w:w="5742" w:type="dxa"/>
            <w:gridSpan w:val="5"/>
            <w:tcBorders>
              <w:top w:val="single" w:sz="4" w:space="0" w:color="auto"/>
              <w:bottom w:val="single" w:sz="4" w:space="0" w:color="auto"/>
            </w:tcBorders>
            <w:vAlign w:val="center"/>
          </w:tcPr>
          <w:p w:rsidR="00806813" w:rsidRPr="00B54420" w:rsidRDefault="00806813" w:rsidP="00806813">
            <w:pPr>
              <w:spacing w:after="0" w:line="240" w:lineRule="auto"/>
              <w:ind w:left="-57" w:right="-57"/>
              <w:rPr>
                <w:rFonts w:ascii="Times New Roman" w:eastAsia="Calibri" w:hAnsi="Times New Roman" w:cs="Times New Roman"/>
                <w:i/>
                <w:sz w:val="20"/>
                <w:szCs w:val="20"/>
                <w:lang w:val="ro-RO" w:eastAsia="ru-RU"/>
              </w:rPr>
            </w:pPr>
            <w:r w:rsidRPr="00B54420">
              <w:rPr>
                <w:rFonts w:ascii="Times New Roman" w:eastAsia="Calibri" w:hAnsi="Times New Roman" w:cs="Times New Roman"/>
                <w:i/>
                <w:sz w:val="20"/>
                <w:szCs w:val="20"/>
                <w:lang w:val="ro-RO" w:eastAsia="ru-RU"/>
              </w:rPr>
              <w:t>Total sol litosol</w:t>
            </w:r>
          </w:p>
        </w:tc>
        <w:tc>
          <w:tcPr>
            <w:tcW w:w="945" w:type="dxa"/>
            <w:tcBorders>
              <w:top w:val="single" w:sz="4"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i/>
                <w:sz w:val="20"/>
                <w:szCs w:val="20"/>
                <w:lang w:val="ro-RO" w:eastAsia="ru-RU"/>
              </w:rPr>
            </w:pPr>
            <w:r w:rsidRPr="00B54420">
              <w:rPr>
                <w:rFonts w:ascii="Times New Roman" w:eastAsia="Calibri" w:hAnsi="Times New Roman" w:cs="Times New Roman"/>
                <w:i/>
                <w:sz w:val="20"/>
                <w:szCs w:val="20"/>
                <w:lang w:val="ro-RO" w:eastAsia="ru-RU"/>
              </w:rPr>
              <w:t>43,3</w:t>
            </w:r>
          </w:p>
        </w:tc>
        <w:tc>
          <w:tcPr>
            <w:tcW w:w="945" w:type="dxa"/>
            <w:tcBorders>
              <w:top w:val="single" w:sz="4" w:space="0" w:color="auto"/>
              <w:bottom w:val="single" w:sz="4" w:space="0" w:color="auto"/>
              <w:right w:val="thinThickLargeGap" w:sz="12"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i/>
                <w:sz w:val="20"/>
                <w:szCs w:val="20"/>
                <w:lang w:val="ro-RO" w:eastAsia="ru-RU"/>
              </w:rPr>
            </w:pPr>
            <w:r w:rsidRPr="00B54420">
              <w:rPr>
                <w:rFonts w:ascii="Times New Roman" w:eastAsia="Calibri" w:hAnsi="Times New Roman" w:cs="Times New Roman"/>
                <w:i/>
                <w:sz w:val="20"/>
                <w:szCs w:val="20"/>
                <w:lang w:val="ro-RO" w:eastAsia="ru-RU"/>
              </w:rPr>
              <w:t>18</w:t>
            </w:r>
          </w:p>
        </w:tc>
      </w:tr>
      <w:tr w:rsidR="00806813" w:rsidRPr="00B54420" w:rsidTr="00806813">
        <w:trPr>
          <w:cantSplit/>
          <w:trHeight w:val="64"/>
        </w:trPr>
        <w:tc>
          <w:tcPr>
            <w:tcW w:w="471" w:type="dxa"/>
            <w:vMerge/>
            <w:tcBorders>
              <w:left w:val="thickThinLargeGap" w:sz="12" w:space="0" w:color="auto"/>
              <w:bottom w:val="single" w:sz="4" w:space="0" w:color="auto"/>
            </w:tcBorders>
            <w:vAlign w:val="center"/>
          </w:tcPr>
          <w:p w:rsidR="00806813" w:rsidRPr="00B54420" w:rsidRDefault="00806813" w:rsidP="00806813">
            <w:pPr>
              <w:spacing w:after="0" w:line="240" w:lineRule="auto"/>
              <w:ind w:left="-57" w:right="-57"/>
              <w:jc w:val="center"/>
              <w:rPr>
                <w:rFonts w:ascii="Times New Roman" w:eastAsia="Calibri" w:hAnsi="Times New Roman" w:cs="Times New Roman"/>
                <w:b/>
                <w:sz w:val="20"/>
                <w:szCs w:val="20"/>
                <w:lang w:val="ro-RO" w:eastAsia="ru-RU"/>
              </w:rPr>
            </w:pPr>
          </w:p>
        </w:tc>
        <w:tc>
          <w:tcPr>
            <w:tcW w:w="7449" w:type="dxa"/>
            <w:gridSpan w:val="6"/>
            <w:tcBorders>
              <w:bottom w:val="single" w:sz="4" w:space="0" w:color="auto"/>
            </w:tcBorders>
            <w:shd w:val="clear" w:color="auto" w:fill="F2F2F2"/>
            <w:vAlign w:val="center"/>
          </w:tcPr>
          <w:p w:rsidR="00806813" w:rsidRPr="00B54420" w:rsidRDefault="00806813" w:rsidP="00806813">
            <w:pPr>
              <w:spacing w:after="0" w:line="240" w:lineRule="auto"/>
              <w:ind w:left="-57" w:right="-57"/>
              <w:rPr>
                <w:rFonts w:ascii="Times New Roman" w:eastAsia="Calibri" w:hAnsi="Times New Roman" w:cs="Times New Roman"/>
                <w:b/>
                <w:sz w:val="20"/>
                <w:szCs w:val="20"/>
                <w:lang w:val="ro-RO" w:eastAsia="ru-RU"/>
              </w:rPr>
            </w:pPr>
            <w:r w:rsidRPr="00B54420">
              <w:rPr>
                <w:rFonts w:ascii="Times New Roman" w:eastAsia="Calibri" w:hAnsi="Times New Roman" w:cs="Times New Roman"/>
                <w:b/>
                <w:sz w:val="20"/>
                <w:szCs w:val="20"/>
                <w:lang w:val="ro-RO" w:eastAsia="ru-RU"/>
              </w:rPr>
              <w:t xml:space="preserve">Total </w:t>
            </w:r>
            <w:r w:rsidRPr="00B54420">
              <w:rPr>
                <w:rFonts w:ascii="Times New Roman" w:eastAsia="Calibri" w:hAnsi="Times New Roman" w:cs="Times New Roman"/>
                <w:b/>
                <w:caps/>
                <w:sz w:val="20"/>
                <w:szCs w:val="20"/>
                <w:lang w:val="ro-RO" w:eastAsia="ru-RU"/>
              </w:rPr>
              <w:t>PROTISOLURI</w:t>
            </w:r>
          </w:p>
        </w:tc>
        <w:tc>
          <w:tcPr>
            <w:tcW w:w="945" w:type="dxa"/>
            <w:tcBorders>
              <w:top w:val="single" w:sz="4" w:space="0" w:color="auto"/>
              <w:bottom w:val="single" w:sz="4"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b/>
                <w:sz w:val="20"/>
                <w:szCs w:val="20"/>
                <w:lang w:val="ro-RO" w:eastAsia="ru-RU"/>
              </w:rPr>
            </w:pPr>
            <w:r w:rsidRPr="00B54420">
              <w:rPr>
                <w:rFonts w:ascii="Times New Roman" w:eastAsia="Calibri" w:hAnsi="Times New Roman" w:cs="Times New Roman"/>
                <w:b/>
                <w:sz w:val="20"/>
                <w:szCs w:val="20"/>
                <w:lang w:val="ro-RO" w:eastAsia="ru-RU"/>
              </w:rPr>
              <w:t>43,3</w:t>
            </w:r>
          </w:p>
        </w:tc>
        <w:tc>
          <w:tcPr>
            <w:tcW w:w="945" w:type="dxa"/>
            <w:tcBorders>
              <w:top w:val="single" w:sz="4" w:space="0" w:color="auto"/>
              <w:bottom w:val="single" w:sz="4" w:space="0" w:color="auto"/>
              <w:right w:val="thinThickLargeGap" w:sz="12"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b/>
                <w:sz w:val="20"/>
                <w:szCs w:val="20"/>
                <w:lang w:val="ro-RO" w:eastAsia="ru-RU"/>
              </w:rPr>
            </w:pPr>
            <w:r w:rsidRPr="00B54420">
              <w:rPr>
                <w:rFonts w:ascii="Times New Roman" w:eastAsia="Calibri" w:hAnsi="Times New Roman" w:cs="Times New Roman"/>
                <w:b/>
                <w:sz w:val="20"/>
                <w:szCs w:val="20"/>
                <w:lang w:val="ro-RO" w:eastAsia="ru-RU"/>
              </w:rPr>
              <w:t>18</w:t>
            </w:r>
          </w:p>
        </w:tc>
      </w:tr>
      <w:tr w:rsidR="00806813" w:rsidRPr="00B54420" w:rsidTr="00806813">
        <w:trPr>
          <w:cantSplit/>
          <w:trHeight w:val="64"/>
        </w:trPr>
        <w:tc>
          <w:tcPr>
            <w:tcW w:w="7920" w:type="dxa"/>
            <w:gridSpan w:val="7"/>
            <w:tcBorders>
              <w:top w:val="single" w:sz="4" w:space="0" w:color="auto"/>
              <w:left w:val="thickThinLargeGap" w:sz="12" w:space="0" w:color="auto"/>
              <w:bottom w:val="thinThickLargeGap" w:sz="12" w:space="0" w:color="auto"/>
            </w:tcBorders>
            <w:shd w:val="clear" w:color="auto" w:fill="F2F2F2"/>
            <w:vAlign w:val="center"/>
          </w:tcPr>
          <w:p w:rsidR="00806813" w:rsidRPr="00B54420" w:rsidRDefault="00806813" w:rsidP="00806813">
            <w:pPr>
              <w:spacing w:after="0" w:line="240" w:lineRule="auto"/>
              <w:ind w:left="86" w:right="-57"/>
              <w:rPr>
                <w:rFonts w:ascii="Times New Roman" w:eastAsia="Calibri" w:hAnsi="Times New Roman" w:cs="Times New Roman"/>
                <w:b/>
                <w:sz w:val="20"/>
                <w:szCs w:val="20"/>
                <w:lang w:val="ro-RO" w:eastAsia="ru-RU"/>
              </w:rPr>
            </w:pPr>
            <w:r w:rsidRPr="00B54420">
              <w:rPr>
                <w:rFonts w:ascii="Times New Roman" w:eastAsia="Calibri" w:hAnsi="Times New Roman" w:cs="Times New Roman"/>
                <w:b/>
                <w:sz w:val="20"/>
                <w:szCs w:val="20"/>
                <w:lang w:val="ro-RO" w:eastAsia="ru-RU"/>
              </w:rPr>
              <w:t xml:space="preserve">Total U.P. I Crăciunescu </w:t>
            </w:r>
          </w:p>
        </w:tc>
        <w:tc>
          <w:tcPr>
            <w:tcW w:w="945" w:type="dxa"/>
            <w:tcBorders>
              <w:top w:val="single" w:sz="4" w:space="0" w:color="auto"/>
              <w:bottom w:val="thinThickLargeGap" w:sz="12"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b/>
                <w:sz w:val="20"/>
                <w:szCs w:val="20"/>
                <w:lang w:val="ro-RO" w:eastAsia="ru-RU"/>
              </w:rPr>
            </w:pPr>
            <w:r w:rsidRPr="00B54420">
              <w:rPr>
                <w:rFonts w:ascii="Times New Roman" w:eastAsia="Calibri" w:hAnsi="Times New Roman" w:cs="Times New Roman"/>
                <w:b/>
                <w:sz w:val="20"/>
                <w:szCs w:val="20"/>
                <w:lang w:val="ro-RO" w:eastAsia="ru-RU"/>
              </w:rPr>
              <w:t>235,6</w:t>
            </w:r>
          </w:p>
        </w:tc>
        <w:tc>
          <w:tcPr>
            <w:tcW w:w="945" w:type="dxa"/>
            <w:tcBorders>
              <w:top w:val="single" w:sz="4" w:space="0" w:color="auto"/>
              <w:bottom w:val="thinThickLargeGap" w:sz="12" w:space="0" w:color="auto"/>
              <w:right w:val="thinThickLargeGap" w:sz="12" w:space="0" w:color="auto"/>
            </w:tcBorders>
            <w:shd w:val="clear" w:color="auto" w:fill="F2F2F2"/>
            <w:vAlign w:val="center"/>
          </w:tcPr>
          <w:p w:rsidR="00806813" w:rsidRPr="00B54420" w:rsidRDefault="00806813" w:rsidP="00806813">
            <w:pPr>
              <w:spacing w:after="0" w:line="240" w:lineRule="auto"/>
              <w:ind w:left="-57" w:right="-57"/>
              <w:jc w:val="center"/>
              <w:rPr>
                <w:rFonts w:ascii="Times New Roman" w:eastAsia="Calibri" w:hAnsi="Times New Roman" w:cs="Times New Roman"/>
                <w:b/>
                <w:sz w:val="20"/>
                <w:szCs w:val="20"/>
                <w:lang w:val="ro-RO" w:eastAsia="ru-RU"/>
              </w:rPr>
            </w:pPr>
            <w:r w:rsidRPr="00B54420">
              <w:rPr>
                <w:rFonts w:ascii="Times New Roman" w:eastAsia="Calibri" w:hAnsi="Times New Roman" w:cs="Times New Roman"/>
                <w:b/>
                <w:sz w:val="20"/>
                <w:szCs w:val="20"/>
                <w:lang w:val="ro-RO" w:eastAsia="ru-RU"/>
              </w:rPr>
              <w:t>100</w:t>
            </w:r>
          </w:p>
        </w:tc>
      </w:tr>
    </w:tbl>
    <w:p w:rsidR="00806813" w:rsidRPr="00B54420" w:rsidRDefault="00806813" w:rsidP="00806813">
      <w:pPr>
        <w:spacing w:after="0" w:line="240" w:lineRule="auto"/>
        <w:ind w:firstLine="720"/>
        <w:jc w:val="both"/>
        <w:rPr>
          <w:rFonts w:ascii="Times New Roman" w:eastAsia="Calibri" w:hAnsi="Times New Roman" w:cs="Times New Roman"/>
          <w:b/>
          <w:bCs/>
          <w:sz w:val="24"/>
          <w:lang w:val="ro-RO"/>
        </w:rPr>
      </w:pPr>
      <w:r w:rsidRPr="00B54420">
        <w:rPr>
          <w:rFonts w:ascii="Times New Roman" w:eastAsia="Calibri" w:hAnsi="Times New Roman" w:cs="Times New Roman"/>
          <w:b/>
          <w:bCs/>
          <w:sz w:val="24"/>
          <w:lang w:val="ro-RO"/>
        </w:rPr>
        <w:t>Solurile brune eumezobazice:</w:t>
      </w:r>
    </w:p>
    <w:p w:rsidR="00806813" w:rsidRPr="00B54420" w:rsidRDefault="00806813" w:rsidP="00806813">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Solurile brune eumezobazice ocupa o suprafata de 66,4 ha (28%). Aceste soluri se definesc prin prezenta unui orizont Bv, avand V&gt;55% si cel putin in partea superioara sau cel putin in pete (in proportie de peste 50%; cu culori in nuante mai galbene de 5YR, cu valori si crome &gt;3,5 la materialul in stare umeda, cel putin in interiorul elementelor structurale.</w:t>
      </w:r>
    </w:p>
    <w:p w:rsidR="00806813" w:rsidRPr="00B54420" w:rsidRDefault="00806813" w:rsidP="00806813">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b/>
          <w:bCs/>
          <w:sz w:val="24"/>
          <w:lang w:val="ro-RO"/>
        </w:rPr>
        <w:t>Caracterizarea conditiilor si a procesului de solificare</w:t>
      </w:r>
      <w:r w:rsidRPr="00B54420">
        <w:rPr>
          <w:rFonts w:ascii="Times New Roman" w:eastAsia="Calibri" w:hAnsi="Times New Roman" w:cs="Times New Roman"/>
          <w:sz w:val="24"/>
          <w:lang w:val="ro-RO"/>
        </w:rPr>
        <w:t>: Solurile brune eumezobazice s-au format pe gresii, conglomerate, luturi, nisipuri. In general, rocile pe care au evoluat aceste soluri sunt bogate in calciu sau alte elemente bazice.</w:t>
      </w:r>
    </w:p>
    <w:p w:rsidR="00806813" w:rsidRPr="00B54420" w:rsidRDefault="00806813" w:rsidP="00806813">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S-au format sub padurile de fag sau bradeto-fagete, paduri cu o bogata vegetatie ierboasa dominata de speciile Asperula odorata, Dentaria bulbifera, Allium cersinus, Mercurialis perenis, Lamium galebdolom, etc.</w:t>
      </w:r>
      <w:r>
        <w:rPr>
          <w:rFonts w:ascii="Times New Roman" w:eastAsia="Calibri" w:hAnsi="Times New Roman" w:cs="Times New Roman"/>
          <w:sz w:val="24"/>
          <w:lang w:val="ro-RO"/>
        </w:rPr>
        <w:t xml:space="preserve"> Condiț</w:t>
      </w:r>
      <w:r w:rsidRPr="00B54420">
        <w:rPr>
          <w:rFonts w:ascii="Times New Roman" w:eastAsia="Calibri" w:hAnsi="Times New Roman" w:cs="Times New Roman"/>
          <w:sz w:val="24"/>
          <w:lang w:val="ro-RO"/>
        </w:rPr>
        <w:t xml:space="preserve">iile de pedogeneza au favorizat transformarea resturilor organice in humus cu grad de saturatie in baze ridicat, alcatuit predominant din acizi huminici bruni, care in prezenta ionilor de calciu si magneziu formeaza complecsi cu mineralele argiloase si cu ioni de fier. Desi solidificarea se desfasoara in conditii de clima umeda, procesele de debazificare si levigare sunt moderate, elementele bazice din roci, exercitand o actiune de coagulare asupra complexelor argilo-ferihumice. Datorita acestor fenomene s-a format un orizont Bv. </w:t>
      </w:r>
    </w:p>
    <w:p w:rsidR="00806813" w:rsidRPr="00B54420" w:rsidRDefault="00806813" w:rsidP="00806813">
      <w:pPr>
        <w:widowControl w:val="0"/>
        <w:spacing w:after="0" w:line="240" w:lineRule="auto"/>
        <w:jc w:val="right"/>
        <w:rPr>
          <w:rFonts w:ascii="Times New Roman" w:eastAsia="Times New Roman" w:hAnsi="Times New Roman" w:cs="Times New Roman"/>
        </w:rPr>
        <w:sectPr w:rsidR="00806813" w:rsidRPr="00B54420" w:rsidSect="00FF12AC">
          <w:footerReference w:type="default" r:id="rId10"/>
          <w:pgSz w:w="11907" w:h="16840" w:code="9"/>
          <w:pgMar w:top="1057" w:right="1091" w:bottom="882" w:left="1436" w:header="0" w:footer="3" w:gutter="0"/>
          <w:pgNumType w:start="0"/>
          <w:cols w:space="720"/>
          <w:noEndnote/>
          <w:titlePg/>
          <w:docGrid w:linePitch="360"/>
        </w:sectPr>
      </w:pPr>
    </w:p>
    <w:bookmarkEnd w:id="19"/>
    <w:bookmarkEnd w:id="20"/>
    <w:bookmarkEnd w:id="21"/>
    <w:bookmarkEnd w:id="22"/>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b/>
          <w:bCs/>
          <w:sz w:val="24"/>
          <w:lang w:val="ro-RO"/>
        </w:rPr>
        <w:lastRenderedPageBreak/>
        <w:t>Alcatuirea profilului</w:t>
      </w:r>
      <w:r w:rsidRPr="00B54420">
        <w:rPr>
          <w:rFonts w:ascii="Times New Roman" w:eastAsia="Calibri" w:hAnsi="Times New Roman" w:cs="Times New Roman"/>
          <w:sz w:val="24"/>
          <w:lang w:val="ro-RO"/>
        </w:rPr>
        <w:t>: Solul brun eumezobazic tipic are urmatoarea formula de profil Ao-Bv-C. orizontul Ao este gros de 10-35 cm si de culoare brun galbuie; continua cu materialul parental C.</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b/>
          <w:bCs/>
          <w:sz w:val="24"/>
          <w:lang w:val="ro-RO"/>
        </w:rPr>
        <w:t>Proprietati:</w:t>
      </w:r>
      <w:r w:rsidRPr="00B54420">
        <w:rPr>
          <w:rFonts w:ascii="Times New Roman" w:eastAsia="Calibri" w:hAnsi="Times New Roman" w:cs="Times New Roman"/>
          <w:sz w:val="24"/>
          <w:lang w:val="ro-RO"/>
        </w:rPr>
        <w:t xml:space="preserve"> Textura acestui sol este de obicei, mijlocie (lutoasa sau lut prafoasa), nediferentiata pe profil, iar structura slab-moderat dezvoltata, grauntoasa Ao si poliedrica angulara sau prismatica in Bv. Restul proprietati lor fizice, fizico– mecanice, hidrofizice si de aeratie sunt in general favorabile.</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Continutul in humus este de 2-4% (rezerva de 60-120 t/ha), gradul de saturatie  in baze ridicat (V oscileaza intre 60 si 85%), reactie slab acida pana la neutra (valori pH=6,2-7) aprovizionarea cu substante nutritive relativ buna. Sunt foarte bin aprovizionate in azot total (0,20-0,38 g%).</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b/>
          <w:bCs/>
          <w:sz w:val="24"/>
          <w:lang w:val="ro-RO"/>
        </w:rPr>
        <w:t>Fertilitatea:</w:t>
      </w:r>
      <w:r w:rsidRPr="00B54420">
        <w:rPr>
          <w:rFonts w:ascii="Times New Roman" w:eastAsia="Calibri" w:hAnsi="Times New Roman" w:cs="Times New Roman"/>
          <w:sz w:val="24"/>
          <w:lang w:val="ro-RO"/>
        </w:rPr>
        <w:t xml:space="preserve"> Solurile brune eumezobazice, datorita insusirilor favorabile au fertilitate naturala buna. Arboretele constituite din fag si bradeto-fagete, instalate pe aceste soluri realizeaza productivitati mijlocii.</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b/>
          <w:bCs/>
          <w:sz w:val="24"/>
          <w:lang w:val="ro-RO"/>
        </w:rPr>
        <w:t>Subtipuri:</w:t>
      </w:r>
      <w:r w:rsidRPr="00B54420">
        <w:rPr>
          <w:rFonts w:ascii="Times New Roman" w:eastAsia="Calibri" w:hAnsi="Times New Roman" w:cs="Times New Roman"/>
          <w:sz w:val="24"/>
          <w:lang w:val="ro-RO"/>
        </w:rPr>
        <w:t xml:space="preserve"> Pe teritoriul unitatii de productie se gasesc urmatoarele subtipuri a solului brun eumezobazic:</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w:t>
      </w:r>
      <w:r w:rsidRPr="00B54420">
        <w:rPr>
          <w:rFonts w:ascii="Times New Roman" w:eastAsia="Calibri" w:hAnsi="Times New Roman" w:cs="Times New Roman"/>
          <w:sz w:val="24"/>
          <w:lang w:val="ro-RO"/>
        </w:rPr>
        <w:tab/>
        <w:t>tipic, cu caracterele mai sus descrise pe 47,5 ha (20%);</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w:t>
      </w:r>
      <w:r w:rsidRPr="00B54420">
        <w:rPr>
          <w:rFonts w:ascii="Times New Roman" w:eastAsia="Calibri" w:hAnsi="Times New Roman" w:cs="Times New Roman"/>
          <w:sz w:val="24"/>
          <w:lang w:val="ro-RO"/>
        </w:rPr>
        <w:tab/>
        <w:t>molic, asemanator celui tipic, doar cu orizont Am in primii 20 cm pe 14,8 (6%);</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w:t>
      </w:r>
      <w:r w:rsidRPr="00B54420">
        <w:rPr>
          <w:rFonts w:ascii="Times New Roman" w:eastAsia="Calibri" w:hAnsi="Times New Roman" w:cs="Times New Roman"/>
          <w:sz w:val="24"/>
          <w:lang w:val="ro-RO"/>
        </w:rPr>
        <w:tab/>
        <w:t>litic, asemanator celui tipic, dar cu orizont R a carui limita superioara este situata intre 20 si 50 cm adancime pe 4,1 ha (2%);</w:t>
      </w:r>
    </w:p>
    <w:p w:rsidR="00B54420" w:rsidRPr="00B54420" w:rsidRDefault="00B54420" w:rsidP="00B54420">
      <w:pPr>
        <w:spacing w:after="0" w:line="240" w:lineRule="auto"/>
        <w:ind w:firstLine="720"/>
        <w:jc w:val="both"/>
        <w:rPr>
          <w:rFonts w:ascii="Times New Roman" w:eastAsia="Calibri" w:hAnsi="Times New Roman" w:cs="Times New Roman"/>
          <w:b/>
          <w:bCs/>
          <w:sz w:val="24"/>
          <w:lang w:val="ro-RO"/>
        </w:rPr>
      </w:pPr>
      <w:r w:rsidRPr="00B54420">
        <w:rPr>
          <w:rFonts w:ascii="Times New Roman" w:eastAsia="Calibri" w:hAnsi="Times New Roman" w:cs="Times New Roman"/>
          <w:b/>
          <w:bCs/>
          <w:sz w:val="24"/>
          <w:lang w:val="ro-RO"/>
        </w:rPr>
        <w:t>Solurile brune acide:</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Solurile brune acide ocupa o suprafata de 110,4 ha (47%). Aceste soluri se defines printr-un orizont Bv, avand V&lt; 55% si cel putin in partea superioara, culori cu valori ; crome &gt;3,5 la materialul in stare umeda, cel putin in interiorul elementelor structurale.</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b/>
          <w:bCs/>
          <w:sz w:val="24"/>
          <w:lang w:val="ro-RO"/>
        </w:rPr>
        <w:t>Caracterizarea conditiilor si a procesului de solificare:</w:t>
      </w:r>
      <w:r w:rsidRPr="00B54420">
        <w:rPr>
          <w:rFonts w:ascii="Times New Roman" w:eastAsia="Calibri" w:hAnsi="Times New Roman" w:cs="Times New Roman"/>
          <w:sz w:val="24"/>
          <w:lang w:val="ro-RO"/>
        </w:rPr>
        <w:t xml:space="preserve"> Solurile brune s-s format in conditii de relief montan, pe roci acide variate, gresii, conglomerate, lutui s.a., sarace in minerale calcice, bogate in minerale fero-magneziene.</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S-au format sub paduri de fag si amestecuri fag cu rasinoase. Flora ierboasa de sub paduri are caracter acidofil, Oxalis acetosella, Deschampaxia flexuoasa, Homogyi alpinia, muschi verzi din genurile Dicranum, Eritodon, s.a.</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Resturile organice acidofile in conditii de clima umeda si racoroasa, sunt descompuse incet, rezultand humus coloidal alcatuit predominant din acizi fulvici acumulat intr-un orizont Ao scurt. Alterarea este foarte intensa, cu formarea de argila redusa, silicatii primari fiind desfacuti in componente de baza (silice) hidroxizi de fier aluminiu, s.a.</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Prin ramanerea pe loc a coloniilor minerali, reprezentati prin hidroxizi de fier si aluminiu se formeaza un orizont Bv, de alterare.</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b/>
          <w:bCs/>
          <w:sz w:val="24"/>
          <w:lang w:val="ro-RO"/>
        </w:rPr>
        <w:t>Alcatuirea profilului:</w:t>
      </w:r>
      <w:r w:rsidRPr="00B54420">
        <w:rPr>
          <w:rFonts w:ascii="Times New Roman" w:eastAsia="Calibri" w:hAnsi="Times New Roman" w:cs="Times New Roman"/>
          <w:sz w:val="24"/>
          <w:lang w:val="ro-RO"/>
        </w:rPr>
        <w:t xml:space="preserve"> Solul brun acid tipic are un de profil Ao-Bv-C sau R</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 xml:space="preserve">Orizontul Ao este gros de 10-30 cm si de culoare brun deschisa. Orizontul Bv are grosimi de 20-60 cm, culoare bruna cu nuante galbui cel putin in partea superioara, V&lt;55%. In continuare se gaseste un orizont C sau R. </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b/>
          <w:bCs/>
          <w:sz w:val="24"/>
          <w:lang w:val="ro-RO"/>
        </w:rPr>
        <w:t>Proprietati:</w:t>
      </w:r>
      <w:r w:rsidRPr="00B54420">
        <w:rPr>
          <w:rFonts w:ascii="Times New Roman" w:eastAsia="Calibri" w:hAnsi="Times New Roman" w:cs="Times New Roman"/>
          <w:sz w:val="24"/>
          <w:lang w:val="ro-RO"/>
        </w:rPr>
        <w:t xml:space="preserve"> Textura solurilor brune acide este mijlocie - grosiera pana la mijlocie, nediferentiata pe profil, iar structura grauntoasa in Ao si poliedrica in Bv.</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Au un continutul mic de humus, alcatuit din acizi fulvici (3-4%), dar pot avea o cantitate de materie organica de pana la 20-25% (rezerva 200-300 t/ha, in stratul 0-50 cm). Valorile pH sunt cuprinse intre 4,5-5, iar V sub 55% (15-50%).</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b/>
          <w:bCs/>
          <w:sz w:val="24"/>
          <w:lang w:val="ro-RO"/>
        </w:rPr>
        <w:lastRenderedPageBreak/>
        <w:t>Fertilitatea:</w:t>
      </w:r>
      <w:r w:rsidRPr="00B54420">
        <w:rPr>
          <w:rFonts w:ascii="Times New Roman" w:eastAsia="Calibri" w:hAnsi="Times New Roman" w:cs="Times New Roman"/>
          <w:sz w:val="24"/>
          <w:lang w:val="ro-RO"/>
        </w:rPr>
        <w:t xml:space="preserve"> Fertilitatea acestor soluri este mai scazuta decat cea a solurilor brune eumezobazice, datorita proprietatilor fizice, chimice si biologice deficitare. Arboretele instalate pe aceste soluri realizeaza productivitati mijlocii si inferioare.</w:t>
      </w:r>
    </w:p>
    <w:p w:rsidR="00B54420" w:rsidRPr="00B54420" w:rsidRDefault="00B54420" w:rsidP="00B54420">
      <w:pPr>
        <w:spacing w:after="0" w:line="240" w:lineRule="auto"/>
        <w:ind w:firstLine="720"/>
        <w:jc w:val="both"/>
        <w:rPr>
          <w:rFonts w:ascii="Times New Roman" w:eastAsia="Calibri" w:hAnsi="Times New Roman" w:cs="Times New Roman"/>
          <w:b/>
          <w:bCs/>
          <w:sz w:val="24"/>
          <w:lang w:val="ro-RO"/>
        </w:rPr>
      </w:pPr>
      <w:r w:rsidRPr="00B54420">
        <w:rPr>
          <w:rFonts w:ascii="Times New Roman" w:eastAsia="Calibri" w:hAnsi="Times New Roman" w:cs="Times New Roman"/>
          <w:b/>
          <w:bCs/>
          <w:sz w:val="24"/>
          <w:lang w:val="ro-RO"/>
        </w:rPr>
        <w:t>Solurile brune feriiluviale:</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Solurile brune feriiluviale ocupa o suprafata de 13,1 ha (6%). Aceste soluri se definesc printr-un orizont Bs situat sub un orizont Ao.</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b/>
          <w:bCs/>
          <w:sz w:val="24"/>
          <w:lang w:val="ro-RO"/>
        </w:rPr>
        <w:t>Caracterizarea conditiilor si a procesului de solificare:</w:t>
      </w:r>
      <w:r w:rsidRPr="00B54420">
        <w:rPr>
          <w:rFonts w:ascii="Times New Roman" w:eastAsia="Calibri" w:hAnsi="Times New Roman" w:cs="Times New Roman"/>
          <w:sz w:val="24"/>
          <w:lang w:val="ro-RO"/>
        </w:rPr>
        <w:t xml:space="preserve"> Se intalnesc pe substraturi sarace in minerale calcice, de regula pe gresii, conglomerate, granite, gnaise, sisturi cristaline, care contin sub 30% argila, pe versanti cu panta mare si foarte mare, cu diverse expozitii. Se intalneste in climat specific umede si racoroase tot timpul anului, cu temperaturi cuprinse intre 3 si 6°C si precipitatii intre 900 si 1300 mm.</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Datorita climatului montan si subalpin umed si racoros, alterarea mineralelor primare este intensa tot timpul anului, sub actiunea acizilor fulvici si a altor acizi organici usor solubili in sol. Oxizii de fier si aluminiu astfel obtinuti se acumuleaza in ; orizontul B unde, datorita reactiei acide, are loc si o alterare intensa a silicatilor primari.</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Rezultatul acestor procese pedologice este formarea unui orizont B feriiluvial de grosimi apreciabile aproape de suprafata solului.</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b/>
          <w:bCs/>
          <w:sz w:val="24"/>
          <w:lang w:val="ro-RO"/>
        </w:rPr>
        <w:t>Alcatuirea profilului:</w:t>
      </w:r>
      <w:r w:rsidRPr="00B54420">
        <w:rPr>
          <w:rFonts w:ascii="Times New Roman" w:eastAsia="Calibri" w:hAnsi="Times New Roman" w:cs="Times New Roman"/>
          <w:sz w:val="24"/>
          <w:lang w:val="ro-RO"/>
        </w:rPr>
        <w:t xml:space="preserve"> Solurile brune feriiluviale au urmatorul profil: O-Aou- Bs(Bhs)-C. De la distanta pot fi confundate cu soluri brune acide tipice, de care se deosebesc prin faptul ca la suprafata solului mineral, se gaseste un strat de cativa centimetri de moder sau moder cu humus brut de culoare negricioasa. Orizontul Aou are o grosime mica (5-10 cm) si este de culoare cenusiu-negricioasa si prezinta graunti de cuart, lipsiti de pelicule de humus. Este de regula lipsit de structura si clar delimitat de orizontul Bs.</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Urmeaza un orizont Bs cu grosime variabila (30-80 cm) si este brun ruginiu (cafeniu) spre partea superioara si ruginiu-galbui spre cea inferioara.</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b/>
          <w:bCs/>
          <w:sz w:val="24"/>
          <w:lang w:val="ro-RO"/>
        </w:rPr>
        <w:t>Proprietati:</w:t>
      </w:r>
      <w:r w:rsidRPr="00B54420">
        <w:rPr>
          <w:rFonts w:ascii="Times New Roman" w:eastAsia="Calibri" w:hAnsi="Times New Roman" w:cs="Times New Roman"/>
          <w:sz w:val="24"/>
          <w:lang w:val="ro-RO"/>
        </w:rPr>
        <w:t xml:space="preserve"> Au o textura mijlocie (nisipo-lutoasa), nediferentiata pe profil.</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Orizontul Bs contine insa mai multa argila. Au o reactie acida-putemic acida si un grad de saturatie in baze scazut, de regula sub 30%. Aciditatea de schimb a acestor soluri este determinata in mod predominant de cationii de aluminiu. Continutul de substante humice este ridicat (5-6%) in orizontul Aou si scad in orizontul Bs. Raportul C/N din substante humice este mai mare ca 18. Orizontul Bs contine o proportie ridicata de acizi fulvici agresivi decat orizontul Aou. Oxizii liberi de Fe, mai ales cei de aluminiu, prezinta o crestere in orizontul Bs fata de Aou.</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b/>
          <w:bCs/>
          <w:sz w:val="24"/>
          <w:lang w:val="ro-RO"/>
        </w:rPr>
        <w:t>Fertilitatea:</w:t>
      </w:r>
      <w:r w:rsidRPr="00B54420">
        <w:rPr>
          <w:rFonts w:ascii="Times New Roman" w:eastAsia="Calibri" w:hAnsi="Times New Roman" w:cs="Times New Roman"/>
          <w:sz w:val="24"/>
          <w:lang w:val="ro-RO"/>
        </w:rPr>
        <w:t xml:space="preserve"> Solurile brune feriiluviale permeabile, bine aerisite si cu un volum edafic corespunzator au o fertilitate ridicata pentru molid, in timp ce pentru fagete nu asigura decat cel mult o fertilitate mijlocie</w:t>
      </w:r>
    </w:p>
    <w:p w:rsidR="00B54420" w:rsidRPr="00B54420" w:rsidRDefault="00B54420" w:rsidP="00B54420">
      <w:pPr>
        <w:spacing w:after="0" w:line="240" w:lineRule="auto"/>
        <w:ind w:firstLine="720"/>
        <w:jc w:val="both"/>
        <w:rPr>
          <w:rFonts w:ascii="Times New Roman" w:eastAsia="Calibri" w:hAnsi="Times New Roman" w:cs="Times New Roman"/>
          <w:b/>
          <w:bCs/>
          <w:sz w:val="24"/>
          <w:lang w:val="ro-RO"/>
        </w:rPr>
      </w:pPr>
      <w:r w:rsidRPr="00B54420">
        <w:rPr>
          <w:rFonts w:ascii="Times New Roman" w:eastAsia="Calibri" w:hAnsi="Times New Roman" w:cs="Times New Roman"/>
          <w:b/>
          <w:bCs/>
          <w:sz w:val="24"/>
          <w:lang w:val="ro-RO"/>
        </w:rPr>
        <w:t>Litosol</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Format în condiţii de rocă parentală situată în primii 20 de cm adâncime, pe versanţi repezi şi foarte repezi, cu expoziţii diverse. Soluri superficiale adesea cu scurgeri de bolovani şi grohotiş cu arborete de productivitate inferioară. Are orizonturile Ao - de cel puţin 5 cm, şi R - roca mamă.</w:t>
      </w:r>
    </w:p>
    <w:p w:rsidR="00B54420" w:rsidRPr="00B54420" w:rsidRDefault="00B54420" w:rsidP="00B54420">
      <w:pPr>
        <w:spacing w:after="0" w:line="240" w:lineRule="auto"/>
        <w:ind w:left="720"/>
        <w:jc w:val="both"/>
        <w:rPr>
          <w:rFonts w:ascii="Times New Roman" w:eastAsia="Calibri" w:hAnsi="Times New Roman" w:cs="Times New Roman"/>
          <w:sz w:val="24"/>
          <w:lang w:val="ro-RO"/>
        </w:rPr>
      </w:pPr>
      <w:bookmarkStart w:id="35" w:name="_Toc378179220"/>
      <w:bookmarkStart w:id="36" w:name="_Toc453855215"/>
      <w:bookmarkStart w:id="37" w:name="_Toc453855660"/>
    </w:p>
    <w:p w:rsidR="00806813" w:rsidRDefault="00806813" w:rsidP="00160AFC">
      <w:pPr>
        <w:spacing w:after="60" w:line="240" w:lineRule="auto"/>
        <w:jc w:val="both"/>
        <w:outlineLvl w:val="1"/>
        <w:rPr>
          <w:rFonts w:ascii="Times New Roman" w:eastAsia="Times New Roman" w:hAnsi="Times New Roman" w:cs="Times New Roman"/>
          <w:b/>
          <w:bCs/>
          <w:sz w:val="28"/>
          <w:szCs w:val="26"/>
          <w:lang w:val="ro-RO"/>
        </w:rPr>
      </w:pPr>
      <w:bookmarkStart w:id="38" w:name="_Toc297139210"/>
      <w:bookmarkStart w:id="39" w:name="_Toc378179221"/>
      <w:bookmarkStart w:id="40" w:name="_Toc453855216"/>
      <w:bookmarkStart w:id="41" w:name="_Toc453855661"/>
      <w:bookmarkStart w:id="42" w:name="_Toc25765548"/>
      <w:bookmarkEnd w:id="35"/>
      <w:bookmarkEnd w:id="36"/>
      <w:bookmarkEnd w:id="37"/>
    </w:p>
    <w:p w:rsidR="00806813" w:rsidRDefault="00806813" w:rsidP="00160AFC">
      <w:pPr>
        <w:spacing w:after="60" w:line="240" w:lineRule="auto"/>
        <w:jc w:val="both"/>
        <w:outlineLvl w:val="1"/>
        <w:rPr>
          <w:rFonts w:ascii="Times New Roman" w:eastAsia="Times New Roman" w:hAnsi="Times New Roman" w:cs="Times New Roman"/>
          <w:b/>
          <w:bCs/>
          <w:sz w:val="28"/>
          <w:szCs w:val="26"/>
          <w:lang w:val="ro-RO"/>
        </w:rPr>
      </w:pPr>
    </w:p>
    <w:p w:rsidR="00806813" w:rsidRDefault="00806813" w:rsidP="00160AFC">
      <w:pPr>
        <w:spacing w:after="60" w:line="240" w:lineRule="auto"/>
        <w:jc w:val="both"/>
        <w:outlineLvl w:val="1"/>
        <w:rPr>
          <w:rFonts w:ascii="Times New Roman" w:eastAsia="Times New Roman" w:hAnsi="Times New Roman" w:cs="Times New Roman"/>
          <w:b/>
          <w:bCs/>
          <w:sz w:val="28"/>
          <w:szCs w:val="26"/>
          <w:lang w:val="ro-RO"/>
        </w:rPr>
      </w:pPr>
    </w:p>
    <w:p w:rsidR="007412FA" w:rsidRDefault="007412FA" w:rsidP="00160AFC">
      <w:pPr>
        <w:spacing w:after="60" w:line="240" w:lineRule="auto"/>
        <w:jc w:val="both"/>
        <w:outlineLvl w:val="1"/>
        <w:rPr>
          <w:rFonts w:ascii="Times New Roman" w:eastAsia="Times New Roman" w:hAnsi="Times New Roman" w:cs="Times New Roman"/>
          <w:b/>
          <w:bCs/>
          <w:sz w:val="28"/>
          <w:szCs w:val="26"/>
          <w:lang w:val="ro-RO"/>
        </w:rPr>
      </w:pPr>
    </w:p>
    <w:p w:rsidR="00B54420" w:rsidRPr="00B54420" w:rsidRDefault="00B54420" w:rsidP="00160AFC">
      <w:pPr>
        <w:spacing w:after="60" w:line="240" w:lineRule="auto"/>
        <w:jc w:val="both"/>
        <w:outlineLvl w:val="1"/>
        <w:rPr>
          <w:rFonts w:ascii="Times New Roman" w:eastAsia="Times New Roman" w:hAnsi="Times New Roman" w:cs="Times New Roman"/>
          <w:b/>
          <w:bCs/>
          <w:sz w:val="28"/>
          <w:szCs w:val="26"/>
          <w:lang w:val="ro-RO"/>
        </w:rPr>
      </w:pPr>
      <w:r w:rsidRPr="00B54420">
        <w:rPr>
          <w:rFonts w:ascii="Times New Roman" w:eastAsia="Times New Roman" w:hAnsi="Times New Roman" w:cs="Times New Roman"/>
          <w:b/>
          <w:bCs/>
          <w:sz w:val="28"/>
          <w:szCs w:val="26"/>
          <w:lang w:val="ro-RO"/>
        </w:rPr>
        <w:lastRenderedPageBreak/>
        <w:t>Tipuri de staţiune</w:t>
      </w:r>
      <w:bookmarkEnd w:id="38"/>
      <w:bookmarkEnd w:id="39"/>
      <w:bookmarkEnd w:id="40"/>
      <w:bookmarkEnd w:id="41"/>
      <w:bookmarkEnd w:id="42"/>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p>
    <w:p w:rsidR="00B54420" w:rsidRPr="00B54420" w:rsidRDefault="00160AFC" w:rsidP="00160AFC">
      <w:pPr>
        <w:spacing w:after="0" w:line="240" w:lineRule="auto"/>
        <w:jc w:val="both"/>
        <w:outlineLvl w:val="2"/>
        <w:rPr>
          <w:rFonts w:ascii="Times New Roman" w:eastAsia="Times New Roman" w:hAnsi="Times New Roman" w:cs="Times New Roman"/>
          <w:b/>
          <w:bCs/>
          <w:sz w:val="24"/>
          <w:szCs w:val="24"/>
          <w:lang w:val="ro-RO"/>
        </w:rPr>
      </w:pPr>
      <w:bookmarkStart w:id="43" w:name="_Toc378179222"/>
      <w:bookmarkStart w:id="44" w:name="_Toc453855217"/>
      <w:bookmarkStart w:id="45" w:name="_Toc453855662"/>
      <w:bookmarkStart w:id="46" w:name="_Toc25765549"/>
      <w:r>
        <w:rPr>
          <w:rFonts w:ascii="Times New Roman" w:eastAsia="Times New Roman" w:hAnsi="Times New Roman" w:cs="Times New Roman"/>
          <w:b/>
          <w:bCs/>
          <w:sz w:val="24"/>
          <w:szCs w:val="24"/>
          <w:lang w:val="ro-RO"/>
        </w:rPr>
        <w:t xml:space="preserve">       </w:t>
      </w:r>
      <w:r w:rsidR="00B54420" w:rsidRPr="00B54420">
        <w:rPr>
          <w:rFonts w:ascii="Times New Roman" w:eastAsia="Times New Roman" w:hAnsi="Times New Roman" w:cs="Times New Roman"/>
          <w:b/>
          <w:bCs/>
          <w:sz w:val="24"/>
          <w:szCs w:val="24"/>
          <w:lang w:val="ro-RO"/>
        </w:rPr>
        <w:t>Evidenţa şi răspândirea teritorială a tipurilor de staţiune</w:t>
      </w:r>
      <w:bookmarkEnd w:id="43"/>
      <w:bookmarkEnd w:id="44"/>
      <w:bookmarkEnd w:id="45"/>
      <w:bookmarkEnd w:id="46"/>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Staţiunea, exprimată în geobotanică şi ecologie prin termenii de habitat şi biotop, este o unitate cu areal practic omogen şi caracteristici fizico-geografice proprii, prin care se deosebeşte şi se delimi</w:t>
      </w:r>
      <w:r w:rsidRPr="00B54420">
        <w:rPr>
          <w:rFonts w:ascii="Times New Roman" w:eastAsia="Calibri" w:hAnsi="Times New Roman" w:cs="Times New Roman"/>
          <w:sz w:val="24"/>
          <w:lang w:val="ro-RO"/>
        </w:rPr>
        <w:softHyphen/>
        <w:t>tează clar de alte areale înconjurătoare, aşadar o unitate elementară de landşaft (geotop). Conţinutul fizico-geografic îi conferă acesteia şi caracterul de unitate ecologică (ecotop), având în cuprinsul ei un anumit specific ecologic.</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Studiul condiţiilor de relief, de rocă, de pedogeneză şi evoluţie a solurilor, al condiţiilor gene</w:t>
      </w:r>
      <w:r w:rsidRPr="00B54420">
        <w:rPr>
          <w:rFonts w:ascii="Times New Roman" w:eastAsia="Calibri" w:hAnsi="Times New Roman" w:cs="Times New Roman"/>
          <w:sz w:val="24"/>
          <w:lang w:val="ro-RO"/>
        </w:rPr>
        <w:softHyphen/>
        <w:t>rale climatice şi al topoclimatelor precum şi al vegetaţiei (atât din punct de vedere al repartiţiei speci</w:t>
      </w:r>
      <w:r w:rsidRPr="00B54420">
        <w:rPr>
          <w:rFonts w:ascii="Times New Roman" w:eastAsia="Calibri" w:hAnsi="Times New Roman" w:cs="Times New Roman"/>
          <w:sz w:val="24"/>
          <w:lang w:val="ro-RO"/>
        </w:rPr>
        <w:softHyphen/>
        <w:t>ilor în diferite unităţi de suprafaţă, al păstrării capacităţii silvoproductive şi ridicării valorii economice ale arboretelor) face posibilă constituirea şi caracterizarea tipurilor de staţiuni forestiere din unitatea de producție studiată.</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Criteriile de grupare a unităţilor staţionale în tipuri de staţiuni sunt indicate de însăşi denumi</w:t>
      </w:r>
      <w:r w:rsidRPr="00B54420">
        <w:rPr>
          <w:rFonts w:ascii="Times New Roman" w:eastAsia="Calibri" w:hAnsi="Times New Roman" w:cs="Times New Roman"/>
          <w:sz w:val="24"/>
          <w:lang w:val="ro-RO"/>
        </w:rPr>
        <w:softHyphen/>
        <w:t>rea tipului de staţiune. Aceste criterii sunt de natură fizico-geografică, ecologică şi silvo</w:t>
      </w:r>
      <w:r w:rsidRPr="00B54420">
        <w:rPr>
          <w:rFonts w:ascii="Times New Roman" w:eastAsia="Calibri" w:hAnsi="Times New Roman" w:cs="Times New Roman"/>
          <w:sz w:val="24"/>
          <w:lang w:val="ro-RO"/>
        </w:rPr>
        <w:softHyphen/>
        <w:t>productivă. Deoarece tipul de staţiune se caracterizează, în rezultantă generală, printr-un anumit specific ecologic şi un anumit cadru fizico-geografic, pentru stabilirea tipului de staţiune s-au avut în vedere rezultan</w:t>
      </w:r>
      <w:r w:rsidRPr="00B54420">
        <w:rPr>
          <w:rFonts w:ascii="Times New Roman" w:eastAsia="Calibri" w:hAnsi="Times New Roman" w:cs="Times New Roman"/>
          <w:sz w:val="24"/>
          <w:lang w:val="ro-RO"/>
        </w:rPr>
        <w:softHyphen/>
        <w:t>tele ecologice echivalente (echivalenţa climatică, trofică, hidrică).</w:t>
      </w:r>
    </w:p>
    <w:p w:rsidR="00B54420" w:rsidRPr="00B54420" w:rsidRDefault="00B54420" w:rsidP="00B54420">
      <w:pPr>
        <w:spacing w:after="0" w:line="240" w:lineRule="auto"/>
        <w:ind w:firstLine="720"/>
        <w:jc w:val="both"/>
        <w:rPr>
          <w:rFonts w:ascii="Times New Roman" w:eastAsia="Calibri" w:hAnsi="Times New Roman" w:cs="Times New Roman"/>
          <w:sz w:val="24"/>
          <w:lang w:val="ro-RO"/>
        </w:rPr>
      </w:pPr>
      <w:r w:rsidRPr="00B54420">
        <w:rPr>
          <w:rFonts w:ascii="Times New Roman" w:eastAsia="Calibri" w:hAnsi="Times New Roman" w:cs="Times New Roman"/>
          <w:sz w:val="24"/>
          <w:lang w:val="ro-RO"/>
        </w:rPr>
        <w:t>Tipurile de staţiune s-au înscris în fişele de descriere parcelară, utilizându-se indicativele de clasificare după sistematica din 1972, iar diagnoza lor s-a redat după Chiriţă şi col. – „</w:t>
      </w:r>
      <w:r w:rsidRPr="00B54420">
        <w:rPr>
          <w:rFonts w:ascii="Times New Roman" w:eastAsia="Calibri" w:hAnsi="Times New Roman" w:cs="Times New Roman"/>
          <w:i/>
          <w:sz w:val="24"/>
          <w:lang w:val="ro-RO"/>
        </w:rPr>
        <w:t>Staţiuni forestiere</w:t>
      </w:r>
      <w:r w:rsidRPr="00B54420">
        <w:rPr>
          <w:rFonts w:ascii="Times New Roman" w:eastAsia="Calibri" w:hAnsi="Times New Roman" w:cs="Times New Roman"/>
          <w:sz w:val="24"/>
          <w:lang w:val="ro-RO"/>
        </w:rPr>
        <w:t>“, Bucureşti, 1977.</w:t>
      </w:r>
    </w:p>
    <w:p w:rsidR="00B54420" w:rsidRDefault="00B54420" w:rsidP="00B54420">
      <w:pPr>
        <w:spacing w:after="0" w:line="240" w:lineRule="auto"/>
        <w:jc w:val="right"/>
        <w:rPr>
          <w:rFonts w:ascii="Times New Roman" w:eastAsia="Calibri" w:hAnsi="Times New Roman" w:cs="Times New Roman"/>
          <w:sz w:val="24"/>
          <w:lang w:val="ro-RO"/>
        </w:rPr>
      </w:pPr>
    </w:p>
    <w:p w:rsidR="00160AFC" w:rsidRDefault="00160AFC" w:rsidP="00B54420">
      <w:pPr>
        <w:spacing w:after="0" w:line="240" w:lineRule="auto"/>
        <w:jc w:val="right"/>
        <w:rPr>
          <w:rFonts w:ascii="Times New Roman" w:eastAsia="Calibri" w:hAnsi="Times New Roman" w:cs="Times New Roman"/>
          <w:sz w:val="24"/>
          <w:lang w:val="ro-RO"/>
        </w:rPr>
      </w:pPr>
    </w:p>
    <w:tbl>
      <w:tblPr>
        <w:tblW w:w="9639" w:type="dxa"/>
        <w:jc w:val="center"/>
        <w:tblBorders>
          <w:top w:val="thickThinLargeGap" w:sz="12" w:space="0" w:color="auto"/>
          <w:left w:val="thickThinLargeGap" w:sz="12" w:space="0" w:color="auto"/>
          <w:bottom w:val="thinThickLargeGap" w:sz="12" w:space="0" w:color="auto"/>
          <w:right w:val="thinThickLargeGap" w:sz="12" w:space="0" w:color="auto"/>
          <w:insideH w:val="single" w:sz="4" w:space="0" w:color="auto"/>
          <w:insideV w:val="single" w:sz="4" w:space="0" w:color="auto"/>
        </w:tblBorders>
        <w:tblLayout w:type="fixed"/>
        <w:tblCellMar>
          <w:left w:w="36" w:type="dxa"/>
          <w:right w:w="36" w:type="dxa"/>
        </w:tblCellMar>
        <w:tblLook w:val="0000" w:firstRow="0" w:lastRow="0" w:firstColumn="0" w:lastColumn="0" w:noHBand="0" w:noVBand="0"/>
      </w:tblPr>
      <w:tblGrid>
        <w:gridCol w:w="568"/>
        <w:gridCol w:w="851"/>
        <w:gridCol w:w="3001"/>
        <w:gridCol w:w="772"/>
        <w:gridCol w:w="726"/>
        <w:gridCol w:w="635"/>
        <w:gridCol w:w="726"/>
        <w:gridCol w:w="726"/>
        <w:gridCol w:w="726"/>
        <w:gridCol w:w="908"/>
      </w:tblGrid>
      <w:tr w:rsidR="00160AFC" w:rsidRPr="00160AFC" w:rsidTr="00160AFC">
        <w:trPr>
          <w:cantSplit/>
          <w:trHeight w:val="374"/>
          <w:tblHeader/>
          <w:jc w:val="center"/>
        </w:trPr>
        <w:tc>
          <w:tcPr>
            <w:tcW w:w="568" w:type="dxa"/>
            <w:vMerge w:val="restart"/>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Nr.</w:t>
            </w:r>
          </w:p>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crt.</w:t>
            </w:r>
          </w:p>
        </w:tc>
        <w:tc>
          <w:tcPr>
            <w:tcW w:w="4624" w:type="dxa"/>
            <w:gridSpan w:val="3"/>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Tipuri de staţiune</w:t>
            </w:r>
          </w:p>
        </w:tc>
        <w:tc>
          <w:tcPr>
            <w:tcW w:w="1361" w:type="dxa"/>
            <w:gridSpan w:val="2"/>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Suprafaţa</w:t>
            </w:r>
          </w:p>
        </w:tc>
        <w:tc>
          <w:tcPr>
            <w:tcW w:w="2178" w:type="dxa"/>
            <w:gridSpan w:val="3"/>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Categoria de bonitate</w:t>
            </w:r>
          </w:p>
        </w:tc>
        <w:tc>
          <w:tcPr>
            <w:tcW w:w="908" w:type="dxa"/>
            <w:vMerge w:val="restart"/>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Tipuri şi</w:t>
            </w:r>
          </w:p>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sz w:val="20"/>
                <w:szCs w:val="20"/>
                <w:lang w:val="ro-RO"/>
              </w:rPr>
              <w:t>subtipuri de sol</w:t>
            </w:r>
          </w:p>
        </w:tc>
      </w:tr>
      <w:tr w:rsidR="00160AFC" w:rsidRPr="00160AFC" w:rsidTr="00160AFC">
        <w:trPr>
          <w:cantSplit/>
          <w:tblHeader/>
          <w:jc w:val="center"/>
        </w:trPr>
        <w:tc>
          <w:tcPr>
            <w:tcW w:w="568" w:type="dxa"/>
            <w:vMerge/>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c>
          <w:tcPr>
            <w:tcW w:w="851" w:type="dxa"/>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Codul</w:t>
            </w:r>
          </w:p>
        </w:tc>
        <w:tc>
          <w:tcPr>
            <w:tcW w:w="3773" w:type="dxa"/>
            <w:gridSpan w:val="2"/>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Diagnoza</w:t>
            </w:r>
          </w:p>
        </w:tc>
        <w:tc>
          <w:tcPr>
            <w:tcW w:w="726" w:type="dxa"/>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Ha</w:t>
            </w:r>
          </w:p>
        </w:tc>
        <w:tc>
          <w:tcPr>
            <w:tcW w:w="635" w:type="dxa"/>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726" w:type="dxa"/>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Superi-oară</w:t>
            </w:r>
          </w:p>
        </w:tc>
        <w:tc>
          <w:tcPr>
            <w:tcW w:w="726" w:type="dxa"/>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Mijlo-</w:t>
            </w:r>
          </w:p>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cie</w:t>
            </w:r>
          </w:p>
        </w:tc>
        <w:tc>
          <w:tcPr>
            <w:tcW w:w="726" w:type="dxa"/>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Inferi-oară</w:t>
            </w:r>
          </w:p>
        </w:tc>
        <w:tc>
          <w:tcPr>
            <w:tcW w:w="908" w:type="dxa"/>
            <w:vMerge/>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p>
        </w:tc>
      </w:tr>
      <w:tr w:rsidR="00160AFC" w:rsidRPr="00160AFC" w:rsidTr="00160AFC">
        <w:trPr>
          <w:cantSplit/>
          <w:trHeight w:val="449"/>
          <w:jc w:val="center"/>
        </w:trPr>
        <w:tc>
          <w:tcPr>
            <w:tcW w:w="9639" w:type="dxa"/>
            <w:gridSpan w:val="10"/>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FM</w:t>
            </w:r>
            <w:r w:rsidRPr="00160AFC">
              <w:rPr>
                <w:rFonts w:ascii="Times New Roman" w:eastAsia="Calibri" w:hAnsi="Times New Roman" w:cs="Times New Roman"/>
                <w:sz w:val="20"/>
                <w:szCs w:val="20"/>
                <w:vertAlign w:val="subscript"/>
                <w:lang w:val="ro-RO"/>
              </w:rPr>
              <w:t>3</w:t>
            </w:r>
            <w:r w:rsidRPr="00160AFC">
              <w:rPr>
                <w:rFonts w:ascii="Times New Roman" w:eastAsia="Calibri" w:hAnsi="Times New Roman" w:cs="Times New Roman"/>
                <w:sz w:val="20"/>
                <w:szCs w:val="20"/>
                <w:lang w:val="ro-RO"/>
              </w:rPr>
              <w:t xml:space="preserve"> – Etajul montan de molidișuri</w:t>
            </w:r>
          </w:p>
        </w:tc>
      </w:tr>
      <w:tr w:rsidR="00160AFC" w:rsidRPr="00160AFC" w:rsidTr="00160AFC">
        <w:trPr>
          <w:cantSplit/>
          <w:trHeight w:val="20"/>
          <w:jc w:val="center"/>
        </w:trPr>
        <w:tc>
          <w:tcPr>
            <w:tcW w:w="568"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1</w:t>
            </w:r>
          </w:p>
        </w:tc>
        <w:tc>
          <w:tcPr>
            <w:tcW w:w="851" w:type="dxa"/>
            <w:vAlign w:val="center"/>
          </w:tcPr>
          <w:p w:rsidR="00160AFC" w:rsidRPr="00160AFC" w:rsidRDefault="00160AFC" w:rsidP="00160AFC">
            <w:pPr>
              <w:snapToGrid w:val="0"/>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2312</w:t>
            </w:r>
          </w:p>
        </w:tc>
        <w:tc>
          <w:tcPr>
            <w:tcW w:w="3773" w:type="dxa"/>
            <w:gridSpan w:val="2"/>
            <w:vAlign w:val="bottom"/>
          </w:tcPr>
          <w:p w:rsidR="00160AFC" w:rsidRPr="00160AFC" w:rsidRDefault="00160AFC" w:rsidP="00160AFC">
            <w:pPr>
              <w:spacing w:after="0" w:line="240" w:lineRule="auto"/>
              <w:rPr>
                <w:rFonts w:ascii="Times New Roman" w:eastAsia="Calibri" w:hAnsi="Times New Roman" w:cs="Times New Roman"/>
                <w:sz w:val="20"/>
                <w:szCs w:val="20"/>
              </w:rPr>
            </w:pPr>
            <w:r w:rsidRPr="00160AFC">
              <w:rPr>
                <w:rFonts w:ascii="Times New Roman" w:eastAsia="Calibri" w:hAnsi="Times New Roman" w:cs="Times New Roman"/>
                <w:sz w:val="20"/>
                <w:szCs w:val="20"/>
                <w:lang w:val="ro-RO"/>
              </w:rPr>
              <w:t>Montan de molidișuri Pm, brun podzolic-podzol brun edafic submijlociu-mijlociu, cu Hylocomium</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7,7</w:t>
            </w:r>
          </w:p>
        </w:tc>
        <w:tc>
          <w:tcPr>
            <w:tcW w:w="635"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7,7</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908"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4101</w:t>
            </w:r>
          </w:p>
        </w:tc>
      </w:tr>
      <w:tr w:rsidR="00160AFC" w:rsidRPr="00160AFC" w:rsidTr="00160AFC">
        <w:trPr>
          <w:cantSplit/>
          <w:trHeight w:val="20"/>
          <w:jc w:val="center"/>
        </w:trPr>
        <w:tc>
          <w:tcPr>
            <w:tcW w:w="568"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2</w:t>
            </w:r>
          </w:p>
        </w:tc>
        <w:tc>
          <w:tcPr>
            <w:tcW w:w="851" w:type="dxa"/>
            <w:vAlign w:val="center"/>
          </w:tcPr>
          <w:p w:rsidR="00160AFC" w:rsidRPr="00160AFC" w:rsidRDefault="00160AFC" w:rsidP="00160AFC">
            <w:pPr>
              <w:snapToGrid w:val="0"/>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2331</w:t>
            </w:r>
          </w:p>
        </w:tc>
        <w:tc>
          <w:tcPr>
            <w:tcW w:w="3773" w:type="dxa"/>
            <w:gridSpan w:val="2"/>
            <w:vAlign w:val="bottom"/>
          </w:tcPr>
          <w:p w:rsidR="00160AFC" w:rsidRPr="00160AFC" w:rsidRDefault="00160AFC" w:rsidP="00160AFC">
            <w:pPr>
              <w:spacing w:after="0" w:line="240" w:lineRule="auto"/>
              <w:jc w:val="both"/>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Montan de molidișuri Pi, brun acid edafic mic, cu Oxalis-Dentaria, cu/fără acidofile</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3,9</w:t>
            </w:r>
          </w:p>
        </w:tc>
        <w:tc>
          <w:tcPr>
            <w:tcW w:w="635"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2</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3,9</w:t>
            </w:r>
          </w:p>
        </w:tc>
        <w:tc>
          <w:tcPr>
            <w:tcW w:w="908"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3305</w:t>
            </w:r>
          </w:p>
        </w:tc>
      </w:tr>
      <w:tr w:rsidR="00160AFC" w:rsidRPr="00160AFC" w:rsidTr="00160AFC">
        <w:trPr>
          <w:cantSplit/>
          <w:trHeight w:val="449"/>
          <w:jc w:val="center"/>
        </w:trPr>
        <w:tc>
          <w:tcPr>
            <w:tcW w:w="5192" w:type="dxa"/>
            <w:gridSpan w:val="4"/>
            <w:vAlign w:val="center"/>
          </w:tcPr>
          <w:p w:rsidR="00160AFC" w:rsidRPr="00160AFC" w:rsidRDefault="00160AFC" w:rsidP="00160AFC">
            <w:pPr>
              <w:spacing w:after="0" w:line="240" w:lineRule="auto"/>
              <w:jc w:val="center"/>
              <w:rPr>
                <w:rFonts w:ascii="Times New Roman" w:eastAsia="Calibri" w:hAnsi="Times New Roman" w:cs="Times New Roman"/>
                <w:sz w:val="20"/>
                <w:szCs w:val="20"/>
                <w:vertAlign w:val="subscript"/>
                <w:lang w:val="ro-RO"/>
              </w:rPr>
            </w:pPr>
            <w:r w:rsidRPr="00160AFC">
              <w:rPr>
                <w:rFonts w:ascii="Times New Roman" w:eastAsia="Calibri" w:hAnsi="Times New Roman" w:cs="Times New Roman"/>
                <w:sz w:val="20"/>
                <w:szCs w:val="20"/>
                <w:lang w:val="ro-RO"/>
              </w:rPr>
              <w:t>TOTAL FM</w:t>
            </w:r>
            <w:r w:rsidRPr="00160AFC">
              <w:rPr>
                <w:rFonts w:ascii="Times New Roman" w:eastAsia="Calibri" w:hAnsi="Times New Roman" w:cs="Times New Roman"/>
                <w:sz w:val="20"/>
                <w:szCs w:val="20"/>
                <w:vertAlign w:val="subscript"/>
                <w:lang w:val="ro-RO"/>
              </w:rPr>
              <w:t>3</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11,6</w:t>
            </w:r>
          </w:p>
        </w:tc>
        <w:tc>
          <w:tcPr>
            <w:tcW w:w="635" w:type="dxa"/>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5</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7,7</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3,9</w:t>
            </w:r>
          </w:p>
        </w:tc>
        <w:tc>
          <w:tcPr>
            <w:tcW w:w="908" w:type="dxa"/>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w:t>
            </w:r>
          </w:p>
        </w:tc>
      </w:tr>
      <w:tr w:rsidR="00160AFC" w:rsidRPr="00160AFC" w:rsidTr="00160AFC">
        <w:trPr>
          <w:cantSplit/>
          <w:trHeight w:val="449"/>
          <w:jc w:val="center"/>
        </w:trPr>
        <w:tc>
          <w:tcPr>
            <w:tcW w:w="9639" w:type="dxa"/>
            <w:gridSpan w:val="10"/>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FM</w:t>
            </w:r>
            <w:r w:rsidRPr="00160AFC">
              <w:rPr>
                <w:rFonts w:ascii="Times New Roman" w:eastAsia="Calibri" w:hAnsi="Times New Roman" w:cs="Times New Roman"/>
                <w:sz w:val="20"/>
                <w:szCs w:val="20"/>
                <w:vertAlign w:val="subscript"/>
                <w:lang w:val="ro-RO"/>
              </w:rPr>
              <w:t>2</w:t>
            </w:r>
            <w:r w:rsidRPr="00160AFC">
              <w:rPr>
                <w:rFonts w:ascii="Times New Roman" w:eastAsia="Calibri" w:hAnsi="Times New Roman" w:cs="Times New Roman"/>
                <w:sz w:val="20"/>
                <w:szCs w:val="20"/>
                <w:lang w:val="ro-RO"/>
              </w:rPr>
              <w:t xml:space="preserve"> – Etajul montan de amestecuri</w:t>
            </w:r>
          </w:p>
        </w:tc>
      </w:tr>
      <w:tr w:rsidR="00160AFC" w:rsidRPr="00160AFC" w:rsidTr="00160AFC">
        <w:trPr>
          <w:cantSplit/>
          <w:trHeight w:val="20"/>
          <w:jc w:val="center"/>
        </w:trPr>
        <w:tc>
          <w:tcPr>
            <w:tcW w:w="568"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3</w:t>
            </w:r>
          </w:p>
        </w:tc>
        <w:tc>
          <w:tcPr>
            <w:tcW w:w="851"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3120</w:t>
            </w:r>
          </w:p>
        </w:tc>
        <w:tc>
          <w:tcPr>
            <w:tcW w:w="3773" w:type="dxa"/>
            <w:gridSpan w:val="2"/>
            <w:vAlign w:val="bottom"/>
          </w:tcPr>
          <w:p w:rsidR="00160AFC" w:rsidRPr="00160AFC" w:rsidRDefault="00160AFC" w:rsidP="00160AFC">
            <w:pPr>
              <w:spacing w:after="0" w:line="240" w:lineRule="auto"/>
              <w:rPr>
                <w:rFonts w:ascii="Times New Roman" w:eastAsia="Calibri" w:hAnsi="Times New Roman" w:cs="Times New Roman"/>
                <w:sz w:val="20"/>
                <w:szCs w:val="20"/>
              </w:rPr>
            </w:pPr>
            <w:r w:rsidRPr="00160AFC">
              <w:rPr>
                <w:rFonts w:ascii="Times New Roman" w:eastAsia="Calibri" w:hAnsi="Times New Roman" w:cs="Times New Roman"/>
                <w:sz w:val="20"/>
                <w:szCs w:val="20"/>
                <w:lang w:val="ro-RO"/>
              </w:rPr>
              <w:t>Montan de amestec &lt;Pi, stâncărie și eroziune excesivă</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12,8</w:t>
            </w:r>
          </w:p>
        </w:tc>
        <w:tc>
          <w:tcPr>
            <w:tcW w:w="635"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5</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12,8</w:t>
            </w:r>
          </w:p>
        </w:tc>
        <w:tc>
          <w:tcPr>
            <w:tcW w:w="908"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9101</w:t>
            </w:r>
          </w:p>
        </w:tc>
      </w:tr>
      <w:tr w:rsidR="00160AFC" w:rsidRPr="00160AFC" w:rsidTr="00160AFC">
        <w:trPr>
          <w:cantSplit/>
          <w:trHeight w:val="20"/>
          <w:jc w:val="center"/>
        </w:trPr>
        <w:tc>
          <w:tcPr>
            <w:tcW w:w="568"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4</w:t>
            </w:r>
          </w:p>
        </w:tc>
        <w:tc>
          <w:tcPr>
            <w:tcW w:w="851"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3311</w:t>
            </w:r>
          </w:p>
        </w:tc>
        <w:tc>
          <w:tcPr>
            <w:tcW w:w="3773" w:type="dxa"/>
            <w:gridSpan w:val="2"/>
            <w:vAlign w:val="bottom"/>
          </w:tcPr>
          <w:p w:rsidR="00160AFC" w:rsidRPr="00160AFC" w:rsidRDefault="00160AFC" w:rsidP="00160AFC">
            <w:pPr>
              <w:spacing w:after="0" w:line="240" w:lineRule="auto"/>
              <w:jc w:val="both"/>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Montan de amestec Pi, podzolic edafic mic, cu Vaccinium și alte acidofile</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1,2</w:t>
            </w:r>
          </w:p>
        </w:tc>
        <w:tc>
          <w:tcPr>
            <w:tcW w:w="635"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1,2</w:t>
            </w:r>
          </w:p>
        </w:tc>
        <w:tc>
          <w:tcPr>
            <w:tcW w:w="908"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3301</w:t>
            </w:r>
          </w:p>
        </w:tc>
      </w:tr>
      <w:tr w:rsidR="00160AFC" w:rsidRPr="00160AFC" w:rsidTr="00160AFC">
        <w:trPr>
          <w:cantSplit/>
          <w:trHeight w:val="20"/>
          <w:jc w:val="center"/>
        </w:trPr>
        <w:tc>
          <w:tcPr>
            <w:tcW w:w="568"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5</w:t>
            </w:r>
          </w:p>
        </w:tc>
        <w:tc>
          <w:tcPr>
            <w:tcW w:w="851"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3322</w:t>
            </w:r>
          </w:p>
        </w:tc>
        <w:tc>
          <w:tcPr>
            <w:tcW w:w="3773" w:type="dxa"/>
            <w:gridSpan w:val="2"/>
            <w:vAlign w:val="bottom"/>
          </w:tcPr>
          <w:p w:rsidR="00160AFC" w:rsidRPr="00160AFC" w:rsidRDefault="00160AFC" w:rsidP="00160AFC">
            <w:pPr>
              <w:spacing w:after="0" w:line="240" w:lineRule="auto"/>
              <w:jc w:val="both"/>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Montan de amestec Pm(i), brun podzolit sau criptopodzolit edafic mijl cu Fest. +/-Calamagrostis</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5,4</w:t>
            </w:r>
          </w:p>
        </w:tc>
        <w:tc>
          <w:tcPr>
            <w:tcW w:w="635"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2</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5,4</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908"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4101</w:t>
            </w:r>
          </w:p>
        </w:tc>
      </w:tr>
      <w:tr w:rsidR="00160AFC" w:rsidRPr="00160AFC" w:rsidTr="00160AFC">
        <w:trPr>
          <w:cantSplit/>
          <w:trHeight w:val="20"/>
          <w:jc w:val="center"/>
        </w:trPr>
        <w:tc>
          <w:tcPr>
            <w:tcW w:w="568"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6</w:t>
            </w:r>
          </w:p>
        </w:tc>
        <w:tc>
          <w:tcPr>
            <w:tcW w:w="851"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3332</w:t>
            </w:r>
          </w:p>
        </w:tc>
        <w:tc>
          <w:tcPr>
            <w:tcW w:w="3773" w:type="dxa"/>
            <w:gridSpan w:val="2"/>
            <w:vAlign w:val="bottom"/>
          </w:tcPr>
          <w:p w:rsidR="00160AFC" w:rsidRPr="00160AFC" w:rsidRDefault="00160AFC" w:rsidP="00160AFC">
            <w:pPr>
              <w:spacing w:after="0" w:line="240" w:lineRule="auto"/>
              <w:jc w:val="both"/>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Montan de amestec Pm, brun edafic mijlociu, cu Asperula-Dentaria</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54,9</w:t>
            </w:r>
          </w:p>
        </w:tc>
        <w:tc>
          <w:tcPr>
            <w:tcW w:w="635"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23</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54,9</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908"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3101</w:t>
            </w:r>
          </w:p>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3102</w:t>
            </w:r>
          </w:p>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3301</w:t>
            </w:r>
          </w:p>
        </w:tc>
      </w:tr>
      <w:tr w:rsidR="00160AFC" w:rsidRPr="00160AFC" w:rsidTr="00160AFC">
        <w:trPr>
          <w:cantSplit/>
          <w:trHeight w:val="449"/>
          <w:jc w:val="center"/>
        </w:trPr>
        <w:tc>
          <w:tcPr>
            <w:tcW w:w="5192" w:type="dxa"/>
            <w:gridSpan w:val="4"/>
            <w:vAlign w:val="center"/>
          </w:tcPr>
          <w:p w:rsidR="00160AFC" w:rsidRPr="00160AFC" w:rsidRDefault="00160AFC" w:rsidP="00160AFC">
            <w:pPr>
              <w:spacing w:after="0" w:line="240" w:lineRule="auto"/>
              <w:jc w:val="center"/>
              <w:rPr>
                <w:rFonts w:ascii="Times New Roman" w:eastAsia="Calibri" w:hAnsi="Times New Roman" w:cs="Times New Roman"/>
                <w:sz w:val="20"/>
                <w:szCs w:val="20"/>
                <w:vertAlign w:val="subscript"/>
                <w:lang w:val="ro-RO"/>
              </w:rPr>
            </w:pPr>
            <w:r w:rsidRPr="00160AFC">
              <w:rPr>
                <w:rFonts w:ascii="Times New Roman" w:eastAsia="Calibri" w:hAnsi="Times New Roman" w:cs="Times New Roman"/>
                <w:sz w:val="20"/>
                <w:szCs w:val="20"/>
                <w:lang w:val="ro-RO"/>
              </w:rPr>
              <w:t>TOTAL FM</w:t>
            </w:r>
            <w:r w:rsidRPr="00160AFC">
              <w:rPr>
                <w:rFonts w:ascii="Times New Roman" w:eastAsia="Calibri" w:hAnsi="Times New Roman" w:cs="Times New Roman"/>
                <w:sz w:val="20"/>
                <w:szCs w:val="20"/>
                <w:vertAlign w:val="subscript"/>
                <w:lang w:val="ro-RO"/>
              </w:rPr>
              <w:t>2</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74,3</w:t>
            </w:r>
          </w:p>
        </w:tc>
        <w:tc>
          <w:tcPr>
            <w:tcW w:w="635" w:type="dxa"/>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31</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60,3</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14,0</w:t>
            </w:r>
          </w:p>
        </w:tc>
        <w:tc>
          <w:tcPr>
            <w:tcW w:w="908" w:type="dxa"/>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w:t>
            </w:r>
          </w:p>
        </w:tc>
      </w:tr>
      <w:tr w:rsidR="00160AFC" w:rsidRPr="00160AFC" w:rsidTr="00160AFC">
        <w:trPr>
          <w:cantSplit/>
          <w:trHeight w:val="449"/>
          <w:jc w:val="center"/>
        </w:trPr>
        <w:tc>
          <w:tcPr>
            <w:tcW w:w="9639" w:type="dxa"/>
            <w:gridSpan w:val="10"/>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lastRenderedPageBreak/>
              <w:t>FM</w:t>
            </w:r>
            <w:r w:rsidRPr="00160AFC">
              <w:rPr>
                <w:rFonts w:ascii="Times New Roman" w:eastAsia="Calibri" w:hAnsi="Times New Roman" w:cs="Times New Roman"/>
                <w:sz w:val="20"/>
                <w:szCs w:val="20"/>
                <w:vertAlign w:val="subscript"/>
                <w:lang w:val="ro-RO"/>
              </w:rPr>
              <w:t xml:space="preserve">1 </w:t>
            </w:r>
            <w:r w:rsidRPr="00160AFC">
              <w:rPr>
                <w:rFonts w:ascii="Times New Roman" w:eastAsia="Calibri" w:hAnsi="Times New Roman" w:cs="Times New Roman"/>
                <w:sz w:val="20"/>
                <w:szCs w:val="20"/>
                <w:lang w:val="ro-RO"/>
              </w:rPr>
              <w:t>+FD</w:t>
            </w:r>
            <w:r w:rsidRPr="00160AFC">
              <w:rPr>
                <w:rFonts w:ascii="Times New Roman" w:eastAsia="Calibri" w:hAnsi="Times New Roman" w:cs="Times New Roman"/>
                <w:sz w:val="20"/>
                <w:szCs w:val="20"/>
                <w:vertAlign w:val="subscript"/>
                <w:lang w:val="ro-RO"/>
              </w:rPr>
              <w:t>4</w:t>
            </w:r>
            <w:r w:rsidRPr="00160AFC">
              <w:rPr>
                <w:rFonts w:ascii="Times New Roman" w:eastAsia="Calibri" w:hAnsi="Times New Roman" w:cs="Times New Roman"/>
                <w:sz w:val="20"/>
                <w:szCs w:val="20"/>
                <w:lang w:val="ro-RO"/>
              </w:rPr>
              <w:t xml:space="preserve"> – </w:t>
            </w:r>
            <w:bookmarkStart w:id="47" w:name="_Hlk25741371"/>
            <w:r w:rsidRPr="00160AFC">
              <w:rPr>
                <w:rFonts w:ascii="Times New Roman" w:eastAsia="Calibri" w:hAnsi="Times New Roman" w:cs="Times New Roman"/>
                <w:sz w:val="20"/>
                <w:szCs w:val="20"/>
                <w:lang w:val="ro-RO"/>
              </w:rPr>
              <w:t>Etajul montan-premontan de făgete</w:t>
            </w:r>
            <w:bookmarkEnd w:id="47"/>
          </w:p>
        </w:tc>
      </w:tr>
      <w:tr w:rsidR="00160AFC" w:rsidRPr="00160AFC" w:rsidTr="00160AFC">
        <w:trPr>
          <w:cantSplit/>
          <w:trHeight w:val="20"/>
          <w:jc w:val="center"/>
        </w:trPr>
        <w:tc>
          <w:tcPr>
            <w:tcW w:w="568"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7</w:t>
            </w:r>
          </w:p>
        </w:tc>
        <w:tc>
          <w:tcPr>
            <w:tcW w:w="851"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4120</w:t>
            </w:r>
          </w:p>
        </w:tc>
        <w:tc>
          <w:tcPr>
            <w:tcW w:w="3773" w:type="dxa"/>
            <w:gridSpan w:val="2"/>
            <w:vAlign w:val="bottom"/>
          </w:tcPr>
          <w:p w:rsidR="00160AFC" w:rsidRPr="00160AFC" w:rsidRDefault="00160AFC" w:rsidP="00160AFC">
            <w:pPr>
              <w:spacing w:after="0" w:line="240" w:lineRule="auto"/>
              <w:rPr>
                <w:rFonts w:ascii="Times New Roman" w:eastAsia="Calibri" w:hAnsi="Times New Roman" w:cs="Times New Roman"/>
                <w:sz w:val="20"/>
                <w:szCs w:val="20"/>
              </w:rPr>
            </w:pPr>
            <w:r w:rsidRPr="00160AFC">
              <w:rPr>
                <w:rFonts w:ascii="Times New Roman" w:eastAsia="Calibri" w:hAnsi="Times New Roman" w:cs="Times New Roman"/>
                <w:sz w:val="20"/>
                <w:szCs w:val="20"/>
                <w:lang w:val="ro-RO"/>
              </w:rPr>
              <w:t>Montan de făgete Pi, stâncărie şi eroziune excesivă</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30,5</w:t>
            </w:r>
          </w:p>
        </w:tc>
        <w:tc>
          <w:tcPr>
            <w:tcW w:w="635"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13</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30,5</w:t>
            </w:r>
          </w:p>
        </w:tc>
        <w:tc>
          <w:tcPr>
            <w:tcW w:w="908"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9101</w:t>
            </w:r>
          </w:p>
        </w:tc>
      </w:tr>
      <w:tr w:rsidR="00160AFC" w:rsidRPr="00160AFC" w:rsidTr="00160AFC">
        <w:trPr>
          <w:cantSplit/>
          <w:trHeight w:val="20"/>
          <w:jc w:val="center"/>
        </w:trPr>
        <w:tc>
          <w:tcPr>
            <w:tcW w:w="568"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8</w:t>
            </w:r>
          </w:p>
        </w:tc>
        <w:tc>
          <w:tcPr>
            <w:tcW w:w="851"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4220</w:t>
            </w:r>
          </w:p>
        </w:tc>
        <w:tc>
          <w:tcPr>
            <w:tcW w:w="3773" w:type="dxa"/>
            <w:gridSpan w:val="2"/>
            <w:vAlign w:val="bottom"/>
          </w:tcPr>
          <w:p w:rsidR="00160AFC" w:rsidRPr="00160AFC" w:rsidRDefault="00160AFC" w:rsidP="00160AFC">
            <w:pPr>
              <w:spacing w:after="0" w:line="240" w:lineRule="auto"/>
              <w:jc w:val="both"/>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Montan-premontan de făgete Pm, rendzinic edafic mijlociu</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2,4</w:t>
            </w:r>
          </w:p>
        </w:tc>
        <w:tc>
          <w:tcPr>
            <w:tcW w:w="635"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2,4</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908"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1701</w:t>
            </w:r>
          </w:p>
        </w:tc>
      </w:tr>
      <w:tr w:rsidR="00160AFC" w:rsidRPr="00160AFC" w:rsidTr="00160AFC">
        <w:trPr>
          <w:cantSplit/>
          <w:trHeight w:val="20"/>
          <w:jc w:val="center"/>
        </w:trPr>
        <w:tc>
          <w:tcPr>
            <w:tcW w:w="568"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9</w:t>
            </w:r>
          </w:p>
        </w:tc>
        <w:tc>
          <w:tcPr>
            <w:tcW w:w="851"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4321</w:t>
            </w:r>
          </w:p>
        </w:tc>
        <w:tc>
          <w:tcPr>
            <w:tcW w:w="3773" w:type="dxa"/>
            <w:gridSpan w:val="2"/>
            <w:vAlign w:val="bottom"/>
          </w:tcPr>
          <w:p w:rsidR="00160AFC" w:rsidRPr="00160AFC" w:rsidRDefault="00160AFC" w:rsidP="00160AFC">
            <w:pPr>
              <w:spacing w:after="0" w:line="240" w:lineRule="auto"/>
              <w:jc w:val="both"/>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Montan-premontan de făgete Pi, brun acid edafic mic</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0,6</w:t>
            </w:r>
          </w:p>
        </w:tc>
        <w:tc>
          <w:tcPr>
            <w:tcW w:w="635"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0,6</w:t>
            </w:r>
          </w:p>
        </w:tc>
        <w:tc>
          <w:tcPr>
            <w:tcW w:w="908"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3305</w:t>
            </w:r>
          </w:p>
        </w:tc>
      </w:tr>
      <w:tr w:rsidR="00160AFC" w:rsidRPr="00160AFC" w:rsidTr="00160AFC">
        <w:trPr>
          <w:cantSplit/>
          <w:trHeight w:val="20"/>
          <w:jc w:val="center"/>
        </w:trPr>
        <w:tc>
          <w:tcPr>
            <w:tcW w:w="568"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10</w:t>
            </w:r>
          </w:p>
        </w:tc>
        <w:tc>
          <w:tcPr>
            <w:tcW w:w="851"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4323</w:t>
            </w:r>
          </w:p>
        </w:tc>
        <w:tc>
          <w:tcPr>
            <w:tcW w:w="3773" w:type="dxa"/>
            <w:gridSpan w:val="2"/>
            <w:vAlign w:val="bottom"/>
          </w:tcPr>
          <w:p w:rsidR="00160AFC" w:rsidRPr="00160AFC" w:rsidRDefault="00160AFC" w:rsidP="00160AFC">
            <w:pPr>
              <w:spacing w:after="0" w:line="240" w:lineRule="auto"/>
              <w:jc w:val="both"/>
              <w:rPr>
                <w:rFonts w:ascii="Times New Roman" w:eastAsia="Calibri" w:hAnsi="Times New Roman" w:cs="Times New Roman"/>
                <w:sz w:val="20"/>
                <w:szCs w:val="20"/>
                <w:lang w:val="ro-RO"/>
              </w:rPr>
            </w:pPr>
            <w:bookmarkStart w:id="48" w:name="_Hlk25741227"/>
            <w:r w:rsidRPr="00160AFC">
              <w:rPr>
                <w:rFonts w:ascii="Times New Roman" w:eastAsia="Calibri" w:hAnsi="Times New Roman" w:cs="Times New Roman"/>
                <w:sz w:val="20"/>
                <w:szCs w:val="20"/>
                <w:lang w:val="ro-RO"/>
              </w:rPr>
              <w:t>Montan-premontan de făgete Pi, brun podzolic-podzolic în dezvoltare</w:t>
            </w:r>
            <w:bookmarkEnd w:id="48"/>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98,3</w:t>
            </w:r>
          </w:p>
        </w:tc>
        <w:tc>
          <w:tcPr>
            <w:tcW w:w="635"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42</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98,3</w:t>
            </w:r>
          </w:p>
        </w:tc>
        <w:tc>
          <w:tcPr>
            <w:tcW w:w="908"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3107</w:t>
            </w:r>
          </w:p>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3301</w:t>
            </w:r>
          </w:p>
        </w:tc>
      </w:tr>
      <w:tr w:rsidR="00160AFC" w:rsidRPr="00160AFC" w:rsidTr="00160AFC">
        <w:trPr>
          <w:cantSplit/>
          <w:trHeight w:val="20"/>
          <w:jc w:val="center"/>
        </w:trPr>
        <w:tc>
          <w:tcPr>
            <w:tcW w:w="568"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11</w:t>
            </w:r>
          </w:p>
        </w:tc>
        <w:tc>
          <w:tcPr>
            <w:tcW w:w="851" w:type="dxa"/>
            <w:vAlign w:val="center"/>
          </w:tcPr>
          <w:p w:rsidR="00160AFC" w:rsidRPr="00160AFC" w:rsidRDefault="00160AFC" w:rsidP="00160AFC">
            <w:pPr>
              <w:widowControl w:val="0"/>
              <w:snapToGrid w:val="0"/>
              <w:spacing w:after="0" w:line="240" w:lineRule="auto"/>
              <w:jc w:val="center"/>
              <w:rPr>
                <w:rFonts w:ascii="Times New Roman" w:eastAsia="Times New Roman" w:hAnsi="Times New Roman" w:cs="Times New Roman"/>
                <w:sz w:val="20"/>
                <w:szCs w:val="20"/>
                <w:lang w:val="ro-RO"/>
              </w:rPr>
            </w:pPr>
            <w:r w:rsidRPr="00160AFC">
              <w:rPr>
                <w:rFonts w:ascii="Times New Roman" w:eastAsia="Times New Roman" w:hAnsi="Times New Roman" w:cs="Times New Roman"/>
                <w:sz w:val="20"/>
                <w:szCs w:val="20"/>
                <w:lang w:val="ro-RO"/>
              </w:rPr>
              <w:t>4420</w:t>
            </w:r>
          </w:p>
        </w:tc>
        <w:tc>
          <w:tcPr>
            <w:tcW w:w="3773" w:type="dxa"/>
            <w:gridSpan w:val="2"/>
            <w:vAlign w:val="bottom"/>
          </w:tcPr>
          <w:p w:rsidR="00160AFC" w:rsidRPr="00160AFC" w:rsidRDefault="00160AFC" w:rsidP="00160AFC">
            <w:pPr>
              <w:spacing w:after="0" w:line="240" w:lineRule="auto"/>
              <w:jc w:val="both"/>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Montan-premontan de făgete Pm, brun edafic mijlociu, cu Asperula-Dentaria</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17,9</w:t>
            </w:r>
          </w:p>
        </w:tc>
        <w:tc>
          <w:tcPr>
            <w:tcW w:w="635"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8</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17,9</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908" w:type="dxa"/>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3101</w:t>
            </w:r>
          </w:p>
        </w:tc>
      </w:tr>
      <w:tr w:rsidR="00160AFC" w:rsidRPr="00160AFC" w:rsidTr="00160AFC">
        <w:trPr>
          <w:cantSplit/>
          <w:trHeight w:val="449"/>
          <w:jc w:val="center"/>
        </w:trPr>
        <w:tc>
          <w:tcPr>
            <w:tcW w:w="5192" w:type="dxa"/>
            <w:gridSpan w:val="4"/>
            <w:vAlign w:val="center"/>
          </w:tcPr>
          <w:p w:rsidR="00160AFC" w:rsidRPr="00160AFC" w:rsidRDefault="00160AFC" w:rsidP="00160AFC">
            <w:pPr>
              <w:spacing w:after="0" w:line="240" w:lineRule="auto"/>
              <w:jc w:val="center"/>
              <w:rPr>
                <w:rFonts w:ascii="Times New Roman" w:eastAsia="Calibri" w:hAnsi="Times New Roman" w:cs="Times New Roman"/>
                <w:sz w:val="20"/>
                <w:szCs w:val="20"/>
                <w:vertAlign w:val="subscript"/>
                <w:lang w:val="ro-RO"/>
              </w:rPr>
            </w:pPr>
            <w:r w:rsidRPr="00160AFC">
              <w:rPr>
                <w:rFonts w:ascii="Times New Roman" w:eastAsia="Calibri" w:hAnsi="Times New Roman" w:cs="Times New Roman"/>
                <w:sz w:val="20"/>
                <w:szCs w:val="20"/>
                <w:lang w:val="ro-RO"/>
              </w:rPr>
              <w:t>TOTAL FM</w:t>
            </w:r>
            <w:r w:rsidRPr="00160AFC">
              <w:rPr>
                <w:rFonts w:ascii="Times New Roman" w:eastAsia="Calibri" w:hAnsi="Times New Roman" w:cs="Times New Roman"/>
                <w:sz w:val="20"/>
                <w:szCs w:val="20"/>
                <w:vertAlign w:val="subscript"/>
                <w:lang w:val="ro-RO"/>
              </w:rPr>
              <w:t xml:space="preserve">1 </w:t>
            </w:r>
            <w:r w:rsidRPr="00160AFC">
              <w:rPr>
                <w:rFonts w:ascii="Times New Roman" w:eastAsia="Calibri" w:hAnsi="Times New Roman" w:cs="Times New Roman"/>
                <w:sz w:val="20"/>
                <w:szCs w:val="20"/>
                <w:lang w:val="ro-RO"/>
              </w:rPr>
              <w:t>+FD</w:t>
            </w:r>
            <w:r w:rsidRPr="00160AFC">
              <w:rPr>
                <w:rFonts w:ascii="Times New Roman" w:eastAsia="Calibri" w:hAnsi="Times New Roman" w:cs="Times New Roman"/>
                <w:sz w:val="20"/>
                <w:szCs w:val="20"/>
                <w:vertAlign w:val="subscript"/>
                <w:lang w:val="ro-RO"/>
              </w:rPr>
              <w:t>4</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149,7</w:t>
            </w:r>
          </w:p>
        </w:tc>
        <w:tc>
          <w:tcPr>
            <w:tcW w:w="635" w:type="dxa"/>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64</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20,3</w:t>
            </w:r>
          </w:p>
        </w:tc>
        <w:tc>
          <w:tcPr>
            <w:tcW w:w="726" w:type="dxa"/>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129,4</w:t>
            </w:r>
          </w:p>
        </w:tc>
        <w:tc>
          <w:tcPr>
            <w:tcW w:w="908" w:type="dxa"/>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w:t>
            </w:r>
          </w:p>
        </w:tc>
      </w:tr>
      <w:tr w:rsidR="00160AFC" w:rsidRPr="00160AFC" w:rsidTr="00160AFC">
        <w:trPr>
          <w:cantSplit/>
          <w:trHeight w:val="234"/>
          <w:jc w:val="center"/>
        </w:trPr>
        <w:tc>
          <w:tcPr>
            <w:tcW w:w="4420" w:type="dxa"/>
            <w:gridSpan w:val="3"/>
            <w:vMerge w:val="restart"/>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TOTAL GENERAL</w:t>
            </w:r>
          </w:p>
        </w:tc>
        <w:tc>
          <w:tcPr>
            <w:tcW w:w="772" w:type="dxa"/>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Ha</w:t>
            </w:r>
          </w:p>
        </w:tc>
        <w:tc>
          <w:tcPr>
            <w:tcW w:w="726" w:type="dxa"/>
            <w:vMerge w:val="restart"/>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235,6</w:t>
            </w:r>
          </w:p>
        </w:tc>
        <w:tc>
          <w:tcPr>
            <w:tcW w:w="635" w:type="dxa"/>
            <w:vMerge w:val="restart"/>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10</w:t>
            </w:r>
          </w:p>
        </w:tc>
        <w:tc>
          <w:tcPr>
            <w:tcW w:w="726" w:type="dxa"/>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w:t>
            </w:r>
          </w:p>
        </w:tc>
        <w:tc>
          <w:tcPr>
            <w:tcW w:w="726" w:type="dxa"/>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88,3</w:t>
            </w:r>
          </w:p>
        </w:tc>
        <w:tc>
          <w:tcPr>
            <w:tcW w:w="726" w:type="dxa"/>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147,3</w:t>
            </w:r>
          </w:p>
        </w:tc>
        <w:tc>
          <w:tcPr>
            <w:tcW w:w="908" w:type="dxa"/>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w:t>
            </w:r>
          </w:p>
        </w:tc>
      </w:tr>
      <w:tr w:rsidR="00160AFC" w:rsidRPr="00160AFC" w:rsidTr="00160AFC">
        <w:trPr>
          <w:cantSplit/>
          <w:trHeight w:val="235"/>
          <w:jc w:val="center"/>
        </w:trPr>
        <w:tc>
          <w:tcPr>
            <w:tcW w:w="4420" w:type="dxa"/>
            <w:gridSpan w:val="3"/>
            <w:vMerge/>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c>
          <w:tcPr>
            <w:tcW w:w="772" w:type="dxa"/>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w:t>
            </w:r>
          </w:p>
        </w:tc>
        <w:tc>
          <w:tcPr>
            <w:tcW w:w="726" w:type="dxa"/>
            <w:vMerge/>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p>
        </w:tc>
        <w:tc>
          <w:tcPr>
            <w:tcW w:w="635" w:type="dxa"/>
            <w:vMerge/>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p>
        </w:tc>
        <w:tc>
          <w:tcPr>
            <w:tcW w:w="726" w:type="dxa"/>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w:t>
            </w:r>
          </w:p>
        </w:tc>
        <w:tc>
          <w:tcPr>
            <w:tcW w:w="726" w:type="dxa"/>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37</w:t>
            </w:r>
          </w:p>
        </w:tc>
        <w:tc>
          <w:tcPr>
            <w:tcW w:w="726" w:type="dxa"/>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63</w:t>
            </w:r>
          </w:p>
        </w:tc>
        <w:tc>
          <w:tcPr>
            <w:tcW w:w="908" w:type="dxa"/>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w:t>
            </w:r>
          </w:p>
        </w:tc>
      </w:tr>
    </w:tbl>
    <w:p w:rsidR="00160AFC" w:rsidRPr="00B54420" w:rsidRDefault="00160AFC" w:rsidP="00B54420">
      <w:pPr>
        <w:spacing w:after="0" w:line="240" w:lineRule="auto"/>
        <w:jc w:val="right"/>
        <w:rPr>
          <w:rFonts w:ascii="Times New Roman" w:eastAsia="Calibri" w:hAnsi="Times New Roman" w:cs="Times New Roman"/>
          <w:i/>
          <w:sz w:val="20"/>
          <w:szCs w:val="20"/>
          <w:lang w:val="ro-RO" w:eastAsia="ru-RU"/>
        </w:rPr>
      </w:pPr>
    </w:p>
    <w:p w:rsidR="00273EAC" w:rsidRDefault="00273EAC" w:rsidP="00447285">
      <w:pPr>
        <w:spacing w:after="0"/>
        <w:ind w:firstLine="720"/>
        <w:jc w:val="both"/>
        <w:rPr>
          <w:rFonts w:ascii="Times New Roman" w:hAnsi="Times New Roman" w:cs="Times New Roman"/>
          <w:sz w:val="24"/>
          <w:szCs w:val="24"/>
        </w:rPr>
      </w:pPr>
    </w:p>
    <w:p w:rsidR="00160AFC" w:rsidRPr="00160AFC" w:rsidRDefault="00160AFC" w:rsidP="00160AFC">
      <w:pPr>
        <w:spacing w:after="0" w:line="240" w:lineRule="auto"/>
        <w:ind w:firstLine="720"/>
        <w:jc w:val="both"/>
        <w:rPr>
          <w:rFonts w:ascii="Times New Roman" w:eastAsia="Calibri" w:hAnsi="Times New Roman" w:cs="Times New Roman"/>
          <w:sz w:val="24"/>
          <w:szCs w:val="24"/>
          <w:lang w:val="ro-RO"/>
        </w:rPr>
      </w:pPr>
      <w:r w:rsidRPr="00160AFC">
        <w:rPr>
          <w:rFonts w:ascii="Times New Roman" w:eastAsia="Calibri" w:hAnsi="Times New Roman" w:cs="Times New Roman"/>
          <w:sz w:val="24"/>
          <w:szCs w:val="24"/>
          <w:lang w:val="ro-RO"/>
        </w:rPr>
        <w:t xml:space="preserve">Cele mai răspândite tipuri de staţiune sunt 4.3.2.3 </w:t>
      </w:r>
      <w:r w:rsidRPr="00160AFC">
        <w:rPr>
          <w:rFonts w:ascii="Times New Roman" w:eastAsia="Calibri" w:hAnsi="Times New Roman" w:cs="Times New Roman"/>
          <w:i/>
          <w:sz w:val="24"/>
          <w:szCs w:val="24"/>
          <w:lang w:val="ro-RO"/>
        </w:rPr>
        <w:t>Montan-premontan de făgete Pi, brun podzolic-podzolic în dezvoltare.</w:t>
      </w:r>
    </w:p>
    <w:p w:rsidR="00160AFC" w:rsidRPr="00160AFC" w:rsidRDefault="00160AFC" w:rsidP="00160AFC">
      <w:pPr>
        <w:spacing w:after="0" w:line="240" w:lineRule="auto"/>
        <w:ind w:firstLine="720"/>
        <w:jc w:val="both"/>
        <w:rPr>
          <w:rFonts w:ascii="Times New Roman" w:eastAsia="Calibri" w:hAnsi="Times New Roman" w:cs="Times New Roman"/>
          <w:spacing w:val="-6"/>
          <w:sz w:val="24"/>
          <w:szCs w:val="24"/>
          <w:lang w:val="ro-RO"/>
        </w:rPr>
      </w:pPr>
      <w:r w:rsidRPr="00160AFC">
        <w:rPr>
          <w:rFonts w:ascii="Times New Roman" w:eastAsia="Calibri" w:hAnsi="Times New Roman" w:cs="Times New Roman"/>
          <w:spacing w:val="-6"/>
          <w:sz w:val="24"/>
          <w:szCs w:val="24"/>
          <w:lang w:val="ro-RO"/>
        </w:rPr>
        <w:t>Din punct de vedere al bonităţii, 37% din staţiuni sunt de bonitate mijlocie și 63% sunt stațiuni de bonitate inferioară, întrunind astfel condiţii optime pentru vegetaţia forestieră.</w:t>
      </w:r>
    </w:p>
    <w:p w:rsidR="006D00FA" w:rsidRDefault="00160AFC" w:rsidP="00160AFC">
      <w:pPr>
        <w:spacing w:after="0"/>
        <w:jc w:val="both"/>
        <w:rPr>
          <w:rFonts w:ascii="Times New Roman" w:hAnsi="Times New Roman" w:cs="Times New Roman"/>
          <w:sz w:val="24"/>
          <w:szCs w:val="24"/>
        </w:rPr>
      </w:pPr>
      <w:r w:rsidRPr="00160AFC">
        <w:rPr>
          <w:rFonts w:ascii="Times New Roman" w:eastAsia="Calibri" w:hAnsi="Times New Roman" w:cs="Times New Roman"/>
          <w:sz w:val="24"/>
          <w:szCs w:val="24"/>
          <w:lang w:val="ro-RO"/>
        </w:rPr>
        <w:t>Fitoclimatic, pădurile studiate fac parte din etajul „Etajul montan de molidișuri” (FM3) –5%, di etajul „Etajul montan de amestecuri” (FM2) –31% și din etajul „Etajul montan-premontan de făgete” (FM1+FD4) –64%.</w:t>
      </w:r>
    </w:p>
    <w:p w:rsidR="00160AFC" w:rsidRDefault="00160AFC" w:rsidP="00806813">
      <w:pPr>
        <w:spacing w:after="60" w:line="240" w:lineRule="auto"/>
        <w:jc w:val="both"/>
        <w:outlineLvl w:val="1"/>
        <w:rPr>
          <w:rFonts w:ascii="Times New Roman" w:eastAsia="Times New Roman" w:hAnsi="Times New Roman" w:cs="Times New Roman"/>
          <w:b/>
          <w:bCs/>
          <w:sz w:val="28"/>
          <w:szCs w:val="26"/>
          <w:lang w:val="ro-RO"/>
        </w:rPr>
      </w:pPr>
      <w:bookmarkStart w:id="49" w:name="_Toc297139211"/>
      <w:bookmarkStart w:id="50" w:name="_Toc378179226"/>
      <w:bookmarkStart w:id="51" w:name="_Toc453855221"/>
      <w:bookmarkStart w:id="52" w:name="_Toc453855666"/>
      <w:bookmarkStart w:id="53" w:name="_Toc25765553"/>
    </w:p>
    <w:p w:rsidR="00806813" w:rsidRDefault="00806813" w:rsidP="00160AFC">
      <w:pPr>
        <w:spacing w:after="60" w:line="240" w:lineRule="auto"/>
        <w:jc w:val="both"/>
        <w:outlineLvl w:val="1"/>
        <w:rPr>
          <w:rFonts w:ascii="Times New Roman" w:eastAsia="Times New Roman" w:hAnsi="Times New Roman" w:cs="Times New Roman"/>
          <w:b/>
          <w:bCs/>
          <w:sz w:val="28"/>
          <w:szCs w:val="26"/>
          <w:lang w:val="ro-RO"/>
        </w:rPr>
      </w:pPr>
    </w:p>
    <w:p w:rsidR="00806813" w:rsidRDefault="00806813" w:rsidP="00160AFC">
      <w:pPr>
        <w:spacing w:after="60" w:line="240" w:lineRule="auto"/>
        <w:jc w:val="both"/>
        <w:outlineLvl w:val="1"/>
        <w:rPr>
          <w:rFonts w:ascii="Times New Roman" w:eastAsia="Times New Roman" w:hAnsi="Times New Roman" w:cs="Times New Roman"/>
          <w:b/>
          <w:bCs/>
          <w:sz w:val="28"/>
          <w:szCs w:val="26"/>
          <w:lang w:val="ro-RO"/>
        </w:rPr>
      </w:pPr>
    </w:p>
    <w:p w:rsidR="00806813" w:rsidRDefault="00806813" w:rsidP="00160AFC">
      <w:pPr>
        <w:spacing w:after="60" w:line="240" w:lineRule="auto"/>
        <w:jc w:val="both"/>
        <w:outlineLvl w:val="1"/>
        <w:rPr>
          <w:rFonts w:ascii="Times New Roman" w:eastAsia="Times New Roman" w:hAnsi="Times New Roman" w:cs="Times New Roman"/>
          <w:b/>
          <w:bCs/>
          <w:sz w:val="28"/>
          <w:szCs w:val="26"/>
          <w:lang w:val="ro-RO"/>
        </w:rPr>
      </w:pPr>
    </w:p>
    <w:p w:rsidR="00806813" w:rsidRDefault="00806813" w:rsidP="00160AFC">
      <w:pPr>
        <w:spacing w:after="60" w:line="240" w:lineRule="auto"/>
        <w:jc w:val="both"/>
        <w:outlineLvl w:val="1"/>
        <w:rPr>
          <w:rFonts w:ascii="Times New Roman" w:eastAsia="Times New Roman" w:hAnsi="Times New Roman" w:cs="Times New Roman"/>
          <w:b/>
          <w:bCs/>
          <w:sz w:val="28"/>
          <w:szCs w:val="26"/>
          <w:lang w:val="ro-RO"/>
        </w:rPr>
      </w:pPr>
    </w:p>
    <w:p w:rsidR="00806813" w:rsidRDefault="00806813" w:rsidP="00160AFC">
      <w:pPr>
        <w:spacing w:after="60" w:line="240" w:lineRule="auto"/>
        <w:jc w:val="both"/>
        <w:outlineLvl w:val="1"/>
        <w:rPr>
          <w:rFonts w:ascii="Times New Roman" w:eastAsia="Times New Roman" w:hAnsi="Times New Roman" w:cs="Times New Roman"/>
          <w:b/>
          <w:bCs/>
          <w:sz w:val="28"/>
          <w:szCs w:val="26"/>
          <w:lang w:val="ro-RO"/>
        </w:rPr>
      </w:pPr>
    </w:p>
    <w:p w:rsidR="00806813" w:rsidRDefault="00806813" w:rsidP="00160AFC">
      <w:pPr>
        <w:spacing w:after="60" w:line="240" w:lineRule="auto"/>
        <w:jc w:val="both"/>
        <w:outlineLvl w:val="1"/>
        <w:rPr>
          <w:rFonts w:ascii="Times New Roman" w:eastAsia="Times New Roman" w:hAnsi="Times New Roman" w:cs="Times New Roman"/>
          <w:b/>
          <w:bCs/>
          <w:sz w:val="28"/>
          <w:szCs w:val="26"/>
          <w:lang w:val="ro-RO"/>
        </w:rPr>
      </w:pPr>
    </w:p>
    <w:p w:rsidR="00806813" w:rsidRDefault="00806813" w:rsidP="00160AFC">
      <w:pPr>
        <w:spacing w:after="60" w:line="240" w:lineRule="auto"/>
        <w:jc w:val="both"/>
        <w:outlineLvl w:val="1"/>
        <w:rPr>
          <w:rFonts w:ascii="Times New Roman" w:eastAsia="Times New Roman" w:hAnsi="Times New Roman" w:cs="Times New Roman"/>
          <w:b/>
          <w:bCs/>
          <w:sz w:val="28"/>
          <w:szCs w:val="26"/>
          <w:lang w:val="ro-RO"/>
        </w:rPr>
      </w:pPr>
    </w:p>
    <w:p w:rsidR="00806813" w:rsidRDefault="00806813" w:rsidP="00160AFC">
      <w:pPr>
        <w:spacing w:after="60" w:line="240" w:lineRule="auto"/>
        <w:jc w:val="both"/>
        <w:outlineLvl w:val="1"/>
        <w:rPr>
          <w:rFonts w:ascii="Times New Roman" w:eastAsia="Times New Roman" w:hAnsi="Times New Roman" w:cs="Times New Roman"/>
          <w:b/>
          <w:bCs/>
          <w:sz w:val="28"/>
          <w:szCs w:val="26"/>
          <w:lang w:val="ro-RO"/>
        </w:rPr>
      </w:pPr>
    </w:p>
    <w:p w:rsidR="00806813" w:rsidRDefault="00806813" w:rsidP="00160AFC">
      <w:pPr>
        <w:spacing w:after="60" w:line="240" w:lineRule="auto"/>
        <w:jc w:val="both"/>
        <w:outlineLvl w:val="1"/>
        <w:rPr>
          <w:rFonts w:ascii="Times New Roman" w:eastAsia="Times New Roman" w:hAnsi="Times New Roman" w:cs="Times New Roman"/>
          <w:b/>
          <w:bCs/>
          <w:sz w:val="28"/>
          <w:szCs w:val="26"/>
          <w:lang w:val="ro-RO"/>
        </w:rPr>
      </w:pPr>
    </w:p>
    <w:p w:rsidR="00806813" w:rsidRDefault="00806813" w:rsidP="00160AFC">
      <w:pPr>
        <w:spacing w:after="60" w:line="240" w:lineRule="auto"/>
        <w:jc w:val="both"/>
        <w:outlineLvl w:val="1"/>
        <w:rPr>
          <w:rFonts w:ascii="Times New Roman" w:eastAsia="Times New Roman" w:hAnsi="Times New Roman" w:cs="Times New Roman"/>
          <w:b/>
          <w:bCs/>
          <w:sz w:val="28"/>
          <w:szCs w:val="26"/>
          <w:lang w:val="ro-RO"/>
        </w:rPr>
      </w:pPr>
    </w:p>
    <w:p w:rsidR="00806813" w:rsidRDefault="00806813" w:rsidP="00160AFC">
      <w:pPr>
        <w:spacing w:after="60" w:line="240" w:lineRule="auto"/>
        <w:jc w:val="both"/>
        <w:outlineLvl w:val="1"/>
        <w:rPr>
          <w:rFonts w:ascii="Times New Roman" w:eastAsia="Times New Roman" w:hAnsi="Times New Roman" w:cs="Times New Roman"/>
          <w:b/>
          <w:bCs/>
          <w:sz w:val="28"/>
          <w:szCs w:val="26"/>
          <w:lang w:val="ro-RO"/>
        </w:rPr>
      </w:pPr>
    </w:p>
    <w:p w:rsidR="00806813" w:rsidRDefault="00806813" w:rsidP="00160AFC">
      <w:pPr>
        <w:spacing w:after="60" w:line="240" w:lineRule="auto"/>
        <w:jc w:val="both"/>
        <w:outlineLvl w:val="1"/>
        <w:rPr>
          <w:rFonts w:ascii="Times New Roman" w:eastAsia="Times New Roman" w:hAnsi="Times New Roman" w:cs="Times New Roman"/>
          <w:b/>
          <w:bCs/>
          <w:sz w:val="28"/>
          <w:szCs w:val="26"/>
          <w:lang w:val="ro-RO"/>
        </w:rPr>
      </w:pPr>
    </w:p>
    <w:p w:rsidR="00806813" w:rsidRDefault="00806813" w:rsidP="00160AFC">
      <w:pPr>
        <w:spacing w:after="60" w:line="240" w:lineRule="auto"/>
        <w:jc w:val="both"/>
        <w:outlineLvl w:val="1"/>
        <w:rPr>
          <w:rFonts w:ascii="Times New Roman" w:eastAsia="Times New Roman" w:hAnsi="Times New Roman" w:cs="Times New Roman"/>
          <w:b/>
          <w:bCs/>
          <w:sz w:val="28"/>
          <w:szCs w:val="26"/>
          <w:lang w:val="ro-RO"/>
        </w:rPr>
      </w:pPr>
    </w:p>
    <w:p w:rsidR="00806813" w:rsidRDefault="00806813" w:rsidP="00160AFC">
      <w:pPr>
        <w:spacing w:after="60" w:line="240" w:lineRule="auto"/>
        <w:jc w:val="both"/>
        <w:outlineLvl w:val="1"/>
        <w:rPr>
          <w:rFonts w:ascii="Times New Roman" w:eastAsia="Times New Roman" w:hAnsi="Times New Roman" w:cs="Times New Roman"/>
          <w:b/>
          <w:bCs/>
          <w:sz w:val="28"/>
          <w:szCs w:val="26"/>
          <w:lang w:val="ro-RO"/>
        </w:rPr>
      </w:pPr>
    </w:p>
    <w:p w:rsidR="00806813" w:rsidRDefault="00806813" w:rsidP="00160AFC">
      <w:pPr>
        <w:spacing w:after="60" w:line="240" w:lineRule="auto"/>
        <w:jc w:val="both"/>
        <w:outlineLvl w:val="1"/>
        <w:rPr>
          <w:rFonts w:ascii="Times New Roman" w:eastAsia="Times New Roman" w:hAnsi="Times New Roman" w:cs="Times New Roman"/>
          <w:b/>
          <w:bCs/>
          <w:sz w:val="28"/>
          <w:szCs w:val="26"/>
          <w:lang w:val="ro-RO"/>
        </w:rPr>
      </w:pPr>
    </w:p>
    <w:p w:rsidR="00160AFC" w:rsidRPr="00160AFC" w:rsidRDefault="00160AFC" w:rsidP="00160AFC">
      <w:pPr>
        <w:spacing w:after="60" w:line="240" w:lineRule="auto"/>
        <w:jc w:val="both"/>
        <w:outlineLvl w:val="1"/>
        <w:rPr>
          <w:rFonts w:ascii="Times New Roman" w:eastAsia="Times New Roman" w:hAnsi="Times New Roman" w:cs="Times New Roman"/>
          <w:b/>
          <w:bCs/>
          <w:sz w:val="28"/>
          <w:szCs w:val="26"/>
          <w:lang w:val="ro-RO"/>
        </w:rPr>
      </w:pPr>
      <w:r w:rsidRPr="00160AFC">
        <w:rPr>
          <w:rFonts w:ascii="Times New Roman" w:eastAsia="Times New Roman" w:hAnsi="Times New Roman" w:cs="Times New Roman"/>
          <w:b/>
          <w:bCs/>
          <w:sz w:val="28"/>
          <w:szCs w:val="26"/>
          <w:lang w:val="ro-RO"/>
        </w:rPr>
        <w:t>Tipuri de pădure</w:t>
      </w:r>
      <w:bookmarkEnd w:id="49"/>
      <w:bookmarkEnd w:id="50"/>
      <w:bookmarkEnd w:id="51"/>
      <w:bookmarkEnd w:id="52"/>
      <w:bookmarkEnd w:id="53"/>
    </w:p>
    <w:p w:rsidR="00160AFC" w:rsidRPr="00160AFC" w:rsidRDefault="00160AFC" w:rsidP="00160AFC">
      <w:pPr>
        <w:spacing w:after="0" w:line="240" w:lineRule="auto"/>
        <w:ind w:left="851"/>
        <w:jc w:val="both"/>
        <w:outlineLvl w:val="2"/>
        <w:rPr>
          <w:rFonts w:ascii="Times New Roman" w:eastAsia="Times New Roman" w:hAnsi="Times New Roman" w:cs="Times New Roman"/>
          <w:b/>
          <w:bCs/>
          <w:sz w:val="24"/>
          <w:szCs w:val="24"/>
          <w:lang w:val="ro-RO"/>
        </w:rPr>
      </w:pPr>
      <w:bookmarkStart w:id="54" w:name="_Toc378179227"/>
      <w:bookmarkStart w:id="55" w:name="_Toc453855222"/>
      <w:bookmarkStart w:id="56" w:name="_Toc453855667"/>
      <w:bookmarkStart w:id="57" w:name="_Toc25765554"/>
      <w:r w:rsidRPr="00160AFC">
        <w:rPr>
          <w:rFonts w:ascii="Times New Roman" w:eastAsia="Times New Roman" w:hAnsi="Times New Roman" w:cs="Times New Roman"/>
          <w:b/>
          <w:bCs/>
          <w:sz w:val="24"/>
          <w:szCs w:val="24"/>
          <w:lang w:val="ro-RO"/>
        </w:rPr>
        <w:t>Evidenţa tipurilor naturale de pădure</w:t>
      </w:r>
      <w:bookmarkEnd w:id="54"/>
      <w:bookmarkEnd w:id="55"/>
      <w:bookmarkEnd w:id="56"/>
      <w:bookmarkEnd w:id="57"/>
      <w:r w:rsidRPr="00160AFC">
        <w:rPr>
          <w:rFonts w:ascii="Times New Roman" w:eastAsia="Times New Roman" w:hAnsi="Times New Roman" w:cs="Times New Roman"/>
          <w:b/>
          <w:bCs/>
          <w:sz w:val="24"/>
          <w:szCs w:val="24"/>
          <w:lang w:val="ro-RO"/>
        </w:rPr>
        <w:t xml:space="preserve">                                                                 </w:t>
      </w:r>
    </w:p>
    <w:p w:rsidR="00160AFC" w:rsidRPr="00160AFC" w:rsidRDefault="00160AFC" w:rsidP="00160AFC">
      <w:pPr>
        <w:spacing w:after="0" w:line="240" w:lineRule="auto"/>
        <w:jc w:val="right"/>
        <w:rPr>
          <w:rFonts w:ascii="Times New Roman" w:eastAsia="Calibri" w:hAnsi="Times New Roman" w:cs="Times New Roman"/>
          <w:i/>
          <w:sz w:val="20"/>
          <w:szCs w:val="20"/>
          <w:lang w:val="ro-RO"/>
        </w:rPr>
      </w:pPr>
    </w:p>
    <w:p w:rsidR="00160AFC" w:rsidRPr="00160AFC" w:rsidRDefault="00160AFC" w:rsidP="00160AFC">
      <w:pPr>
        <w:spacing w:after="0" w:line="240" w:lineRule="auto"/>
        <w:jc w:val="right"/>
        <w:rPr>
          <w:rFonts w:ascii="Times New Roman" w:eastAsia="Calibri" w:hAnsi="Times New Roman" w:cs="Times New Roman"/>
          <w:i/>
          <w:sz w:val="20"/>
          <w:szCs w:val="20"/>
          <w:lang w:val="ro-RO"/>
        </w:rPr>
      </w:pPr>
      <w:r w:rsidRPr="00160AFC">
        <w:rPr>
          <w:rFonts w:ascii="Times New Roman" w:eastAsia="Calibri" w:hAnsi="Times New Roman" w:cs="Times New Roman"/>
          <w:i/>
          <w:sz w:val="20"/>
          <w:szCs w:val="20"/>
          <w:lang w:val="ro-RO"/>
        </w:rPr>
        <w:t xml:space="preserve"> </w:t>
      </w:r>
    </w:p>
    <w:p w:rsidR="00160AFC" w:rsidRPr="00160AFC" w:rsidRDefault="00160AFC" w:rsidP="00160AFC">
      <w:pPr>
        <w:spacing w:after="0" w:line="160" w:lineRule="exact"/>
        <w:jc w:val="right"/>
        <w:rPr>
          <w:rFonts w:ascii="Times New Roman" w:eastAsia="Calibri" w:hAnsi="Times New Roman" w:cs="Times New Roman"/>
          <w:i/>
          <w:sz w:val="20"/>
          <w:szCs w:val="20"/>
          <w:lang w:val="ro-RO"/>
        </w:rPr>
      </w:pPr>
      <w:r w:rsidRPr="00160AFC">
        <w:rPr>
          <w:rFonts w:ascii="Times New Roman" w:eastAsia="Calibri" w:hAnsi="Times New Roman" w:cs="Times New Roman"/>
          <w:i/>
          <w:sz w:val="20"/>
          <w:szCs w:val="20"/>
          <w:lang w:val="ro-RO"/>
        </w:rPr>
        <w:t>Evidenţa tipurilor naturale de pădure</w:t>
      </w:r>
    </w:p>
    <w:tbl>
      <w:tblPr>
        <w:tblW w:w="5000" w:type="pct"/>
        <w:jc w:val="center"/>
        <w:tblBorders>
          <w:top w:val="thickThinLargeGap" w:sz="12" w:space="0" w:color="auto"/>
          <w:left w:val="thickThinLargeGap" w:sz="12" w:space="0" w:color="auto"/>
          <w:bottom w:val="thinThickLargeGap" w:sz="12" w:space="0" w:color="auto"/>
          <w:right w:val="thinThickLargeGap" w:sz="12" w:space="0" w:color="auto"/>
          <w:insideH w:val="single" w:sz="4" w:space="0" w:color="auto"/>
          <w:insideV w:val="single" w:sz="4" w:space="0" w:color="auto"/>
        </w:tblBorders>
        <w:tblCellMar>
          <w:left w:w="72" w:type="dxa"/>
          <w:right w:w="72" w:type="dxa"/>
        </w:tblCellMar>
        <w:tblLook w:val="0000" w:firstRow="0" w:lastRow="0" w:firstColumn="0" w:lastColumn="0" w:noHBand="0" w:noVBand="0"/>
      </w:tblPr>
      <w:tblGrid>
        <w:gridCol w:w="579"/>
        <w:gridCol w:w="914"/>
        <w:gridCol w:w="3650"/>
        <w:gridCol w:w="1154"/>
        <w:gridCol w:w="654"/>
        <w:gridCol w:w="838"/>
        <w:gridCol w:w="755"/>
        <w:gridCol w:w="960"/>
      </w:tblGrid>
      <w:tr w:rsidR="00160AFC" w:rsidRPr="00160AFC" w:rsidTr="00160AFC">
        <w:trPr>
          <w:cantSplit/>
          <w:trHeight w:val="374"/>
          <w:tblHeader/>
          <w:jc w:val="center"/>
        </w:trPr>
        <w:tc>
          <w:tcPr>
            <w:tcW w:w="304" w:type="pct"/>
            <w:vMerge w:val="restart"/>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Nr</w:t>
            </w:r>
          </w:p>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crt</w:t>
            </w:r>
          </w:p>
        </w:tc>
        <w:tc>
          <w:tcPr>
            <w:tcW w:w="2401" w:type="pct"/>
            <w:gridSpan w:val="2"/>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Tipuri de pădure</w:t>
            </w:r>
          </w:p>
        </w:tc>
        <w:tc>
          <w:tcPr>
            <w:tcW w:w="951" w:type="pct"/>
            <w:gridSpan w:val="2"/>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Suprafaţa</w:t>
            </w:r>
          </w:p>
        </w:tc>
        <w:tc>
          <w:tcPr>
            <w:tcW w:w="1343" w:type="pct"/>
            <w:gridSpan w:val="3"/>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Productivitatea naturală</w:t>
            </w:r>
          </w:p>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–ha-</w:t>
            </w:r>
          </w:p>
        </w:tc>
      </w:tr>
      <w:tr w:rsidR="00160AFC" w:rsidRPr="00160AFC" w:rsidTr="00160AFC">
        <w:trPr>
          <w:cantSplit/>
          <w:trHeight w:val="511"/>
          <w:tblHeader/>
          <w:jc w:val="center"/>
        </w:trPr>
        <w:tc>
          <w:tcPr>
            <w:tcW w:w="304" w:type="pct"/>
            <w:vMerge/>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c>
          <w:tcPr>
            <w:tcW w:w="481" w:type="pct"/>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Codul</w:t>
            </w:r>
          </w:p>
        </w:tc>
        <w:tc>
          <w:tcPr>
            <w:tcW w:w="1920" w:type="pct"/>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Diagnoza</w:t>
            </w:r>
          </w:p>
        </w:tc>
        <w:tc>
          <w:tcPr>
            <w:tcW w:w="607" w:type="pct"/>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Ha</w:t>
            </w:r>
          </w:p>
        </w:tc>
        <w:tc>
          <w:tcPr>
            <w:tcW w:w="344" w:type="pct"/>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441" w:type="pct"/>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Superi</w:t>
            </w:r>
          </w:p>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oară</w:t>
            </w:r>
          </w:p>
        </w:tc>
        <w:tc>
          <w:tcPr>
            <w:tcW w:w="397" w:type="pct"/>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Mijlo-cie</w:t>
            </w:r>
          </w:p>
        </w:tc>
        <w:tc>
          <w:tcPr>
            <w:tcW w:w="505" w:type="pct"/>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Inferioară</w:t>
            </w:r>
          </w:p>
        </w:tc>
      </w:tr>
      <w:tr w:rsidR="00160AFC" w:rsidRPr="00160AFC" w:rsidTr="00160AFC">
        <w:trPr>
          <w:cantSplit/>
          <w:trHeight w:val="296"/>
          <w:jc w:val="center"/>
        </w:trPr>
        <w:tc>
          <w:tcPr>
            <w:tcW w:w="304"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w:t>
            </w:r>
          </w:p>
        </w:tc>
        <w:tc>
          <w:tcPr>
            <w:tcW w:w="481" w:type="pct"/>
            <w:tcBorders>
              <w:right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1132</w:t>
            </w:r>
          </w:p>
        </w:tc>
        <w:tc>
          <w:tcPr>
            <w:tcW w:w="1920" w:type="pct"/>
            <w:tcBorders>
              <w:right w:val="single" w:sz="4" w:space="0" w:color="auto"/>
            </w:tcBorders>
            <w:vAlign w:val="center"/>
          </w:tcPr>
          <w:p w:rsidR="00160AFC" w:rsidRPr="00160AFC" w:rsidRDefault="00160AFC" w:rsidP="00160AFC">
            <w:pPr>
              <w:spacing w:after="0" w:line="240" w:lineRule="auto"/>
              <w:rPr>
                <w:rFonts w:ascii="Times New Roman" w:eastAsia="Calibri" w:hAnsi="Times New Roman" w:cs="Times New Roman"/>
                <w:sz w:val="20"/>
                <w:szCs w:val="20"/>
              </w:rPr>
            </w:pPr>
            <w:r w:rsidRPr="00160AFC">
              <w:rPr>
                <w:rFonts w:ascii="Times New Roman" w:eastAsia="Calibri" w:hAnsi="Times New Roman" w:cs="Times New Roman"/>
                <w:sz w:val="20"/>
                <w:szCs w:val="20"/>
                <w:lang w:val="ro-RO"/>
              </w:rPr>
              <w:t>Molidiş de limită cu Polytrichum -i</w:t>
            </w:r>
          </w:p>
        </w:tc>
        <w:tc>
          <w:tcPr>
            <w:tcW w:w="607" w:type="pct"/>
            <w:tcBorders>
              <w:right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3,9</w:t>
            </w:r>
          </w:p>
        </w:tc>
        <w:tc>
          <w:tcPr>
            <w:tcW w:w="344" w:type="pct"/>
            <w:tcBorders>
              <w:right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2</w:t>
            </w:r>
          </w:p>
        </w:tc>
        <w:tc>
          <w:tcPr>
            <w:tcW w:w="441"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397"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505"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3,9</w:t>
            </w:r>
          </w:p>
        </w:tc>
      </w:tr>
      <w:tr w:rsidR="00160AFC" w:rsidRPr="00160AFC" w:rsidTr="00160AFC">
        <w:trPr>
          <w:cantSplit/>
          <w:trHeight w:val="296"/>
          <w:jc w:val="center"/>
        </w:trPr>
        <w:tc>
          <w:tcPr>
            <w:tcW w:w="304"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2</w:t>
            </w:r>
          </w:p>
        </w:tc>
        <w:tc>
          <w:tcPr>
            <w:tcW w:w="481" w:type="pct"/>
            <w:tcBorders>
              <w:right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1151</w:t>
            </w:r>
          </w:p>
        </w:tc>
        <w:tc>
          <w:tcPr>
            <w:tcW w:w="1920" w:type="pct"/>
            <w:tcBorders>
              <w:right w:val="single" w:sz="4" w:space="0" w:color="auto"/>
            </w:tcBorders>
            <w:vAlign w:val="center"/>
          </w:tcPr>
          <w:p w:rsidR="00160AFC" w:rsidRPr="00160AFC" w:rsidRDefault="00160AFC" w:rsidP="00160AFC">
            <w:pPr>
              <w:spacing w:after="0" w:line="240" w:lineRule="auto"/>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Molidiş cu Vaccinium myrtillus şi Oxalis acetosella -m</w:t>
            </w:r>
          </w:p>
        </w:tc>
        <w:tc>
          <w:tcPr>
            <w:tcW w:w="607" w:type="pct"/>
            <w:tcBorders>
              <w:right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7,7</w:t>
            </w:r>
          </w:p>
        </w:tc>
        <w:tc>
          <w:tcPr>
            <w:tcW w:w="344" w:type="pct"/>
            <w:tcBorders>
              <w:right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w:t>
            </w:r>
          </w:p>
        </w:tc>
        <w:tc>
          <w:tcPr>
            <w:tcW w:w="441"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397"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7,7</w:t>
            </w:r>
          </w:p>
        </w:tc>
        <w:tc>
          <w:tcPr>
            <w:tcW w:w="505"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r>
      <w:tr w:rsidR="00160AFC" w:rsidRPr="00160AFC" w:rsidTr="00160AFC">
        <w:trPr>
          <w:cantSplit/>
          <w:trHeight w:val="296"/>
          <w:jc w:val="center"/>
        </w:trPr>
        <w:tc>
          <w:tcPr>
            <w:tcW w:w="304"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w:t>
            </w:r>
          </w:p>
        </w:tc>
        <w:tc>
          <w:tcPr>
            <w:tcW w:w="481" w:type="pct"/>
            <w:tcBorders>
              <w:right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1341</w:t>
            </w:r>
          </w:p>
        </w:tc>
        <w:tc>
          <w:tcPr>
            <w:tcW w:w="1920" w:type="pct"/>
            <w:tcBorders>
              <w:right w:val="single" w:sz="4" w:space="0" w:color="auto"/>
            </w:tcBorders>
            <w:vAlign w:val="center"/>
          </w:tcPr>
          <w:p w:rsidR="00160AFC" w:rsidRPr="00160AFC" w:rsidRDefault="00160AFC" w:rsidP="00160AFC">
            <w:pPr>
              <w:spacing w:after="0" w:line="240" w:lineRule="auto"/>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Amestec de răşinoase şi fag pe soluri schel. -m</w:t>
            </w:r>
          </w:p>
        </w:tc>
        <w:tc>
          <w:tcPr>
            <w:tcW w:w="607" w:type="pct"/>
            <w:tcBorders>
              <w:right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15,9</w:t>
            </w:r>
          </w:p>
        </w:tc>
        <w:tc>
          <w:tcPr>
            <w:tcW w:w="344" w:type="pct"/>
            <w:tcBorders>
              <w:right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7</w:t>
            </w:r>
          </w:p>
        </w:tc>
        <w:tc>
          <w:tcPr>
            <w:tcW w:w="441"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397"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15,9</w:t>
            </w:r>
          </w:p>
        </w:tc>
        <w:tc>
          <w:tcPr>
            <w:tcW w:w="505"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r>
      <w:tr w:rsidR="00160AFC" w:rsidRPr="00160AFC" w:rsidTr="00160AFC">
        <w:trPr>
          <w:cantSplit/>
          <w:trHeight w:val="296"/>
          <w:jc w:val="center"/>
        </w:trPr>
        <w:tc>
          <w:tcPr>
            <w:tcW w:w="304"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4</w:t>
            </w:r>
          </w:p>
        </w:tc>
        <w:tc>
          <w:tcPr>
            <w:tcW w:w="481" w:type="pct"/>
            <w:tcBorders>
              <w:right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1343</w:t>
            </w:r>
          </w:p>
        </w:tc>
        <w:tc>
          <w:tcPr>
            <w:tcW w:w="1920" w:type="pct"/>
            <w:tcBorders>
              <w:right w:val="single" w:sz="4" w:space="0" w:color="auto"/>
            </w:tcBorders>
            <w:vAlign w:val="center"/>
          </w:tcPr>
          <w:p w:rsidR="00160AFC" w:rsidRPr="00160AFC" w:rsidRDefault="00160AFC" w:rsidP="00160AFC">
            <w:pPr>
              <w:spacing w:after="0" w:line="240" w:lineRule="auto"/>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Amestec de brad, molid şi fag pe substrat calcaros -m</w:t>
            </w:r>
          </w:p>
        </w:tc>
        <w:tc>
          <w:tcPr>
            <w:tcW w:w="607" w:type="pct"/>
            <w:tcBorders>
              <w:right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12,8</w:t>
            </w:r>
          </w:p>
        </w:tc>
        <w:tc>
          <w:tcPr>
            <w:tcW w:w="344" w:type="pct"/>
            <w:tcBorders>
              <w:right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5</w:t>
            </w:r>
          </w:p>
        </w:tc>
        <w:tc>
          <w:tcPr>
            <w:tcW w:w="441"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397"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12,8</w:t>
            </w:r>
          </w:p>
        </w:tc>
        <w:tc>
          <w:tcPr>
            <w:tcW w:w="505"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r>
      <w:tr w:rsidR="00160AFC" w:rsidRPr="00160AFC" w:rsidTr="00160AFC">
        <w:trPr>
          <w:cantSplit/>
          <w:trHeight w:val="296"/>
          <w:jc w:val="center"/>
        </w:trPr>
        <w:tc>
          <w:tcPr>
            <w:tcW w:w="304"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5</w:t>
            </w:r>
          </w:p>
        </w:tc>
        <w:tc>
          <w:tcPr>
            <w:tcW w:w="481" w:type="pct"/>
            <w:tcBorders>
              <w:right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1422</w:t>
            </w:r>
          </w:p>
        </w:tc>
        <w:tc>
          <w:tcPr>
            <w:tcW w:w="1920" w:type="pct"/>
            <w:tcBorders>
              <w:right w:val="single" w:sz="4" w:space="0" w:color="auto"/>
            </w:tcBorders>
            <w:vAlign w:val="center"/>
          </w:tcPr>
          <w:p w:rsidR="00160AFC" w:rsidRPr="00160AFC" w:rsidRDefault="00160AFC" w:rsidP="00160AFC">
            <w:pPr>
              <w:spacing w:after="0" w:line="240" w:lineRule="auto"/>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Molideto-făget cu Vaccinium myrtillus  -i</w:t>
            </w:r>
          </w:p>
        </w:tc>
        <w:tc>
          <w:tcPr>
            <w:tcW w:w="607" w:type="pct"/>
            <w:tcBorders>
              <w:right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1,2</w:t>
            </w:r>
          </w:p>
        </w:tc>
        <w:tc>
          <w:tcPr>
            <w:tcW w:w="344" w:type="pct"/>
            <w:tcBorders>
              <w:right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w:t>
            </w:r>
          </w:p>
        </w:tc>
        <w:tc>
          <w:tcPr>
            <w:tcW w:w="441"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397"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505"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1,2</w:t>
            </w:r>
          </w:p>
        </w:tc>
      </w:tr>
      <w:tr w:rsidR="00160AFC" w:rsidRPr="00160AFC" w:rsidTr="00160AFC">
        <w:trPr>
          <w:cantSplit/>
          <w:trHeight w:val="296"/>
          <w:jc w:val="center"/>
        </w:trPr>
        <w:tc>
          <w:tcPr>
            <w:tcW w:w="304"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6</w:t>
            </w:r>
          </w:p>
        </w:tc>
        <w:tc>
          <w:tcPr>
            <w:tcW w:w="481" w:type="pct"/>
            <w:tcBorders>
              <w:right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4114</w:t>
            </w:r>
          </w:p>
        </w:tc>
        <w:tc>
          <w:tcPr>
            <w:tcW w:w="1920" w:type="pct"/>
            <w:tcBorders>
              <w:right w:val="single" w:sz="4" w:space="0" w:color="auto"/>
            </w:tcBorders>
            <w:vAlign w:val="center"/>
          </w:tcPr>
          <w:p w:rsidR="00160AFC" w:rsidRPr="00160AFC" w:rsidRDefault="00160AFC" w:rsidP="00160AFC">
            <w:pPr>
              <w:spacing w:after="0" w:line="240" w:lineRule="auto"/>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Făget montan pe soluri schel. cu floră de mull -m</w:t>
            </w:r>
          </w:p>
        </w:tc>
        <w:tc>
          <w:tcPr>
            <w:tcW w:w="607"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28,9</w:t>
            </w:r>
          </w:p>
        </w:tc>
        <w:tc>
          <w:tcPr>
            <w:tcW w:w="344"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12</w:t>
            </w:r>
          </w:p>
        </w:tc>
        <w:tc>
          <w:tcPr>
            <w:tcW w:w="441"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397"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28,9</w:t>
            </w:r>
          </w:p>
        </w:tc>
        <w:tc>
          <w:tcPr>
            <w:tcW w:w="505"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r>
      <w:tr w:rsidR="00160AFC" w:rsidRPr="00160AFC" w:rsidTr="00160AFC">
        <w:trPr>
          <w:cantSplit/>
          <w:trHeight w:val="296"/>
          <w:jc w:val="center"/>
        </w:trPr>
        <w:tc>
          <w:tcPr>
            <w:tcW w:w="304"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7</w:t>
            </w:r>
          </w:p>
        </w:tc>
        <w:tc>
          <w:tcPr>
            <w:tcW w:w="481" w:type="pct"/>
            <w:tcBorders>
              <w:right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4142</w:t>
            </w:r>
          </w:p>
        </w:tc>
        <w:tc>
          <w:tcPr>
            <w:tcW w:w="1920" w:type="pct"/>
            <w:tcBorders>
              <w:right w:val="single" w:sz="4" w:space="0" w:color="auto"/>
            </w:tcBorders>
            <w:vAlign w:val="center"/>
          </w:tcPr>
          <w:p w:rsidR="00160AFC" w:rsidRPr="00160AFC" w:rsidRDefault="00160AFC" w:rsidP="00160AFC">
            <w:pPr>
              <w:spacing w:after="0" w:line="240" w:lineRule="auto"/>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Făget montan pe soluri acide -m</w:t>
            </w:r>
          </w:p>
        </w:tc>
        <w:tc>
          <w:tcPr>
            <w:tcW w:w="607"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33,4</w:t>
            </w:r>
          </w:p>
        </w:tc>
        <w:tc>
          <w:tcPr>
            <w:tcW w:w="344"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14</w:t>
            </w:r>
          </w:p>
        </w:tc>
        <w:tc>
          <w:tcPr>
            <w:tcW w:w="441"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397"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33,4</w:t>
            </w:r>
          </w:p>
        </w:tc>
        <w:tc>
          <w:tcPr>
            <w:tcW w:w="505"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r>
      <w:tr w:rsidR="00160AFC" w:rsidRPr="00160AFC" w:rsidTr="00160AFC">
        <w:trPr>
          <w:cantSplit/>
          <w:trHeight w:val="296"/>
          <w:jc w:val="center"/>
        </w:trPr>
        <w:tc>
          <w:tcPr>
            <w:tcW w:w="304"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8</w:t>
            </w:r>
          </w:p>
        </w:tc>
        <w:tc>
          <w:tcPr>
            <w:tcW w:w="481" w:type="pct"/>
            <w:tcBorders>
              <w:right w:val="single" w:sz="4" w:space="0" w:color="auto"/>
            </w:tcBorders>
            <w:vAlign w:val="center"/>
          </w:tcPr>
          <w:p w:rsidR="00160AFC" w:rsidRPr="00160AFC" w:rsidRDefault="00160AFC" w:rsidP="00160AFC">
            <w:pPr>
              <w:snapToGrid w:val="0"/>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4151</w:t>
            </w:r>
          </w:p>
        </w:tc>
        <w:tc>
          <w:tcPr>
            <w:tcW w:w="1920" w:type="pct"/>
            <w:tcBorders>
              <w:right w:val="single" w:sz="4" w:space="0" w:color="auto"/>
            </w:tcBorders>
            <w:vAlign w:val="center"/>
          </w:tcPr>
          <w:p w:rsidR="00160AFC" w:rsidRPr="00160AFC" w:rsidRDefault="00160AFC" w:rsidP="00160AFC">
            <w:pPr>
              <w:spacing w:after="0" w:line="240" w:lineRule="auto"/>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Făget montan cu Luzula luzuloides i-m</w:t>
            </w:r>
          </w:p>
        </w:tc>
        <w:tc>
          <w:tcPr>
            <w:tcW w:w="607"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129,4</w:t>
            </w:r>
          </w:p>
        </w:tc>
        <w:tc>
          <w:tcPr>
            <w:tcW w:w="344"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55</w:t>
            </w:r>
          </w:p>
        </w:tc>
        <w:tc>
          <w:tcPr>
            <w:tcW w:w="441"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397"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505"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129,4</w:t>
            </w:r>
          </w:p>
        </w:tc>
      </w:tr>
      <w:tr w:rsidR="00160AFC" w:rsidRPr="00160AFC" w:rsidTr="00160AFC">
        <w:trPr>
          <w:cantSplit/>
          <w:trHeight w:val="296"/>
          <w:jc w:val="center"/>
        </w:trPr>
        <w:tc>
          <w:tcPr>
            <w:tcW w:w="304"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9</w:t>
            </w:r>
          </w:p>
        </w:tc>
        <w:tc>
          <w:tcPr>
            <w:tcW w:w="481" w:type="pct"/>
            <w:tcBorders>
              <w:right w:val="single" w:sz="4" w:space="0" w:color="auto"/>
            </w:tcBorders>
            <w:vAlign w:val="center"/>
          </w:tcPr>
          <w:p w:rsidR="00160AFC" w:rsidRPr="00160AFC" w:rsidRDefault="00160AFC" w:rsidP="00160AFC">
            <w:pPr>
              <w:snapToGrid w:val="0"/>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4181</w:t>
            </w:r>
          </w:p>
        </w:tc>
        <w:tc>
          <w:tcPr>
            <w:tcW w:w="1920" w:type="pct"/>
            <w:tcBorders>
              <w:right w:val="single" w:sz="4" w:space="0" w:color="auto"/>
            </w:tcBorders>
            <w:vAlign w:val="center"/>
          </w:tcPr>
          <w:p w:rsidR="00160AFC" w:rsidRPr="00160AFC" w:rsidRDefault="00160AFC" w:rsidP="00160AFC">
            <w:pPr>
              <w:spacing w:after="0" w:line="240" w:lineRule="auto"/>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Făget pe soluri rendzinice de productivitate mijlocie - m</w:t>
            </w:r>
          </w:p>
        </w:tc>
        <w:tc>
          <w:tcPr>
            <w:tcW w:w="607"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2,4</w:t>
            </w:r>
          </w:p>
        </w:tc>
        <w:tc>
          <w:tcPr>
            <w:tcW w:w="344"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w:t>
            </w:r>
          </w:p>
        </w:tc>
        <w:tc>
          <w:tcPr>
            <w:tcW w:w="441"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c>
          <w:tcPr>
            <w:tcW w:w="397"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2,4</w:t>
            </w:r>
          </w:p>
        </w:tc>
        <w:tc>
          <w:tcPr>
            <w:tcW w:w="505" w:type="pct"/>
            <w:tcBorders>
              <w:right w:val="single" w:sz="4" w:space="0" w:color="auto"/>
            </w:tcBorders>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w:t>
            </w:r>
          </w:p>
        </w:tc>
      </w:tr>
      <w:tr w:rsidR="00160AFC" w:rsidRPr="00160AFC" w:rsidTr="00160AFC">
        <w:trPr>
          <w:cantSplit/>
          <w:trHeight w:val="168"/>
          <w:jc w:val="center"/>
        </w:trPr>
        <w:tc>
          <w:tcPr>
            <w:tcW w:w="304" w:type="pct"/>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c>
          <w:tcPr>
            <w:tcW w:w="2401" w:type="pct"/>
            <w:gridSpan w:val="2"/>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b/>
                <w:sz w:val="20"/>
                <w:szCs w:val="20"/>
                <w:lang w:val="ro-RO"/>
              </w:rPr>
              <w:t>Total U.P. I CRĂCIUNESCU</w:t>
            </w:r>
          </w:p>
        </w:tc>
        <w:tc>
          <w:tcPr>
            <w:tcW w:w="607" w:type="pct"/>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235,6</w:t>
            </w:r>
          </w:p>
        </w:tc>
        <w:tc>
          <w:tcPr>
            <w:tcW w:w="344" w:type="pct"/>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100</w:t>
            </w:r>
          </w:p>
        </w:tc>
        <w:tc>
          <w:tcPr>
            <w:tcW w:w="441" w:type="pct"/>
            <w:shd w:val="clear" w:color="auto" w:fill="F2F2F2"/>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w:t>
            </w:r>
          </w:p>
        </w:tc>
        <w:tc>
          <w:tcPr>
            <w:tcW w:w="397" w:type="pct"/>
            <w:shd w:val="clear" w:color="auto" w:fill="F2F2F2"/>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101,1</w:t>
            </w:r>
          </w:p>
        </w:tc>
        <w:tc>
          <w:tcPr>
            <w:tcW w:w="505" w:type="pct"/>
            <w:shd w:val="clear" w:color="auto" w:fill="F2F2F2"/>
            <w:vAlign w:val="center"/>
          </w:tcPr>
          <w:p w:rsidR="00160AFC" w:rsidRPr="00160AFC" w:rsidRDefault="00160AFC" w:rsidP="00160AFC">
            <w:pPr>
              <w:tabs>
                <w:tab w:val="left" w:pos="0"/>
              </w:tabs>
              <w:spacing w:after="0" w:line="240" w:lineRule="auto"/>
              <w:jc w:val="center"/>
              <w:rPr>
                <w:rFonts w:ascii="Times New Roman" w:eastAsia="Calibri" w:hAnsi="Times New Roman" w:cs="Times New Roman"/>
                <w:b/>
                <w:sz w:val="20"/>
                <w:szCs w:val="20"/>
                <w:lang w:val="ro-RO"/>
              </w:rPr>
            </w:pPr>
            <w:r w:rsidRPr="00160AFC">
              <w:rPr>
                <w:rFonts w:ascii="Times New Roman" w:eastAsia="Calibri" w:hAnsi="Times New Roman" w:cs="Times New Roman"/>
                <w:b/>
                <w:sz w:val="20"/>
                <w:szCs w:val="20"/>
                <w:lang w:val="ro-RO"/>
              </w:rPr>
              <w:t>134,5</w:t>
            </w:r>
          </w:p>
        </w:tc>
      </w:tr>
    </w:tbl>
    <w:p w:rsidR="00160AFC" w:rsidRDefault="00160AFC" w:rsidP="00447285">
      <w:pPr>
        <w:spacing w:after="0"/>
        <w:jc w:val="both"/>
        <w:rPr>
          <w:rFonts w:ascii="Times New Roman" w:hAnsi="Times New Roman" w:cs="Times New Roman"/>
          <w:b/>
          <w:i/>
          <w:sz w:val="24"/>
          <w:szCs w:val="24"/>
        </w:rPr>
      </w:pPr>
    </w:p>
    <w:p w:rsidR="00160AFC" w:rsidRPr="00160AFC" w:rsidRDefault="00160AFC" w:rsidP="00160AFC">
      <w:pPr>
        <w:spacing w:after="0" w:line="240" w:lineRule="auto"/>
        <w:outlineLvl w:val="2"/>
        <w:rPr>
          <w:rFonts w:ascii="Times New Roman" w:eastAsia="Times New Roman" w:hAnsi="Times New Roman" w:cs="Times New Roman"/>
          <w:b/>
          <w:bCs/>
          <w:sz w:val="24"/>
          <w:szCs w:val="24"/>
          <w:lang w:val="ro-RO"/>
        </w:rPr>
      </w:pPr>
      <w:bookmarkStart w:id="58" w:name="_Toc378179244"/>
      <w:bookmarkStart w:id="59" w:name="_Toc453855239"/>
      <w:bookmarkStart w:id="60" w:name="_Toc453855684"/>
      <w:bookmarkStart w:id="61" w:name="_Toc25765571"/>
      <w:r w:rsidRPr="00160AFC">
        <w:rPr>
          <w:rFonts w:ascii="Times New Roman" w:eastAsia="Times New Roman" w:hAnsi="Times New Roman" w:cs="Times New Roman"/>
          <w:b/>
          <w:bCs/>
          <w:sz w:val="24"/>
          <w:szCs w:val="24"/>
          <w:lang w:val="ro-RO"/>
        </w:rPr>
        <w:t>Regimul</w:t>
      </w:r>
      <w:bookmarkEnd w:id="58"/>
      <w:bookmarkEnd w:id="59"/>
      <w:bookmarkEnd w:id="60"/>
      <w:bookmarkEnd w:id="61"/>
    </w:p>
    <w:p w:rsidR="00160AFC" w:rsidRPr="00160AFC" w:rsidRDefault="00160AFC" w:rsidP="00160AFC">
      <w:pPr>
        <w:spacing w:after="0" w:line="240" w:lineRule="auto"/>
        <w:ind w:firstLine="720"/>
        <w:jc w:val="both"/>
        <w:rPr>
          <w:rFonts w:ascii="Times New Roman" w:eastAsia="Calibri" w:hAnsi="Times New Roman" w:cs="Times New Roman"/>
          <w:sz w:val="24"/>
          <w:lang w:val="ro-RO"/>
        </w:rPr>
      </w:pPr>
      <w:r w:rsidRPr="00160AFC">
        <w:rPr>
          <w:rFonts w:ascii="Times New Roman" w:eastAsia="Calibri" w:hAnsi="Times New Roman" w:cs="Times New Roman"/>
          <w:sz w:val="24"/>
          <w:lang w:val="ro-RO"/>
        </w:rPr>
        <w:t>Regimul, modul în care se asigură regenerarea unei păduri(din sămânţă sau pe cale vegetativă), defineşte structura pădurii din acest punct de vedere. Ţinând cont de obiectivele social-economice şi ecologice, de condiţiile staţionale şi de vegetaţie, precum şi de necesitatea folosirii cât mai judicioase a capacităţii de producţie şi protec</w:t>
      </w:r>
      <w:r w:rsidRPr="00160AFC">
        <w:rPr>
          <w:rFonts w:ascii="Times New Roman" w:eastAsia="Calibri" w:hAnsi="Times New Roman" w:cs="Times New Roman"/>
          <w:sz w:val="24"/>
          <w:lang w:val="ro-RO"/>
        </w:rPr>
        <w:softHyphen/>
        <w:t>ţie a pădurilor s-a adoptat regimul codru prevăzut şi la amenajamentele anterioare, regenerarea arboretelor urmând a se realiza eficient pe cale naturală din sămânţă.</w:t>
      </w:r>
    </w:p>
    <w:p w:rsidR="00160AFC" w:rsidRPr="00160AFC" w:rsidRDefault="00160AFC" w:rsidP="00160AFC">
      <w:pPr>
        <w:keepNext/>
        <w:keepLines/>
        <w:spacing w:after="0" w:line="240" w:lineRule="auto"/>
        <w:ind w:firstLine="720"/>
        <w:jc w:val="both"/>
        <w:rPr>
          <w:rFonts w:ascii="Times New Roman" w:eastAsia="Calibri" w:hAnsi="Times New Roman" w:cs="Times New Roman"/>
          <w:lang w:val="ro-RO"/>
        </w:rPr>
      </w:pPr>
    </w:p>
    <w:p w:rsidR="00160AFC" w:rsidRPr="00160AFC" w:rsidRDefault="00160AFC" w:rsidP="00160AFC">
      <w:pPr>
        <w:spacing w:after="0" w:line="240" w:lineRule="auto"/>
        <w:outlineLvl w:val="2"/>
        <w:rPr>
          <w:rFonts w:ascii="Times New Roman" w:eastAsia="Times New Roman" w:hAnsi="Times New Roman" w:cs="Times New Roman"/>
          <w:b/>
          <w:bCs/>
          <w:sz w:val="24"/>
          <w:szCs w:val="24"/>
          <w:lang w:val="ro-RO"/>
        </w:rPr>
      </w:pPr>
      <w:bookmarkStart w:id="62" w:name="_Toc378179245"/>
      <w:bookmarkStart w:id="63" w:name="_Toc453855240"/>
      <w:bookmarkStart w:id="64" w:name="_Toc453855685"/>
      <w:bookmarkStart w:id="65" w:name="_Toc25765572"/>
      <w:r w:rsidRPr="00160AFC">
        <w:rPr>
          <w:rFonts w:ascii="Times New Roman" w:eastAsia="Times New Roman" w:hAnsi="Times New Roman" w:cs="Times New Roman"/>
          <w:b/>
          <w:bCs/>
          <w:sz w:val="24"/>
          <w:szCs w:val="24"/>
          <w:lang w:val="ro-RO"/>
        </w:rPr>
        <w:t>Compoziţia-ţel</w:t>
      </w:r>
      <w:bookmarkEnd w:id="62"/>
      <w:bookmarkEnd w:id="63"/>
      <w:bookmarkEnd w:id="64"/>
      <w:bookmarkEnd w:id="65"/>
    </w:p>
    <w:p w:rsidR="00160AFC" w:rsidRPr="00160AFC" w:rsidRDefault="00160AFC" w:rsidP="00160AFC">
      <w:pPr>
        <w:spacing w:after="0" w:line="240" w:lineRule="auto"/>
        <w:ind w:firstLine="720"/>
        <w:jc w:val="both"/>
        <w:rPr>
          <w:rFonts w:ascii="Times New Roman" w:eastAsia="Calibri" w:hAnsi="Times New Roman" w:cs="Times New Roman"/>
          <w:sz w:val="24"/>
          <w:lang w:val="ro-RO"/>
        </w:rPr>
      </w:pPr>
      <w:r w:rsidRPr="00160AFC">
        <w:rPr>
          <w:rFonts w:ascii="Times New Roman" w:eastAsia="Calibri" w:hAnsi="Times New Roman" w:cs="Times New Roman"/>
          <w:sz w:val="24"/>
          <w:lang w:val="ro-RO"/>
        </w:rPr>
        <w:t>Compoziţia-ţel reprezintă asocierea speciilor din cadrul unui arboret care îmbină în orice moment al existenţei sale, în modul cel mai favorabil, exigenţele biologice ale pădurii cu cerinţele social-economice.</w:t>
      </w:r>
    </w:p>
    <w:p w:rsidR="00160AFC" w:rsidRPr="00160AFC" w:rsidRDefault="00160AFC" w:rsidP="00160AFC">
      <w:pPr>
        <w:spacing w:after="0" w:line="240" w:lineRule="auto"/>
        <w:ind w:firstLine="720"/>
        <w:jc w:val="both"/>
        <w:rPr>
          <w:rFonts w:ascii="Times New Roman" w:eastAsia="Calibri" w:hAnsi="Times New Roman" w:cs="Times New Roman"/>
          <w:sz w:val="24"/>
          <w:lang w:val="ro-RO"/>
        </w:rPr>
      </w:pPr>
      <w:r w:rsidRPr="00160AFC">
        <w:rPr>
          <w:rFonts w:ascii="Times New Roman" w:eastAsia="Calibri" w:hAnsi="Times New Roman" w:cs="Times New Roman"/>
          <w:sz w:val="24"/>
          <w:lang w:val="ro-RO"/>
        </w:rPr>
        <w:t>Pentru fiecare arboret în parte, amenajamentul a stabilit o compoziţie corespunzătoare tipului natural fundamental de pădure, condiţiilor staţionale, funcţiilor social-economice atribuite, precum şi stării de fapt actuale a acestuia. Compoziţia-ţel din descrierea parcelară este redată diferit după cum urmează:</w:t>
      </w:r>
    </w:p>
    <w:p w:rsidR="00160AFC" w:rsidRPr="00160AFC" w:rsidRDefault="00160AFC" w:rsidP="00160AFC">
      <w:pPr>
        <w:spacing w:after="0" w:line="240" w:lineRule="auto"/>
        <w:ind w:firstLine="720"/>
        <w:jc w:val="both"/>
        <w:rPr>
          <w:rFonts w:ascii="Times New Roman" w:eastAsia="Calibri" w:hAnsi="Times New Roman" w:cs="Times New Roman"/>
          <w:sz w:val="24"/>
          <w:lang w:val="ro-RO"/>
        </w:rPr>
      </w:pPr>
      <w:r w:rsidRPr="00160AFC">
        <w:rPr>
          <w:rFonts w:ascii="Times New Roman" w:eastAsia="Calibri" w:hAnsi="Times New Roman" w:cs="Times New Roman"/>
          <w:sz w:val="24"/>
          <w:lang w:val="ro-RO"/>
        </w:rPr>
        <w:t>- compoziţia-ţel la exploatabilitate, este redată pentru arboretele preexploatabile şi neexploatabile, reprezentând cea mai favorabilă compoziţie la care trebuie să ajungă arboretele la vârsta exploatabilităţii, în raport cu compoziţia lor actuală şi cu posibilitatea de modificare a ei, prin intervenţiile posibile a se executa.</w:t>
      </w:r>
    </w:p>
    <w:p w:rsidR="00160AFC" w:rsidRPr="00160AFC" w:rsidRDefault="00160AFC" w:rsidP="00160AFC">
      <w:pPr>
        <w:spacing w:after="0" w:line="240" w:lineRule="auto"/>
        <w:ind w:firstLine="720"/>
        <w:jc w:val="both"/>
        <w:rPr>
          <w:rFonts w:ascii="Times New Roman" w:eastAsia="Calibri" w:hAnsi="Times New Roman" w:cs="Times New Roman"/>
          <w:sz w:val="24"/>
          <w:lang w:val="ro-RO"/>
        </w:rPr>
      </w:pPr>
      <w:r w:rsidRPr="00160AFC">
        <w:rPr>
          <w:rFonts w:ascii="Times New Roman" w:eastAsia="Calibri" w:hAnsi="Times New Roman" w:cs="Times New Roman"/>
          <w:sz w:val="24"/>
          <w:lang w:val="ro-RO"/>
        </w:rPr>
        <w:t xml:space="preserve">- compoziţia-ţel de regenerare, este redată numai pentru </w:t>
      </w:r>
      <w:r w:rsidRPr="00160AFC">
        <w:rPr>
          <w:rFonts w:ascii="Times New Roman" w:eastAsia="Calibri" w:hAnsi="Times New Roman" w:cs="Times New Roman"/>
          <w:sz w:val="24"/>
          <w:szCs w:val="24"/>
          <w:lang w:val="ro-RO"/>
        </w:rPr>
        <w:t xml:space="preserve">terenurile goale de împădurit, </w:t>
      </w:r>
      <w:r w:rsidRPr="00160AFC">
        <w:rPr>
          <w:rFonts w:ascii="Times New Roman" w:eastAsia="Calibri" w:hAnsi="Times New Roman" w:cs="Times New Roman"/>
          <w:sz w:val="24"/>
          <w:lang w:val="ro-RO"/>
        </w:rPr>
        <w:t xml:space="preserve">arboretele exploatabile în prezent şi pentru cele care devin exploatabile în deceniul primei  </w:t>
      </w:r>
      <w:r w:rsidRPr="00160AFC">
        <w:rPr>
          <w:rFonts w:ascii="Times New Roman" w:eastAsia="Calibri" w:hAnsi="Times New Roman" w:cs="Times New Roman"/>
          <w:sz w:val="24"/>
          <w:lang w:val="ro-RO"/>
        </w:rPr>
        <w:lastRenderedPageBreak/>
        <w:t>perioade de amenajare. La stabilirea acesteia s-a ţinut cont de compoziţia corespunzătoare tipului natural fundamental de pădure, din “Norme tehnice pentru compoziţii, scheme şi tehnologii de regenerarea pădurilor şi de împădurire a terenurilor degradate”, ediţia 2000.</w:t>
      </w:r>
    </w:p>
    <w:p w:rsidR="00160AFC" w:rsidRPr="00160AFC" w:rsidRDefault="00160AFC" w:rsidP="00160AFC">
      <w:pPr>
        <w:spacing w:after="0" w:line="240" w:lineRule="auto"/>
        <w:ind w:firstLine="720"/>
        <w:jc w:val="both"/>
        <w:rPr>
          <w:rFonts w:ascii="Times New Roman" w:eastAsia="Calibri" w:hAnsi="Times New Roman" w:cs="Times New Roman"/>
          <w:b/>
          <w:i/>
          <w:sz w:val="24"/>
          <w:lang w:val="ro-RO"/>
        </w:rPr>
      </w:pPr>
      <w:r w:rsidRPr="00160AFC">
        <w:rPr>
          <w:rFonts w:ascii="Times New Roman" w:eastAsia="Calibri" w:hAnsi="Times New Roman" w:cs="Times New Roman"/>
          <w:sz w:val="24"/>
          <w:lang w:val="ro-RO"/>
        </w:rPr>
        <w:t>Compoziţia-ţel optimă este compoziţia stabilită pentru fiecare tip de pădure în parte reprezentând compoziţia-ţel optimă corespunzătoare tipului natural fundamental de pădure. Prin lucrările propuse de amenajament, se va urmări  realizarea compoziţiei optime.</w:t>
      </w:r>
    </w:p>
    <w:p w:rsidR="00160AFC" w:rsidRPr="00160AFC" w:rsidRDefault="00160AFC" w:rsidP="00160AFC">
      <w:pPr>
        <w:spacing w:after="0" w:line="240" w:lineRule="auto"/>
        <w:ind w:firstLine="720"/>
        <w:jc w:val="both"/>
        <w:rPr>
          <w:rFonts w:ascii="Times New Roman" w:eastAsia="Calibri" w:hAnsi="Times New Roman" w:cs="Times New Roman"/>
          <w:sz w:val="24"/>
          <w:lang w:val="ro-RO"/>
        </w:rPr>
      </w:pPr>
      <w:r w:rsidRPr="00160AFC">
        <w:rPr>
          <w:rFonts w:ascii="Times New Roman" w:eastAsia="Calibri" w:hAnsi="Times New Roman" w:cs="Times New Roman"/>
          <w:sz w:val="24"/>
          <w:szCs w:val="24"/>
          <w:lang w:val="ro-RO"/>
        </w:rPr>
        <w:t xml:space="preserve">La fixarea compoziţiei ţel a fiecărui arboret s-au avut în vedere compoziţia corespunzătoare tipului fundamental de pădure, condiţiile staţionale şi starea actuală a arboretului existent, ţinând cont de rolul funcţional atribuit acestor arborete, de experienţa locală precum şi de „Normele tehnice pentru compoziţii, scheme şi tehnologii de regenerarea pădurilor şi de împădurire a terenurilor degradate” şi „Normele tehnice pentru alegerea şi aplicarea tratamentelor”. </w:t>
      </w:r>
      <w:r w:rsidRPr="00160AFC">
        <w:rPr>
          <w:rFonts w:ascii="Times New Roman" w:eastAsia="Calibri" w:hAnsi="Times New Roman" w:cs="Times New Roman"/>
          <w:sz w:val="24"/>
          <w:szCs w:val="24"/>
          <w:lang w:val="it-IT"/>
        </w:rPr>
        <w:t xml:space="preserve">Tendinţa actuală la alegerea compoziţiilor-ţel optime este revenirea la compoziţiile caracteristice arboretelor natural fundamentale. </w:t>
      </w:r>
    </w:p>
    <w:p w:rsidR="00160AFC" w:rsidRPr="00160AFC" w:rsidRDefault="00160AFC" w:rsidP="00160AFC">
      <w:pPr>
        <w:spacing w:after="0" w:line="240" w:lineRule="auto"/>
        <w:ind w:firstLine="720"/>
        <w:jc w:val="both"/>
        <w:rPr>
          <w:rFonts w:ascii="Times New Roman" w:eastAsia="Calibri" w:hAnsi="Times New Roman" w:cs="Times New Roman"/>
          <w:sz w:val="24"/>
          <w:lang w:val="ro-RO"/>
        </w:rPr>
      </w:pPr>
      <w:r w:rsidRPr="00160AFC">
        <w:rPr>
          <w:rFonts w:ascii="Times New Roman" w:eastAsia="Calibri" w:hAnsi="Times New Roman" w:cs="Times New Roman"/>
          <w:sz w:val="24"/>
          <w:lang w:val="ro-RO"/>
        </w:rPr>
        <w:t xml:space="preserve">Din analiza tabelului prezentat mai jos se observă că există o mare diferenţă între structura pe specii a arboretelor din cadrul U.P. şi structura considerată optimă, diferenţă care vorbeşte despre rezultatele gospodăririlor anterioare. </w:t>
      </w:r>
      <w:r w:rsidRPr="00160AFC">
        <w:rPr>
          <w:rFonts w:ascii="Times New Roman" w:eastAsia="Calibri" w:hAnsi="Times New Roman" w:cs="Times New Roman"/>
          <w:sz w:val="24"/>
          <w:lang w:val="it-IT"/>
        </w:rPr>
        <w:t>Această structură optimă trebuie, însă, privită ca o structură-ţel, realizabilă într-un viitor mai îndepărtat, dar spre care trebuie să se orienteze gospodărirea pădurilor.</w:t>
      </w:r>
      <w:r w:rsidRPr="00160AFC">
        <w:rPr>
          <w:rFonts w:ascii="Times New Roman" w:eastAsia="Calibri" w:hAnsi="Times New Roman" w:cs="Times New Roman"/>
          <w:sz w:val="24"/>
          <w:lang w:val="ro-RO"/>
        </w:rPr>
        <w:t xml:space="preserve"> </w:t>
      </w:r>
    </w:p>
    <w:p w:rsidR="00160AFC" w:rsidRPr="00160AFC" w:rsidRDefault="00160AFC" w:rsidP="00160AFC">
      <w:pPr>
        <w:spacing w:after="0" w:line="240" w:lineRule="auto"/>
        <w:jc w:val="right"/>
        <w:rPr>
          <w:rFonts w:ascii="Times New Roman" w:eastAsia="Calibri" w:hAnsi="Times New Roman" w:cs="Times New Roman"/>
          <w:i/>
          <w:sz w:val="20"/>
          <w:szCs w:val="20"/>
          <w:lang w:val="ro-RO"/>
        </w:rPr>
      </w:pPr>
      <w:r w:rsidRPr="00160AFC">
        <w:rPr>
          <w:rFonts w:ascii="Times New Roman" w:eastAsia="Calibri" w:hAnsi="Times New Roman" w:cs="Times New Roman"/>
          <w:i/>
          <w:sz w:val="20"/>
          <w:szCs w:val="20"/>
          <w:lang w:val="ro-RO"/>
        </w:rPr>
        <w:t>Compoziţia ţel în raport cu tipul de staţiune şi pădure</w:t>
      </w:r>
    </w:p>
    <w:tbl>
      <w:tblPr>
        <w:tblW w:w="5000" w:type="pct"/>
        <w:jc w:val="center"/>
        <w:tblBorders>
          <w:top w:val="thickThinLargeGap" w:sz="24" w:space="0" w:color="auto"/>
          <w:left w:val="thickThinLargeGap" w:sz="24" w:space="0" w:color="auto"/>
          <w:bottom w:val="thinThickLargeGap" w:sz="24" w:space="0" w:color="auto"/>
          <w:right w:val="thinThickLargeGap" w:sz="2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413"/>
        <w:gridCol w:w="1042"/>
        <w:gridCol w:w="2279"/>
        <w:gridCol w:w="937"/>
        <w:gridCol w:w="971"/>
        <w:gridCol w:w="971"/>
        <w:gridCol w:w="973"/>
        <w:gridCol w:w="971"/>
        <w:gridCol w:w="973"/>
      </w:tblGrid>
      <w:tr w:rsidR="00160AFC" w:rsidRPr="00160AFC" w:rsidTr="00160AFC">
        <w:trPr>
          <w:cantSplit/>
          <w:trHeight w:val="20"/>
          <w:tblHeader/>
          <w:jc w:val="center"/>
        </w:trPr>
        <w:tc>
          <w:tcPr>
            <w:tcW w:w="205" w:type="pct"/>
            <w:vMerge w:val="restart"/>
            <w:shd w:val="clear" w:color="auto" w:fill="F2F2F2"/>
            <w:noWrap/>
            <w:textDirection w:val="btLr"/>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S.U.P.</w:t>
            </w:r>
          </w:p>
        </w:tc>
        <w:tc>
          <w:tcPr>
            <w:tcW w:w="516" w:type="pct"/>
            <w:vMerge w:val="restart"/>
            <w:shd w:val="clear" w:color="auto" w:fill="F2F2F2"/>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Tip pădure</w:t>
            </w:r>
          </w:p>
        </w:tc>
        <w:tc>
          <w:tcPr>
            <w:tcW w:w="1208" w:type="pct"/>
            <w:vMerge w:val="restart"/>
            <w:shd w:val="clear" w:color="auto" w:fill="F2F2F2"/>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Compoziţia</w:t>
            </w:r>
          </w:p>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ţel</w:t>
            </w:r>
          </w:p>
        </w:tc>
        <w:tc>
          <w:tcPr>
            <w:tcW w:w="464" w:type="pct"/>
            <w:vMerge w:val="restart"/>
            <w:shd w:val="clear" w:color="auto" w:fill="F2F2F2"/>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Suprafaţa</w:t>
            </w:r>
          </w:p>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[ha]</w:t>
            </w:r>
          </w:p>
        </w:tc>
        <w:tc>
          <w:tcPr>
            <w:tcW w:w="2607" w:type="pct"/>
            <w:gridSpan w:val="5"/>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Suprafaţa pe specii [ha]</w:t>
            </w:r>
          </w:p>
        </w:tc>
      </w:tr>
      <w:tr w:rsidR="00160AFC" w:rsidRPr="00160AFC" w:rsidTr="00160AFC">
        <w:trPr>
          <w:cantSplit/>
          <w:trHeight w:val="20"/>
          <w:tblHeader/>
          <w:jc w:val="center"/>
        </w:trPr>
        <w:tc>
          <w:tcPr>
            <w:tcW w:w="205" w:type="pct"/>
            <w:vMerge/>
            <w:tcBorders>
              <w:bottom w:val="single" w:sz="4" w:space="0" w:color="auto"/>
            </w:tcBorders>
            <w:shd w:val="clear" w:color="auto" w:fill="F2F2F2"/>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p>
        </w:tc>
        <w:tc>
          <w:tcPr>
            <w:tcW w:w="516" w:type="pct"/>
            <w:vMerge/>
            <w:shd w:val="clear" w:color="auto" w:fill="F2F2F2"/>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p>
        </w:tc>
        <w:tc>
          <w:tcPr>
            <w:tcW w:w="1208" w:type="pct"/>
            <w:vMerge/>
            <w:shd w:val="clear" w:color="auto" w:fill="F2F2F2"/>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p>
        </w:tc>
        <w:tc>
          <w:tcPr>
            <w:tcW w:w="464" w:type="pct"/>
            <w:vMerge/>
            <w:shd w:val="clear" w:color="auto" w:fill="F2F2F2"/>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p>
        </w:tc>
        <w:tc>
          <w:tcPr>
            <w:tcW w:w="521" w:type="pct"/>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rPr>
            </w:pPr>
            <w:r w:rsidRPr="00160AFC">
              <w:rPr>
                <w:rFonts w:ascii="Times New Roman" w:eastAsia="Calibri" w:hAnsi="Times New Roman" w:cs="Times New Roman"/>
                <w:color w:val="000000"/>
                <w:sz w:val="20"/>
                <w:szCs w:val="20"/>
                <w:lang w:val="ro-RO"/>
              </w:rPr>
              <w:t>FA</w:t>
            </w:r>
          </w:p>
        </w:tc>
        <w:tc>
          <w:tcPr>
            <w:tcW w:w="521" w:type="pct"/>
            <w:shd w:val="clear" w:color="auto" w:fill="F2F2F2"/>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MO</w:t>
            </w:r>
          </w:p>
        </w:tc>
        <w:tc>
          <w:tcPr>
            <w:tcW w:w="522" w:type="pct"/>
            <w:shd w:val="clear" w:color="auto" w:fill="F2F2F2"/>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BR</w:t>
            </w:r>
          </w:p>
        </w:tc>
        <w:tc>
          <w:tcPr>
            <w:tcW w:w="521" w:type="pct"/>
            <w:shd w:val="clear" w:color="auto" w:fill="F2F2F2"/>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PAM</w:t>
            </w:r>
          </w:p>
        </w:tc>
        <w:tc>
          <w:tcPr>
            <w:tcW w:w="522" w:type="pct"/>
            <w:shd w:val="clear" w:color="auto" w:fill="F2F2F2"/>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color w:val="000000"/>
                <w:sz w:val="20"/>
                <w:szCs w:val="20"/>
                <w:lang w:val="ro-RO"/>
              </w:rPr>
              <w:t>LA</w:t>
            </w:r>
          </w:p>
        </w:tc>
      </w:tr>
      <w:tr w:rsidR="00160AFC" w:rsidRPr="00160AFC" w:rsidTr="00160AFC">
        <w:trPr>
          <w:cantSplit/>
          <w:trHeight w:val="20"/>
          <w:jc w:val="center"/>
        </w:trPr>
        <w:tc>
          <w:tcPr>
            <w:tcW w:w="205" w:type="pct"/>
            <w:vMerge w:val="restar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A</w:t>
            </w:r>
          </w:p>
        </w:tc>
        <w:tc>
          <w:tcPr>
            <w:tcW w:w="516"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1132</w:t>
            </w:r>
          </w:p>
        </w:tc>
        <w:tc>
          <w:tcPr>
            <w:tcW w:w="1208"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rPr>
            </w:pPr>
            <w:r w:rsidRPr="00160AFC">
              <w:rPr>
                <w:rFonts w:ascii="Times New Roman" w:eastAsia="Calibri" w:hAnsi="Times New Roman" w:cs="Times New Roman"/>
                <w:sz w:val="20"/>
                <w:szCs w:val="20"/>
                <w:lang w:val="ro-RO"/>
              </w:rPr>
              <w:t>8MO 2LA</w:t>
            </w:r>
          </w:p>
        </w:tc>
        <w:tc>
          <w:tcPr>
            <w:tcW w:w="464"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3,9</w:t>
            </w:r>
          </w:p>
        </w:tc>
        <w:tc>
          <w:tcPr>
            <w:tcW w:w="521" w:type="pct"/>
            <w:tcBorders>
              <w:bottom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p>
        </w:tc>
        <w:tc>
          <w:tcPr>
            <w:tcW w:w="521"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3,1</w:t>
            </w:r>
          </w:p>
        </w:tc>
        <w:tc>
          <w:tcPr>
            <w:tcW w:w="522"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c>
          <w:tcPr>
            <w:tcW w:w="521" w:type="pct"/>
            <w:tcBorders>
              <w:bottom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p>
        </w:tc>
        <w:tc>
          <w:tcPr>
            <w:tcW w:w="522"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color w:val="000000"/>
                <w:sz w:val="20"/>
                <w:szCs w:val="20"/>
                <w:lang w:val="ro-RO"/>
              </w:rPr>
              <w:t>0,8</w:t>
            </w:r>
          </w:p>
        </w:tc>
      </w:tr>
      <w:tr w:rsidR="00160AFC" w:rsidRPr="00160AFC" w:rsidTr="00160AFC">
        <w:trPr>
          <w:cantSplit/>
          <w:trHeight w:val="20"/>
          <w:jc w:val="center"/>
        </w:trPr>
        <w:tc>
          <w:tcPr>
            <w:tcW w:w="205" w:type="pct"/>
            <w:vMerge/>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p>
        </w:tc>
        <w:tc>
          <w:tcPr>
            <w:tcW w:w="516"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1151</w:t>
            </w:r>
          </w:p>
        </w:tc>
        <w:tc>
          <w:tcPr>
            <w:tcW w:w="1208"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8MO 2LA</w:t>
            </w:r>
          </w:p>
        </w:tc>
        <w:tc>
          <w:tcPr>
            <w:tcW w:w="464"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1,4</w:t>
            </w:r>
          </w:p>
        </w:tc>
        <w:tc>
          <w:tcPr>
            <w:tcW w:w="521" w:type="pct"/>
            <w:tcBorders>
              <w:bottom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p>
        </w:tc>
        <w:tc>
          <w:tcPr>
            <w:tcW w:w="521"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1,1</w:t>
            </w:r>
          </w:p>
        </w:tc>
        <w:tc>
          <w:tcPr>
            <w:tcW w:w="522"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c>
          <w:tcPr>
            <w:tcW w:w="521" w:type="pct"/>
            <w:tcBorders>
              <w:bottom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p>
        </w:tc>
        <w:tc>
          <w:tcPr>
            <w:tcW w:w="522"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color w:val="000000"/>
                <w:sz w:val="20"/>
                <w:szCs w:val="20"/>
                <w:lang w:val="ro-RO"/>
              </w:rPr>
              <w:t>0,3</w:t>
            </w:r>
          </w:p>
        </w:tc>
      </w:tr>
      <w:tr w:rsidR="00160AFC" w:rsidRPr="00160AFC" w:rsidTr="00160AFC">
        <w:trPr>
          <w:cantSplit/>
          <w:trHeight w:val="20"/>
          <w:jc w:val="center"/>
        </w:trPr>
        <w:tc>
          <w:tcPr>
            <w:tcW w:w="205" w:type="pct"/>
            <w:vMerge/>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p>
        </w:tc>
        <w:tc>
          <w:tcPr>
            <w:tcW w:w="516"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1341</w:t>
            </w:r>
          </w:p>
        </w:tc>
        <w:tc>
          <w:tcPr>
            <w:tcW w:w="1208"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4MO 3BR 3FA</w:t>
            </w:r>
          </w:p>
        </w:tc>
        <w:tc>
          <w:tcPr>
            <w:tcW w:w="464"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15,9</w:t>
            </w:r>
          </w:p>
        </w:tc>
        <w:tc>
          <w:tcPr>
            <w:tcW w:w="521" w:type="pct"/>
            <w:tcBorders>
              <w:bottom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4,8</w:t>
            </w:r>
          </w:p>
        </w:tc>
        <w:tc>
          <w:tcPr>
            <w:tcW w:w="521"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6,3</w:t>
            </w:r>
          </w:p>
        </w:tc>
        <w:tc>
          <w:tcPr>
            <w:tcW w:w="522"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4,8</w:t>
            </w:r>
          </w:p>
        </w:tc>
        <w:tc>
          <w:tcPr>
            <w:tcW w:w="521" w:type="pct"/>
            <w:tcBorders>
              <w:bottom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p>
        </w:tc>
        <w:tc>
          <w:tcPr>
            <w:tcW w:w="522"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r>
      <w:tr w:rsidR="00160AFC" w:rsidRPr="00160AFC" w:rsidTr="00160AFC">
        <w:trPr>
          <w:cantSplit/>
          <w:trHeight w:val="20"/>
          <w:jc w:val="center"/>
        </w:trPr>
        <w:tc>
          <w:tcPr>
            <w:tcW w:w="205" w:type="pct"/>
            <w:vMerge/>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p>
        </w:tc>
        <w:tc>
          <w:tcPr>
            <w:tcW w:w="516"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4114</w:t>
            </w:r>
          </w:p>
        </w:tc>
        <w:tc>
          <w:tcPr>
            <w:tcW w:w="1208"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8FA 1BR 1PAM</w:t>
            </w:r>
          </w:p>
        </w:tc>
        <w:tc>
          <w:tcPr>
            <w:tcW w:w="464"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27,6</w:t>
            </w:r>
          </w:p>
        </w:tc>
        <w:tc>
          <w:tcPr>
            <w:tcW w:w="521" w:type="pct"/>
            <w:tcBorders>
              <w:bottom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22</w:t>
            </w:r>
          </w:p>
        </w:tc>
        <w:tc>
          <w:tcPr>
            <w:tcW w:w="521"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p>
        </w:tc>
        <w:tc>
          <w:tcPr>
            <w:tcW w:w="522"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2,8</w:t>
            </w:r>
          </w:p>
        </w:tc>
        <w:tc>
          <w:tcPr>
            <w:tcW w:w="521" w:type="pct"/>
            <w:tcBorders>
              <w:bottom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2,8</w:t>
            </w:r>
          </w:p>
        </w:tc>
        <w:tc>
          <w:tcPr>
            <w:tcW w:w="522"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r>
      <w:tr w:rsidR="00160AFC" w:rsidRPr="00160AFC" w:rsidTr="00160AFC">
        <w:trPr>
          <w:cantSplit/>
          <w:trHeight w:val="20"/>
          <w:jc w:val="center"/>
        </w:trPr>
        <w:tc>
          <w:tcPr>
            <w:tcW w:w="205" w:type="pct"/>
            <w:vMerge/>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p>
        </w:tc>
        <w:tc>
          <w:tcPr>
            <w:tcW w:w="516"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4142</w:t>
            </w:r>
          </w:p>
        </w:tc>
        <w:tc>
          <w:tcPr>
            <w:tcW w:w="1208"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8FA 1BR 1PAM</w:t>
            </w:r>
          </w:p>
        </w:tc>
        <w:tc>
          <w:tcPr>
            <w:tcW w:w="464"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33,4</w:t>
            </w:r>
          </w:p>
        </w:tc>
        <w:tc>
          <w:tcPr>
            <w:tcW w:w="521" w:type="pct"/>
            <w:tcBorders>
              <w:bottom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26,8</w:t>
            </w:r>
          </w:p>
        </w:tc>
        <w:tc>
          <w:tcPr>
            <w:tcW w:w="521"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p>
        </w:tc>
        <w:tc>
          <w:tcPr>
            <w:tcW w:w="522"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3,3</w:t>
            </w:r>
          </w:p>
        </w:tc>
        <w:tc>
          <w:tcPr>
            <w:tcW w:w="521" w:type="pct"/>
            <w:tcBorders>
              <w:bottom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3,3</w:t>
            </w:r>
          </w:p>
        </w:tc>
        <w:tc>
          <w:tcPr>
            <w:tcW w:w="522"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r>
      <w:tr w:rsidR="00160AFC" w:rsidRPr="00160AFC" w:rsidTr="00160AFC">
        <w:trPr>
          <w:cantSplit/>
          <w:trHeight w:val="20"/>
          <w:jc w:val="center"/>
        </w:trPr>
        <w:tc>
          <w:tcPr>
            <w:tcW w:w="205" w:type="pct"/>
            <w:vMerge/>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p>
        </w:tc>
        <w:tc>
          <w:tcPr>
            <w:tcW w:w="516"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4151</w:t>
            </w:r>
          </w:p>
        </w:tc>
        <w:tc>
          <w:tcPr>
            <w:tcW w:w="1208"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8FA 2MO</w:t>
            </w:r>
          </w:p>
        </w:tc>
        <w:tc>
          <w:tcPr>
            <w:tcW w:w="464"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0,6</w:t>
            </w:r>
          </w:p>
        </w:tc>
        <w:tc>
          <w:tcPr>
            <w:tcW w:w="521" w:type="pct"/>
            <w:tcBorders>
              <w:bottom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0,5</w:t>
            </w:r>
          </w:p>
        </w:tc>
        <w:tc>
          <w:tcPr>
            <w:tcW w:w="521"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0,1</w:t>
            </w:r>
          </w:p>
        </w:tc>
        <w:tc>
          <w:tcPr>
            <w:tcW w:w="522"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p>
        </w:tc>
        <w:tc>
          <w:tcPr>
            <w:tcW w:w="521" w:type="pct"/>
            <w:tcBorders>
              <w:bottom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p>
        </w:tc>
        <w:tc>
          <w:tcPr>
            <w:tcW w:w="522"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r>
      <w:tr w:rsidR="00160AFC" w:rsidRPr="00160AFC" w:rsidTr="00160AFC">
        <w:trPr>
          <w:cantSplit/>
          <w:trHeight w:val="20"/>
          <w:jc w:val="center"/>
        </w:trPr>
        <w:tc>
          <w:tcPr>
            <w:tcW w:w="1929" w:type="pct"/>
            <w:gridSpan w:val="3"/>
            <w:tcBorders>
              <w:top w:val="single" w:sz="4" w:space="0" w:color="auto"/>
            </w:tcBorders>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rPr>
            </w:pPr>
            <w:r w:rsidRPr="00160AFC">
              <w:rPr>
                <w:rFonts w:ascii="Times New Roman" w:eastAsia="Calibri" w:hAnsi="Times New Roman" w:cs="Times New Roman"/>
                <w:sz w:val="20"/>
                <w:szCs w:val="20"/>
                <w:lang w:val="ro-RO"/>
              </w:rPr>
              <w:t xml:space="preserve">Total S.U.P. </w:t>
            </w:r>
            <w:r w:rsidRPr="00160AFC">
              <w:rPr>
                <w:rFonts w:ascii="Times New Roman" w:eastAsia="Calibri" w:hAnsi="Times New Roman" w:cs="Times New Roman"/>
                <w:sz w:val="20"/>
                <w:szCs w:val="20"/>
              </w:rPr>
              <w:t>“A”</w:t>
            </w:r>
          </w:p>
        </w:tc>
        <w:tc>
          <w:tcPr>
            <w:tcW w:w="464"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b/>
                <w:color w:val="000000"/>
                <w:sz w:val="20"/>
                <w:szCs w:val="20"/>
                <w:lang w:val="ro-RO"/>
              </w:rPr>
            </w:pPr>
            <w:r w:rsidRPr="00160AFC">
              <w:rPr>
                <w:rFonts w:ascii="Times New Roman" w:eastAsia="Calibri" w:hAnsi="Times New Roman" w:cs="Times New Roman"/>
                <w:b/>
                <w:color w:val="000000"/>
                <w:sz w:val="20"/>
                <w:szCs w:val="20"/>
                <w:lang w:val="ro-RO"/>
              </w:rPr>
              <w:t>82,8</w:t>
            </w:r>
          </w:p>
        </w:tc>
        <w:tc>
          <w:tcPr>
            <w:tcW w:w="521" w:type="pct"/>
            <w:shd w:val="clear" w:color="auto" w:fill="F0F0F0"/>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rPr>
            </w:pPr>
            <w:r w:rsidRPr="00160AFC">
              <w:rPr>
                <w:rFonts w:ascii="Times New Roman" w:eastAsia="Calibri" w:hAnsi="Times New Roman" w:cs="Times New Roman"/>
                <w:color w:val="000000"/>
                <w:sz w:val="20"/>
                <w:szCs w:val="20"/>
                <w:lang w:val="ro-RO"/>
              </w:rPr>
              <w:t>54,1</w:t>
            </w:r>
          </w:p>
        </w:tc>
        <w:tc>
          <w:tcPr>
            <w:tcW w:w="521"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10,6</w:t>
            </w:r>
          </w:p>
        </w:tc>
        <w:tc>
          <w:tcPr>
            <w:tcW w:w="522"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10,9</w:t>
            </w:r>
          </w:p>
        </w:tc>
        <w:tc>
          <w:tcPr>
            <w:tcW w:w="521" w:type="pct"/>
            <w:shd w:val="clear" w:color="auto" w:fill="F0F0F0"/>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6,1</w:t>
            </w:r>
          </w:p>
        </w:tc>
        <w:tc>
          <w:tcPr>
            <w:tcW w:w="522"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color w:val="000000"/>
                <w:sz w:val="20"/>
                <w:szCs w:val="20"/>
                <w:lang w:val="ro-RO"/>
              </w:rPr>
              <w:t>1,1</w:t>
            </w:r>
          </w:p>
        </w:tc>
      </w:tr>
      <w:tr w:rsidR="00160AFC" w:rsidRPr="00160AFC" w:rsidTr="00160AFC">
        <w:trPr>
          <w:cantSplit/>
          <w:trHeight w:val="20"/>
          <w:jc w:val="center"/>
        </w:trPr>
        <w:tc>
          <w:tcPr>
            <w:tcW w:w="1929" w:type="pct"/>
            <w:gridSpan w:val="3"/>
            <w:tcBorders>
              <w:bottom w:val="single" w:sz="4" w:space="0" w:color="auto"/>
            </w:tcBorders>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Compoziţia-ţel S.U.P. „A“</w:t>
            </w:r>
          </w:p>
        </w:tc>
        <w:tc>
          <w:tcPr>
            <w:tcW w:w="464" w:type="pct"/>
            <w:tcBorders>
              <w:bottom w:val="single" w:sz="4" w:space="0" w:color="auto"/>
            </w:tcBorders>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eastAsia="ru-RU"/>
              </w:rPr>
            </w:pPr>
            <w:r w:rsidRPr="00160AFC">
              <w:rPr>
                <w:rFonts w:ascii="Times New Roman" w:eastAsia="Calibri" w:hAnsi="Times New Roman" w:cs="Times New Roman"/>
                <w:b/>
                <w:sz w:val="20"/>
                <w:szCs w:val="20"/>
                <w:lang w:val="ro-RO" w:eastAsia="ru-RU"/>
              </w:rPr>
              <w:t>100</w:t>
            </w:r>
          </w:p>
        </w:tc>
        <w:tc>
          <w:tcPr>
            <w:tcW w:w="521" w:type="pct"/>
            <w:tcBorders>
              <w:bottom w:val="single" w:sz="4" w:space="0" w:color="auto"/>
            </w:tcBorders>
            <w:shd w:val="clear" w:color="auto" w:fill="F0F0F0"/>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65</w:t>
            </w:r>
          </w:p>
        </w:tc>
        <w:tc>
          <w:tcPr>
            <w:tcW w:w="521" w:type="pct"/>
            <w:tcBorders>
              <w:bottom w:val="single" w:sz="4" w:space="0" w:color="auto"/>
            </w:tcBorders>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13</w:t>
            </w:r>
          </w:p>
        </w:tc>
        <w:tc>
          <w:tcPr>
            <w:tcW w:w="522" w:type="pct"/>
            <w:tcBorders>
              <w:bottom w:val="single" w:sz="4" w:space="0" w:color="auto"/>
            </w:tcBorders>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13</w:t>
            </w:r>
          </w:p>
        </w:tc>
        <w:tc>
          <w:tcPr>
            <w:tcW w:w="521" w:type="pct"/>
            <w:tcBorders>
              <w:bottom w:val="single" w:sz="4" w:space="0" w:color="auto"/>
            </w:tcBorders>
            <w:shd w:val="clear" w:color="auto" w:fill="F0F0F0"/>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8</w:t>
            </w:r>
          </w:p>
        </w:tc>
        <w:tc>
          <w:tcPr>
            <w:tcW w:w="522" w:type="pct"/>
            <w:tcBorders>
              <w:bottom w:val="single" w:sz="4" w:space="0" w:color="auto"/>
            </w:tcBorders>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color w:val="000000"/>
                <w:sz w:val="20"/>
                <w:szCs w:val="20"/>
                <w:lang w:val="ro-RO"/>
              </w:rPr>
              <w:t>1</w:t>
            </w:r>
          </w:p>
        </w:tc>
      </w:tr>
      <w:tr w:rsidR="00160AFC" w:rsidRPr="00160AFC" w:rsidTr="00160AFC">
        <w:trPr>
          <w:cantSplit/>
          <w:trHeight w:val="20"/>
          <w:jc w:val="center"/>
        </w:trPr>
        <w:tc>
          <w:tcPr>
            <w:tcW w:w="205" w:type="pct"/>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E</w:t>
            </w:r>
          </w:p>
        </w:tc>
        <w:tc>
          <w:tcPr>
            <w:tcW w:w="516"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4151</w:t>
            </w:r>
          </w:p>
        </w:tc>
        <w:tc>
          <w:tcPr>
            <w:tcW w:w="1208"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8FA 2MO</w:t>
            </w:r>
          </w:p>
        </w:tc>
        <w:tc>
          <w:tcPr>
            <w:tcW w:w="464"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34,6</w:t>
            </w:r>
          </w:p>
        </w:tc>
        <w:tc>
          <w:tcPr>
            <w:tcW w:w="521" w:type="pct"/>
            <w:tcBorders>
              <w:bottom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27,7</w:t>
            </w:r>
          </w:p>
        </w:tc>
        <w:tc>
          <w:tcPr>
            <w:tcW w:w="521"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6,9</w:t>
            </w:r>
          </w:p>
        </w:tc>
        <w:tc>
          <w:tcPr>
            <w:tcW w:w="522"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c>
          <w:tcPr>
            <w:tcW w:w="521" w:type="pct"/>
            <w:tcBorders>
              <w:bottom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c>
          <w:tcPr>
            <w:tcW w:w="522" w:type="pct"/>
            <w:tcBorders>
              <w:bottom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r>
      <w:tr w:rsidR="00160AFC" w:rsidRPr="00160AFC" w:rsidTr="00160AFC">
        <w:trPr>
          <w:cantSplit/>
          <w:trHeight w:val="20"/>
          <w:jc w:val="center"/>
        </w:trPr>
        <w:tc>
          <w:tcPr>
            <w:tcW w:w="1929" w:type="pct"/>
            <w:gridSpan w:val="3"/>
            <w:tcBorders>
              <w:top w:val="single" w:sz="4" w:space="0" w:color="auto"/>
            </w:tcBorders>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rPr>
            </w:pPr>
            <w:r w:rsidRPr="00160AFC">
              <w:rPr>
                <w:rFonts w:ascii="Times New Roman" w:eastAsia="Calibri" w:hAnsi="Times New Roman" w:cs="Times New Roman"/>
                <w:sz w:val="20"/>
                <w:szCs w:val="20"/>
                <w:lang w:val="ro-RO"/>
              </w:rPr>
              <w:t xml:space="preserve">Total S.U.P. </w:t>
            </w:r>
            <w:r w:rsidRPr="00160AFC">
              <w:rPr>
                <w:rFonts w:ascii="Times New Roman" w:eastAsia="Calibri" w:hAnsi="Times New Roman" w:cs="Times New Roman"/>
                <w:sz w:val="20"/>
                <w:szCs w:val="20"/>
              </w:rPr>
              <w:t>“E”</w:t>
            </w:r>
          </w:p>
        </w:tc>
        <w:tc>
          <w:tcPr>
            <w:tcW w:w="464"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b/>
                <w:color w:val="000000"/>
                <w:sz w:val="20"/>
                <w:szCs w:val="20"/>
                <w:lang w:val="ro-RO"/>
              </w:rPr>
            </w:pPr>
            <w:r w:rsidRPr="00160AFC">
              <w:rPr>
                <w:rFonts w:ascii="Times New Roman" w:eastAsia="Calibri" w:hAnsi="Times New Roman" w:cs="Times New Roman"/>
                <w:b/>
                <w:color w:val="000000"/>
                <w:sz w:val="20"/>
                <w:szCs w:val="20"/>
                <w:lang w:val="ro-RO"/>
              </w:rPr>
              <w:t>34,6</w:t>
            </w:r>
          </w:p>
        </w:tc>
        <w:tc>
          <w:tcPr>
            <w:tcW w:w="521" w:type="pct"/>
            <w:shd w:val="clear" w:color="auto" w:fill="F0F0F0"/>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o-RO"/>
              </w:rPr>
            </w:pPr>
            <w:r w:rsidRPr="00160AFC">
              <w:rPr>
                <w:rFonts w:ascii="Times New Roman" w:eastAsia="Calibri" w:hAnsi="Times New Roman" w:cs="Times New Roman"/>
                <w:sz w:val="20"/>
                <w:szCs w:val="20"/>
                <w:lang w:val="ro-RO" w:eastAsia="ro-RO"/>
              </w:rPr>
              <w:t>27,7</w:t>
            </w:r>
          </w:p>
        </w:tc>
        <w:tc>
          <w:tcPr>
            <w:tcW w:w="521"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6,9</w:t>
            </w:r>
          </w:p>
        </w:tc>
        <w:tc>
          <w:tcPr>
            <w:tcW w:w="522"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c>
          <w:tcPr>
            <w:tcW w:w="521" w:type="pct"/>
            <w:shd w:val="clear" w:color="auto" w:fill="F0F0F0"/>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c>
          <w:tcPr>
            <w:tcW w:w="522"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r>
      <w:tr w:rsidR="00160AFC" w:rsidRPr="00160AFC" w:rsidTr="00160AFC">
        <w:trPr>
          <w:cantSplit/>
          <w:trHeight w:val="20"/>
          <w:jc w:val="center"/>
        </w:trPr>
        <w:tc>
          <w:tcPr>
            <w:tcW w:w="1929" w:type="pct"/>
            <w:gridSpan w:val="3"/>
            <w:tcBorders>
              <w:bottom w:val="single" w:sz="4" w:space="0" w:color="auto"/>
            </w:tcBorders>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Compoziţia-ţel S.U.P. „E“</w:t>
            </w:r>
          </w:p>
        </w:tc>
        <w:tc>
          <w:tcPr>
            <w:tcW w:w="464" w:type="pct"/>
            <w:tcBorders>
              <w:bottom w:val="single" w:sz="4" w:space="0" w:color="auto"/>
            </w:tcBorders>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b/>
                <w:sz w:val="20"/>
                <w:szCs w:val="20"/>
                <w:lang w:val="ro-RO" w:eastAsia="ru-RU"/>
              </w:rPr>
            </w:pPr>
            <w:r w:rsidRPr="00160AFC">
              <w:rPr>
                <w:rFonts w:ascii="Times New Roman" w:eastAsia="Calibri" w:hAnsi="Times New Roman" w:cs="Times New Roman"/>
                <w:b/>
                <w:sz w:val="20"/>
                <w:szCs w:val="20"/>
                <w:lang w:val="ro-RO" w:eastAsia="ru-RU"/>
              </w:rPr>
              <w:t>100</w:t>
            </w:r>
          </w:p>
        </w:tc>
        <w:tc>
          <w:tcPr>
            <w:tcW w:w="521" w:type="pct"/>
            <w:tcBorders>
              <w:bottom w:val="single" w:sz="4" w:space="0" w:color="auto"/>
            </w:tcBorders>
            <w:shd w:val="clear" w:color="auto" w:fill="F0F0F0"/>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80</w:t>
            </w:r>
          </w:p>
        </w:tc>
        <w:tc>
          <w:tcPr>
            <w:tcW w:w="521" w:type="pct"/>
            <w:tcBorders>
              <w:bottom w:val="single" w:sz="4" w:space="0" w:color="auto"/>
            </w:tcBorders>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20</w:t>
            </w:r>
          </w:p>
        </w:tc>
        <w:tc>
          <w:tcPr>
            <w:tcW w:w="522" w:type="pct"/>
            <w:tcBorders>
              <w:bottom w:val="single" w:sz="4" w:space="0" w:color="auto"/>
            </w:tcBorders>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c>
          <w:tcPr>
            <w:tcW w:w="521" w:type="pct"/>
            <w:tcBorders>
              <w:bottom w:val="single" w:sz="4" w:space="0" w:color="auto"/>
            </w:tcBorders>
            <w:shd w:val="clear" w:color="auto" w:fill="F0F0F0"/>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c>
          <w:tcPr>
            <w:tcW w:w="522" w:type="pct"/>
            <w:tcBorders>
              <w:bottom w:val="single" w:sz="4" w:space="0" w:color="auto"/>
            </w:tcBorders>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r>
      <w:tr w:rsidR="00160AFC" w:rsidRPr="00160AFC" w:rsidTr="00160AFC">
        <w:trPr>
          <w:cantSplit/>
          <w:trHeight w:val="20"/>
          <w:jc w:val="center"/>
        </w:trPr>
        <w:tc>
          <w:tcPr>
            <w:tcW w:w="205" w:type="pct"/>
            <w:vMerge w:val="restart"/>
            <w:tcBorders>
              <w:top w:val="single" w:sz="4" w:space="0" w:color="auto"/>
              <w:bottom w:val="single" w:sz="4" w:space="0" w:color="auto"/>
            </w:tcBorders>
            <w:noWrap/>
            <w:vAlign w:val="center"/>
          </w:tcPr>
          <w:p w:rsidR="00160AFC" w:rsidRPr="00160AFC" w:rsidRDefault="00160AFC" w:rsidP="00160AFC">
            <w:pPr>
              <w:keepNext/>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M</w:t>
            </w:r>
          </w:p>
        </w:tc>
        <w:tc>
          <w:tcPr>
            <w:tcW w:w="516" w:type="pct"/>
            <w:tcBorders>
              <w:top w:val="single" w:sz="4" w:space="0" w:color="auto"/>
            </w:tcBorders>
            <w:noWrap/>
            <w:vAlign w:val="center"/>
          </w:tcPr>
          <w:p w:rsidR="00160AFC" w:rsidRPr="00160AFC" w:rsidRDefault="00160AFC" w:rsidP="00160AFC">
            <w:pPr>
              <w:keepNext/>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1151</w:t>
            </w:r>
          </w:p>
        </w:tc>
        <w:tc>
          <w:tcPr>
            <w:tcW w:w="1208"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rPr>
            </w:pPr>
            <w:r w:rsidRPr="00160AFC">
              <w:rPr>
                <w:rFonts w:ascii="Times New Roman" w:eastAsia="Calibri" w:hAnsi="Times New Roman" w:cs="Times New Roman"/>
                <w:sz w:val="20"/>
                <w:szCs w:val="20"/>
                <w:lang w:val="ro-RO"/>
              </w:rPr>
              <w:t>8MO 2LA</w:t>
            </w:r>
          </w:p>
        </w:tc>
        <w:tc>
          <w:tcPr>
            <w:tcW w:w="464"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6,3</w:t>
            </w:r>
          </w:p>
        </w:tc>
        <w:tc>
          <w:tcPr>
            <w:tcW w:w="521" w:type="pct"/>
            <w:tcBorders>
              <w:top w:val="single" w:sz="4" w:space="0" w:color="auto"/>
              <w:bottom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sz w:val="20"/>
                <w:szCs w:val="20"/>
              </w:rPr>
            </w:pPr>
          </w:p>
        </w:tc>
        <w:tc>
          <w:tcPr>
            <w:tcW w:w="521"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5</w:t>
            </w:r>
          </w:p>
        </w:tc>
        <w:tc>
          <w:tcPr>
            <w:tcW w:w="522"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p>
        </w:tc>
        <w:tc>
          <w:tcPr>
            <w:tcW w:w="521" w:type="pct"/>
            <w:tcBorders>
              <w:top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p>
        </w:tc>
        <w:tc>
          <w:tcPr>
            <w:tcW w:w="522"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color w:val="000000"/>
                <w:sz w:val="20"/>
                <w:szCs w:val="20"/>
                <w:lang w:val="ro-RO"/>
              </w:rPr>
              <w:t>1,3</w:t>
            </w:r>
          </w:p>
        </w:tc>
      </w:tr>
      <w:tr w:rsidR="00160AFC" w:rsidRPr="00160AFC" w:rsidTr="00160AFC">
        <w:trPr>
          <w:cantSplit/>
          <w:trHeight w:val="20"/>
          <w:jc w:val="center"/>
        </w:trPr>
        <w:tc>
          <w:tcPr>
            <w:tcW w:w="205" w:type="pct"/>
            <w:vMerge/>
            <w:tcBorders>
              <w:top w:val="single" w:sz="4" w:space="0" w:color="auto"/>
              <w:bottom w:val="single" w:sz="4" w:space="0" w:color="auto"/>
            </w:tcBorders>
            <w:noWrap/>
            <w:vAlign w:val="center"/>
          </w:tcPr>
          <w:p w:rsidR="00160AFC" w:rsidRPr="00160AFC" w:rsidRDefault="00160AFC" w:rsidP="00160AFC">
            <w:pPr>
              <w:keepNext/>
              <w:spacing w:after="0" w:line="240" w:lineRule="auto"/>
              <w:jc w:val="center"/>
              <w:rPr>
                <w:rFonts w:ascii="Times New Roman" w:eastAsia="Calibri" w:hAnsi="Times New Roman" w:cs="Times New Roman"/>
                <w:sz w:val="20"/>
                <w:szCs w:val="20"/>
                <w:lang w:val="ro-RO" w:eastAsia="ru-RU"/>
              </w:rPr>
            </w:pPr>
          </w:p>
        </w:tc>
        <w:tc>
          <w:tcPr>
            <w:tcW w:w="516" w:type="pct"/>
            <w:tcBorders>
              <w:top w:val="single" w:sz="4" w:space="0" w:color="auto"/>
            </w:tcBorders>
            <w:noWrap/>
            <w:vAlign w:val="center"/>
          </w:tcPr>
          <w:p w:rsidR="00160AFC" w:rsidRPr="00160AFC" w:rsidRDefault="00160AFC" w:rsidP="00160AFC">
            <w:pPr>
              <w:keepNext/>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1343</w:t>
            </w:r>
          </w:p>
        </w:tc>
        <w:tc>
          <w:tcPr>
            <w:tcW w:w="1208"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5MO 3BR 2FA</w:t>
            </w:r>
          </w:p>
        </w:tc>
        <w:tc>
          <w:tcPr>
            <w:tcW w:w="464"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12,8</w:t>
            </w:r>
          </w:p>
        </w:tc>
        <w:tc>
          <w:tcPr>
            <w:tcW w:w="521" w:type="pct"/>
            <w:tcBorders>
              <w:top w:val="single" w:sz="4" w:space="0" w:color="auto"/>
              <w:bottom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2,6</w:t>
            </w:r>
          </w:p>
        </w:tc>
        <w:tc>
          <w:tcPr>
            <w:tcW w:w="521"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6,4</w:t>
            </w:r>
          </w:p>
        </w:tc>
        <w:tc>
          <w:tcPr>
            <w:tcW w:w="522"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3,8</w:t>
            </w:r>
          </w:p>
        </w:tc>
        <w:tc>
          <w:tcPr>
            <w:tcW w:w="521" w:type="pct"/>
            <w:tcBorders>
              <w:top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p>
        </w:tc>
        <w:tc>
          <w:tcPr>
            <w:tcW w:w="522"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r>
      <w:tr w:rsidR="00160AFC" w:rsidRPr="00160AFC" w:rsidTr="00160AFC">
        <w:trPr>
          <w:cantSplit/>
          <w:trHeight w:val="20"/>
          <w:jc w:val="center"/>
        </w:trPr>
        <w:tc>
          <w:tcPr>
            <w:tcW w:w="205" w:type="pct"/>
            <w:vMerge/>
            <w:tcBorders>
              <w:top w:val="single" w:sz="4" w:space="0" w:color="auto"/>
              <w:bottom w:val="single" w:sz="4" w:space="0" w:color="auto"/>
            </w:tcBorders>
            <w:noWrap/>
            <w:vAlign w:val="center"/>
          </w:tcPr>
          <w:p w:rsidR="00160AFC" w:rsidRPr="00160AFC" w:rsidRDefault="00160AFC" w:rsidP="00160AFC">
            <w:pPr>
              <w:keepNext/>
              <w:spacing w:after="0" w:line="240" w:lineRule="auto"/>
              <w:jc w:val="center"/>
              <w:rPr>
                <w:rFonts w:ascii="Times New Roman" w:eastAsia="Calibri" w:hAnsi="Times New Roman" w:cs="Times New Roman"/>
                <w:sz w:val="20"/>
                <w:szCs w:val="20"/>
                <w:lang w:val="ro-RO" w:eastAsia="ru-RU"/>
              </w:rPr>
            </w:pPr>
          </w:p>
        </w:tc>
        <w:tc>
          <w:tcPr>
            <w:tcW w:w="516" w:type="pct"/>
            <w:tcBorders>
              <w:top w:val="single" w:sz="4" w:space="0" w:color="auto"/>
            </w:tcBorders>
            <w:noWrap/>
            <w:vAlign w:val="center"/>
          </w:tcPr>
          <w:p w:rsidR="00160AFC" w:rsidRPr="00160AFC" w:rsidRDefault="00160AFC" w:rsidP="00160AFC">
            <w:pPr>
              <w:keepNext/>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1422</w:t>
            </w:r>
          </w:p>
        </w:tc>
        <w:tc>
          <w:tcPr>
            <w:tcW w:w="1208"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5MO 3BR 2FA</w:t>
            </w:r>
          </w:p>
        </w:tc>
        <w:tc>
          <w:tcPr>
            <w:tcW w:w="464"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1,2</w:t>
            </w:r>
          </w:p>
        </w:tc>
        <w:tc>
          <w:tcPr>
            <w:tcW w:w="521" w:type="pct"/>
            <w:tcBorders>
              <w:top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0,2</w:t>
            </w:r>
          </w:p>
        </w:tc>
        <w:tc>
          <w:tcPr>
            <w:tcW w:w="521"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0,6</w:t>
            </w:r>
          </w:p>
        </w:tc>
        <w:tc>
          <w:tcPr>
            <w:tcW w:w="522"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0,4</w:t>
            </w:r>
          </w:p>
        </w:tc>
        <w:tc>
          <w:tcPr>
            <w:tcW w:w="521" w:type="pct"/>
            <w:tcBorders>
              <w:top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p>
        </w:tc>
        <w:tc>
          <w:tcPr>
            <w:tcW w:w="522"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r>
      <w:tr w:rsidR="00160AFC" w:rsidRPr="00160AFC" w:rsidTr="00160AFC">
        <w:trPr>
          <w:cantSplit/>
          <w:trHeight w:val="20"/>
          <w:jc w:val="center"/>
        </w:trPr>
        <w:tc>
          <w:tcPr>
            <w:tcW w:w="205" w:type="pct"/>
            <w:vMerge/>
            <w:tcBorders>
              <w:top w:val="single" w:sz="4" w:space="0" w:color="auto"/>
              <w:bottom w:val="single" w:sz="4" w:space="0" w:color="auto"/>
            </w:tcBorders>
            <w:noWrap/>
            <w:vAlign w:val="center"/>
          </w:tcPr>
          <w:p w:rsidR="00160AFC" w:rsidRPr="00160AFC" w:rsidRDefault="00160AFC" w:rsidP="00160AFC">
            <w:pPr>
              <w:keepNext/>
              <w:spacing w:after="0" w:line="240" w:lineRule="auto"/>
              <w:jc w:val="center"/>
              <w:rPr>
                <w:rFonts w:ascii="Times New Roman" w:eastAsia="Calibri" w:hAnsi="Times New Roman" w:cs="Times New Roman"/>
                <w:sz w:val="20"/>
                <w:szCs w:val="20"/>
                <w:lang w:val="ro-RO" w:eastAsia="ru-RU"/>
              </w:rPr>
            </w:pPr>
          </w:p>
        </w:tc>
        <w:tc>
          <w:tcPr>
            <w:tcW w:w="516" w:type="pct"/>
            <w:tcBorders>
              <w:top w:val="single" w:sz="4" w:space="0" w:color="auto"/>
            </w:tcBorders>
            <w:noWrap/>
            <w:vAlign w:val="center"/>
          </w:tcPr>
          <w:p w:rsidR="00160AFC" w:rsidRPr="00160AFC" w:rsidRDefault="00160AFC" w:rsidP="00160AFC">
            <w:pPr>
              <w:keepNext/>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4114</w:t>
            </w:r>
          </w:p>
        </w:tc>
        <w:tc>
          <w:tcPr>
            <w:tcW w:w="1208"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8FA 1BR 1PAM</w:t>
            </w:r>
          </w:p>
        </w:tc>
        <w:tc>
          <w:tcPr>
            <w:tcW w:w="464"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1,3</w:t>
            </w:r>
          </w:p>
        </w:tc>
        <w:tc>
          <w:tcPr>
            <w:tcW w:w="521" w:type="pct"/>
            <w:tcBorders>
              <w:top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1</w:t>
            </w:r>
          </w:p>
        </w:tc>
        <w:tc>
          <w:tcPr>
            <w:tcW w:w="521"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p>
        </w:tc>
        <w:tc>
          <w:tcPr>
            <w:tcW w:w="522"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0,1</w:t>
            </w:r>
          </w:p>
        </w:tc>
        <w:tc>
          <w:tcPr>
            <w:tcW w:w="521" w:type="pct"/>
            <w:tcBorders>
              <w:top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0,1</w:t>
            </w:r>
          </w:p>
        </w:tc>
        <w:tc>
          <w:tcPr>
            <w:tcW w:w="522"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r>
      <w:tr w:rsidR="00160AFC" w:rsidRPr="00160AFC" w:rsidTr="00160AFC">
        <w:trPr>
          <w:cantSplit/>
          <w:trHeight w:val="20"/>
          <w:jc w:val="center"/>
        </w:trPr>
        <w:tc>
          <w:tcPr>
            <w:tcW w:w="205" w:type="pct"/>
            <w:vMerge/>
            <w:tcBorders>
              <w:top w:val="single" w:sz="4" w:space="0" w:color="auto"/>
              <w:bottom w:val="single" w:sz="4" w:space="0" w:color="auto"/>
            </w:tcBorders>
            <w:noWrap/>
            <w:vAlign w:val="center"/>
          </w:tcPr>
          <w:p w:rsidR="00160AFC" w:rsidRPr="00160AFC" w:rsidRDefault="00160AFC" w:rsidP="00160AFC">
            <w:pPr>
              <w:keepNext/>
              <w:spacing w:after="0" w:line="240" w:lineRule="auto"/>
              <w:jc w:val="center"/>
              <w:rPr>
                <w:rFonts w:ascii="Times New Roman" w:eastAsia="Calibri" w:hAnsi="Times New Roman" w:cs="Times New Roman"/>
                <w:sz w:val="20"/>
                <w:szCs w:val="20"/>
                <w:lang w:val="ro-RO" w:eastAsia="ru-RU"/>
              </w:rPr>
            </w:pPr>
          </w:p>
        </w:tc>
        <w:tc>
          <w:tcPr>
            <w:tcW w:w="516" w:type="pct"/>
            <w:tcBorders>
              <w:top w:val="single" w:sz="4" w:space="0" w:color="auto"/>
            </w:tcBorders>
            <w:noWrap/>
            <w:vAlign w:val="center"/>
          </w:tcPr>
          <w:p w:rsidR="00160AFC" w:rsidRPr="00160AFC" w:rsidRDefault="00160AFC" w:rsidP="00160AFC">
            <w:pPr>
              <w:keepNext/>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4151</w:t>
            </w:r>
          </w:p>
        </w:tc>
        <w:tc>
          <w:tcPr>
            <w:tcW w:w="1208"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8FA 2MO</w:t>
            </w:r>
          </w:p>
        </w:tc>
        <w:tc>
          <w:tcPr>
            <w:tcW w:w="464"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94,2</w:t>
            </w:r>
          </w:p>
        </w:tc>
        <w:tc>
          <w:tcPr>
            <w:tcW w:w="521" w:type="pct"/>
            <w:tcBorders>
              <w:top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75,4</w:t>
            </w:r>
          </w:p>
        </w:tc>
        <w:tc>
          <w:tcPr>
            <w:tcW w:w="521"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18,8</w:t>
            </w:r>
          </w:p>
        </w:tc>
        <w:tc>
          <w:tcPr>
            <w:tcW w:w="522"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p>
        </w:tc>
        <w:tc>
          <w:tcPr>
            <w:tcW w:w="521" w:type="pct"/>
            <w:tcBorders>
              <w:top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p>
        </w:tc>
        <w:tc>
          <w:tcPr>
            <w:tcW w:w="522"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r>
      <w:tr w:rsidR="00160AFC" w:rsidRPr="00160AFC" w:rsidTr="00160AFC">
        <w:trPr>
          <w:cantSplit/>
          <w:trHeight w:val="20"/>
          <w:jc w:val="center"/>
        </w:trPr>
        <w:tc>
          <w:tcPr>
            <w:tcW w:w="205" w:type="pct"/>
            <w:vMerge/>
            <w:tcBorders>
              <w:top w:val="single" w:sz="4" w:space="0" w:color="auto"/>
              <w:bottom w:val="single" w:sz="4" w:space="0" w:color="auto"/>
            </w:tcBorders>
            <w:noWrap/>
            <w:vAlign w:val="center"/>
          </w:tcPr>
          <w:p w:rsidR="00160AFC" w:rsidRPr="00160AFC" w:rsidRDefault="00160AFC" w:rsidP="00160AFC">
            <w:pPr>
              <w:keepNext/>
              <w:spacing w:after="0" w:line="240" w:lineRule="auto"/>
              <w:jc w:val="center"/>
              <w:rPr>
                <w:rFonts w:ascii="Times New Roman" w:eastAsia="Calibri" w:hAnsi="Times New Roman" w:cs="Times New Roman"/>
                <w:sz w:val="20"/>
                <w:szCs w:val="20"/>
                <w:lang w:val="ro-RO" w:eastAsia="ru-RU"/>
              </w:rPr>
            </w:pPr>
          </w:p>
        </w:tc>
        <w:tc>
          <w:tcPr>
            <w:tcW w:w="516" w:type="pct"/>
            <w:tcBorders>
              <w:top w:val="single" w:sz="4" w:space="0" w:color="auto"/>
            </w:tcBorders>
            <w:noWrap/>
            <w:vAlign w:val="center"/>
          </w:tcPr>
          <w:p w:rsidR="00160AFC" w:rsidRPr="00160AFC" w:rsidRDefault="00160AFC" w:rsidP="00160AFC">
            <w:pPr>
              <w:keepNext/>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4181</w:t>
            </w:r>
          </w:p>
        </w:tc>
        <w:tc>
          <w:tcPr>
            <w:tcW w:w="1208"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8FA 2MO</w:t>
            </w:r>
          </w:p>
        </w:tc>
        <w:tc>
          <w:tcPr>
            <w:tcW w:w="464"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2,4</w:t>
            </w:r>
          </w:p>
        </w:tc>
        <w:tc>
          <w:tcPr>
            <w:tcW w:w="521" w:type="pct"/>
            <w:tcBorders>
              <w:top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1,9</w:t>
            </w:r>
          </w:p>
        </w:tc>
        <w:tc>
          <w:tcPr>
            <w:tcW w:w="521"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0,5</w:t>
            </w:r>
          </w:p>
        </w:tc>
        <w:tc>
          <w:tcPr>
            <w:tcW w:w="522"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p>
        </w:tc>
        <w:tc>
          <w:tcPr>
            <w:tcW w:w="521" w:type="pct"/>
            <w:tcBorders>
              <w:top w:val="single" w:sz="4" w:space="0" w:color="auto"/>
            </w:tcBorders>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p>
        </w:tc>
        <w:tc>
          <w:tcPr>
            <w:tcW w:w="522" w:type="pct"/>
            <w:tcBorders>
              <w:top w:val="single" w:sz="4" w:space="0" w:color="auto"/>
            </w:tcBorders>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p>
        </w:tc>
      </w:tr>
      <w:tr w:rsidR="00160AFC" w:rsidRPr="00160AFC" w:rsidTr="00160AFC">
        <w:trPr>
          <w:cantSplit/>
          <w:trHeight w:val="20"/>
          <w:jc w:val="center"/>
        </w:trPr>
        <w:tc>
          <w:tcPr>
            <w:tcW w:w="205" w:type="pct"/>
            <w:vMerge/>
            <w:tcBorders>
              <w:top w:val="single" w:sz="4" w:space="0" w:color="auto"/>
              <w:bottom w:val="single" w:sz="4" w:space="0" w:color="auto"/>
            </w:tcBorders>
            <w:noWrap/>
            <w:vAlign w:val="center"/>
          </w:tcPr>
          <w:p w:rsidR="00160AFC" w:rsidRPr="00160AFC" w:rsidRDefault="00160AFC" w:rsidP="00160AFC">
            <w:pPr>
              <w:keepNext/>
              <w:spacing w:after="0" w:line="240" w:lineRule="auto"/>
              <w:jc w:val="center"/>
              <w:rPr>
                <w:rFonts w:ascii="Times New Roman" w:eastAsia="Calibri" w:hAnsi="Times New Roman" w:cs="Times New Roman"/>
                <w:sz w:val="20"/>
                <w:szCs w:val="20"/>
                <w:lang w:val="ro-RO" w:eastAsia="ru-RU"/>
              </w:rPr>
            </w:pPr>
          </w:p>
        </w:tc>
        <w:tc>
          <w:tcPr>
            <w:tcW w:w="1724" w:type="pct"/>
            <w:gridSpan w:val="2"/>
            <w:tcBorders>
              <w:top w:val="single" w:sz="4" w:space="0" w:color="auto"/>
              <w:bottom w:val="single" w:sz="4" w:space="0" w:color="auto"/>
            </w:tcBorders>
            <w:shd w:val="clear" w:color="auto" w:fill="F0F0F0"/>
            <w:vAlign w:val="center"/>
          </w:tcPr>
          <w:p w:rsidR="00160AFC" w:rsidRPr="00160AFC" w:rsidRDefault="00160AFC" w:rsidP="00160AFC">
            <w:pPr>
              <w:keepNext/>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Total S.U.P. „M“</w:t>
            </w:r>
          </w:p>
        </w:tc>
        <w:tc>
          <w:tcPr>
            <w:tcW w:w="464"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b/>
                <w:color w:val="000000"/>
                <w:sz w:val="20"/>
                <w:szCs w:val="20"/>
                <w:lang w:val="ro-RO"/>
              </w:rPr>
            </w:pPr>
            <w:r w:rsidRPr="00160AFC">
              <w:rPr>
                <w:rFonts w:ascii="Times New Roman" w:eastAsia="Calibri" w:hAnsi="Times New Roman" w:cs="Times New Roman"/>
                <w:b/>
                <w:color w:val="000000"/>
                <w:sz w:val="20"/>
                <w:szCs w:val="20"/>
                <w:lang w:val="ro-RO"/>
              </w:rPr>
              <w:t>118,2</w:t>
            </w:r>
          </w:p>
        </w:tc>
        <w:tc>
          <w:tcPr>
            <w:tcW w:w="521" w:type="pct"/>
            <w:shd w:val="clear" w:color="auto" w:fill="F0F0F0"/>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rPr>
            </w:pPr>
            <w:r w:rsidRPr="00160AFC">
              <w:rPr>
                <w:rFonts w:ascii="Times New Roman" w:eastAsia="Calibri" w:hAnsi="Times New Roman" w:cs="Times New Roman"/>
                <w:color w:val="000000"/>
                <w:sz w:val="20"/>
                <w:szCs w:val="20"/>
                <w:lang w:val="ro-RO"/>
              </w:rPr>
              <w:t>81,1</w:t>
            </w:r>
          </w:p>
        </w:tc>
        <w:tc>
          <w:tcPr>
            <w:tcW w:w="521"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31,3</w:t>
            </w:r>
          </w:p>
        </w:tc>
        <w:tc>
          <w:tcPr>
            <w:tcW w:w="522"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4,3</w:t>
            </w:r>
          </w:p>
        </w:tc>
        <w:tc>
          <w:tcPr>
            <w:tcW w:w="521" w:type="pct"/>
            <w:shd w:val="clear" w:color="auto" w:fill="F0F0F0"/>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0,1</w:t>
            </w:r>
          </w:p>
        </w:tc>
        <w:tc>
          <w:tcPr>
            <w:tcW w:w="522"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color w:val="000000"/>
                <w:sz w:val="20"/>
                <w:szCs w:val="20"/>
                <w:lang w:val="ro-RO"/>
              </w:rPr>
              <w:t>1,3</w:t>
            </w:r>
          </w:p>
        </w:tc>
      </w:tr>
      <w:tr w:rsidR="00160AFC" w:rsidRPr="00160AFC" w:rsidTr="00160AFC">
        <w:trPr>
          <w:cantSplit/>
          <w:trHeight w:val="20"/>
          <w:jc w:val="center"/>
        </w:trPr>
        <w:tc>
          <w:tcPr>
            <w:tcW w:w="205" w:type="pct"/>
            <w:vMerge/>
            <w:tcBorders>
              <w:top w:val="single" w:sz="4" w:space="0" w:color="auto"/>
              <w:bottom w:val="single" w:sz="4" w:space="0" w:color="auto"/>
            </w:tcBorders>
            <w:noWrap/>
            <w:vAlign w:val="center"/>
          </w:tcPr>
          <w:p w:rsidR="00160AFC" w:rsidRPr="00160AFC" w:rsidRDefault="00160AFC" w:rsidP="00160AFC">
            <w:pPr>
              <w:keepNext/>
              <w:spacing w:after="0" w:line="240" w:lineRule="auto"/>
              <w:jc w:val="center"/>
              <w:rPr>
                <w:rFonts w:ascii="Times New Roman" w:eastAsia="Calibri" w:hAnsi="Times New Roman" w:cs="Times New Roman"/>
                <w:sz w:val="20"/>
                <w:szCs w:val="20"/>
                <w:lang w:val="ro-RO" w:eastAsia="ru-RU"/>
              </w:rPr>
            </w:pPr>
          </w:p>
        </w:tc>
        <w:tc>
          <w:tcPr>
            <w:tcW w:w="1724" w:type="pct"/>
            <w:gridSpan w:val="2"/>
            <w:tcBorders>
              <w:top w:val="single" w:sz="4" w:space="0" w:color="auto"/>
              <w:bottom w:val="single" w:sz="4" w:space="0" w:color="auto"/>
            </w:tcBorders>
            <w:shd w:val="clear" w:color="auto" w:fill="F0F0F0"/>
            <w:vAlign w:val="center"/>
          </w:tcPr>
          <w:p w:rsidR="00160AFC" w:rsidRPr="00160AFC" w:rsidRDefault="00160AFC" w:rsidP="00160AFC">
            <w:pPr>
              <w:keepNext/>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Compoziţia-ţel S.U.P. „M“</w:t>
            </w:r>
          </w:p>
        </w:tc>
        <w:tc>
          <w:tcPr>
            <w:tcW w:w="464" w:type="pct"/>
            <w:shd w:val="clear" w:color="auto" w:fill="F0F0F0"/>
            <w:noWrap/>
            <w:vAlign w:val="center"/>
          </w:tcPr>
          <w:p w:rsidR="00160AFC" w:rsidRPr="00160AFC" w:rsidRDefault="00160AFC" w:rsidP="00160AFC">
            <w:pPr>
              <w:keepNext/>
              <w:spacing w:after="0" w:line="240" w:lineRule="auto"/>
              <w:jc w:val="center"/>
              <w:rPr>
                <w:rFonts w:ascii="Times New Roman" w:eastAsia="Calibri" w:hAnsi="Times New Roman" w:cs="Times New Roman"/>
                <w:b/>
                <w:sz w:val="20"/>
                <w:szCs w:val="20"/>
                <w:lang w:val="ro-RO" w:eastAsia="ru-RU"/>
              </w:rPr>
            </w:pPr>
            <w:r w:rsidRPr="00160AFC">
              <w:rPr>
                <w:rFonts w:ascii="Times New Roman" w:eastAsia="Calibri" w:hAnsi="Times New Roman" w:cs="Times New Roman"/>
                <w:b/>
                <w:sz w:val="20"/>
                <w:szCs w:val="20"/>
                <w:lang w:val="ro-RO" w:eastAsia="ru-RU"/>
              </w:rPr>
              <w:t>100</w:t>
            </w:r>
          </w:p>
        </w:tc>
        <w:tc>
          <w:tcPr>
            <w:tcW w:w="521" w:type="pct"/>
            <w:shd w:val="clear" w:color="auto" w:fill="F0F0F0"/>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69</w:t>
            </w:r>
          </w:p>
        </w:tc>
        <w:tc>
          <w:tcPr>
            <w:tcW w:w="521"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26</w:t>
            </w:r>
          </w:p>
        </w:tc>
        <w:tc>
          <w:tcPr>
            <w:tcW w:w="522"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4</w:t>
            </w:r>
          </w:p>
        </w:tc>
        <w:tc>
          <w:tcPr>
            <w:tcW w:w="521" w:type="pct"/>
            <w:shd w:val="clear" w:color="auto" w:fill="F0F0F0"/>
            <w:vAlign w:val="center"/>
          </w:tcPr>
          <w:p w:rsidR="00160AFC" w:rsidRPr="00160AFC" w:rsidRDefault="00160AFC" w:rsidP="00160AFC">
            <w:pPr>
              <w:spacing w:after="0" w:line="240" w:lineRule="auto"/>
              <w:jc w:val="center"/>
              <w:rPr>
                <w:rFonts w:ascii="Times New Roman" w:eastAsia="Calibri" w:hAnsi="Times New Roman" w:cs="Times New Roman"/>
                <w:color w:val="000000"/>
                <w:sz w:val="20"/>
                <w:szCs w:val="20"/>
                <w:lang w:val="ro-RO"/>
              </w:rPr>
            </w:pPr>
            <w:r w:rsidRPr="00160AFC">
              <w:rPr>
                <w:rFonts w:ascii="Times New Roman" w:eastAsia="Calibri" w:hAnsi="Times New Roman" w:cs="Times New Roman"/>
                <w:color w:val="000000"/>
                <w:sz w:val="20"/>
                <w:szCs w:val="20"/>
                <w:lang w:val="ro-RO"/>
              </w:rPr>
              <w:t>0</w:t>
            </w:r>
          </w:p>
        </w:tc>
        <w:tc>
          <w:tcPr>
            <w:tcW w:w="522"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color w:val="000000"/>
                <w:sz w:val="20"/>
                <w:szCs w:val="20"/>
                <w:lang w:val="ro-RO"/>
              </w:rPr>
              <w:t>1</w:t>
            </w:r>
          </w:p>
        </w:tc>
      </w:tr>
      <w:tr w:rsidR="00160AFC" w:rsidRPr="00160AFC" w:rsidTr="00160AFC">
        <w:trPr>
          <w:trHeight w:val="20"/>
          <w:jc w:val="center"/>
        </w:trPr>
        <w:tc>
          <w:tcPr>
            <w:tcW w:w="1929" w:type="pct"/>
            <w:gridSpan w:val="3"/>
            <w:tcBorders>
              <w:top w:val="single" w:sz="4" w:space="0" w:color="auto"/>
              <w:bottom w:val="single" w:sz="4" w:space="0" w:color="auto"/>
            </w:tcBorders>
            <w:shd w:val="clear" w:color="auto" w:fill="F0F0F0"/>
            <w:noWrap/>
            <w:vAlign w:val="center"/>
          </w:tcPr>
          <w:p w:rsidR="00160AFC" w:rsidRPr="00160AFC" w:rsidRDefault="00160AFC" w:rsidP="00160AFC">
            <w:pPr>
              <w:keepNext/>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Total</w:t>
            </w:r>
          </w:p>
        </w:tc>
        <w:tc>
          <w:tcPr>
            <w:tcW w:w="464"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b/>
                <w:color w:val="000000"/>
                <w:sz w:val="20"/>
                <w:szCs w:val="20"/>
                <w:lang w:val="ro-RO"/>
              </w:rPr>
            </w:pPr>
            <w:r w:rsidRPr="00160AFC">
              <w:rPr>
                <w:rFonts w:ascii="Times New Roman" w:eastAsia="Calibri" w:hAnsi="Times New Roman" w:cs="Times New Roman"/>
                <w:b/>
                <w:color w:val="000000"/>
                <w:sz w:val="20"/>
                <w:szCs w:val="20"/>
                <w:lang w:val="ro-RO"/>
              </w:rPr>
              <w:t>235,6</w:t>
            </w:r>
          </w:p>
        </w:tc>
        <w:tc>
          <w:tcPr>
            <w:tcW w:w="521" w:type="pct"/>
            <w:shd w:val="clear" w:color="auto" w:fill="F0F0F0"/>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eastAsia="ro-RO"/>
              </w:rPr>
            </w:pPr>
            <w:r w:rsidRPr="00160AFC">
              <w:rPr>
                <w:rFonts w:ascii="Times New Roman" w:eastAsia="Calibri" w:hAnsi="Times New Roman" w:cs="Times New Roman"/>
                <w:sz w:val="20"/>
                <w:szCs w:val="20"/>
                <w:lang w:val="ro-RO" w:eastAsia="ro-RO"/>
              </w:rPr>
              <w:t>162,9</w:t>
            </w:r>
          </w:p>
        </w:tc>
        <w:tc>
          <w:tcPr>
            <w:tcW w:w="521"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48,8</w:t>
            </w:r>
          </w:p>
        </w:tc>
        <w:tc>
          <w:tcPr>
            <w:tcW w:w="522"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15,2</w:t>
            </w:r>
          </w:p>
        </w:tc>
        <w:tc>
          <w:tcPr>
            <w:tcW w:w="521" w:type="pct"/>
            <w:shd w:val="clear" w:color="auto" w:fill="F0F0F0"/>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6,2</w:t>
            </w:r>
          </w:p>
        </w:tc>
        <w:tc>
          <w:tcPr>
            <w:tcW w:w="522"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2,4</w:t>
            </w:r>
          </w:p>
        </w:tc>
      </w:tr>
      <w:tr w:rsidR="00160AFC" w:rsidRPr="00160AFC" w:rsidTr="00160AFC">
        <w:trPr>
          <w:trHeight w:val="20"/>
          <w:jc w:val="center"/>
        </w:trPr>
        <w:tc>
          <w:tcPr>
            <w:tcW w:w="1929" w:type="pct"/>
            <w:gridSpan w:val="3"/>
            <w:tcBorders>
              <w:top w:val="single" w:sz="4" w:space="0" w:color="auto"/>
              <w:bottom w:val="thinThickLargeGap" w:sz="24" w:space="0" w:color="auto"/>
            </w:tcBorders>
            <w:shd w:val="clear" w:color="auto" w:fill="F0F0F0"/>
            <w:noWrap/>
            <w:vAlign w:val="center"/>
          </w:tcPr>
          <w:p w:rsidR="00160AFC" w:rsidRPr="00160AFC" w:rsidRDefault="00160AFC" w:rsidP="00160AFC">
            <w:pPr>
              <w:keepNext/>
              <w:spacing w:after="0" w:line="240" w:lineRule="auto"/>
              <w:jc w:val="center"/>
              <w:rPr>
                <w:rFonts w:ascii="Times New Roman" w:eastAsia="Calibri" w:hAnsi="Times New Roman" w:cs="Times New Roman"/>
                <w:sz w:val="20"/>
                <w:szCs w:val="20"/>
                <w:lang w:val="ro-RO" w:eastAsia="ru-RU"/>
              </w:rPr>
            </w:pPr>
            <w:r w:rsidRPr="00160AFC">
              <w:rPr>
                <w:rFonts w:ascii="Times New Roman" w:eastAsia="Calibri" w:hAnsi="Times New Roman" w:cs="Times New Roman"/>
                <w:sz w:val="20"/>
                <w:szCs w:val="20"/>
                <w:lang w:val="ro-RO" w:eastAsia="ru-RU"/>
              </w:rPr>
              <w:t>Compoziţia-ţel</w:t>
            </w:r>
          </w:p>
        </w:tc>
        <w:tc>
          <w:tcPr>
            <w:tcW w:w="464"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b/>
                <w:color w:val="000000"/>
                <w:sz w:val="20"/>
                <w:szCs w:val="20"/>
                <w:lang w:val="ro-RO"/>
              </w:rPr>
            </w:pPr>
            <w:r w:rsidRPr="00160AFC">
              <w:rPr>
                <w:rFonts w:ascii="Times New Roman" w:eastAsia="Calibri" w:hAnsi="Times New Roman" w:cs="Times New Roman"/>
                <w:b/>
                <w:color w:val="000000"/>
                <w:sz w:val="20"/>
                <w:szCs w:val="20"/>
                <w:lang w:val="ro-RO"/>
              </w:rPr>
              <w:t>100</w:t>
            </w:r>
          </w:p>
        </w:tc>
        <w:tc>
          <w:tcPr>
            <w:tcW w:w="521" w:type="pct"/>
            <w:shd w:val="clear" w:color="auto" w:fill="F0F0F0"/>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69</w:t>
            </w:r>
          </w:p>
        </w:tc>
        <w:tc>
          <w:tcPr>
            <w:tcW w:w="521"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21</w:t>
            </w:r>
          </w:p>
        </w:tc>
        <w:tc>
          <w:tcPr>
            <w:tcW w:w="522"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6</w:t>
            </w:r>
          </w:p>
        </w:tc>
        <w:tc>
          <w:tcPr>
            <w:tcW w:w="521" w:type="pct"/>
            <w:shd w:val="clear" w:color="auto" w:fill="F0F0F0"/>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3</w:t>
            </w:r>
          </w:p>
        </w:tc>
        <w:tc>
          <w:tcPr>
            <w:tcW w:w="522" w:type="pct"/>
            <w:shd w:val="clear" w:color="auto" w:fill="F0F0F0"/>
            <w:noWrap/>
            <w:vAlign w:val="center"/>
          </w:tcPr>
          <w:p w:rsidR="00160AFC" w:rsidRPr="00160AFC" w:rsidRDefault="00160AFC" w:rsidP="00160AFC">
            <w:pPr>
              <w:spacing w:after="0" w:line="240" w:lineRule="auto"/>
              <w:jc w:val="center"/>
              <w:rPr>
                <w:rFonts w:ascii="Times New Roman" w:eastAsia="Calibri" w:hAnsi="Times New Roman" w:cs="Times New Roman"/>
                <w:sz w:val="20"/>
                <w:szCs w:val="20"/>
                <w:lang w:val="ro-RO"/>
              </w:rPr>
            </w:pPr>
            <w:r w:rsidRPr="00160AFC">
              <w:rPr>
                <w:rFonts w:ascii="Times New Roman" w:eastAsia="Calibri" w:hAnsi="Times New Roman" w:cs="Times New Roman"/>
                <w:sz w:val="20"/>
                <w:szCs w:val="20"/>
                <w:lang w:val="ro-RO"/>
              </w:rPr>
              <w:t>1</w:t>
            </w:r>
          </w:p>
        </w:tc>
      </w:tr>
    </w:tbl>
    <w:p w:rsidR="00160AFC" w:rsidRPr="00160AFC" w:rsidRDefault="00160AFC" w:rsidP="00160AFC">
      <w:pPr>
        <w:spacing w:after="0" w:line="240" w:lineRule="auto"/>
        <w:ind w:firstLine="720"/>
        <w:jc w:val="both"/>
        <w:rPr>
          <w:rFonts w:ascii="Times New Roman" w:eastAsia="Calibri" w:hAnsi="Times New Roman" w:cs="Times New Roman"/>
          <w:sz w:val="18"/>
          <w:szCs w:val="20"/>
          <w:lang w:val="ro-RO"/>
        </w:rPr>
      </w:pPr>
    </w:p>
    <w:p w:rsidR="00806813" w:rsidRDefault="00806813" w:rsidP="00160AFC">
      <w:pPr>
        <w:spacing w:after="0" w:line="240" w:lineRule="auto"/>
        <w:outlineLvl w:val="2"/>
        <w:rPr>
          <w:rFonts w:ascii="Times New Roman" w:eastAsia="Times New Roman" w:hAnsi="Times New Roman" w:cs="Times New Roman"/>
          <w:b/>
          <w:bCs/>
          <w:sz w:val="24"/>
          <w:szCs w:val="24"/>
          <w:lang w:val="ro-RO"/>
        </w:rPr>
      </w:pPr>
      <w:bookmarkStart w:id="66" w:name="_Toc378179246"/>
      <w:bookmarkStart w:id="67" w:name="_Toc453855241"/>
      <w:bookmarkStart w:id="68" w:name="_Toc453855686"/>
      <w:bookmarkStart w:id="69" w:name="_Toc25765573"/>
    </w:p>
    <w:p w:rsidR="00806813" w:rsidRDefault="00806813" w:rsidP="00160AFC">
      <w:pPr>
        <w:spacing w:after="0" w:line="240" w:lineRule="auto"/>
        <w:outlineLvl w:val="2"/>
        <w:rPr>
          <w:rFonts w:ascii="Times New Roman" w:eastAsia="Times New Roman" w:hAnsi="Times New Roman" w:cs="Times New Roman"/>
          <w:b/>
          <w:bCs/>
          <w:sz w:val="24"/>
          <w:szCs w:val="24"/>
          <w:lang w:val="ro-RO"/>
        </w:rPr>
      </w:pPr>
    </w:p>
    <w:p w:rsidR="00806813" w:rsidRDefault="00806813" w:rsidP="00160AFC">
      <w:pPr>
        <w:spacing w:after="0" w:line="240" w:lineRule="auto"/>
        <w:outlineLvl w:val="2"/>
        <w:rPr>
          <w:rFonts w:ascii="Times New Roman" w:eastAsia="Times New Roman" w:hAnsi="Times New Roman" w:cs="Times New Roman"/>
          <w:b/>
          <w:bCs/>
          <w:sz w:val="24"/>
          <w:szCs w:val="24"/>
          <w:lang w:val="ro-RO"/>
        </w:rPr>
      </w:pPr>
    </w:p>
    <w:p w:rsidR="00806813" w:rsidRDefault="00806813" w:rsidP="00160AFC">
      <w:pPr>
        <w:spacing w:after="0" w:line="240" w:lineRule="auto"/>
        <w:outlineLvl w:val="2"/>
        <w:rPr>
          <w:rFonts w:ascii="Times New Roman" w:eastAsia="Times New Roman" w:hAnsi="Times New Roman" w:cs="Times New Roman"/>
          <w:b/>
          <w:bCs/>
          <w:sz w:val="24"/>
          <w:szCs w:val="24"/>
          <w:lang w:val="ro-RO"/>
        </w:rPr>
      </w:pPr>
    </w:p>
    <w:p w:rsidR="00806813" w:rsidRDefault="00806813" w:rsidP="00160AFC">
      <w:pPr>
        <w:spacing w:after="0" w:line="240" w:lineRule="auto"/>
        <w:outlineLvl w:val="2"/>
        <w:rPr>
          <w:rFonts w:ascii="Times New Roman" w:eastAsia="Times New Roman" w:hAnsi="Times New Roman" w:cs="Times New Roman"/>
          <w:b/>
          <w:bCs/>
          <w:sz w:val="24"/>
          <w:szCs w:val="24"/>
          <w:lang w:val="ro-RO"/>
        </w:rPr>
      </w:pPr>
    </w:p>
    <w:p w:rsidR="00806813" w:rsidRDefault="00806813" w:rsidP="00160AFC">
      <w:pPr>
        <w:spacing w:after="0" w:line="240" w:lineRule="auto"/>
        <w:outlineLvl w:val="2"/>
        <w:rPr>
          <w:rFonts w:ascii="Times New Roman" w:eastAsia="Times New Roman" w:hAnsi="Times New Roman" w:cs="Times New Roman"/>
          <w:b/>
          <w:bCs/>
          <w:sz w:val="24"/>
          <w:szCs w:val="24"/>
          <w:lang w:val="ro-RO"/>
        </w:rPr>
      </w:pPr>
    </w:p>
    <w:p w:rsidR="00806813" w:rsidRDefault="00806813" w:rsidP="00160AFC">
      <w:pPr>
        <w:spacing w:after="0" w:line="240" w:lineRule="auto"/>
        <w:outlineLvl w:val="2"/>
        <w:rPr>
          <w:rFonts w:ascii="Times New Roman" w:eastAsia="Times New Roman" w:hAnsi="Times New Roman" w:cs="Times New Roman"/>
          <w:b/>
          <w:bCs/>
          <w:sz w:val="24"/>
          <w:szCs w:val="24"/>
          <w:lang w:val="ro-RO"/>
        </w:rPr>
      </w:pPr>
    </w:p>
    <w:p w:rsidR="00160AFC" w:rsidRPr="00160AFC" w:rsidRDefault="00160AFC" w:rsidP="00160AFC">
      <w:pPr>
        <w:spacing w:after="0" w:line="240" w:lineRule="auto"/>
        <w:outlineLvl w:val="2"/>
        <w:rPr>
          <w:rFonts w:ascii="Times New Roman" w:eastAsia="Times New Roman" w:hAnsi="Times New Roman" w:cs="Times New Roman"/>
          <w:b/>
          <w:bCs/>
          <w:sz w:val="24"/>
          <w:szCs w:val="24"/>
          <w:lang w:val="ro-RO"/>
        </w:rPr>
      </w:pPr>
      <w:r w:rsidRPr="00160AFC">
        <w:rPr>
          <w:rFonts w:ascii="Times New Roman" w:eastAsia="Times New Roman" w:hAnsi="Times New Roman" w:cs="Times New Roman"/>
          <w:b/>
          <w:bCs/>
          <w:sz w:val="24"/>
          <w:szCs w:val="24"/>
          <w:lang w:val="ro-RO"/>
        </w:rPr>
        <w:lastRenderedPageBreak/>
        <w:t>Tratamentul</w:t>
      </w:r>
      <w:bookmarkEnd w:id="66"/>
      <w:bookmarkEnd w:id="67"/>
      <w:bookmarkEnd w:id="68"/>
      <w:bookmarkEnd w:id="69"/>
    </w:p>
    <w:p w:rsidR="00160AFC" w:rsidRDefault="00160AFC" w:rsidP="00806813">
      <w:pPr>
        <w:spacing w:after="0" w:line="240" w:lineRule="auto"/>
        <w:ind w:firstLine="720"/>
        <w:jc w:val="both"/>
        <w:rPr>
          <w:rFonts w:ascii="Times New Roman" w:eastAsia="Calibri" w:hAnsi="Times New Roman" w:cs="Times New Roman"/>
          <w:sz w:val="24"/>
          <w:lang w:val="ro-RO"/>
        </w:rPr>
      </w:pPr>
      <w:r w:rsidRPr="00160AFC">
        <w:rPr>
          <w:rFonts w:ascii="Times New Roman" w:eastAsia="Calibri" w:hAnsi="Times New Roman" w:cs="Times New Roman"/>
          <w:sz w:val="24"/>
          <w:lang w:val="ro-RO"/>
        </w:rPr>
        <w:t>Ca bază de amenajare, tratamentul defineşte structura arboretelor din punct de vedere al repartiţiei arborilor pe categorii dimensionale şi al etajării populaţiilor de arbori şi arbuşti. Prin tratament se înţelege modul cum se face exploatarea unei păduri şi se asigură regenerarea unei păduri în cadrul aceluiaşi regim, în conformitate cu ţelurile fixate.</w:t>
      </w:r>
    </w:p>
    <w:p w:rsidR="00160AFC" w:rsidRPr="00160AFC" w:rsidRDefault="00160AFC" w:rsidP="00160AFC">
      <w:pPr>
        <w:spacing w:after="0" w:line="240" w:lineRule="auto"/>
        <w:ind w:firstLine="720"/>
        <w:jc w:val="both"/>
        <w:rPr>
          <w:rFonts w:ascii="Times New Roman" w:eastAsia="Calibri" w:hAnsi="Times New Roman" w:cs="Times New Roman"/>
          <w:sz w:val="24"/>
          <w:lang w:val="ro-RO"/>
        </w:rPr>
      </w:pPr>
      <w:r w:rsidRPr="00160AFC">
        <w:rPr>
          <w:rFonts w:ascii="Times New Roman" w:eastAsia="Calibri" w:hAnsi="Times New Roman" w:cs="Times New Roman"/>
          <w:sz w:val="24"/>
          <w:lang w:val="ro-RO"/>
        </w:rPr>
        <w:t>În principiu se urmăreşte alegerea unui tratament cât mai intensiv posibil în condiţiile date. În raport cu condiţiile de regenerare şi de structurile urmărite, în cadrul pădurilor unităţii de producţie, s-a adoptat tratamentul tăierilor progresive în acest deceniu. Tehnica aplicării tratamentelor este cea prevăzută în ,,Normele tehnice pentru alegerea şi aplicarea tratamentelor’’.</w:t>
      </w:r>
    </w:p>
    <w:p w:rsidR="00160AFC" w:rsidRPr="00160AFC" w:rsidRDefault="00160AFC" w:rsidP="00160AFC">
      <w:pPr>
        <w:widowControl w:val="0"/>
        <w:spacing w:after="0" w:line="240" w:lineRule="auto"/>
        <w:ind w:firstLine="680"/>
        <w:jc w:val="both"/>
        <w:rPr>
          <w:rFonts w:ascii="Cambria" w:eastAsia="Times New Roman" w:hAnsi="Cambria" w:cs="Times New Roman"/>
          <w:color w:val="000000"/>
          <w:szCs w:val="20"/>
          <w:lang w:val="ro-RO"/>
        </w:rPr>
      </w:pPr>
    </w:p>
    <w:p w:rsidR="00160AFC" w:rsidRPr="00160AFC" w:rsidRDefault="00160AFC" w:rsidP="00160AFC">
      <w:pPr>
        <w:spacing w:after="0" w:line="240" w:lineRule="auto"/>
        <w:outlineLvl w:val="2"/>
        <w:rPr>
          <w:rFonts w:ascii="Times New Roman" w:eastAsia="Times New Roman" w:hAnsi="Times New Roman" w:cs="Times New Roman"/>
          <w:b/>
          <w:bCs/>
          <w:sz w:val="24"/>
          <w:szCs w:val="24"/>
          <w:lang w:val="ro-RO"/>
        </w:rPr>
      </w:pPr>
      <w:bookmarkStart w:id="70" w:name="_Toc378179247"/>
      <w:bookmarkStart w:id="71" w:name="_Toc453855242"/>
      <w:bookmarkStart w:id="72" w:name="_Toc453855687"/>
      <w:bookmarkStart w:id="73" w:name="_Toc25765574"/>
      <w:r w:rsidRPr="00160AFC">
        <w:rPr>
          <w:rFonts w:ascii="Times New Roman" w:eastAsia="Times New Roman" w:hAnsi="Times New Roman" w:cs="Times New Roman"/>
          <w:b/>
          <w:bCs/>
          <w:sz w:val="24"/>
          <w:szCs w:val="24"/>
          <w:lang w:val="ro-RO"/>
        </w:rPr>
        <w:t>Exploatabilitate</w:t>
      </w:r>
      <w:bookmarkEnd w:id="70"/>
      <w:bookmarkEnd w:id="71"/>
      <w:bookmarkEnd w:id="72"/>
      <w:bookmarkEnd w:id="73"/>
    </w:p>
    <w:p w:rsidR="00160AFC" w:rsidRPr="00160AFC" w:rsidRDefault="00160AFC" w:rsidP="00160AFC">
      <w:pPr>
        <w:spacing w:after="0" w:line="240" w:lineRule="auto"/>
        <w:ind w:firstLine="720"/>
        <w:jc w:val="both"/>
        <w:rPr>
          <w:rFonts w:ascii="Times New Roman" w:eastAsia="Calibri" w:hAnsi="Times New Roman" w:cs="Times New Roman"/>
          <w:sz w:val="24"/>
          <w:lang w:val="ro-RO"/>
        </w:rPr>
      </w:pPr>
      <w:r w:rsidRPr="00160AFC">
        <w:rPr>
          <w:rFonts w:ascii="Times New Roman" w:eastAsia="Calibri" w:hAnsi="Times New Roman" w:cs="Times New Roman"/>
          <w:sz w:val="24"/>
          <w:lang w:val="ro-RO"/>
        </w:rPr>
        <w:t>Exploatabilitatea defineşte structura arboretelor sub raport dimensional, şi se exprimă prin diametrul mediu de realizat în cadrul structurilor de codru grădinărit, respectiv prin vârsta exploa</w:t>
      </w:r>
      <w:r w:rsidRPr="00160AFC">
        <w:rPr>
          <w:rFonts w:ascii="Times New Roman" w:eastAsia="Calibri" w:hAnsi="Times New Roman" w:cs="Times New Roman"/>
          <w:sz w:val="24"/>
          <w:lang w:val="ro-RO"/>
        </w:rPr>
        <w:softHyphen/>
        <w:t>ta</w:t>
      </w:r>
      <w:r w:rsidRPr="00160AFC">
        <w:rPr>
          <w:rFonts w:ascii="Times New Roman" w:eastAsia="Calibri" w:hAnsi="Times New Roman" w:cs="Times New Roman"/>
          <w:sz w:val="24"/>
          <w:lang w:val="ro-RO"/>
        </w:rPr>
        <w:softHyphen/>
        <w:t>bi</w:t>
      </w:r>
      <w:r w:rsidRPr="00160AFC">
        <w:rPr>
          <w:rFonts w:ascii="Times New Roman" w:eastAsia="Calibri" w:hAnsi="Times New Roman" w:cs="Times New Roman"/>
          <w:sz w:val="24"/>
          <w:lang w:val="ro-RO"/>
        </w:rPr>
        <w:softHyphen/>
        <w:t>li</w:t>
      </w:r>
      <w:r w:rsidRPr="00160AFC">
        <w:rPr>
          <w:rFonts w:ascii="Times New Roman" w:eastAsia="Calibri" w:hAnsi="Times New Roman" w:cs="Times New Roman"/>
          <w:sz w:val="24"/>
          <w:lang w:val="ro-RO"/>
        </w:rPr>
        <w:softHyphen/>
        <w:t xml:space="preserve">tăţii în cazul structurilor de codru regulat. </w:t>
      </w:r>
    </w:p>
    <w:p w:rsidR="00160AFC" w:rsidRPr="00160AFC" w:rsidRDefault="00160AFC" w:rsidP="00160AFC">
      <w:pPr>
        <w:spacing w:after="0" w:line="240" w:lineRule="auto"/>
        <w:ind w:firstLine="720"/>
        <w:jc w:val="both"/>
        <w:rPr>
          <w:rFonts w:ascii="Times New Roman" w:eastAsia="Calibri" w:hAnsi="Times New Roman" w:cs="Times New Roman"/>
          <w:sz w:val="24"/>
          <w:lang w:val="ro-RO"/>
        </w:rPr>
      </w:pPr>
      <w:r w:rsidRPr="00160AFC">
        <w:rPr>
          <w:rFonts w:ascii="Times New Roman" w:eastAsia="Calibri" w:hAnsi="Times New Roman" w:cs="Times New Roman"/>
          <w:sz w:val="24"/>
          <w:lang w:val="ro-RO"/>
        </w:rPr>
        <w:t xml:space="preserve">S-a adoptat exploatabilitatea tehnică pentru arboretele din S.U.P."A" - grupa funcţională II şi exploatabilitatea de protecţie pentru arboretele din S.U.P."A" - grupa funcţională I. </w:t>
      </w:r>
      <w:r w:rsidRPr="00160AFC">
        <w:rPr>
          <w:rFonts w:ascii="Times New Roman" w:eastAsia="Calibri" w:hAnsi="Times New Roman" w:cs="Times New Roman"/>
          <w:sz w:val="24"/>
          <w:lang w:val="it-IT"/>
        </w:rPr>
        <w:t xml:space="preserve">Această vârstă s-a stabilit pentru fiecare arboret în parte, în raport cu specia preponderentă corespunzătoare compoziţiei ţel la exploatabilitate. </w:t>
      </w:r>
      <w:r w:rsidRPr="00160AFC">
        <w:rPr>
          <w:rFonts w:ascii="Times New Roman" w:eastAsia="Calibri" w:hAnsi="Times New Roman" w:cs="Times New Roman"/>
          <w:sz w:val="24"/>
          <w:lang w:val="ro-RO"/>
        </w:rPr>
        <w:t xml:space="preserve">Din prelucrarea automată a datelor a rezultat o vârstă medie a exploatabilităţii de 109 ani pentru </w:t>
      </w:r>
      <w:r w:rsidRPr="00160AFC">
        <w:rPr>
          <w:rFonts w:ascii="Times New Roman" w:eastAsia="Calibri" w:hAnsi="Times New Roman" w:cs="Times New Roman"/>
          <w:sz w:val="24"/>
          <w:lang w:val="it-IT"/>
        </w:rPr>
        <w:t>S.U.P."A</w:t>
      </w:r>
      <w:r>
        <w:rPr>
          <w:rFonts w:ascii="Times New Roman" w:eastAsia="Calibri" w:hAnsi="Times New Roman" w:cs="Times New Roman"/>
          <w:sz w:val="24"/>
          <w:lang w:val="it-IT"/>
        </w:rPr>
        <w:t>”.</w:t>
      </w:r>
    </w:p>
    <w:p w:rsidR="00160AFC" w:rsidRPr="00160AFC" w:rsidRDefault="00160AFC" w:rsidP="00160AFC">
      <w:pPr>
        <w:spacing w:after="0" w:line="240" w:lineRule="auto"/>
        <w:ind w:firstLine="720"/>
        <w:jc w:val="both"/>
        <w:rPr>
          <w:rFonts w:ascii="Times New Roman" w:eastAsia="Calibri" w:hAnsi="Times New Roman" w:cs="Times New Roman"/>
          <w:sz w:val="24"/>
          <w:lang w:val="ro-RO"/>
        </w:rPr>
      </w:pPr>
      <w:r w:rsidRPr="00160AFC">
        <w:rPr>
          <w:rFonts w:ascii="Times New Roman" w:eastAsia="Calibri" w:hAnsi="Times New Roman" w:cs="Times New Roman"/>
          <w:sz w:val="24"/>
          <w:lang w:val="ro-RO"/>
        </w:rPr>
        <w:t>Pentru arboretele cu funcţii speciale de protecţie din S.U.P. „M” și „E”, excluse de la reglementarea procesului de producţie, nu s-au stabilit vârste ale exploatabilităţii, ele urmând a fi gospodărite doar prin lucrări de îngrijire, tăieri de igienă şi conservare până în momentul  când efectul protector atribuit se diminuează în mod evident.</w:t>
      </w:r>
    </w:p>
    <w:p w:rsidR="00160AFC" w:rsidRPr="00160AFC" w:rsidRDefault="00160AFC" w:rsidP="00160AFC">
      <w:pPr>
        <w:spacing w:after="0" w:line="240" w:lineRule="auto"/>
        <w:ind w:firstLine="720"/>
        <w:jc w:val="both"/>
        <w:rPr>
          <w:rFonts w:ascii="Times New Roman" w:eastAsia="Calibri" w:hAnsi="Times New Roman" w:cs="Times New Roman"/>
          <w:sz w:val="24"/>
          <w:lang w:val="ro-RO"/>
        </w:rPr>
      </w:pPr>
    </w:p>
    <w:p w:rsidR="00160AFC" w:rsidRPr="00160AFC" w:rsidRDefault="00160AFC" w:rsidP="00160AFC">
      <w:pPr>
        <w:spacing w:after="0" w:line="240" w:lineRule="auto"/>
        <w:outlineLvl w:val="2"/>
        <w:rPr>
          <w:rFonts w:ascii="Times New Roman" w:eastAsia="Times New Roman" w:hAnsi="Times New Roman" w:cs="Times New Roman"/>
          <w:b/>
          <w:bCs/>
          <w:sz w:val="24"/>
          <w:szCs w:val="24"/>
          <w:lang w:val="ro-RO"/>
        </w:rPr>
      </w:pPr>
      <w:bookmarkStart w:id="74" w:name="_Toc378179248"/>
      <w:bookmarkStart w:id="75" w:name="_Toc453855243"/>
      <w:bookmarkStart w:id="76" w:name="_Toc453855688"/>
      <w:bookmarkStart w:id="77" w:name="_Toc25765575"/>
      <w:r w:rsidRPr="00160AFC">
        <w:rPr>
          <w:rFonts w:ascii="Times New Roman" w:eastAsia="Times New Roman" w:hAnsi="Times New Roman" w:cs="Times New Roman"/>
          <w:b/>
          <w:bCs/>
          <w:sz w:val="24"/>
          <w:szCs w:val="24"/>
          <w:lang w:val="ro-RO"/>
        </w:rPr>
        <w:t>Ciclul de producție</w:t>
      </w:r>
      <w:bookmarkEnd w:id="74"/>
      <w:bookmarkEnd w:id="75"/>
      <w:bookmarkEnd w:id="76"/>
      <w:bookmarkEnd w:id="77"/>
    </w:p>
    <w:p w:rsidR="00160AFC" w:rsidRPr="00160AFC" w:rsidRDefault="00160AFC" w:rsidP="00160AFC">
      <w:pPr>
        <w:spacing w:after="0" w:line="240" w:lineRule="auto"/>
        <w:ind w:firstLine="720"/>
        <w:jc w:val="both"/>
        <w:rPr>
          <w:rFonts w:ascii="Times New Roman" w:eastAsia="Calibri" w:hAnsi="Times New Roman" w:cs="Times New Roman"/>
          <w:sz w:val="24"/>
          <w:lang w:val="it-IT"/>
        </w:rPr>
      </w:pPr>
      <w:r w:rsidRPr="00160AFC">
        <w:rPr>
          <w:rFonts w:ascii="Times New Roman" w:eastAsia="Calibri" w:hAnsi="Times New Roman" w:cs="Times New Roman"/>
          <w:sz w:val="24"/>
          <w:lang w:val="ro-RO"/>
        </w:rPr>
        <w:t xml:space="preserve">Ca bază de amenajare, ciclul determină mărimea şi structura pădurii în ansamblul său, în raport cu vârsta arboretelor componente. </w:t>
      </w:r>
      <w:r w:rsidRPr="00160AFC">
        <w:rPr>
          <w:rFonts w:ascii="Times New Roman" w:eastAsia="Calibri" w:hAnsi="Times New Roman" w:cs="Times New Roman"/>
          <w:sz w:val="24"/>
          <w:lang w:val="it-IT"/>
        </w:rPr>
        <w:t>Luându-se în considerare speciile şi formaţiunile forestiere existente, starea actuală a arboretelor, obiectivele social-economice şi ecologice de realizat şi media vârstei exploatabilităţii de producţie, s-a adoptat pentru S.U.P. „A”, un ciclu de 110 ani.</w:t>
      </w:r>
    </w:p>
    <w:p w:rsidR="00160AFC" w:rsidRDefault="00160AFC" w:rsidP="00447285">
      <w:pPr>
        <w:spacing w:after="0"/>
        <w:jc w:val="both"/>
        <w:rPr>
          <w:rFonts w:ascii="Times New Roman" w:hAnsi="Times New Roman" w:cs="Times New Roman"/>
          <w:b/>
          <w:i/>
          <w:sz w:val="24"/>
          <w:szCs w:val="24"/>
        </w:rPr>
      </w:pPr>
    </w:p>
    <w:p w:rsidR="00806813" w:rsidRPr="00160AFC" w:rsidRDefault="00806813" w:rsidP="00806813">
      <w:pPr>
        <w:keepNext/>
        <w:keepLines/>
        <w:suppressAutoHyphens/>
        <w:spacing w:after="0" w:line="240" w:lineRule="auto"/>
        <w:jc w:val="both"/>
        <w:outlineLvl w:val="2"/>
        <w:rPr>
          <w:rFonts w:ascii="Times New Roman" w:eastAsiaTheme="majorEastAsia" w:hAnsi="Times New Roman" w:cs="Mangal"/>
          <w:b/>
          <w:bCs/>
          <w:kern w:val="1"/>
          <w:sz w:val="24"/>
          <w:szCs w:val="21"/>
          <w:lang w:val="ro-RO" w:eastAsia="zh-CN" w:bidi="hi-IN"/>
        </w:rPr>
      </w:pPr>
      <w:r w:rsidRPr="00160AFC">
        <w:rPr>
          <w:rFonts w:ascii="Times New Roman" w:eastAsiaTheme="majorEastAsia" w:hAnsi="Times New Roman" w:cs="Mangal"/>
          <w:b/>
          <w:bCs/>
          <w:kern w:val="1"/>
          <w:sz w:val="24"/>
          <w:szCs w:val="21"/>
          <w:lang w:val="ro-RO" w:eastAsia="zh-CN" w:bidi="hi-IN"/>
        </w:rPr>
        <w:t>Descrierea lucrărilor silvotehnice prevăzute a se aplica în arboretele din cadrul UP I Crăciunescu</w:t>
      </w:r>
    </w:p>
    <w:p w:rsidR="00806813" w:rsidRDefault="00806813" w:rsidP="00160AFC">
      <w:pPr>
        <w:keepNext/>
        <w:keepLines/>
        <w:suppressAutoHyphens/>
        <w:spacing w:after="0" w:line="240" w:lineRule="auto"/>
        <w:jc w:val="both"/>
        <w:outlineLvl w:val="2"/>
        <w:rPr>
          <w:rFonts w:ascii="Times New Roman" w:eastAsiaTheme="majorEastAsia" w:hAnsi="Times New Roman" w:cs="Mangal"/>
          <w:b/>
          <w:bCs/>
          <w:kern w:val="1"/>
          <w:sz w:val="24"/>
          <w:szCs w:val="21"/>
          <w:lang w:val="ro-RO" w:eastAsia="zh-CN" w:bidi="hi-IN"/>
        </w:rPr>
      </w:pPr>
    </w:p>
    <w:p w:rsidR="00806813" w:rsidRPr="007412FA" w:rsidRDefault="00806813" w:rsidP="007412FA">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Prin îngrijirea şi conducerea pădurii se înţelege sistemul de lucrări şi intervenţii silvotehnice prin care se dirijează creşterea şi dezvoltarea pădurii de la întemeierea ei până în apropierea termenului exploatării sale în vederea îndeplinirii obiectivelor fixate. Ele acţionează asupra pădurii în u</w:t>
      </w:r>
      <w:r w:rsidR="007412FA">
        <w:rPr>
          <w:rFonts w:ascii="Times New Roman" w:eastAsia="SimSun" w:hAnsi="Times New Roman" w:cs="Times New Roman"/>
          <w:kern w:val="1"/>
          <w:sz w:val="24"/>
          <w:szCs w:val="24"/>
          <w:lang w:val="ro-RO" w:eastAsia="zh-CN" w:bidi="hi-IN"/>
        </w:rPr>
        <w:t>rmătoarele direcţii principale:</w:t>
      </w:r>
    </w:p>
    <w:p w:rsidR="00145213" w:rsidRPr="00145213" w:rsidRDefault="00145213" w:rsidP="00145213">
      <w:pPr>
        <w:numPr>
          <w:ilvl w:val="0"/>
          <w:numId w:val="26"/>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t>ameliorează permanent compoziţia şi structura genetică a populaţiilor, calitatea arboretului, starea fitosanitară a pădurii;</w:t>
      </w:r>
    </w:p>
    <w:p w:rsidR="00145213" w:rsidRPr="00145213" w:rsidRDefault="00145213" w:rsidP="00145213">
      <w:pPr>
        <w:numPr>
          <w:ilvl w:val="0"/>
          <w:numId w:val="26"/>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t>reduc convenabil consistenţa, astfel încât spaţiul de nutriţie dintre arborii valoroşi să crescă treptat oferind astfel condiţii optime pentru creşterea arborilor în grosime şi înălţime;</w:t>
      </w:r>
    </w:p>
    <w:p w:rsidR="00145213" w:rsidRPr="00145213" w:rsidRDefault="00145213" w:rsidP="00145213">
      <w:pPr>
        <w:numPr>
          <w:ilvl w:val="0"/>
          <w:numId w:val="26"/>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t>ameliorează treptat mediul pădurii, conducând la intensificarea funcţiilor productive şi protectoare a acesteia;</w:t>
      </w:r>
    </w:p>
    <w:p w:rsidR="00145213" w:rsidRPr="00145213" w:rsidRDefault="00145213" w:rsidP="00145213">
      <w:pPr>
        <w:numPr>
          <w:ilvl w:val="0"/>
          <w:numId w:val="26"/>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t>reglează raporturile inter- şi intraspecifice la nivelul arboretului şi între diferitele etaje de vegetaţie ale pădurii;</w:t>
      </w:r>
    </w:p>
    <w:p w:rsidR="00145213" w:rsidRPr="00145213" w:rsidRDefault="00145213" w:rsidP="00145213">
      <w:pPr>
        <w:numPr>
          <w:ilvl w:val="0"/>
          <w:numId w:val="26"/>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lastRenderedPageBreak/>
        <w:t>permit recoltarea unei cantităţi de masă lemnoasă ce se valorifică sub formă de produse secundare etc.</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Lucrările de îngrijire se diferenţiază în funcţie de structura pădurii, de stadiul de dezvoltare şi de obiectivele urmărite prin aplicare în: rărituri şi tăieri de igienă.</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b/>
          <w:bCs/>
          <w:i/>
          <w:iCs/>
          <w:kern w:val="1"/>
          <w:sz w:val="24"/>
          <w:szCs w:val="24"/>
          <w:u w:val="single"/>
          <w:lang w:val="ro-RO" w:eastAsia="zh-CN" w:bidi="hi-IN"/>
        </w:rPr>
      </w:pPr>
      <w:r w:rsidRPr="00145213">
        <w:rPr>
          <w:rFonts w:ascii="Times New Roman" w:eastAsia="SimSun" w:hAnsi="Times New Roman" w:cs="Times New Roman"/>
          <w:b/>
          <w:bCs/>
          <w:i/>
          <w:iCs/>
          <w:kern w:val="1"/>
          <w:sz w:val="24"/>
          <w:szCs w:val="24"/>
          <w:u w:val="single"/>
          <w:lang w:val="ro-RO" w:eastAsia="zh-CN" w:bidi="hi-IN"/>
        </w:rPr>
        <w:t>a. Răriturile</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Răriturile sunt lucrări executate repetat în fazele de păriş, codrişor şi codru mijlociu, care se preocupă de îngrjirea individuală a arborilor în scopul de a contribui cât mai activ la ridicarea valorii productive şi protectoare a pădurii cultivate.</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Lucrarea are un caracter de selecţie individuală pozitivă, preocuparea de bază fiind îndreptată asupra arborilor valoroşi care rămân în arboret până la termenul exploatării şi nu a celor extraşi prin intervenţia respectivă. Răriturile devin astfel cele mai pretenţioase, mai complexe şi mai intensive lucrări de îngrijire, cu efecte favorabile atât asupra generaţiei existente cât şi asupra viitorului arboret.</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i/>
          <w:kern w:val="1"/>
          <w:sz w:val="24"/>
          <w:szCs w:val="24"/>
          <w:lang w:val="ro-RO" w:eastAsia="zh-CN" w:bidi="hi-IN"/>
        </w:rPr>
      </w:pPr>
      <w:r w:rsidRPr="00145213">
        <w:rPr>
          <w:rFonts w:ascii="Times New Roman" w:eastAsia="SimSun" w:hAnsi="Times New Roman" w:cs="Times New Roman"/>
          <w:i/>
          <w:kern w:val="1"/>
          <w:sz w:val="24"/>
          <w:szCs w:val="24"/>
          <w:lang w:val="ro-RO" w:eastAsia="zh-CN" w:bidi="hi-IN"/>
        </w:rPr>
        <w:t>Obiectivele urmărite prin aplicarea răriturilor sunt următoarele:</w:t>
      </w:r>
    </w:p>
    <w:p w:rsidR="00145213" w:rsidRPr="00145213" w:rsidRDefault="00145213" w:rsidP="00145213">
      <w:pPr>
        <w:numPr>
          <w:ilvl w:val="0"/>
          <w:numId w:val="27"/>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t>ameliorarea calitativă a arboretelor, mai ales sub raportul compoziţiei, al calităţii tulpinilor şi coroanelor arborilor, al distribuţiei lor spaţiale, precum şi al însuşirilor tehnologice ale lemnului acestora;</w:t>
      </w:r>
    </w:p>
    <w:p w:rsidR="00145213" w:rsidRPr="00145213" w:rsidRDefault="00145213" w:rsidP="00145213">
      <w:pPr>
        <w:numPr>
          <w:ilvl w:val="0"/>
          <w:numId w:val="27"/>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t>ameliorarea structurii genetice a populaţiilor arborescente;</w:t>
      </w:r>
    </w:p>
    <w:p w:rsidR="00145213" w:rsidRPr="00145213" w:rsidRDefault="00145213" w:rsidP="00145213">
      <w:pPr>
        <w:numPr>
          <w:ilvl w:val="0"/>
          <w:numId w:val="27"/>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t>activarea creşterii în grosime a arborilor valoroşi, ca urmare a răririi treptate a arboretului, fără însă a afecta creşterea în înălţime şi producerea elagajului natural;</w:t>
      </w:r>
    </w:p>
    <w:p w:rsidR="00145213" w:rsidRPr="00145213" w:rsidRDefault="00145213" w:rsidP="00145213">
      <w:pPr>
        <w:numPr>
          <w:ilvl w:val="0"/>
          <w:numId w:val="27"/>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t>luminarea mai pronunţată a coroanelor arborilor de valoare din speciile de bază, cu ocazia ultimelor rărituri, pentru a crea condiţii mai favorabile pentru fructificaţie şi deci, pentru regenerarea</w:t>
      </w:r>
    </w:p>
    <w:p w:rsidR="00145213" w:rsidRPr="00145213" w:rsidRDefault="00145213" w:rsidP="00145213">
      <w:pPr>
        <w:numPr>
          <w:ilvl w:val="0"/>
          <w:numId w:val="27"/>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t>naturală a pădurii;</w:t>
      </w:r>
    </w:p>
    <w:p w:rsidR="00145213" w:rsidRPr="00145213" w:rsidRDefault="00145213" w:rsidP="00145213">
      <w:pPr>
        <w:numPr>
          <w:ilvl w:val="0"/>
          <w:numId w:val="27"/>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t>mărirea rezistenţei pădurii la acţiunea vătămătoare a factorilor biotici şi abiotici, menţinerea unei stări fitosanitare cât mai bune şi a unei stări de vegetaţie cât mai active a arboretului rămas;</w:t>
      </w:r>
    </w:p>
    <w:p w:rsidR="00145213" w:rsidRPr="00145213" w:rsidRDefault="00145213" w:rsidP="00145213">
      <w:pPr>
        <w:numPr>
          <w:ilvl w:val="0"/>
          <w:numId w:val="27"/>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t>modelarea eficientă a mediului intern a pădurii;</w:t>
      </w:r>
    </w:p>
    <w:p w:rsidR="00145213" w:rsidRPr="00806813" w:rsidRDefault="00145213" w:rsidP="00145213">
      <w:pPr>
        <w:numPr>
          <w:ilvl w:val="0"/>
          <w:numId w:val="27"/>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t>recoltarea şi valorificarea completă a arborilor care trebuie să cadă din pădure.</w:t>
      </w:r>
    </w:p>
    <w:p w:rsidR="00145213" w:rsidRPr="00145213" w:rsidRDefault="00145213" w:rsidP="00806813">
      <w:pPr>
        <w:suppressAutoHyphens/>
        <w:autoSpaceDE w:val="0"/>
        <w:autoSpaceDN w:val="0"/>
        <w:adjustRightInd w:val="0"/>
        <w:spacing w:after="0" w:line="240" w:lineRule="auto"/>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 xml:space="preserve">Periodicitatea răriturilor depinde de caracteristicile arboretului (compoziţie, consistenţă, vârstă, clasă de producţie etc.), de intensitatea lucrărilor precum şi de condiţiile staţionale, aceasta variind între 4 şi 6 ani. </w:t>
      </w:r>
    </w:p>
    <w:p w:rsidR="00806813" w:rsidRPr="00806813" w:rsidRDefault="00145213" w:rsidP="008068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 xml:space="preserve">      În </w:t>
      </w:r>
      <w:r w:rsidRPr="00145213">
        <w:rPr>
          <w:rFonts w:ascii="Times New Roman" w:eastAsia="SimSun" w:hAnsi="Times New Roman" w:cs="Times New Roman"/>
          <w:i/>
          <w:kern w:val="1"/>
          <w:sz w:val="24"/>
          <w:szCs w:val="24"/>
          <w:lang w:val="ro-RO" w:eastAsia="zh-CN" w:bidi="hi-IN"/>
        </w:rPr>
        <w:t>Amenajamentului</w:t>
      </w:r>
      <w:r w:rsidRPr="00145213">
        <w:rPr>
          <w:rFonts w:ascii="Times New Roman" w:eastAsia="SimSun" w:hAnsi="Times New Roman" w:cs="Times New Roman"/>
          <w:kern w:val="1"/>
          <w:sz w:val="24"/>
          <w:szCs w:val="24"/>
          <w:lang w:val="ro-RO" w:eastAsia="zh-CN" w:bidi="hi-IN"/>
        </w:rPr>
        <w:t xml:space="preserve"> </w:t>
      </w:r>
      <w:r w:rsidRPr="00145213">
        <w:rPr>
          <w:rFonts w:ascii="Times New Roman" w:eastAsia="SimSun" w:hAnsi="Times New Roman" w:cs="Times New Roman"/>
          <w:i/>
          <w:kern w:val="1"/>
          <w:sz w:val="24"/>
          <w:szCs w:val="24"/>
          <w:lang w:val="ro-RO" w:eastAsia="zh-CN" w:bidi="hi-IN"/>
        </w:rPr>
        <w:t xml:space="preserve">forestier proprietate privată aparţinând asociaţiei persoanelor juridice SC Supertrans SRL, SC Imperial P.G. SRL şi al persoanelor fizice Crăciunescu Petre, Crăciunescu Eugenia, Albu Dorina şi Deatc Ioan </w:t>
      </w:r>
      <w:r w:rsidRPr="00145213">
        <w:rPr>
          <w:rFonts w:ascii="Times New Roman" w:eastAsia="SimSun" w:hAnsi="Times New Roman" w:cs="Times New Roman"/>
          <w:kern w:val="1"/>
          <w:sz w:val="24"/>
          <w:szCs w:val="24"/>
          <w:lang w:val="ro-RO" w:eastAsia="zh-CN" w:bidi="hi-IN"/>
        </w:rPr>
        <w:t xml:space="preserve">avem astfel de lucrări pe o suprafață de 9,4 ha/an, în u.a – urile 276B, 295, 357A, 357B, 357C, 655A, 681, 682, 683, 684, 721A, 721C, 724B, 724C. </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b/>
          <w:bCs/>
          <w:i/>
          <w:iCs/>
          <w:kern w:val="1"/>
          <w:sz w:val="24"/>
          <w:szCs w:val="24"/>
          <w:u w:val="single"/>
          <w:lang w:val="ro-RO" w:eastAsia="zh-CN" w:bidi="hi-IN"/>
        </w:rPr>
      </w:pPr>
      <w:r w:rsidRPr="00145213">
        <w:rPr>
          <w:rFonts w:ascii="Times New Roman" w:eastAsia="SimSun" w:hAnsi="Times New Roman" w:cs="Times New Roman"/>
          <w:b/>
          <w:bCs/>
          <w:i/>
          <w:iCs/>
          <w:kern w:val="1"/>
          <w:sz w:val="24"/>
          <w:szCs w:val="24"/>
          <w:u w:val="single"/>
          <w:lang w:val="ro-RO" w:eastAsia="zh-CN" w:bidi="hi-IN"/>
        </w:rPr>
        <w:t>b. Tăieri de igienă</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 xml:space="preserve">          Aceste lucrări urmăresc asigurarea unei stări fitosanitare corespunzătoare arboretelor, obiectiv ce se realizează prin extragerea arborilor uscaţi, în curs de uscare, căzuţi, rupţi, doborâţi de vânt ori zăpadă, puternic atacaţi de insecte sau ciuperci, cu vătămări mecanice, precum şi a arborilor– cursă şi de control folosiţi în lucrările de protecţia pădurilor fără ca prin aceste lucrări să se </w:t>
      </w:r>
      <w:r w:rsidRPr="00145213">
        <w:rPr>
          <w:rFonts w:ascii="Times New Roman" w:eastAsia="SimSun" w:hAnsi="Times New Roman" w:cs="Times New Roman"/>
          <w:b/>
          <w:kern w:val="1"/>
          <w:sz w:val="24"/>
          <w:szCs w:val="24"/>
          <w:lang w:val="ro-RO" w:eastAsia="zh-CN" w:bidi="hi-IN"/>
        </w:rPr>
        <w:t>restrângă biodiversitatea</w:t>
      </w:r>
      <w:r w:rsidRPr="00145213">
        <w:rPr>
          <w:rFonts w:ascii="Times New Roman" w:eastAsia="SimSun" w:hAnsi="Times New Roman" w:cs="Times New Roman"/>
          <w:kern w:val="1"/>
          <w:sz w:val="24"/>
          <w:szCs w:val="24"/>
          <w:lang w:val="ro-RO" w:eastAsia="zh-CN" w:bidi="hi-IN"/>
        </w:rPr>
        <w:t xml:space="preserve"> pădurilor.</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 xml:space="preserve">         Tăierea arborilor care fac obiectul lucrărilor de igienă se poate face tot timpul anului, cu excepţia răşinoaselor afectate de gândaci de scoarţă, care este de preferat să se extragă înainte de zborul adulţilor. În </w:t>
      </w:r>
      <w:r w:rsidRPr="00145213">
        <w:rPr>
          <w:rFonts w:ascii="Times New Roman" w:eastAsia="SimSun" w:hAnsi="Times New Roman" w:cs="Times New Roman"/>
          <w:i/>
          <w:kern w:val="1"/>
          <w:sz w:val="24"/>
          <w:szCs w:val="24"/>
          <w:lang w:val="ro-RO" w:eastAsia="zh-CN" w:bidi="hi-IN"/>
        </w:rPr>
        <w:t>amenajamentului</w:t>
      </w:r>
      <w:r w:rsidRPr="00145213">
        <w:rPr>
          <w:rFonts w:ascii="Times New Roman" w:eastAsia="SimSun" w:hAnsi="Times New Roman" w:cs="Times New Roman"/>
          <w:kern w:val="1"/>
          <w:sz w:val="24"/>
          <w:szCs w:val="24"/>
          <w:lang w:val="ro-RO" w:eastAsia="zh-CN" w:bidi="hi-IN"/>
        </w:rPr>
        <w:t xml:space="preserve"> </w:t>
      </w:r>
      <w:r w:rsidRPr="00145213">
        <w:rPr>
          <w:rFonts w:ascii="Times New Roman" w:eastAsia="SimSun" w:hAnsi="Times New Roman" w:cs="Times New Roman"/>
          <w:i/>
          <w:kern w:val="1"/>
          <w:sz w:val="24"/>
          <w:szCs w:val="24"/>
          <w:lang w:val="ro-RO" w:eastAsia="zh-CN" w:bidi="hi-IN"/>
        </w:rPr>
        <w:t xml:space="preserve">forestier proprietate privată aparţinând asociaţiei persoanelor juridice SC Supertrans SRL, SC Imperial P.G. SRL şi al persoanelor fizice </w:t>
      </w:r>
      <w:r w:rsidRPr="00145213">
        <w:rPr>
          <w:rFonts w:ascii="Times New Roman" w:eastAsia="SimSun" w:hAnsi="Times New Roman" w:cs="Times New Roman"/>
          <w:i/>
          <w:kern w:val="1"/>
          <w:sz w:val="24"/>
          <w:szCs w:val="24"/>
          <w:lang w:val="ro-RO" w:eastAsia="zh-CN" w:bidi="hi-IN"/>
        </w:rPr>
        <w:lastRenderedPageBreak/>
        <w:t xml:space="preserve">Crăciunescu Petre, Crăciunescu Eugenia, Albu Dorina şi Deatc Ioan </w:t>
      </w:r>
      <w:r w:rsidRPr="00145213">
        <w:rPr>
          <w:rFonts w:ascii="Times New Roman" w:eastAsia="SimSun" w:hAnsi="Times New Roman" w:cs="Times New Roman"/>
          <w:kern w:val="1"/>
          <w:sz w:val="24"/>
          <w:szCs w:val="24"/>
          <w:lang w:val="ro-RO" w:eastAsia="zh-CN" w:bidi="hi-IN"/>
        </w:rPr>
        <w:t>avem astfel de lucrări pe o suprafață de 31,5 ha, în u.a.-urile 319,484,655B, 662, 672, 718.</w:t>
      </w:r>
    </w:p>
    <w:p w:rsid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b/>
          <w:bCs/>
          <w:i/>
          <w:iCs/>
          <w:kern w:val="1"/>
          <w:sz w:val="24"/>
          <w:szCs w:val="24"/>
          <w:lang w:val="ro-RO" w:eastAsia="zh-CN" w:bidi="hi-IN"/>
        </w:rPr>
      </w:pP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b/>
          <w:bCs/>
          <w:i/>
          <w:iCs/>
          <w:kern w:val="1"/>
          <w:sz w:val="24"/>
          <w:szCs w:val="24"/>
          <w:lang w:val="ro-RO" w:eastAsia="zh-CN" w:bidi="hi-IN"/>
        </w:rPr>
      </w:pPr>
      <w:r w:rsidRPr="00145213">
        <w:rPr>
          <w:rFonts w:ascii="Times New Roman" w:eastAsia="SimSun" w:hAnsi="Times New Roman" w:cs="Times New Roman"/>
          <w:b/>
          <w:bCs/>
          <w:i/>
          <w:iCs/>
          <w:kern w:val="1"/>
          <w:sz w:val="24"/>
          <w:szCs w:val="24"/>
          <w:lang w:val="ro-RO" w:eastAsia="zh-CN" w:bidi="hi-IN"/>
        </w:rPr>
        <w:t>Tratamente</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Tratamentul cuprinde un sistem de măsuri biotehnice prin care se pregăteşte şi se realizează, în cadrul unui regim dat, trecerea arboretelor de la o generaţie la alta.</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Gospodărirea intensivă, raţională şi multifuncţională a fondului forestier impune ca necesitate adoptarea unei game largi de tratamente, dând prioritate celor bazate pe regenerarea naturală a speciilor autohtone valoroase, în cadrul unor perioade lungi sau continue de regenerare, pentru menţinerea acoperirii corespunzătoare a solului.</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Prin tratament se înţelege modul special cum se face exploatarea şi se asigură regenerarea unei păduri în cadrul aceluiaşi regim, în vederea atingerii unui anumit scop.</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Masa lemnoasă care rezultă în urma aplicării tratamentelor este încadrată în grupa produselor principale, iar tăierea prin care se realizează poartă numele de tăiere de produse principale.</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Tratamentul cel mai indicat de aplicat într-o pădure dată va fi acela care permite recoltarea produselor principale cu cele mai reduse cheltuieli şi pierderi, dar care reuşeşte în acelaşi timp să asigure îndeplinirea integrală a obiectivelor de gospodărire şi mai ales regenerarea mai valoroasă şi mai ieftină prin care să se realizeze cât mai sigur structura ţel fixată pentru fiecare arboret şi ansamblu de arborete.</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La alegerea tratamentului aplicabil la o pădure se va ţine seama de o serie de criterii şi recomandări dintre care:</w:t>
      </w:r>
    </w:p>
    <w:p w:rsidR="00145213" w:rsidRPr="00145213" w:rsidRDefault="00145213" w:rsidP="00145213">
      <w:pPr>
        <w:numPr>
          <w:ilvl w:val="0"/>
          <w:numId w:val="28"/>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t>alegerea tratamentului se face pe baza analizei particularităţilor ecologice, a stării arboretelor respective, a funcţiilor social-economice ale acestora, a accesibilităţii lor actuale şi de perspectivă, precum şi în raport de condiţiile tehnice şi economice existente, prioritar fiind tratamentul cel mai intensiv.</w:t>
      </w:r>
    </w:p>
    <w:p w:rsidR="00145213" w:rsidRPr="00145213" w:rsidRDefault="00145213" w:rsidP="00145213">
      <w:pPr>
        <w:numPr>
          <w:ilvl w:val="0"/>
          <w:numId w:val="28"/>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t>se va da prioritate regenerării naturale care va conduce la realizarea cu cheltuieli mai reduse a unor arborete capabile să conserve diversitatea genetică locală, care sunt mai bine adaptate ecologic şi deci mai valoroase;</w:t>
      </w:r>
    </w:p>
    <w:p w:rsidR="00145213" w:rsidRPr="00145213" w:rsidRDefault="00145213" w:rsidP="00145213">
      <w:pPr>
        <w:numPr>
          <w:ilvl w:val="0"/>
          <w:numId w:val="28"/>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t>promovarea de câte ori este posibil ecologic şi justificat economic a arboretelor amestecate, divers structurate şi valoroase;</w:t>
      </w:r>
    </w:p>
    <w:p w:rsidR="00145213" w:rsidRPr="00145213" w:rsidRDefault="00145213" w:rsidP="00145213">
      <w:pPr>
        <w:numPr>
          <w:ilvl w:val="0"/>
          <w:numId w:val="28"/>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t>se vor promova tratamentele prin care se evită întreruperea bruscă a funcţiilor ecoprotective pe care trebuie să le exercite pădurea respectivă, evitând astfel declanşarea unor fenomene torenţiale, a eroziunii, a alunecărilor de teren, a fenomenului de înmlăştinare etc.;</w:t>
      </w:r>
    </w:p>
    <w:p w:rsidR="00145213" w:rsidRPr="00145213" w:rsidRDefault="00145213" w:rsidP="00145213">
      <w:pPr>
        <w:numPr>
          <w:ilvl w:val="0"/>
          <w:numId w:val="28"/>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t>tratamentele ce prevăd tăieri rase se pot adopta doar în arboretele necorespunzătoare din punct de vedere stațional şi în cazurile prevăzute expres în codul silvic (legea 46/2008) şi se vor aplica pe suprafeţe mici (maxim 3 ha);</w:t>
      </w:r>
    </w:p>
    <w:p w:rsidR="00145213" w:rsidRPr="00145213" w:rsidRDefault="00145213" w:rsidP="00145213">
      <w:pPr>
        <w:numPr>
          <w:ilvl w:val="0"/>
          <w:numId w:val="28"/>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t>în cazul pădurilor cu rol de protecţie deosebit la alegerea tratamentelor, se acordă prioritate considerentelor de ordin cultural care conduc tot mai categoric la adoptarea tratamentelor intensive bazate pe regenerarea sub masiv şi cu perioadă lungă de regenerare. În pădurile cu rol de protecţie se pot adopta şi alte tipuri de intervenţii, respectiv lucrări speciale de conservare sau tăieri de igienă.</w:t>
      </w:r>
    </w:p>
    <w:p w:rsidR="00145213" w:rsidRPr="00806813" w:rsidRDefault="00145213" w:rsidP="00806813">
      <w:pPr>
        <w:numPr>
          <w:ilvl w:val="0"/>
          <w:numId w:val="28"/>
        </w:numPr>
        <w:suppressAutoHyphens/>
        <w:autoSpaceDE w:val="0"/>
        <w:autoSpaceDN w:val="0"/>
        <w:adjustRightInd w:val="0"/>
        <w:spacing w:after="0" w:line="240" w:lineRule="auto"/>
        <w:contextualSpacing/>
        <w:jc w:val="both"/>
        <w:rPr>
          <w:rFonts w:ascii="Times New Roman" w:eastAsia="SimSun" w:hAnsi="Times New Roman" w:cs="Times New Roman"/>
          <w:kern w:val="1"/>
          <w:sz w:val="24"/>
          <w:szCs w:val="21"/>
          <w:lang w:val="ro-RO" w:eastAsia="zh-CN" w:bidi="hi-IN"/>
        </w:rPr>
      </w:pPr>
      <w:r w:rsidRPr="00145213">
        <w:rPr>
          <w:rFonts w:ascii="Times New Roman" w:eastAsia="SimSun" w:hAnsi="Times New Roman" w:cs="Times New Roman"/>
          <w:kern w:val="1"/>
          <w:sz w:val="24"/>
          <w:szCs w:val="21"/>
          <w:lang w:val="ro-RO" w:eastAsia="zh-CN" w:bidi="hi-IN"/>
        </w:rPr>
        <w:t>trecerea de la o generaţie la alta este necesar să se facă fără întreruperi pentru a nu periclita din capacitatea bioecologică de regenerare a pădurii respective şi a nu se întrerupe nici chiar pentru perioade mai scurte de timp rolul său protector sau estetic;</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b/>
          <w:i/>
          <w:kern w:val="1"/>
          <w:sz w:val="24"/>
          <w:szCs w:val="24"/>
          <w:u w:val="single"/>
          <w:lang w:val="ro-RO" w:eastAsia="zh-CN" w:bidi="hi-IN"/>
        </w:rPr>
      </w:pP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b/>
          <w:i/>
          <w:kern w:val="1"/>
          <w:sz w:val="24"/>
          <w:szCs w:val="24"/>
          <w:u w:val="single"/>
          <w:lang w:val="ro-RO" w:eastAsia="zh-CN" w:bidi="hi-IN"/>
        </w:rPr>
      </w:pPr>
      <w:r w:rsidRPr="00145213">
        <w:rPr>
          <w:rFonts w:ascii="Times New Roman" w:eastAsia="SimSun" w:hAnsi="Times New Roman" w:cs="Times New Roman"/>
          <w:b/>
          <w:i/>
          <w:kern w:val="1"/>
          <w:sz w:val="24"/>
          <w:szCs w:val="24"/>
          <w:u w:val="single"/>
          <w:lang w:val="ro-RO" w:eastAsia="zh-CN" w:bidi="hi-IN"/>
        </w:rPr>
        <w:lastRenderedPageBreak/>
        <w:t>Tratamentul tăierilor progresive</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Acest tratament constă în aplicarea de tăieri repetate neuniforme, concentrate în anumite ochiuri, împrăștiate neregulat în cuprinsul arboretelor exploatabile, urmărindu-se instalarea și dezvoltarea semițișului natural submasiv, până ce se va constitui noul arboret.</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În principiu tăierile progresive urmăresc realizarea obiectivului regenerării naturale sub masiv prin două modalități:</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 punerea treptată în lumină a semințișurilor utilizabile existente precum și a celor instalate artificial prin semănături sau plantații sub masiv sau în margine de masiv;</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 provocarea însămânțării naturale prin rărirea sau deschiderea arboretului acolo unde nu s-a produs acest lucru.</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Pentru</w:t>
      </w:r>
      <w:r w:rsidRPr="00145213">
        <w:rPr>
          <w:rFonts w:ascii="Times New Roman" w:eastAsia="SimSun" w:hAnsi="Times New Roman" w:cs="Times New Roman"/>
          <w:i/>
          <w:kern w:val="1"/>
          <w:sz w:val="24"/>
          <w:szCs w:val="24"/>
          <w:lang w:val="ro-RO" w:eastAsia="zh-CN" w:bidi="hi-IN"/>
        </w:rPr>
        <w:t xml:space="preserve"> </w:t>
      </w:r>
      <w:r w:rsidRPr="00145213">
        <w:rPr>
          <w:rFonts w:ascii="Times New Roman" w:eastAsia="SimSun" w:hAnsi="Times New Roman" w:cs="Times New Roman"/>
          <w:kern w:val="1"/>
          <w:sz w:val="24"/>
          <w:szCs w:val="24"/>
          <w:lang w:val="ro-RO" w:eastAsia="zh-CN" w:bidi="hi-IN"/>
        </w:rPr>
        <w:t>realizarea acestor obiective se disting în cadrul tratamentului menționat trei genuri de tăieri:</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 tăieri de deschidere de ochiuri sau de însămânțare</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 tăieri de lărgire a ochiurilor sau de punere în lumină</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i/>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 tăieri de racordare</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i/>
          <w:kern w:val="1"/>
          <w:sz w:val="24"/>
          <w:szCs w:val="24"/>
          <w:lang w:val="ro-RO" w:eastAsia="zh-CN" w:bidi="hi-IN"/>
        </w:rPr>
        <w:t>Tăieri de deschidere de ochiuri sau de însămânțare</w:t>
      </w:r>
      <w:r w:rsidRPr="00145213">
        <w:rPr>
          <w:rFonts w:ascii="Times New Roman" w:eastAsia="SimSun" w:hAnsi="Times New Roman" w:cs="Times New Roman"/>
          <w:kern w:val="1"/>
          <w:sz w:val="24"/>
          <w:szCs w:val="24"/>
          <w:lang w:val="ro-RO" w:eastAsia="zh-CN" w:bidi="hi-IN"/>
        </w:rPr>
        <w:t xml:space="preserve"> – urmăresc în principal asigurarea instalării și dezvoltării semințișului utilizabil și se aplică în anii de fructificație a speciei sau speciilor valoroase, în porțiunile de pădure în care semințișul se poate instala fără dificultăți.</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Principalele probleme care trebuie rezolvate la aplicarea tăierilor de deschiderede ochiuri se referă la repartizarea, forma, mărimea, orientarea și numărul ochiurilor, precum și la intensitatea tăierii în fiecare ochi.</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Repartizarea ochiurilor se face în funcție de starea arboretelor și a semințișului, cât și de posibilitățile de scoatere a materialului lemnos. Amplasarea ochiurilor va începe în arboretele cele mai bătrâne, din interiorul acestora spre drumul de acces și din partea superioară a versanților, spre a se evita ulterior colectarea masei lemnoase prin suprafețele regenerate. distața dintre ochiuri ocupată de pădure netăiată, să aibă o lățime de cel puțin 1-2 înâlțimi medii ale arboretului astfel încât în cadrul fiercărui ochi regenerarea să se desfășoare independent de ochiurile alăturate.</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i/>
          <w:kern w:val="1"/>
          <w:sz w:val="24"/>
          <w:szCs w:val="24"/>
          <w:lang w:val="ro-RO" w:eastAsia="zh-CN" w:bidi="hi-IN"/>
        </w:rPr>
        <w:t>Tăierile de lărgire a ochiurilor sau de punere în lumină</w:t>
      </w:r>
      <w:r w:rsidRPr="00145213">
        <w:rPr>
          <w:rFonts w:ascii="Times New Roman" w:eastAsia="SimSun" w:hAnsi="Times New Roman" w:cs="Times New Roman"/>
          <w:kern w:val="1"/>
          <w:sz w:val="24"/>
          <w:szCs w:val="24"/>
          <w:lang w:val="ro-RO" w:eastAsia="zh-CN" w:bidi="hi-IN"/>
        </w:rPr>
        <w:t xml:space="preserve"> - urmăresc iluminarea semințișului din ochiurile deschise și lărgirea acestora progresiv.</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Luminarea ochiurilor deja create care se corelează cu ritmul de creștere și lumină ale semințișului se face moderat și treptat (prin mai multe tăieri) la speciile iubitoare de umbră, respectiv printr-o tăiere intensă la speciile de lumină într-un an de fructificație abundentă.</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Lărgirea ochiurilor din porțiunile regenerate se poate face prin benzi concentrice sau excentrice numai în marginea lor fertilă unde regenerarea progresează activ datorită condițiilor ecologice favorabile. În mod practic ochiurile eliptice lărgesc spre nord în zonele cu deficit de căldură unde s-au deschis ochiuri orientate N-S sau spre sud în regiunile cu deficit de umiditate unde s-au instalat ochiuri E-V. Lățimea benzilor poate varia între 1-2 înălțimi medii ale arboretului, în funcție de temperamentul speciilor.</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i/>
          <w:kern w:val="1"/>
          <w:sz w:val="24"/>
          <w:szCs w:val="24"/>
          <w:lang w:val="ro-RO" w:eastAsia="zh-CN" w:bidi="hi-IN"/>
        </w:rPr>
        <w:t>Tăieri de racordare</w:t>
      </w:r>
      <w:r w:rsidRPr="00145213">
        <w:rPr>
          <w:rFonts w:ascii="Times New Roman" w:eastAsia="SimSun" w:hAnsi="Times New Roman" w:cs="Times New Roman"/>
          <w:kern w:val="1"/>
          <w:sz w:val="24"/>
          <w:szCs w:val="24"/>
          <w:lang w:val="ro-RO" w:eastAsia="zh-CN" w:bidi="hi-IN"/>
        </w:rPr>
        <w:t xml:space="preserve"> – constau în ridicarea printr-o ultimă tăiere a arborilor rămași în ochiurile regenerate. Aceste tăieri se execută, de regulă, după ce s-a regenerat și porțiunea dintre ochiuri sau când semințișul ocupă cel puțin 70% din suprafață și are o înălțime de 30-80 cm.</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 xml:space="preserve">Dacă regenerarea este îngreunată sau semințișul instalat este puternic vătămat, tăierea de racordare se poate executa fiind însă urmată de imediat de completări în porțiunile neregenerate. </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 xml:space="preserve">Tratamentul tăierilor progresive răspunde din punct de vedere al biodiversității genetice actualelor și viitoarelor cerințe, de asemenea posedă aptitudini pentru conservarea și ameliorarea structurii pe specii a arboretelor (diversitate ecosistemică). Calitatea deosebită a acestui tratament </w:t>
      </w:r>
      <w:r w:rsidRPr="00145213">
        <w:rPr>
          <w:rFonts w:ascii="Times New Roman" w:eastAsia="SimSun" w:hAnsi="Times New Roman" w:cs="Times New Roman"/>
          <w:kern w:val="1"/>
          <w:sz w:val="24"/>
          <w:szCs w:val="24"/>
          <w:lang w:val="ro-RO" w:eastAsia="zh-CN" w:bidi="hi-IN"/>
        </w:rPr>
        <w:lastRenderedPageBreak/>
        <w:t xml:space="preserve">rezidă din faptul că ideea regenerării în ochiuri este preluată din procesul de regenerare a pădurii naturale. În </w:t>
      </w:r>
      <w:r w:rsidRPr="00145213">
        <w:rPr>
          <w:rFonts w:ascii="Times New Roman" w:eastAsia="SimSun" w:hAnsi="Times New Roman" w:cs="Times New Roman"/>
          <w:i/>
          <w:kern w:val="1"/>
          <w:sz w:val="24"/>
          <w:szCs w:val="24"/>
          <w:lang w:val="ro-RO" w:eastAsia="zh-CN" w:bidi="hi-IN"/>
        </w:rPr>
        <w:t>amenajamentului</w:t>
      </w:r>
      <w:r w:rsidRPr="00145213">
        <w:rPr>
          <w:rFonts w:ascii="Times New Roman" w:eastAsia="SimSun" w:hAnsi="Times New Roman" w:cs="Times New Roman"/>
          <w:kern w:val="1"/>
          <w:sz w:val="24"/>
          <w:szCs w:val="24"/>
          <w:lang w:val="ro-RO" w:eastAsia="zh-CN" w:bidi="hi-IN"/>
        </w:rPr>
        <w:t xml:space="preserve"> </w:t>
      </w:r>
      <w:r w:rsidRPr="00145213">
        <w:rPr>
          <w:rFonts w:ascii="Times New Roman" w:eastAsia="SimSun" w:hAnsi="Times New Roman" w:cs="Times New Roman"/>
          <w:i/>
          <w:kern w:val="1"/>
          <w:sz w:val="24"/>
          <w:szCs w:val="24"/>
          <w:lang w:val="ro-RO" w:eastAsia="zh-CN" w:bidi="hi-IN"/>
        </w:rPr>
        <w:t xml:space="preserve">forestier proprietate privată aparţinând asociaţiei persoanelor juridice SC Supertrans SRL, SC Imperial P.G. SRL şi al persoanelor fizice Crăciunescu Petre, Crăciunescu Eugenia, Albu Dorina şi Deatc Ioan </w:t>
      </w:r>
      <w:r w:rsidRPr="00145213">
        <w:rPr>
          <w:rFonts w:ascii="Times New Roman" w:eastAsia="SimSun" w:hAnsi="Times New Roman" w:cs="Times New Roman"/>
          <w:kern w:val="1"/>
          <w:sz w:val="24"/>
          <w:szCs w:val="24"/>
          <w:lang w:val="ro-RO" w:eastAsia="zh-CN" w:bidi="hi-IN"/>
        </w:rPr>
        <w:t>avem astfel de lucrări pe o suprafață de 31,6 ha, în u.a.-urile 233, 234A, 304D, 673A, 724D</w:t>
      </w:r>
      <w:r>
        <w:rPr>
          <w:rFonts w:ascii="Times New Roman" w:eastAsia="SimSun" w:hAnsi="Times New Roman" w:cs="Times New Roman"/>
          <w:kern w:val="1"/>
          <w:sz w:val="24"/>
          <w:szCs w:val="24"/>
          <w:lang w:val="ro-RO" w:eastAsia="zh-CN" w:bidi="hi-IN"/>
        </w:rPr>
        <w:t>.</w:t>
      </w:r>
      <w:r w:rsidRPr="00145213">
        <w:rPr>
          <w:rFonts w:ascii="Times New Roman" w:eastAsiaTheme="majorEastAsia" w:hAnsi="Times New Roman" w:cs="Mangal"/>
          <w:b/>
          <w:bCs/>
          <w:kern w:val="1"/>
          <w:sz w:val="24"/>
          <w:szCs w:val="21"/>
          <w:lang w:val="ro-RO" w:eastAsia="zh-CN" w:bidi="hi-IN"/>
        </w:rPr>
        <w:tab/>
      </w:r>
    </w:p>
    <w:p w:rsidR="00145213" w:rsidRPr="00145213" w:rsidRDefault="00145213" w:rsidP="00145213">
      <w:pPr>
        <w:suppressAutoHyphens/>
        <w:autoSpaceDE w:val="0"/>
        <w:autoSpaceDN w:val="0"/>
        <w:adjustRightInd w:val="0"/>
        <w:spacing w:after="0" w:line="240" w:lineRule="auto"/>
        <w:jc w:val="both"/>
        <w:rPr>
          <w:rFonts w:ascii="Times New Roman" w:eastAsia="SimSun" w:hAnsi="Times New Roman" w:cs="Times New Roman"/>
          <w:kern w:val="1"/>
          <w:sz w:val="24"/>
          <w:szCs w:val="24"/>
          <w:lang w:val="ro-RO" w:eastAsia="zh-CN" w:bidi="hi-IN"/>
        </w:rPr>
      </w:pP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b/>
          <w:bCs/>
          <w:i/>
          <w:iCs/>
          <w:kern w:val="1"/>
          <w:sz w:val="24"/>
          <w:szCs w:val="24"/>
          <w:lang w:val="ro-RO" w:eastAsia="zh-CN" w:bidi="hi-IN"/>
        </w:rPr>
      </w:pPr>
      <w:r w:rsidRPr="00145213">
        <w:rPr>
          <w:rFonts w:ascii="Times New Roman" w:eastAsia="SimSun" w:hAnsi="Times New Roman" w:cs="Times New Roman"/>
          <w:b/>
          <w:bCs/>
          <w:i/>
          <w:iCs/>
          <w:kern w:val="1"/>
          <w:sz w:val="24"/>
          <w:szCs w:val="24"/>
          <w:lang w:val="ro-RO" w:eastAsia="zh-CN" w:bidi="hi-IN"/>
        </w:rPr>
        <w:t>Lucrări speciale de conservare</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 xml:space="preserve">În arboretele </w:t>
      </w:r>
      <w:r w:rsidRPr="00145213">
        <w:rPr>
          <w:rFonts w:ascii="Times New Roman" w:eastAsia="SimSun" w:hAnsi="Times New Roman" w:cs="Times New Roman"/>
          <w:b/>
          <w:bCs/>
          <w:i/>
          <w:iCs/>
          <w:kern w:val="1"/>
          <w:sz w:val="24"/>
          <w:szCs w:val="24"/>
          <w:lang w:val="ro-RO" w:eastAsia="zh-CN" w:bidi="hi-IN"/>
        </w:rPr>
        <w:t xml:space="preserve">în care nu se reglementează procesul de producţie (TII) </w:t>
      </w:r>
      <w:r w:rsidRPr="00145213">
        <w:rPr>
          <w:rFonts w:ascii="Times New Roman" w:eastAsia="SimSun" w:hAnsi="Times New Roman" w:cs="Times New Roman"/>
          <w:kern w:val="1"/>
          <w:sz w:val="24"/>
          <w:szCs w:val="24"/>
          <w:lang w:val="ro-RO" w:eastAsia="zh-CN" w:bidi="hi-IN"/>
        </w:rPr>
        <w:t xml:space="preserve">urmează a fi gospodărite în regim de conservare. În astfel de arborete nu este posibilă (sau uneori dacă este posibilă, nu este permisă) recoltarea de produse principale prin tăierile de regenerare clasice. Ca urmare, gospodărirea lor se va face prin </w:t>
      </w:r>
      <w:r w:rsidRPr="00145213">
        <w:rPr>
          <w:rFonts w:ascii="Times New Roman" w:eastAsia="SimSun" w:hAnsi="Times New Roman" w:cs="Times New Roman"/>
          <w:b/>
          <w:bCs/>
          <w:i/>
          <w:iCs/>
          <w:kern w:val="1"/>
          <w:sz w:val="24"/>
          <w:szCs w:val="24"/>
          <w:lang w:val="ro-RO" w:eastAsia="zh-CN" w:bidi="hi-IN"/>
        </w:rPr>
        <w:t>lucrări speciale de conservare</w:t>
      </w:r>
      <w:r w:rsidRPr="00145213">
        <w:rPr>
          <w:rFonts w:ascii="Times New Roman" w:eastAsia="SimSun" w:hAnsi="Times New Roman" w:cs="Times New Roman"/>
          <w:kern w:val="1"/>
          <w:sz w:val="24"/>
          <w:szCs w:val="24"/>
          <w:lang w:val="ro-RO" w:eastAsia="zh-CN" w:bidi="hi-IN"/>
        </w:rPr>
        <w:t>. Acestea urmăresc asigurarea continuităţii pădurii şi menţinerea arboretelor într-o stare corespunzătoare îndeplinirii funcţiei de protecţie atribuite. Aceste lucrări se împart în următoarele categorii:</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b/>
          <w:bCs/>
          <w:i/>
          <w:iCs/>
          <w:kern w:val="1"/>
          <w:sz w:val="24"/>
          <w:szCs w:val="24"/>
          <w:lang w:val="ro-RO" w:eastAsia="zh-CN" w:bidi="hi-IN"/>
        </w:rPr>
      </w:pP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b/>
          <w:bCs/>
          <w:i/>
          <w:iCs/>
          <w:kern w:val="1"/>
          <w:sz w:val="24"/>
          <w:szCs w:val="24"/>
          <w:lang w:val="ro-RO" w:eastAsia="zh-CN" w:bidi="hi-IN"/>
        </w:rPr>
      </w:pPr>
      <w:r w:rsidRPr="00145213">
        <w:rPr>
          <w:rFonts w:ascii="Times New Roman" w:eastAsia="SimSun" w:hAnsi="Times New Roman" w:cs="Times New Roman"/>
          <w:b/>
          <w:bCs/>
          <w:i/>
          <w:iCs/>
          <w:kern w:val="1"/>
          <w:sz w:val="24"/>
          <w:szCs w:val="24"/>
          <w:lang w:val="ro-RO" w:eastAsia="zh-CN" w:bidi="hi-IN"/>
        </w:rPr>
        <w:t>Tăieri de conservare</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Se vor aplica în arboretele mature (aflate în perioada exploatabilităţii de regenerare) şi au în vedere regenerarea treptată a acestora. Tăierile au ca scop principal conservarea arboretului (asigurarea continuităţii lui pentru îndeplinirea rolului ecoprotectiv) şi nu extracţia de material lemnos (Giurgiu 1988).</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În ceea ce priveşte aplicarea acestor tăieri, se fac următoarele recomandări:</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 tăierile vor începe din momentul atingerii exploatabilităţii de protecţie;</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 prin tăieri se va urmări declanşarea regenerării naturale şi promovarea nucleelor de regenerare deja existente;</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 xml:space="preserve">În </w:t>
      </w:r>
      <w:r w:rsidRPr="00145213">
        <w:rPr>
          <w:rFonts w:ascii="Times New Roman" w:eastAsia="SimSun" w:hAnsi="Times New Roman" w:cs="Times New Roman"/>
          <w:i/>
          <w:kern w:val="1"/>
          <w:sz w:val="24"/>
          <w:szCs w:val="24"/>
          <w:lang w:val="ro-RO" w:eastAsia="zh-CN" w:bidi="hi-IN"/>
        </w:rPr>
        <w:t>amenajamentului</w:t>
      </w:r>
      <w:r w:rsidRPr="00145213">
        <w:rPr>
          <w:rFonts w:ascii="Times New Roman" w:eastAsia="SimSun" w:hAnsi="Times New Roman" w:cs="Times New Roman"/>
          <w:kern w:val="1"/>
          <w:sz w:val="24"/>
          <w:szCs w:val="24"/>
          <w:lang w:val="ro-RO" w:eastAsia="zh-CN" w:bidi="hi-IN"/>
        </w:rPr>
        <w:t xml:space="preserve"> </w:t>
      </w:r>
      <w:r w:rsidRPr="00145213">
        <w:rPr>
          <w:rFonts w:ascii="Times New Roman" w:eastAsia="SimSun" w:hAnsi="Times New Roman" w:cs="Times New Roman"/>
          <w:i/>
          <w:kern w:val="1"/>
          <w:sz w:val="24"/>
          <w:szCs w:val="24"/>
          <w:lang w:val="ro-RO" w:eastAsia="zh-CN" w:bidi="hi-IN"/>
        </w:rPr>
        <w:t xml:space="preserve">forestier proprietate privată aparţinând asociaţiei persoanelor juridice SC Supertrans SRL, SC Imperial P.G. SRL şi al persoanelor fizice Crăciunescu Petre, Crăciunescu Eugenia, Albu Dorina şi Deatc Ioan </w:t>
      </w:r>
      <w:r w:rsidRPr="00145213">
        <w:rPr>
          <w:rFonts w:ascii="Times New Roman" w:eastAsia="SimSun" w:hAnsi="Times New Roman" w:cs="Times New Roman"/>
          <w:kern w:val="1"/>
          <w:sz w:val="24"/>
          <w:szCs w:val="24"/>
          <w:lang w:val="ro-RO" w:eastAsia="zh-CN" w:bidi="hi-IN"/>
        </w:rPr>
        <w:t>avem astfel de lucrări pe o suprafață de 12,9 ha, în u.a.-urile 258A, 258B, 721B, 743A.</w:t>
      </w:r>
    </w:p>
    <w:p w:rsidR="00806813" w:rsidRDefault="00806813" w:rsidP="00145213">
      <w:pPr>
        <w:suppressAutoHyphens/>
        <w:autoSpaceDE w:val="0"/>
        <w:autoSpaceDN w:val="0"/>
        <w:adjustRightInd w:val="0"/>
        <w:spacing w:after="0" w:line="240" w:lineRule="auto"/>
        <w:ind w:firstLine="720"/>
        <w:jc w:val="both"/>
        <w:rPr>
          <w:rFonts w:ascii="Times New Roman" w:eastAsia="SimSun" w:hAnsi="Times New Roman" w:cs="Times New Roman"/>
          <w:b/>
          <w:bCs/>
          <w:i/>
          <w:iCs/>
          <w:kern w:val="1"/>
          <w:sz w:val="24"/>
          <w:szCs w:val="24"/>
          <w:lang w:val="ro-RO" w:eastAsia="zh-CN" w:bidi="hi-IN"/>
        </w:rPr>
      </w:pP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b/>
          <w:bCs/>
          <w:i/>
          <w:iCs/>
          <w:kern w:val="1"/>
          <w:sz w:val="24"/>
          <w:szCs w:val="24"/>
          <w:lang w:val="ro-RO" w:eastAsia="zh-CN" w:bidi="hi-IN"/>
        </w:rPr>
        <w:t>Lucrări de ajutorarea regenerărilor naturale şi de împădurire</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 xml:space="preserve">În porţiunile dintr-un arboret în care s-au declanşat procesele de exploatare – regenerare, dar în care din anumite motive este îngreunat procesul de instalare a seminţişului se pot adopta lucrări sau complexe de lucrări specifice denumite </w:t>
      </w:r>
      <w:r w:rsidRPr="00145213">
        <w:rPr>
          <w:rFonts w:ascii="Times New Roman" w:eastAsia="SimSun" w:hAnsi="Times New Roman" w:cs="Times New Roman"/>
          <w:i/>
          <w:iCs/>
          <w:kern w:val="1"/>
          <w:sz w:val="24"/>
          <w:szCs w:val="24"/>
          <w:lang w:val="ro-RO" w:eastAsia="zh-CN" w:bidi="hi-IN"/>
        </w:rPr>
        <w:t>lucrări de ajutorarea regenerării naturale şi de împădurire</w:t>
      </w:r>
      <w:r w:rsidRPr="00145213">
        <w:rPr>
          <w:rFonts w:ascii="Times New Roman" w:eastAsia="SimSun" w:hAnsi="Times New Roman" w:cs="Times New Roman"/>
          <w:kern w:val="1"/>
          <w:sz w:val="24"/>
          <w:szCs w:val="24"/>
          <w:lang w:val="ro-RO" w:eastAsia="zh-CN" w:bidi="hi-IN"/>
        </w:rPr>
        <w:t>.</w:t>
      </w:r>
    </w:p>
    <w:p w:rsidR="00806813" w:rsidRDefault="00806813" w:rsidP="00145213">
      <w:pPr>
        <w:suppressAutoHyphens/>
        <w:autoSpaceDE w:val="0"/>
        <w:autoSpaceDN w:val="0"/>
        <w:adjustRightInd w:val="0"/>
        <w:spacing w:after="0" w:line="240" w:lineRule="auto"/>
        <w:ind w:firstLine="720"/>
        <w:jc w:val="both"/>
        <w:rPr>
          <w:rFonts w:ascii="Times New Roman" w:eastAsia="SimSun" w:hAnsi="Times New Roman" w:cs="Times New Roman"/>
          <w:b/>
          <w:bCs/>
          <w:i/>
          <w:iCs/>
          <w:kern w:val="1"/>
          <w:sz w:val="24"/>
          <w:szCs w:val="24"/>
          <w:lang w:val="ro-RO" w:eastAsia="zh-CN" w:bidi="hi-IN"/>
        </w:rPr>
      </w:pPr>
    </w:p>
    <w:p w:rsidR="00806813" w:rsidRDefault="00806813" w:rsidP="00145213">
      <w:pPr>
        <w:suppressAutoHyphens/>
        <w:autoSpaceDE w:val="0"/>
        <w:autoSpaceDN w:val="0"/>
        <w:adjustRightInd w:val="0"/>
        <w:spacing w:after="0" w:line="240" w:lineRule="auto"/>
        <w:ind w:firstLine="720"/>
        <w:jc w:val="both"/>
        <w:rPr>
          <w:rFonts w:ascii="Times New Roman" w:eastAsia="SimSun" w:hAnsi="Times New Roman" w:cs="Times New Roman"/>
          <w:b/>
          <w:bCs/>
          <w:i/>
          <w:iCs/>
          <w:kern w:val="1"/>
          <w:sz w:val="24"/>
          <w:szCs w:val="24"/>
          <w:lang w:val="ro-RO" w:eastAsia="zh-CN" w:bidi="hi-IN"/>
        </w:rPr>
      </w:pP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b/>
          <w:bCs/>
          <w:i/>
          <w:iCs/>
          <w:kern w:val="1"/>
          <w:sz w:val="24"/>
          <w:szCs w:val="24"/>
          <w:lang w:val="ro-RO" w:eastAsia="zh-CN" w:bidi="hi-IN"/>
        </w:rPr>
      </w:pPr>
      <w:r w:rsidRPr="00145213">
        <w:rPr>
          <w:rFonts w:ascii="Times New Roman" w:eastAsia="SimSun" w:hAnsi="Times New Roman" w:cs="Times New Roman"/>
          <w:b/>
          <w:bCs/>
          <w:i/>
          <w:iCs/>
          <w:kern w:val="1"/>
          <w:sz w:val="24"/>
          <w:szCs w:val="24"/>
          <w:lang w:val="ro-RO" w:eastAsia="zh-CN" w:bidi="hi-IN"/>
        </w:rPr>
        <w:t>a. Lucrări de ajutorarea regenerărilor naturale</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În această grupă de lucrări se disting două tipuri:</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 lucrări pentru favorizarea instalării seminţişului;</w:t>
      </w:r>
    </w:p>
    <w:p w:rsidR="00145213" w:rsidRPr="00145213" w:rsidRDefault="00145213" w:rsidP="001452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 lucrări pentru asigurarea dezvoltării seminţişului.</w:t>
      </w:r>
    </w:p>
    <w:p w:rsidR="00160AFC" w:rsidRPr="00806813" w:rsidRDefault="00145213" w:rsidP="00806813">
      <w:pPr>
        <w:suppressAutoHyphens/>
        <w:autoSpaceDE w:val="0"/>
        <w:autoSpaceDN w:val="0"/>
        <w:adjustRightInd w:val="0"/>
        <w:spacing w:after="0" w:line="240" w:lineRule="auto"/>
        <w:ind w:firstLine="720"/>
        <w:jc w:val="both"/>
        <w:rPr>
          <w:rFonts w:ascii="Times New Roman" w:eastAsia="SimSun" w:hAnsi="Times New Roman" w:cs="Times New Roman"/>
          <w:kern w:val="1"/>
          <w:sz w:val="24"/>
          <w:szCs w:val="24"/>
          <w:lang w:val="ro-RO" w:eastAsia="zh-CN" w:bidi="hi-IN"/>
        </w:rPr>
      </w:pPr>
      <w:r w:rsidRPr="00145213">
        <w:rPr>
          <w:rFonts w:ascii="Times New Roman" w:eastAsia="SimSun" w:hAnsi="Times New Roman" w:cs="Times New Roman"/>
          <w:kern w:val="1"/>
          <w:sz w:val="24"/>
          <w:szCs w:val="24"/>
          <w:lang w:val="ro-RO" w:eastAsia="zh-CN" w:bidi="hi-IN"/>
        </w:rPr>
        <w:t xml:space="preserve">În </w:t>
      </w:r>
      <w:r w:rsidRPr="00145213">
        <w:rPr>
          <w:rFonts w:ascii="Times New Roman" w:eastAsia="SimSun" w:hAnsi="Times New Roman" w:cs="Times New Roman"/>
          <w:i/>
          <w:kern w:val="1"/>
          <w:sz w:val="24"/>
          <w:szCs w:val="24"/>
          <w:lang w:val="ro-RO" w:eastAsia="zh-CN" w:bidi="hi-IN"/>
        </w:rPr>
        <w:t>amenajamentul</w:t>
      </w:r>
      <w:r w:rsidRPr="00145213">
        <w:rPr>
          <w:rFonts w:ascii="Times New Roman" w:eastAsia="SimSun" w:hAnsi="Times New Roman" w:cs="Times New Roman"/>
          <w:kern w:val="1"/>
          <w:sz w:val="24"/>
          <w:szCs w:val="24"/>
          <w:lang w:val="ro-RO" w:eastAsia="zh-CN" w:bidi="hi-IN"/>
        </w:rPr>
        <w:t xml:space="preserve"> </w:t>
      </w:r>
      <w:r w:rsidRPr="00145213">
        <w:rPr>
          <w:rFonts w:ascii="Times New Roman" w:eastAsia="SimSun" w:hAnsi="Times New Roman" w:cs="Times New Roman"/>
          <w:i/>
          <w:kern w:val="1"/>
          <w:sz w:val="24"/>
          <w:szCs w:val="24"/>
          <w:lang w:val="ro-RO" w:eastAsia="zh-CN" w:bidi="hi-IN"/>
        </w:rPr>
        <w:t xml:space="preserve">forestier proprietate privată aparţinând asociaţiei persoanelor juridice SC Supertrans SRL, SC Imperial P.G. SRL şi al persoanelor fizice Crăciunescu Petre, Crăciunescu Eugenia, Albu Dorina şi Deatc Ioan </w:t>
      </w:r>
      <w:r w:rsidRPr="00145213">
        <w:rPr>
          <w:rFonts w:ascii="Times New Roman" w:eastAsia="SimSun" w:hAnsi="Times New Roman" w:cs="Times New Roman"/>
          <w:kern w:val="1"/>
          <w:sz w:val="24"/>
          <w:szCs w:val="24"/>
          <w:lang w:val="ro-RO" w:eastAsia="zh-CN" w:bidi="hi-IN"/>
        </w:rPr>
        <w:t xml:space="preserve">avem astfel de lucrări pe o suprafață de 3,1 ha, în u.a.- urile 233, 234A, 304D, 673A, 724D. </w:t>
      </w:r>
    </w:p>
    <w:p w:rsidR="007412FA" w:rsidRDefault="007412FA" w:rsidP="00447285">
      <w:pPr>
        <w:spacing w:after="0"/>
        <w:jc w:val="both"/>
        <w:rPr>
          <w:rFonts w:ascii="Times New Roman" w:hAnsi="Times New Roman" w:cs="Times New Roman"/>
          <w:b/>
          <w:i/>
          <w:sz w:val="24"/>
          <w:szCs w:val="24"/>
        </w:rPr>
      </w:pPr>
    </w:p>
    <w:p w:rsidR="007412FA" w:rsidRDefault="007412FA" w:rsidP="00447285">
      <w:pPr>
        <w:spacing w:after="0"/>
        <w:jc w:val="both"/>
        <w:rPr>
          <w:rFonts w:ascii="Times New Roman" w:hAnsi="Times New Roman" w:cs="Times New Roman"/>
          <w:b/>
          <w:i/>
          <w:sz w:val="24"/>
          <w:szCs w:val="24"/>
        </w:rPr>
      </w:pPr>
    </w:p>
    <w:p w:rsidR="007412FA" w:rsidRDefault="007412FA" w:rsidP="00447285">
      <w:pPr>
        <w:spacing w:after="0"/>
        <w:jc w:val="both"/>
        <w:rPr>
          <w:rFonts w:ascii="Times New Roman" w:hAnsi="Times New Roman" w:cs="Times New Roman"/>
          <w:b/>
          <w:i/>
          <w:sz w:val="24"/>
          <w:szCs w:val="24"/>
        </w:rPr>
      </w:pPr>
    </w:p>
    <w:p w:rsidR="007412FA" w:rsidRDefault="007412FA" w:rsidP="00447285">
      <w:pPr>
        <w:spacing w:after="0"/>
        <w:jc w:val="both"/>
        <w:rPr>
          <w:rFonts w:ascii="Times New Roman" w:hAnsi="Times New Roman" w:cs="Times New Roman"/>
          <w:b/>
          <w:i/>
          <w:sz w:val="24"/>
          <w:szCs w:val="24"/>
        </w:rPr>
      </w:pPr>
    </w:p>
    <w:p w:rsidR="00273EAC" w:rsidRPr="00B9655B" w:rsidRDefault="008A446A" w:rsidP="00447285">
      <w:pPr>
        <w:spacing w:after="0"/>
        <w:jc w:val="both"/>
        <w:rPr>
          <w:rFonts w:ascii="Times New Roman" w:hAnsi="Times New Roman" w:cs="Times New Roman"/>
          <w:b/>
          <w:i/>
          <w:sz w:val="24"/>
          <w:szCs w:val="24"/>
        </w:rPr>
      </w:pPr>
      <w:r w:rsidRPr="00B9655B">
        <w:rPr>
          <w:rFonts w:ascii="Times New Roman" w:hAnsi="Times New Roman" w:cs="Times New Roman"/>
          <w:b/>
          <w:i/>
          <w:sz w:val="24"/>
          <w:szCs w:val="24"/>
        </w:rPr>
        <w:lastRenderedPageBreak/>
        <w:t xml:space="preserve">A.1.3. Obiectivele planului </w:t>
      </w:r>
    </w:p>
    <w:p w:rsidR="005F0075" w:rsidRPr="00041E20" w:rsidRDefault="008A446A" w:rsidP="00447285">
      <w:pPr>
        <w:spacing w:after="0"/>
        <w:ind w:firstLine="720"/>
        <w:jc w:val="both"/>
        <w:rPr>
          <w:rFonts w:ascii="Times New Roman" w:hAnsi="Times New Roman" w:cs="Times New Roman"/>
          <w:sz w:val="24"/>
          <w:szCs w:val="24"/>
        </w:rPr>
      </w:pPr>
      <w:r w:rsidRPr="00041E20">
        <w:rPr>
          <w:rFonts w:ascii="Times New Roman" w:hAnsi="Times New Roman" w:cs="Times New Roman"/>
          <w:sz w:val="24"/>
          <w:szCs w:val="24"/>
        </w:rPr>
        <w:t xml:space="preserve">În amenajament problemele se tratează în concepţie sistemică, urmărindu-se integrarea amenajării pădurilor în </w:t>
      </w:r>
      <w:r w:rsidR="00273EAC">
        <w:rPr>
          <w:rFonts w:ascii="Times New Roman" w:hAnsi="Times New Roman" w:cs="Times New Roman"/>
          <w:sz w:val="24"/>
          <w:szCs w:val="24"/>
        </w:rPr>
        <w:t xml:space="preserve">managementul și </w:t>
      </w:r>
      <w:r w:rsidRPr="00041E20">
        <w:rPr>
          <w:rFonts w:ascii="Times New Roman" w:hAnsi="Times New Roman" w:cs="Times New Roman"/>
          <w:sz w:val="24"/>
          <w:szCs w:val="24"/>
        </w:rPr>
        <w:t xml:space="preserve">amenajarea mediului, </w:t>
      </w:r>
      <w:r w:rsidR="00273EAC">
        <w:rPr>
          <w:rFonts w:ascii="Times New Roman" w:hAnsi="Times New Roman" w:cs="Times New Roman"/>
          <w:sz w:val="24"/>
          <w:szCs w:val="24"/>
        </w:rPr>
        <w:t>în condiţiile</w:t>
      </w:r>
      <w:r w:rsidRPr="00041E20">
        <w:rPr>
          <w:rFonts w:ascii="Times New Roman" w:hAnsi="Times New Roman" w:cs="Times New Roman"/>
          <w:sz w:val="24"/>
          <w:szCs w:val="24"/>
        </w:rPr>
        <w:t xml:space="preserve"> ecologice, economice şi sociale din zonă. Pădurea, prin natura ei, este un sistem organizat, dar nu în scopuri social economice, ci în vederea autoconservării. Aceasta trebuie să fie reorganizată şi adaptată, sub aspect structural, la funcţia sau funcţiile economice ori sociale ce i s-au atribuit. Schimbarea structurii unei păduri nu se poate face decât în procesul gospodăririi ei, prin tăieri şi regenerări sistematice şi consecvente. Caracterul sistematic al acestora este asigurat prin amenajament (proiect), care stabileşte obiectivele de atins şi structura de realizat, planifică lucrările de exploatare şi cultură ce se impun, cât</w:t>
      </w:r>
      <w:r w:rsidR="00273EAC">
        <w:rPr>
          <w:rFonts w:ascii="Times New Roman" w:hAnsi="Times New Roman" w:cs="Times New Roman"/>
          <w:sz w:val="24"/>
          <w:szCs w:val="24"/>
        </w:rPr>
        <w:t xml:space="preserve"> și respectarea condițiilor de mediu care se impun</w:t>
      </w:r>
      <w:r w:rsidRPr="00041E20">
        <w:rPr>
          <w:rFonts w:ascii="Times New Roman" w:hAnsi="Times New Roman" w:cs="Times New Roman"/>
          <w:sz w:val="24"/>
          <w:szCs w:val="24"/>
        </w:rPr>
        <w:t xml:space="preserve">. </w:t>
      </w:r>
    </w:p>
    <w:p w:rsidR="00273EAC" w:rsidRDefault="008A446A" w:rsidP="00447285">
      <w:pPr>
        <w:spacing w:after="0"/>
        <w:ind w:firstLine="720"/>
        <w:jc w:val="both"/>
        <w:rPr>
          <w:rFonts w:ascii="Times New Roman" w:hAnsi="Times New Roman" w:cs="Times New Roman"/>
          <w:sz w:val="24"/>
          <w:szCs w:val="24"/>
        </w:rPr>
      </w:pPr>
      <w:r w:rsidRPr="00041E20">
        <w:rPr>
          <w:rFonts w:ascii="Times New Roman" w:hAnsi="Times New Roman" w:cs="Times New Roman"/>
          <w:sz w:val="24"/>
          <w:szCs w:val="24"/>
        </w:rPr>
        <w:t xml:space="preserve">Obiectivele social economice şi ecologice ale pădurii reflectă cerinţele societăţii faţă de produsele şi serviciile oferite de natură. Obiectivele social-economice şi ecologice avute în vedere la elaborarea amenajamentului sunt: </w:t>
      </w:r>
    </w:p>
    <w:p w:rsidR="00273EAC" w:rsidRPr="00E22001" w:rsidRDefault="003A3B5B" w:rsidP="00447285">
      <w:pPr>
        <w:spacing w:after="0"/>
        <w:ind w:firstLine="720"/>
        <w:jc w:val="both"/>
        <w:rPr>
          <w:rFonts w:ascii="Times New Roman" w:hAnsi="Times New Roman" w:cs="Times New Roman"/>
          <w:sz w:val="24"/>
          <w:szCs w:val="24"/>
        </w:rPr>
      </w:pPr>
      <w:r w:rsidRPr="00E22001">
        <w:rPr>
          <w:rFonts w:ascii="Times New Roman" w:hAnsi="Times New Roman" w:cs="Times New Roman"/>
          <w:sz w:val="24"/>
          <w:szCs w:val="24"/>
        </w:rPr>
        <w:t>- ocrotirea genofondului și ecofondului</w:t>
      </w:r>
      <w:r w:rsidR="00E22001">
        <w:rPr>
          <w:rFonts w:ascii="Times New Roman" w:hAnsi="Times New Roman" w:cs="Times New Roman"/>
          <w:sz w:val="24"/>
          <w:szCs w:val="24"/>
        </w:rPr>
        <w:t>;</w:t>
      </w:r>
      <w:r w:rsidRPr="00E22001">
        <w:rPr>
          <w:rFonts w:ascii="Times New Roman" w:hAnsi="Times New Roman" w:cs="Times New Roman"/>
          <w:sz w:val="24"/>
          <w:szCs w:val="24"/>
        </w:rPr>
        <w:t xml:space="preserve"> </w:t>
      </w:r>
    </w:p>
    <w:p w:rsidR="00273EAC" w:rsidRPr="00E22001" w:rsidRDefault="008A446A" w:rsidP="00447285">
      <w:pPr>
        <w:spacing w:after="0"/>
        <w:ind w:firstLine="720"/>
        <w:jc w:val="both"/>
        <w:rPr>
          <w:rFonts w:ascii="Times New Roman" w:hAnsi="Times New Roman" w:cs="Times New Roman"/>
          <w:sz w:val="24"/>
          <w:szCs w:val="24"/>
        </w:rPr>
      </w:pPr>
      <w:r w:rsidRPr="00E22001">
        <w:rPr>
          <w:rFonts w:ascii="Times New Roman" w:hAnsi="Times New Roman" w:cs="Times New Roman"/>
          <w:sz w:val="24"/>
          <w:szCs w:val="24"/>
        </w:rPr>
        <w:t xml:space="preserve">- </w:t>
      </w:r>
      <w:r w:rsidR="001844F8" w:rsidRPr="00E22001">
        <w:rPr>
          <w:rFonts w:ascii="Times New Roman" w:hAnsi="Times New Roman"/>
          <w:sz w:val="24"/>
          <w:szCs w:val="24"/>
        </w:rPr>
        <w:t>terenurile cu înclinare mai mare de 35 grade</w:t>
      </w:r>
      <w:r w:rsidR="00E22001">
        <w:rPr>
          <w:rFonts w:ascii="Times New Roman" w:hAnsi="Times New Roman"/>
          <w:sz w:val="24"/>
          <w:szCs w:val="24"/>
        </w:rPr>
        <w:t>;</w:t>
      </w:r>
    </w:p>
    <w:p w:rsidR="00273EAC" w:rsidRPr="00E22001" w:rsidRDefault="001844F8" w:rsidP="00447285">
      <w:pPr>
        <w:spacing w:after="0"/>
        <w:ind w:firstLine="720"/>
        <w:jc w:val="both"/>
        <w:rPr>
          <w:rFonts w:ascii="Times New Roman" w:hAnsi="Times New Roman" w:cs="Times New Roman"/>
          <w:sz w:val="24"/>
          <w:szCs w:val="24"/>
        </w:rPr>
      </w:pPr>
      <w:r w:rsidRPr="00E22001">
        <w:rPr>
          <w:rFonts w:ascii="Times New Roman" w:hAnsi="Times New Roman"/>
          <w:sz w:val="24"/>
          <w:szCs w:val="24"/>
        </w:rPr>
        <w:t>- terenuri cu substraturi litologice foarte vulnerabile la eroziuni şi alunecări</w:t>
      </w:r>
      <w:r w:rsidR="00E22001">
        <w:rPr>
          <w:rFonts w:ascii="Times New Roman" w:hAnsi="Times New Roman"/>
          <w:sz w:val="24"/>
          <w:szCs w:val="24"/>
        </w:rPr>
        <w:t>;</w:t>
      </w:r>
      <w:r w:rsidR="008A446A" w:rsidRPr="00E22001">
        <w:rPr>
          <w:rFonts w:ascii="Times New Roman" w:hAnsi="Times New Roman" w:cs="Times New Roman"/>
          <w:sz w:val="24"/>
          <w:szCs w:val="24"/>
        </w:rPr>
        <w:t xml:space="preserve"> </w:t>
      </w:r>
    </w:p>
    <w:p w:rsidR="003A3B5B" w:rsidRPr="00E22001" w:rsidRDefault="008A446A" w:rsidP="00447285">
      <w:pPr>
        <w:spacing w:after="0"/>
        <w:ind w:firstLine="720"/>
        <w:jc w:val="both"/>
        <w:rPr>
          <w:rFonts w:ascii="Times New Roman" w:hAnsi="Times New Roman" w:cs="Times New Roman"/>
          <w:sz w:val="24"/>
          <w:szCs w:val="24"/>
        </w:rPr>
      </w:pPr>
      <w:r w:rsidRPr="00E22001">
        <w:rPr>
          <w:rFonts w:ascii="Times New Roman" w:hAnsi="Times New Roman" w:cs="Times New Roman"/>
          <w:sz w:val="24"/>
          <w:szCs w:val="24"/>
        </w:rPr>
        <w:t>- zone de forma</w:t>
      </w:r>
      <w:r w:rsidR="00F0723F" w:rsidRPr="00E22001">
        <w:rPr>
          <w:rFonts w:ascii="Times New Roman" w:hAnsi="Times New Roman" w:cs="Times New Roman"/>
          <w:sz w:val="24"/>
          <w:szCs w:val="24"/>
        </w:rPr>
        <w:t xml:space="preserve">re a avalanşelor; </w:t>
      </w:r>
    </w:p>
    <w:p w:rsidR="003A3B5B" w:rsidRPr="00E22001" w:rsidRDefault="008A446A" w:rsidP="00447285">
      <w:pPr>
        <w:spacing w:after="0"/>
        <w:ind w:firstLine="720"/>
        <w:jc w:val="both"/>
        <w:rPr>
          <w:rFonts w:ascii="Times New Roman" w:hAnsi="Times New Roman" w:cs="Times New Roman"/>
          <w:sz w:val="24"/>
          <w:szCs w:val="24"/>
        </w:rPr>
      </w:pPr>
      <w:r w:rsidRPr="00E22001">
        <w:rPr>
          <w:rFonts w:ascii="Times New Roman" w:hAnsi="Times New Roman" w:cs="Times New Roman"/>
          <w:sz w:val="24"/>
          <w:szCs w:val="24"/>
        </w:rPr>
        <w:t>- crearea şi menţinerea unui aspect peisagistic şi de recreere din jurul</w:t>
      </w:r>
      <w:r w:rsidR="00E22001">
        <w:rPr>
          <w:rFonts w:ascii="Times New Roman" w:hAnsi="Times New Roman" w:cs="Times New Roman"/>
          <w:sz w:val="24"/>
          <w:szCs w:val="24"/>
        </w:rPr>
        <w:t xml:space="preserve"> localităților Petroșani, Petrila și Baru</w:t>
      </w:r>
      <w:r w:rsidRPr="00E22001">
        <w:rPr>
          <w:rFonts w:ascii="Times New Roman" w:hAnsi="Times New Roman" w:cs="Times New Roman"/>
          <w:sz w:val="24"/>
          <w:szCs w:val="24"/>
        </w:rPr>
        <w:t xml:space="preserve">; </w:t>
      </w:r>
    </w:p>
    <w:p w:rsidR="003A3B5B" w:rsidRPr="00E22001" w:rsidRDefault="008A446A" w:rsidP="00447285">
      <w:pPr>
        <w:spacing w:after="0"/>
        <w:ind w:firstLine="720"/>
        <w:jc w:val="both"/>
        <w:rPr>
          <w:rFonts w:ascii="Times New Roman" w:hAnsi="Times New Roman" w:cs="Times New Roman"/>
          <w:sz w:val="24"/>
          <w:szCs w:val="24"/>
        </w:rPr>
      </w:pPr>
      <w:r w:rsidRPr="00E22001">
        <w:rPr>
          <w:rFonts w:ascii="Times New Roman" w:hAnsi="Times New Roman" w:cs="Times New Roman"/>
          <w:sz w:val="24"/>
          <w:szCs w:val="24"/>
        </w:rPr>
        <w:t xml:space="preserve">- conservarea genofondului şi ecofondului forestier din zona specială de </w:t>
      </w:r>
      <w:r w:rsidR="003A3B5B" w:rsidRPr="00E22001">
        <w:rPr>
          <w:rFonts w:ascii="Times New Roman" w:hAnsi="Times New Roman" w:cs="Times New Roman"/>
          <w:sz w:val="24"/>
          <w:szCs w:val="24"/>
        </w:rPr>
        <w:t>conservare a Parcului Naţional Defileul Jiului și al Parcului Natural Grădiștea  Muncelului-Cioclovina</w:t>
      </w:r>
      <w:r w:rsidR="00E22001">
        <w:rPr>
          <w:rFonts w:ascii="Times New Roman" w:hAnsi="Times New Roman" w:cs="Times New Roman"/>
          <w:sz w:val="24"/>
          <w:szCs w:val="24"/>
        </w:rPr>
        <w:t>;</w:t>
      </w:r>
    </w:p>
    <w:p w:rsidR="00E22001" w:rsidRPr="00E22001" w:rsidRDefault="008A446A" w:rsidP="00447285">
      <w:pPr>
        <w:spacing w:after="0"/>
        <w:ind w:firstLine="720"/>
        <w:jc w:val="both"/>
        <w:rPr>
          <w:rFonts w:ascii="Times New Roman" w:hAnsi="Times New Roman" w:cs="Times New Roman"/>
          <w:sz w:val="24"/>
          <w:szCs w:val="24"/>
        </w:rPr>
      </w:pPr>
      <w:r w:rsidRPr="00E22001">
        <w:rPr>
          <w:rFonts w:ascii="Times New Roman" w:hAnsi="Times New Roman" w:cs="Times New Roman"/>
          <w:sz w:val="24"/>
          <w:szCs w:val="24"/>
        </w:rPr>
        <w:t>- zona tampo</w:t>
      </w:r>
      <w:r w:rsidR="003A3B5B" w:rsidRPr="00E22001">
        <w:rPr>
          <w:rFonts w:ascii="Times New Roman" w:hAnsi="Times New Roman" w:cs="Times New Roman"/>
          <w:sz w:val="24"/>
          <w:szCs w:val="24"/>
        </w:rPr>
        <w:t>n a Parcului Naţional Defileul Jiului</w:t>
      </w:r>
      <w:r w:rsidR="00E22001">
        <w:rPr>
          <w:rFonts w:ascii="Times New Roman" w:hAnsi="Times New Roman" w:cs="Times New Roman"/>
          <w:sz w:val="24"/>
          <w:szCs w:val="24"/>
        </w:rPr>
        <w:t>;</w:t>
      </w:r>
      <w:r w:rsidR="003A3B5B" w:rsidRPr="00E22001">
        <w:rPr>
          <w:rFonts w:ascii="Times New Roman" w:hAnsi="Times New Roman" w:cs="Times New Roman"/>
          <w:sz w:val="24"/>
          <w:szCs w:val="24"/>
        </w:rPr>
        <w:t xml:space="preserve"> </w:t>
      </w:r>
    </w:p>
    <w:p w:rsidR="003A3B5B" w:rsidRPr="00E22001" w:rsidRDefault="00E22001" w:rsidP="00447285">
      <w:pPr>
        <w:spacing w:after="0"/>
        <w:ind w:firstLine="720"/>
        <w:jc w:val="both"/>
        <w:rPr>
          <w:rFonts w:ascii="Times New Roman" w:hAnsi="Times New Roman" w:cs="Times New Roman"/>
          <w:sz w:val="24"/>
          <w:szCs w:val="24"/>
        </w:rPr>
      </w:pPr>
      <w:r w:rsidRPr="00E22001">
        <w:rPr>
          <w:rFonts w:ascii="Times New Roman" w:hAnsi="Times New Roman" w:cs="Times New Roman"/>
          <w:sz w:val="24"/>
          <w:szCs w:val="24"/>
        </w:rPr>
        <w:t>- zona tampon a Geoparcului Dinozaurilor Țara Hațegului;</w:t>
      </w:r>
      <w:r w:rsidR="003A3B5B" w:rsidRPr="00E22001">
        <w:rPr>
          <w:rFonts w:ascii="Times New Roman" w:hAnsi="Times New Roman" w:cs="Times New Roman"/>
          <w:sz w:val="24"/>
          <w:szCs w:val="24"/>
        </w:rPr>
        <w:t xml:space="preserve"> </w:t>
      </w:r>
    </w:p>
    <w:p w:rsidR="003A3B5B" w:rsidRPr="00E22001" w:rsidRDefault="008A446A" w:rsidP="00447285">
      <w:pPr>
        <w:spacing w:after="0"/>
        <w:ind w:firstLine="720"/>
        <w:jc w:val="both"/>
        <w:rPr>
          <w:rFonts w:ascii="Times New Roman" w:hAnsi="Times New Roman" w:cs="Times New Roman"/>
          <w:sz w:val="24"/>
          <w:szCs w:val="24"/>
        </w:rPr>
      </w:pPr>
      <w:r w:rsidRPr="00E22001">
        <w:rPr>
          <w:rFonts w:ascii="Times New Roman" w:hAnsi="Times New Roman" w:cs="Times New Roman"/>
          <w:sz w:val="24"/>
          <w:szCs w:val="24"/>
        </w:rPr>
        <w:t>- conservarea habitatelor şi speciilor din Siturile de</w:t>
      </w:r>
      <w:r w:rsidR="00F0723F" w:rsidRPr="00E22001">
        <w:rPr>
          <w:rFonts w:ascii="Times New Roman" w:hAnsi="Times New Roman" w:cs="Times New Roman"/>
          <w:sz w:val="24"/>
          <w:szCs w:val="24"/>
        </w:rPr>
        <w:t xml:space="preserve"> importanţă comunitară ROSCI0236 Strei-Hațeg, ROSCI 0188 Parâng şi ROSCI0063 Defileul Jiului</w:t>
      </w:r>
      <w:r w:rsidRPr="00E22001">
        <w:rPr>
          <w:rFonts w:ascii="Times New Roman" w:hAnsi="Times New Roman" w:cs="Times New Roman"/>
          <w:sz w:val="24"/>
          <w:szCs w:val="24"/>
        </w:rPr>
        <w:t xml:space="preserve">; </w:t>
      </w:r>
    </w:p>
    <w:p w:rsidR="003A3B5B" w:rsidRPr="00E22001" w:rsidRDefault="008A446A" w:rsidP="00447285">
      <w:pPr>
        <w:spacing w:after="0"/>
        <w:ind w:firstLine="720"/>
        <w:jc w:val="both"/>
        <w:rPr>
          <w:rFonts w:ascii="Times New Roman" w:hAnsi="Times New Roman" w:cs="Times New Roman"/>
          <w:sz w:val="24"/>
          <w:szCs w:val="24"/>
        </w:rPr>
      </w:pPr>
      <w:r w:rsidRPr="00E22001">
        <w:rPr>
          <w:rFonts w:ascii="Times New Roman" w:hAnsi="Times New Roman" w:cs="Times New Roman"/>
          <w:sz w:val="24"/>
          <w:szCs w:val="24"/>
        </w:rPr>
        <w:t xml:space="preserve">- protejarea speciilor de păsări din aria de protecţie </w:t>
      </w:r>
      <w:r w:rsidR="00E22001" w:rsidRPr="00E22001">
        <w:rPr>
          <w:rFonts w:ascii="Times New Roman" w:hAnsi="Times New Roman" w:cs="Times New Roman"/>
          <w:sz w:val="24"/>
          <w:szCs w:val="24"/>
        </w:rPr>
        <w:t>specială avifaunistică ROSPA0045 – Grădiștea Muncelului - Cioclovina</w:t>
      </w:r>
      <w:r w:rsidRPr="00E22001">
        <w:rPr>
          <w:rFonts w:ascii="Times New Roman" w:hAnsi="Times New Roman" w:cs="Times New Roman"/>
          <w:sz w:val="24"/>
          <w:szCs w:val="24"/>
        </w:rPr>
        <w:t xml:space="preserve">; </w:t>
      </w:r>
    </w:p>
    <w:p w:rsidR="003A3B5B" w:rsidRPr="00E22001" w:rsidRDefault="00E22001" w:rsidP="00447285">
      <w:pPr>
        <w:spacing w:after="0"/>
        <w:ind w:firstLine="720"/>
        <w:jc w:val="both"/>
        <w:rPr>
          <w:rFonts w:ascii="Times New Roman" w:hAnsi="Times New Roman" w:cs="Times New Roman"/>
          <w:sz w:val="24"/>
          <w:szCs w:val="24"/>
        </w:rPr>
      </w:pPr>
      <w:r w:rsidRPr="00E22001">
        <w:rPr>
          <w:rFonts w:ascii="Times New Roman" w:hAnsi="Times New Roman" w:cs="Times New Roman"/>
          <w:sz w:val="24"/>
          <w:szCs w:val="24"/>
        </w:rPr>
        <w:t xml:space="preserve">- </w:t>
      </w:r>
      <w:r w:rsidR="008A446A" w:rsidRPr="00E22001">
        <w:rPr>
          <w:rFonts w:ascii="Times New Roman" w:hAnsi="Times New Roman" w:cs="Times New Roman"/>
          <w:sz w:val="24"/>
          <w:szCs w:val="24"/>
        </w:rPr>
        <w:t xml:space="preserve">obţinerea de masă lemnoasă de calitate superioară în vederea (lemn pentru furnire estetice şi tehnice); </w:t>
      </w:r>
    </w:p>
    <w:p w:rsidR="003A3B5B" w:rsidRPr="00E22001" w:rsidRDefault="008A446A" w:rsidP="00447285">
      <w:pPr>
        <w:spacing w:after="0"/>
        <w:ind w:firstLine="720"/>
        <w:jc w:val="both"/>
        <w:rPr>
          <w:rFonts w:ascii="Times New Roman" w:hAnsi="Times New Roman" w:cs="Times New Roman"/>
          <w:sz w:val="24"/>
          <w:szCs w:val="24"/>
        </w:rPr>
      </w:pPr>
      <w:r w:rsidRPr="00E22001">
        <w:rPr>
          <w:rFonts w:ascii="Times New Roman" w:hAnsi="Times New Roman" w:cs="Times New Roman"/>
          <w:sz w:val="24"/>
          <w:szCs w:val="24"/>
        </w:rPr>
        <w:t xml:space="preserve">- obţinerea de masă lemnoasă de calitate ridicată, valorificabilă industrial (lemn pentru cherestea); </w:t>
      </w:r>
    </w:p>
    <w:p w:rsidR="003A3B5B" w:rsidRPr="00E22001" w:rsidRDefault="008A446A" w:rsidP="00447285">
      <w:pPr>
        <w:spacing w:after="0"/>
        <w:ind w:firstLine="720"/>
        <w:jc w:val="both"/>
        <w:rPr>
          <w:rFonts w:ascii="Times New Roman" w:hAnsi="Times New Roman" w:cs="Times New Roman"/>
          <w:sz w:val="24"/>
          <w:szCs w:val="24"/>
        </w:rPr>
      </w:pPr>
      <w:r w:rsidRPr="00E22001">
        <w:rPr>
          <w:rFonts w:ascii="Times New Roman" w:hAnsi="Times New Roman" w:cs="Times New Roman"/>
          <w:sz w:val="24"/>
          <w:szCs w:val="24"/>
        </w:rPr>
        <w:t xml:space="preserve">- satisfacerea nevoilor locale de lemn de foc şi construcţie; </w:t>
      </w:r>
    </w:p>
    <w:p w:rsidR="00273EAC" w:rsidRDefault="008A446A" w:rsidP="00447285">
      <w:pPr>
        <w:spacing w:after="0"/>
        <w:ind w:firstLine="720"/>
        <w:jc w:val="both"/>
        <w:rPr>
          <w:rFonts w:ascii="Times New Roman" w:hAnsi="Times New Roman" w:cs="Times New Roman"/>
          <w:sz w:val="24"/>
          <w:szCs w:val="24"/>
        </w:rPr>
      </w:pPr>
      <w:r w:rsidRPr="00E22001">
        <w:rPr>
          <w:rFonts w:ascii="Times New Roman" w:hAnsi="Times New Roman" w:cs="Times New Roman"/>
          <w:sz w:val="24"/>
          <w:szCs w:val="24"/>
        </w:rPr>
        <w:t xml:space="preserve">- valorificarea durabilă a tuturor resurselor nelemnoase disponibile. </w:t>
      </w:r>
    </w:p>
    <w:p w:rsidR="00922B2E" w:rsidRDefault="00922B2E" w:rsidP="00AA17C7">
      <w:pPr>
        <w:spacing w:after="0"/>
        <w:jc w:val="both"/>
        <w:rPr>
          <w:rFonts w:ascii="Times New Roman" w:hAnsi="Times New Roman" w:cs="Times New Roman"/>
          <w:sz w:val="24"/>
          <w:szCs w:val="24"/>
        </w:rPr>
      </w:pPr>
    </w:p>
    <w:p w:rsidR="00145213" w:rsidRDefault="00145213" w:rsidP="003E5EA1">
      <w:pPr>
        <w:spacing w:after="0"/>
        <w:jc w:val="both"/>
        <w:rPr>
          <w:rFonts w:ascii="Times New Roman" w:hAnsi="Times New Roman" w:cs="Times New Roman"/>
          <w:b/>
          <w:i/>
          <w:sz w:val="24"/>
          <w:szCs w:val="24"/>
        </w:rPr>
      </w:pPr>
    </w:p>
    <w:p w:rsidR="00145213" w:rsidRDefault="00145213" w:rsidP="003E5EA1">
      <w:pPr>
        <w:spacing w:after="0"/>
        <w:jc w:val="both"/>
        <w:rPr>
          <w:rFonts w:ascii="Times New Roman" w:hAnsi="Times New Roman" w:cs="Times New Roman"/>
          <w:b/>
          <w:i/>
          <w:sz w:val="24"/>
          <w:szCs w:val="24"/>
        </w:rPr>
      </w:pPr>
    </w:p>
    <w:p w:rsidR="00145213" w:rsidRDefault="00145213" w:rsidP="003E5EA1">
      <w:pPr>
        <w:spacing w:after="0"/>
        <w:jc w:val="both"/>
        <w:rPr>
          <w:rFonts w:ascii="Times New Roman" w:hAnsi="Times New Roman" w:cs="Times New Roman"/>
          <w:b/>
          <w:i/>
          <w:sz w:val="24"/>
          <w:szCs w:val="24"/>
        </w:rPr>
      </w:pPr>
    </w:p>
    <w:p w:rsidR="00145213" w:rsidRDefault="00145213" w:rsidP="003E5EA1">
      <w:pPr>
        <w:spacing w:after="0"/>
        <w:jc w:val="both"/>
        <w:rPr>
          <w:rFonts w:ascii="Times New Roman" w:hAnsi="Times New Roman" w:cs="Times New Roman"/>
          <w:b/>
          <w:i/>
          <w:sz w:val="24"/>
          <w:szCs w:val="24"/>
        </w:rPr>
      </w:pPr>
    </w:p>
    <w:p w:rsidR="00145213" w:rsidRDefault="00145213" w:rsidP="003E5EA1">
      <w:pPr>
        <w:spacing w:after="0"/>
        <w:jc w:val="both"/>
        <w:rPr>
          <w:rFonts w:ascii="Times New Roman" w:hAnsi="Times New Roman" w:cs="Times New Roman"/>
          <w:b/>
          <w:i/>
          <w:sz w:val="24"/>
          <w:szCs w:val="24"/>
        </w:rPr>
      </w:pPr>
    </w:p>
    <w:p w:rsidR="00145213" w:rsidRDefault="00145213" w:rsidP="003E5EA1">
      <w:pPr>
        <w:spacing w:after="0"/>
        <w:jc w:val="both"/>
        <w:rPr>
          <w:rFonts w:ascii="Times New Roman" w:hAnsi="Times New Roman" w:cs="Times New Roman"/>
          <w:b/>
          <w:i/>
          <w:sz w:val="24"/>
          <w:szCs w:val="24"/>
        </w:rPr>
      </w:pPr>
    </w:p>
    <w:p w:rsidR="007412FA" w:rsidRDefault="007412FA" w:rsidP="003E5EA1">
      <w:pPr>
        <w:spacing w:after="0"/>
        <w:jc w:val="both"/>
        <w:rPr>
          <w:rFonts w:ascii="Times New Roman" w:hAnsi="Times New Roman" w:cs="Times New Roman"/>
          <w:b/>
          <w:i/>
          <w:sz w:val="24"/>
          <w:szCs w:val="24"/>
        </w:rPr>
      </w:pPr>
    </w:p>
    <w:p w:rsidR="00E22001" w:rsidRPr="00B9655B" w:rsidRDefault="008A446A" w:rsidP="003E5EA1">
      <w:pPr>
        <w:spacing w:after="0"/>
        <w:jc w:val="both"/>
        <w:rPr>
          <w:rFonts w:ascii="Times New Roman" w:hAnsi="Times New Roman" w:cs="Times New Roman"/>
          <w:b/>
          <w:i/>
          <w:sz w:val="24"/>
          <w:szCs w:val="24"/>
        </w:rPr>
      </w:pPr>
      <w:r w:rsidRPr="00B9655B">
        <w:rPr>
          <w:rFonts w:ascii="Times New Roman" w:hAnsi="Times New Roman" w:cs="Times New Roman"/>
          <w:b/>
          <w:i/>
          <w:sz w:val="24"/>
          <w:szCs w:val="24"/>
        </w:rPr>
        <w:lastRenderedPageBreak/>
        <w:t xml:space="preserve">A.1.4. Informaţii privind producţia care se va realiza </w:t>
      </w:r>
    </w:p>
    <w:p w:rsidR="001467A1" w:rsidRDefault="001467A1" w:rsidP="001467A1">
      <w:pPr>
        <w:spacing w:after="0" w:line="240" w:lineRule="auto"/>
        <w:ind w:firstLine="720"/>
        <w:jc w:val="both"/>
        <w:rPr>
          <w:rFonts w:ascii="Times New Roman" w:eastAsia="Calibri" w:hAnsi="Times New Roman" w:cs="Times New Roman"/>
          <w:sz w:val="24"/>
          <w:lang w:val="ro-RO"/>
        </w:rPr>
      </w:pPr>
    </w:p>
    <w:p w:rsidR="001467A1" w:rsidRPr="001467A1" w:rsidRDefault="001467A1" w:rsidP="007412FA">
      <w:pPr>
        <w:spacing w:after="0" w:line="240" w:lineRule="auto"/>
        <w:ind w:firstLine="720"/>
        <w:jc w:val="both"/>
        <w:rPr>
          <w:rFonts w:ascii="Times New Roman" w:eastAsia="Calibri" w:hAnsi="Times New Roman" w:cs="Times New Roman"/>
          <w:sz w:val="24"/>
          <w:lang w:val="it-IT"/>
        </w:rPr>
      </w:pPr>
      <w:r w:rsidRPr="001467A1">
        <w:rPr>
          <w:rFonts w:ascii="Times New Roman" w:eastAsia="Calibri" w:hAnsi="Times New Roman" w:cs="Times New Roman"/>
          <w:sz w:val="24"/>
          <w:lang w:val="ro-RO"/>
        </w:rPr>
        <w:t>Volumul total de masă lemnoasă posibil de recoltat a fost estimat la 6924 m</w:t>
      </w:r>
      <w:r w:rsidRPr="001467A1">
        <w:rPr>
          <w:rFonts w:ascii="Times New Roman" w:eastAsia="Calibri" w:hAnsi="Times New Roman" w:cs="Times New Roman"/>
          <w:sz w:val="24"/>
          <w:vertAlign w:val="superscript"/>
          <w:lang w:val="ro-RO"/>
        </w:rPr>
        <w:t>3</w:t>
      </w:r>
      <w:r w:rsidRPr="001467A1">
        <w:rPr>
          <w:rFonts w:ascii="Times New Roman" w:eastAsia="Calibri" w:hAnsi="Times New Roman" w:cs="Times New Roman"/>
          <w:sz w:val="24"/>
          <w:lang w:val="ro-RO"/>
        </w:rPr>
        <w:t>, pentru întreaga perioadă de aplicare a amenajamentului (10 ani), rezultând o intensitate medie de 2,9 m</w:t>
      </w:r>
      <w:r w:rsidRPr="001467A1">
        <w:rPr>
          <w:rFonts w:ascii="Times New Roman" w:eastAsia="Calibri" w:hAnsi="Times New Roman" w:cs="Times New Roman"/>
          <w:sz w:val="24"/>
          <w:vertAlign w:val="superscript"/>
          <w:lang w:val="ro-RO"/>
        </w:rPr>
        <w:t>3</w:t>
      </w:r>
      <w:r w:rsidRPr="001467A1">
        <w:rPr>
          <w:rFonts w:ascii="Times New Roman" w:eastAsia="Calibri" w:hAnsi="Times New Roman" w:cs="Times New Roman"/>
          <w:sz w:val="24"/>
          <w:lang w:val="ro-RO"/>
        </w:rPr>
        <w:t>/an/ha raportat la întreaga suprafaţă a arboretelor (235,6 ha), adică 52 % din creşterea curentă medie a arboretelor (5,6 m</w:t>
      </w:r>
      <w:r w:rsidRPr="001467A1">
        <w:rPr>
          <w:rFonts w:ascii="Times New Roman" w:eastAsia="Calibri" w:hAnsi="Times New Roman" w:cs="Times New Roman"/>
          <w:sz w:val="24"/>
          <w:vertAlign w:val="superscript"/>
          <w:lang w:val="ro-RO"/>
        </w:rPr>
        <w:t>3</w:t>
      </w:r>
      <w:r w:rsidRPr="001467A1">
        <w:rPr>
          <w:rFonts w:ascii="Times New Roman" w:eastAsia="Calibri" w:hAnsi="Times New Roman" w:cs="Times New Roman"/>
          <w:sz w:val="24"/>
          <w:lang w:val="ro-RO"/>
        </w:rPr>
        <w:t xml:space="preserve">/an/ha). </w:t>
      </w:r>
      <w:r w:rsidRPr="001467A1">
        <w:rPr>
          <w:rFonts w:ascii="Times New Roman" w:eastAsia="Calibri" w:hAnsi="Times New Roman" w:cs="Times New Roman"/>
          <w:sz w:val="24"/>
          <w:lang w:val="it-IT"/>
        </w:rPr>
        <w:t xml:space="preserve">În cazul în care fondul de producţie este afectat de tăierile accidentale, volumul provenit din acestea se va precompta fie din produsele principale, fie secundare, în funcţie de vârsta arboretului. </w:t>
      </w:r>
    </w:p>
    <w:p w:rsidR="000B24A2" w:rsidRDefault="008A446A" w:rsidP="007412FA">
      <w:pPr>
        <w:spacing w:after="0" w:line="240" w:lineRule="auto"/>
        <w:ind w:firstLine="720"/>
        <w:jc w:val="both"/>
        <w:rPr>
          <w:rFonts w:ascii="Times New Roman" w:hAnsi="Times New Roman" w:cs="Times New Roman"/>
          <w:sz w:val="24"/>
          <w:szCs w:val="24"/>
        </w:rPr>
      </w:pPr>
      <w:r w:rsidRPr="00041E20">
        <w:rPr>
          <w:rFonts w:ascii="Times New Roman" w:hAnsi="Times New Roman" w:cs="Times New Roman"/>
          <w:sz w:val="24"/>
          <w:szCs w:val="24"/>
        </w:rPr>
        <w:t>Pentru unitate</w:t>
      </w:r>
      <w:r w:rsidR="000B24A2">
        <w:rPr>
          <w:rFonts w:ascii="Times New Roman" w:hAnsi="Times New Roman" w:cs="Times New Roman"/>
          <w:sz w:val="24"/>
          <w:szCs w:val="24"/>
        </w:rPr>
        <w:t>a</w:t>
      </w:r>
      <w:r w:rsidRPr="00041E20">
        <w:rPr>
          <w:rFonts w:ascii="Times New Roman" w:hAnsi="Times New Roman" w:cs="Times New Roman"/>
          <w:sz w:val="24"/>
          <w:szCs w:val="24"/>
        </w:rPr>
        <w:t xml:space="preserve"> de producţie </w:t>
      </w:r>
      <w:r w:rsidR="001467A1">
        <w:rPr>
          <w:rFonts w:ascii="Times New Roman" w:hAnsi="Times New Roman" w:cs="Times New Roman"/>
          <w:sz w:val="24"/>
          <w:szCs w:val="24"/>
        </w:rPr>
        <w:t xml:space="preserve">UP I Crăciunescu </w:t>
      </w:r>
      <w:r w:rsidR="000B24A2">
        <w:rPr>
          <w:rFonts w:ascii="Times New Roman" w:hAnsi="Times New Roman" w:cs="Times New Roman"/>
          <w:sz w:val="24"/>
          <w:szCs w:val="24"/>
        </w:rPr>
        <w:t>a fost elaborat planul decenal</w:t>
      </w:r>
      <w:r w:rsidRPr="00041E20">
        <w:rPr>
          <w:rFonts w:ascii="Times New Roman" w:hAnsi="Times New Roman" w:cs="Times New Roman"/>
          <w:sz w:val="24"/>
          <w:szCs w:val="24"/>
        </w:rPr>
        <w:t xml:space="preserve"> ce cuprind</w:t>
      </w:r>
      <w:r w:rsidR="000B24A2">
        <w:rPr>
          <w:rFonts w:ascii="Times New Roman" w:hAnsi="Times New Roman" w:cs="Times New Roman"/>
          <w:sz w:val="24"/>
          <w:szCs w:val="24"/>
        </w:rPr>
        <w:t>e</w:t>
      </w:r>
      <w:r w:rsidRPr="00041E20">
        <w:rPr>
          <w:rFonts w:ascii="Times New Roman" w:hAnsi="Times New Roman" w:cs="Times New Roman"/>
          <w:sz w:val="24"/>
          <w:szCs w:val="24"/>
        </w:rPr>
        <w:t xml:space="preserve"> arboretele din care urmează să fie recoltată posibilitatea anuală de masă lemnoasă astfel: </w:t>
      </w:r>
    </w:p>
    <w:p w:rsidR="000B24A2" w:rsidRDefault="008A446A" w:rsidP="007412FA">
      <w:pPr>
        <w:spacing w:after="0" w:line="240" w:lineRule="auto"/>
        <w:ind w:firstLine="720"/>
        <w:jc w:val="both"/>
        <w:rPr>
          <w:rFonts w:ascii="Times New Roman" w:hAnsi="Times New Roman" w:cs="Times New Roman"/>
          <w:sz w:val="24"/>
          <w:szCs w:val="24"/>
        </w:rPr>
      </w:pPr>
      <w:r w:rsidRPr="00041E20">
        <w:rPr>
          <w:rFonts w:ascii="Times New Roman" w:hAnsi="Times New Roman" w:cs="Times New Roman"/>
          <w:sz w:val="24"/>
          <w:szCs w:val="24"/>
        </w:rPr>
        <w:t xml:space="preserve">- prin planul </w:t>
      </w:r>
      <w:r w:rsidR="000B24A2">
        <w:rPr>
          <w:rFonts w:ascii="Times New Roman" w:hAnsi="Times New Roman" w:cs="Times New Roman"/>
          <w:sz w:val="24"/>
          <w:szCs w:val="24"/>
        </w:rPr>
        <w:t>decenal de produse principale (</w:t>
      </w:r>
      <w:r w:rsidRPr="00041E20">
        <w:rPr>
          <w:rFonts w:ascii="Times New Roman" w:hAnsi="Times New Roman" w:cs="Times New Roman"/>
          <w:sz w:val="24"/>
          <w:szCs w:val="24"/>
        </w:rPr>
        <w:t>masă lemnoasă rezultată în urma aplicării tratamentelor de regenerare) se va extrag</w:t>
      </w:r>
      <w:r w:rsidR="000B24A2">
        <w:rPr>
          <w:rFonts w:ascii="Times New Roman" w:hAnsi="Times New Roman" w:cs="Times New Roman"/>
          <w:sz w:val="24"/>
          <w:szCs w:val="24"/>
        </w:rPr>
        <w:t xml:space="preserve">e o posibilitate anuală </w:t>
      </w:r>
      <w:r w:rsidR="00BD1754" w:rsidRPr="003E5EA1">
        <w:rPr>
          <w:rFonts w:ascii="Times New Roman" w:hAnsi="Times New Roman" w:cs="Times New Roman"/>
          <w:sz w:val="24"/>
          <w:szCs w:val="24"/>
        </w:rPr>
        <w:t>de 324</w:t>
      </w:r>
      <w:r w:rsidRPr="003E5EA1">
        <w:rPr>
          <w:rFonts w:ascii="Times New Roman" w:hAnsi="Times New Roman" w:cs="Times New Roman"/>
          <w:sz w:val="24"/>
          <w:szCs w:val="24"/>
        </w:rPr>
        <w:t xml:space="preserve"> m 3 /an</w:t>
      </w:r>
      <w:r w:rsidR="00BD1754" w:rsidRPr="003E5EA1">
        <w:rPr>
          <w:rFonts w:ascii="Times New Roman" w:hAnsi="Times New Roman" w:cs="Times New Roman"/>
          <w:sz w:val="24"/>
          <w:szCs w:val="24"/>
        </w:rPr>
        <w:t xml:space="preserve"> (3240 m3/10 ani)</w:t>
      </w:r>
      <w:r w:rsidRPr="003E5EA1">
        <w:rPr>
          <w:rFonts w:ascii="Times New Roman" w:hAnsi="Times New Roman" w:cs="Times New Roman"/>
          <w:sz w:val="24"/>
          <w:szCs w:val="24"/>
        </w:rPr>
        <w:t>;</w:t>
      </w:r>
      <w:r w:rsidRPr="00041E20">
        <w:rPr>
          <w:rFonts w:ascii="Times New Roman" w:hAnsi="Times New Roman" w:cs="Times New Roman"/>
          <w:sz w:val="24"/>
          <w:szCs w:val="24"/>
        </w:rPr>
        <w:t xml:space="preserve"> </w:t>
      </w:r>
    </w:p>
    <w:p w:rsidR="000B24A2" w:rsidRDefault="008A446A" w:rsidP="007412FA">
      <w:pPr>
        <w:spacing w:after="0" w:line="240" w:lineRule="auto"/>
        <w:ind w:firstLine="720"/>
        <w:jc w:val="both"/>
        <w:rPr>
          <w:rFonts w:ascii="Times New Roman" w:hAnsi="Times New Roman" w:cs="Times New Roman"/>
          <w:sz w:val="24"/>
          <w:szCs w:val="24"/>
        </w:rPr>
      </w:pPr>
      <w:r w:rsidRPr="00041E20">
        <w:rPr>
          <w:rFonts w:ascii="Times New Roman" w:hAnsi="Times New Roman" w:cs="Times New Roman"/>
          <w:sz w:val="24"/>
          <w:szCs w:val="24"/>
        </w:rPr>
        <w:t>- prin planul decenal de produse secundare (masă lemnoasă rezultată în urma aplicării lucrărilor de îngrijire curăţiri + rărituri) se va extra</w:t>
      </w:r>
      <w:r w:rsidR="00BD1754">
        <w:rPr>
          <w:rFonts w:ascii="Times New Roman" w:hAnsi="Times New Roman" w:cs="Times New Roman"/>
          <w:sz w:val="24"/>
          <w:szCs w:val="24"/>
        </w:rPr>
        <w:t xml:space="preserve">ge o posibilitate anuală de </w:t>
      </w:r>
      <w:r w:rsidR="00BD1754" w:rsidRPr="003E5EA1">
        <w:rPr>
          <w:rFonts w:ascii="Times New Roman" w:hAnsi="Times New Roman" w:cs="Times New Roman"/>
          <w:sz w:val="24"/>
          <w:szCs w:val="24"/>
        </w:rPr>
        <w:t>298 m</w:t>
      </w:r>
      <w:r w:rsidRPr="003E5EA1">
        <w:rPr>
          <w:rFonts w:ascii="Times New Roman" w:hAnsi="Times New Roman" w:cs="Times New Roman"/>
          <w:sz w:val="24"/>
          <w:szCs w:val="24"/>
        </w:rPr>
        <w:t>3 /an</w:t>
      </w:r>
      <w:r w:rsidR="00BD1754" w:rsidRPr="003E5EA1">
        <w:rPr>
          <w:rFonts w:ascii="Times New Roman" w:hAnsi="Times New Roman" w:cs="Times New Roman"/>
          <w:sz w:val="24"/>
          <w:szCs w:val="24"/>
        </w:rPr>
        <w:t xml:space="preserve"> (2977m3/10 ani)</w:t>
      </w:r>
      <w:r w:rsidRPr="003E5EA1">
        <w:rPr>
          <w:rFonts w:ascii="Times New Roman" w:hAnsi="Times New Roman" w:cs="Times New Roman"/>
          <w:sz w:val="24"/>
          <w:szCs w:val="24"/>
        </w:rPr>
        <w:t>;</w:t>
      </w:r>
      <w:r w:rsidRPr="00041E20">
        <w:rPr>
          <w:rFonts w:ascii="Times New Roman" w:hAnsi="Times New Roman" w:cs="Times New Roman"/>
          <w:sz w:val="24"/>
          <w:szCs w:val="24"/>
        </w:rPr>
        <w:t xml:space="preserve"> </w:t>
      </w:r>
    </w:p>
    <w:p w:rsidR="000B24A2" w:rsidRDefault="008A446A" w:rsidP="007412FA">
      <w:pPr>
        <w:spacing w:after="0" w:line="240" w:lineRule="auto"/>
        <w:ind w:firstLine="720"/>
        <w:jc w:val="both"/>
        <w:rPr>
          <w:rFonts w:ascii="Times New Roman" w:hAnsi="Times New Roman" w:cs="Times New Roman"/>
          <w:sz w:val="24"/>
          <w:szCs w:val="24"/>
        </w:rPr>
      </w:pPr>
      <w:r w:rsidRPr="00041E20">
        <w:rPr>
          <w:rFonts w:ascii="Times New Roman" w:hAnsi="Times New Roman" w:cs="Times New Roman"/>
          <w:sz w:val="24"/>
          <w:szCs w:val="24"/>
        </w:rPr>
        <w:t>- prin planul lucrărilor de conservare (masă lemnoasă rezultată în urma executării tăierilor de conservare) se va extrage u</w:t>
      </w:r>
      <w:r w:rsidR="00BD1754">
        <w:rPr>
          <w:rFonts w:ascii="Times New Roman" w:hAnsi="Times New Roman" w:cs="Times New Roman"/>
          <w:sz w:val="24"/>
          <w:szCs w:val="24"/>
        </w:rPr>
        <w:t xml:space="preserve">n volum de masă lemnoasă de </w:t>
      </w:r>
      <w:r w:rsidR="00BD1754" w:rsidRPr="003E5EA1">
        <w:rPr>
          <w:rFonts w:ascii="Times New Roman" w:hAnsi="Times New Roman" w:cs="Times New Roman"/>
          <w:sz w:val="24"/>
          <w:szCs w:val="24"/>
        </w:rPr>
        <w:t>47</w:t>
      </w:r>
      <w:r w:rsidRPr="003E5EA1">
        <w:rPr>
          <w:rFonts w:ascii="Times New Roman" w:hAnsi="Times New Roman" w:cs="Times New Roman"/>
          <w:sz w:val="24"/>
          <w:szCs w:val="24"/>
        </w:rPr>
        <w:t xml:space="preserve"> m3 /an</w:t>
      </w:r>
      <w:r w:rsidR="00BD1754" w:rsidRPr="003E5EA1">
        <w:rPr>
          <w:rFonts w:ascii="Times New Roman" w:hAnsi="Times New Roman" w:cs="Times New Roman"/>
          <w:sz w:val="24"/>
          <w:szCs w:val="24"/>
        </w:rPr>
        <w:t xml:space="preserve"> (468</w:t>
      </w:r>
      <w:r w:rsidR="003E5EA1" w:rsidRPr="003E5EA1">
        <w:rPr>
          <w:rFonts w:ascii="Times New Roman" w:hAnsi="Times New Roman" w:cs="Times New Roman"/>
          <w:sz w:val="24"/>
          <w:szCs w:val="24"/>
        </w:rPr>
        <w:t xml:space="preserve"> </w:t>
      </w:r>
      <w:r w:rsidR="00BD1754" w:rsidRPr="003E5EA1">
        <w:rPr>
          <w:rFonts w:ascii="Times New Roman" w:hAnsi="Times New Roman" w:cs="Times New Roman"/>
          <w:sz w:val="24"/>
          <w:szCs w:val="24"/>
        </w:rPr>
        <w:t>m3/10ani</w:t>
      </w:r>
      <w:r w:rsidR="00BD1754">
        <w:rPr>
          <w:rFonts w:ascii="Times New Roman" w:hAnsi="Times New Roman" w:cs="Times New Roman"/>
          <w:sz w:val="24"/>
          <w:szCs w:val="24"/>
        </w:rPr>
        <w:t>)</w:t>
      </w:r>
      <w:r w:rsidRPr="00041E20">
        <w:rPr>
          <w:rFonts w:ascii="Times New Roman" w:hAnsi="Times New Roman" w:cs="Times New Roman"/>
          <w:sz w:val="24"/>
          <w:szCs w:val="24"/>
        </w:rPr>
        <w:t xml:space="preserve">; </w:t>
      </w:r>
    </w:p>
    <w:p w:rsidR="003E5EA1" w:rsidRDefault="008A446A" w:rsidP="007412FA">
      <w:pPr>
        <w:spacing w:after="0" w:line="240" w:lineRule="auto"/>
        <w:ind w:firstLine="720"/>
        <w:jc w:val="both"/>
        <w:rPr>
          <w:rFonts w:ascii="Times New Roman" w:hAnsi="Times New Roman" w:cs="Times New Roman"/>
          <w:sz w:val="24"/>
          <w:szCs w:val="24"/>
        </w:rPr>
      </w:pPr>
      <w:r w:rsidRPr="00041E20">
        <w:rPr>
          <w:rFonts w:ascii="Times New Roman" w:hAnsi="Times New Roman" w:cs="Times New Roman"/>
          <w:sz w:val="24"/>
          <w:szCs w:val="24"/>
        </w:rPr>
        <w:t>- prin tăieri de igienă se va extrage u</w:t>
      </w:r>
      <w:r w:rsidR="003D1D2F">
        <w:rPr>
          <w:rFonts w:ascii="Times New Roman" w:hAnsi="Times New Roman" w:cs="Times New Roman"/>
          <w:sz w:val="24"/>
          <w:szCs w:val="24"/>
        </w:rPr>
        <w:t xml:space="preserve">n volum de masă lemnoasă de </w:t>
      </w:r>
      <w:r w:rsidR="003D1D2F" w:rsidRPr="003E5EA1">
        <w:rPr>
          <w:rFonts w:ascii="Times New Roman" w:hAnsi="Times New Roman" w:cs="Times New Roman"/>
          <w:sz w:val="24"/>
          <w:szCs w:val="24"/>
        </w:rPr>
        <w:t>24 m</w:t>
      </w:r>
      <w:r w:rsidRPr="003E5EA1">
        <w:rPr>
          <w:rFonts w:ascii="Times New Roman" w:hAnsi="Times New Roman" w:cs="Times New Roman"/>
          <w:sz w:val="24"/>
          <w:szCs w:val="24"/>
        </w:rPr>
        <w:t>3 /an</w:t>
      </w:r>
      <w:r w:rsidR="003D1D2F" w:rsidRPr="003E5EA1">
        <w:rPr>
          <w:rFonts w:ascii="Times New Roman" w:hAnsi="Times New Roman" w:cs="Times New Roman"/>
          <w:sz w:val="24"/>
          <w:szCs w:val="24"/>
        </w:rPr>
        <w:t xml:space="preserve"> (240m3/10ani)</w:t>
      </w:r>
      <w:r w:rsidRPr="003E5EA1">
        <w:rPr>
          <w:rFonts w:ascii="Times New Roman" w:hAnsi="Times New Roman" w:cs="Times New Roman"/>
          <w:sz w:val="24"/>
          <w:szCs w:val="24"/>
        </w:rPr>
        <w:t>.</w:t>
      </w:r>
      <w:r w:rsidRPr="00041E20">
        <w:rPr>
          <w:rFonts w:ascii="Times New Roman" w:hAnsi="Times New Roman" w:cs="Times New Roman"/>
          <w:sz w:val="24"/>
          <w:szCs w:val="24"/>
        </w:rPr>
        <w:t xml:space="preserve"> </w:t>
      </w:r>
    </w:p>
    <w:p w:rsidR="00C9720F" w:rsidRPr="003E5EA1" w:rsidRDefault="003D1D2F" w:rsidP="007412FA">
      <w:pPr>
        <w:spacing w:after="0" w:line="240" w:lineRule="auto"/>
        <w:ind w:firstLine="720"/>
        <w:jc w:val="both"/>
        <w:rPr>
          <w:rFonts w:ascii="Times New Roman" w:hAnsi="Times New Roman" w:cs="Times New Roman"/>
          <w:i/>
          <w:sz w:val="24"/>
          <w:szCs w:val="24"/>
        </w:rPr>
      </w:pPr>
      <w:r>
        <w:rPr>
          <w:rFonts w:ascii="Times New Roman" w:hAnsi="Times New Roman" w:cs="Times New Roman"/>
          <w:sz w:val="24"/>
          <w:szCs w:val="24"/>
        </w:rPr>
        <w:t xml:space="preserve">Produsele </w:t>
      </w:r>
      <w:r w:rsidR="008A446A" w:rsidRPr="00041E20">
        <w:rPr>
          <w:rFonts w:ascii="Times New Roman" w:hAnsi="Times New Roman" w:cs="Times New Roman"/>
          <w:sz w:val="24"/>
          <w:szCs w:val="24"/>
        </w:rPr>
        <w:t xml:space="preserve">principale rezultă în urma efectuării tăierilor de regenerare aplicate arboretelor ce au atins vârsta exploatabilităţii, potrivit </w:t>
      </w:r>
      <w:r w:rsidR="003E5EA1">
        <w:rPr>
          <w:rFonts w:ascii="Times New Roman" w:hAnsi="Times New Roman" w:cs="Times New Roman"/>
          <w:sz w:val="24"/>
          <w:szCs w:val="24"/>
        </w:rPr>
        <w:t xml:space="preserve">tratamentelor silvice aplicate. </w:t>
      </w:r>
      <w:r w:rsidR="008A446A" w:rsidRPr="00041E20">
        <w:rPr>
          <w:rFonts w:ascii="Times New Roman" w:hAnsi="Times New Roman" w:cs="Times New Roman"/>
          <w:sz w:val="24"/>
          <w:szCs w:val="24"/>
        </w:rPr>
        <w:t>Tratamentele fixate reprezintă principalele căi prin care arboretele pot fi dirijate spre structura optimă. Acestea sunt considerate ca un ansamblu de măsuri silvotehnice de regenerare, conducere, protecţie şi de exploatare, indicate a se aplica în sistem integrat de-a lungul exist</w:t>
      </w:r>
      <w:r w:rsidR="00C9720F">
        <w:rPr>
          <w:rFonts w:ascii="Times New Roman" w:hAnsi="Times New Roman" w:cs="Times New Roman"/>
          <w:sz w:val="24"/>
          <w:szCs w:val="24"/>
        </w:rPr>
        <w:t>enţei arboretelor în scopul cree</w:t>
      </w:r>
      <w:r w:rsidR="008A446A" w:rsidRPr="00041E20">
        <w:rPr>
          <w:rFonts w:ascii="Times New Roman" w:hAnsi="Times New Roman" w:cs="Times New Roman"/>
          <w:sz w:val="24"/>
          <w:szCs w:val="24"/>
        </w:rPr>
        <w:t>rii celor mai bune condiţii ecologice şi structurale pentru ca pădurile să-şi poată îndeplini funcţiile atribuite cu maximum de randament ş</w:t>
      </w:r>
      <w:r>
        <w:rPr>
          <w:rFonts w:ascii="Times New Roman" w:hAnsi="Times New Roman" w:cs="Times New Roman"/>
          <w:sz w:val="24"/>
          <w:szCs w:val="24"/>
        </w:rPr>
        <w:t>i eficienţă.</w:t>
      </w:r>
      <w:r w:rsidR="008A446A" w:rsidRPr="00041E20">
        <w:rPr>
          <w:rFonts w:ascii="Times New Roman" w:hAnsi="Times New Roman" w:cs="Times New Roman"/>
          <w:sz w:val="24"/>
          <w:szCs w:val="24"/>
        </w:rPr>
        <w:t xml:space="preserve"> </w:t>
      </w:r>
    </w:p>
    <w:p w:rsidR="003E5EA1" w:rsidRPr="003E5EA1" w:rsidRDefault="003E5EA1" w:rsidP="003E5EA1">
      <w:pPr>
        <w:spacing w:after="0"/>
        <w:ind w:firstLine="720"/>
        <w:jc w:val="right"/>
        <w:rPr>
          <w:rFonts w:ascii="Times New Roman" w:hAnsi="Times New Roman" w:cs="Times New Roman"/>
          <w:i/>
          <w:sz w:val="24"/>
          <w:szCs w:val="24"/>
        </w:rPr>
      </w:pPr>
      <w:r>
        <w:rPr>
          <w:rFonts w:ascii="Times New Roman" w:hAnsi="Times New Roman" w:cs="Times New Roman"/>
          <w:i/>
          <w:sz w:val="24"/>
          <w:szCs w:val="24"/>
        </w:rPr>
        <w:t>Volumul total posibil de recoltat</w:t>
      </w:r>
    </w:p>
    <w:tbl>
      <w:tblPr>
        <w:tblW w:w="5000" w:type="pct"/>
        <w:jc w:val="center"/>
        <w:tblBorders>
          <w:top w:val="thickThinLargeGap" w:sz="18" w:space="0" w:color="auto"/>
          <w:left w:val="thickThinLargeGap" w:sz="18" w:space="0" w:color="auto"/>
          <w:bottom w:val="thinThickLargeGap" w:sz="18" w:space="0" w:color="auto"/>
          <w:right w:val="thinThickLargeGap" w:sz="18" w:space="0" w:color="auto"/>
          <w:insideH w:val="single" w:sz="4" w:space="0" w:color="auto"/>
          <w:insideV w:val="single" w:sz="4" w:space="0" w:color="auto"/>
        </w:tblBorders>
        <w:tblLook w:val="04A0" w:firstRow="1" w:lastRow="0" w:firstColumn="1" w:lastColumn="0" w:noHBand="0" w:noVBand="1"/>
      </w:tblPr>
      <w:tblGrid>
        <w:gridCol w:w="696"/>
        <w:gridCol w:w="580"/>
        <w:gridCol w:w="667"/>
        <w:gridCol w:w="664"/>
        <w:gridCol w:w="681"/>
        <w:gridCol w:w="614"/>
        <w:gridCol w:w="944"/>
        <w:gridCol w:w="945"/>
        <w:gridCol w:w="945"/>
        <w:gridCol w:w="945"/>
        <w:gridCol w:w="945"/>
        <w:gridCol w:w="950"/>
      </w:tblGrid>
      <w:tr w:rsidR="003E5EA1" w:rsidRPr="003E5EA1" w:rsidTr="003E5EA1">
        <w:trPr>
          <w:cantSplit/>
          <w:trHeight w:val="283"/>
          <w:jc w:val="center"/>
        </w:trPr>
        <w:tc>
          <w:tcPr>
            <w:tcW w:w="343" w:type="pct"/>
            <w:vMerge w:val="restart"/>
            <w:shd w:val="clear" w:color="auto" w:fill="F2F2F2"/>
            <w:noWrap/>
            <w:textDirection w:val="btLr"/>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Lucrări</w:t>
            </w:r>
          </w:p>
        </w:tc>
        <w:tc>
          <w:tcPr>
            <w:tcW w:w="290" w:type="pct"/>
            <w:vMerge w:val="restart"/>
            <w:tcBorders>
              <w:right w:val="single" w:sz="8" w:space="0" w:color="auto"/>
            </w:tcBorders>
            <w:shd w:val="clear" w:color="auto" w:fill="F2F2F2"/>
            <w:noWrap/>
            <w:vAlign w:val="center"/>
          </w:tcPr>
          <w:p w:rsidR="003E5EA1" w:rsidRPr="003E5EA1" w:rsidRDefault="003E5EA1" w:rsidP="003E5EA1">
            <w:pPr>
              <w:spacing w:after="0" w:line="240" w:lineRule="auto"/>
              <w:ind w:left="-57" w:right="-113"/>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Tipul</w:t>
            </w:r>
          </w:p>
          <w:p w:rsidR="003E5EA1" w:rsidRPr="003E5EA1" w:rsidRDefault="003E5EA1" w:rsidP="003E5EA1">
            <w:pPr>
              <w:spacing w:after="0" w:line="240" w:lineRule="auto"/>
              <w:ind w:left="-57" w:right="-113"/>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func-</w:t>
            </w:r>
          </w:p>
          <w:p w:rsidR="003E5EA1" w:rsidRPr="003E5EA1" w:rsidRDefault="003E5EA1" w:rsidP="003E5EA1">
            <w:pPr>
              <w:spacing w:after="0" w:line="240" w:lineRule="auto"/>
              <w:ind w:left="-57" w:right="-113"/>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ţional</w:t>
            </w:r>
          </w:p>
        </w:tc>
        <w:tc>
          <w:tcPr>
            <w:tcW w:w="681" w:type="pct"/>
            <w:gridSpan w:val="2"/>
            <w:tcBorders>
              <w:left w:val="single" w:sz="8" w:space="0" w:color="auto"/>
              <w:right w:val="single" w:sz="8" w:space="0" w:color="auto"/>
            </w:tcBorders>
            <w:shd w:val="clear" w:color="auto" w:fill="F2F2F2"/>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Suprafaţa [ha]</w:t>
            </w:r>
          </w:p>
        </w:tc>
        <w:tc>
          <w:tcPr>
            <w:tcW w:w="688" w:type="pct"/>
            <w:gridSpan w:val="2"/>
            <w:tcBorders>
              <w:left w:val="single" w:sz="8" w:space="0" w:color="auto"/>
              <w:right w:val="single" w:sz="8" w:space="0" w:color="auto"/>
            </w:tcBorders>
            <w:shd w:val="clear" w:color="auto" w:fill="F2F2F2"/>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Volum [mc]</w:t>
            </w:r>
          </w:p>
        </w:tc>
        <w:tc>
          <w:tcPr>
            <w:tcW w:w="2998" w:type="pct"/>
            <w:gridSpan w:val="6"/>
            <w:tcBorders>
              <w:left w:val="single" w:sz="8" w:space="0" w:color="auto"/>
            </w:tcBorders>
            <w:shd w:val="clear" w:color="auto" w:fill="F2F2F2"/>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Posibilitatea anuală pe specii [mc]</w:t>
            </w:r>
          </w:p>
        </w:tc>
      </w:tr>
      <w:tr w:rsidR="003E5EA1" w:rsidRPr="003E5EA1" w:rsidTr="003E5EA1">
        <w:trPr>
          <w:cantSplit/>
          <w:trHeight w:val="283"/>
          <w:jc w:val="center"/>
        </w:trPr>
        <w:tc>
          <w:tcPr>
            <w:tcW w:w="343" w:type="pct"/>
            <w:vMerge/>
            <w:shd w:val="clear" w:color="auto" w:fill="F2F2F2"/>
            <w:noWrap/>
            <w:textDirection w:val="btLr"/>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p>
        </w:tc>
        <w:tc>
          <w:tcPr>
            <w:tcW w:w="290" w:type="pct"/>
            <w:vMerge/>
            <w:tcBorders>
              <w:right w:val="single" w:sz="8" w:space="0" w:color="auto"/>
            </w:tcBorders>
            <w:shd w:val="clear" w:color="auto" w:fill="F2F2F2"/>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p>
        </w:tc>
        <w:tc>
          <w:tcPr>
            <w:tcW w:w="328" w:type="pct"/>
            <w:tcBorders>
              <w:left w:val="single" w:sz="8" w:space="0" w:color="auto"/>
            </w:tcBorders>
            <w:shd w:val="clear" w:color="auto" w:fill="F2F2F2"/>
            <w:noWrap/>
            <w:vAlign w:val="center"/>
          </w:tcPr>
          <w:p w:rsidR="003E5EA1" w:rsidRPr="003E5EA1" w:rsidRDefault="003E5EA1" w:rsidP="003E5EA1">
            <w:pPr>
              <w:spacing w:after="0" w:line="240" w:lineRule="auto"/>
              <w:ind w:left="-113" w:right="-113"/>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Totală</w:t>
            </w:r>
          </w:p>
        </w:tc>
        <w:tc>
          <w:tcPr>
            <w:tcW w:w="353" w:type="pct"/>
            <w:tcBorders>
              <w:right w:val="single" w:sz="8" w:space="0" w:color="auto"/>
            </w:tcBorders>
            <w:shd w:val="clear" w:color="auto" w:fill="F2F2F2"/>
            <w:noWrap/>
            <w:vAlign w:val="center"/>
          </w:tcPr>
          <w:p w:rsidR="003E5EA1" w:rsidRPr="003E5EA1" w:rsidRDefault="003E5EA1" w:rsidP="003E5EA1">
            <w:pPr>
              <w:spacing w:after="0" w:line="240" w:lineRule="auto"/>
              <w:ind w:left="-113" w:right="-113"/>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Anuală</w:t>
            </w:r>
          </w:p>
        </w:tc>
        <w:tc>
          <w:tcPr>
            <w:tcW w:w="362" w:type="pct"/>
            <w:tcBorders>
              <w:left w:val="single" w:sz="8" w:space="0" w:color="auto"/>
            </w:tcBorders>
            <w:shd w:val="clear" w:color="auto" w:fill="F2F2F2"/>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Total</w:t>
            </w:r>
          </w:p>
        </w:tc>
        <w:tc>
          <w:tcPr>
            <w:tcW w:w="327" w:type="pct"/>
            <w:tcBorders>
              <w:right w:val="single" w:sz="8" w:space="0" w:color="auto"/>
            </w:tcBorders>
            <w:shd w:val="clear" w:color="auto" w:fill="F2F2F2"/>
            <w:noWrap/>
            <w:vAlign w:val="center"/>
          </w:tcPr>
          <w:p w:rsidR="003E5EA1" w:rsidRPr="003E5EA1" w:rsidRDefault="003E5EA1" w:rsidP="003E5EA1">
            <w:pPr>
              <w:spacing w:after="0" w:line="240" w:lineRule="auto"/>
              <w:ind w:left="-113" w:right="-113"/>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Anual</w:t>
            </w:r>
          </w:p>
        </w:tc>
        <w:tc>
          <w:tcPr>
            <w:tcW w:w="499" w:type="pct"/>
            <w:tcBorders>
              <w:top w:val="single" w:sz="4" w:space="0" w:color="auto"/>
              <w:left w:val="single" w:sz="8" w:space="0" w:color="auto"/>
            </w:tcBorders>
            <w:shd w:val="clear" w:color="auto" w:fill="F2F2F2"/>
            <w:noWrap/>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MO</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PIS</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FA</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CA</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ME</w:t>
            </w:r>
          </w:p>
        </w:tc>
        <w:tc>
          <w:tcPr>
            <w:tcW w:w="502" w:type="pct"/>
            <w:tcBorders>
              <w:left w:val="single" w:sz="4" w:space="0" w:color="auto"/>
            </w:tcBorders>
            <w:shd w:val="clear" w:color="auto" w:fill="F2F2F2"/>
            <w:vAlign w:val="center"/>
          </w:tcPr>
          <w:p w:rsidR="003E5EA1" w:rsidRPr="003E5EA1" w:rsidRDefault="003E5EA1" w:rsidP="003E5EA1">
            <w:pPr>
              <w:spacing w:after="0" w:line="240" w:lineRule="auto"/>
              <w:ind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DT</w:t>
            </w:r>
          </w:p>
        </w:tc>
      </w:tr>
      <w:tr w:rsidR="003E5EA1" w:rsidRPr="003E5EA1" w:rsidTr="003E5EA1">
        <w:trPr>
          <w:cantSplit/>
          <w:trHeight w:val="283"/>
          <w:jc w:val="center"/>
        </w:trPr>
        <w:tc>
          <w:tcPr>
            <w:tcW w:w="343" w:type="pct"/>
            <w:vMerge w:val="restart"/>
            <w:noWrap/>
            <w:textDirection w:val="btLr"/>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Produse principale</w:t>
            </w:r>
          </w:p>
        </w:tc>
        <w:tc>
          <w:tcPr>
            <w:tcW w:w="290" w:type="pct"/>
            <w:tcBorders>
              <w:righ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II</w:t>
            </w:r>
          </w:p>
        </w:tc>
        <w:tc>
          <w:tcPr>
            <w:tcW w:w="328" w:type="pct"/>
            <w:tcBorders>
              <w:lef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353" w:type="pct"/>
            <w:tcBorders>
              <w:righ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362" w:type="pct"/>
            <w:tcBorders>
              <w:lef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327" w:type="pct"/>
            <w:tcBorders>
              <w:righ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8" w:space="0" w:color="auto"/>
            </w:tcBorders>
            <w:noWrap/>
            <w:vAlign w:val="center"/>
          </w:tcPr>
          <w:p w:rsidR="003E5EA1" w:rsidRPr="003E5EA1" w:rsidRDefault="003E5EA1" w:rsidP="003E5EA1">
            <w:pPr>
              <w:spacing w:after="0" w:line="240" w:lineRule="auto"/>
              <w:ind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ind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ind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ind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ind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502"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r>
      <w:tr w:rsidR="003E5EA1" w:rsidRPr="003E5EA1" w:rsidTr="003E5EA1">
        <w:trPr>
          <w:cantSplit/>
          <w:trHeight w:val="283"/>
          <w:jc w:val="center"/>
        </w:trPr>
        <w:tc>
          <w:tcPr>
            <w:tcW w:w="343" w:type="pct"/>
            <w:vMerge/>
            <w:noWrap/>
            <w:textDirection w:val="btLr"/>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p>
        </w:tc>
        <w:tc>
          <w:tcPr>
            <w:tcW w:w="290" w:type="pct"/>
            <w:tcBorders>
              <w:righ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III-VI</w:t>
            </w:r>
          </w:p>
        </w:tc>
        <w:tc>
          <w:tcPr>
            <w:tcW w:w="328" w:type="pct"/>
            <w:tcBorders>
              <w:lef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31,6</w:t>
            </w:r>
          </w:p>
        </w:tc>
        <w:tc>
          <w:tcPr>
            <w:tcW w:w="353" w:type="pct"/>
            <w:tcBorders>
              <w:righ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3,2</w:t>
            </w:r>
          </w:p>
        </w:tc>
        <w:tc>
          <w:tcPr>
            <w:tcW w:w="362" w:type="pct"/>
            <w:tcBorders>
              <w:left w:val="single" w:sz="8" w:space="0" w:color="auto"/>
            </w:tcBorders>
            <w:noWrap/>
            <w:vAlign w:val="center"/>
          </w:tcPr>
          <w:p w:rsidR="003E5EA1" w:rsidRPr="003E5EA1" w:rsidRDefault="003E5EA1" w:rsidP="003E5EA1">
            <w:pPr>
              <w:spacing w:after="0" w:line="240" w:lineRule="auto"/>
              <w:ind w:left="-113" w:right="-113"/>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3240</w:t>
            </w:r>
          </w:p>
        </w:tc>
        <w:tc>
          <w:tcPr>
            <w:tcW w:w="327" w:type="pct"/>
            <w:tcBorders>
              <w:righ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324</w:t>
            </w:r>
          </w:p>
        </w:tc>
        <w:tc>
          <w:tcPr>
            <w:tcW w:w="499" w:type="pct"/>
            <w:tcBorders>
              <w:lef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324</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502" w:type="pct"/>
            <w:tcBorders>
              <w:left w:val="single" w:sz="4" w:space="0" w:color="auto"/>
            </w:tcBorders>
            <w:vAlign w:val="center"/>
          </w:tcPr>
          <w:p w:rsidR="003E5EA1" w:rsidRPr="003E5EA1" w:rsidRDefault="003E5EA1" w:rsidP="003E5EA1">
            <w:pPr>
              <w:spacing w:after="0" w:line="240" w:lineRule="auto"/>
              <w:ind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r>
      <w:tr w:rsidR="003E5EA1" w:rsidRPr="003E5EA1" w:rsidTr="003E5EA1">
        <w:trPr>
          <w:cantSplit/>
          <w:trHeight w:val="283"/>
          <w:jc w:val="center"/>
        </w:trPr>
        <w:tc>
          <w:tcPr>
            <w:tcW w:w="343" w:type="pct"/>
            <w:vMerge/>
            <w:noWrap/>
            <w:textDirection w:val="btLr"/>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p>
        </w:tc>
        <w:tc>
          <w:tcPr>
            <w:tcW w:w="290" w:type="pct"/>
            <w:tcBorders>
              <w:right w:val="single" w:sz="8" w:space="0" w:color="auto"/>
            </w:tcBorders>
            <w:shd w:val="clear" w:color="auto" w:fill="F2F2F2"/>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Total</w:t>
            </w:r>
          </w:p>
        </w:tc>
        <w:tc>
          <w:tcPr>
            <w:tcW w:w="328" w:type="pct"/>
            <w:tcBorders>
              <w:left w:val="single" w:sz="8" w:space="0" w:color="auto"/>
            </w:tcBorders>
            <w:shd w:val="clear" w:color="auto" w:fill="F2F2F2"/>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31,6</w:t>
            </w:r>
          </w:p>
        </w:tc>
        <w:tc>
          <w:tcPr>
            <w:tcW w:w="353" w:type="pct"/>
            <w:tcBorders>
              <w:right w:val="single" w:sz="8" w:space="0" w:color="auto"/>
            </w:tcBorders>
            <w:shd w:val="clear" w:color="auto" w:fill="F2F2F2"/>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3,2</w:t>
            </w:r>
          </w:p>
        </w:tc>
        <w:tc>
          <w:tcPr>
            <w:tcW w:w="362" w:type="pct"/>
            <w:tcBorders>
              <w:left w:val="single" w:sz="8" w:space="0" w:color="auto"/>
            </w:tcBorders>
            <w:shd w:val="clear" w:color="auto" w:fill="F2F2F2"/>
            <w:noWrap/>
            <w:vAlign w:val="center"/>
          </w:tcPr>
          <w:p w:rsidR="003E5EA1" w:rsidRPr="003E5EA1" w:rsidRDefault="003E5EA1" w:rsidP="003E5EA1">
            <w:pPr>
              <w:spacing w:after="0" w:line="240" w:lineRule="auto"/>
              <w:ind w:left="-113" w:right="-113"/>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3240</w:t>
            </w:r>
          </w:p>
        </w:tc>
        <w:tc>
          <w:tcPr>
            <w:tcW w:w="327" w:type="pct"/>
            <w:tcBorders>
              <w:right w:val="single" w:sz="8" w:space="0" w:color="auto"/>
            </w:tcBorders>
            <w:shd w:val="clear" w:color="auto" w:fill="F2F2F2"/>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324</w:t>
            </w:r>
          </w:p>
        </w:tc>
        <w:tc>
          <w:tcPr>
            <w:tcW w:w="499" w:type="pct"/>
            <w:tcBorders>
              <w:left w:val="single" w:sz="8" w:space="0" w:color="auto"/>
            </w:tcBorders>
            <w:shd w:val="clear" w:color="auto" w:fill="F2F2F2"/>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324</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502" w:type="pct"/>
            <w:tcBorders>
              <w:left w:val="single" w:sz="4" w:space="0" w:color="auto"/>
            </w:tcBorders>
            <w:shd w:val="clear" w:color="auto" w:fill="F2F2F2"/>
            <w:vAlign w:val="center"/>
          </w:tcPr>
          <w:p w:rsidR="003E5EA1" w:rsidRPr="003E5EA1" w:rsidRDefault="003E5EA1" w:rsidP="003E5EA1">
            <w:pPr>
              <w:spacing w:after="0" w:line="240" w:lineRule="auto"/>
              <w:ind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r>
      <w:tr w:rsidR="003E5EA1" w:rsidRPr="003E5EA1" w:rsidTr="003E5EA1">
        <w:trPr>
          <w:cantSplit/>
          <w:trHeight w:val="283"/>
          <w:jc w:val="center"/>
        </w:trPr>
        <w:tc>
          <w:tcPr>
            <w:tcW w:w="343" w:type="pct"/>
            <w:vMerge w:val="restart"/>
            <w:noWrap/>
            <w:textDirection w:val="btLr"/>
            <w:vAlign w:val="center"/>
          </w:tcPr>
          <w:p w:rsidR="003E5EA1" w:rsidRPr="003E5EA1" w:rsidRDefault="003E5EA1" w:rsidP="003E5EA1">
            <w:pPr>
              <w:spacing w:after="0" w:line="240" w:lineRule="auto"/>
              <w:ind w:left="-113" w:right="-113"/>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Tăieri de conservare</w:t>
            </w:r>
          </w:p>
        </w:tc>
        <w:tc>
          <w:tcPr>
            <w:tcW w:w="290" w:type="pct"/>
            <w:tcBorders>
              <w:righ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II</w:t>
            </w:r>
          </w:p>
        </w:tc>
        <w:tc>
          <w:tcPr>
            <w:tcW w:w="328" w:type="pct"/>
            <w:tcBorders>
              <w:lef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12,9</w:t>
            </w:r>
          </w:p>
        </w:tc>
        <w:tc>
          <w:tcPr>
            <w:tcW w:w="353" w:type="pct"/>
            <w:tcBorders>
              <w:righ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1,3</w:t>
            </w:r>
          </w:p>
        </w:tc>
        <w:tc>
          <w:tcPr>
            <w:tcW w:w="362" w:type="pct"/>
            <w:tcBorders>
              <w:lef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468</w:t>
            </w:r>
          </w:p>
        </w:tc>
        <w:tc>
          <w:tcPr>
            <w:tcW w:w="327" w:type="pct"/>
            <w:tcBorders>
              <w:righ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47</w:t>
            </w:r>
          </w:p>
        </w:tc>
        <w:tc>
          <w:tcPr>
            <w:tcW w:w="499" w:type="pct"/>
            <w:tcBorders>
              <w:lef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10</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37</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502"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r>
      <w:tr w:rsidR="003E5EA1" w:rsidRPr="003E5EA1" w:rsidTr="003E5EA1">
        <w:trPr>
          <w:cantSplit/>
          <w:trHeight w:val="218"/>
          <w:jc w:val="center"/>
        </w:trPr>
        <w:tc>
          <w:tcPr>
            <w:tcW w:w="343" w:type="pct"/>
            <w:vMerge/>
            <w:noWrap/>
            <w:textDirection w:val="btLr"/>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p>
        </w:tc>
        <w:tc>
          <w:tcPr>
            <w:tcW w:w="290" w:type="pct"/>
            <w:tcBorders>
              <w:righ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III-VI</w:t>
            </w:r>
          </w:p>
        </w:tc>
        <w:tc>
          <w:tcPr>
            <w:tcW w:w="328" w:type="pct"/>
            <w:tcBorders>
              <w:lef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353" w:type="pct"/>
            <w:tcBorders>
              <w:righ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362" w:type="pct"/>
            <w:tcBorders>
              <w:lef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327" w:type="pct"/>
            <w:tcBorders>
              <w:righ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502"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r>
      <w:tr w:rsidR="003E5EA1" w:rsidRPr="003E5EA1" w:rsidTr="003E5EA1">
        <w:trPr>
          <w:cantSplit/>
          <w:trHeight w:val="283"/>
          <w:jc w:val="center"/>
        </w:trPr>
        <w:tc>
          <w:tcPr>
            <w:tcW w:w="343" w:type="pct"/>
            <w:vMerge/>
            <w:noWrap/>
            <w:textDirection w:val="btLr"/>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p>
        </w:tc>
        <w:tc>
          <w:tcPr>
            <w:tcW w:w="290" w:type="pct"/>
            <w:tcBorders>
              <w:right w:val="single" w:sz="8" w:space="0" w:color="auto"/>
            </w:tcBorders>
            <w:shd w:val="clear" w:color="auto" w:fill="F2F2F2"/>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Total</w:t>
            </w:r>
          </w:p>
        </w:tc>
        <w:tc>
          <w:tcPr>
            <w:tcW w:w="328" w:type="pct"/>
            <w:tcBorders>
              <w:left w:val="single" w:sz="8" w:space="0" w:color="auto"/>
            </w:tcBorders>
            <w:shd w:val="clear" w:color="auto" w:fill="F2F2F2"/>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12,9</w:t>
            </w:r>
          </w:p>
        </w:tc>
        <w:tc>
          <w:tcPr>
            <w:tcW w:w="353" w:type="pct"/>
            <w:tcBorders>
              <w:right w:val="single" w:sz="8" w:space="0" w:color="auto"/>
            </w:tcBorders>
            <w:shd w:val="clear" w:color="auto" w:fill="F2F2F2"/>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1,3</w:t>
            </w:r>
          </w:p>
        </w:tc>
        <w:tc>
          <w:tcPr>
            <w:tcW w:w="362" w:type="pct"/>
            <w:tcBorders>
              <w:left w:val="single" w:sz="8" w:space="0" w:color="auto"/>
            </w:tcBorders>
            <w:shd w:val="clear" w:color="auto" w:fill="F2F2F2"/>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468</w:t>
            </w:r>
          </w:p>
        </w:tc>
        <w:tc>
          <w:tcPr>
            <w:tcW w:w="327" w:type="pct"/>
            <w:tcBorders>
              <w:right w:val="single" w:sz="8" w:space="0" w:color="auto"/>
            </w:tcBorders>
            <w:shd w:val="clear" w:color="auto" w:fill="F2F2F2"/>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47</w:t>
            </w:r>
          </w:p>
        </w:tc>
        <w:tc>
          <w:tcPr>
            <w:tcW w:w="499" w:type="pct"/>
            <w:tcBorders>
              <w:left w:val="single" w:sz="8" w:space="0" w:color="auto"/>
            </w:tcBorders>
            <w:shd w:val="clear" w:color="auto" w:fill="F2F2F2"/>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10</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37</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502" w:type="pct"/>
            <w:tcBorders>
              <w:left w:val="single" w:sz="4" w:space="0" w:color="auto"/>
            </w:tcBorders>
            <w:shd w:val="clear" w:color="auto" w:fill="F2F2F2"/>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r>
      <w:tr w:rsidR="003E5EA1" w:rsidRPr="003E5EA1" w:rsidTr="003E5EA1">
        <w:trPr>
          <w:cantSplit/>
          <w:trHeight w:val="283"/>
          <w:jc w:val="center"/>
        </w:trPr>
        <w:tc>
          <w:tcPr>
            <w:tcW w:w="343" w:type="pct"/>
            <w:vMerge w:val="restart"/>
            <w:noWrap/>
            <w:textDirection w:val="btLr"/>
            <w:vAlign w:val="center"/>
          </w:tcPr>
          <w:p w:rsidR="003E5EA1" w:rsidRPr="003E5EA1" w:rsidRDefault="003E5EA1" w:rsidP="003E5EA1">
            <w:pPr>
              <w:spacing w:after="0" w:line="240" w:lineRule="auto"/>
              <w:ind w:left="-113" w:right="-113"/>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Produse secundare</w:t>
            </w:r>
          </w:p>
        </w:tc>
        <w:tc>
          <w:tcPr>
            <w:tcW w:w="290" w:type="pct"/>
            <w:tcBorders>
              <w:righ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II</w:t>
            </w:r>
          </w:p>
        </w:tc>
        <w:tc>
          <w:tcPr>
            <w:tcW w:w="328" w:type="pct"/>
            <w:tcBorders>
              <w:lef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72,6</w:t>
            </w:r>
          </w:p>
        </w:tc>
        <w:tc>
          <w:tcPr>
            <w:tcW w:w="353" w:type="pct"/>
            <w:tcBorders>
              <w:righ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7,3</w:t>
            </w:r>
          </w:p>
        </w:tc>
        <w:tc>
          <w:tcPr>
            <w:tcW w:w="362" w:type="pct"/>
            <w:tcBorders>
              <w:lef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2406</w:t>
            </w:r>
          </w:p>
        </w:tc>
        <w:tc>
          <w:tcPr>
            <w:tcW w:w="327" w:type="pct"/>
            <w:tcBorders>
              <w:righ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241</w:t>
            </w:r>
          </w:p>
        </w:tc>
        <w:tc>
          <w:tcPr>
            <w:tcW w:w="499" w:type="pct"/>
            <w:tcBorders>
              <w:lef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189</w:t>
            </w:r>
          </w:p>
        </w:tc>
        <w:tc>
          <w:tcPr>
            <w:tcW w:w="499" w:type="pct"/>
            <w:tcBorders>
              <w:left w:val="single" w:sz="4" w:space="0" w:color="auto"/>
            </w:tcBorders>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33</w:t>
            </w:r>
          </w:p>
        </w:tc>
        <w:tc>
          <w:tcPr>
            <w:tcW w:w="499" w:type="pct"/>
            <w:tcBorders>
              <w:left w:val="single" w:sz="4" w:space="0" w:color="auto"/>
            </w:tcBorders>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4</w:t>
            </w:r>
          </w:p>
        </w:tc>
        <w:tc>
          <w:tcPr>
            <w:tcW w:w="499" w:type="pct"/>
            <w:tcBorders>
              <w:left w:val="single" w:sz="4" w:space="0" w:color="auto"/>
            </w:tcBorders>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13</w:t>
            </w:r>
          </w:p>
        </w:tc>
        <w:tc>
          <w:tcPr>
            <w:tcW w:w="502" w:type="pct"/>
            <w:tcBorders>
              <w:left w:val="single" w:sz="4" w:space="0" w:color="auto"/>
            </w:tcBorders>
            <w:vAlign w:val="center"/>
          </w:tcPr>
          <w:p w:rsidR="003E5EA1" w:rsidRPr="003E5EA1" w:rsidRDefault="003E5EA1" w:rsidP="003E5EA1">
            <w:pPr>
              <w:spacing w:after="0" w:line="240" w:lineRule="auto"/>
              <w:ind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2</w:t>
            </w:r>
          </w:p>
        </w:tc>
      </w:tr>
      <w:tr w:rsidR="003E5EA1" w:rsidRPr="003E5EA1" w:rsidTr="003E5EA1">
        <w:trPr>
          <w:cantSplit/>
          <w:trHeight w:val="283"/>
          <w:jc w:val="center"/>
        </w:trPr>
        <w:tc>
          <w:tcPr>
            <w:tcW w:w="343" w:type="pct"/>
            <w:vMerge/>
            <w:noWrap/>
            <w:textDirection w:val="btLr"/>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p>
        </w:tc>
        <w:tc>
          <w:tcPr>
            <w:tcW w:w="290" w:type="pct"/>
            <w:tcBorders>
              <w:righ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III-VI</w:t>
            </w:r>
          </w:p>
        </w:tc>
        <w:tc>
          <w:tcPr>
            <w:tcW w:w="328" w:type="pct"/>
            <w:tcBorders>
              <w:lef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20,9</w:t>
            </w:r>
          </w:p>
        </w:tc>
        <w:tc>
          <w:tcPr>
            <w:tcW w:w="353" w:type="pct"/>
            <w:tcBorders>
              <w:righ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2,1</w:t>
            </w:r>
          </w:p>
        </w:tc>
        <w:tc>
          <w:tcPr>
            <w:tcW w:w="362" w:type="pct"/>
            <w:tcBorders>
              <w:lef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571</w:t>
            </w:r>
          </w:p>
        </w:tc>
        <w:tc>
          <w:tcPr>
            <w:tcW w:w="327" w:type="pct"/>
            <w:tcBorders>
              <w:righ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57</w:t>
            </w:r>
          </w:p>
        </w:tc>
        <w:tc>
          <w:tcPr>
            <w:tcW w:w="499" w:type="pct"/>
            <w:tcBorders>
              <w:lef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27</w:t>
            </w:r>
          </w:p>
        </w:tc>
        <w:tc>
          <w:tcPr>
            <w:tcW w:w="499" w:type="pct"/>
            <w:tcBorders>
              <w:left w:val="single" w:sz="4" w:space="0" w:color="auto"/>
            </w:tcBorders>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1</w:t>
            </w:r>
          </w:p>
        </w:tc>
        <w:tc>
          <w:tcPr>
            <w:tcW w:w="499" w:type="pct"/>
            <w:tcBorders>
              <w:left w:val="single" w:sz="4" w:space="0" w:color="auto"/>
            </w:tcBorders>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29</w:t>
            </w:r>
          </w:p>
        </w:tc>
        <w:tc>
          <w:tcPr>
            <w:tcW w:w="499" w:type="pct"/>
            <w:tcBorders>
              <w:left w:val="single" w:sz="4" w:space="0" w:color="auto"/>
            </w:tcBorders>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502" w:type="pct"/>
            <w:tcBorders>
              <w:left w:val="single" w:sz="4" w:space="0" w:color="auto"/>
            </w:tcBorders>
            <w:vAlign w:val="center"/>
          </w:tcPr>
          <w:p w:rsidR="003E5EA1" w:rsidRPr="003E5EA1" w:rsidRDefault="003E5EA1" w:rsidP="003E5EA1">
            <w:pPr>
              <w:spacing w:after="0" w:line="240" w:lineRule="auto"/>
              <w:ind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r>
      <w:tr w:rsidR="003E5EA1" w:rsidRPr="003E5EA1" w:rsidTr="003E5EA1">
        <w:trPr>
          <w:cantSplit/>
          <w:trHeight w:val="283"/>
          <w:jc w:val="center"/>
        </w:trPr>
        <w:tc>
          <w:tcPr>
            <w:tcW w:w="343" w:type="pct"/>
            <w:vMerge/>
            <w:noWrap/>
            <w:textDirection w:val="btLr"/>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p>
        </w:tc>
        <w:tc>
          <w:tcPr>
            <w:tcW w:w="290" w:type="pct"/>
            <w:tcBorders>
              <w:right w:val="single" w:sz="8" w:space="0" w:color="auto"/>
            </w:tcBorders>
            <w:shd w:val="clear" w:color="auto" w:fill="F2F2F2"/>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Total</w:t>
            </w:r>
          </w:p>
        </w:tc>
        <w:tc>
          <w:tcPr>
            <w:tcW w:w="328" w:type="pct"/>
            <w:tcBorders>
              <w:left w:val="single" w:sz="8" w:space="0" w:color="auto"/>
            </w:tcBorders>
            <w:shd w:val="clear" w:color="auto" w:fill="F2F2F2"/>
            <w:noWrap/>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93,5</w:t>
            </w:r>
          </w:p>
        </w:tc>
        <w:tc>
          <w:tcPr>
            <w:tcW w:w="353" w:type="pct"/>
            <w:tcBorders>
              <w:right w:val="single" w:sz="8" w:space="0" w:color="auto"/>
            </w:tcBorders>
            <w:shd w:val="clear" w:color="auto" w:fill="F2F2F2"/>
            <w:noWrap/>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9,4</w:t>
            </w:r>
          </w:p>
        </w:tc>
        <w:tc>
          <w:tcPr>
            <w:tcW w:w="362" w:type="pct"/>
            <w:tcBorders>
              <w:left w:val="single" w:sz="8" w:space="0" w:color="auto"/>
            </w:tcBorders>
            <w:shd w:val="clear" w:color="auto" w:fill="F2F2F2"/>
            <w:noWrap/>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2977</w:t>
            </w:r>
          </w:p>
        </w:tc>
        <w:tc>
          <w:tcPr>
            <w:tcW w:w="327" w:type="pct"/>
            <w:tcBorders>
              <w:right w:val="single" w:sz="8" w:space="0" w:color="auto"/>
            </w:tcBorders>
            <w:shd w:val="clear" w:color="auto" w:fill="F2F2F2"/>
            <w:noWrap/>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298</w:t>
            </w:r>
          </w:p>
        </w:tc>
        <w:tc>
          <w:tcPr>
            <w:tcW w:w="499" w:type="pct"/>
            <w:tcBorders>
              <w:left w:val="single" w:sz="8" w:space="0" w:color="auto"/>
            </w:tcBorders>
            <w:shd w:val="clear" w:color="auto" w:fill="F2F2F2"/>
            <w:noWrap/>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216</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1</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62</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4</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13</w:t>
            </w:r>
          </w:p>
        </w:tc>
        <w:tc>
          <w:tcPr>
            <w:tcW w:w="502" w:type="pct"/>
            <w:tcBorders>
              <w:left w:val="single" w:sz="4" w:space="0" w:color="auto"/>
            </w:tcBorders>
            <w:shd w:val="clear" w:color="auto" w:fill="F2F2F2"/>
            <w:vAlign w:val="center"/>
          </w:tcPr>
          <w:p w:rsidR="003E5EA1" w:rsidRPr="003E5EA1" w:rsidRDefault="003E5EA1" w:rsidP="003E5EA1">
            <w:pPr>
              <w:spacing w:after="0" w:line="240" w:lineRule="auto"/>
              <w:ind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2</w:t>
            </w:r>
          </w:p>
        </w:tc>
      </w:tr>
      <w:tr w:rsidR="003E5EA1" w:rsidRPr="003E5EA1" w:rsidTr="003E5EA1">
        <w:trPr>
          <w:cantSplit/>
          <w:trHeight w:val="283"/>
          <w:jc w:val="center"/>
        </w:trPr>
        <w:tc>
          <w:tcPr>
            <w:tcW w:w="343" w:type="pct"/>
            <w:vMerge w:val="restart"/>
            <w:noWrap/>
            <w:textDirection w:val="btLr"/>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Tăieri de igienă</w:t>
            </w:r>
          </w:p>
        </w:tc>
        <w:tc>
          <w:tcPr>
            <w:tcW w:w="290" w:type="pct"/>
            <w:tcBorders>
              <w:righ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II</w:t>
            </w:r>
          </w:p>
        </w:tc>
        <w:tc>
          <w:tcPr>
            <w:tcW w:w="328" w:type="pct"/>
            <w:tcBorders>
              <w:lef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rPr>
            </w:pPr>
            <w:r w:rsidRPr="003E5EA1">
              <w:rPr>
                <w:rFonts w:ascii="Times New Roman" w:eastAsia="Calibri" w:hAnsi="Times New Roman" w:cs="Times New Roman"/>
                <w:color w:val="000000"/>
                <w:sz w:val="20"/>
                <w:szCs w:val="20"/>
                <w:lang w:val="ro-RO"/>
              </w:rPr>
              <w:t>1,2</w:t>
            </w:r>
          </w:p>
        </w:tc>
        <w:tc>
          <w:tcPr>
            <w:tcW w:w="353" w:type="pct"/>
            <w:tcBorders>
              <w:righ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0,1</w:t>
            </w:r>
          </w:p>
        </w:tc>
        <w:tc>
          <w:tcPr>
            <w:tcW w:w="362" w:type="pct"/>
            <w:tcBorders>
              <w:lef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11</w:t>
            </w:r>
          </w:p>
        </w:tc>
        <w:tc>
          <w:tcPr>
            <w:tcW w:w="327" w:type="pct"/>
            <w:tcBorders>
              <w:righ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1</w:t>
            </w:r>
          </w:p>
        </w:tc>
        <w:tc>
          <w:tcPr>
            <w:tcW w:w="499" w:type="pct"/>
            <w:tcBorders>
              <w:lef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1</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502"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r>
      <w:tr w:rsidR="003E5EA1" w:rsidRPr="003E5EA1" w:rsidTr="003E5EA1">
        <w:trPr>
          <w:cantSplit/>
          <w:trHeight w:val="283"/>
          <w:jc w:val="center"/>
        </w:trPr>
        <w:tc>
          <w:tcPr>
            <w:tcW w:w="343" w:type="pct"/>
            <w:vMerge/>
            <w:noWrap/>
            <w:textDirection w:val="btLr"/>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p>
        </w:tc>
        <w:tc>
          <w:tcPr>
            <w:tcW w:w="290" w:type="pct"/>
            <w:tcBorders>
              <w:righ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III-VI</w:t>
            </w:r>
          </w:p>
        </w:tc>
        <w:tc>
          <w:tcPr>
            <w:tcW w:w="328" w:type="pct"/>
            <w:tcBorders>
              <w:lef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30,3</w:t>
            </w:r>
          </w:p>
        </w:tc>
        <w:tc>
          <w:tcPr>
            <w:tcW w:w="353" w:type="pct"/>
            <w:tcBorders>
              <w:righ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3</w:t>
            </w:r>
          </w:p>
        </w:tc>
        <w:tc>
          <w:tcPr>
            <w:tcW w:w="362" w:type="pct"/>
            <w:tcBorders>
              <w:lef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228</w:t>
            </w:r>
          </w:p>
        </w:tc>
        <w:tc>
          <w:tcPr>
            <w:tcW w:w="327" w:type="pct"/>
            <w:tcBorders>
              <w:righ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23</w:t>
            </w:r>
          </w:p>
        </w:tc>
        <w:tc>
          <w:tcPr>
            <w:tcW w:w="499" w:type="pct"/>
            <w:tcBorders>
              <w:lef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3</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20</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502"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r>
      <w:tr w:rsidR="003E5EA1" w:rsidRPr="003E5EA1" w:rsidTr="003E5EA1">
        <w:trPr>
          <w:cantSplit/>
          <w:trHeight w:val="314"/>
          <w:jc w:val="center"/>
        </w:trPr>
        <w:tc>
          <w:tcPr>
            <w:tcW w:w="343" w:type="pct"/>
            <w:vMerge/>
            <w:noWrap/>
            <w:textDirection w:val="btLr"/>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p>
        </w:tc>
        <w:tc>
          <w:tcPr>
            <w:tcW w:w="290" w:type="pct"/>
            <w:tcBorders>
              <w:right w:val="single" w:sz="8" w:space="0" w:color="auto"/>
            </w:tcBorders>
            <w:shd w:val="clear" w:color="auto" w:fill="F2F2F2"/>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Total</w:t>
            </w:r>
          </w:p>
        </w:tc>
        <w:tc>
          <w:tcPr>
            <w:tcW w:w="328" w:type="pct"/>
            <w:tcBorders>
              <w:left w:val="single" w:sz="8" w:space="0" w:color="auto"/>
            </w:tcBorders>
            <w:shd w:val="clear" w:color="auto" w:fill="F2F2F2"/>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sz w:val="20"/>
                <w:szCs w:val="20"/>
                <w:lang w:val="ro-RO"/>
              </w:rPr>
              <w:t>31,5</w:t>
            </w:r>
          </w:p>
        </w:tc>
        <w:tc>
          <w:tcPr>
            <w:tcW w:w="353" w:type="pct"/>
            <w:tcBorders>
              <w:right w:val="single" w:sz="8" w:space="0" w:color="auto"/>
            </w:tcBorders>
            <w:shd w:val="clear" w:color="auto" w:fill="F2F2F2"/>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sz w:val="20"/>
                <w:szCs w:val="20"/>
                <w:lang w:val="ro-RO"/>
              </w:rPr>
              <w:t>3,1</w:t>
            </w:r>
          </w:p>
        </w:tc>
        <w:tc>
          <w:tcPr>
            <w:tcW w:w="362" w:type="pct"/>
            <w:tcBorders>
              <w:left w:val="single" w:sz="8" w:space="0" w:color="auto"/>
            </w:tcBorders>
            <w:shd w:val="clear" w:color="auto" w:fill="F2F2F2"/>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sz w:val="20"/>
                <w:szCs w:val="20"/>
                <w:lang w:val="ro-RO"/>
              </w:rPr>
              <w:t>239</w:t>
            </w:r>
          </w:p>
        </w:tc>
        <w:tc>
          <w:tcPr>
            <w:tcW w:w="327" w:type="pct"/>
            <w:tcBorders>
              <w:right w:val="single" w:sz="8" w:space="0" w:color="auto"/>
            </w:tcBorders>
            <w:shd w:val="clear" w:color="auto" w:fill="F2F2F2"/>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sz w:val="20"/>
                <w:szCs w:val="20"/>
                <w:lang w:val="ro-RO"/>
              </w:rPr>
              <w:t>24</w:t>
            </w:r>
          </w:p>
        </w:tc>
        <w:tc>
          <w:tcPr>
            <w:tcW w:w="499" w:type="pct"/>
            <w:tcBorders>
              <w:left w:val="single" w:sz="8" w:space="0" w:color="auto"/>
            </w:tcBorders>
            <w:shd w:val="clear" w:color="auto" w:fill="F2F2F2"/>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sz w:val="20"/>
                <w:szCs w:val="20"/>
                <w:lang w:val="ro-RO"/>
              </w:rPr>
              <w:t>3</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sz w:val="20"/>
                <w:szCs w:val="20"/>
                <w:lang w:val="ro-RO"/>
              </w:rPr>
              <w:t>21</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502" w:type="pct"/>
            <w:tcBorders>
              <w:left w:val="single" w:sz="4" w:space="0" w:color="auto"/>
            </w:tcBorders>
            <w:shd w:val="clear" w:color="auto" w:fill="F2F2F2"/>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r>
      <w:tr w:rsidR="003E5EA1" w:rsidRPr="003E5EA1" w:rsidTr="003E5EA1">
        <w:trPr>
          <w:cantSplit/>
          <w:trHeight w:val="283"/>
          <w:jc w:val="center"/>
        </w:trPr>
        <w:tc>
          <w:tcPr>
            <w:tcW w:w="343" w:type="pct"/>
            <w:vMerge w:val="restart"/>
            <w:noWrap/>
            <w:textDirection w:val="btLr"/>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Total</w:t>
            </w:r>
          </w:p>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general</w:t>
            </w:r>
          </w:p>
        </w:tc>
        <w:tc>
          <w:tcPr>
            <w:tcW w:w="290" w:type="pct"/>
            <w:tcBorders>
              <w:righ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II</w:t>
            </w:r>
          </w:p>
        </w:tc>
        <w:tc>
          <w:tcPr>
            <w:tcW w:w="328" w:type="pct"/>
            <w:tcBorders>
              <w:lef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rPr>
            </w:pPr>
            <w:r w:rsidRPr="003E5EA1">
              <w:rPr>
                <w:rFonts w:ascii="Times New Roman" w:eastAsia="Calibri" w:hAnsi="Times New Roman" w:cs="Times New Roman"/>
                <w:color w:val="000000"/>
                <w:sz w:val="20"/>
                <w:szCs w:val="20"/>
                <w:lang w:val="ro-RO" w:eastAsia="ro-RO"/>
              </w:rPr>
              <w:t>86,7</w:t>
            </w:r>
          </w:p>
        </w:tc>
        <w:tc>
          <w:tcPr>
            <w:tcW w:w="353" w:type="pct"/>
            <w:tcBorders>
              <w:righ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8,7</w:t>
            </w:r>
          </w:p>
        </w:tc>
        <w:tc>
          <w:tcPr>
            <w:tcW w:w="362" w:type="pct"/>
            <w:tcBorders>
              <w:lef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2885</w:t>
            </w:r>
          </w:p>
        </w:tc>
        <w:tc>
          <w:tcPr>
            <w:tcW w:w="327" w:type="pct"/>
            <w:tcBorders>
              <w:righ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289</w:t>
            </w:r>
          </w:p>
        </w:tc>
        <w:tc>
          <w:tcPr>
            <w:tcW w:w="499" w:type="pct"/>
            <w:tcBorders>
              <w:lef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199</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71</w:t>
            </w:r>
          </w:p>
        </w:tc>
        <w:tc>
          <w:tcPr>
            <w:tcW w:w="499" w:type="pct"/>
            <w:tcBorders>
              <w:left w:val="single" w:sz="4" w:space="0" w:color="auto"/>
            </w:tcBorders>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4</w:t>
            </w:r>
          </w:p>
        </w:tc>
        <w:tc>
          <w:tcPr>
            <w:tcW w:w="499" w:type="pct"/>
            <w:tcBorders>
              <w:left w:val="single" w:sz="4" w:space="0" w:color="auto"/>
            </w:tcBorders>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13</w:t>
            </w:r>
          </w:p>
        </w:tc>
        <w:tc>
          <w:tcPr>
            <w:tcW w:w="502" w:type="pct"/>
            <w:tcBorders>
              <w:left w:val="single" w:sz="4" w:space="0" w:color="auto"/>
            </w:tcBorders>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2</w:t>
            </w:r>
          </w:p>
        </w:tc>
      </w:tr>
      <w:tr w:rsidR="003E5EA1" w:rsidRPr="003E5EA1" w:rsidTr="003E5EA1">
        <w:trPr>
          <w:cantSplit/>
          <w:trHeight w:val="283"/>
          <w:jc w:val="center"/>
        </w:trPr>
        <w:tc>
          <w:tcPr>
            <w:tcW w:w="343" w:type="pct"/>
            <w:vMerge/>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p>
        </w:tc>
        <w:tc>
          <w:tcPr>
            <w:tcW w:w="290" w:type="pct"/>
            <w:tcBorders>
              <w:right w:val="single" w:sz="8" w:space="0" w:color="auto"/>
            </w:tcBorders>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III-VI</w:t>
            </w:r>
          </w:p>
        </w:tc>
        <w:tc>
          <w:tcPr>
            <w:tcW w:w="328" w:type="pct"/>
            <w:tcBorders>
              <w:lef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82,8</w:t>
            </w:r>
          </w:p>
        </w:tc>
        <w:tc>
          <w:tcPr>
            <w:tcW w:w="353" w:type="pct"/>
            <w:tcBorders>
              <w:righ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8,3</w:t>
            </w:r>
          </w:p>
        </w:tc>
        <w:tc>
          <w:tcPr>
            <w:tcW w:w="362" w:type="pct"/>
            <w:tcBorders>
              <w:lef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4039</w:t>
            </w:r>
          </w:p>
        </w:tc>
        <w:tc>
          <w:tcPr>
            <w:tcW w:w="327" w:type="pct"/>
            <w:tcBorders>
              <w:righ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404</w:t>
            </w:r>
          </w:p>
        </w:tc>
        <w:tc>
          <w:tcPr>
            <w:tcW w:w="499" w:type="pct"/>
            <w:tcBorders>
              <w:left w:val="single" w:sz="8" w:space="0" w:color="auto"/>
            </w:tcBorders>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30</w:t>
            </w:r>
          </w:p>
        </w:tc>
        <w:tc>
          <w:tcPr>
            <w:tcW w:w="499" w:type="pct"/>
            <w:tcBorders>
              <w:left w:val="single" w:sz="4" w:space="0" w:color="auto"/>
            </w:tcBorders>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1</w:t>
            </w:r>
          </w:p>
        </w:tc>
        <w:tc>
          <w:tcPr>
            <w:tcW w:w="499" w:type="pct"/>
            <w:tcBorders>
              <w:left w:val="single" w:sz="4" w:space="0" w:color="auto"/>
            </w:tcBorders>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373</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499"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c>
          <w:tcPr>
            <w:tcW w:w="502" w:type="pct"/>
            <w:tcBorders>
              <w:left w:val="single" w:sz="4" w:space="0" w:color="auto"/>
            </w:tcBorders>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w:t>
            </w:r>
          </w:p>
        </w:tc>
      </w:tr>
      <w:tr w:rsidR="003E5EA1" w:rsidRPr="003E5EA1" w:rsidTr="003E5EA1">
        <w:trPr>
          <w:cantSplit/>
          <w:trHeight w:val="283"/>
          <w:jc w:val="center"/>
        </w:trPr>
        <w:tc>
          <w:tcPr>
            <w:tcW w:w="343" w:type="pct"/>
            <w:vMerge/>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p>
        </w:tc>
        <w:tc>
          <w:tcPr>
            <w:tcW w:w="290" w:type="pct"/>
            <w:tcBorders>
              <w:right w:val="single" w:sz="8" w:space="0" w:color="auto"/>
            </w:tcBorders>
            <w:shd w:val="clear" w:color="auto" w:fill="F2F2F2"/>
            <w:noWrap/>
            <w:vAlign w:val="center"/>
          </w:tcPr>
          <w:p w:rsidR="003E5EA1" w:rsidRPr="003E5EA1" w:rsidRDefault="003E5EA1" w:rsidP="003E5EA1">
            <w:pPr>
              <w:spacing w:after="0" w:line="240" w:lineRule="auto"/>
              <w:ind w:left="-57" w:right="-57"/>
              <w:jc w:val="center"/>
              <w:rPr>
                <w:rFonts w:ascii="Times New Roman" w:eastAsia="Calibri" w:hAnsi="Times New Roman" w:cs="Times New Roman"/>
                <w:sz w:val="20"/>
                <w:szCs w:val="20"/>
                <w:lang w:val="ro-RO" w:eastAsia="ru-RU"/>
              </w:rPr>
            </w:pPr>
            <w:r w:rsidRPr="003E5EA1">
              <w:rPr>
                <w:rFonts w:ascii="Times New Roman" w:eastAsia="Calibri" w:hAnsi="Times New Roman" w:cs="Times New Roman"/>
                <w:sz w:val="20"/>
                <w:szCs w:val="20"/>
                <w:lang w:val="ro-RO" w:eastAsia="ru-RU"/>
              </w:rPr>
              <w:t>Total</w:t>
            </w:r>
          </w:p>
        </w:tc>
        <w:tc>
          <w:tcPr>
            <w:tcW w:w="328" w:type="pct"/>
            <w:tcBorders>
              <w:left w:val="single" w:sz="8" w:space="0" w:color="auto"/>
            </w:tcBorders>
            <w:shd w:val="clear" w:color="auto" w:fill="F2F2F2"/>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169,5</w:t>
            </w:r>
          </w:p>
        </w:tc>
        <w:tc>
          <w:tcPr>
            <w:tcW w:w="353" w:type="pct"/>
            <w:tcBorders>
              <w:right w:val="single" w:sz="8" w:space="0" w:color="auto"/>
            </w:tcBorders>
            <w:shd w:val="clear" w:color="auto" w:fill="F2F2F2"/>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17</w:t>
            </w:r>
          </w:p>
        </w:tc>
        <w:tc>
          <w:tcPr>
            <w:tcW w:w="362" w:type="pct"/>
            <w:tcBorders>
              <w:left w:val="single" w:sz="8" w:space="0" w:color="auto"/>
            </w:tcBorders>
            <w:shd w:val="clear" w:color="auto" w:fill="F2F2F2"/>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6924</w:t>
            </w:r>
          </w:p>
        </w:tc>
        <w:tc>
          <w:tcPr>
            <w:tcW w:w="327" w:type="pct"/>
            <w:tcBorders>
              <w:right w:val="single" w:sz="8" w:space="0" w:color="auto"/>
            </w:tcBorders>
            <w:shd w:val="clear" w:color="auto" w:fill="F2F2F2"/>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693</w:t>
            </w:r>
          </w:p>
        </w:tc>
        <w:tc>
          <w:tcPr>
            <w:tcW w:w="499" w:type="pct"/>
            <w:tcBorders>
              <w:left w:val="single" w:sz="8" w:space="0" w:color="auto"/>
            </w:tcBorders>
            <w:shd w:val="clear" w:color="auto" w:fill="F2F2F2"/>
            <w:noWrap/>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229</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1</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444</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4</w:t>
            </w:r>
          </w:p>
        </w:tc>
        <w:tc>
          <w:tcPr>
            <w:tcW w:w="499" w:type="pct"/>
            <w:tcBorders>
              <w:left w:val="single" w:sz="4" w:space="0" w:color="auto"/>
            </w:tcBorders>
            <w:shd w:val="clear" w:color="auto" w:fill="F2F2F2"/>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13</w:t>
            </w:r>
          </w:p>
        </w:tc>
        <w:tc>
          <w:tcPr>
            <w:tcW w:w="502" w:type="pct"/>
            <w:tcBorders>
              <w:left w:val="single" w:sz="4" w:space="0" w:color="auto"/>
            </w:tcBorders>
            <w:shd w:val="clear" w:color="auto" w:fill="F2F2F2"/>
            <w:vAlign w:val="center"/>
          </w:tcPr>
          <w:p w:rsidR="003E5EA1" w:rsidRPr="003E5EA1" w:rsidRDefault="003E5EA1" w:rsidP="003E5EA1">
            <w:pPr>
              <w:spacing w:after="0" w:line="240" w:lineRule="auto"/>
              <w:jc w:val="center"/>
              <w:rPr>
                <w:rFonts w:ascii="Times New Roman" w:eastAsia="Calibri" w:hAnsi="Times New Roman" w:cs="Times New Roman"/>
                <w:color w:val="000000"/>
                <w:sz w:val="20"/>
                <w:szCs w:val="20"/>
                <w:lang w:val="ro-RO"/>
              </w:rPr>
            </w:pPr>
            <w:r w:rsidRPr="003E5EA1">
              <w:rPr>
                <w:rFonts w:ascii="Times New Roman" w:eastAsia="Calibri" w:hAnsi="Times New Roman" w:cs="Times New Roman"/>
                <w:color w:val="000000"/>
                <w:sz w:val="20"/>
                <w:szCs w:val="20"/>
                <w:lang w:val="ro-RO"/>
              </w:rPr>
              <w:t>2</w:t>
            </w:r>
          </w:p>
        </w:tc>
      </w:tr>
    </w:tbl>
    <w:p w:rsidR="00AA17C7" w:rsidRDefault="00AA17C7" w:rsidP="00447285">
      <w:pPr>
        <w:spacing w:after="0"/>
        <w:ind w:firstLine="720"/>
        <w:jc w:val="both"/>
        <w:rPr>
          <w:rFonts w:ascii="Times New Roman" w:hAnsi="Times New Roman" w:cs="Times New Roman"/>
          <w:sz w:val="24"/>
          <w:szCs w:val="24"/>
          <w:u w:val="single"/>
        </w:rPr>
      </w:pPr>
    </w:p>
    <w:p w:rsidR="00C9720F" w:rsidRPr="007412FA" w:rsidRDefault="008A446A" w:rsidP="00447285">
      <w:pPr>
        <w:spacing w:after="0"/>
        <w:ind w:firstLine="720"/>
        <w:jc w:val="both"/>
        <w:rPr>
          <w:rFonts w:ascii="Times New Roman" w:hAnsi="Times New Roman" w:cs="Times New Roman"/>
          <w:b/>
          <w:sz w:val="24"/>
          <w:szCs w:val="24"/>
          <w:u w:val="single"/>
        </w:rPr>
      </w:pPr>
      <w:r w:rsidRPr="007412FA">
        <w:rPr>
          <w:rFonts w:ascii="Times New Roman" w:hAnsi="Times New Roman" w:cs="Times New Roman"/>
          <w:b/>
          <w:sz w:val="24"/>
          <w:szCs w:val="24"/>
          <w:u w:val="single"/>
        </w:rPr>
        <w:lastRenderedPageBreak/>
        <w:t xml:space="preserve">Concluzii </w:t>
      </w:r>
    </w:p>
    <w:p w:rsidR="00364199" w:rsidRDefault="008A446A" w:rsidP="00447285">
      <w:pPr>
        <w:spacing w:after="0"/>
        <w:ind w:firstLine="720"/>
        <w:jc w:val="both"/>
        <w:rPr>
          <w:rFonts w:ascii="Times New Roman" w:hAnsi="Times New Roman" w:cs="Times New Roman"/>
          <w:sz w:val="24"/>
          <w:szCs w:val="24"/>
        </w:rPr>
      </w:pPr>
      <w:r w:rsidRPr="00041E20">
        <w:rPr>
          <w:rFonts w:ascii="Times New Roman" w:hAnsi="Times New Roman" w:cs="Times New Roman"/>
          <w:sz w:val="24"/>
          <w:szCs w:val="24"/>
        </w:rPr>
        <w:t>La alegerea tratamentelor s-au avut în vedere condiţiile naturale şi cerinţele social</w:t>
      </w:r>
      <w:r w:rsidR="00C9720F">
        <w:rPr>
          <w:rFonts w:ascii="Times New Roman" w:hAnsi="Times New Roman" w:cs="Times New Roman"/>
          <w:sz w:val="24"/>
          <w:szCs w:val="24"/>
        </w:rPr>
        <w:t xml:space="preserve"> </w:t>
      </w:r>
      <w:r w:rsidRPr="00041E20">
        <w:rPr>
          <w:rFonts w:ascii="Times New Roman" w:hAnsi="Times New Roman" w:cs="Times New Roman"/>
          <w:sz w:val="24"/>
          <w:szCs w:val="24"/>
        </w:rPr>
        <w:t xml:space="preserve">economice, care impun ca majoritatea pădurilor să fie conduse spre structuri diversificate, amestecate, naturale sau de tip natural, capabile să îndeplinească funcţii multiple de producţie şi protecţie. Alegerea tratamentelor s-a făcut în raport cu tipurile de categorii funcţionale. În raport de condiţiile de regenerare şi de structurile urmărite, în </w:t>
      </w:r>
      <w:r w:rsidR="00364199">
        <w:rPr>
          <w:rFonts w:ascii="Times New Roman" w:hAnsi="Times New Roman" w:cs="Times New Roman"/>
          <w:sz w:val="24"/>
          <w:szCs w:val="24"/>
        </w:rPr>
        <w:t>amenajamentul silvic al fondului forestier proprietate privată aparținând asociației persoanelor juridice SC SUPERTRANS SRL, SC IMPERIAL PG SRL și al persoanelor fizice Crăciunescu Petre, Crăciunescu Eugenia</w:t>
      </w:r>
      <w:r w:rsidR="004D7F20">
        <w:rPr>
          <w:rFonts w:ascii="Times New Roman" w:hAnsi="Times New Roman" w:cs="Times New Roman"/>
          <w:sz w:val="24"/>
          <w:szCs w:val="24"/>
        </w:rPr>
        <w:t xml:space="preserve">, Albu Dorina, Deatc Ioan, județul Hunedoara </w:t>
      </w:r>
      <w:r w:rsidRPr="00041E20">
        <w:rPr>
          <w:rFonts w:ascii="Times New Roman" w:hAnsi="Times New Roman" w:cs="Times New Roman"/>
          <w:sz w:val="24"/>
          <w:szCs w:val="24"/>
        </w:rPr>
        <w:t>au adoptat următoarele tratamente:</w:t>
      </w:r>
    </w:p>
    <w:p w:rsidR="00A369DE" w:rsidRDefault="008A446A" w:rsidP="00447285">
      <w:pPr>
        <w:spacing w:after="0"/>
        <w:ind w:firstLine="720"/>
        <w:jc w:val="both"/>
        <w:rPr>
          <w:rFonts w:ascii="Times New Roman" w:hAnsi="Times New Roman" w:cs="Times New Roman"/>
          <w:sz w:val="24"/>
          <w:szCs w:val="24"/>
        </w:rPr>
      </w:pPr>
      <w:r w:rsidRPr="00041E20">
        <w:rPr>
          <w:rFonts w:ascii="Times New Roman" w:hAnsi="Times New Roman" w:cs="Times New Roman"/>
          <w:sz w:val="24"/>
          <w:szCs w:val="24"/>
        </w:rPr>
        <w:t>Tratamentul tăierilor progresive face parte din grupa tratamentelor cu tăieri repetate, localizate, la care regenerarea se realizează sub masiv. Caracteristica principală a tratamentului o constituie declanşarea procesului de regenerare cu ocazia primelor tăieri, într-un număr variabil de puncte de pe suprafaţa arboretului, care constituie aşa numitele "ochiuri de regenerare". La aplicarea acestui tratament se ţine seama de repartizarea, mărimea, forma şi numărul ochiurilor, precum şi de intensitatea şi ritmul tăierilor în raport cu evoluţia procesului de regenerare.</w:t>
      </w:r>
    </w:p>
    <w:p w:rsidR="00A369DE" w:rsidRDefault="00A369DE" w:rsidP="00447285">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CB6D0E">
        <w:rPr>
          <w:rFonts w:ascii="Times New Roman" w:hAnsi="Times New Roman" w:cs="Times New Roman"/>
          <w:sz w:val="24"/>
          <w:szCs w:val="24"/>
        </w:rPr>
        <w:t xml:space="preserve">   </w:t>
      </w:r>
      <w:r>
        <w:rPr>
          <w:rFonts w:ascii="Times New Roman" w:hAnsi="Times New Roman" w:cs="Times New Roman"/>
          <w:sz w:val="24"/>
          <w:szCs w:val="24"/>
        </w:rPr>
        <w:t>T</w:t>
      </w:r>
      <w:r w:rsidR="008A446A" w:rsidRPr="00041E20">
        <w:rPr>
          <w:rFonts w:ascii="Times New Roman" w:hAnsi="Times New Roman" w:cs="Times New Roman"/>
          <w:sz w:val="24"/>
          <w:szCs w:val="24"/>
        </w:rPr>
        <w:t xml:space="preserve">ăieri de conservare - în arboretele mature din tipul II de categorii funcţionale (S.U.P. "M") în scopul ameliorării stării lor, spre a putea exercita cât mai bine funcţiile de protecţie ce li s-au atribuit. În arboretele din tipul I de categorii funcţionale (S.U.P. "E") nu se vor executa nici un fel de intervenţii. Tehnica aplicării tratamentelor este cea prevăzută în normele tehnice pentru alegerea şi aplicarea tratamentelor în vigoare. </w:t>
      </w:r>
    </w:p>
    <w:p w:rsidR="00A369DE" w:rsidRDefault="00B9655B" w:rsidP="00447285">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8A446A" w:rsidRPr="00041E20">
        <w:rPr>
          <w:rFonts w:ascii="Times New Roman" w:hAnsi="Times New Roman" w:cs="Times New Roman"/>
          <w:sz w:val="24"/>
          <w:szCs w:val="24"/>
        </w:rPr>
        <w:t xml:space="preserve">Lucrările speciale de conservare reprezintă un ansamblu de măsuri prin care se urmăreşte menţinerea şi îmbunătăţirea stării fitosanitare a arboretelor, asigurarea permanenţei pădurii şi îmbunătăţirea continuă a exercitării de către acestea a funcţiilor de protecţie ce le-au fost atribuite, prin: </w:t>
      </w:r>
    </w:p>
    <w:p w:rsidR="00A369DE" w:rsidRDefault="008A446A" w:rsidP="00447285">
      <w:pPr>
        <w:spacing w:after="0"/>
        <w:jc w:val="both"/>
        <w:rPr>
          <w:rFonts w:ascii="Times New Roman" w:hAnsi="Times New Roman" w:cs="Times New Roman"/>
          <w:sz w:val="24"/>
          <w:szCs w:val="24"/>
        </w:rPr>
      </w:pPr>
      <w:r w:rsidRPr="00041E20">
        <w:rPr>
          <w:rFonts w:ascii="Times New Roman" w:hAnsi="Times New Roman" w:cs="Times New Roman"/>
          <w:sz w:val="24"/>
          <w:szCs w:val="24"/>
        </w:rPr>
        <w:t xml:space="preserve">- efectuarea lucrărilor de igienizare; </w:t>
      </w:r>
    </w:p>
    <w:p w:rsidR="00A369DE" w:rsidRDefault="008A446A" w:rsidP="00447285">
      <w:pPr>
        <w:spacing w:after="0"/>
        <w:jc w:val="both"/>
        <w:rPr>
          <w:rFonts w:ascii="Times New Roman" w:hAnsi="Times New Roman" w:cs="Times New Roman"/>
          <w:sz w:val="24"/>
          <w:szCs w:val="24"/>
        </w:rPr>
      </w:pPr>
      <w:r w:rsidRPr="00041E20">
        <w:rPr>
          <w:rFonts w:ascii="Times New Roman" w:hAnsi="Times New Roman" w:cs="Times New Roman"/>
          <w:sz w:val="24"/>
          <w:szCs w:val="24"/>
        </w:rPr>
        <w:t>- extragerea ar</w:t>
      </w:r>
      <w:r w:rsidR="00A369DE">
        <w:rPr>
          <w:rFonts w:ascii="Times New Roman" w:hAnsi="Times New Roman" w:cs="Times New Roman"/>
          <w:sz w:val="24"/>
          <w:szCs w:val="24"/>
        </w:rPr>
        <w:t xml:space="preserve">borilor de calitate scăzută; </w:t>
      </w:r>
    </w:p>
    <w:p w:rsidR="00A369DE" w:rsidRDefault="008A446A" w:rsidP="00447285">
      <w:pPr>
        <w:spacing w:after="0"/>
        <w:jc w:val="both"/>
        <w:rPr>
          <w:rFonts w:ascii="Times New Roman" w:hAnsi="Times New Roman" w:cs="Times New Roman"/>
          <w:sz w:val="24"/>
          <w:szCs w:val="24"/>
        </w:rPr>
      </w:pPr>
      <w:r w:rsidRPr="00041E20">
        <w:rPr>
          <w:rFonts w:ascii="Times New Roman" w:hAnsi="Times New Roman" w:cs="Times New Roman"/>
          <w:sz w:val="24"/>
          <w:szCs w:val="24"/>
        </w:rPr>
        <w:t xml:space="preserve">- crearea condiţiilor de dezvoltare a seminţişurilor existente sau care se vor instala în diferite puncte de intervenţie. </w:t>
      </w:r>
    </w:p>
    <w:p w:rsidR="00557207" w:rsidRDefault="00A369DE" w:rsidP="00447285">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8A446A" w:rsidRPr="00041E20">
        <w:rPr>
          <w:rFonts w:ascii="Times New Roman" w:hAnsi="Times New Roman" w:cs="Times New Roman"/>
          <w:sz w:val="24"/>
          <w:szCs w:val="24"/>
        </w:rPr>
        <w:t xml:space="preserve">Produsele secundare rezultă în urma efectuării lucrărilor de îngrijire şi conducere a arboretelor (curăţiri şi rărituri). Scopul lucrărilor de îngrijire şi conducere a arboretelor planificate de amenajament este acela de a favoriza formarea de structuri optime arboretelor sub raport ecologic şi genetic în vederea creşterii eficacităţii funcţionale multiple a pădurilor, atât în ceea ce priveşte efectele de protecţie cât şi de producţie lemnoasă şi nelemnoasă. Posibilitatea de produse secundare repartizată pe natură de lucrări şi specii este prezentată grafic şi tabelar astfel: </w:t>
      </w:r>
      <w:r w:rsidR="00D0024E">
        <w:rPr>
          <w:rFonts w:ascii="Times New Roman" w:hAnsi="Times New Roman" w:cs="Times New Roman"/>
          <w:sz w:val="24"/>
          <w:szCs w:val="24"/>
        </w:rPr>
        <w:t xml:space="preserve">     </w:t>
      </w:r>
    </w:p>
    <w:p w:rsidR="00A369DE" w:rsidRDefault="00834478" w:rsidP="00447285">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D0024E">
        <w:rPr>
          <w:rFonts w:ascii="Times New Roman" w:hAnsi="Times New Roman" w:cs="Times New Roman"/>
          <w:sz w:val="24"/>
          <w:szCs w:val="24"/>
        </w:rPr>
        <w:t xml:space="preserve">          </w:t>
      </w:r>
      <w:r w:rsidR="008A446A" w:rsidRPr="00A369DE">
        <w:rPr>
          <w:rFonts w:ascii="Times New Roman" w:hAnsi="Times New Roman" w:cs="Times New Roman"/>
          <w:sz w:val="24"/>
          <w:szCs w:val="24"/>
        </w:rPr>
        <w:t>În legătură cu aplicarea lucrărilor de îngrijire şi condu</w:t>
      </w:r>
      <w:r w:rsidR="00557207">
        <w:rPr>
          <w:rFonts w:ascii="Times New Roman" w:hAnsi="Times New Roman" w:cs="Times New Roman"/>
          <w:sz w:val="24"/>
          <w:szCs w:val="24"/>
        </w:rPr>
        <w:t xml:space="preserve">cere a arboretelor prevăzute în </w:t>
      </w:r>
      <w:r w:rsidR="008A446A" w:rsidRPr="00A369DE">
        <w:rPr>
          <w:rFonts w:ascii="Times New Roman" w:hAnsi="Times New Roman" w:cs="Times New Roman"/>
          <w:sz w:val="24"/>
          <w:szCs w:val="24"/>
        </w:rPr>
        <w:t xml:space="preserve">amenajament se fac următoarele precizări: </w:t>
      </w:r>
    </w:p>
    <w:p w:rsidR="00A369DE" w:rsidRDefault="008A446A" w:rsidP="00447285">
      <w:pPr>
        <w:spacing w:after="0"/>
        <w:jc w:val="both"/>
        <w:rPr>
          <w:rFonts w:ascii="Times New Roman" w:hAnsi="Times New Roman" w:cs="Times New Roman"/>
          <w:sz w:val="24"/>
          <w:szCs w:val="24"/>
        </w:rPr>
      </w:pPr>
      <w:r w:rsidRPr="00A369DE">
        <w:rPr>
          <w:rFonts w:ascii="Times New Roman" w:hAnsi="Times New Roman" w:cs="Times New Roman"/>
          <w:sz w:val="24"/>
          <w:szCs w:val="24"/>
        </w:rPr>
        <w:t xml:space="preserve">- suprafeţele de parcurs cu lucrări de îngrijire a arboretelor şi volumele de extras corespunzătoare acestora, planificate prin amenajament au un caracter orientativ; </w:t>
      </w:r>
    </w:p>
    <w:p w:rsidR="00A369DE" w:rsidRDefault="008A446A" w:rsidP="00447285">
      <w:pPr>
        <w:spacing w:after="0"/>
        <w:jc w:val="both"/>
        <w:rPr>
          <w:rFonts w:ascii="Times New Roman" w:hAnsi="Times New Roman" w:cs="Times New Roman"/>
          <w:sz w:val="24"/>
          <w:szCs w:val="24"/>
        </w:rPr>
      </w:pPr>
      <w:r w:rsidRPr="00A369DE">
        <w:rPr>
          <w:rFonts w:ascii="Times New Roman" w:hAnsi="Times New Roman" w:cs="Times New Roman"/>
          <w:sz w:val="24"/>
          <w:szCs w:val="24"/>
        </w:rPr>
        <w:t xml:space="preserve">- organul de execuţie va analiza situaţia concretă a fiecărui arboret şi în raport de această analiză va stabili suprafaţa de parcurs şi volumul de extras anual; </w:t>
      </w:r>
    </w:p>
    <w:p w:rsidR="00A369DE" w:rsidRDefault="008A446A" w:rsidP="00447285">
      <w:pPr>
        <w:spacing w:after="0"/>
        <w:jc w:val="both"/>
        <w:rPr>
          <w:rFonts w:ascii="Times New Roman" w:hAnsi="Times New Roman" w:cs="Times New Roman"/>
          <w:sz w:val="24"/>
          <w:szCs w:val="24"/>
        </w:rPr>
      </w:pPr>
      <w:r w:rsidRPr="00A369DE">
        <w:rPr>
          <w:rFonts w:ascii="Times New Roman" w:hAnsi="Times New Roman" w:cs="Times New Roman"/>
          <w:sz w:val="24"/>
          <w:szCs w:val="24"/>
        </w:rPr>
        <w:lastRenderedPageBreak/>
        <w:t xml:space="preserve">- pot fi parcurse cu lucrări de îngrijire şi alte arborete decât cele prevăzute iniţial prin amenajament, dacă acestea îndeplinesc condiţiile necesare aplicării lucrărilor respective; </w:t>
      </w:r>
    </w:p>
    <w:p w:rsidR="00A369DE" w:rsidRDefault="008A446A" w:rsidP="00447285">
      <w:pPr>
        <w:spacing w:after="0"/>
        <w:jc w:val="both"/>
        <w:rPr>
          <w:rFonts w:ascii="Times New Roman" w:hAnsi="Times New Roman" w:cs="Times New Roman"/>
          <w:sz w:val="24"/>
          <w:szCs w:val="24"/>
        </w:rPr>
      </w:pPr>
      <w:r w:rsidRPr="00A369DE">
        <w:rPr>
          <w:rFonts w:ascii="Times New Roman" w:hAnsi="Times New Roman" w:cs="Times New Roman"/>
          <w:sz w:val="24"/>
          <w:szCs w:val="24"/>
        </w:rPr>
        <w:t xml:space="preserve">- la executarea lucrărilor de îngrijire a arboretelor, o atenţie deosebită se va acorda arboretelor din prima clasă de vârstă, respectiv curăţirilor, de executarea lor depinzând stabilitatea şi eficacitatea funcţională a viitoarelor păduri. Aceste lucrări se vor executa indiferent de eficienţa economică de moment; </w:t>
      </w:r>
    </w:p>
    <w:p w:rsidR="006B4A88" w:rsidRDefault="008A446A" w:rsidP="00447285">
      <w:pPr>
        <w:spacing w:after="0"/>
        <w:jc w:val="both"/>
        <w:rPr>
          <w:rFonts w:ascii="Times New Roman" w:hAnsi="Times New Roman" w:cs="Times New Roman"/>
          <w:sz w:val="24"/>
          <w:szCs w:val="24"/>
        </w:rPr>
      </w:pPr>
      <w:r w:rsidRPr="00A369DE">
        <w:rPr>
          <w:rFonts w:ascii="Times New Roman" w:hAnsi="Times New Roman" w:cs="Times New Roman"/>
          <w:sz w:val="24"/>
          <w:szCs w:val="24"/>
        </w:rPr>
        <w:t xml:space="preserve">- cu tăieri de igienă se vor parcurge eşalonat şi periodic toate pădurile după necesităţile impuse de starea arboretelor, indiferent dacă au fost sau nu parcurse în anul anterior cu lucrări de îngrijire normale (curăţiri şi rărituri). </w:t>
      </w:r>
    </w:p>
    <w:p w:rsidR="00834478" w:rsidRDefault="00834478" w:rsidP="00447285">
      <w:pPr>
        <w:spacing w:after="0"/>
        <w:jc w:val="both"/>
        <w:rPr>
          <w:rFonts w:ascii="Times New Roman" w:hAnsi="Times New Roman" w:cs="Times New Roman"/>
          <w:sz w:val="24"/>
          <w:szCs w:val="24"/>
        </w:rPr>
      </w:pPr>
    </w:p>
    <w:p w:rsidR="006B4A88" w:rsidRPr="007412FA" w:rsidRDefault="008A446A" w:rsidP="00447285">
      <w:pPr>
        <w:spacing w:after="0"/>
        <w:jc w:val="both"/>
        <w:rPr>
          <w:rFonts w:ascii="Times New Roman" w:hAnsi="Times New Roman" w:cs="Times New Roman"/>
          <w:b/>
          <w:sz w:val="24"/>
          <w:szCs w:val="24"/>
          <w:u w:val="single"/>
        </w:rPr>
      </w:pPr>
      <w:r w:rsidRPr="007412FA">
        <w:rPr>
          <w:rFonts w:ascii="Times New Roman" w:hAnsi="Times New Roman" w:cs="Times New Roman"/>
          <w:b/>
          <w:sz w:val="24"/>
          <w:szCs w:val="24"/>
          <w:u w:val="single"/>
        </w:rPr>
        <w:t xml:space="preserve">Produse accidentale datorate unor calamităţi naturale </w:t>
      </w:r>
    </w:p>
    <w:p w:rsidR="006B4A88" w:rsidRDefault="00922B2E" w:rsidP="00447285">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8A446A" w:rsidRPr="00A369DE">
        <w:rPr>
          <w:rFonts w:ascii="Times New Roman" w:hAnsi="Times New Roman" w:cs="Times New Roman"/>
          <w:sz w:val="24"/>
          <w:szCs w:val="24"/>
        </w:rPr>
        <w:t xml:space="preserve">Pe parcursul aplicării prevederilor amenajamentului, arboretele pot fi afectate, în diferite grade de intensitate, de factori destabilizatori biotici şi abiotici: incendii, doborâturi de vânt, rupturi de zăpadă, inundaţii, secetă, atacuri de dăunători, uscare anormală etc. În vederea gospodăririi durabile a fondului forestier este necesară extragerea materialului lemnos şi valorificarea acestuia. Recoltarea materialului lemnos se va realiza cu respectarea prevederilor legislaţiei silvice în vigoare şi va consta în: </w:t>
      </w:r>
    </w:p>
    <w:p w:rsidR="006B4A88" w:rsidRDefault="008A446A" w:rsidP="00447285">
      <w:pPr>
        <w:spacing w:after="0"/>
        <w:jc w:val="both"/>
        <w:rPr>
          <w:rFonts w:ascii="Times New Roman" w:hAnsi="Times New Roman" w:cs="Times New Roman"/>
          <w:sz w:val="24"/>
          <w:szCs w:val="24"/>
        </w:rPr>
      </w:pPr>
      <w:r w:rsidRPr="007412FA">
        <w:rPr>
          <w:rFonts w:ascii="Times New Roman" w:hAnsi="Times New Roman" w:cs="Times New Roman"/>
          <w:b/>
          <w:sz w:val="24"/>
          <w:szCs w:val="24"/>
        </w:rPr>
        <w:t xml:space="preserve">- </w:t>
      </w:r>
      <w:r w:rsidRPr="007412FA">
        <w:rPr>
          <w:rFonts w:ascii="Times New Roman" w:hAnsi="Times New Roman" w:cs="Times New Roman"/>
          <w:b/>
          <w:sz w:val="24"/>
          <w:szCs w:val="24"/>
          <w:u w:val="single"/>
        </w:rPr>
        <w:t>“extragerea integrală a materialului lemnos“</w:t>
      </w:r>
      <w:r w:rsidRPr="00A369DE">
        <w:rPr>
          <w:rFonts w:ascii="Times New Roman" w:hAnsi="Times New Roman" w:cs="Times New Roman"/>
          <w:sz w:val="24"/>
          <w:szCs w:val="24"/>
        </w:rPr>
        <w:t xml:space="preserve"> - în arboretele afectate integral de factori biotici şi abiotici şi în cele care, prin extragerea arborilor afectaţi, se determină încadrarea arboretelor în urgenţa I de regenerare; </w:t>
      </w:r>
    </w:p>
    <w:p w:rsidR="006B4A88" w:rsidRDefault="008A446A" w:rsidP="00447285">
      <w:pPr>
        <w:spacing w:after="0"/>
        <w:jc w:val="both"/>
        <w:rPr>
          <w:rFonts w:ascii="Times New Roman" w:hAnsi="Times New Roman" w:cs="Times New Roman"/>
          <w:sz w:val="24"/>
          <w:szCs w:val="24"/>
        </w:rPr>
      </w:pPr>
      <w:r w:rsidRPr="007412FA">
        <w:rPr>
          <w:rFonts w:ascii="Times New Roman" w:hAnsi="Times New Roman" w:cs="Times New Roman"/>
          <w:b/>
          <w:sz w:val="24"/>
          <w:szCs w:val="24"/>
        </w:rPr>
        <w:t xml:space="preserve">- </w:t>
      </w:r>
      <w:r w:rsidRPr="007412FA">
        <w:rPr>
          <w:rFonts w:ascii="Times New Roman" w:hAnsi="Times New Roman" w:cs="Times New Roman"/>
          <w:b/>
          <w:sz w:val="24"/>
          <w:szCs w:val="24"/>
          <w:u w:val="single"/>
        </w:rPr>
        <w:t>“extragerea arborilor afectaţi “</w:t>
      </w:r>
      <w:r w:rsidRPr="00A369DE">
        <w:rPr>
          <w:rFonts w:ascii="Times New Roman" w:hAnsi="Times New Roman" w:cs="Times New Roman"/>
          <w:sz w:val="24"/>
          <w:szCs w:val="24"/>
        </w:rPr>
        <w:t xml:space="preserve">- în arboretele afectate parţial de factori biotici şi abiotici. Volumul rezultat se va încadra ca: </w:t>
      </w:r>
    </w:p>
    <w:p w:rsidR="006B4A88" w:rsidRDefault="008A446A" w:rsidP="00447285">
      <w:pPr>
        <w:spacing w:after="0"/>
        <w:jc w:val="both"/>
        <w:rPr>
          <w:rFonts w:ascii="Times New Roman" w:hAnsi="Times New Roman" w:cs="Times New Roman"/>
          <w:sz w:val="24"/>
          <w:szCs w:val="24"/>
        </w:rPr>
      </w:pPr>
      <w:r w:rsidRPr="00A369DE">
        <w:rPr>
          <w:rFonts w:ascii="Times New Roman" w:hAnsi="Times New Roman" w:cs="Times New Roman"/>
          <w:sz w:val="24"/>
          <w:szCs w:val="24"/>
        </w:rPr>
        <w:t xml:space="preserve">- </w:t>
      </w:r>
      <w:r w:rsidRPr="007412FA">
        <w:rPr>
          <w:rFonts w:ascii="Times New Roman" w:hAnsi="Times New Roman" w:cs="Times New Roman"/>
          <w:b/>
          <w:sz w:val="24"/>
          <w:szCs w:val="24"/>
          <w:u w:val="single"/>
        </w:rPr>
        <w:t>produse accidentale I</w:t>
      </w:r>
      <w:r w:rsidRPr="00A369DE">
        <w:rPr>
          <w:rFonts w:ascii="Times New Roman" w:hAnsi="Times New Roman" w:cs="Times New Roman"/>
          <w:sz w:val="24"/>
          <w:szCs w:val="24"/>
        </w:rPr>
        <w:t xml:space="preserve"> - arborii dintr-un arboret afectaţi integral de factori biotici şi/sau abiotici, arborii dintr-un arboret cu vârsta mai mare de ½ din varsta exploatabilităţii tehnice, afectaţi parţial de factori biotici şi/sau abiotici sau arbori/arborete pentru care sunt aprobări legale de defrişare; </w:t>
      </w:r>
    </w:p>
    <w:p w:rsidR="00922B2E" w:rsidRDefault="008A446A" w:rsidP="00447285">
      <w:pPr>
        <w:spacing w:after="0"/>
        <w:jc w:val="both"/>
        <w:rPr>
          <w:rFonts w:ascii="Times New Roman" w:hAnsi="Times New Roman" w:cs="Times New Roman"/>
          <w:sz w:val="24"/>
          <w:szCs w:val="24"/>
        </w:rPr>
      </w:pPr>
      <w:r w:rsidRPr="007412FA">
        <w:rPr>
          <w:rFonts w:ascii="Times New Roman" w:hAnsi="Times New Roman" w:cs="Times New Roman"/>
          <w:b/>
          <w:sz w:val="24"/>
          <w:szCs w:val="24"/>
        </w:rPr>
        <w:t xml:space="preserve">- </w:t>
      </w:r>
      <w:r w:rsidRPr="007412FA">
        <w:rPr>
          <w:rFonts w:ascii="Times New Roman" w:hAnsi="Times New Roman" w:cs="Times New Roman"/>
          <w:b/>
          <w:sz w:val="24"/>
          <w:szCs w:val="24"/>
          <w:u w:val="single"/>
        </w:rPr>
        <w:t>produse accidentale II</w:t>
      </w:r>
      <w:r w:rsidRPr="007412FA">
        <w:rPr>
          <w:rFonts w:ascii="Times New Roman" w:hAnsi="Times New Roman" w:cs="Times New Roman"/>
          <w:b/>
          <w:sz w:val="24"/>
          <w:szCs w:val="24"/>
        </w:rPr>
        <w:t xml:space="preserve"> </w:t>
      </w:r>
      <w:r w:rsidRPr="00A369DE">
        <w:rPr>
          <w:rFonts w:ascii="Times New Roman" w:hAnsi="Times New Roman" w:cs="Times New Roman"/>
          <w:sz w:val="24"/>
          <w:szCs w:val="24"/>
        </w:rPr>
        <w:t>- arborii dintr-un arbore</w:t>
      </w:r>
      <w:r w:rsidR="006B4A88">
        <w:rPr>
          <w:rFonts w:ascii="Times New Roman" w:hAnsi="Times New Roman" w:cs="Times New Roman"/>
          <w:sz w:val="24"/>
          <w:szCs w:val="24"/>
        </w:rPr>
        <w:t>t cu vârsta mai mică de ½ din vâ</w:t>
      </w:r>
      <w:r w:rsidRPr="00A369DE">
        <w:rPr>
          <w:rFonts w:ascii="Times New Roman" w:hAnsi="Times New Roman" w:cs="Times New Roman"/>
          <w:sz w:val="24"/>
          <w:szCs w:val="24"/>
        </w:rPr>
        <w:t xml:space="preserve">rsta exploatabilităţii tehnice, afectaţi parţial de factori biotici şi abiotici. Masa lemnoasă care se recoltează ca produse accidentale I se precomptează ca produse principale, numai dacă aceasta provine din subunităţi de gospodărire pentru care se reglementează procesul de producţie, celelalte produse accidentale I, precum şi produsele accidentale II, nu se precomptează. În condiţiile în care cuantumul volumului rezultat se încadrează sub nivelul pentru care legislaţia stabileşte modificarea prevederilor amenajamentului, acesta poate fi recoltat ca produse accidentale, după întocmirea şi aprobarea actelor de punere în valoare. </w:t>
      </w:r>
    </w:p>
    <w:p w:rsidR="006B4A88" w:rsidRDefault="008A446A" w:rsidP="00447285">
      <w:pPr>
        <w:spacing w:after="0"/>
        <w:jc w:val="both"/>
        <w:rPr>
          <w:rFonts w:ascii="Times New Roman" w:hAnsi="Times New Roman" w:cs="Times New Roman"/>
          <w:sz w:val="24"/>
          <w:szCs w:val="24"/>
        </w:rPr>
      </w:pPr>
      <w:r w:rsidRPr="00A369DE">
        <w:rPr>
          <w:rFonts w:ascii="Times New Roman" w:hAnsi="Times New Roman" w:cs="Times New Roman"/>
          <w:sz w:val="24"/>
          <w:szCs w:val="24"/>
        </w:rPr>
        <w:t xml:space="preserve">Condiţiile actuale pentru care este necesară întocmirea unei documentaţii de derogare de la prevederile amenajamentului, se regăsesc în </w:t>
      </w:r>
      <w:r w:rsidRPr="00557207">
        <w:rPr>
          <w:rFonts w:ascii="Times New Roman" w:hAnsi="Times New Roman" w:cs="Times New Roman"/>
          <w:sz w:val="24"/>
          <w:szCs w:val="24"/>
        </w:rPr>
        <w:t>ORD. 3814/06.11.2012 al M.M.P.</w:t>
      </w:r>
      <w:r w:rsidRPr="00A369DE">
        <w:rPr>
          <w:rFonts w:ascii="Times New Roman" w:hAnsi="Times New Roman" w:cs="Times New Roman"/>
          <w:sz w:val="24"/>
          <w:szCs w:val="24"/>
        </w:rPr>
        <w:t xml:space="preserve"> modificat şi completat prin Ordinul Ministrului pentru Ape, Păduri şi Piscicultură nr. 670/2014, sunt următoarele:</w:t>
      </w:r>
    </w:p>
    <w:p w:rsidR="006B4A88" w:rsidRDefault="008A446A" w:rsidP="00447285">
      <w:pPr>
        <w:spacing w:after="0"/>
        <w:jc w:val="both"/>
        <w:rPr>
          <w:rFonts w:ascii="Times New Roman" w:hAnsi="Times New Roman" w:cs="Times New Roman"/>
          <w:sz w:val="24"/>
          <w:szCs w:val="24"/>
        </w:rPr>
      </w:pPr>
      <w:r w:rsidRPr="00A369DE">
        <w:rPr>
          <w:rFonts w:ascii="Times New Roman" w:hAnsi="Times New Roman" w:cs="Times New Roman"/>
          <w:sz w:val="24"/>
          <w:szCs w:val="24"/>
        </w:rPr>
        <w:t xml:space="preserve"> - volumul arborilor afectaţi însumează peste 20% din volumul arboretului existent la data apariţiei fenomenului şi nu poate fi extras prin lucrările silvotehnice prevăzute prin </w:t>
      </w:r>
      <w:r w:rsidRPr="00A369DE">
        <w:rPr>
          <w:rFonts w:ascii="Times New Roman" w:hAnsi="Times New Roman" w:cs="Times New Roman"/>
          <w:sz w:val="24"/>
          <w:szCs w:val="24"/>
        </w:rPr>
        <w:lastRenderedPageBreak/>
        <w:t xml:space="preserve">amenajament. Excepţie fac răşinoasele din afara arealului lor natural care se vor autoriza la exploatare în termen de 15 zile de la data aprobării actului de punere în valoare; </w:t>
      </w:r>
    </w:p>
    <w:p w:rsidR="006B4A88" w:rsidRDefault="008A446A" w:rsidP="00447285">
      <w:pPr>
        <w:spacing w:after="0"/>
        <w:jc w:val="both"/>
        <w:rPr>
          <w:rFonts w:ascii="Times New Roman" w:hAnsi="Times New Roman" w:cs="Times New Roman"/>
          <w:sz w:val="24"/>
          <w:szCs w:val="24"/>
        </w:rPr>
      </w:pPr>
      <w:r w:rsidRPr="00A369DE">
        <w:rPr>
          <w:rFonts w:ascii="Times New Roman" w:hAnsi="Times New Roman" w:cs="Times New Roman"/>
          <w:sz w:val="24"/>
          <w:szCs w:val="24"/>
        </w:rPr>
        <w:t xml:space="preserve">- arborii afectaţi sunt concentraţi pe o suprafaţă mai mare de 0,50 ha; </w:t>
      </w:r>
    </w:p>
    <w:p w:rsidR="00922B2E" w:rsidRDefault="008A446A" w:rsidP="00447285">
      <w:pPr>
        <w:spacing w:after="0"/>
        <w:jc w:val="both"/>
        <w:rPr>
          <w:rFonts w:ascii="Times New Roman" w:hAnsi="Times New Roman" w:cs="Times New Roman"/>
          <w:sz w:val="24"/>
          <w:szCs w:val="24"/>
        </w:rPr>
      </w:pPr>
      <w:r w:rsidRPr="00A369DE">
        <w:rPr>
          <w:rFonts w:ascii="Times New Roman" w:hAnsi="Times New Roman" w:cs="Times New Roman"/>
          <w:sz w:val="24"/>
          <w:szCs w:val="24"/>
        </w:rPr>
        <w:t xml:space="preserve">- prin extragerea arborilor afectaţi se determină încadrarea arboretelor în urgenţa I de regenerare; </w:t>
      </w:r>
      <w:r w:rsidRPr="00557207">
        <w:rPr>
          <w:rFonts w:ascii="Times New Roman" w:hAnsi="Times New Roman" w:cs="Times New Roman"/>
          <w:sz w:val="24"/>
          <w:szCs w:val="24"/>
        </w:rPr>
        <w:t>- arboretele sunt încadrate în S.U.P. „E”;</w:t>
      </w:r>
      <w:r w:rsidRPr="00A369DE">
        <w:rPr>
          <w:rFonts w:ascii="Times New Roman" w:hAnsi="Times New Roman" w:cs="Times New Roman"/>
          <w:sz w:val="24"/>
          <w:szCs w:val="24"/>
        </w:rPr>
        <w:t xml:space="preserve"> </w:t>
      </w:r>
    </w:p>
    <w:p w:rsidR="006B4A88" w:rsidRDefault="008A446A" w:rsidP="00447285">
      <w:pPr>
        <w:spacing w:after="0"/>
        <w:jc w:val="both"/>
        <w:rPr>
          <w:rFonts w:ascii="Times New Roman" w:hAnsi="Times New Roman" w:cs="Times New Roman"/>
          <w:sz w:val="24"/>
          <w:szCs w:val="24"/>
        </w:rPr>
      </w:pPr>
      <w:r w:rsidRPr="00A369DE">
        <w:rPr>
          <w:rFonts w:ascii="Times New Roman" w:hAnsi="Times New Roman" w:cs="Times New Roman"/>
          <w:sz w:val="24"/>
          <w:szCs w:val="24"/>
        </w:rPr>
        <w:t>- în arboretele exploatabile neincluse în planurile decenale, din zona de stepă, silvostepă şi câmpie forestieră, unde s-a instalat pe cel puţin 30% din suprafaţă seminţiş utilizabil în care proporţia speciilor de s</w:t>
      </w:r>
      <w:r w:rsidR="006B4A88">
        <w:rPr>
          <w:rFonts w:ascii="Times New Roman" w:hAnsi="Times New Roman" w:cs="Times New Roman"/>
          <w:sz w:val="24"/>
          <w:szCs w:val="24"/>
        </w:rPr>
        <w:t xml:space="preserve">tejari este de cel puţin 50%; </w:t>
      </w:r>
    </w:p>
    <w:p w:rsidR="006B4A88" w:rsidRDefault="008A446A" w:rsidP="00447285">
      <w:pPr>
        <w:spacing w:after="0"/>
        <w:jc w:val="both"/>
        <w:rPr>
          <w:rFonts w:ascii="Times New Roman" w:hAnsi="Times New Roman" w:cs="Times New Roman"/>
          <w:sz w:val="24"/>
          <w:szCs w:val="24"/>
        </w:rPr>
      </w:pPr>
      <w:r w:rsidRPr="00A369DE">
        <w:rPr>
          <w:rFonts w:ascii="Times New Roman" w:hAnsi="Times New Roman" w:cs="Times New Roman"/>
          <w:sz w:val="24"/>
          <w:szCs w:val="24"/>
        </w:rPr>
        <w:t xml:space="preserve">- este necesară schimbarea soluţiilor de gospodărire şi/sau împădurire. În cazul în care arborii afectaţi de factori destabilizatori, biotici sau abiotici, dintr-un arboret sunt concentraţi pe o suprafaţă mai mare de 0,50 ha sau în situaţia în care extragerea arborilor afectaţi de factori destabilizatori, biotici sau abiotici, determină încadrarea arboretelor în urgenţa I de regenerare, este necesară subparcelarea suprafeţelor forestiere afectate de factori destabilizatori şi împădurirea acestora, în vederea refacerii structurii fondului forestier şi menţinerii statutului de conservare favorabilă a speciilor şi habitatelor de interes comunitar. </w:t>
      </w:r>
    </w:p>
    <w:p w:rsidR="006B4A88" w:rsidRDefault="008A446A" w:rsidP="00447285">
      <w:pPr>
        <w:spacing w:after="0"/>
        <w:jc w:val="both"/>
        <w:rPr>
          <w:rFonts w:ascii="Times New Roman" w:hAnsi="Times New Roman" w:cs="Times New Roman"/>
          <w:sz w:val="24"/>
          <w:szCs w:val="24"/>
        </w:rPr>
      </w:pPr>
      <w:r w:rsidRPr="00A369DE">
        <w:rPr>
          <w:rFonts w:ascii="Times New Roman" w:hAnsi="Times New Roman" w:cs="Times New Roman"/>
          <w:sz w:val="24"/>
          <w:szCs w:val="24"/>
        </w:rPr>
        <w:t xml:space="preserve">Compoziţiile de regenerare pentru suprafeţele forestiere afectate de factori destabilizatori şi propuse pentru împădurire, rezultate în urma extragerii integrale a produselor accidentale, se stabilesc după cum urmează: </w:t>
      </w:r>
    </w:p>
    <w:p w:rsidR="00330BC5" w:rsidRDefault="008A446A" w:rsidP="00447285">
      <w:pPr>
        <w:spacing w:after="0"/>
        <w:jc w:val="both"/>
        <w:rPr>
          <w:rFonts w:ascii="Times New Roman" w:hAnsi="Times New Roman" w:cs="Times New Roman"/>
          <w:sz w:val="24"/>
          <w:szCs w:val="24"/>
        </w:rPr>
      </w:pPr>
      <w:r w:rsidRPr="00A369DE">
        <w:rPr>
          <w:rFonts w:ascii="Times New Roman" w:hAnsi="Times New Roman" w:cs="Times New Roman"/>
          <w:sz w:val="24"/>
          <w:szCs w:val="24"/>
        </w:rPr>
        <w:t>- pe baza de studii pedostaţionale, avizate de comisia tehnică de avizare pentru silvicultură din cadrul autorităţii publice centrale care răspunde de silvicultură, p</w:t>
      </w:r>
      <w:r w:rsidR="00922B2E">
        <w:rPr>
          <w:rFonts w:ascii="Times New Roman" w:hAnsi="Times New Roman" w:cs="Times New Roman"/>
          <w:sz w:val="24"/>
          <w:szCs w:val="24"/>
        </w:rPr>
        <w:t>entru suprafeţe mai mari de 3,0</w:t>
      </w:r>
      <w:r w:rsidRPr="00A369DE">
        <w:rPr>
          <w:rFonts w:ascii="Times New Roman" w:hAnsi="Times New Roman" w:cs="Times New Roman"/>
          <w:sz w:val="24"/>
          <w:szCs w:val="24"/>
        </w:rPr>
        <w:t xml:space="preserve"> ha; </w:t>
      </w:r>
    </w:p>
    <w:p w:rsidR="00330BC5" w:rsidRDefault="008A446A" w:rsidP="00447285">
      <w:pPr>
        <w:spacing w:after="0"/>
        <w:jc w:val="both"/>
        <w:rPr>
          <w:rFonts w:ascii="Times New Roman" w:hAnsi="Times New Roman" w:cs="Times New Roman"/>
          <w:sz w:val="24"/>
          <w:szCs w:val="24"/>
        </w:rPr>
      </w:pPr>
      <w:r w:rsidRPr="00A369DE">
        <w:rPr>
          <w:rFonts w:ascii="Times New Roman" w:hAnsi="Times New Roman" w:cs="Times New Roman"/>
          <w:sz w:val="24"/>
          <w:szCs w:val="24"/>
        </w:rPr>
        <w:t>- conform tipului natural fundamental de pădure sau, la solicitarea şefului ocolului silvic pe baza studiilor pedostaţionale, pentru suprafeţe mai mici de 3,00 ha. Regenerarea naturală cu specii forestiere corespunzătoare tipului natural fundamental de pădure, a suprafeţelor forestiere afectate de factori destabilizatori, în vederea refacerii structurii fondului forestier, va fi prioritară regenerării artificiale a acestora, prin împădurire.</w:t>
      </w:r>
    </w:p>
    <w:p w:rsidR="00557207" w:rsidRDefault="00330BC5" w:rsidP="00447285">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8A446A" w:rsidRPr="00A369DE">
        <w:rPr>
          <w:rFonts w:ascii="Times New Roman" w:hAnsi="Times New Roman" w:cs="Times New Roman"/>
          <w:sz w:val="24"/>
          <w:szCs w:val="24"/>
        </w:rPr>
        <w:t xml:space="preserve"> Documentaţia de derogare, însoţită de avizul favorabil al conducătorului structurii teritoriale de specialitate a autorităţii publice centrale care răspunde de silvicultură precum şi de actul administrativ emis de autoritatea teritorială pentru protecţia mediului, se va înainta spre aprobarea autorităţii publice centrale. Alte resurse naturale ce se pot exploata de pe teritori</w:t>
      </w:r>
      <w:r w:rsidR="005510C8">
        <w:rPr>
          <w:rFonts w:ascii="Times New Roman" w:hAnsi="Times New Roman" w:cs="Times New Roman"/>
          <w:sz w:val="24"/>
          <w:szCs w:val="24"/>
        </w:rPr>
        <w:t>ul amenajamentului silvic UP I Crăciunescu</w:t>
      </w:r>
      <w:r w:rsidR="008A446A" w:rsidRPr="00A369DE">
        <w:rPr>
          <w:rFonts w:ascii="Times New Roman" w:hAnsi="Times New Roman" w:cs="Times New Roman"/>
          <w:sz w:val="24"/>
          <w:szCs w:val="24"/>
        </w:rPr>
        <w:t xml:space="preserve"> sunt speciile de vânat (căprior, mistreţ, iepure şi fazan), fructele de pădure, ciupercile</w:t>
      </w:r>
      <w:r w:rsidR="0023051D">
        <w:rPr>
          <w:rFonts w:ascii="Times New Roman" w:hAnsi="Times New Roman" w:cs="Times New Roman"/>
          <w:sz w:val="24"/>
          <w:szCs w:val="24"/>
        </w:rPr>
        <w:t xml:space="preserve"> comestibile, plante medicinale</w:t>
      </w:r>
      <w:r w:rsidR="008A446A" w:rsidRPr="00A369DE">
        <w:rPr>
          <w:rFonts w:ascii="Times New Roman" w:hAnsi="Times New Roman" w:cs="Times New Roman"/>
          <w:sz w:val="24"/>
          <w:szCs w:val="24"/>
        </w:rPr>
        <w:t xml:space="preserve">. </w:t>
      </w:r>
    </w:p>
    <w:p w:rsidR="00145213" w:rsidRDefault="0023051D" w:rsidP="00447285">
      <w:pPr>
        <w:spacing w:after="0"/>
        <w:jc w:val="both"/>
        <w:rPr>
          <w:rFonts w:ascii="Times New Roman" w:hAnsi="Times New Roman" w:cs="Times New Roman"/>
          <w:b/>
          <w:sz w:val="24"/>
          <w:szCs w:val="24"/>
        </w:rPr>
      </w:pPr>
      <w:r w:rsidRPr="00B9655B">
        <w:rPr>
          <w:rFonts w:ascii="Times New Roman" w:hAnsi="Times New Roman" w:cs="Times New Roman"/>
          <w:b/>
          <w:sz w:val="24"/>
          <w:szCs w:val="24"/>
        </w:rPr>
        <w:t xml:space="preserve">       </w:t>
      </w:r>
      <w:r w:rsidR="008A446A" w:rsidRPr="00B9655B">
        <w:rPr>
          <w:rFonts w:ascii="Times New Roman" w:hAnsi="Times New Roman" w:cs="Times New Roman"/>
          <w:b/>
          <w:sz w:val="24"/>
          <w:szCs w:val="24"/>
        </w:rPr>
        <w:t xml:space="preserve"> </w:t>
      </w:r>
    </w:p>
    <w:p w:rsidR="00145213" w:rsidRDefault="00145213" w:rsidP="00447285">
      <w:pPr>
        <w:spacing w:after="0"/>
        <w:jc w:val="both"/>
        <w:rPr>
          <w:rFonts w:ascii="Times New Roman" w:hAnsi="Times New Roman" w:cs="Times New Roman"/>
          <w:b/>
          <w:sz w:val="24"/>
          <w:szCs w:val="24"/>
        </w:rPr>
      </w:pPr>
    </w:p>
    <w:p w:rsidR="00145213" w:rsidRDefault="00145213" w:rsidP="00447285">
      <w:pPr>
        <w:spacing w:after="0"/>
        <w:jc w:val="both"/>
        <w:rPr>
          <w:rFonts w:ascii="Times New Roman" w:hAnsi="Times New Roman" w:cs="Times New Roman"/>
          <w:b/>
          <w:sz w:val="24"/>
          <w:szCs w:val="24"/>
        </w:rPr>
      </w:pPr>
    </w:p>
    <w:p w:rsidR="00145213" w:rsidRDefault="00145213" w:rsidP="00447285">
      <w:pPr>
        <w:spacing w:after="0"/>
        <w:jc w:val="both"/>
        <w:rPr>
          <w:rFonts w:ascii="Times New Roman" w:hAnsi="Times New Roman" w:cs="Times New Roman"/>
          <w:b/>
          <w:sz w:val="24"/>
          <w:szCs w:val="24"/>
        </w:rPr>
      </w:pPr>
    </w:p>
    <w:p w:rsidR="00145213" w:rsidRDefault="00145213" w:rsidP="00447285">
      <w:pPr>
        <w:spacing w:after="0"/>
        <w:jc w:val="both"/>
        <w:rPr>
          <w:rFonts w:ascii="Times New Roman" w:hAnsi="Times New Roman" w:cs="Times New Roman"/>
          <w:b/>
          <w:sz w:val="24"/>
          <w:szCs w:val="24"/>
        </w:rPr>
      </w:pPr>
    </w:p>
    <w:p w:rsidR="00145213" w:rsidRDefault="00145213" w:rsidP="00447285">
      <w:pPr>
        <w:spacing w:after="0"/>
        <w:jc w:val="both"/>
        <w:rPr>
          <w:rFonts w:ascii="Times New Roman" w:hAnsi="Times New Roman" w:cs="Times New Roman"/>
          <w:b/>
          <w:sz w:val="24"/>
          <w:szCs w:val="24"/>
        </w:rPr>
      </w:pPr>
    </w:p>
    <w:p w:rsidR="00145213" w:rsidRDefault="00145213" w:rsidP="00447285">
      <w:pPr>
        <w:spacing w:after="0"/>
        <w:jc w:val="both"/>
        <w:rPr>
          <w:rFonts w:ascii="Times New Roman" w:hAnsi="Times New Roman" w:cs="Times New Roman"/>
          <w:b/>
          <w:sz w:val="24"/>
          <w:szCs w:val="24"/>
        </w:rPr>
      </w:pPr>
    </w:p>
    <w:p w:rsidR="007412FA" w:rsidRDefault="007412FA" w:rsidP="00447285">
      <w:pPr>
        <w:spacing w:after="0"/>
        <w:jc w:val="both"/>
        <w:rPr>
          <w:rFonts w:ascii="Times New Roman" w:hAnsi="Times New Roman" w:cs="Times New Roman"/>
          <w:b/>
          <w:i/>
          <w:sz w:val="24"/>
          <w:szCs w:val="24"/>
        </w:rPr>
      </w:pPr>
    </w:p>
    <w:p w:rsidR="007412FA" w:rsidRDefault="007412FA" w:rsidP="00447285">
      <w:pPr>
        <w:spacing w:after="0"/>
        <w:jc w:val="both"/>
        <w:rPr>
          <w:rFonts w:ascii="Times New Roman" w:hAnsi="Times New Roman" w:cs="Times New Roman"/>
          <w:b/>
          <w:i/>
          <w:sz w:val="24"/>
          <w:szCs w:val="24"/>
        </w:rPr>
      </w:pPr>
    </w:p>
    <w:p w:rsidR="00922B2E" w:rsidRPr="00B9655B" w:rsidRDefault="008A446A" w:rsidP="00447285">
      <w:pPr>
        <w:spacing w:after="0"/>
        <w:jc w:val="both"/>
        <w:rPr>
          <w:rFonts w:ascii="Times New Roman" w:hAnsi="Times New Roman" w:cs="Times New Roman"/>
          <w:b/>
          <w:i/>
          <w:sz w:val="24"/>
          <w:szCs w:val="24"/>
        </w:rPr>
      </w:pPr>
      <w:r w:rsidRPr="00B9655B">
        <w:rPr>
          <w:rFonts w:ascii="Times New Roman" w:hAnsi="Times New Roman" w:cs="Times New Roman"/>
          <w:b/>
          <w:i/>
          <w:sz w:val="24"/>
          <w:szCs w:val="24"/>
        </w:rPr>
        <w:lastRenderedPageBreak/>
        <w:t xml:space="preserve">A.1.5. Informaţii despre materiile prime, substanţele sau preparatele chimice utilizate </w:t>
      </w:r>
    </w:p>
    <w:p w:rsidR="007412FA" w:rsidRDefault="007412FA" w:rsidP="00447285">
      <w:pPr>
        <w:spacing w:after="0"/>
        <w:jc w:val="both"/>
        <w:rPr>
          <w:rFonts w:ascii="Times New Roman" w:hAnsi="Times New Roman" w:cs="Times New Roman"/>
          <w:sz w:val="24"/>
          <w:szCs w:val="24"/>
        </w:rPr>
      </w:pPr>
    </w:p>
    <w:p w:rsidR="00313790" w:rsidRDefault="007412FA" w:rsidP="00447285">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557207">
        <w:rPr>
          <w:rFonts w:ascii="Times New Roman" w:hAnsi="Times New Roman" w:cs="Times New Roman"/>
          <w:sz w:val="24"/>
          <w:szCs w:val="24"/>
        </w:rPr>
        <w:t>S</w:t>
      </w:r>
      <w:r w:rsidR="008A446A" w:rsidRPr="00A369DE">
        <w:rPr>
          <w:rFonts w:ascii="Times New Roman" w:hAnsi="Times New Roman" w:cs="Times New Roman"/>
          <w:sz w:val="24"/>
          <w:szCs w:val="24"/>
        </w:rPr>
        <w:t>ubstanţe</w:t>
      </w:r>
      <w:r w:rsidR="00557207">
        <w:rPr>
          <w:rFonts w:ascii="Times New Roman" w:hAnsi="Times New Roman" w:cs="Times New Roman"/>
          <w:sz w:val="24"/>
          <w:szCs w:val="24"/>
        </w:rPr>
        <w:t>le</w:t>
      </w:r>
      <w:r w:rsidR="008A446A" w:rsidRPr="00A369DE">
        <w:rPr>
          <w:rFonts w:ascii="Times New Roman" w:hAnsi="Times New Roman" w:cs="Times New Roman"/>
          <w:sz w:val="24"/>
          <w:szCs w:val="24"/>
        </w:rPr>
        <w:t xml:space="preserve"> chimice utilizate la implementarea planului sunt combustibilii folosiţi de utilajele cu care se realizează recoltarea, colectarea şi transportul masei lemnoase. Emisiile în atmosferă de către aceste utilaje de agenţi poluanţi pot fi considerate ca nesemnificative deoarece util</w:t>
      </w:r>
      <w:r w:rsidR="00313790">
        <w:rPr>
          <w:rFonts w:ascii="Times New Roman" w:hAnsi="Times New Roman" w:cs="Times New Roman"/>
          <w:sz w:val="24"/>
          <w:szCs w:val="24"/>
        </w:rPr>
        <w:t>ajele acţionează pe durate</w:t>
      </w:r>
      <w:r w:rsidR="008A446A" w:rsidRPr="00A369DE">
        <w:rPr>
          <w:rFonts w:ascii="Times New Roman" w:hAnsi="Times New Roman" w:cs="Times New Roman"/>
          <w:sz w:val="24"/>
          <w:szCs w:val="24"/>
        </w:rPr>
        <w:t xml:space="preserve"> scurte la intervale relativ mari de timp. Se poate afirma deci că valoarea concentraţiilor de polua</w:t>
      </w:r>
      <w:r w:rsidR="00313790">
        <w:rPr>
          <w:rFonts w:ascii="Times New Roman" w:hAnsi="Times New Roman" w:cs="Times New Roman"/>
          <w:sz w:val="24"/>
          <w:szCs w:val="24"/>
        </w:rPr>
        <w:t>nţi atmosferici proveniţi din</w:t>
      </w:r>
      <w:r w:rsidR="008A446A" w:rsidRPr="00A369DE">
        <w:rPr>
          <w:rFonts w:ascii="Times New Roman" w:hAnsi="Times New Roman" w:cs="Times New Roman"/>
          <w:sz w:val="24"/>
          <w:szCs w:val="24"/>
        </w:rPr>
        <w:t xml:space="preserve"> activităţile specifice de gospodărire a pădurilor se încadrează în limitele admise.</w:t>
      </w:r>
      <w:r w:rsidR="00557207">
        <w:rPr>
          <w:rFonts w:ascii="Times New Roman" w:hAnsi="Times New Roman" w:cs="Times New Roman"/>
          <w:sz w:val="24"/>
          <w:szCs w:val="24"/>
        </w:rPr>
        <w:t xml:space="preserve"> Alte substanțe chimice utilizate pot fi insecticidele în cazul unor atacuri pe suprafețe mari ai dăunătorilor (se v</w:t>
      </w:r>
      <w:r w:rsidR="002E4043">
        <w:rPr>
          <w:rFonts w:ascii="Times New Roman" w:hAnsi="Times New Roman" w:cs="Times New Roman"/>
          <w:sz w:val="24"/>
          <w:szCs w:val="24"/>
        </w:rPr>
        <w:t>or utiliza doar substanțe care nu afectează în mod semnificativ ariile protejate</w:t>
      </w:r>
      <w:r w:rsidR="00B9655B">
        <w:rPr>
          <w:rFonts w:ascii="Times New Roman" w:hAnsi="Times New Roman" w:cs="Times New Roman"/>
          <w:sz w:val="24"/>
          <w:szCs w:val="24"/>
        </w:rPr>
        <w:t xml:space="preserve"> - substanțe biodegradabile</w:t>
      </w:r>
      <w:r w:rsidR="00557207">
        <w:rPr>
          <w:rFonts w:ascii="Times New Roman" w:hAnsi="Times New Roman" w:cs="Times New Roman"/>
          <w:sz w:val="24"/>
          <w:szCs w:val="24"/>
        </w:rPr>
        <w:t>)</w:t>
      </w:r>
      <w:r w:rsidR="008A446A" w:rsidRPr="00A369DE">
        <w:rPr>
          <w:rFonts w:ascii="Times New Roman" w:hAnsi="Times New Roman" w:cs="Times New Roman"/>
          <w:sz w:val="24"/>
          <w:szCs w:val="24"/>
        </w:rPr>
        <w:t xml:space="preserve"> </w:t>
      </w:r>
    </w:p>
    <w:p w:rsidR="00313790" w:rsidRDefault="00313790" w:rsidP="00447285">
      <w:pPr>
        <w:spacing w:after="0"/>
        <w:jc w:val="both"/>
        <w:rPr>
          <w:rFonts w:ascii="Times New Roman" w:hAnsi="Times New Roman" w:cs="Times New Roman"/>
          <w:sz w:val="24"/>
          <w:szCs w:val="24"/>
        </w:rPr>
      </w:pPr>
    </w:p>
    <w:p w:rsidR="00313790" w:rsidRPr="00B9655B" w:rsidRDefault="008A446A" w:rsidP="00447285">
      <w:pPr>
        <w:spacing w:after="0"/>
        <w:jc w:val="both"/>
        <w:rPr>
          <w:rFonts w:ascii="Times New Roman" w:hAnsi="Times New Roman" w:cs="Times New Roman"/>
          <w:b/>
          <w:sz w:val="24"/>
          <w:szCs w:val="24"/>
        </w:rPr>
      </w:pPr>
      <w:r w:rsidRPr="00B9655B">
        <w:rPr>
          <w:rFonts w:ascii="Times New Roman" w:hAnsi="Times New Roman" w:cs="Times New Roman"/>
          <w:b/>
          <w:sz w:val="24"/>
          <w:szCs w:val="24"/>
        </w:rPr>
        <w:t xml:space="preserve">A.2. Localizarea geografică şi administrativă </w:t>
      </w:r>
    </w:p>
    <w:p w:rsidR="00313790" w:rsidRPr="00B9655B" w:rsidRDefault="008A446A" w:rsidP="00447285">
      <w:pPr>
        <w:spacing w:after="0"/>
        <w:jc w:val="both"/>
        <w:rPr>
          <w:rFonts w:ascii="Times New Roman" w:hAnsi="Times New Roman" w:cs="Times New Roman"/>
          <w:b/>
          <w:i/>
          <w:sz w:val="24"/>
          <w:szCs w:val="24"/>
        </w:rPr>
      </w:pPr>
      <w:r w:rsidRPr="00B9655B">
        <w:rPr>
          <w:rFonts w:ascii="Times New Roman" w:hAnsi="Times New Roman" w:cs="Times New Roman"/>
          <w:b/>
          <w:i/>
          <w:sz w:val="24"/>
          <w:szCs w:val="24"/>
        </w:rPr>
        <w:t>A.2.1. Localizarea geografică şi adm</w:t>
      </w:r>
      <w:r w:rsidR="00313790" w:rsidRPr="00B9655B">
        <w:rPr>
          <w:rFonts w:ascii="Times New Roman" w:hAnsi="Times New Roman" w:cs="Times New Roman"/>
          <w:b/>
          <w:i/>
          <w:sz w:val="24"/>
          <w:szCs w:val="24"/>
        </w:rPr>
        <w:t>inistrativă a amenajamentului silvic  UP I Crăciunescu</w:t>
      </w:r>
    </w:p>
    <w:p w:rsidR="00313790" w:rsidRDefault="00313790" w:rsidP="00447285">
      <w:pPr>
        <w:spacing w:after="0"/>
        <w:jc w:val="both"/>
        <w:rPr>
          <w:rFonts w:ascii="Times New Roman" w:hAnsi="Times New Roman" w:cs="Times New Roman"/>
          <w:i/>
          <w:sz w:val="24"/>
          <w:szCs w:val="24"/>
        </w:rPr>
      </w:pPr>
    </w:p>
    <w:p w:rsidR="00313790" w:rsidRDefault="008A446A" w:rsidP="004B54EC">
      <w:pPr>
        <w:spacing w:after="0"/>
        <w:jc w:val="both"/>
        <w:rPr>
          <w:rFonts w:ascii="Times New Roman" w:hAnsi="Times New Roman" w:cs="Times New Roman"/>
          <w:sz w:val="24"/>
          <w:szCs w:val="24"/>
        </w:rPr>
      </w:pPr>
      <w:r w:rsidRPr="00A369DE">
        <w:rPr>
          <w:rFonts w:ascii="Times New Roman" w:hAnsi="Times New Roman" w:cs="Times New Roman"/>
          <w:sz w:val="24"/>
          <w:szCs w:val="24"/>
        </w:rPr>
        <w:t xml:space="preserve"> </w:t>
      </w:r>
      <w:r w:rsidR="00313790">
        <w:rPr>
          <w:rFonts w:ascii="Times New Roman" w:hAnsi="Times New Roman" w:cs="Times New Roman"/>
          <w:sz w:val="24"/>
          <w:szCs w:val="24"/>
        </w:rPr>
        <w:t xml:space="preserve">        </w:t>
      </w:r>
      <w:r w:rsidRPr="00A369DE">
        <w:rPr>
          <w:rFonts w:ascii="Times New Roman" w:hAnsi="Times New Roman" w:cs="Times New Roman"/>
          <w:sz w:val="24"/>
          <w:szCs w:val="24"/>
        </w:rPr>
        <w:t xml:space="preserve">Din punct de vedere geografic, teritoriul </w:t>
      </w:r>
      <w:r w:rsidR="00313790">
        <w:rPr>
          <w:rFonts w:ascii="Times New Roman" w:hAnsi="Times New Roman" w:cs="Times New Roman"/>
          <w:sz w:val="24"/>
          <w:szCs w:val="24"/>
        </w:rPr>
        <w:t xml:space="preserve">UP I Crăciunescu </w:t>
      </w:r>
      <w:r w:rsidRPr="00A369DE">
        <w:rPr>
          <w:rFonts w:ascii="Times New Roman" w:hAnsi="Times New Roman" w:cs="Times New Roman"/>
          <w:sz w:val="24"/>
          <w:szCs w:val="24"/>
        </w:rPr>
        <w:t>este situat</w:t>
      </w:r>
      <w:r w:rsidR="00313790" w:rsidRPr="00313790">
        <w:rPr>
          <w:rFonts w:eastAsia="Calibri"/>
          <w:lang w:val="ro-RO"/>
        </w:rPr>
        <w:t xml:space="preserve"> </w:t>
      </w:r>
      <w:r w:rsidR="00313790" w:rsidRPr="00313790">
        <w:rPr>
          <w:rFonts w:ascii="Times New Roman" w:eastAsia="Calibri" w:hAnsi="Times New Roman" w:cs="Times New Roman"/>
          <w:sz w:val="24"/>
          <w:szCs w:val="24"/>
          <w:lang w:val="ro-RO"/>
        </w:rPr>
        <w:t>în zona montană a Masivului Parîng-Cindrel, ocupând versanții estici ai vârfului Parângul Mic</w:t>
      </w:r>
      <w:r w:rsidRPr="00A369DE">
        <w:rPr>
          <w:rFonts w:ascii="Times New Roman" w:hAnsi="Times New Roman" w:cs="Times New Roman"/>
          <w:sz w:val="24"/>
          <w:szCs w:val="24"/>
        </w:rPr>
        <w:t xml:space="preserve">. </w:t>
      </w:r>
    </w:p>
    <w:p w:rsidR="00313790" w:rsidRDefault="00313790" w:rsidP="00447285">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8A446A" w:rsidRPr="00A369DE">
        <w:rPr>
          <w:rFonts w:ascii="Times New Roman" w:hAnsi="Times New Roman" w:cs="Times New Roman"/>
          <w:sz w:val="24"/>
          <w:szCs w:val="24"/>
        </w:rPr>
        <w:t xml:space="preserve">Din punct de vedere administrativ, </w:t>
      </w:r>
      <w:r>
        <w:rPr>
          <w:rFonts w:ascii="Times New Roman" w:hAnsi="Times New Roman" w:cs="Times New Roman"/>
          <w:sz w:val="24"/>
          <w:szCs w:val="24"/>
        </w:rPr>
        <w:t xml:space="preserve">UP I Crăciunescu </w:t>
      </w:r>
      <w:r w:rsidR="008A446A" w:rsidRPr="00A369DE">
        <w:rPr>
          <w:rFonts w:ascii="Times New Roman" w:hAnsi="Times New Roman" w:cs="Times New Roman"/>
          <w:sz w:val="24"/>
          <w:szCs w:val="24"/>
        </w:rPr>
        <w:t xml:space="preserve">se întinde pe teritoriul următoarelor comune (oraşe): </w:t>
      </w:r>
      <w:r>
        <w:rPr>
          <w:rFonts w:ascii="Times New Roman" w:hAnsi="Times New Roman" w:cs="Times New Roman"/>
          <w:sz w:val="24"/>
          <w:szCs w:val="24"/>
        </w:rPr>
        <w:t>Baru, Petrila și Petroșani din judeţul Hunedoara</w:t>
      </w:r>
      <w:r w:rsidR="008A446A" w:rsidRPr="00A369DE">
        <w:rPr>
          <w:rFonts w:ascii="Times New Roman" w:hAnsi="Times New Roman" w:cs="Times New Roman"/>
          <w:sz w:val="24"/>
          <w:szCs w:val="24"/>
        </w:rPr>
        <w:t xml:space="preserve">. </w:t>
      </w:r>
    </w:p>
    <w:p w:rsidR="00F322BA" w:rsidRDefault="00313790" w:rsidP="00447285">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8A446A" w:rsidRPr="00A369DE">
        <w:rPr>
          <w:rFonts w:ascii="Times New Roman" w:hAnsi="Times New Roman" w:cs="Times New Roman"/>
          <w:sz w:val="24"/>
          <w:szCs w:val="24"/>
        </w:rPr>
        <w:t xml:space="preserve">Fitoclimatic, pădurile acestui ocol sunt situate în cadrul următoarelor etaje de vegetaţie: </w:t>
      </w:r>
    </w:p>
    <w:p w:rsidR="00F322BA" w:rsidRPr="00F322BA" w:rsidRDefault="00F322BA" w:rsidP="00447285">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F322BA">
        <w:rPr>
          <w:rFonts w:ascii="Times New Roman" w:hAnsi="Times New Roman" w:cs="Times New Roman"/>
          <w:sz w:val="24"/>
          <w:szCs w:val="24"/>
        </w:rPr>
        <w:t>montan de molidișuri FM3 –5%</w:t>
      </w:r>
    </w:p>
    <w:p w:rsidR="00F322BA" w:rsidRPr="00F322BA" w:rsidRDefault="00F322BA" w:rsidP="00447285">
      <w:pPr>
        <w:spacing w:after="0"/>
        <w:jc w:val="both"/>
        <w:rPr>
          <w:rFonts w:ascii="Times New Roman" w:hAnsi="Times New Roman" w:cs="Times New Roman"/>
          <w:sz w:val="24"/>
          <w:szCs w:val="24"/>
        </w:rPr>
      </w:pPr>
      <w:r w:rsidRPr="00F322BA">
        <w:rPr>
          <w:rFonts w:ascii="Times New Roman" w:hAnsi="Times New Roman" w:cs="Times New Roman"/>
          <w:sz w:val="24"/>
          <w:szCs w:val="24"/>
        </w:rPr>
        <w:t>- montan de amestecuri FM2 –31%</w:t>
      </w:r>
    </w:p>
    <w:p w:rsidR="00313790" w:rsidRPr="00F322BA" w:rsidRDefault="008A446A" w:rsidP="00447285">
      <w:pPr>
        <w:spacing w:after="0"/>
        <w:jc w:val="both"/>
        <w:rPr>
          <w:rFonts w:ascii="Times New Roman" w:hAnsi="Times New Roman" w:cs="Times New Roman"/>
          <w:sz w:val="24"/>
          <w:szCs w:val="24"/>
        </w:rPr>
      </w:pPr>
      <w:r w:rsidRPr="00F322BA">
        <w:rPr>
          <w:rFonts w:ascii="Times New Roman" w:hAnsi="Times New Roman" w:cs="Times New Roman"/>
          <w:sz w:val="24"/>
          <w:szCs w:val="24"/>
        </w:rPr>
        <w:t xml:space="preserve">- </w:t>
      </w:r>
      <w:r w:rsidR="00F322BA" w:rsidRPr="00F322BA">
        <w:rPr>
          <w:rFonts w:ascii="Times New Roman" w:hAnsi="Times New Roman" w:cs="Times New Roman"/>
          <w:sz w:val="24"/>
          <w:szCs w:val="24"/>
        </w:rPr>
        <w:t>montan-premontan de făgete FM1+FD4–64%.</w:t>
      </w:r>
    </w:p>
    <w:p w:rsidR="00313790" w:rsidRDefault="00313790" w:rsidP="00447285">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8A446A" w:rsidRPr="00A369DE">
        <w:rPr>
          <w:rFonts w:ascii="Times New Roman" w:hAnsi="Times New Roman" w:cs="Times New Roman"/>
          <w:sz w:val="24"/>
          <w:szCs w:val="24"/>
        </w:rPr>
        <w:t xml:space="preserve">Suprafaţa fondului forestier proprietate </w:t>
      </w:r>
      <w:r w:rsidR="00F322BA">
        <w:rPr>
          <w:rFonts w:ascii="Times New Roman" w:hAnsi="Times New Roman" w:cs="Times New Roman"/>
          <w:sz w:val="24"/>
          <w:szCs w:val="24"/>
        </w:rPr>
        <w:t>privată aparținând asociației persoanelor juridice SC SUPERTRANS SRL, SC  IMPERIAL PG SRL și</w:t>
      </w:r>
      <w:r w:rsidR="00500064">
        <w:rPr>
          <w:rFonts w:ascii="Times New Roman" w:hAnsi="Times New Roman" w:cs="Times New Roman"/>
          <w:sz w:val="24"/>
          <w:szCs w:val="24"/>
        </w:rPr>
        <w:t xml:space="preserve"> a</w:t>
      </w:r>
      <w:r w:rsidR="00F322BA">
        <w:rPr>
          <w:rFonts w:ascii="Times New Roman" w:hAnsi="Times New Roman" w:cs="Times New Roman"/>
          <w:sz w:val="24"/>
          <w:szCs w:val="24"/>
        </w:rPr>
        <w:t xml:space="preserve"> persoanelor fizice Crăciunescu Petre, Crăciunescu Eugenia, Albu Dorina, Deatc </w:t>
      </w:r>
      <w:r w:rsidR="00DA4AEA">
        <w:rPr>
          <w:rFonts w:ascii="Times New Roman" w:hAnsi="Times New Roman" w:cs="Times New Roman"/>
          <w:sz w:val="24"/>
          <w:szCs w:val="24"/>
        </w:rPr>
        <w:t>Ioan</w:t>
      </w:r>
      <w:r w:rsidR="00F322BA">
        <w:rPr>
          <w:rFonts w:ascii="Times New Roman" w:hAnsi="Times New Roman" w:cs="Times New Roman"/>
          <w:sz w:val="24"/>
          <w:szCs w:val="24"/>
        </w:rPr>
        <w:t xml:space="preserve"> </w:t>
      </w:r>
      <w:r w:rsidR="008A446A" w:rsidRPr="00A369DE">
        <w:rPr>
          <w:rFonts w:ascii="Times New Roman" w:hAnsi="Times New Roman" w:cs="Times New Roman"/>
          <w:sz w:val="24"/>
          <w:szCs w:val="24"/>
        </w:rPr>
        <w:t xml:space="preserve">(la data amenajării) de pe raza teritorială a O.S. </w:t>
      </w:r>
      <w:r w:rsidR="00DA4AEA">
        <w:rPr>
          <w:rFonts w:ascii="Times New Roman" w:hAnsi="Times New Roman" w:cs="Times New Roman"/>
          <w:sz w:val="24"/>
          <w:szCs w:val="24"/>
        </w:rPr>
        <w:t>Pui și Carpatina este de 235,6 ha.</w:t>
      </w:r>
    </w:p>
    <w:p w:rsidR="00DA4AEA" w:rsidRDefault="00DA4AEA" w:rsidP="00447285">
      <w:pPr>
        <w:spacing w:after="0"/>
        <w:jc w:val="both"/>
        <w:rPr>
          <w:rFonts w:ascii="Times New Roman" w:hAnsi="Times New Roman" w:cs="Times New Roman"/>
          <w:sz w:val="24"/>
          <w:szCs w:val="24"/>
        </w:rPr>
      </w:pPr>
    </w:p>
    <w:p w:rsidR="00145213" w:rsidRDefault="00145213" w:rsidP="00447285">
      <w:pPr>
        <w:spacing w:after="0"/>
        <w:jc w:val="both"/>
        <w:rPr>
          <w:rFonts w:ascii="Times New Roman" w:hAnsi="Times New Roman" w:cs="Times New Roman"/>
          <w:b/>
          <w:i/>
          <w:sz w:val="24"/>
          <w:szCs w:val="24"/>
        </w:rPr>
      </w:pPr>
    </w:p>
    <w:p w:rsidR="00145213" w:rsidRDefault="00145213" w:rsidP="00447285">
      <w:pPr>
        <w:spacing w:after="0"/>
        <w:jc w:val="both"/>
        <w:rPr>
          <w:rFonts w:ascii="Times New Roman" w:hAnsi="Times New Roman" w:cs="Times New Roman"/>
          <w:b/>
          <w:i/>
          <w:sz w:val="24"/>
          <w:szCs w:val="24"/>
        </w:rPr>
      </w:pPr>
    </w:p>
    <w:p w:rsidR="00145213" w:rsidRDefault="00145213" w:rsidP="00447285">
      <w:pPr>
        <w:spacing w:after="0"/>
        <w:jc w:val="both"/>
        <w:rPr>
          <w:rFonts w:ascii="Times New Roman" w:hAnsi="Times New Roman" w:cs="Times New Roman"/>
          <w:b/>
          <w:i/>
          <w:sz w:val="24"/>
          <w:szCs w:val="24"/>
        </w:rPr>
      </w:pPr>
    </w:p>
    <w:p w:rsidR="00145213" w:rsidRDefault="00145213" w:rsidP="00447285">
      <w:pPr>
        <w:spacing w:after="0"/>
        <w:jc w:val="both"/>
        <w:rPr>
          <w:rFonts w:ascii="Times New Roman" w:hAnsi="Times New Roman" w:cs="Times New Roman"/>
          <w:b/>
          <w:i/>
          <w:sz w:val="24"/>
          <w:szCs w:val="24"/>
        </w:rPr>
      </w:pPr>
    </w:p>
    <w:p w:rsidR="00145213" w:rsidRDefault="00145213" w:rsidP="00447285">
      <w:pPr>
        <w:spacing w:after="0"/>
        <w:jc w:val="both"/>
        <w:rPr>
          <w:rFonts w:ascii="Times New Roman" w:hAnsi="Times New Roman" w:cs="Times New Roman"/>
          <w:b/>
          <w:i/>
          <w:sz w:val="24"/>
          <w:szCs w:val="24"/>
        </w:rPr>
      </w:pPr>
    </w:p>
    <w:p w:rsidR="00145213" w:rsidRDefault="00145213" w:rsidP="00447285">
      <w:pPr>
        <w:spacing w:after="0"/>
        <w:jc w:val="both"/>
        <w:rPr>
          <w:rFonts w:ascii="Times New Roman" w:hAnsi="Times New Roman" w:cs="Times New Roman"/>
          <w:b/>
          <w:i/>
          <w:sz w:val="24"/>
          <w:szCs w:val="24"/>
        </w:rPr>
      </w:pPr>
    </w:p>
    <w:p w:rsidR="00145213" w:rsidRDefault="00145213" w:rsidP="00447285">
      <w:pPr>
        <w:spacing w:after="0"/>
        <w:jc w:val="both"/>
        <w:rPr>
          <w:rFonts w:ascii="Times New Roman" w:hAnsi="Times New Roman" w:cs="Times New Roman"/>
          <w:b/>
          <w:i/>
          <w:sz w:val="24"/>
          <w:szCs w:val="24"/>
        </w:rPr>
      </w:pPr>
    </w:p>
    <w:p w:rsidR="00145213" w:rsidRDefault="00145213" w:rsidP="00447285">
      <w:pPr>
        <w:spacing w:after="0"/>
        <w:jc w:val="both"/>
        <w:rPr>
          <w:rFonts w:ascii="Times New Roman" w:hAnsi="Times New Roman" w:cs="Times New Roman"/>
          <w:b/>
          <w:i/>
          <w:sz w:val="24"/>
          <w:szCs w:val="24"/>
        </w:rPr>
      </w:pPr>
    </w:p>
    <w:p w:rsidR="00145213" w:rsidRDefault="00145213" w:rsidP="00447285">
      <w:pPr>
        <w:spacing w:after="0"/>
        <w:jc w:val="both"/>
        <w:rPr>
          <w:rFonts w:ascii="Times New Roman" w:hAnsi="Times New Roman" w:cs="Times New Roman"/>
          <w:b/>
          <w:i/>
          <w:sz w:val="24"/>
          <w:szCs w:val="24"/>
        </w:rPr>
      </w:pPr>
    </w:p>
    <w:p w:rsidR="00145213" w:rsidRDefault="00145213" w:rsidP="00447285">
      <w:pPr>
        <w:spacing w:after="0"/>
        <w:jc w:val="both"/>
        <w:rPr>
          <w:rFonts w:ascii="Times New Roman" w:hAnsi="Times New Roman" w:cs="Times New Roman"/>
          <w:b/>
          <w:i/>
          <w:sz w:val="24"/>
          <w:szCs w:val="24"/>
        </w:rPr>
      </w:pPr>
    </w:p>
    <w:p w:rsidR="00145213" w:rsidRDefault="00145213" w:rsidP="00447285">
      <w:pPr>
        <w:spacing w:after="0"/>
        <w:jc w:val="both"/>
        <w:rPr>
          <w:rFonts w:ascii="Times New Roman" w:hAnsi="Times New Roman" w:cs="Times New Roman"/>
          <w:b/>
          <w:i/>
          <w:sz w:val="24"/>
          <w:szCs w:val="24"/>
        </w:rPr>
      </w:pPr>
    </w:p>
    <w:p w:rsidR="00145213" w:rsidRDefault="00145213" w:rsidP="00447285">
      <w:pPr>
        <w:spacing w:after="0"/>
        <w:jc w:val="both"/>
        <w:rPr>
          <w:rFonts w:ascii="Times New Roman" w:hAnsi="Times New Roman" w:cs="Times New Roman"/>
          <w:b/>
          <w:i/>
          <w:sz w:val="24"/>
          <w:szCs w:val="24"/>
        </w:rPr>
      </w:pPr>
    </w:p>
    <w:p w:rsidR="00145213" w:rsidRDefault="00145213" w:rsidP="00447285">
      <w:pPr>
        <w:spacing w:after="0"/>
        <w:jc w:val="both"/>
        <w:rPr>
          <w:rFonts w:ascii="Times New Roman" w:hAnsi="Times New Roman" w:cs="Times New Roman"/>
          <w:b/>
          <w:i/>
          <w:sz w:val="24"/>
          <w:szCs w:val="24"/>
        </w:rPr>
      </w:pPr>
    </w:p>
    <w:p w:rsidR="00145213" w:rsidRDefault="00145213" w:rsidP="00447285">
      <w:pPr>
        <w:spacing w:after="0"/>
        <w:jc w:val="both"/>
        <w:rPr>
          <w:rFonts w:ascii="Times New Roman" w:hAnsi="Times New Roman" w:cs="Times New Roman"/>
          <w:b/>
          <w:i/>
          <w:sz w:val="24"/>
          <w:szCs w:val="24"/>
        </w:rPr>
      </w:pPr>
    </w:p>
    <w:p w:rsidR="00145213" w:rsidRDefault="00145213" w:rsidP="00447285">
      <w:pPr>
        <w:spacing w:after="0"/>
        <w:jc w:val="both"/>
        <w:rPr>
          <w:rFonts w:ascii="Times New Roman" w:hAnsi="Times New Roman" w:cs="Times New Roman"/>
          <w:b/>
          <w:i/>
          <w:sz w:val="24"/>
          <w:szCs w:val="24"/>
        </w:rPr>
      </w:pPr>
    </w:p>
    <w:p w:rsidR="00E73682" w:rsidRPr="00B9655B" w:rsidRDefault="008A446A" w:rsidP="00447285">
      <w:pPr>
        <w:spacing w:after="0"/>
        <w:jc w:val="both"/>
        <w:rPr>
          <w:rFonts w:ascii="Times New Roman" w:hAnsi="Times New Roman" w:cs="Times New Roman"/>
          <w:b/>
          <w:i/>
          <w:sz w:val="24"/>
          <w:szCs w:val="24"/>
        </w:rPr>
      </w:pPr>
      <w:r w:rsidRPr="00B9655B">
        <w:rPr>
          <w:rFonts w:ascii="Times New Roman" w:hAnsi="Times New Roman" w:cs="Times New Roman"/>
          <w:b/>
          <w:i/>
          <w:sz w:val="24"/>
          <w:szCs w:val="24"/>
        </w:rPr>
        <w:t>A.2.2. Coordonatele Stereo 70 pen</w:t>
      </w:r>
      <w:r w:rsidR="00443FF8">
        <w:rPr>
          <w:rFonts w:ascii="Times New Roman" w:hAnsi="Times New Roman" w:cs="Times New Roman"/>
          <w:b/>
          <w:i/>
          <w:sz w:val="24"/>
          <w:szCs w:val="24"/>
        </w:rPr>
        <w:t>tru limitele fondului forestier</w:t>
      </w:r>
    </w:p>
    <w:p w:rsidR="00DA4AEA" w:rsidRDefault="00DA4AEA" w:rsidP="00447285">
      <w:pPr>
        <w:spacing w:after="0"/>
        <w:jc w:val="both"/>
        <w:rPr>
          <w:rFonts w:ascii="Times New Roman" w:hAnsi="Times New Roman" w:cs="Times New Roman"/>
          <w:sz w:val="24"/>
          <w:szCs w:val="24"/>
        </w:rPr>
      </w:pPr>
    </w:p>
    <w:tbl>
      <w:tblPr>
        <w:tblStyle w:val="TableGrid"/>
        <w:tblW w:w="3231" w:type="dxa"/>
        <w:jc w:val="center"/>
        <w:tblInd w:w="2268" w:type="dxa"/>
        <w:tblLook w:val="01E0" w:firstRow="1" w:lastRow="1" w:firstColumn="1" w:lastColumn="1" w:noHBand="0" w:noVBand="0"/>
      </w:tblPr>
      <w:tblGrid>
        <w:gridCol w:w="1615"/>
        <w:gridCol w:w="1616"/>
      </w:tblGrid>
      <w:tr w:rsidR="00DA4AEA" w:rsidRPr="007412FA" w:rsidTr="00443FF8">
        <w:trPr>
          <w:trHeight w:val="280"/>
          <w:tblHeader/>
          <w:jc w:val="center"/>
        </w:trPr>
        <w:tc>
          <w:tcPr>
            <w:tcW w:w="3231" w:type="dxa"/>
            <w:gridSpan w:val="2"/>
            <w:vAlign w:val="center"/>
          </w:tcPr>
          <w:p w:rsidR="00DA4AEA" w:rsidRPr="007412FA" w:rsidRDefault="00DA4AEA" w:rsidP="00443FF8">
            <w:pPr>
              <w:jc w:val="center"/>
              <w:rPr>
                <w:rFonts w:ascii="Times New Roman" w:hAnsi="Times New Roman" w:cs="Times New Roman"/>
                <w:sz w:val="16"/>
                <w:szCs w:val="16"/>
                <w:lang w:val="en-US"/>
              </w:rPr>
            </w:pPr>
            <w:r w:rsidRPr="007412FA">
              <w:rPr>
                <w:rFonts w:ascii="Times New Roman" w:hAnsi="Times New Roman" w:cs="Times New Roman"/>
                <w:sz w:val="16"/>
                <w:szCs w:val="16"/>
              </w:rPr>
              <w:t>Coordonate Stereo 70</w:t>
            </w:r>
          </w:p>
        </w:tc>
      </w:tr>
      <w:tr w:rsidR="00DA4AEA" w:rsidRPr="007412FA" w:rsidTr="00443FF8">
        <w:trPr>
          <w:trHeight w:val="280"/>
          <w:tblHeader/>
          <w:jc w:val="center"/>
        </w:trPr>
        <w:tc>
          <w:tcPr>
            <w:tcW w:w="1615" w:type="dxa"/>
            <w:vAlign w:val="center"/>
          </w:tcPr>
          <w:p w:rsidR="00DA4AEA" w:rsidRPr="007412FA" w:rsidRDefault="00DA4AEA" w:rsidP="00443FF8">
            <w:pPr>
              <w:jc w:val="center"/>
              <w:rPr>
                <w:rFonts w:ascii="Times New Roman" w:hAnsi="Times New Roman" w:cs="Times New Roman"/>
                <w:sz w:val="16"/>
                <w:szCs w:val="16"/>
                <w:lang w:val="en-US"/>
              </w:rPr>
            </w:pPr>
            <w:r w:rsidRPr="007412FA">
              <w:rPr>
                <w:rFonts w:ascii="Times New Roman" w:hAnsi="Times New Roman" w:cs="Times New Roman"/>
                <w:sz w:val="16"/>
                <w:szCs w:val="16"/>
              </w:rPr>
              <w:t>Nord (X)</w:t>
            </w:r>
          </w:p>
        </w:tc>
        <w:tc>
          <w:tcPr>
            <w:tcW w:w="1616" w:type="dxa"/>
            <w:vAlign w:val="center"/>
          </w:tcPr>
          <w:p w:rsidR="00DA4AEA" w:rsidRPr="007412FA" w:rsidRDefault="00DA4AEA" w:rsidP="00443FF8">
            <w:pPr>
              <w:jc w:val="center"/>
              <w:rPr>
                <w:rFonts w:ascii="Times New Roman" w:hAnsi="Times New Roman" w:cs="Times New Roman"/>
                <w:sz w:val="16"/>
                <w:szCs w:val="16"/>
                <w:lang w:val="en-US"/>
              </w:rPr>
            </w:pPr>
            <w:r w:rsidRPr="007412FA">
              <w:rPr>
                <w:rFonts w:ascii="Times New Roman" w:hAnsi="Times New Roman" w:cs="Times New Roman"/>
                <w:sz w:val="16"/>
                <w:szCs w:val="16"/>
              </w:rPr>
              <w:t>Est (Y)</w:t>
            </w:r>
          </w:p>
        </w:tc>
      </w:tr>
      <w:tr w:rsidR="00DA4AEA" w:rsidRPr="007412FA" w:rsidTr="00443FF8">
        <w:trPr>
          <w:trHeight w:val="153"/>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428772</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374183</w:t>
            </w:r>
          </w:p>
        </w:tc>
      </w:tr>
      <w:tr w:rsidR="00DA4AEA" w:rsidRPr="007412FA" w:rsidTr="00443FF8">
        <w:trPr>
          <w:trHeight w:val="99"/>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428886</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374067</w:t>
            </w:r>
          </w:p>
        </w:tc>
      </w:tr>
      <w:tr w:rsidR="00DA4AEA" w:rsidRPr="007412FA" w:rsidTr="00443FF8">
        <w:trPr>
          <w:trHeight w:val="187"/>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429522</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373945</w:t>
            </w:r>
          </w:p>
        </w:tc>
      </w:tr>
      <w:tr w:rsidR="00DA4AEA" w:rsidRPr="007412FA" w:rsidTr="00443FF8">
        <w:trPr>
          <w:trHeight w:val="133"/>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429282</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373723</w:t>
            </w:r>
          </w:p>
        </w:tc>
      </w:tr>
      <w:tr w:rsidR="00DA4AEA" w:rsidRPr="007412FA" w:rsidTr="00443FF8">
        <w:trPr>
          <w:trHeight w:val="93"/>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451709</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370719</w:t>
            </w:r>
          </w:p>
        </w:tc>
      </w:tr>
      <w:tr w:rsidR="00DA4AEA" w:rsidRPr="007412FA" w:rsidTr="00443FF8">
        <w:trPr>
          <w:trHeight w:val="125"/>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451695</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370579</w:t>
            </w:r>
          </w:p>
        </w:tc>
      </w:tr>
      <w:tr w:rsidR="00DA4AEA" w:rsidRPr="007412FA" w:rsidTr="00443FF8">
        <w:trPr>
          <w:trHeight w:val="128"/>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451348</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370584</w:t>
            </w:r>
          </w:p>
        </w:tc>
      </w:tr>
      <w:tr w:rsidR="00DA4AEA" w:rsidRPr="007412FA" w:rsidTr="00443FF8">
        <w:trPr>
          <w:trHeight w:val="73"/>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451344</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370757</w:t>
            </w:r>
          </w:p>
        </w:tc>
      </w:tr>
      <w:tr w:rsidR="00DA4AEA" w:rsidRPr="007412FA" w:rsidTr="00443FF8">
        <w:trPr>
          <w:trHeight w:val="161"/>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451170</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366098</w:t>
            </w:r>
          </w:p>
        </w:tc>
      </w:tr>
      <w:tr w:rsidR="00DA4AEA" w:rsidRPr="007412FA" w:rsidTr="00443FF8">
        <w:trPr>
          <w:trHeight w:val="107"/>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451019</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365742</w:t>
            </w:r>
          </w:p>
        </w:tc>
      </w:tr>
      <w:tr w:rsidR="00DA4AEA" w:rsidRPr="007412FA" w:rsidTr="00443FF8">
        <w:trPr>
          <w:trHeight w:val="67"/>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451016</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365726</w:t>
            </w:r>
          </w:p>
        </w:tc>
      </w:tr>
      <w:tr w:rsidR="00DA4AEA" w:rsidRPr="007412FA" w:rsidTr="00443FF8">
        <w:trPr>
          <w:trHeight w:val="155"/>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450800</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365759</w:t>
            </w:r>
          </w:p>
        </w:tc>
      </w:tr>
      <w:tr w:rsidR="00DA4AEA" w:rsidRPr="007412FA" w:rsidTr="00443FF8">
        <w:trPr>
          <w:trHeight w:val="101"/>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450728</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365950</w:t>
            </w:r>
          </w:p>
        </w:tc>
      </w:tr>
      <w:tr w:rsidR="00DA4AEA" w:rsidRPr="007412FA" w:rsidTr="00443FF8">
        <w:trPr>
          <w:trHeight w:val="189"/>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450427</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362439</w:t>
            </w:r>
          </w:p>
        </w:tc>
      </w:tr>
      <w:tr w:rsidR="00DA4AEA" w:rsidRPr="007412FA" w:rsidTr="00443FF8">
        <w:trPr>
          <w:trHeight w:val="121"/>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450343</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362513</w:t>
            </w:r>
          </w:p>
        </w:tc>
      </w:tr>
      <w:tr w:rsidR="00DA4AEA" w:rsidRPr="007412FA" w:rsidTr="00443FF8">
        <w:trPr>
          <w:trHeight w:val="67"/>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450215</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362684</w:t>
            </w:r>
          </w:p>
        </w:tc>
      </w:tr>
      <w:tr w:rsidR="00DA4AEA" w:rsidRPr="007412FA" w:rsidTr="00443FF8">
        <w:trPr>
          <w:trHeight w:val="169"/>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450173</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362770</w:t>
            </w:r>
          </w:p>
        </w:tc>
      </w:tr>
      <w:tr w:rsidR="00DA4AEA" w:rsidRPr="007412FA" w:rsidTr="00443FF8">
        <w:trPr>
          <w:trHeight w:val="115"/>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446714</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360278</w:t>
            </w:r>
          </w:p>
        </w:tc>
      </w:tr>
      <w:tr w:rsidR="00DA4AEA" w:rsidRPr="007412FA" w:rsidTr="00443FF8">
        <w:trPr>
          <w:trHeight w:val="61"/>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446665</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360393</w:t>
            </w:r>
          </w:p>
        </w:tc>
      </w:tr>
      <w:tr w:rsidR="00DA4AEA" w:rsidRPr="007412FA" w:rsidTr="00443FF8">
        <w:trPr>
          <w:trHeight w:val="149"/>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446779</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360544</w:t>
            </w:r>
          </w:p>
        </w:tc>
      </w:tr>
      <w:tr w:rsidR="00DA4AEA" w:rsidRPr="007412FA" w:rsidTr="00443FF8">
        <w:trPr>
          <w:trHeight w:val="96"/>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446856</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360473</w:t>
            </w:r>
          </w:p>
        </w:tc>
      </w:tr>
      <w:tr w:rsidR="00DA4AEA" w:rsidRPr="007412FA" w:rsidTr="00443FF8">
        <w:trPr>
          <w:trHeight w:val="183"/>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438123</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354441</w:t>
            </w:r>
          </w:p>
        </w:tc>
      </w:tr>
      <w:tr w:rsidR="00DA4AEA" w:rsidRPr="007412FA" w:rsidTr="00443FF8">
        <w:trPr>
          <w:trHeight w:val="129"/>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438071</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354936</w:t>
            </w:r>
          </w:p>
        </w:tc>
      </w:tr>
      <w:tr w:rsidR="00DA4AEA" w:rsidRPr="007412FA" w:rsidTr="00443FF8">
        <w:trPr>
          <w:trHeight w:val="90"/>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438248</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354458</w:t>
            </w:r>
          </w:p>
        </w:tc>
      </w:tr>
      <w:tr w:rsidR="00DA4AEA" w:rsidRPr="007412FA" w:rsidTr="00443FF8">
        <w:trPr>
          <w:trHeight w:val="177"/>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438179</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354981</w:t>
            </w:r>
          </w:p>
        </w:tc>
      </w:tr>
      <w:tr w:rsidR="00DA4AEA" w:rsidRPr="007412FA" w:rsidTr="00443FF8">
        <w:trPr>
          <w:trHeight w:val="123"/>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438120</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354994</w:t>
            </w:r>
          </w:p>
        </w:tc>
      </w:tr>
      <w:tr w:rsidR="00DA4AEA" w:rsidRPr="007412FA" w:rsidTr="00443FF8">
        <w:trPr>
          <w:trHeight w:val="70"/>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438511</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358228</w:t>
            </w:r>
          </w:p>
        </w:tc>
      </w:tr>
      <w:tr w:rsidR="00DA4AEA" w:rsidRPr="007412FA" w:rsidTr="00443FF8">
        <w:trPr>
          <w:trHeight w:val="157"/>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438624</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358327</w:t>
            </w:r>
          </w:p>
        </w:tc>
      </w:tr>
      <w:tr w:rsidR="00DA4AEA" w:rsidRPr="007412FA" w:rsidTr="00443FF8">
        <w:trPr>
          <w:trHeight w:val="103"/>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439383</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357773</w:t>
            </w:r>
          </w:p>
        </w:tc>
      </w:tr>
      <w:tr w:rsidR="00DA4AEA" w:rsidRPr="007412FA" w:rsidTr="00443FF8">
        <w:trPr>
          <w:trHeight w:val="192"/>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439357</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357922</w:t>
            </w:r>
          </w:p>
        </w:tc>
      </w:tr>
      <w:tr w:rsidR="00DA4AEA" w:rsidRPr="007412FA" w:rsidTr="00443FF8">
        <w:trPr>
          <w:trHeight w:val="137"/>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439348</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358095</w:t>
            </w:r>
          </w:p>
        </w:tc>
      </w:tr>
      <w:tr w:rsidR="00DA4AEA" w:rsidRPr="007412FA" w:rsidTr="00443FF8">
        <w:trPr>
          <w:trHeight w:val="83"/>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439314</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358224</w:t>
            </w:r>
          </w:p>
        </w:tc>
      </w:tr>
      <w:tr w:rsidR="00DA4AEA" w:rsidRPr="007412FA" w:rsidTr="00443FF8">
        <w:trPr>
          <w:trHeight w:val="172"/>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439265</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358187</w:t>
            </w:r>
          </w:p>
        </w:tc>
      </w:tr>
      <w:tr w:rsidR="00DA4AEA" w:rsidRPr="007412FA" w:rsidTr="00443FF8">
        <w:trPr>
          <w:trHeight w:val="117"/>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439255</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358329</w:t>
            </w:r>
          </w:p>
        </w:tc>
      </w:tr>
      <w:tr w:rsidR="00DA4AEA" w:rsidRPr="007412FA" w:rsidTr="00443FF8">
        <w:trPr>
          <w:trHeight w:val="63"/>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439208</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358297</w:t>
            </w:r>
          </w:p>
        </w:tc>
      </w:tr>
      <w:tr w:rsidR="00DA4AEA" w:rsidRPr="007412FA" w:rsidTr="00443FF8">
        <w:trPr>
          <w:trHeight w:val="152"/>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442031</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383717</w:t>
            </w:r>
          </w:p>
        </w:tc>
      </w:tr>
      <w:tr w:rsidR="00DA4AEA" w:rsidRPr="007412FA" w:rsidTr="00443FF8">
        <w:trPr>
          <w:trHeight w:val="111"/>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441773</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383557</w:t>
            </w:r>
          </w:p>
        </w:tc>
      </w:tr>
      <w:tr w:rsidR="00DA4AEA" w:rsidRPr="007412FA" w:rsidTr="00443FF8">
        <w:trPr>
          <w:trHeight w:val="199"/>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441851</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383740</w:t>
            </w:r>
          </w:p>
        </w:tc>
      </w:tr>
      <w:tr w:rsidR="00DA4AEA" w:rsidRPr="007412FA" w:rsidTr="00443FF8">
        <w:trPr>
          <w:trHeight w:val="131"/>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441687</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383639</w:t>
            </w:r>
          </w:p>
        </w:tc>
      </w:tr>
      <w:tr w:rsidR="00DA4AEA" w:rsidRPr="007412FA" w:rsidTr="00443FF8">
        <w:trPr>
          <w:trHeight w:val="77"/>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430081</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379512</w:t>
            </w:r>
          </w:p>
        </w:tc>
      </w:tr>
      <w:tr w:rsidR="00DA4AEA" w:rsidRPr="007412FA" w:rsidTr="00443FF8">
        <w:trPr>
          <w:trHeight w:val="165"/>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429780</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379484</w:t>
            </w:r>
          </w:p>
        </w:tc>
      </w:tr>
      <w:tr w:rsidR="00DA4AEA" w:rsidRPr="007412FA" w:rsidTr="00443FF8">
        <w:trPr>
          <w:trHeight w:val="111"/>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429869</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379691</w:t>
            </w:r>
          </w:p>
        </w:tc>
      </w:tr>
      <w:tr w:rsidR="00DA4AEA" w:rsidRPr="007412FA" w:rsidTr="00443FF8">
        <w:trPr>
          <w:trHeight w:val="71"/>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428947</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376809</w:t>
            </w:r>
          </w:p>
        </w:tc>
      </w:tr>
      <w:tr w:rsidR="00DA4AEA" w:rsidRPr="007412FA" w:rsidTr="00443FF8">
        <w:trPr>
          <w:trHeight w:val="159"/>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428687</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377855</w:t>
            </w:r>
          </w:p>
        </w:tc>
      </w:tr>
      <w:tr w:rsidR="00DA4AEA" w:rsidRPr="007412FA" w:rsidTr="00443FF8">
        <w:trPr>
          <w:trHeight w:val="92"/>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429158</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376091</w:t>
            </w:r>
          </w:p>
        </w:tc>
      </w:tr>
      <w:tr w:rsidR="00DA4AEA" w:rsidRPr="007412FA" w:rsidTr="00443FF8">
        <w:trPr>
          <w:trHeight w:val="179"/>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428841</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375948</w:t>
            </w:r>
          </w:p>
        </w:tc>
      </w:tr>
      <w:tr w:rsidR="00DA4AEA" w:rsidRPr="007412FA" w:rsidTr="00443FF8">
        <w:trPr>
          <w:trHeight w:val="125"/>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428744</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376362</w:t>
            </w:r>
          </w:p>
        </w:tc>
      </w:tr>
      <w:tr w:rsidR="00DA4AEA" w:rsidRPr="007412FA" w:rsidTr="00443FF8">
        <w:trPr>
          <w:trHeight w:val="71"/>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429087</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375047</w:t>
            </w:r>
          </w:p>
        </w:tc>
      </w:tr>
      <w:tr w:rsidR="00DA4AEA" w:rsidRPr="007412FA" w:rsidTr="00443FF8">
        <w:trPr>
          <w:trHeight w:val="173"/>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428568</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375199</w:t>
            </w:r>
          </w:p>
        </w:tc>
      </w:tr>
      <w:tr w:rsidR="00DA4AEA" w:rsidRPr="007412FA" w:rsidTr="00443FF8">
        <w:trPr>
          <w:trHeight w:val="119"/>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428467</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375003</w:t>
            </w:r>
          </w:p>
        </w:tc>
      </w:tr>
      <w:tr w:rsidR="00DA4AEA" w:rsidRPr="007412FA" w:rsidTr="00443FF8">
        <w:trPr>
          <w:trHeight w:val="65"/>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429053</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374932</w:t>
            </w:r>
          </w:p>
        </w:tc>
      </w:tr>
      <w:tr w:rsidR="00DA4AEA" w:rsidRPr="007412FA" w:rsidTr="00443FF8">
        <w:trPr>
          <w:trHeight w:val="153"/>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429198</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374454</w:t>
            </w:r>
          </w:p>
        </w:tc>
      </w:tr>
      <w:tr w:rsidR="00DA4AEA" w:rsidRPr="007412FA" w:rsidTr="00443FF8">
        <w:trPr>
          <w:trHeight w:val="100"/>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429665</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373721</w:t>
            </w:r>
          </w:p>
        </w:tc>
      </w:tr>
      <w:tr w:rsidR="00DA4AEA" w:rsidRPr="007412FA" w:rsidTr="00443FF8">
        <w:trPr>
          <w:trHeight w:val="58"/>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429669</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373361</w:t>
            </w:r>
          </w:p>
        </w:tc>
      </w:tr>
      <w:tr w:rsidR="00DA4AEA" w:rsidRPr="007412FA" w:rsidTr="00443FF8">
        <w:trPr>
          <w:trHeight w:val="147"/>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428400</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374604</w:t>
            </w:r>
          </w:p>
        </w:tc>
      </w:tr>
      <w:tr w:rsidR="00DA4AEA" w:rsidRPr="007412FA" w:rsidTr="00443FF8">
        <w:trPr>
          <w:trHeight w:val="94"/>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428177</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374525</w:t>
            </w:r>
          </w:p>
        </w:tc>
      </w:tr>
      <w:tr w:rsidR="00DA4AEA" w:rsidRPr="007412FA" w:rsidTr="00443FF8">
        <w:trPr>
          <w:trHeight w:val="181"/>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428495</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373717</w:t>
            </w:r>
          </w:p>
        </w:tc>
      </w:tr>
      <w:tr w:rsidR="00DA4AEA" w:rsidRPr="007412FA" w:rsidTr="00443FF8">
        <w:trPr>
          <w:trHeight w:val="127"/>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428271</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374044</w:t>
            </w:r>
          </w:p>
        </w:tc>
      </w:tr>
      <w:tr w:rsidR="00DA4AEA" w:rsidRPr="007412FA" w:rsidTr="00443FF8">
        <w:trPr>
          <w:trHeight w:val="74"/>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428144</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374124</w:t>
            </w:r>
          </w:p>
        </w:tc>
      </w:tr>
      <w:tr w:rsidR="00DA4AEA" w:rsidRPr="007412FA" w:rsidTr="00443FF8">
        <w:trPr>
          <w:trHeight w:val="112"/>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lastRenderedPageBreak/>
              <w:t>427978</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374277</w:t>
            </w:r>
          </w:p>
        </w:tc>
      </w:tr>
      <w:tr w:rsidR="00DA4AEA" w:rsidRPr="007412FA" w:rsidTr="00443FF8">
        <w:trPr>
          <w:trHeight w:val="72"/>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427892</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374293</w:t>
            </w:r>
          </w:p>
        </w:tc>
      </w:tr>
      <w:tr w:rsidR="00DA4AEA" w:rsidRPr="007412FA" w:rsidTr="00443FF8">
        <w:trPr>
          <w:trHeight w:val="161"/>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428053</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373595</w:t>
            </w:r>
          </w:p>
        </w:tc>
      </w:tr>
      <w:tr w:rsidR="00DA4AEA" w:rsidRPr="007412FA" w:rsidTr="00443FF8">
        <w:trPr>
          <w:trHeight w:val="106"/>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426799</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378743</w:t>
            </w:r>
          </w:p>
        </w:tc>
      </w:tr>
      <w:tr w:rsidR="00DA4AEA" w:rsidRPr="007412FA" w:rsidTr="00443FF8">
        <w:trPr>
          <w:trHeight w:val="194"/>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427053</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378474</w:t>
            </w:r>
          </w:p>
        </w:tc>
      </w:tr>
      <w:tr w:rsidR="00DA4AEA" w:rsidRPr="007412FA" w:rsidTr="00443FF8">
        <w:trPr>
          <w:trHeight w:val="125"/>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427202</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378649</w:t>
            </w:r>
          </w:p>
        </w:tc>
      </w:tr>
      <w:tr w:rsidR="00DA4AEA" w:rsidRPr="007412FA" w:rsidTr="00443FF8">
        <w:trPr>
          <w:trHeight w:val="71"/>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426906</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378833</w:t>
            </w:r>
          </w:p>
        </w:tc>
      </w:tr>
      <w:tr w:rsidR="00DA4AEA" w:rsidRPr="007412FA" w:rsidTr="00443FF8">
        <w:tblPrEx>
          <w:tblLook w:val="04A0" w:firstRow="1" w:lastRow="0" w:firstColumn="1" w:lastColumn="0" w:noHBand="0" w:noVBand="1"/>
        </w:tblPrEx>
        <w:trPr>
          <w:trHeight w:val="173"/>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428782</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380246</w:t>
            </w:r>
          </w:p>
        </w:tc>
      </w:tr>
      <w:tr w:rsidR="00DA4AEA" w:rsidRPr="007412FA" w:rsidTr="00443FF8">
        <w:tblPrEx>
          <w:tblLook w:val="04A0" w:firstRow="1" w:lastRow="0" w:firstColumn="1" w:lastColumn="0" w:noHBand="0" w:noVBand="1"/>
        </w:tblPrEx>
        <w:trPr>
          <w:trHeight w:val="119"/>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429251</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380816</w:t>
            </w:r>
          </w:p>
        </w:tc>
      </w:tr>
      <w:tr w:rsidR="00DA4AEA" w:rsidRPr="007412FA" w:rsidTr="00443FF8">
        <w:tblPrEx>
          <w:tblLook w:val="04A0" w:firstRow="1" w:lastRow="0" w:firstColumn="1" w:lastColumn="0" w:noHBand="0" w:noVBand="1"/>
        </w:tblPrEx>
        <w:trPr>
          <w:trHeight w:val="207"/>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429098</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381025</w:t>
            </w:r>
          </w:p>
        </w:tc>
      </w:tr>
      <w:tr w:rsidR="00DA4AEA" w:rsidRPr="007412FA" w:rsidTr="00443FF8">
        <w:tblPrEx>
          <w:tblLook w:val="04A0" w:firstRow="1" w:lastRow="0" w:firstColumn="1" w:lastColumn="0" w:noHBand="0" w:noVBand="1"/>
        </w:tblPrEx>
        <w:trPr>
          <w:trHeight w:val="125"/>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428535</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380945</w:t>
            </w:r>
          </w:p>
        </w:tc>
      </w:tr>
      <w:tr w:rsidR="00DA4AEA" w:rsidRPr="007412FA" w:rsidTr="00443FF8">
        <w:tblPrEx>
          <w:tblLook w:val="04A0" w:firstRow="1" w:lastRow="0" w:firstColumn="1" w:lastColumn="0" w:noHBand="0" w:noVBand="1"/>
        </w:tblPrEx>
        <w:trPr>
          <w:trHeight w:val="71"/>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428515</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380683</w:t>
            </w:r>
          </w:p>
        </w:tc>
      </w:tr>
      <w:tr w:rsidR="00DA4AEA" w:rsidRPr="007412FA" w:rsidTr="00443FF8">
        <w:tblPrEx>
          <w:tblLook w:val="04A0" w:firstRow="1" w:lastRow="0" w:firstColumn="1" w:lastColumn="0" w:noHBand="0" w:noVBand="1"/>
        </w:tblPrEx>
        <w:trPr>
          <w:trHeight w:val="173"/>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428409</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380424</w:t>
            </w:r>
          </w:p>
        </w:tc>
      </w:tr>
      <w:tr w:rsidR="00DA4AEA" w:rsidRPr="007412FA" w:rsidTr="00443FF8">
        <w:tblPrEx>
          <w:tblLook w:val="04A0" w:firstRow="1" w:lastRow="0" w:firstColumn="1" w:lastColumn="0" w:noHBand="0" w:noVBand="1"/>
        </w:tblPrEx>
        <w:trPr>
          <w:trHeight w:val="119"/>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428087</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380610</w:t>
            </w:r>
          </w:p>
        </w:tc>
      </w:tr>
      <w:tr w:rsidR="00DA4AEA" w:rsidRPr="007412FA" w:rsidTr="00443FF8">
        <w:tblPrEx>
          <w:tblLook w:val="04A0" w:firstRow="1" w:lastRow="0" w:firstColumn="1" w:lastColumn="0" w:noHBand="0" w:noVBand="1"/>
        </w:tblPrEx>
        <w:trPr>
          <w:trHeight w:val="65"/>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428084</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379257</w:t>
            </w:r>
          </w:p>
        </w:tc>
      </w:tr>
      <w:tr w:rsidR="00DA4AEA" w:rsidRPr="007412FA" w:rsidTr="00443FF8">
        <w:tblPrEx>
          <w:tblLook w:val="04A0" w:firstRow="1" w:lastRow="0" w:firstColumn="1" w:lastColumn="0" w:noHBand="0" w:noVBand="1"/>
        </w:tblPrEx>
        <w:trPr>
          <w:trHeight w:val="153"/>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428220</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379221</w:t>
            </w:r>
          </w:p>
        </w:tc>
      </w:tr>
      <w:tr w:rsidR="00DA4AEA" w:rsidRPr="007412FA" w:rsidTr="00443FF8">
        <w:tblPrEx>
          <w:tblLook w:val="04A0" w:firstRow="1" w:lastRow="0" w:firstColumn="1" w:lastColumn="0" w:noHBand="0" w:noVBand="1"/>
        </w:tblPrEx>
        <w:trPr>
          <w:trHeight w:val="100"/>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428489</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379291</w:t>
            </w:r>
          </w:p>
        </w:tc>
      </w:tr>
      <w:tr w:rsidR="00DA4AEA" w:rsidRPr="007412FA" w:rsidTr="00443FF8">
        <w:tblPrEx>
          <w:tblLook w:val="04A0" w:firstRow="1" w:lastRow="0" w:firstColumn="1" w:lastColumn="0" w:noHBand="0" w:noVBand="1"/>
        </w:tblPrEx>
        <w:trPr>
          <w:trHeight w:val="58"/>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428559</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379402</w:t>
            </w:r>
          </w:p>
        </w:tc>
      </w:tr>
      <w:tr w:rsidR="00DA4AEA" w:rsidRPr="007412FA" w:rsidTr="00443FF8">
        <w:tblPrEx>
          <w:tblLook w:val="04A0" w:firstRow="1" w:lastRow="0" w:firstColumn="1" w:lastColumn="0" w:noHBand="0" w:noVBand="1"/>
        </w:tblPrEx>
        <w:trPr>
          <w:trHeight w:val="147"/>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428654</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379462</w:t>
            </w:r>
          </w:p>
        </w:tc>
      </w:tr>
      <w:tr w:rsidR="00DA4AEA" w:rsidRPr="007412FA" w:rsidTr="00443FF8">
        <w:tblPrEx>
          <w:tblLook w:val="04A0" w:firstRow="1" w:lastRow="0" w:firstColumn="1" w:lastColumn="0" w:noHBand="0" w:noVBand="1"/>
        </w:tblPrEx>
        <w:trPr>
          <w:trHeight w:val="94"/>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428272</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379414</w:t>
            </w:r>
          </w:p>
        </w:tc>
      </w:tr>
      <w:tr w:rsidR="00DA4AEA" w:rsidRPr="007412FA" w:rsidTr="00443FF8">
        <w:tblPrEx>
          <w:tblLook w:val="04A0" w:firstRow="1" w:lastRow="0" w:firstColumn="1" w:lastColumn="0" w:noHBand="0" w:noVBand="1"/>
        </w:tblPrEx>
        <w:trPr>
          <w:trHeight w:val="58"/>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428342</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379594</w:t>
            </w:r>
          </w:p>
        </w:tc>
      </w:tr>
      <w:tr w:rsidR="00DA4AEA" w:rsidRPr="007412FA" w:rsidTr="00443FF8">
        <w:tblPrEx>
          <w:tblLook w:val="04A0" w:firstRow="1" w:lastRow="0" w:firstColumn="1" w:lastColumn="0" w:noHBand="0" w:noVBand="1"/>
        </w:tblPrEx>
        <w:trPr>
          <w:trHeight w:val="127"/>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428709</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379548</w:t>
            </w:r>
          </w:p>
        </w:tc>
      </w:tr>
      <w:tr w:rsidR="00DA4AEA" w:rsidRPr="007412FA" w:rsidTr="00443FF8">
        <w:tblPrEx>
          <w:tblLook w:val="04A0" w:firstRow="1" w:lastRow="0" w:firstColumn="1" w:lastColumn="0" w:noHBand="0" w:noVBand="1"/>
        </w:tblPrEx>
        <w:trPr>
          <w:trHeight w:val="74"/>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428698</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379719</w:t>
            </w:r>
          </w:p>
        </w:tc>
      </w:tr>
      <w:tr w:rsidR="00DA4AEA" w:rsidRPr="007412FA" w:rsidTr="00443FF8">
        <w:tblPrEx>
          <w:tblLook w:val="04A0" w:firstRow="1" w:lastRow="0" w:firstColumn="1" w:lastColumn="0" w:noHBand="0" w:noVBand="1"/>
        </w:tblPrEx>
        <w:trPr>
          <w:trHeight w:val="129"/>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428280</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379607</w:t>
            </w:r>
          </w:p>
        </w:tc>
      </w:tr>
      <w:tr w:rsidR="00DA4AEA" w:rsidRPr="007412FA" w:rsidTr="00443FF8">
        <w:tblPrEx>
          <w:tblLook w:val="04A0" w:firstRow="1" w:lastRow="0" w:firstColumn="1" w:lastColumn="0" w:noHBand="0" w:noVBand="1"/>
        </w:tblPrEx>
        <w:trPr>
          <w:trHeight w:val="107"/>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431876</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381963</w:t>
            </w:r>
          </w:p>
        </w:tc>
      </w:tr>
      <w:tr w:rsidR="00DA4AEA" w:rsidRPr="007412FA" w:rsidTr="00443FF8">
        <w:tblPrEx>
          <w:tblLook w:val="04A0" w:firstRow="1" w:lastRow="0" w:firstColumn="1" w:lastColumn="0" w:noHBand="0" w:noVBand="1"/>
        </w:tblPrEx>
        <w:trPr>
          <w:trHeight w:val="68"/>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431902</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382130</w:t>
            </w:r>
          </w:p>
        </w:tc>
      </w:tr>
      <w:tr w:rsidR="00DA4AEA" w:rsidRPr="007412FA" w:rsidTr="00443FF8">
        <w:tblPrEx>
          <w:tblLook w:val="04A0" w:firstRow="1" w:lastRow="0" w:firstColumn="1" w:lastColumn="0" w:noHBand="0" w:noVBand="1"/>
        </w:tblPrEx>
        <w:trPr>
          <w:trHeight w:val="155"/>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431611</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381914</w:t>
            </w:r>
          </w:p>
        </w:tc>
      </w:tr>
      <w:tr w:rsidR="00DA4AEA" w:rsidRPr="007412FA" w:rsidTr="00443FF8">
        <w:tblPrEx>
          <w:tblLook w:val="04A0" w:firstRow="1" w:lastRow="0" w:firstColumn="1" w:lastColumn="0" w:noHBand="0" w:noVBand="1"/>
        </w:tblPrEx>
        <w:trPr>
          <w:trHeight w:val="101"/>
          <w:jc w:val="center"/>
        </w:trPr>
        <w:tc>
          <w:tcPr>
            <w:tcW w:w="1615"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431693</w:t>
            </w:r>
          </w:p>
        </w:tc>
        <w:tc>
          <w:tcPr>
            <w:tcW w:w="1616" w:type="dxa"/>
            <w:vAlign w:val="bottom"/>
          </w:tcPr>
          <w:p w:rsidR="00DA4AEA" w:rsidRPr="007412FA" w:rsidRDefault="00DA4AEA" w:rsidP="00443FF8">
            <w:pPr>
              <w:jc w:val="center"/>
              <w:rPr>
                <w:rFonts w:ascii="Times New Roman" w:eastAsia="Times New Roman" w:hAnsi="Times New Roman" w:cs="Times New Roman"/>
                <w:sz w:val="16"/>
                <w:szCs w:val="16"/>
                <w:lang w:val="en-US"/>
              </w:rPr>
            </w:pPr>
            <w:r w:rsidRPr="007412FA">
              <w:rPr>
                <w:rFonts w:ascii="Times New Roman" w:eastAsia="Times New Roman" w:hAnsi="Times New Roman" w:cs="Times New Roman"/>
                <w:sz w:val="16"/>
                <w:szCs w:val="16"/>
                <w:lang w:val="en-US"/>
              </w:rPr>
              <w:t>382096</w:t>
            </w:r>
          </w:p>
        </w:tc>
      </w:tr>
    </w:tbl>
    <w:p w:rsidR="004B54EC" w:rsidRDefault="004B54EC" w:rsidP="00447285">
      <w:pPr>
        <w:spacing w:after="0" w:line="240" w:lineRule="auto"/>
        <w:jc w:val="both"/>
        <w:rPr>
          <w:rFonts w:ascii="Times New Roman" w:eastAsia="Times New Roman" w:hAnsi="Times New Roman" w:cs="Times New Roman"/>
          <w:bCs/>
          <w:i/>
          <w:color w:val="000000"/>
          <w:sz w:val="24"/>
          <w:szCs w:val="24"/>
        </w:rPr>
      </w:pPr>
    </w:p>
    <w:p w:rsidR="004B54EC" w:rsidRDefault="004B54EC" w:rsidP="00447285">
      <w:pPr>
        <w:spacing w:after="0" w:line="240" w:lineRule="auto"/>
        <w:jc w:val="both"/>
        <w:rPr>
          <w:rFonts w:ascii="Times New Roman" w:eastAsia="Times New Roman" w:hAnsi="Times New Roman" w:cs="Times New Roman"/>
          <w:bCs/>
          <w:i/>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DA4AEA" w:rsidRPr="00F14E1B" w:rsidRDefault="00837375" w:rsidP="00447285">
      <w:pPr>
        <w:spacing w:after="0" w:line="240" w:lineRule="auto"/>
        <w:jc w:val="both"/>
        <w:rPr>
          <w:rFonts w:ascii="Times New Roman" w:eastAsia="Times New Roman" w:hAnsi="Times New Roman" w:cs="Times New Roman"/>
          <w:b/>
          <w:bCs/>
          <w:color w:val="000000"/>
          <w:sz w:val="24"/>
          <w:szCs w:val="24"/>
        </w:rPr>
      </w:pPr>
      <w:r w:rsidRPr="00F14E1B">
        <w:rPr>
          <w:rFonts w:ascii="Times New Roman" w:eastAsia="Times New Roman" w:hAnsi="Times New Roman" w:cs="Times New Roman"/>
          <w:b/>
          <w:bCs/>
          <w:color w:val="000000"/>
          <w:sz w:val="24"/>
          <w:szCs w:val="24"/>
        </w:rPr>
        <w:lastRenderedPageBreak/>
        <w:t>A.</w:t>
      </w:r>
      <w:r w:rsidR="00DA4AEA" w:rsidRPr="00F14E1B">
        <w:rPr>
          <w:rFonts w:ascii="Times New Roman" w:eastAsia="Times New Roman" w:hAnsi="Times New Roman" w:cs="Times New Roman"/>
          <w:b/>
          <w:bCs/>
          <w:color w:val="000000"/>
          <w:sz w:val="24"/>
          <w:szCs w:val="24"/>
        </w:rPr>
        <w:t>3. Modificările fizice ce decurg din plan</w:t>
      </w:r>
    </w:p>
    <w:p w:rsidR="008B03CB" w:rsidRDefault="008B03CB" w:rsidP="00447285">
      <w:pPr>
        <w:spacing w:after="0" w:line="240" w:lineRule="auto"/>
        <w:jc w:val="both"/>
        <w:rPr>
          <w:rFonts w:ascii="Times New Roman" w:eastAsia="Times New Roman" w:hAnsi="Times New Roman" w:cs="Times New Roman"/>
          <w:b/>
          <w:bCs/>
          <w:color w:val="000000"/>
          <w:sz w:val="24"/>
          <w:szCs w:val="24"/>
        </w:rPr>
      </w:pPr>
    </w:p>
    <w:p w:rsidR="008B03CB" w:rsidRDefault="00DA4AEA" w:rsidP="00447285">
      <w:pPr>
        <w:spacing w:after="0" w:line="240" w:lineRule="auto"/>
        <w:jc w:val="both"/>
        <w:rPr>
          <w:rFonts w:ascii="Times New Roman" w:eastAsia="Times New Roman" w:hAnsi="Times New Roman" w:cs="Times New Roman"/>
          <w:color w:val="000000"/>
          <w:sz w:val="24"/>
          <w:szCs w:val="24"/>
        </w:rPr>
      </w:pPr>
      <w:r w:rsidRPr="00DA4AEA">
        <w:rPr>
          <w:rFonts w:ascii="Times New Roman" w:eastAsia="Times New Roman" w:hAnsi="Times New Roman" w:cs="Times New Roman"/>
          <w:color w:val="000000"/>
          <w:sz w:val="24"/>
          <w:szCs w:val="24"/>
        </w:rPr>
        <w:t>Elaborarea proiectului de amenajare presupune pa</w:t>
      </w:r>
      <w:r w:rsidR="008B03CB">
        <w:rPr>
          <w:rFonts w:ascii="Times New Roman" w:eastAsia="Times New Roman" w:hAnsi="Times New Roman" w:cs="Times New Roman"/>
          <w:color w:val="000000"/>
          <w:sz w:val="24"/>
          <w:szCs w:val="24"/>
        </w:rPr>
        <w:t xml:space="preserve">rcurgerea următoarelor etape: </w:t>
      </w:r>
    </w:p>
    <w:p w:rsidR="008B03CB" w:rsidRDefault="008B03CB" w:rsidP="00447285">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 </w:t>
      </w:r>
      <w:r w:rsidR="00DA4AEA" w:rsidRPr="00DA4AEA">
        <w:rPr>
          <w:rFonts w:ascii="Times New Roman" w:eastAsia="Times New Roman" w:hAnsi="Times New Roman" w:cs="Times New Roman"/>
          <w:color w:val="000000"/>
          <w:sz w:val="24"/>
          <w:szCs w:val="24"/>
        </w:rPr>
        <w:t>Studiu staţiunii</w:t>
      </w:r>
      <w:r>
        <w:rPr>
          <w:rFonts w:ascii="Times New Roman" w:eastAsia="Times New Roman" w:hAnsi="Times New Roman" w:cs="Times New Roman"/>
          <w:color w:val="000000"/>
          <w:sz w:val="24"/>
          <w:szCs w:val="24"/>
        </w:rPr>
        <w:t xml:space="preserve"> şi al vegetaţiei forestiere</w:t>
      </w:r>
    </w:p>
    <w:p w:rsidR="008B03CB" w:rsidRDefault="008B03CB" w:rsidP="00447285">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 </w:t>
      </w:r>
      <w:r w:rsidR="00DA4AEA" w:rsidRPr="00DA4AEA">
        <w:rPr>
          <w:rFonts w:ascii="Times New Roman" w:eastAsia="Times New Roman" w:hAnsi="Times New Roman" w:cs="Times New Roman"/>
          <w:color w:val="000000"/>
          <w:sz w:val="24"/>
          <w:szCs w:val="24"/>
        </w:rPr>
        <w:t>Def</w:t>
      </w:r>
      <w:r>
        <w:rPr>
          <w:rFonts w:ascii="Times New Roman" w:eastAsia="Times New Roman" w:hAnsi="Times New Roman" w:cs="Times New Roman"/>
          <w:color w:val="000000"/>
          <w:sz w:val="24"/>
          <w:szCs w:val="24"/>
        </w:rPr>
        <w:t>inirea stării normale a pădurii</w:t>
      </w:r>
    </w:p>
    <w:p w:rsidR="008B03CB" w:rsidRDefault="00DA4AEA" w:rsidP="00447285">
      <w:pPr>
        <w:spacing w:after="0" w:line="240" w:lineRule="auto"/>
        <w:jc w:val="both"/>
        <w:rPr>
          <w:rFonts w:ascii="Times New Roman" w:eastAsia="Times New Roman" w:hAnsi="Times New Roman" w:cs="Times New Roman"/>
          <w:color w:val="000000"/>
          <w:sz w:val="24"/>
          <w:szCs w:val="24"/>
        </w:rPr>
      </w:pPr>
      <w:r w:rsidRPr="00DA4AEA">
        <w:rPr>
          <w:rFonts w:ascii="Times New Roman" w:eastAsia="Times New Roman" w:hAnsi="Times New Roman" w:cs="Times New Roman"/>
          <w:color w:val="000000"/>
          <w:sz w:val="24"/>
          <w:szCs w:val="24"/>
        </w:rPr>
        <w:t>III Planificarea lucrărilor de conducere a procesului de normalizare a p</w:t>
      </w:r>
      <w:r w:rsidR="008B03CB">
        <w:rPr>
          <w:rFonts w:ascii="Times New Roman" w:eastAsia="Times New Roman" w:hAnsi="Times New Roman" w:cs="Times New Roman"/>
          <w:color w:val="000000"/>
          <w:sz w:val="24"/>
          <w:szCs w:val="24"/>
        </w:rPr>
        <w:t>ădurii</w:t>
      </w:r>
    </w:p>
    <w:p w:rsidR="008B03CB" w:rsidRDefault="008B03CB" w:rsidP="00447285">
      <w:pPr>
        <w:spacing w:after="0" w:line="240" w:lineRule="auto"/>
        <w:jc w:val="both"/>
        <w:rPr>
          <w:rFonts w:ascii="Times New Roman" w:eastAsia="Times New Roman" w:hAnsi="Times New Roman" w:cs="Times New Roman"/>
          <w:color w:val="000000"/>
          <w:sz w:val="24"/>
          <w:szCs w:val="24"/>
        </w:rPr>
      </w:pPr>
    </w:p>
    <w:p w:rsidR="008B03CB" w:rsidRDefault="00DA4AEA" w:rsidP="00447285">
      <w:pPr>
        <w:spacing w:after="0" w:line="240" w:lineRule="auto"/>
        <w:jc w:val="both"/>
        <w:rPr>
          <w:rFonts w:ascii="Times New Roman" w:eastAsia="Times New Roman" w:hAnsi="Times New Roman" w:cs="Times New Roman"/>
          <w:color w:val="000000"/>
          <w:sz w:val="24"/>
          <w:szCs w:val="24"/>
        </w:rPr>
      </w:pPr>
      <w:r w:rsidRPr="00DA4AEA">
        <w:rPr>
          <w:rFonts w:ascii="Times New Roman" w:eastAsia="Times New Roman" w:hAnsi="Times New Roman" w:cs="Times New Roman"/>
          <w:b/>
          <w:bCs/>
          <w:color w:val="000000"/>
          <w:sz w:val="24"/>
          <w:szCs w:val="24"/>
        </w:rPr>
        <w:t xml:space="preserve">I Studiul staţiunii şi al vegetaţiei forestiere </w:t>
      </w:r>
      <w:r w:rsidRPr="00DA4AEA">
        <w:rPr>
          <w:rFonts w:ascii="Times New Roman" w:eastAsia="Times New Roman" w:hAnsi="Times New Roman" w:cs="Times New Roman"/>
          <w:color w:val="000000"/>
          <w:sz w:val="24"/>
          <w:szCs w:val="24"/>
        </w:rPr>
        <w:t>se face în cadrul lucrărilor de teren şi al</w:t>
      </w:r>
      <w:r w:rsidRPr="00DA4AEA">
        <w:rPr>
          <w:rFonts w:ascii="Times New Roman" w:eastAsia="Times New Roman" w:hAnsi="Times New Roman" w:cs="Times New Roman"/>
          <w:color w:val="000000"/>
          <w:sz w:val="24"/>
          <w:szCs w:val="24"/>
        </w:rPr>
        <w:br/>
        <w:t>celor de redactare a amenajamentului şi are ca scop determinarea şi valorificarea</w:t>
      </w:r>
      <w:r w:rsidRPr="00DA4AEA">
        <w:rPr>
          <w:rFonts w:ascii="Times New Roman" w:eastAsia="Times New Roman" w:hAnsi="Times New Roman" w:cs="Times New Roman"/>
          <w:color w:val="000000"/>
          <w:sz w:val="24"/>
          <w:szCs w:val="24"/>
        </w:rPr>
        <w:br/>
        <w:t>in</w:t>
      </w:r>
      <w:r w:rsidR="008B03CB">
        <w:rPr>
          <w:rFonts w:ascii="Times New Roman" w:eastAsia="Times New Roman" w:hAnsi="Times New Roman" w:cs="Times New Roman"/>
          <w:color w:val="000000"/>
          <w:sz w:val="24"/>
          <w:szCs w:val="24"/>
        </w:rPr>
        <w:t>formaţiilor care contribuie la:</w:t>
      </w:r>
    </w:p>
    <w:p w:rsidR="008B03CB" w:rsidRDefault="00DA4AEA" w:rsidP="00447285">
      <w:pPr>
        <w:spacing w:after="0" w:line="240" w:lineRule="auto"/>
        <w:jc w:val="both"/>
        <w:rPr>
          <w:rFonts w:ascii="Times New Roman" w:eastAsia="Times New Roman" w:hAnsi="Times New Roman" w:cs="Times New Roman"/>
          <w:color w:val="000000"/>
          <w:sz w:val="24"/>
          <w:szCs w:val="24"/>
        </w:rPr>
      </w:pPr>
      <w:r w:rsidRPr="00DA4AEA">
        <w:rPr>
          <w:rFonts w:ascii="Times New Roman" w:eastAsia="Times New Roman" w:hAnsi="Times New Roman" w:cs="Times New Roman"/>
          <w:color w:val="000000"/>
          <w:sz w:val="24"/>
          <w:szCs w:val="24"/>
        </w:rPr>
        <w:t xml:space="preserve">a) </w:t>
      </w:r>
      <w:r w:rsidR="008B03CB">
        <w:rPr>
          <w:rFonts w:ascii="Times New Roman" w:eastAsia="Times New Roman" w:hAnsi="Times New Roman" w:cs="Times New Roman"/>
          <w:color w:val="000000"/>
          <w:sz w:val="24"/>
          <w:szCs w:val="24"/>
        </w:rPr>
        <w:t xml:space="preserve"> </w:t>
      </w:r>
      <w:r w:rsidRPr="00DA4AEA">
        <w:rPr>
          <w:rFonts w:ascii="Times New Roman" w:eastAsia="Times New Roman" w:hAnsi="Times New Roman" w:cs="Times New Roman"/>
          <w:color w:val="000000"/>
          <w:sz w:val="24"/>
          <w:szCs w:val="24"/>
        </w:rPr>
        <w:t>cunoaşterea condiţiilor naturale de vegetaţie, a caracteristicilor arboretului actual, a</w:t>
      </w:r>
    </w:p>
    <w:p w:rsidR="008B03CB" w:rsidRDefault="00DA4AEA" w:rsidP="00447285">
      <w:pPr>
        <w:spacing w:after="0" w:line="240" w:lineRule="auto"/>
        <w:jc w:val="both"/>
        <w:rPr>
          <w:rFonts w:ascii="Times New Roman" w:eastAsia="Times New Roman" w:hAnsi="Times New Roman" w:cs="Times New Roman"/>
          <w:color w:val="000000"/>
          <w:sz w:val="24"/>
          <w:szCs w:val="24"/>
        </w:rPr>
      </w:pPr>
      <w:r w:rsidRPr="00DA4AEA">
        <w:rPr>
          <w:rFonts w:ascii="Times New Roman" w:eastAsia="Times New Roman" w:hAnsi="Times New Roman" w:cs="Times New Roman"/>
          <w:color w:val="000000"/>
          <w:sz w:val="24"/>
          <w:szCs w:val="24"/>
        </w:rPr>
        <w:t>potenţialului productiv al staţiunii şi a capacităţii de produc</w:t>
      </w:r>
      <w:r w:rsidR="008B03CB">
        <w:rPr>
          <w:rFonts w:ascii="Times New Roman" w:eastAsia="Times New Roman" w:hAnsi="Times New Roman" w:cs="Times New Roman"/>
          <w:color w:val="000000"/>
          <w:sz w:val="24"/>
          <w:szCs w:val="24"/>
        </w:rPr>
        <w:t>ţie şi protecţie a arboretului;</w:t>
      </w:r>
    </w:p>
    <w:p w:rsidR="008B03CB" w:rsidRDefault="008B03CB" w:rsidP="00447285">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w:t>
      </w:r>
      <w:r w:rsidR="00DA4AEA" w:rsidRPr="00DA4AEA">
        <w:rPr>
          <w:rFonts w:ascii="Times New Roman" w:eastAsia="Times New Roman" w:hAnsi="Times New Roman" w:cs="Times New Roman"/>
          <w:color w:val="000000"/>
          <w:sz w:val="24"/>
          <w:szCs w:val="24"/>
        </w:rPr>
        <w:t>stabilirea măsurilor de gospodărire în acord cu condiţiile ecologice şi</w:t>
      </w:r>
      <w:r>
        <w:rPr>
          <w:rFonts w:ascii="Times New Roman" w:eastAsia="Times New Roman" w:hAnsi="Times New Roman" w:cs="Times New Roman"/>
          <w:color w:val="000000"/>
          <w:sz w:val="24"/>
          <w:szCs w:val="24"/>
        </w:rPr>
        <w:t xml:space="preserve"> cu cerinţele</w:t>
      </w:r>
      <w:r>
        <w:rPr>
          <w:rFonts w:ascii="Times New Roman" w:eastAsia="Times New Roman" w:hAnsi="Times New Roman" w:cs="Times New Roman"/>
          <w:color w:val="000000"/>
          <w:sz w:val="24"/>
          <w:szCs w:val="24"/>
        </w:rPr>
        <w:br/>
        <w:t>social-ecologice;</w:t>
      </w:r>
    </w:p>
    <w:p w:rsidR="008B03CB" w:rsidRDefault="008B03CB" w:rsidP="00447285">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w:t>
      </w:r>
      <w:r w:rsidR="00DA4AEA" w:rsidRPr="00DA4AEA">
        <w:rPr>
          <w:rFonts w:ascii="Times New Roman" w:eastAsia="Times New Roman" w:hAnsi="Times New Roman" w:cs="Times New Roman"/>
          <w:color w:val="000000"/>
          <w:sz w:val="24"/>
          <w:szCs w:val="24"/>
        </w:rPr>
        <w:t>realizarea controlului prin amenajament privind exercitarea de către pădure în</w:t>
      </w:r>
      <w:r w:rsidR="00DA4AEA" w:rsidRPr="00DA4AEA">
        <w:rPr>
          <w:rFonts w:ascii="Times New Roman" w:eastAsia="Times New Roman" w:hAnsi="Times New Roman" w:cs="Times New Roman"/>
          <w:color w:val="000000"/>
          <w:sz w:val="24"/>
          <w:szCs w:val="24"/>
        </w:rPr>
        <w:br/>
        <w:t>ansamblu şi de către fiecare arboret în parte a fun</w:t>
      </w:r>
      <w:r>
        <w:rPr>
          <w:rFonts w:ascii="Times New Roman" w:eastAsia="Times New Roman" w:hAnsi="Times New Roman" w:cs="Times New Roman"/>
          <w:color w:val="000000"/>
          <w:sz w:val="24"/>
          <w:szCs w:val="24"/>
        </w:rPr>
        <w:t>cţiilor ce i-au fost atribuite.</w:t>
      </w:r>
    </w:p>
    <w:p w:rsidR="008B03CB" w:rsidRDefault="008B03CB" w:rsidP="00447285">
      <w:pPr>
        <w:spacing w:after="0" w:line="240" w:lineRule="auto"/>
        <w:jc w:val="both"/>
        <w:rPr>
          <w:rFonts w:ascii="Times New Roman" w:eastAsia="Times New Roman" w:hAnsi="Times New Roman" w:cs="Times New Roman"/>
          <w:color w:val="000000"/>
          <w:sz w:val="24"/>
          <w:szCs w:val="24"/>
        </w:rPr>
      </w:pPr>
    </w:p>
    <w:p w:rsidR="008B03CB" w:rsidRDefault="00DA4AEA" w:rsidP="00447285">
      <w:pPr>
        <w:spacing w:after="0" w:line="240" w:lineRule="auto"/>
        <w:jc w:val="both"/>
        <w:rPr>
          <w:rFonts w:ascii="Times New Roman" w:eastAsia="Times New Roman" w:hAnsi="Times New Roman" w:cs="Times New Roman"/>
          <w:color w:val="000000"/>
          <w:sz w:val="24"/>
          <w:szCs w:val="24"/>
        </w:rPr>
      </w:pPr>
      <w:r w:rsidRPr="00DA4AEA">
        <w:rPr>
          <w:rFonts w:ascii="Times New Roman" w:eastAsia="Times New Roman" w:hAnsi="Times New Roman" w:cs="Times New Roman"/>
          <w:color w:val="000000"/>
          <w:sz w:val="24"/>
          <w:szCs w:val="24"/>
        </w:rPr>
        <w:t>Amenajamentul conţine studii pentru caracterizar</w:t>
      </w:r>
      <w:r w:rsidR="008B03CB">
        <w:rPr>
          <w:rFonts w:ascii="Times New Roman" w:eastAsia="Times New Roman" w:hAnsi="Times New Roman" w:cs="Times New Roman"/>
          <w:color w:val="000000"/>
          <w:sz w:val="24"/>
          <w:szCs w:val="24"/>
        </w:rPr>
        <w:t xml:space="preserve">ea condiţiilor staţionale şi de vegetaţie, </w:t>
      </w:r>
      <w:r w:rsidRPr="00DA4AEA">
        <w:rPr>
          <w:rFonts w:ascii="Times New Roman" w:eastAsia="Times New Roman" w:hAnsi="Times New Roman" w:cs="Times New Roman"/>
          <w:color w:val="000000"/>
          <w:sz w:val="24"/>
          <w:szCs w:val="24"/>
        </w:rPr>
        <w:t>cuprinzând evidenţe cu date statistice, caracteriz</w:t>
      </w:r>
      <w:r w:rsidR="008B03CB">
        <w:rPr>
          <w:rFonts w:ascii="Times New Roman" w:eastAsia="Times New Roman" w:hAnsi="Times New Roman" w:cs="Times New Roman"/>
          <w:color w:val="000000"/>
          <w:sz w:val="24"/>
          <w:szCs w:val="24"/>
        </w:rPr>
        <w:t xml:space="preserve">ări, diagnoze, precum şi măsuri </w:t>
      </w:r>
      <w:r w:rsidRPr="00DA4AEA">
        <w:rPr>
          <w:rFonts w:ascii="Times New Roman" w:eastAsia="Times New Roman" w:hAnsi="Times New Roman" w:cs="Times New Roman"/>
          <w:color w:val="000000"/>
          <w:sz w:val="24"/>
          <w:szCs w:val="24"/>
        </w:rPr>
        <w:t>de gospodărire corespun</w:t>
      </w:r>
      <w:r w:rsidR="008B03CB">
        <w:rPr>
          <w:rFonts w:ascii="Times New Roman" w:eastAsia="Times New Roman" w:hAnsi="Times New Roman" w:cs="Times New Roman"/>
          <w:color w:val="000000"/>
          <w:sz w:val="24"/>
          <w:szCs w:val="24"/>
        </w:rPr>
        <w:t>zătoare condiţiilor respective.</w:t>
      </w:r>
    </w:p>
    <w:p w:rsidR="008B03CB" w:rsidRDefault="008B03CB" w:rsidP="00447285">
      <w:pPr>
        <w:spacing w:after="0" w:line="240" w:lineRule="auto"/>
        <w:jc w:val="both"/>
        <w:rPr>
          <w:rFonts w:ascii="Times New Roman" w:eastAsia="Times New Roman" w:hAnsi="Times New Roman" w:cs="Times New Roman"/>
          <w:color w:val="000000"/>
          <w:sz w:val="24"/>
          <w:szCs w:val="24"/>
        </w:rPr>
      </w:pPr>
    </w:p>
    <w:p w:rsidR="004B54EC" w:rsidRDefault="008B03CB" w:rsidP="00447285">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 xml:space="preserve">II </w:t>
      </w:r>
      <w:r w:rsidR="00DA4AEA" w:rsidRPr="00DA4AEA">
        <w:rPr>
          <w:rFonts w:ascii="Times New Roman" w:eastAsia="Times New Roman" w:hAnsi="Times New Roman" w:cs="Times New Roman"/>
          <w:b/>
          <w:bCs/>
          <w:color w:val="000000"/>
          <w:sz w:val="24"/>
          <w:szCs w:val="24"/>
        </w:rPr>
        <w:t xml:space="preserve">Conducerea pădurii prin amenajament </w:t>
      </w:r>
      <w:r w:rsidR="004B54EC">
        <w:rPr>
          <w:rFonts w:ascii="Times New Roman" w:eastAsia="Times New Roman" w:hAnsi="Times New Roman" w:cs="Times New Roman"/>
          <w:color w:val="000000"/>
          <w:sz w:val="24"/>
          <w:szCs w:val="24"/>
        </w:rPr>
        <w:t>spre starea normală presupune:</w:t>
      </w:r>
    </w:p>
    <w:p w:rsidR="004B54EC" w:rsidRDefault="00DA4AEA" w:rsidP="00447285">
      <w:pPr>
        <w:spacing w:after="0" w:line="240" w:lineRule="auto"/>
        <w:jc w:val="both"/>
        <w:rPr>
          <w:rFonts w:ascii="Times New Roman" w:eastAsia="Times New Roman" w:hAnsi="Times New Roman" w:cs="Times New Roman"/>
          <w:color w:val="000000"/>
          <w:sz w:val="24"/>
          <w:szCs w:val="24"/>
        </w:rPr>
      </w:pPr>
      <w:r w:rsidRPr="00DA4AEA">
        <w:rPr>
          <w:rFonts w:ascii="Times New Roman" w:eastAsia="Times New Roman" w:hAnsi="Times New Roman" w:cs="Times New Roman"/>
          <w:color w:val="000000"/>
          <w:sz w:val="24"/>
          <w:szCs w:val="24"/>
        </w:rPr>
        <w:t>- stabilirea funcţiilor pe care trebuie să le îndepl</w:t>
      </w:r>
      <w:r w:rsidR="008B03CB">
        <w:rPr>
          <w:rFonts w:ascii="Times New Roman" w:eastAsia="Times New Roman" w:hAnsi="Times New Roman" w:cs="Times New Roman"/>
          <w:color w:val="000000"/>
          <w:sz w:val="24"/>
          <w:szCs w:val="24"/>
        </w:rPr>
        <w:t xml:space="preserve">inească pădurile (în raport de obiectivele </w:t>
      </w:r>
      <w:r w:rsidRPr="00DA4AEA">
        <w:rPr>
          <w:rFonts w:ascii="Times New Roman" w:eastAsia="Times New Roman" w:hAnsi="Times New Roman" w:cs="Times New Roman"/>
          <w:color w:val="000000"/>
          <w:sz w:val="24"/>
          <w:szCs w:val="24"/>
        </w:rPr>
        <w:t>ec</w:t>
      </w:r>
      <w:r w:rsidR="004B54EC">
        <w:rPr>
          <w:rFonts w:ascii="Times New Roman" w:eastAsia="Times New Roman" w:hAnsi="Times New Roman" w:cs="Times New Roman"/>
          <w:color w:val="000000"/>
          <w:sz w:val="24"/>
          <w:szCs w:val="24"/>
        </w:rPr>
        <w:t>ologice, economice şi sociale);</w:t>
      </w:r>
    </w:p>
    <w:p w:rsidR="008B03CB" w:rsidRPr="004B54EC" w:rsidRDefault="00DA4AEA" w:rsidP="00447285">
      <w:pPr>
        <w:spacing w:after="0" w:line="240" w:lineRule="auto"/>
        <w:jc w:val="both"/>
        <w:rPr>
          <w:rFonts w:ascii="Times New Roman" w:eastAsia="Times New Roman" w:hAnsi="Times New Roman" w:cs="Times New Roman"/>
          <w:color w:val="000000"/>
          <w:sz w:val="24"/>
          <w:szCs w:val="24"/>
        </w:rPr>
      </w:pPr>
      <w:r w:rsidRPr="00DA4AEA">
        <w:rPr>
          <w:rFonts w:ascii="Times New Roman" w:eastAsia="Times New Roman" w:hAnsi="Times New Roman" w:cs="Times New Roman"/>
          <w:color w:val="000000"/>
          <w:sz w:val="24"/>
          <w:szCs w:val="24"/>
        </w:rPr>
        <w:t>- stabilirea caracteristicilor fondului de produ</w:t>
      </w:r>
      <w:r w:rsidR="008B03CB">
        <w:rPr>
          <w:rFonts w:ascii="Times New Roman" w:eastAsia="Times New Roman" w:hAnsi="Times New Roman" w:cs="Times New Roman"/>
          <w:color w:val="000000"/>
          <w:sz w:val="24"/>
          <w:szCs w:val="24"/>
        </w:rPr>
        <w:t xml:space="preserve">cţie normal, adică a bazelor de </w:t>
      </w:r>
      <w:r w:rsidRPr="00DA4AEA">
        <w:rPr>
          <w:rFonts w:ascii="Times New Roman" w:eastAsia="Times New Roman" w:hAnsi="Times New Roman" w:cs="Times New Roman"/>
          <w:color w:val="000000"/>
          <w:sz w:val="24"/>
          <w:szCs w:val="24"/>
        </w:rPr>
        <w:t>amenajare.</w:t>
      </w:r>
      <w:r w:rsidRPr="00DA4AEA">
        <w:rPr>
          <w:rFonts w:ascii="Times New Roman" w:eastAsia="Times New Roman" w:hAnsi="Times New Roman" w:cs="Times New Roman"/>
          <w:color w:val="000000"/>
          <w:sz w:val="24"/>
          <w:szCs w:val="24"/>
        </w:rPr>
        <w:br/>
      </w:r>
    </w:p>
    <w:p w:rsidR="008B03CB" w:rsidRDefault="00DA4AEA" w:rsidP="00447285">
      <w:pPr>
        <w:spacing w:after="0" w:line="240" w:lineRule="auto"/>
        <w:jc w:val="both"/>
        <w:rPr>
          <w:rFonts w:ascii="Times New Roman" w:eastAsia="Times New Roman" w:hAnsi="Times New Roman" w:cs="Times New Roman"/>
          <w:color w:val="000000"/>
          <w:sz w:val="24"/>
          <w:szCs w:val="24"/>
        </w:rPr>
      </w:pPr>
      <w:r w:rsidRPr="00DA4AEA">
        <w:rPr>
          <w:rFonts w:ascii="Times New Roman" w:eastAsia="Times New Roman" w:hAnsi="Times New Roman" w:cs="Times New Roman"/>
          <w:b/>
          <w:bCs/>
          <w:color w:val="000000"/>
          <w:sz w:val="24"/>
          <w:szCs w:val="24"/>
        </w:rPr>
        <w:t xml:space="preserve">III Prin planificarea recoltelor </w:t>
      </w:r>
      <w:r w:rsidRPr="00DA4AEA">
        <w:rPr>
          <w:rFonts w:ascii="Times New Roman" w:eastAsia="Times New Roman" w:hAnsi="Times New Roman" w:cs="Times New Roman"/>
          <w:color w:val="000000"/>
          <w:sz w:val="24"/>
          <w:szCs w:val="24"/>
        </w:rPr>
        <w:t>se urmăresc două obiective: recoltarea produselor</w:t>
      </w:r>
      <w:r w:rsidRPr="00DA4AEA">
        <w:rPr>
          <w:rFonts w:ascii="Times New Roman" w:eastAsia="Times New Roman" w:hAnsi="Times New Roman" w:cs="Times New Roman"/>
          <w:color w:val="000000"/>
          <w:sz w:val="24"/>
          <w:szCs w:val="24"/>
        </w:rPr>
        <w:br/>
        <w:t>pădurii şi îndrumarea fondului de producţie spre starea normală. Acest fapt face ca în</w:t>
      </w:r>
      <w:r w:rsidRPr="00DA4AEA">
        <w:rPr>
          <w:rFonts w:ascii="Times New Roman" w:eastAsia="Times New Roman" w:hAnsi="Times New Roman" w:cs="Times New Roman"/>
          <w:color w:val="000000"/>
          <w:sz w:val="24"/>
          <w:szCs w:val="24"/>
        </w:rPr>
        <w:br/>
        <w:t>procesul de planificare a recoltelor să apară d</w:t>
      </w:r>
      <w:r w:rsidR="008B03CB">
        <w:rPr>
          <w:rFonts w:ascii="Times New Roman" w:eastAsia="Times New Roman" w:hAnsi="Times New Roman" w:cs="Times New Roman"/>
          <w:color w:val="000000"/>
          <w:sz w:val="24"/>
          <w:szCs w:val="24"/>
        </w:rPr>
        <w:t>istinct următoarele preocupări:</w:t>
      </w:r>
    </w:p>
    <w:p w:rsidR="008B03CB" w:rsidRDefault="008B03CB" w:rsidP="00447285">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stabilirea posibilităţii;</w:t>
      </w:r>
    </w:p>
    <w:p w:rsidR="008B03CB" w:rsidRDefault="00DA4AEA" w:rsidP="00447285">
      <w:pPr>
        <w:spacing w:after="0" w:line="240" w:lineRule="auto"/>
        <w:jc w:val="both"/>
        <w:rPr>
          <w:rFonts w:ascii="Times New Roman" w:eastAsia="Times New Roman" w:hAnsi="Times New Roman" w:cs="Times New Roman"/>
          <w:color w:val="000000"/>
          <w:sz w:val="24"/>
          <w:szCs w:val="24"/>
        </w:rPr>
      </w:pPr>
      <w:r w:rsidRPr="00DA4AEA">
        <w:rPr>
          <w:rFonts w:ascii="Times New Roman" w:eastAsia="Times New Roman" w:hAnsi="Times New Roman" w:cs="Times New Roman"/>
          <w:color w:val="000000"/>
          <w:sz w:val="24"/>
          <w:szCs w:val="24"/>
        </w:rPr>
        <w:t>- în</w:t>
      </w:r>
      <w:r w:rsidR="008B03CB">
        <w:rPr>
          <w:rFonts w:ascii="Times New Roman" w:eastAsia="Times New Roman" w:hAnsi="Times New Roman" w:cs="Times New Roman"/>
          <w:color w:val="000000"/>
          <w:sz w:val="24"/>
          <w:szCs w:val="24"/>
        </w:rPr>
        <w:t>tocmirea planului de recoltare.</w:t>
      </w:r>
    </w:p>
    <w:p w:rsidR="00443FF8" w:rsidRDefault="00443FF8" w:rsidP="00447285">
      <w:pPr>
        <w:spacing w:after="0" w:line="240" w:lineRule="auto"/>
        <w:jc w:val="both"/>
        <w:rPr>
          <w:rFonts w:ascii="Times New Roman" w:eastAsia="Times New Roman" w:hAnsi="Times New Roman" w:cs="Times New Roman"/>
          <w:color w:val="000000"/>
          <w:sz w:val="24"/>
          <w:szCs w:val="24"/>
        </w:rPr>
      </w:pPr>
    </w:p>
    <w:p w:rsidR="008B03CB" w:rsidRPr="00443FF8" w:rsidRDefault="00DA4AEA" w:rsidP="00447285">
      <w:pPr>
        <w:spacing w:after="0" w:line="240" w:lineRule="auto"/>
        <w:jc w:val="both"/>
        <w:rPr>
          <w:rFonts w:ascii="Times New Roman" w:eastAsia="Times New Roman" w:hAnsi="Times New Roman" w:cs="Times New Roman"/>
          <w:color w:val="000000"/>
          <w:sz w:val="24"/>
          <w:szCs w:val="24"/>
        </w:rPr>
      </w:pPr>
      <w:r w:rsidRPr="00DA4AEA">
        <w:rPr>
          <w:rFonts w:ascii="Times New Roman" w:eastAsia="Times New Roman" w:hAnsi="Times New Roman" w:cs="Times New Roman"/>
          <w:color w:val="000000"/>
          <w:sz w:val="24"/>
          <w:szCs w:val="24"/>
        </w:rPr>
        <w:t>În timpul realizării tratamentelor silvice propuse pri</w:t>
      </w:r>
      <w:r w:rsidR="00443FF8">
        <w:rPr>
          <w:rFonts w:ascii="Times New Roman" w:eastAsia="Times New Roman" w:hAnsi="Times New Roman" w:cs="Times New Roman"/>
          <w:color w:val="000000"/>
          <w:sz w:val="24"/>
          <w:szCs w:val="24"/>
        </w:rPr>
        <w:t xml:space="preserve">n prezentul plan de amenajament </w:t>
      </w:r>
      <w:r w:rsidRPr="00DA4AEA">
        <w:rPr>
          <w:rFonts w:ascii="Times New Roman" w:eastAsia="Times New Roman" w:hAnsi="Times New Roman" w:cs="Times New Roman"/>
          <w:color w:val="000000"/>
          <w:sz w:val="24"/>
          <w:szCs w:val="24"/>
        </w:rPr>
        <w:t>silvic, se vor produce modifică</w:t>
      </w:r>
      <w:r w:rsidR="00443FF8">
        <w:rPr>
          <w:rFonts w:ascii="Times New Roman" w:eastAsia="Times New Roman" w:hAnsi="Times New Roman" w:cs="Times New Roman"/>
          <w:color w:val="000000"/>
          <w:sz w:val="24"/>
          <w:szCs w:val="24"/>
        </w:rPr>
        <w:t>ri fizice ale terenului, de mică</w:t>
      </w:r>
      <w:r w:rsidR="008B03CB">
        <w:rPr>
          <w:rFonts w:ascii="Times New Roman" w:eastAsia="Times New Roman" w:hAnsi="Times New Roman" w:cs="Times New Roman"/>
          <w:color w:val="000000"/>
          <w:sz w:val="24"/>
          <w:szCs w:val="24"/>
        </w:rPr>
        <w:t xml:space="preserve"> amploare, cauzate de doborârea </w:t>
      </w:r>
      <w:r w:rsidRPr="00DA4AEA">
        <w:rPr>
          <w:rFonts w:ascii="Times New Roman" w:eastAsia="Times New Roman" w:hAnsi="Times New Roman" w:cs="Times New Roman"/>
          <w:color w:val="000000"/>
          <w:sz w:val="24"/>
          <w:szCs w:val="24"/>
        </w:rPr>
        <w:t>arborilor şi transportul acestora</w:t>
      </w:r>
      <w:r w:rsidR="00443FF8">
        <w:rPr>
          <w:rFonts w:ascii="Times New Roman" w:eastAsia="Times New Roman" w:hAnsi="Times New Roman" w:cs="Times New Roman"/>
          <w:color w:val="000000"/>
          <w:sz w:val="24"/>
          <w:szCs w:val="24"/>
        </w:rPr>
        <w:t xml:space="preserve"> (modificări temporare de durată medie)</w:t>
      </w:r>
      <w:r w:rsidRPr="00DA4AEA">
        <w:rPr>
          <w:rFonts w:ascii="Times New Roman" w:eastAsia="Times New Roman" w:hAnsi="Times New Roman" w:cs="Times New Roman"/>
          <w:color w:val="000000"/>
          <w:sz w:val="24"/>
          <w:szCs w:val="24"/>
        </w:rPr>
        <w:t>.</w:t>
      </w:r>
    </w:p>
    <w:p w:rsidR="008B03CB" w:rsidRDefault="008B03CB"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8B03CB" w:rsidRPr="00956ABE" w:rsidRDefault="00DA4AEA" w:rsidP="00447285">
      <w:pPr>
        <w:spacing w:after="0" w:line="240" w:lineRule="auto"/>
        <w:jc w:val="both"/>
        <w:rPr>
          <w:rFonts w:ascii="Times New Roman" w:eastAsia="Times New Roman" w:hAnsi="Times New Roman" w:cs="Times New Roman"/>
          <w:b/>
          <w:bCs/>
          <w:color w:val="000000"/>
          <w:sz w:val="24"/>
          <w:szCs w:val="24"/>
        </w:rPr>
      </w:pPr>
      <w:r w:rsidRPr="00956ABE">
        <w:rPr>
          <w:rFonts w:ascii="Times New Roman" w:eastAsia="Times New Roman" w:hAnsi="Times New Roman" w:cs="Times New Roman"/>
          <w:b/>
          <w:bCs/>
          <w:color w:val="000000"/>
          <w:sz w:val="24"/>
          <w:szCs w:val="24"/>
        </w:rPr>
        <w:t xml:space="preserve">A.4. Resurse naturale </w:t>
      </w:r>
      <w:r w:rsidR="008B03CB" w:rsidRPr="00956ABE">
        <w:rPr>
          <w:rFonts w:ascii="Times New Roman" w:eastAsia="Times New Roman" w:hAnsi="Times New Roman" w:cs="Times New Roman"/>
          <w:b/>
          <w:bCs/>
          <w:color w:val="000000"/>
          <w:sz w:val="24"/>
          <w:szCs w:val="24"/>
        </w:rPr>
        <w:t>necesare implementării planului</w:t>
      </w:r>
    </w:p>
    <w:p w:rsidR="008B03CB" w:rsidRDefault="00DA4AEA" w:rsidP="00447285">
      <w:pPr>
        <w:spacing w:after="0" w:line="240" w:lineRule="auto"/>
        <w:jc w:val="both"/>
        <w:rPr>
          <w:rFonts w:ascii="Times New Roman" w:eastAsia="Times New Roman" w:hAnsi="Times New Roman" w:cs="Times New Roman"/>
          <w:color w:val="000000"/>
          <w:sz w:val="24"/>
          <w:szCs w:val="24"/>
        </w:rPr>
      </w:pPr>
      <w:r w:rsidRPr="00DA4AEA">
        <w:rPr>
          <w:rFonts w:ascii="Times New Roman" w:eastAsia="Times New Roman" w:hAnsi="Times New Roman" w:cs="Times New Roman"/>
          <w:color w:val="000000"/>
          <w:sz w:val="24"/>
          <w:szCs w:val="24"/>
        </w:rPr>
        <w:t>Pentru implementarea amenajamentu</w:t>
      </w:r>
      <w:r w:rsidR="00815AB7">
        <w:rPr>
          <w:rFonts w:ascii="Times New Roman" w:eastAsia="Times New Roman" w:hAnsi="Times New Roman" w:cs="Times New Roman"/>
          <w:color w:val="000000"/>
          <w:sz w:val="24"/>
          <w:szCs w:val="24"/>
        </w:rPr>
        <w:t>lui silvic UP I Crăciunescu</w:t>
      </w:r>
      <w:r w:rsidRPr="00DA4AEA">
        <w:rPr>
          <w:rFonts w:ascii="Times New Roman" w:eastAsia="Times New Roman" w:hAnsi="Times New Roman" w:cs="Times New Roman"/>
          <w:color w:val="000000"/>
          <w:sz w:val="24"/>
          <w:szCs w:val="24"/>
        </w:rPr>
        <w:t xml:space="preserve"> </w:t>
      </w:r>
      <w:r w:rsidR="00815AB7">
        <w:rPr>
          <w:rFonts w:ascii="Times New Roman" w:eastAsia="Times New Roman" w:hAnsi="Times New Roman" w:cs="Times New Roman"/>
          <w:b/>
          <w:bCs/>
          <w:color w:val="000000"/>
          <w:sz w:val="24"/>
          <w:szCs w:val="24"/>
        </w:rPr>
        <w:t xml:space="preserve"> se folosește ca</w:t>
      </w:r>
      <w:r w:rsidR="008B03CB">
        <w:rPr>
          <w:rFonts w:ascii="Times New Roman" w:eastAsia="Times New Roman" w:hAnsi="Times New Roman" w:cs="Times New Roman"/>
          <w:b/>
          <w:bCs/>
          <w:color w:val="000000"/>
          <w:sz w:val="24"/>
          <w:szCs w:val="24"/>
        </w:rPr>
        <w:t xml:space="preserve"> </w:t>
      </w:r>
      <w:r w:rsidR="00815AB7">
        <w:rPr>
          <w:rFonts w:ascii="Times New Roman" w:eastAsia="Times New Roman" w:hAnsi="Times New Roman" w:cs="Times New Roman"/>
          <w:b/>
          <w:bCs/>
          <w:color w:val="000000"/>
          <w:sz w:val="24"/>
          <w:szCs w:val="24"/>
        </w:rPr>
        <w:t>resursă naturală pădurea</w:t>
      </w:r>
      <w:r w:rsidR="00837375">
        <w:rPr>
          <w:rFonts w:ascii="Times New Roman" w:eastAsia="Times New Roman" w:hAnsi="Times New Roman" w:cs="Times New Roman"/>
          <w:b/>
          <w:bCs/>
          <w:color w:val="000000"/>
          <w:sz w:val="24"/>
          <w:szCs w:val="24"/>
        </w:rPr>
        <w:t xml:space="preserve"> (arboretul)</w:t>
      </w:r>
      <w:r w:rsidR="008B03CB">
        <w:rPr>
          <w:rFonts w:ascii="Times New Roman" w:eastAsia="Times New Roman" w:hAnsi="Times New Roman" w:cs="Times New Roman"/>
          <w:color w:val="000000"/>
          <w:sz w:val="24"/>
          <w:szCs w:val="24"/>
        </w:rPr>
        <w:t xml:space="preserve">. </w:t>
      </w:r>
    </w:p>
    <w:p w:rsidR="008B03CB" w:rsidRDefault="008B03CB"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443FF8" w:rsidRDefault="00443FF8" w:rsidP="00447285">
      <w:pPr>
        <w:spacing w:after="0" w:line="240" w:lineRule="auto"/>
        <w:jc w:val="both"/>
        <w:rPr>
          <w:rFonts w:ascii="Times New Roman" w:eastAsia="Times New Roman" w:hAnsi="Times New Roman" w:cs="Times New Roman"/>
          <w:b/>
          <w:bCs/>
          <w:color w:val="000000"/>
          <w:sz w:val="24"/>
          <w:szCs w:val="24"/>
        </w:rPr>
      </w:pPr>
    </w:p>
    <w:p w:rsidR="008B03CB" w:rsidRPr="00956ABE" w:rsidRDefault="00DA4AEA" w:rsidP="00447285">
      <w:pPr>
        <w:spacing w:after="0" w:line="240" w:lineRule="auto"/>
        <w:jc w:val="both"/>
        <w:rPr>
          <w:rFonts w:ascii="Times New Roman" w:eastAsia="Times New Roman" w:hAnsi="Times New Roman" w:cs="Times New Roman"/>
          <w:b/>
          <w:bCs/>
          <w:color w:val="000000"/>
          <w:sz w:val="24"/>
          <w:szCs w:val="24"/>
        </w:rPr>
      </w:pPr>
      <w:r w:rsidRPr="00956ABE">
        <w:rPr>
          <w:rFonts w:ascii="Times New Roman" w:eastAsia="Times New Roman" w:hAnsi="Times New Roman" w:cs="Times New Roman"/>
          <w:b/>
          <w:bCs/>
          <w:color w:val="000000"/>
          <w:sz w:val="24"/>
          <w:szCs w:val="24"/>
        </w:rPr>
        <w:lastRenderedPageBreak/>
        <w:t>A.5. Resurse naturale ce vor fi exploat</w:t>
      </w:r>
      <w:r w:rsidR="00837375" w:rsidRPr="00956ABE">
        <w:rPr>
          <w:rFonts w:ascii="Times New Roman" w:eastAsia="Times New Roman" w:hAnsi="Times New Roman" w:cs="Times New Roman"/>
          <w:b/>
          <w:bCs/>
          <w:color w:val="000000"/>
          <w:sz w:val="24"/>
          <w:szCs w:val="24"/>
        </w:rPr>
        <w:t>ate în</w:t>
      </w:r>
      <w:r w:rsidR="008B03CB" w:rsidRPr="00956ABE">
        <w:rPr>
          <w:rFonts w:ascii="Times New Roman" w:eastAsia="Times New Roman" w:hAnsi="Times New Roman" w:cs="Times New Roman"/>
          <w:b/>
          <w:bCs/>
          <w:color w:val="000000"/>
          <w:sz w:val="24"/>
          <w:szCs w:val="24"/>
        </w:rPr>
        <w:t xml:space="preserve"> cadrul ariilor natural</w:t>
      </w:r>
      <w:r w:rsidR="000A31AB" w:rsidRPr="00956ABE">
        <w:rPr>
          <w:rFonts w:ascii="Times New Roman" w:eastAsia="Times New Roman" w:hAnsi="Times New Roman" w:cs="Times New Roman"/>
          <w:b/>
          <w:bCs/>
          <w:color w:val="000000"/>
          <w:sz w:val="24"/>
          <w:szCs w:val="24"/>
        </w:rPr>
        <w:t>e</w:t>
      </w:r>
      <w:r w:rsidR="008B03CB" w:rsidRPr="00956ABE">
        <w:rPr>
          <w:rFonts w:ascii="Times New Roman" w:eastAsia="Times New Roman" w:hAnsi="Times New Roman" w:cs="Times New Roman"/>
          <w:b/>
          <w:bCs/>
          <w:color w:val="000000"/>
          <w:sz w:val="24"/>
          <w:szCs w:val="24"/>
        </w:rPr>
        <w:t xml:space="preserve"> </w:t>
      </w:r>
      <w:r w:rsidRPr="00956ABE">
        <w:rPr>
          <w:rFonts w:ascii="Times New Roman" w:eastAsia="Times New Roman" w:hAnsi="Times New Roman" w:cs="Times New Roman"/>
          <w:b/>
          <w:bCs/>
          <w:color w:val="000000"/>
          <w:sz w:val="24"/>
          <w:szCs w:val="24"/>
        </w:rPr>
        <w:t>protejate de interes comunitar pentru a fi util</w:t>
      </w:r>
      <w:r w:rsidR="008B03CB" w:rsidRPr="00956ABE">
        <w:rPr>
          <w:rFonts w:ascii="Times New Roman" w:eastAsia="Times New Roman" w:hAnsi="Times New Roman" w:cs="Times New Roman"/>
          <w:b/>
          <w:bCs/>
          <w:color w:val="000000"/>
          <w:sz w:val="24"/>
          <w:szCs w:val="24"/>
        </w:rPr>
        <w:t>izate la implementarea planului</w:t>
      </w:r>
    </w:p>
    <w:p w:rsidR="00837375" w:rsidRPr="00837375" w:rsidRDefault="00837375" w:rsidP="00447285">
      <w:pPr>
        <w:spacing w:after="0" w:line="240" w:lineRule="auto"/>
        <w:jc w:val="both"/>
        <w:rPr>
          <w:rFonts w:ascii="Times New Roman" w:eastAsia="Times New Roman" w:hAnsi="Times New Roman" w:cs="Times New Roman"/>
          <w:bCs/>
          <w:i/>
          <w:color w:val="000000"/>
          <w:sz w:val="24"/>
          <w:szCs w:val="24"/>
        </w:rPr>
      </w:pPr>
    </w:p>
    <w:p w:rsidR="00815AB7" w:rsidRPr="004B54EC" w:rsidRDefault="00B9655B" w:rsidP="00447285">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DA4AEA" w:rsidRPr="004B54EC">
        <w:rPr>
          <w:rFonts w:ascii="Times New Roman" w:eastAsia="Times New Roman" w:hAnsi="Times New Roman" w:cs="Times New Roman"/>
          <w:color w:val="000000"/>
          <w:sz w:val="24"/>
          <w:szCs w:val="24"/>
        </w:rPr>
        <w:t>În cadrul planului, resursele naturale ce vor fi exploat</w:t>
      </w:r>
      <w:r w:rsidR="008B03CB" w:rsidRPr="004B54EC">
        <w:rPr>
          <w:rFonts w:ascii="Times New Roman" w:eastAsia="Times New Roman" w:hAnsi="Times New Roman" w:cs="Times New Roman"/>
          <w:color w:val="000000"/>
          <w:sz w:val="24"/>
          <w:szCs w:val="24"/>
        </w:rPr>
        <w:t>ate din cadrul ariilor natural</w:t>
      </w:r>
      <w:r w:rsidR="00815AB7" w:rsidRPr="004B54EC">
        <w:rPr>
          <w:rFonts w:ascii="Times New Roman" w:eastAsia="Times New Roman" w:hAnsi="Times New Roman" w:cs="Times New Roman"/>
          <w:color w:val="000000"/>
          <w:sz w:val="24"/>
          <w:szCs w:val="24"/>
        </w:rPr>
        <w:t xml:space="preserve"> </w:t>
      </w:r>
      <w:r w:rsidR="00DA4AEA" w:rsidRPr="004B54EC">
        <w:rPr>
          <w:rFonts w:ascii="Times New Roman" w:eastAsia="Times New Roman" w:hAnsi="Times New Roman" w:cs="Times New Roman"/>
          <w:color w:val="000000"/>
          <w:sz w:val="24"/>
          <w:szCs w:val="24"/>
        </w:rPr>
        <w:t>protejate de interes comunitar (</w:t>
      </w:r>
      <w:r w:rsidR="00815AB7" w:rsidRPr="004B54EC">
        <w:rPr>
          <w:rFonts w:ascii="Times New Roman" w:eastAsia="Times New Roman" w:hAnsi="Times New Roman" w:cs="Times New Roman"/>
          <w:color w:val="000000"/>
          <w:sz w:val="24"/>
          <w:szCs w:val="24"/>
        </w:rPr>
        <w:t>ROSCI0236 Strei Hațeg, ROSCI0087 Grădiștea Muncelului-Cioclovina, ROSCI0188 Parâng, ROSCI0063 Defileul Jiului</w:t>
      </w:r>
      <w:r w:rsidR="00D602E5" w:rsidRPr="004B54EC">
        <w:rPr>
          <w:rFonts w:ascii="Times New Roman" w:eastAsia="Times New Roman" w:hAnsi="Times New Roman" w:cs="Times New Roman"/>
          <w:color w:val="000000"/>
          <w:sz w:val="24"/>
          <w:szCs w:val="24"/>
        </w:rPr>
        <w:t xml:space="preserve"> şi aria de protecție specială avifaunistică ROSPA0045 Grădiștea Muncelului - Cioclovina</w:t>
      </w:r>
      <w:r w:rsidR="00815AB7" w:rsidRPr="004B54EC">
        <w:rPr>
          <w:rFonts w:ascii="Times New Roman" w:eastAsia="Times New Roman" w:hAnsi="Times New Roman" w:cs="Times New Roman"/>
          <w:color w:val="000000"/>
          <w:sz w:val="24"/>
          <w:szCs w:val="24"/>
        </w:rPr>
        <w:t>) sunt:</w:t>
      </w:r>
    </w:p>
    <w:p w:rsidR="00815AB7" w:rsidRPr="004B54EC" w:rsidRDefault="00DA4AEA" w:rsidP="00447285">
      <w:pPr>
        <w:spacing w:after="0" w:line="240" w:lineRule="auto"/>
        <w:jc w:val="both"/>
        <w:rPr>
          <w:rFonts w:ascii="Times New Roman" w:eastAsia="Times New Roman" w:hAnsi="Times New Roman" w:cs="Times New Roman"/>
          <w:color w:val="000000"/>
          <w:sz w:val="24"/>
          <w:szCs w:val="24"/>
        </w:rPr>
      </w:pPr>
      <w:r w:rsidRPr="004B54EC">
        <w:rPr>
          <w:rFonts w:ascii="Times New Roman" w:eastAsia="Times New Roman" w:hAnsi="Times New Roman" w:cs="Times New Roman"/>
          <w:color w:val="000000"/>
          <w:sz w:val="24"/>
          <w:szCs w:val="24"/>
        </w:rPr>
        <w:t xml:space="preserve">- masa lemnoasă </w:t>
      </w:r>
      <w:r w:rsidR="000A31AB" w:rsidRPr="004B54EC">
        <w:rPr>
          <w:rFonts w:ascii="Times New Roman" w:eastAsia="Times New Roman" w:hAnsi="Times New Roman" w:cs="Times New Roman"/>
          <w:color w:val="000000"/>
          <w:sz w:val="24"/>
          <w:szCs w:val="24"/>
        </w:rPr>
        <w:t>rezultată în urma tăierilor de conservare</w:t>
      </w:r>
      <w:r w:rsidR="00815AB7" w:rsidRPr="004B54EC">
        <w:rPr>
          <w:rFonts w:ascii="Times New Roman" w:eastAsia="Times New Roman" w:hAnsi="Times New Roman" w:cs="Times New Roman"/>
          <w:color w:val="000000"/>
          <w:sz w:val="24"/>
          <w:szCs w:val="24"/>
        </w:rPr>
        <w:t>,</w:t>
      </w:r>
      <w:r w:rsidR="009A779D" w:rsidRPr="004B54EC">
        <w:rPr>
          <w:rFonts w:ascii="Times New Roman" w:eastAsia="Times New Roman" w:hAnsi="Times New Roman" w:cs="Times New Roman"/>
          <w:color w:val="000000"/>
          <w:sz w:val="24"/>
          <w:szCs w:val="24"/>
        </w:rPr>
        <w:t xml:space="preserve"> </w:t>
      </w:r>
      <w:r w:rsidR="000A31AB" w:rsidRPr="004B54EC">
        <w:rPr>
          <w:rFonts w:ascii="Times New Roman" w:eastAsia="Times New Roman" w:hAnsi="Times New Roman" w:cs="Times New Roman"/>
          <w:color w:val="000000"/>
          <w:sz w:val="24"/>
          <w:szCs w:val="24"/>
        </w:rPr>
        <w:t xml:space="preserve">a tăierilor </w:t>
      </w:r>
      <w:r w:rsidR="004B54EC" w:rsidRPr="004B54EC">
        <w:rPr>
          <w:rFonts w:ascii="Times New Roman" w:eastAsia="Times New Roman" w:hAnsi="Times New Roman" w:cs="Times New Roman"/>
          <w:color w:val="000000"/>
          <w:sz w:val="24"/>
          <w:szCs w:val="24"/>
        </w:rPr>
        <w:t>progre</w:t>
      </w:r>
      <w:r w:rsidR="009A779D" w:rsidRPr="004B54EC">
        <w:rPr>
          <w:rFonts w:ascii="Times New Roman" w:eastAsia="Times New Roman" w:hAnsi="Times New Roman" w:cs="Times New Roman"/>
          <w:color w:val="000000"/>
          <w:sz w:val="24"/>
          <w:szCs w:val="24"/>
        </w:rPr>
        <w:t>sive,</w:t>
      </w:r>
      <w:r w:rsidR="00815AB7" w:rsidRPr="004B54EC">
        <w:rPr>
          <w:rFonts w:ascii="Times New Roman" w:eastAsia="Times New Roman" w:hAnsi="Times New Roman" w:cs="Times New Roman"/>
          <w:color w:val="000000"/>
          <w:sz w:val="24"/>
          <w:szCs w:val="24"/>
        </w:rPr>
        <w:t xml:space="preserve"> a lucr</w:t>
      </w:r>
      <w:r w:rsidR="000A31AB" w:rsidRPr="004B54EC">
        <w:rPr>
          <w:rFonts w:ascii="Times New Roman" w:eastAsia="Times New Roman" w:hAnsi="Times New Roman" w:cs="Times New Roman"/>
          <w:color w:val="000000"/>
          <w:sz w:val="24"/>
          <w:szCs w:val="24"/>
        </w:rPr>
        <w:t>ărilor de îngrijire (</w:t>
      </w:r>
      <w:r w:rsidRPr="004B54EC">
        <w:rPr>
          <w:rFonts w:ascii="Times New Roman" w:eastAsia="Times New Roman" w:hAnsi="Times New Roman" w:cs="Times New Roman"/>
          <w:color w:val="000000"/>
          <w:sz w:val="24"/>
          <w:szCs w:val="24"/>
        </w:rPr>
        <w:t>rărituri) şi a tăierilor de igienă;</w:t>
      </w:r>
    </w:p>
    <w:p w:rsidR="00837375" w:rsidRPr="004B54EC" w:rsidRDefault="00837375" w:rsidP="00447285">
      <w:pPr>
        <w:spacing w:after="0" w:line="240" w:lineRule="auto"/>
        <w:jc w:val="both"/>
        <w:rPr>
          <w:rFonts w:ascii="Times New Roman" w:eastAsia="Times New Roman" w:hAnsi="Times New Roman" w:cs="Times New Roman"/>
          <w:color w:val="000000"/>
          <w:sz w:val="24"/>
          <w:szCs w:val="24"/>
        </w:rPr>
      </w:pPr>
    </w:p>
    <w:p w:rsidR="00815AB7" w:rsidRPr="00837375" w:rsidRDefault="00443FF8" w:rsidP="00447285">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660FA8" w:rsidRPr="004B54EC">
        <w:rPr>
          <w:rFonts w:ascii="Times New Roman" w:eastAsia="Times New Roman" w:hAnsi="Times New Roman" w:cs="Times New Roman"/>
          <w:color w:val="000000"/>
          <w:sz w:val="24"/>
          <w:szCs w:val="24"/>
        </w:rPr>
        <w:t>S</w:t>
      </w:r>
      <w:r w:rsidR="00DA4AEA" w:rsidRPr="004B54EC">
        <w:rPr>
          <w:rFonts w:ascii="Times New Roman" w:eastAsia="Times New Roman" w:hAnsi="Times New Roman" w:cs="Times New Roman"/>
          <w:color w:val="000000"/>
          <w:sz w:val="24"/>
          <w:szCs w:val="24"/>
        </w:rPr>
        <w:t>intetic, masa lemnoasă ce va fi exploatată di</w:t>
      </w:r>
      <w:r w:rsidR="00660FA8" w:rsidRPr="004B54EC">
        <w:rPr>
          <w:rFonts w:ascii="Times New Roman" w:eastAsia="Times New Roman" w:hAnsi="Times New Roman" w:cs="Times New Roman"/>
          <w:color w:val="000000"/>
          <w:sz w:val="24"/>
          <w:szCs w:val="24"/>
        </w:rPr>
        <w:t xml:space="preserve">n siturile de interes comunitar </w:t>
      </w:r>
      <w:r w:rsidR="009A779D" w:rsidRPr="004B54EC">
        <w:rPr>
          <w:rFonts w:ascii="Times New Roman" w:eastAsia="Times New Roman" w:hAnsi="Times New Roman" w:cs="Times New Roman"/>
          <w:color w:val="000000"/>
          <w:sz w:val="24"/>
          <w:szCs w:val="24"/>
        </w:rPr>
        <w:t>ROSCI0236 Strei Hațeg, ROSCI0087 Grădiștea Muncelulu</w:t>
      </w:r>
      <w:r w:rsidR="00660FA8" w:rsidRPr="004B54EC">
        <w:rPr>
          <w:rFonts w:ascii="Times New Roman" w:eastAsia="Times New Roman" w:hAnsi="Times New Roman" w:cs="Times New Roman"/>
          <w:color w:val="000000"/>
          <w:sz w:val="24"/>
          <w:szCs w:val="24"/>
        </w:rPr>
        <w:t xml:space="preserve">i-Cioclovina, ROSCI0188 Parâng, ROSCI0063 Defileul </w:t>
      </w:r>
      <w:r w:rsidR="009A779D" w:rsidRPr="004B54EC">
        <w:rPr>
          <w:rFonts w:ascii="Times New Roman" w:eastAsia="Times New Roman" w:hAnsi="Times New Roman" w:cs="Times New Roman"/>
          <w:color w:val="000000"/>
          <w:sz w:val="24"/>
          <w:szCs w:val="24"/>
        </w:rPr>
        <w:t xml:space="preserve">Jiului </w:t>
      </w:r>
      <w:r w:rsidR="00660FA8" w:rsidRPr="004B54EC">
        <w:rPr>
          <w:rFonts w:ascii="Times New Roman" w:eastAsia="Times New Roman" w:hAnsi="Times New Roman" w:cs="Times New Roman"/>
          <w:color w:val="000000"/>
          <w:sz w:val="24"/>
          <w:szCs w:val="24"/>
        </w:rPr>
        <w:t xml:space="preserve">şi aria de </w:t>
      </w:r>
      <w:r w:rsidR="00837375" w:rsidRPr="004B54EC">
        <w:rPr>
          <w:rFonts w:ascii="Times New Roman" w:eastAsia="Times New Roman" w:hAnsi="Times New Roman" w:cs="Times New Roman"/>
          <w:color w:val="000000"/>
          <w:sz w:val="24"/>
          <w:szCs w:val="24"/>
        </w:rPr>
        <w:t>protecți</w:t>
      </w:r>
      <w:r w:rsidR="00660FA8" w:rsidRPr="004B54EC">
        <w:rPr>
          <w:rFonts w:ascii="Times New Roman" w:eastAsia="Times New Roman" w:hAnsi="Times New Roman" w:cs="Times New Roman"/>
          <w:color w:val="000000"/>
          <w:sz w:val="24"/>
          <w:szCs w:val="24"/>
        </w:rPr>
        <w:t xml:space="preserve">e </w:t>
      </w:r>
      <w:r w:rsidR="009A779D" w:rsidRPr="004B54EC">
        <w:rPr>
          <w:rFonts w:ascii="Times New Roman" w:eastAsia="Times New Roman" w:hAnsi="Times New Roman" w:cs="Times New Roman"/>
          <w:color w:val="000000"/>
          <w:sz w:val="24"/>
          <w:szCs w:val="24"/>
        </w:rPr>
        <w:t>specială avifaunistică ROSPA0045 Grădiștea Muncelului - Cioclovina</w:t>
      </w:r>
      <w:r w:rsidR="00660FA8" w:rsidRPr="004B54EC">
        <w:rPr>
          <w:rFonts w:ascii="Times New Roman" w:eastAsia="Times New Roman" w:hAnsi="Times New Roman" w:cs="Times New Roman"/>
          <w:color w:val="000000"/>
          <w:sz w:val="24"/>
          <w:szCs w:val="24"/>
        </w:rPr>
        <w:t>, pe natură de lucrări este</w:t>
      </w:r>
      <w:r w:rsidR="00837375" w:rsidRPr="004B54EC">
        <w:rPr>
          <w:rFonts w:ascii="Times New Roman" w:eastAsia="Times New Roman" w:hAnsi="Times New Roman" w:cs="Times New Roman"/>
          <w:color w:val="000000"/>
          <w:sz w:val="24"/>
          <w:szCs w:val="24"/>
        </w:rPr>
        <w:t xml:space="preserve"> </w:t>
      </w:r>
      <w:r w:rsidR="00815AB7" w:rsidRPr="004B54EC">
        <w:rPr>
          <w:rFonts w:ascii="Times New Roman" w:eastAsia="Times New Roman" w:hAnsi="Times New Roman" w:cs="Times New Roman"/>
          <w:color w:val="000000"/>
          <w:sz w:val="24"/>
          <w:szCs w:val="24"/>
        </w:rPr>
        <w:t>prezentată în tabelul</w:t>
      </w:r>
      <w:r w:rsidR="004B54EC" w:rsidRPr="004B54EC">
        <w:rPr>
          <w:rFonts w:ascii="Times New Roman" w:eastAsia="Times New Roman" w:hAnsi="Times New Roman" w:cs="Times New Roman"/>
          <w:color w:val="000000"/>
          <w:sz w:val="24"/>
          <w:szCs w:val="24"/>
        </w:rPr>
        <w:t xml:space="preserve">  de mai jos:</w:t>
      </w:r>
    </w:p>
    <w:p w:rsidR="00B40D5A" w:rsidRDefault="00B40D5A" w:rsidP="00447285">
      <w:pPr>
        <w:spacing w:after="0" w:line="240" w:lineRule="auto"/>
        <w:jc w:val="both"/>
        <w:rPr>
          <w:rFonts w:ascii="Times New Roman" w:eastAsia="Times New Roman" w:hAnsi="Times New Roman" w:cs="Times New Roman"/>
          <w:b/>
          <w:bCs/>
          <w:i/>
          <w:iCs/>
          <w:color w:val="000000"/>
          <w:sz w:val="24"/>
          <w:szCs w:val="24"/>
        </w:rPr>
      </w:pPr>
    </w:p>
    <w:p w:rsidR="00B40D5A" w:rsidRPr="00B40D5A" w:rsidRDefault="00B40D5A" w:rsidP="00B40D5A">
      <w:pPr>
        <w:rPr>
          <w:rFonts w:ascii="Times New Roman" w:eastAsia="Times New Roman" w:hAnsi="Times New Roman" w:cs="Times New Roman"/>
          <w:sz w:val="24"/>
          <w:szCs w:val="24"/>
        </w:rPr>
      </w:pPr>
    </w:p>
    <w:p w:rsidR="00B40D5A" w:rsidRPr="00B40D5A" w:rsidRDefault="00B40D5A" w:rsidP="00B40D5A">
      <w:pPr>
        <w:rPr>
          <w:rFonts w:ascii="Times New Roman" w:eastAsia="Times New Roman" w:hAnsi="Times New Roman" w:cs="Times New Roman"/>
          <w:sz w:val="24"/>
          <w:szCs w:val="24"/>
        </w:rPr>
      </w:pPr>
    </w:p>
    <w:p w:rsidR="00B40D5A" w:rsidRDefault="00B40D5A" w:rsidP="00B40D5A">
      <w:pPr>
        <w:rPr>
          <w:rFonts w:ascii="Times New Roman" w:eastAsia="Times New Roman" w:hAnsi="Times New Roman" w:cs="Times New Roman"/>
          <w:sz w:val="24"/>
          <w:szCs w:val="24"/>
        </w:rPr>
      </w:pPr>
    </w:p>
    <w:p w:rsidR="00AA17C7" w:rsidRDefault="00AA17C7" w:rsidP="00B40D5A">
      <w:pPr>
        <w:rPr>
          <w:rFonts w:ascii="Times New Roman" w:eastAsia="Times New Roman" w:hAnsi="Times New Roman" w:cs="Times New Roman"/>
          <w:sz w:val="24"/>
          <w:szCs w:val="24"/>
        </w:rPr>
      </w:pPr>
    </w:p>
    <w:p w:rsidR="00B9655B" w:rsidRDefault="00B9655B" w:rsidP="00B40D5A">
      <w:pPr>
        <w:rPr>
          <w:rFonts w:ascii="Times New Roman" w:eastAsia="Times New Roman" w:hAnsi="Times New Roman" w:cs="Times New Roman"/>
          <w:sz w:val="24"/>
          <w:szCs w:val="24"/>
        </w:rPr>
      </w:pPr>
    </w:p>
    <w:p w:rsidR="00B40D5A" w:rsidRPr="00B40D5A" w:rsidRDefault="00B40D5A" w:rsidP="00B40D5A">
      <w:pPr>
        <w:spacing w:after="0"/>
        <w:ind w:firstLine="720"/>
        <w:jc w:val="right"/>
        <w:rPr>
          <w:rFonts w:ascii="Times New Roman" w:eastAsia="Times New Roman" w:hAnsi="Times New Roman" w:cs="Times New Roman"/>
          <w:i/>
          <w:sz w:val="20"/>
          <w:szCs w:val="20"/>
        </w:rPr>
      </w:pPr>
    </w:p>
    <w:tbl>
      <w:tblPr>
        <w:tblStyle w:val="TableGrid1"/>
        <w:tblpPr w:leftFromText="180" w:rightFromText="180" w:vertAnchor="text" w:horzAnchor="page" w:tblpXSpec="center" w:tblpY="-913"/>
        <w:tblW w:w="10369" w:type="dxa"/>
        <w:tblLayout w:type="fixed"/>
        <w:tblLook w:val="04A0" w:firstRow="1" w:lastRow="0" w:firstColumn="1" w:lastColumn="0" w:noHBand="0" w:noVBand="1"/>
      </w:tblPr>
      <w:tblGrid>
        <w:gridCol w:w="817"/>
        <w:gridCol w:w="851"/>
        <w:gridCol w:w="1134"/>
        <w:gridCol w:w="1134"/>
        <w:gridCol w:w="1134"/>
        <w:gridCol w:w="1104"/>
        <w:gridCol w:w="1358"/>
        <w:gridCol w:w="1136"/>
        <w:gridCol w:w="1701"/>
      </w:tblGrid>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lastRenderedPageBreak/>
              <w:t>u.a.</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Suprafața –ha -</w:t>
            </w:r>
          </w:p>
        </w:tc>
        <w:tc>
          <w:tcPr>
            <w:tcW w:w="1134" w:type="dxa"/>
          </w:tcPr>
          <w:p w:rsidR="00EB1262" w:rsidRPr="004369AC" w:rsidRDefault="00EB1262" w:rsidP="00EB1262">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Tip pădure</w:t>
            </w:r>
          </w:p>
        </w:tc>
        <w:tc>
          <w:tcPr>
            <w:tcW w:w="113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Habitat</w:t>
            </w:r>
          </w:p>
        </w:tc>
        <w:tc>
          <w:tcPr>
            <w:tcW w:w="1134" w:type="dxa"/>
          </w:tcPr>
          <w:p w:rsidR="00EB1262" w:rsidRPr="004369AC" w:rsidRDefault="00EB1262" w:rsidP="00145213">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Faună</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Lucrare propusă</w:t>
            </w:r>
          </w:p>
        </w:tc>
        <w:tc>
          <w:tcPr>
            <w:tcW w:w="1358"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Cod habitat Natura 2000</w:t>
            </w:r>
          </w:p>
        </w:tc>
        <w:tc>
          <w:tcPr>
            <w:tcW w:w="1136" w:type="dxa"/>
          </w:tcPr>
          <w:p w:rsidR="00EB1262"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Volum de extras</w:t>
            </w:r>
          </w:p>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-mc-</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Impactul lucrării din amenajament</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304D</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5,4</w:t>
            </w:r>
          </w:p>
        </w:tc>
        <w:tc>
          <w:tcPr>
            <w:tcW w:w="113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4114</w:t>
            </w:r>
            <w:r w:rsidR="00787BC3">
              <w:rPr>
                <w:sz w:val="20"/>
                <w:szCs w:val="20"/>
              </w:rPr>
              <w:t xml:space="preserve"> </w:t>
            </w:r>
            <w:r w:rsidR="00787BC3" w:rsidRPr="00EC3253">
              <w:rPr>
                <w:rFonts w:ascii="Times New Roman" w:hAnsi="Times New Roman" w:cs="Times New Roman"/>
                <w:sz w:val="16"/>
                <w:szCs w:val="16"/>
              </w:rPr>
              <w:t>Făget montan pe soluri schel. cu floră de mull -m</w:t>
            </w:r>
          </w:p>
        </w:tc>
        <w:tc>
          <w:tcPr>
            <w:tcW w:w="1134" w:type="dxa"/>
          </w:tcPr>
          <w:p w:rsidR="00EB1262" w:rsidRPr="001411BD" w:rsidRDefault="00C9612A"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91V0 Symphyto-Fagion</w:t>
            </w:r>
          </w:p>
          <w:p w:rsidR="00241FC8" w:rsidRPr="001411BD" w:rsidRDefault="00241FC8"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#habitatul nu este supus protecției</w:t>
            </w:r>
          </w:p>
          <w:p w:rsidR="00241FC8" w:rsidRPr="001411BD" w:rsidRDefault="00241FC8"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(cf. FS)</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 xml:space="preserve">#specifică </w:t>
            </w:r>
            <w:r>
              <w:t xml:space="preserve"> </w:t>
            </w:r>
            <w:r w:rsidRPr="000A0B24">
              <w:rPr>
                <w:rFonts w:ascii="Times New Roman" w:eastAsia="Times New Roman" w:hAnsi="Times New Roman" w:cs="Times New Roman"/>
                <w:spacing w:val="-8"/>
                <w:sz w:val="16"/>
                <w:szCs w:val="16"/>
              </w:rPr>
              <w:t>ROSCI0236 Strei-Hațeg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tăieri progresive</w:t>
            </w:r>
          </w:p>
        </w:tc>
        <w:tc>
          <w:tcPr>
            <w:tcW w:w="1358"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ROSCI0236 Strei-Hațeg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 xml:space="preserve">1439 </w:t>
            </w:r>
          </w:p>
        </w:tc>
        <w:tc>
          <w:tcPr>
            <w:tcW w:w="1701" w:type="dxa"/>
          </w:tcPr>
          <w:p w:rsidR="00EB1262" w:rsidRPr="004369AC" w:rsidRDefault="00443FF8"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 xml:space="preserve">Impact negativ </w:t>
            </w:r>
            <w:r w:rsidR="00EB1262">
              <w:rPr>
                <w:rFonts w:ascii="Times New Roman" w:eastAsia="Times New Roman" w:hAnsi="Times New Roman" w:cs="Times New Roman"/>
                <w:spacing w:val="-8"/>
                <w:sz w:val="16"/>
                <w:szCs w:val="16"/>
              </w:rPr>
              <w:t>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357A</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0,6</w:t>
            </w:r>
          </w:p>
        </w:tc>
        <w:tc>
          <w:tcPr>
            <w:tcW w:w="113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4114</w:t>
            </w:r>
            <w:r w:rsidR="00787BC3">
              <w:t xml:space="preserve"> </w:t>
            </w:r>
            <w:r w:rsidR="00787BC3" w:rsidRPr="00787BC3">
              <w:rPr>
                <w:rFonts w:ascii="Times New Roman" w:eastAsia="Times New Roman" w:hAnsi="Times New Roman" w:cs="Times New Roman"/>
                <w:spacing w:val="-8"/>
                <w:sz w:val="16"/>
                <w:szCs w:val="16"/>
              </w:rPr>
              <w:t>Făget montan pe soluri schel. cu floră de mull -m</w:t>
            </w:r>
          </w:p>
        </w:tc>
        <w:tc>
          <w:tcPr>
            <w:tcW w:w="1134" w:type="dxa"/>
          </w:tcPr>
          <w:p w:rsidR="00241FC8" w:rsidRPr="001411BD" w:rsidRDefault="00C9612A"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91V0 Symphyto-Fagion</w:t>
            </w:r>
          </w:p>
          <w:p w:rsidR="00241FC8" w:rsidRPr="001411BD" w:rsidRDefault="00241FC8"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#habitatul nu este supus protecției</w:t>
            </w:r>
          </w:p>
          <w:p w:rsidR="00EB1262" w:rsidRPr="001411BD" w:rsidRDefault="00241FC8"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(cf. FS)</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ROSCI0236 Strei-Hațeg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rărituri</w:t>
            </w:r>
          </w:p>
        </w:tc>
        <w:tc>
          <w:tcPr>
            <w:tcW w:w="1358" w:type="dxa"/>
          </w:tcPr>
          <w:p w:rsidR="00EB1262" w:rsidRPr="004369AC" w:rsidRDefault="00EB1262" w:rsidP="004B54EC">
            <w:pPr>
              <w:jc w:val="center"/>
              <w:rPr>
                <w:rFonts w:ascii="Times New Roman" w:eastAsia="Times New Roman" w:hAnsi="Times New Roman" w:cs="Times New Roman"/>
                <w:sz w:val="16"/>
                <w:szCs w:val="16"/>
              </w:rPr>
            </w:pPr>
            <w:r w:rsidRPr="004369AC">
              <w:rPr>
                <w:rFonts w:ascii="Times New Roman" w:eastAsia="Times New Roman" w:hAnsi="Times New Roman" w:cs="Times New Roman"/>
                <w:spacing w:val="-8"/>
                <w:sz w:val="16"/>
                <w:szCs w:val="16"/>
              </w:rPr>
              <w:t>ROSCI0236 Strei-Hațeg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26</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DC36B0">
              <w:rPr>
                <w:rFonts w:ascii="Times New Roman" w:eastAsia="Times New Roman" w:hAnsi="Times New Roman" w:cs="Times New Roman"/>
                <w:spacing w:val="-8"/>
                <w:sz w:val="16"/>
                <w:szCs w:val="16"/>
              </w:rPr>
              <w:t>Impact pozitiv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357B</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0,2</w:t>
            </w:r>
          </w:p>
        </w:tc>
        <w:tc>
          <w:tcPr>
            <w:tcW w:w="113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4114</w:t>
            </w:r>
            <w:r w:rsidR="00787BC3">
              <w:t xml:space="preserve"> </w:t>
            </w:r>
            <w:r w:rsidR="00787BC3" w:rsidRPr="00787BC3">
              <w:rPr>
                <w:rFonts w:ascii="Times New Roman" w:eastAsia="Times New Roman" w:hAnsi="Times New Roman" w:cs="Times New Roman"/>
                <w:spacing w:val="-8"/>
                <w:sz w:val="16"/>
                <w:szCs w:val="16"/>
              </w:rPr>
              <w:t>Făget montan pe soluri schel. cu floră de mull -m</w:t>
            </w:r>
          </w:p>
        </w:tc>
        <w:tc>
          <w:tcPr>
            <w:tcW w:w="1134" w:type="dxa"/>
          </w:tcPr>
          <w:p w:rsidR="00EB1262" w:rsidRPr="001411BD" w:rsidRDefault="00C9612A"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91V0 Symphyto-Fagion</w:t>
            </w:r>
          </w:p>
          <w:p w:rsidR="00241FC8" w:rsidRPr="001411BD" w:rsidRDefault="00241FC8"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#habitatul nu este supus protecției</w:t>
            </w:r>
          </w:p>
          <w:p w:rsidR="00241FC8" w:rsidRPr="001411BD" w:rsidRDefault="00241FC8"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(cf. FS)</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ROSCI0236 Strei-Hațeg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rărituri</w:t>
            </w:r>
          </w:p>
        </w:tc>
        <w:tc>
          <w:tcPr>
            <w:tcW w:w="1358" w:type="dxa"/>
          </w:tcPr>
          <w:p w:rsidR="00EB1262" w:rsidRPr="004369AC" w:rsidRDefault="00EB1262" w:rsidP="004B54EC">
            <w:pPr>
              <w:jc w:val="center"/>
              <w:rPr>
                <w:rFonts w:ascii="Times New Roman" w:eastAsia="Times New Roman" w:hAnsi="Times New Roman" w:cs="Times New Roman"/>
                <w:sz w:val="16"/>
                <w:szCs w:val="16"/>
              </w:rPr>
            </w:pPr>
            <w:r w:rsidRPr="004369AC">
              <w:rPr>
                <w:rFonts w:ascii="Times New Roman" w:eastAsia="Times New Roman" w:hAnsi="Times New Roman" w:cs="Times New Roman"/>
                <w:spacing w:val="-8"/>
                <w:sz w:val="16"/>
                <w:szCs w:val="16"/>
              </w:rPr>
              <w:t>ROSCI0236 Strei-Hațeg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8</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DC36B0">
              <w:rPr>
                <w:rFonts w:ascii="Times New Roman" w:eastAsia="Times New Roman" w:hAnsi="Times New Roman" w:cs="Times New Roman"/>
                <w:spacing w:val="-8"/>
                <w:sz w:val="16"/>
                <w:szCs w:val="16"/>
              </w:rPr>
              <w:t>Impact pozitiv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357C</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0,4</w:t>
            </w:r>
          </w:p>
        </w:tc>
        <w:tc>
          <w:tcPr>
            <w:tcW w:w="113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4114</w:t>
            </w:r>
            <w:r w:rsidR="00787BC3">
              <w:t xml:space="preserve"> </w:t>
            </w:r>
            <w:r w:rsidR="00787BC3" w:rsidRPr="00787BC3">
              <w:rPr>
                <w:rFonts w:ascii="Times New Roman" w:eastAsia="Times New Roman" w:hAnsi="Times New Roman" w:cs="Times New Roman"/>
                <w:spacing w:val="-8"/>
                <w:sz w:val="16"/>
                <w:szCs w:val="16"/>
              </w:rPr>
              <w:t>Făget montan pe soluri schel. cu floră de mull -m</w:t>
            </w:r>
          </w:p>
        </w:tc>
        <w:tc>
          <w:tcPr>
            <w:tcW w:w="1134" w:type="dxa"/>
          </w:tcPr>
          <w:p w:rsidR="00241FC8" w:rsidRPr="001411BD" w:rsidRDefault="00C9612A"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91V0 Symphyto-Fagion</w:t>
            </w:r>
          </w:p>
          <w:p w:rsidR="00241FC8" w:rsidRPr="001411BD" w:rsidRDefault="00241FC8"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#habitatul nu este supus protecției</w:t>
            </w:r>
          </w:p>
          <w:p w:rsidR="00EB1262" w:rsidRPr="001411BD" w:rsidRDefault="00241FC8"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(cf. FS)</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ROSCI0236 Strei-Hațeg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rărituri</w:t>
            </w:r>
          </w:p>
        </w:tc>
        <w:tc>
          <w:tcPr>
            <w:tcW w:w="1358" w:type="dxa"/>
          </w:tcPr>
          <w:p w:rsidR="00EB1262" w:rsidRPr="004369AC" w:rsidRDefault="00EB1262" w:rsidP="004B54EC">
            <w:pPr>
              <w:jc w:val="center"/>
              <w:rPr>
                <w:rFonts w:ascii="Times New Roman" w:eastAsia="Times New Roman" w:hAnsi="Times New Roman" w:cs="Times New Roman"/>
                <w:sz w:val="16"/>
                <w:szCs w:val="16"/>
              </w:rPr>
            </w:pPr>
            <w:r w:rsidRPr="004369AC">
              <w:rPr>
                <w:rFonts w:ascii="Times New Roman" w:eastAsia="Times New Roman" w:hAnsi="Times New Roman" w:cs="Times New Roman"/>
                <w:spacing w:val="-8"/>
                <w:sz w:val="16"/>
                <w:szCs w:val="16"/>
              </w:rPr>
              <w:t>ROSCI0236 Strei-Hațeg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18</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DC36B0">
              <w:rPr>
                <w:rFonts w:ascii="Times New Roman" w:eastAsia="Times New Roman" w:hAnsi="Times New Roman" w:cs="Times New Roman"/>
                <w:spacing w:val="-8"/>
                <w:sz w:val="16"/>
                <w:szCs w:val="16"/>
              </w:rPr>
              <w:t>Impact pozitiv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662</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3,9</w:t>
            </w:r>
          </w:p>
        </w:tc>
        <w:tc>
          <w:tcPr>
            <w:tcW w:w="1134" w:type="dxa"/>
          </w:tcPr>
          <w:p w:rsidR="00EB1262" w:rsidRPr="004369AC" w:rsidRDefault="00787BC3"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1132</w:t>
            </w:r>
            <w:r>
              <w:t xml:space="preserve"> </w:t>
            </w:r>
            <w:r w:rsidRPr="00787BC3">
              <w:rPr>
                <w:rFonts w:ascii="Times New Roman" w:eastAsia="Times New Roman" w:hAnsi="Times New Roman" w:cs="Times New Roman"/>
                <w:spacing w:val="-8"/>
                <w:sz w:val="16"/>
                <w:szCs w:val="16"/>
              </w:rPr>
              <w:t>Molidiş de limită cu Polytrichum -i</w:t>
            </w:r>
          </w:p>
        </w:tc>
        <w:tc>
          <w:tcPr>
            <w:tcW w:w="1134" w:type="dxa"/>
          </w:tcPr>
          <w:p w:rsidR="00EB1262" w:rsidRPr="001411BD" w:rsidRDefault="00241FC8"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9410 Păduri acidofile de Picea abies din regiunea montană</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 xml:space="preserve">#specifică </w:t>
            </w:r>
            <w:r>
              <w:t xml:space="preserve"> </w:t>
            </w:r>
            <w:r w:rsidRPr="000A0B24">
              <w:rPr>
                <w:rFonts w:ascii="Times New Roman" w:eastAsia="Times New Roman" w:hAnsi="Times New Roman" w:cs="Times New Roman"/>
                <w:spacing w:val="-8"/>
                <w:sz w:val="16"/>
                <w:szCs w:val="16"/>
              </w:rPr>
              <w:t>ROSCI 0188 Parâng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tăieri de igienă</w:t>
            </w:r>
          </w:p>
        </w:tc>
        <w:tc>
          <w:tcPr>
            <w:tcW w:w="1358"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ROSCI 0188 Parâng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Neutru</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655A</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2,4</w:t>
            </w:r>
          </w:p>
        </w:tc>
        <w:tc>
          <w:tcPr>
            <w:tcW w:w="113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4142</w:t>
            </w:r>
            <w:r w:rsidR="00EC3253">
              <w:t xml:space="preserve"> </w:t>
            </w:r>
            <w:r w:rsidR="00EC3253" w:rsidRPr="00EC3253">
              <w:rPr>
                <w:rFonts w:ascii="Times New Roman" w:eastAsia="Times New Roman" w:hAnsi="Times New Roman" w:cs="Times New Roman"/>
                <w:spacing w:val="-8"/>
                <w:sz w:val="16"/>
                <w:szCs w:val="16"/>
              </w:rPr>
              <w:t>Făget montan pe soluri acide -m</w:t>
            </w:r>
          </w:p>
        </w:tc>
        <w:tc>
          <w:tcPr>
            <w:tcW w:w="1134" w:type="dxa"/>
          </w:tcPr>
          <w:p w:rsidR="00EB1262" w:rsidRPr="001411BD" w:rsidRDefault="00241FC8"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9110</w:t>
            </w:r>
            <w:r w:rsidRPr="001411BD">
              <w:rPr>
                <w:sz w:val="16"/>
                <w:szCs w:val="16"/>
              </w:rPr>
              <w:t xml:space="preserve"> </w:t>
            </w:r>
            <w:r w:rsidRPr="001411BD">
              <w:rPr>
                <w:rFonts w:ascii="Times New Roman" w:eastAsia="Times New Roman" w:hAnsi="Times New Roman" w:cs="Times New Roman"/>
                <w:spacing w:val="-8"/>
                <w:sz w:val="16"/>
                <w:szCs w:val="16"/>
              </w:rPr>
              <w:t>Păduri de fag de tip Luzulo-Fagetum</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0188 Parâng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rărituri</w:t>
            </w:r>
          </w:p>
        </w:tc>
        <w:tc>
          <w:tcPr>
            <w:tcW w:w="1358" w:type="dxa"/>
          </w:tcPr>
          <w:p w:rsidR="00EB1262" w:rsidRPr="004369AC" w:rsidRDefault="00EB1262" w:rsidP="004B54EC">
            <w:pPr>
              <w:jc w:val="center"/>
              <w:rPr>
                <w:rFonts w:ascii="Times New Roman" w:hAnsi="Times New Roman" w:cs="Times New Roman"/>
                <w:sz w:val="16"/>
                <w:szCs w:val="16"/>
              </w:rPr>
            </w:pPr>
            <w:r w:rsidRPr="004369AC">
              <w:rPr>
                <w:rFonts w:ascii="Times New Roman" w:eastAsia="Times New Roman" w:hAnsi="Times New Roman" w:cs="Times New Roman"/>
                <w:spacing w:val="-8"/>
                <w:sz w:val="16"/>
                <w:szCs w:val="16"/>
              </w:rPr>
              <w:t>ROSCI 0188 Parâng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67</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DC36B0">
              <w:rPr>
                <w:rFonts w:ascii="Times New Roman" w:eastAsia="Times New Roman" w:hAnsi="Times New Roman" w:cs="Times New Roman"/>
                <w:spacing w:val="-8"/>
                <w:sz w:val="16"/>
                <w:szCs w:val="16"/>
              </w:rPr>
              <w:t>Impact pozitiv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655B</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1,2</w:t>
            </w:r>
          </w:p>
        </w:tc>
        <w:tc>
          <w:tcPr>
            <w:tcW w:w="1134" w:type="dxa"/>
          </w:tcPr>
          <w:p w:rsidR="00EB1262" w:rsidRPr="004369AC" w:rsidRDefault="00787BC3"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1422</w:t>
            </w:r>
            <w:r w:rsidR="00EC3253">
              <w:t xml:space="preserve"> </w:t>
            </w:r>
            <w:r w:rsidR="00EC3253" w:rsidRPr="00EC3253">
              <w:rPr>
                <w:rFonts w:ascii="Times New Roman" w:eastAsia="Times New Roman" w:hAnsi="Times New Roman" w:cs="Times New Roman"/>
                <w:spacing w:val="-8"/>
                <w:sz w:val="16"/>
                <w:szCs w:val="16"/>
              </w:rPr>
              <w:t>Molideto-făget cu Vaccinium myrtillus  -i</w:t>
            </w:r>
          </w:p>
        </w:tc>
        <w:tc>
          <w:tcPr>
            <w:tcW w:w="1134" w:type="dxa"/>
          </w:tcPr>
          <w:p w:rsidR="00EB1262" w:rsidRPr="001411BD" w:rsidRDefault="00241FC8"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9410 Păduri acidofile de Picea abies din regiunea montană</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0188 Parâng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tăieri de igienă</w:t>
            </w:r>
          </w:p>
        </w:tc>
        <w:tc>
          <w:tcPr>
            <w:tcW w:w="1358" w:type="dxa"/>
          </w:tcPr>
          <w:p w:rsidR="00EB1262" w:rsidRPr="004369AC" w:rsidRDefault="00EB1262" w:rsidP="004B54EC">
            <w:pPr>
              <w:jc w:val="center"/>
              <w:rPr>
                <w:rFonts w:ascii="Times New Roman" w:hAnsi="Times New Roman" w:cs="Times New Roman"/>
                <w:sz w:val="16"/>
                <w:szCs w:val="16"/>
              </w:rPr>
            </w:pPr>
            <w:r w:rsidRPr="004369AC">
              <w:rPr>
                <w:rFonts w:ascii="Times New Roman" w:eastAsia="Times New Roman" w:hAnsi="Times New Roman" w:cs="Times New Roman"/>
                <w:spacing w:val="-8"/>
                <w:sz w:val="16"/>
                <w:szCs w:val="16"/>
              </w:rPr>
              <w:t>ROSCI 0188 Parâng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Neutru</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721A</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1,2</w:t>
            </w:r>
          </w:p>
        </w:tc>
        <w:tc>
          <w:tcPr>
            <w:tcW w:w="1134" w:type="dxa"/>
          </w:tcPr>
          <w:p w:rsidR="00EB1262" w:rsidRPr="004369AC" w:rsidRDefault="00787BC3"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1343</w:t>
            </w:r>
            <w:r w:rsidR="00EC3253">
              <w:t xml:space="preserve"> </w:t>
            </w:r>
            <w:r w:rsidR="00EC3253" w:rsidRPr="00EC3253">
              <w:rPr>
                <w:rFonts w:ascii="Times New Roman" w:eastAsia="Times New Roman" w:hAnsi="Times New Roman" w:cs="Times New Roman"/>
                <w:spacing w:val="-8"/>
                <w:sz w:val="16"/>
                <w:szCs w:val="16"/>
              </w:rPr>
              <w:t>Amestec de brad, molid şi fag pe substrat calcaros -m</w:t>
            </w:r>
          </w:p>
        </w:tc>
        <w:tc>
          <w:tcPr>
            <w:tcW w:w="1134" w:type="dxa"/>
          </w:tcPr>
          <w:p w:rsidR="00EB1262" w:rsidRPr="001411BD" w:rsidRDefault="001E6C71"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9110 Păduri de fag de tip Luzulo-Fagetum</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0188 Parâng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rărituri</w:t>
            </w:r>
          </w:p>
        </w:tc>
        <w:tc>
          <w:tcPr>
            <w:tcW w:w="1358" w:type="dxa"/>
          </w:tcPr>
          <w:p w:rsidR="00EB1262" w:rsidRPr="004369AC" w:rsidRDefault="00EB1262" w:rsidP="004B54EC">
            <w:pPr>
              <w:jc w:val="center"/>
              <w:rPr>
                <w:rFonts w:ascii="Times New Roman" w:hAnsi="Times New Roman" w:cs="Times New Roman"/>
                <w:sz w:val="16"/>
                <w:szCs w:val="16"/>
              </w:rPr>
            </w:pPr>
            <w:r w:rsidRPr="004369AC">
              <w:rPr>
                <w:rFonts w:ascii="Times New Roman" w:eastAsia="Times New Roman" w:hAnsi="Times New Roman" w:cs="Times New Roman"/>
                <w:spacing w:val="-8"/>
                <w:sz w:val="16"/>
                <w:szCs w:val="16"/>
              </w:rPr>
              <w:t>ROSCI 0188 Parâng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18</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DC36B0">
              <w:rPr>
                <w:rFonts w:ascii="Times New Roman" w:eastAsia="Times New Roman" w:hAnsi="Times New Roman" w:cs="Times New Roman"/>
                <w:spacing w:val="-8"/>
                <w:sz w:val="16"/>
                <w:szCs w:val="16"/>
              </w:rPr>
              <w:t>Impact pozitiv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721B</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5,8</w:t>
            </w:r>
          </w:p>
        </w:tc>
        <w:tc>
          <w:tcPr>
            <w:tcW w:w="1134" w:type="dxa"/>
          </w:tcPr>
          <w:p w:rsidR="00EB1262" w:rsidRPr="004369AC" w:rsidRDefault="00787BC3"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1343</w:t>
            </w:r>
            <w:r w:rsidR="00EC3253">
              <w:t xml:space="preserve"> </w:t>
            </w:r>
            <w:r w:rsidR="00EC3253" w:rsidRPr="00EC3253">
              <w:rPr>
                <w:rFonts w:ascii="Times New Roman" w:eastAsia="Times New Roman" w:hAnsi="Times New Roman" w:cs="Times New Roman"/>
                <w:spacing w:val="-8"/>
                <w:sz w:val="16"/>
                <w:szCs w:val="16"/>
              </w:rPr>
              <w:t>Amestec de brad, molid şi fag pe substrat calcaros -m</w:t>
            </w:r>
          </w:p>
        </w:tc>
        <w:tc>
          <w:tcPr>
            <w:tcW w:w="1134" w:type="dxa"/>
          </w:tcPr>
          <w:p w:rsidR="00EB1262" w:rsidRPr="001411BD" w:rsidRDefault="001E6C71"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9110 Păduri de fag de tip Luzulo-Fagetum</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0188 Parâng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tăieri de conservare</w:t>
            </w:r>
          </w:p>
        </w:tc>
        <w:tc>
          <w:tcPr>
            <w:tcW w:w="1358" w:type="dxa"/>
          </w:tcPr>
          <w:p w:rsidR="00EB1262" w:rsidRPr="004369AC" w:rsidRDefault="00EB1262" w:rsidP="004B54EC">
            <w:pPr>
              <w:jc w:val="center"/>
              <w:rPr>
                <w:rFonts w:ascii="Times New Roman" w:hAnsi="Times New Roman" w:cs="Times New Roman"/>
                <w:sz w:val="16"/>
                <w:szCs w:val="16"/>
              </w:rPr>
            </w:pPr>
            <w:r w:rsidRPr="004369AC">
              <w:rPr>
                <w:rFonts w:ascii="Times New Roman" w:eastAsia="Times New Roman" w:hAnsi="Times New Roman" w:cs="Times New Roman"/>
                <w:spacing w:val="-8"/>
                <w:sz w:val="16"/>
                <w:szCs w:val="16"/>
              </w:rPr>
              <w:t>ROSCI 0188 Parâng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220</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DC36B0">
              <w:rPr>
                <w:rFonts w:ascii="Times New Roman" w:eastAsia="Times New Roman" w:hAnsi="Times New Roman" w:cs="Times New Roman"/>
                <w:spacing w:val="-8"/>
                <w:sz w:val="16"/>
                <w:szCs w:val="16"/>
              </w:rPr>
              <w:t>Impact pozitiv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721C</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6,3</w:t>
            </w:r>
          </w:p>
        </w:tc>
        <w:tc>
          <w:tcPr>
            <w:tcW w:w="1134" w:type="dxa"/>
          </w:tcPr>
          <w:p w:rsidR="00EB1262" w:rsidRPr="004369AC" w:rsidRDefault="00787BC3"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1151</w:t>
            </w:r>
            <w:r w:rsidR="00EC3253">
              <w:t xml:space="preserve"> </w:t>
            </w:r>
            <w:r w:rsidR="00EC3253" w:rsidRPr="00EC3253">
              <w:rPr>
                <w:rFonts w:ascii="Times New Roman" w:eastAsia="Times New Roman" w:hAnsi="Times New Roman" w:cs="Times New Roman"/>
                <w:spacing w:val="-8"/>
                <w:sz w:val="16"/>
                <w:szCs w:val="16"/>
              </w:rPr>
              <w:t>Molidiş cu Vaccinium myrtillus şi Oxalis acetosella -m</w:t>
            </w:r>
          </w:p>
        </w:tc>
        <w:tc>
          <w:tcPr>
            <w:tcW w:w="1134" w:type="dxa"/>
          </w:tcPr>
          <w:p w:rsidR="00EB1262" w:rsidRPr="001411BD" w:rsidRDefault="001E6C71"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9410 Păduri acidofile de Picea abies din regiunea montană</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0188 Parâng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rărituri</w:t>
            </w:r>
          </w:p>
        </w:tc>
        <w:tc>
          <w:tcPr>
            <w:tcW w:w="1358" w:type="dxa"/>
          </w:tcPr>
          <w:p w:rsidR="00EB1262" w:rsidRPr="004369AC" w:rsidRDefault="00EB1262" w:rsidP="004B54EC">
            <w:pPr>
              <w:jc w:val="center"/>
              <w:rPr>
                <w:rFonts w:ascii="Times New Roman" w:hAnsi="Times New Roman" w:cs="Times New Roman"/>
                <w:sz w:val="16"/>
                <w:szCs w:val="16"/>
              </w:rPr>
            </w:pPr>
            <w:r w:rsidRPr="004369AC">
              <w:rPr>
                <w:rFonts w:ascii="Times New Roman" w:eastAsia="Times New Roman" w:hAnsi="Times New Roman" w:cs="Times New Roman"/>
                <w:spacing w:val="-8"/>
                <w:sz w:val="16"/>
                <w:szCs w:val="16"/>
              </w:rPr>
              <w:t>ROSCI 0188 Parâng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321</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DC36B0">
              <w:rPr>
                <w:rFonts w:ascii="Times New Roman" w:eastAsia="Times New Roman" w:hAnsi="Times New Roman" w:cs="Times New Roman"/>
                <w:spacing w:val="-8"/>
                <w:sz w:val="16"/>
                <w:szCs w:val="16"/>
              </w:rPr>
              <w:t>Impact pozitiv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724B</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10,5</w:t>
            </w:r>
          </w:p>
        </w:tc>
        <w:tc>
          <w:tcPr>
            <w:tcW w:w="1134" w:type="dxa"/>
          </w:tcPr>
          <w:p w:rsidR="00EB1262" w:rsidRPr="004369AC" w:rsidRDefault="00787BC3"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1341</w:t>
            </w:r>
            <w:r w:rsidR="00EC3253">
              <w:t xml:space="preserve"> </w:t>
            </w:r>
            <w:r w:rsidR="00EC3253" w:rsidRPr="00EC3253">
              <w:rPr>
                <w:rFonts w:ascii="Times New Roman" w:eastAsia="Times New Roman" w:hAnsi="Times New Roman" w:cs="Times New Roman"/>
                <w:spacing w:val="-8"/>
                <w:sz w:val="16"/>
                <w:szCs w:val="16"/>
              </w:rPr>
              <w:t>Amestec de răşinoase şi fag pe soluri schel. -m</w:t>
            </w:r>
          </w:p>
        </w:tc>
        <w:tc>
          <w:tcPr>
            <w:tcW w:w="1134" w:type="dxa"/>
          </w:tcPr>
          <w:p w:rsidR="00EB1262" w:rsidRPr="001411BD" w:rsidRDefault="001E6C71"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9110 Păduri de fag de tip Luzulo-Fagetum</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0188 Parâng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rărituri</w:t>
            </w:r>
          </w:p>
        </w:tc>
        <w:tc>
          <w:tcPr>
            <w:tcW w:w="1358" w:type="dxa"/>
          </w:tcPr>
          <w:p w:rsidR="00EB1262" w:rsidRPr="004369AC" w:rsidRDefault="00EB1262" w:rsidP="004B54EC">
            <w:pPr>
              <w:jc w:val="center"/>
              <w:rPr>
                <w:rFonts w:ascii="Times New Roman" w:hAnsi="Times New Roman" w:cs="Times New Roman"/>
                <w:sz w:val="16"/>
                <w:szCs w:val="16"/>
              </w:rPr>
            </w:pPr>
            <w:r w:rsidRPr="004369AC">
              <w:rPr>
                <w:rFonts w:ascii="Times New Roman" w:eastAsia="Times New Roman" w:hAnsi="Times New Roman" w:cs="Times New Roman"/>
                <w:spacing w:val="-8"/>
                <w:sz w:val="16"/>
                <w:szCs w:val="16"/>
              </w:rPr>
              <w:t>ROSCI 0188 Parâng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185</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DC36B0">
              <w:rPr>
                <w:rFonts w:ascii="Times New Roman" w:eastAsia="Times New Roman" w:hAnsi="Times New Roman" w:cs="Times New Roman"/>
                <w:spacing w:val="-8"/>
                <w:sz w:val="16"/>
                <w:szCs w:val="16"/>
              </w:rPr>
              <w:t>Impact pozitiv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724C</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1,4</w:t>
            </w:r>
          </w:p>
        </w:tc>
        <w:tc>
          <w:tcPr>
            <w:tcW w:w="1134" w:type="dxa"/>
          </w:tcPr>
          <w:p w:rsidR="00EB1262" w:rsidRPr="004369AC" w:rsidRDefault="00787BC3"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1151</w:t>
            </w:r>
            <w:r w:rsidR="00EC3253">
              <w:t xml:space="preserve"> </w:t>
            </w:r>
            <w:r w:rsidR="00EC3253" w:rsidRPr="00EC3253">
              <w:rPr>
                <w:rFonts w:ascii="Times New Roman" w:eastAsia="Times New Roman" w:hAnsi="Times New Roman" w:cs="Times New Roman"/>
                <w:spacing w:val="-8"/>
                <w:sz w:val="16"/>
                <w:szCs w:val="16"/>
              </w:rPr>
              <w:t>Molidiş cu Vaccinium myrtillus şi Oxalis acetosella -m</w:t>
            </w:r>
          </w:p>
        </w:tc>
        <w:tc>
          <w:tcPr>
            <w:tcW w:w="1134" w:type="dxa"/>
          </w:tcPr>
          <w:p w:rsidR="00EB1262" w:rsidRPr="001411BD" w:rsidRDefault="001411BD"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9410 Păduri acidofile de Picea abies din regiunea montană</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0188 Parâng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rărituri</w:t>
            </w:r>
          </w:p>
        </w:tc>
        <w:tc>
          <w:tcPr>
            <w:tcW w:w="1358" w:type="dxa"/>
          </w:tcPr>
          <w:p w:rsidR="00EB1262" w:rsidRPr="004369AC" w:rsidRDefault="00EB1262" w:rsidP="004B54EC">
            <w:pPr>
              <w:jc w:val="center"/>
              <w:rPr>
                <w:rFonts w:ascii="Times New Roman" w:hAnsi="Times New Roman" w:cs="Times New Roman"/>
                <w:sz w:val="16"/>
                <w:szCs w:val="16"/>
              </w:rPr>
            </w:pPr>
            <w:r w:rsidRPr="004369AC">
              <w:rPr>
                <w:rFonts w:ascii="Times New Roman" w:eastAsia="Times New Roman" w:hAnsi="Times New Roman" w:cs="Times New Roman"/>
                <w:spacing w:val="-8"/>
                <w:sz w:val="16"/>
                <w:szCs w:val="16"/>
              </w:rPr>
              <w:t>ROSCI 0188 Parâng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71</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DC36B0">
              <w:rPr>
                <w:rFonts w:ascii="Times New Roman" w:eastAsia="Times New Roman" w:hAnsi="Times New Roman" w:cs="Times New Roman"/>
                <w:spacing w:val="-8"/>
                <w:sz w:val="16"/>
                <w:szCs w:val="16"/>
              </w:rPr>
              <w:t>Impact pozitiv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724D</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2,0</w:t>
            </w:r>
          </w:p>
        </w:tc>
        <w:tc>
          <w:tcPr>
            <w:tcW w:w="1134" w:type="dxa"/>
          </w:tcPr>
          <w:p w:rsidR="00EB1262" w:rsidRPr="004369AC" w:rsidRDefault="00787BC3"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4142</w:t>
            </w:r>
            <w:r w:rsidR="00EC3253">
              <w:t xml:space="preserve"> </w:t>
            </w:r>
            <w:r w:rsidR="00EC3253" w:rsidRPr="00EC3253">
              <w:rPr>
                <w:rFonts w:ascii="Times New Roman" w:eastAsia="Times New Roman" w:hAnsi="Times New Roman" w:cs="Times New Roman"/>
                <w:spacing w:val="-8"/>
                <w:sz w:val="16"/>
                <w:szCs w:val="16"/>
              </w:rPr>
              <w:t>Făget montan pe soluri acide -m</w:t>
            </w:r>
          </w:p>
        </w:tc>
        <w:tc>
          <w:tcPr>
            <w:tcW w:w="1134" w:type="dxa"/>
          </w:tcPr>
          <w:p w:rsidR="00EB1262" w:rsidRPr="001411BD" w:rsidRDefault="00241FC8"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9110 Păduri de fag de tip Luzulo-Fagetum</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0188 Parâng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tăieri progresive</w:t>
            </w:r>
          </w:p>
        </w:tc>
        <w:tc>
          <w:tcPr>
            <w:tcW w:w="1358" w:type="dxa"/>
          </w:tcPr>
          <w:p w:rsidR="00EB1262" w:rsidRPr="004369AC" w:rsidRDefault="00EB1262" w:rsidP="004B54EC">
            <w:pPr>
              <w:jc w:val="center"/>
              <w:rPr>
                <w:rFonts w:ascii="Times New Roman" w:hAnsi="Times New Roman" w:cs="Times New Roman"/>
                <w:sz w:val="16"/>
                <w:szCs w:val="16"/>
              </w:rPr>
            </w:pPr>
            <w:r w:rsidRPr="004369AC">
              <w:rPr>
                <w:rFonts w:ascii="Times New Roman" w:eastAsia="Times New Roman" w:hAnsi="Times New Roman" w:cs="Times New Roman"/>
                <w:spacing w:val="-8"/>
                <w:sz w:val="16"/>
                <w:szCs w:val="16"/>
              </w:rPr>
              <w:t>ROSCI 0188 Parâng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3240</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DC36B0">
              <w:rPr>
                <w:rFonts w:ascii="Times New Roman" w:eastAsia="Times New Roman" w:hAnsi="Times New Roman" w:cs="Times New Roman"/>
                <w:spacing w:val="-8"/>
                <w:sz w:val="16"/>
                <w:szCs w:val="16"/>
              </w:rPr>
              <w:t>Im</w:t>
            </w:r>
            <w:r w:rsidR="00443FF8">
              <w:rPr>
                <w:rFonts w:ascii="Times New Roman" w:eastAsia="Times New Roman" w:hAnsi="Times New Roman" w:cs="Times New Roman"/>
                <w:spacing w:val="-8"/>
                <w:sz w:val="16"/>
                <w:szCs w:val="16"/>
              </w:rPr>
              <w:t>pact negativ</w:t>
            </w:r>
            <w:r w:rsidRPr="00DC36B0">
              <w:rPr>
                <w:rFonts w:ascii="Times New Roman" w:eastAsia="Times New Roman" w:hAnsi="Times New Roman" w:cs="Times New Roman"/>
                <w:spacing w:val="-8"/>
                <w:sz w:val="16"/>
                <w:szCs w:val="16"/>
              </w:rPr>
              <w:t xml:space="preserve">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743A</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5,8</w:t>
            </w:r>
          </w:p>
        </w:tc>
        <w:tc>
          <w:tcPr>
            <w:tcW w:w="1134" w:type="dxa"/>
          </w:tcPr>
          <w:p w:rsidR="00EB1262" w:rsidRPr="004369AC" w:rsidRDefault="00787BC3"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1343</w:t>
            </w:r>
            <w:r w:rsidR="00EC3253">
              <w:t xml:space="preserve"> </w:t>
            </w:r>
            <w:r w:rsidR="00EC3253" w:rsidRPr="00EC3253">
              <w:rPr>
                <w:rFonts w:ascii="Times New Roman" w:eastAsia="Times New Roman" w:hAnsi="Times New Roman" w:cs="Times New Roman"/>
                <w:spacing w:val="-8"/>
                <w:sz w:val="16"/>
                <w:szCs w:val="16"/>
              </w:rPr>
              <w:t>Amestec de brad, molid şi fag pe substrat calcaros -m</w:t>
            </w:r>
          </w:p>
        </w:tc>
        <w:tc>
          <w:tcPr>
            <w:tcW w:w="1134" w:type="dxa"/>
          </w:tcPr>
          <w:p w:rsidR="00EB1262" w:rsidRPr="001411BD" w:rsidRDefault="001411BD"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9110 Păduri de fag de tip Luzulo-Fagetum</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0188 Parâng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tăieri de conservare</w:t>
            </w:r>
          </w:p>
        </w:tc>
        <w:tc>
          <w:tcPr>
            <w:tcW w:w="1358" w:type="dxa"/>
          </w:tcPr>
          <w:p w:rsidR="00EB1262" w:rsidRPr="004369AC" w:rsidRDefault="00EB1262" w:rsidP="004B54EC">
            <w:pPr>
              <w:jc w:val="center"/>
              <w:rPr>
                <w:rFonts w:ascii="Times New Roman" w:hAnsi="Times New Roman" w:cs="Times New Roman"/>
                <w:sz w:val="16"/>
                <w:szCs w:val="16"/>
              </w:rPr>
            </w:pPr>
            <w:r w:rsidRPr="004369AC">
              <w:rPr>
                <w:rFonts w:ascii="Times New Roman" w:eastAsia="Times New Roman" w:hAnsi="Times New Roman" w:cs="Times New Roman"/>
                <w:spacing w:val="-8"/>
                <w:sz w:val="16"/>
                <w:szCs w:val="16"/>
              </w:rPr>
              <w:t>ROSCI 0188 Parâng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 xml:space="preserve">193 </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DC36B0">
              <w:rPr>
                <w:rFonts w:ascii="Times New Roman" w:eastAsia="Times New Roman" w:hAnsi="Times New Roman" w:cs="Times New Roman"/>
                <w:spacing w:val="-8"/>
                <w:sz w:val="16"/>
                <w:szCs w:val="16"/>
              </w:rPr>
              <w:t>Impact pozitiv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672</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2,0</w:t>
            </w:r>
          </w:p>
        </w:tc>
        <w:tc>
          <w:tcPr>
            <w:tcW w:w="1134" w:type="dxa"/>
          </w:tcPr>
          <w:p w:rsidR="00EB1262" w:rsidRPr="004369AC" w:rsidRDefault="00787BC3"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4142</w:t>
            </w:r>
            <w:r w:rsidR="00EC3253">
              <w:t xml:space="preserve"> </w:t>
            </w:r>
            <w:r w:rsidR="00EC3253" w:rsidRPr="00EC3253">
              <w:rPr>
                <w:rFonts w:ascii="Times New Roman" w:eastAsia="Times New Roman" w:hAnsi="Times New Roman" w:cs="Times New Roman"/>
                <w:spacing w:val="-8"/>
                <w:sz w:val="16"/>
                <w:szCs w:val="16"/>
              </w:rPr>
              <w:t>Făget montan pe soluri acide -m</w:t>
            </w:r>
          </w:p>
        </w:tc>
        <w:tc>
          <w:tcPr>
            <w:tcW w:w="1134" w:type="dxa"/>
          </w:tcPr>
          <w:p w:rsidR="00EB1262" w:rsidRPr="001411BD" w:rsidRDefault="00241FC8"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9110 Păduri de fag de tip Luzulo-Fagetum</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0188 Parâng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tăieri de igienă</w:t>
            </w:r>
          </w:p>
        </w:tc>
        <w:tc>
          <w:tcPr>
            <w:tcW w:w="1358" w:type="dxa"/>
          </w:tcPr>
          <w:p w:rsidR="00EB1262" w:rsidRPr="004369AC" w:rsidRDefault="00EB1262" w:rsidP="004B54EC">
            <w:pPr>
              <w:jc w:val="center"/>
              <w:rPr>
                <w:rFonts w:ascii="Times New Roman" w:hAnsi="Times New Roman" w:cs="Times New Roman"/>
                <w:sz w:val="16"/>
                <w:szCs w:val="16"/>
              </w:rPr>
            </w:pPr>
            <w:r w:rsidRPr="004369AC">
              <w:rPr>
                <w:rFonts w:ascii="Times New Roman" w:eastAsia="Times New Roman" w:hAnsi="Times New Roman" w:cs="Times New Roman"/>
                <w:spacing w:val="-8"/>
                <w:sz w:val="16"/>
                <w:szCs w:val="16"/>
              </w:rPr>
              <w:t>ROSCI 0188 Parâng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Neutru</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673A</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14,2</w:t>
            </w:r>
          </w:p>
        </w:tc>
        <w:tc>
          <w:tcPr>
            <w:tcW w:w="1134" w:type="dxa"/>
          </w:tcPr>
          <w:p w:rsidR="00EB1262" w:rsidRPr="004369AC" w:rsidRDefault="00787BC3"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4142</w:t>
            </w:r>
            <w:r w:rsidR="00EC3253">
              <w:t xml:space="preserve"> </w:t>
            </w:r>
            <w:r w:rsidR="00EC3253" w:rsidRPr="00EC3253">
              <w:rPr>
                <w:rFonts w:ascii="Times New Roman" w:eastAsia="Times New Roman" w:hAnsi="Times New Roman" w:cs="Times New Roman"/>
                <w:spacing w:val="-8"/>
                <w:sz w:val="16"/>
                <w:szCs w:val="16"/>
              </w:rPr>
              <w:t>Făget montan pe soluri acide -m</w:t>
            </w:r>
          </w:p>
        </w:tc>
        <w:tc>
          <w:tcPr>
            <w:tcW w:w="1134" w:type="dxa"/>
          </w:tcPr>
          <w:p w:rsidR="00EB1262" w:rsidRPr="001411BD" w:rsidRDefault="00241FC8"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9110 Păduri de fag de tip Luzulo-Fagetum</w:t>
            </w:r>
          </w:p>
        </w:tc>
        <w:tc>
          <w:tcPr>
            <w:tcW w:w="113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w:t>
            </w:r>
            <w:r w:rsidR="000A0B24" w:rsidRPr="000A0B24">
              <w:rPr>
                <w:rFonts w:ascii="Times New Roman" w:eastAsia="Times New Roman" w:hAnsi="Times New Roman" w:cs="Times New Roman"/>
                <w:spacing w:val="-8"/>
                <w:sz w:val="16"/>
                <w:szCs w:val="16"/>
              </w:rPr>
              <w:t>#specifică  ROSCI 0188 Parâng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tăieri progresive</w:t>
            </w:r>
          </w:p>
        </w:tc>
        <w:tc>
          <w:tcPr>
            <w:tcW w:w="1358" w:type="dxa"/>
          </w:tcPr>
          <w:p w:rsidR="00EB1262" w:rsidRPr="004369AC" w:rsidRDefault="00EB1262" w:rsidP="004B54EC">
            <w:pPr>
              <w:jc w:val="center"/>
              <w:rPr>
                <w:rFonts w:ascii="Times New Roman" w:hAnsi="Times New Roman" w:cs="Times New Roman"/>
                <w:sz w:val="16"/>
                <w:szCs w:val="16"/>
              </w:rPr>
            </w:pPr>
            <w:r w:rsidRPr="004369AC">
              <w:rPr>
                <w:rFonts w:ascii="Times New Roman" w:eastAsia="Times New Roman" w:hAnsi="Times New Roman" w:cs="Times New Roman"/>
                <w:spacing w:val="-8"/>
                <w:sz w:val="16"/>
                <w:szCs w:val="16"/>
              </w:rPr>
              <w:t>ROSCI 0188 Parâng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 xml:space="preserve">212 </w:t>
            </w:r>
          </w:p>
        </w:tc>
        <w:tc>
          <w:tcPr>
            <w:tcW w:w="1701" w:type="dxa"/>
          </w:tcPr>
          <w:p w:rsidR="00EB1262" w:rsidRPr="004369AC" w:rsidRDefault="000558A7"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Impact negativ</w:t>
            </w:r>
            <w:r w:rsidR="00EB1262" w:rsidRPr="00DC36B0">
              <w:rPr>
                <w:rFonts w:ascii="Times New Roman" w:eastAsia="Times New Roman" w:hAnsi="Times New Roman" w:cs="Times New Roman"/>
                <w:spacing w:val="-8"/>
                <w:sz w:val="16"/>
                <w:szCs w:val="16"/>
              </w:rPr>
              <w:t xml:space="preserve">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681</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13,5</w:t>
            </w:r>
          </w:p>
        </w:tc>
        <w:tc>
          <w:tcPr>
            <w:tcW w:w="1134" w:type="dxa"/>
          </w:tcPr>
          <w:p w:rsidR="00EB1262" w:rsidRPr="004369AC" w:rsidRDefault="00787BC3"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4151</w:t>
            </w:r>
            <w:r w:rsidR="00EC3253">
              <w:t xml:space="preserve"> </w:t>
            </w:r>
            <w:r w:rsidR="00EC3253" w:rsidRPr="00EC3253">
              <w:rPr>
                <w:rFonts w:ascii="Times New Roman" w:eastAsia="Times New Roman" w:hAnsi="Times New Roman" w:cs="Times New Roman"/>
                <w:spacing w:val="-8"/>
                <w:sz w:val="16"/>
                <w:szCs w:val="16"/>
              </w:rPr>
              <w:t>Făget montan cu Luzula luzuloides i-m</w:t>
            </w:r>
          </w:p>
        </w:tc>
        <w:tc>
          <w:tcPr>
            <w:tcW w:w="1134" w:type="dxa"/>
          </w:tcPr>
          <w:p w:rsidR="00EB1262" w:rsidRPr="001411BD" w:rsidRDefault="001411BD"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9110 Păduri de fag de tip Luzulo-Fagetum</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0188 Parâng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rărituri</w:t>
            </w:r>
          </w:p>
        </w:tc>
        <w:tc>
          <w:tcPr>
            <w:tcW w:w="1358" w:type="dxa"/>
          </w:tcPr>
          <w:p w:rsidR="00EB1262" w:rsidRPr="004369AC" w:rsidRDefault="00EB1262" w:rsidP="004B54EC">
            <w:pPr>
              <w:jc w:val="center"/>
              <w:rPr>
                <w:rFonts w:ascii="Times New Roman" w:hAnsi="Times New Roman" w:cs="Times New Roman"/>
                <w:sz w:val="16"/>
                <w:szCs w:val="16"/>
              </w:rPr>
            </w:pPr>
            <w:r w:rsidRPr="004369AC">
              <w:rPr>
                <w:rFonts w:ascii="Times New Roman" w:eastAsia="Times New Roman" w:hAnsi="Times New Roman" w:cs="Times New Roman"/>
                <w:spacing w:val="-8"/>
                <w:sz w:val="16"/>
                <w:szCs w:val="16"/>
              </w:rPr>
              <w:t>ROSCI 0188 Parâng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115</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DC36B0">
              <w:rPr>
                <w:rFonts w:ascii="Times New Roman" w:eastAsia="Times New Roman" w:hAnsi="Times New Roman" w:cs="Times New Roman"/>
                <w:spacing w:val="-8"/>
                <w:sz w:val="16"/>
                <w:szCs w:val="16"/>
              </w:rPr>
              <w:t>Impact pozitiv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682</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38,1</w:t>
            </w:r>
          </w:p>
        </w:tc>
        <w:tc>
          <w:tcPr>
            <w:tcW w:w="1134" w:type="dxa"/>
          </w:tcPr>
          <w:p w:rsidR="00EB1262" w:rsidRPr="004369AC" w:rsidRDefault="00787BC3"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4151</w:t>
            </w:r>
            <w:r w:rsidR="00EC3253">
              <w:t xml:space="preserve"> </w:t>
            </w:r>
            <w:r w:rsidR="00EC3253" w:rsidRPr="00EC3253">
              <w:rPr>
                <w:rFonts w:ascii="Times New Roman" w:eastAsia="Times New Roman" w:hAnsi="Times New Roman" w:cs="Times New Roman"/>
                <w:spacing w:val="-8"/>
                <w:sz w:val="16"/>
                <w:szCs w:val="16"/>
              </w:rPr>
              <w:t>Făget montan cu Luzula luzuloides i-m</w:t>
            </w:r>
          </w:p>
        </w:tc>
        <w:tc>
          <w:tcPr>
            <w:tcW w:w="1134" w:type="dxa"/>
          </w:tcPr>
          <w:p w:rsidR="00EB1262" w:rsidRPr="001411BD" w:rsidRDefault="001411BD"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9110 Păduri de fag de tip Luzulo-Fagetum</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0188 Parâng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rărituri</w:t>
            </w:r>
          </w:p>
        </w:tc>
        <w:tc>
          <w:tcPr>
            <w:tcW w:w="1358" w:type="dxa"/>
          </w:tcPr>
          <w:p w:rsidR="00EB1262" w:rsidRPr="004369AC" w:rsidRDefault="00EB1262" w:rsidP="004B54EC">
            <w:pPr>
              <w:jc w:val="center"/>
              <w:rPr>
                <w:rFonts w:ascii="Times New Roman" w:hAnsi="Times New Roman" w:cs="Times New Roman"/>
                <w:sz w:val="16"/>
                <w:szCs w:val="16"/>
              </w:rPr>
            </w:pPr>
            <w:r w:rsidRPr="004369AC">
              <w:rPr>
                <w:rFonts w:ascii="Times New Roman" w:eastAsia="Times New Roman" w:hAnsi="Times New Roman" w:cs="Times New Roman"/>
                <w:spacing w:val="-8"/>
                <w:sz w:val="16"/>
                <w:szCs w:val="16"/>
              </w:rPr>
              <w:t>ROSCI 0188 Parâng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395</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DC36B0">
              <w:rPr>
                <w:rFonts w:ascii="Times New Roman" w:eastAsia="Times New Roman" w:hAnsi="Times New Roman" w:cs="Times New Roman"/>
                <w:spacing w:val="-8"/>
                <w:sz w:val="16"/>
                <w:szCs w:val="16"/>
              </w:rPr>
              <w:t>Impact pozitiv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683</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29,6</w:t>
            </w:r>
          </w:p>
        </w:tc>
        <w:tc>
          <w:tcPr>
            <w:tcW w:w="1134" w:type="dxa"/>
          </w:tcPr>
          <w:p w:rsidR="00EB1262" w:rsidRPr="004369AC" w:rsidRDefault="00787BC3"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4151</w:t>
            </w:r>
            <w:r w:rsidR="00EC3253">
              <w:t xml:space="preserve"> </w:t>
            </w:r>
            <w:r w:rsidR="00EC3253" w:rsidRPr="00EC3253">
              <w:rPr>
                <w:rFonts w:ascii="Times New Roman" w:eastAsia="Times New Roman" w:hAnsi="Times New Roman" w:cs="Times New Roman"/>
                <w:spacing w:val="-8"/>
                <w:sz w:val="16"/>
                <w:szCs w:val="16"/>
              </w:rPr>
              <w:t>Făget montan cu Luzula luzuloides i-m</w:t>
            </w:r>
          </w:p>
        </w:tc>
        <w:tc>
          <w:tcPr>
            <w:tcW w:w="1134" w:type="dxa"/>
          </w:tcPr>
          <w:p w:rsidR="00EB1262" w:rsidRPr="001411BD" w:rsidRDefault="001411BD"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9110 Păduri de fag de tip Luzulo-Fagetum</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0188 Parâng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rărituri</w:t>
            </w:r>
          </w:p>
        </w:tc>
        <w:tc>
          <w:tcPr>
            <w:tcW w:w="1358" w:type="dxa"/>
          </w:tcPr>
          <w:p w:rsidR="00EB1262" w:rsidRPr="004369AC" w:rsidRDefault="00EB1262" w:rsidP="004B54EC">
            <w:pPr>
              <w:jc w:val="center"/>
              <w:rPr>
                <w:rFonts w:ascii="Times New Roman" w:hAnsi="Times New Roman" w:cs="Times New Roman"/>
                <w:sz w:val="16"/>
                <w:szCs w:val="16"/>
              </w:rPr>
            </w:pPr>
            <w:r w:rsidRPr="004369AC">
              <w:rPr>
                <w:rFonts w:ascii="Times New Roman" w:eastAsia="Times New Roman" w:hAnsi="Times New Roman" w:cs="Times New Roman"/>
                <w:spacing w:val="-8"/>
                <w:sz w:val="16"/>
                <w:szCs w:val="16"/>
              </w:rPr>
              <w:t>ROSCI 0188 Parâng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1201</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DC36B0">
              <w:rPr>
                <w:rFonts w:ascii="Times New Roman" w:eastAsia="Times New Roman" w:hAnsi="Times New Roman" w:cs="Times New Roman"/>
                <w:spacing w:val="-8"/>
                <w:sz w:val="16"/>
                <w:szCs w:val="16"/>
              </w:rPr>
              <w:t>Impact pozitiv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lastRenderedPageBreak/>
              <w:t>684</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13,0</w:t>
            </w:r>
          </w:p>
        </w:tc>
        <w:tc>
          <w:tcPr>
            <w:tcW w:w="1134" w:type="dxa"/>
          </w:tcPr>
          <w:p w:rsidR="00EB1262" w:rsidRPr="004369AC" w:rsidRDefault="00787BC3"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4151</w:t>
            </w:r>
            <w:r w:rsidR="00EC3253">
              <w:t xml:space="preserve"> </w:t>
            </w:r>
            <w:r w:rsidR="00EC3253" w:rsidRPr="00EC3253">
              <w:rPr>
                <w:rFonts w:ascii="Times New Roman" w:eastAsia="Times New Roman" w:hAnsi="Times New Roman" w:cs="Times New Roman"/>
                <w:spacing w:val="-8"/>
                <w:sz w:val="16"/>
                <w:szCs w:val="16"/>
              </w:rPr>
              <w:t>Făget montan cu Luzula luzuloides i-m</w:t>
            </w:r>
          </w:p>
        </w:tc>
        <w:tc>
          <w:tcPr>
            <w:tcW w:w="1134" w:type="dxa"/>
          </w:tcPr>
          <w:p w:rsidR="00EB1262" w:rsidRPr="001411BD" w:rsidRDefault="001411BD"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9110 Păduri de fag de tip Luzulo-Fagetum</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0188 Parâng</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rărituri</w:t>
            </w:r>
          </w:p>
        </w:tc>
        <w:tc>
          <w:tcPr>
            <w:tcW w:w="1358" w:type="dxa"/>
          </w:tcPr>
          <w:p w:rsidR="00EB1262" w:rsidRPr="004369AC" w:rsidRDefault="00EB1262" w:rsidP="004B54EC">
            <w:pPr>
              <w:jc w:val="center"/>
              <w:rPr>
                <w:rFonts w:ascii="Times New Roman" w:hAnsi="Times New Roman" w:cs="Times New Roman"/>
                <w:sz w:val="16"/>
                <w:szCs w:val="16"/>
              </w:rPr>
            </w:pPr>
            <w:r w:rsidRPr="004369AC">
              <w:rPr>
                <w:rFonts w:ascii="Times New Roman" w:eastAsia="Times New Roman" w:hAnsi="Times New Roman" w:cs="Times New Roman"/>
                <w:spacing w:val="-8"/>
                <w:sz w:val="16"/>
                <w:szCs w:val="16"/>
              </w:rPr>
              <w:t>ROSCI 0188 Parâng</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309</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DC36B0">
              <w:rPr>
                <w:rFonts w:ascii="Times New Roman" w:eastAsia="Times New Roman" w:hAnsi="Times New Roman" w:cs="Times New Roman"/>
                <w:spacing w:val="-8"/>
                <w:sz w:val="16"/>
                <w:szCs w:val="16"/>
              </w:rPr>
              <w:t>Impact pozitiv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233</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8,0</w:t>
            </w:r>
          </w:p>
        </w:tc>
        <w:tc>
          <w:tcPr>
            <w:tcW w:w="1134" w:type="dxa"/>
          </w:tcPr>
          <w:p w:rsidR="00EB1262" w:rsidRPr="000611CE" w:rsidRDefault="00787BC3" w:rsidP="004B54EC">
            <w:pPr>
              <w:spacing w:line="140" w:lineRule="exact"/>
              <w:jc w:val="center"/>
              <w:rPr>
                <w:rFonts w:ascii="Times New Roman" w:eastAsia="Times New Roman" w:hAnsi="Times New Roman" w:cs="Times New Roman"/>
                <w:color w:val="FF0000"/>
                <w:spacing w:val="-8"/>
                <w:sz w:val="16"/>
                <w:szCs w:val="16"/>
              </w:rPr>
            </w:pPr>
            <w:r>
              <w:rPr>
                <w:rFonts w:ascii="Times New Roman" w:eastAsia="Times New Roman" w:hAnsi="Times New Roman" w:cs="Times New Roman"/>
                <w:spacing w:val="-8"/>
                <w:sz w:val="16"/>
                <w:szCs w:val="16"/>
              </w:rPr>
              <w:t>4114</w:t>
            </w:r>
            <w:r>
              <w:t xml:space="preserve"> </w:t>
            </w:r>
            <w:r w:rsidRPr="00787BC3">
              <w:rPr>
                <w:rFonts w:ascii="Times New Roman" w:eastAsia="Times New Roman" w:hAnsi="Times New Roman" w:cs="Times New Roman"/>
                <w:spacing w:val="-8"/>
                <w:sz w:val="16"/>
                <w:szCs w:val="16"/>
              </w:rPr>
              <w:t>Făget montan pe soluri schel. cu floră de mull -m</w:t>
            </w:r>
          </w:p>
        </w:tc>
        <w:tc>
          <w:tcPr>
            <w:tcW w:w="1134" w:type="dxa"/>
          </w:tcPr>
          <w:p w:rsidR="00EB1262" w:rsidRPr="001411BD" w:rsidRDefault="001411BD"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91V0 Symphyto-Fagion</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#specifică</w:t>
            </w:r>
            <w:r>
              <w:t xml:space="preserve"> </w:t>
            </w:r>
            <w:r w:rsidRPr="000A0B24">
              <w:rPr>
                <w:rFonts w:ascii="Times New Roman" w:eastAsia="Times New Roman" w:hAnsi="Times New Roman" w:cs="Times New Roman"/>
                <w:spacing w:val="-8"/>
                <w:sz w:val="16"/>
                <w:szCs w:val="16"/>
              </w:rPr>
              <w:t>ROSCI 0087 - ROSPA 0045 Grădiștea Muncelului - Cioclovina</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tăieri progresive</w:t>
            </w:r>
          </w:p>
        </w:tc>
        <w:tc>
          <w:tcPr>
            <w:tcW w:w="1358"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 xml:space="preserve">ROSCI 0087 </w:t>
            </w:r>
            <w:r>
              <w:rPr>
                <w:rFonts w:ascii="Times New Roman" w:eastAsia="Times New Roman" w:hAnsi="Times New Roman" w:cs="Times New Roman"/>
                <w:spacing w:val="-8"/>
                <w:sz w:val="16"/>
                <w:szCs w:val="16"/>
              </w:rPr>
              <w:t>-</w:t>
            </w:r>
            <w:r>
              <w:t xml:space="preserve"> </w:t>
            </w:r>
            <w:r w:rsidRPr="00F14E1B">
              <w:rPr>
                <w:rFonts w:ascii="Times New Roman" w:eastAsia="Times New Roman" w:hAnsi="Times New Roman" w:cs="Times New Roman"/>
                <w:spacing w:val="-8"/>
                <w:sz w:val="16"/>
                <w:szCs w:val="16"/>
              </w:rPr>
              <w:t xml:space="preserve">ROSPA 0045 </w:t>
            </w:r>
            <w:r w:rsidRPr="004369AC">
              <w:rPr>
                <w:rFonts w:ascii="Times New Roman" w:eastAsia="Times New Roman" w:hAnsi="Times New Roman" w:cs="Times New Roman"/>
                <w:spacing w:val="-8"/>
                <w:sz w:val="16"/>
                <w:szCs w:val="16"/>
              </w:rPr>
              <w:t>Grădiștea Muncelului - Cioclovina</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 xml:space="preserve">230 </w:t>
            </w:r>
          </w:p>
        </w:tc>
        <w:tc>
          <w:tcPr>
            <w:tcW w:w="1701" w:type="dxa"/>
          </w:tcPr>
          <w:p w:rsidR="00EB1262" w:rsidRPr="004369AC" w:rsidRDefault="000558A7"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Impact negativ</w:t>
            </w:r>
            <w:r w:rsidR="00EB1262" w:rsidRPr="00DC36B0">
              <w:rPr>
                <w:rFonts w:ascii="Times New Roman" w:eastAsia="Times New Roman" w:hAnsi="Times New Roman" w:cs="Times New Roman"/>
                <w:spacing w:val="-8"/>
                <w:sz w:val="16"/>
                <w:szCs w:val="16"/>
              </w:rPr>
              <w:t xml:space="preserve">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234A</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2,0</w:t>
            </w:r>
          </w:p>
        </w:tc>
        <w:tc>
          <w:tcPr>
            <w:tcW w:w="1134" w:type="dxa"/>
          </w:tcPr>
          <w:p w:rsidR="00EB1262" w:rsidRPr="004369AC" w:rsidRDefault="00787BC3"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4114</w:t>
            </w:r>
            <w:r>
              <w:t xml:space="preserve"> </w:t>
            </w:r>
            <w:r w:rsidRPr="00787BC3">
              <w:rPr>
                <w:rFonts w:ascii="Times New Roman" w:eastAsia="Times New Roman" w:hAnsi="Times New Roman" w:cs="Times New Roman"/>
                <w:spacing w:val="-8"/>
                <w:sz w:val="16"/>
                <w:szCs w:val="16"/>
              </w:rPr>
              <w:t>Făget montan pe soluri schel. cu floră de mull -m</w:t>
            </w:r>
          </w:p>
        </w:tc>
        <w:tc>
          <w:tcPr>
            <w:tcW w:w="1134" w:type="dxa"/>
          </w:tcPr>
          <w:p w:rsidR="00EB1262" w:rsidRPr="001411BD" w:rsidRDefault="001411BD"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91V0 Symphyto-Fagion</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 xml:space="preserve">#specifică ROSCI 0087 - ROSPA 0045 Grădiștea Muncelului - Cioclovina </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tăieri progresive</w:t>
            </w:r>
          </w:p>
        </w:tc>
        <w:tc>
          <w:tcPr>
            <w:tcW w:w="1358" w:type="dxa"/>
          </w:tcPr>
          <w:p w:rsidR="00EB1262" w:rsidRPr="004369AC" w:rsidRDefault="00EB1262" w:rsidP="004B54EC">
            <w:pPr>
              <w:jc w:val="center"/>
              <w:rPr>
                <w:rFonts w:ascii="Times New Roman" w:eastAsia="Times New Roman" w:hAnsi="Times New Roman" w:cs="Times New Roman"/>
                <w:sz w:val="16"/>
                <w:szCs w:val="16"/>
              </w:rPr>
            </w:pPr>
            <w:r w:rsidRPr="004369AC">
              <w:rPr>
                <w:rFonts w:ascii="Times New Roman" w:eastAsia="Times New Roman" w:hAnsi="Times New Roman" w:cs="Times New Roman"/>
                <w:spacing w:val="-8"/>
                <w:sz w:val="16"/>
                <w:szCs w:val="16"/>
              </w:rPr>
              <w:t>ROSCI0087</w:t>
            </w:r>
            <w:r>
              <w:t xml:space="preserve"> -</w:t>
            </w:r>
            <w:r w:rsidRPr="00F14E1B">
              <w:rPr>
                <w:rFonts w:ascii="Times New Roman" w:eastAsia="Times New Roman" w:hAnsi="Times New Roman" w:cs="Times New Roman"/>
                <w:spacing w:val="-8"/>
                <w:sz w:val="16"/>
                <w:szCs w:val="16"/>
              </w:rPr>
              <w:t xml:space="preserve">ROSPA 0045 </w:t>
            </w:r>
            <w:r w:rsidRPr="004369AC">
              <w:rPr>
                <w:rFonts w:ascii="Times New Roman" w:eastAsia="Times New Roman" w:hAnsi="Times New Roman" w:cs="Times New Roman"/>
                <w:spacing w:val="-8"/>
                <w:sz w:val="16"/>
                <w:szCs w:val="16"/>
              </w:rPr>
              <w:t xml:space="preserve"> Grădiștea Muncelului - Cioclovina</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 xml:space="preserve">533 </w:t>
            </w:r>
          </w:p>
        </w:tc>
        <w:tc>
          <w:tcPr>
            <w:tcW w:w="1701" w:type="dxa"/>
          </w:tcPr>
          <w:p w:rsidR="00EB1262" w:rsidRPr="004369AC" w:rsidRDefault="000558A7"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Impact negativ</w:t>
            </w:r>
            <w:r w:rsidR="00EB1262" w:rsidRPr="00DC36B0">
              <w:rPr>
                <w:rFonts w:ascii="Times New Roman" w:eastAsia="Times New Roman" w:hAnsi="Times New Roman" w:cs="Times New Roman"/>
                <w:spacing w:val="-8"/>
                <w:sz w:val="16"/>
                <w:szCs w:val="16"/>
              </w:rPr>
              <w:t xml:space="preserve">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258A</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0,6</w:t>
            </w:r>
          </w:p>
        </w:tc>
        <w:tc>
          <w:tcPr>
            <w:tcW w:w="1134" w:type="dxa"/>
          </w:tcPr>
          <w:p w:rsidR="00EB1262" w:rsidRPr="004369AC" w:rsidRDefault="00787BC3"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4114</w:t>
            </w:r>
            <w:r>
              <w:t xml:space="preserve"> </w:t>
            </w:r>
            <w:r w:rsidRPr="00787BC3">
              <w:rPr>
                <w:rFonts w:ascii="Times New Roman" w:eastAsia="Times New Roman" w:hAnsi="Times New Roman" w:cs="Times New Roman"/>
                <w:spacing w:val="-8"/>
                <w:sz w:val="16"/>
                <w:szCs w:val="16"/>
              </w:rPr>
              <w:t>Făget montan pe soluri schel. cu floră de mull -m</w:t>
            </w:r>
          </w:p>
        </w:tc>
        <w:tc>
          <w:tcPr>
            <w:tcW w:w="1134" w:type="dxa"/>
          </w:tcPr>
          <w:p w:rsidR="00EB1262" w:rsidRPr="001411BD" w:rsidRDefault="001411BD"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91V0 Symphyto-Fagion</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0087 - ROSPA 0045 Grădiștea Muncelului - Cioclovina</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tăieri de conservare</w:t>
            </w:r>
          </w:p>
        </w:tc>
        <w:tc>
          <w:tcPr>
            <w:tcW w:w="1358" w:type="dxa"/>
          </w:tcPr>
          <w:p w:rsidR="00EB1262" w:rsidRPr="004369AC" w:rsidRDefault="00EB1262" w:rsidP="004B54EC">
            <w:pPr>
              <w:jc w:val="center"/>
              <w:rPr>
                <w:rFonts w:ascii="Times New Roman" w:eastAsia="Times New Roman" w:hAnsi="Times New Roman" w:cs="Times New Roman"/>
                <w:sz w:val="16"/>
                <w:szCs w:val="16"/>
              </w:rPr>
            </w:pPr>
            <w:r w:rsidRPr="004369AC">
              <w:rPr>
                <w:rFonts w:ascii="Times New Roman" w:eastAsia="Times New Roman" w:hAnsi="Times New Roman" w:cs="Times New Roman"/>
                <w:spacing w:val="-8"/>
                <w:sz w:val="16"/>
                <w:szCs w:val="16"/>
              </w:rPr>
              <w:t xml:space="preserve">ROSCI 0087 </w:t>
            </w:r>
            <w:r>
              <w:t xml:space="preserve"> -</w:t>
            </w:r>
            <w:r w:rsidRPr="00F14E1B">
              <w:rPr>
                <w:rFonts w:ascii="Times New Roman" w:eastAsia="Times New Roman" w:hAnsi="Times New Roman" w:cs="Times New Roman"/>
                <w:spacing w:val="-8"/>
                <w:sz w:val="16"/>
                <w:szCs w:val="16"/>
              </w:rPr>
              <w:t xml:space="preserve">ROSPA 0045 </w:t>
            </w:r>
            <w:r w:rsidRPr="004369AC">
              <w:rPr>
                <w:rFonts w:ascii="Times New Roman" w:eastAsia="Times New Roman" w:hAnsi="Times New Roman" w:cs="Times New Roman"/>
                <w:spacing w:val="-8"/>
                <w:sz w:val="16"/>
                <w:szCs w:val="16"/>
              </w:rPr>
              <w:t>Grădiștea Muncelului - Cioclovina</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26</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DC36B0">
              <w:rPr>
                <w:rFonts w:ascii="Times New Roman" w:eastAsia="Times New Roman" w:hAnsi="Times New Roman" w:cs="Times New Roman"/>
                <w:spacing w:val="-8"/>
                <w:sz w:val="16"/>
                <w:szCs w:val="16"/>
              </w:rPr>
              <w:t>Impact pozitiv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258B</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0,7</w:t>
            </w:r>
          </w:p>
        </w:tc>
        <w:tc>
          <w:tcPr>
            <w:tcW w:w="1134" w:type="dxa"/>
          </w:tcPr>
          <w:p w:rsidR="00EB1262" w:rsidRPr="004369AC" w:rsidRDefault="00787BC3"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4114</w:t>
            </w:r>
            <w:r>
              <w:t xml:space="preserve"> </w:t>
            </w:r>
            <w:r w:rsidRPr="00787BC3">
              <w:rPr>
                <w:rFonts w:ascii="Times New Roman" w:eastAsia="Times New Roman" w:hAnsi="Times New Roman" w:cs="Times New Roman"/>
                <w:spacing w:val="-8"/>
                <w:sz w:val="16"/>
                <w:szCs w:val="16"/>
              </w:rPr>
              <w:t>Făget montan pe soluri schel. cu floră de mull -m</w:t>
            </w:r>
          </w:p>
        </w:tc>
        <w:tc>
          <w:tcPr>
            <w:tcW w:w="1134" w:type="dxa"/>
          </w:tcPr>
          <w:p w:rsidR="00EB1262" w:rsidRPr="001411BD" w:rsidRDefault="001411BD"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91V0 Symphyto-Fagion</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0087 - ROSPA 0045 Grădiștea Muncelului - Cioclovina</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tăieri de conservare</w:t>
            </w:r>
          </w:p>
        </w:tc>
        <w:tc>
          <w:tcPr>
            <w:tcW w:w="1358" w:type="dxa"/>
          </w:tcPr>
          <w:p w:rsidR="00EB1262" w:rsidRPr="004369AC" w:rsidRDefault="00EB1262" w:rsidP="004B54EC">
            <w:pPr>
              <w:jc w:val="center"/>
              <w:rPr>
                <w:rFonts w:ascii="Times New Roman" w:eastAsia="Times New Roman" w:hAnsi="Times New Roman" w:cs="Times New Roman"/>
                <w:sz w:val="16"/>
                <w:szCs w:val="16"/>
              </w:rPr>
            </w:pPr>
            <w:r w:rsidRPr="004369AC">
              <w:rPr>
                <w:rFonts w:ascii="Times New Roman" w:eastAsia="Times New Roman" w:hAnsi="Times New Roman" w:cs="Times New Roman"/>
                <w:spacing w:val="-8"/>
                <w:sz w:val="16"/>
                <w:szCs w:val="16"/>
              </w:rPr>
              <w:t>ROSCI 0087</w:t>
            </w:r>
            <w:r>
              <w:t xml:space="preserve"> -</w:t>
            </w:r>
            <w:r w:rsidRPr="00F14E1B">
              <w:rPr>
                <w:rFonts w:ascii="Times New Roman" w:eastAsia="Times New Roman" w:hAnsi="Times New Roman" w:cs="Times New Roman"/>
                <w:spacing w:val="-8"/>
                <w:sz w:val="16"/>
                <w:szCs w:val="16"/>
              </w:rPr>
              <w:t xml:space="preserve">ROSPA 0045 </w:t>
            </w:r>
            <w:r w:rsidRPr="004369AC">
              <w:rPr>
                <w:rFonts w:ascii="Times New Roman" w:eastAsia="Times New Roman" w:hAnsi="Times New Roman" w:cs="Times New Roman"/>
                <w:spacing w:val="-8"/>
                <w:sz w:val="16"/>
                <w:szCs w:val="16"/>
              </w:rPr>
              <w:t xml:space="preserve"> Grădiștea Muncelului - Cioclovina</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29</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DC36B0">
              <w:rPr>
                <w:rFonts w:ascii="Times New Roman" w:eastAsia="Times New Roman" w:hAnsi="Times New Roman" w:cs="Times New Roman"/>
                <w:spacing w:val="-8"/>
                <w:sz w:val="16"/>
                <w:szCs w:val="16"/>
              </w:rPr>
              <w:t>Impact pozitiv nesemnificativ</w:t>
            </w:r>
          </w:p>
        </w:tc>
      </w:tr>
      <w:tr w:rsidR="00EB1262" w:rsidRPr="008A2112" w:rsidTr="00EB1262">
        <w:trPr>
          <w:trHeight w:val="127"/>
        </w:trPr>
        <w:tc>
          <w:tcPr>
            <w:tcW w:w="817"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295</w:t>
            </w:r>
          </w:p>
        </w:tc>
        <w:tc>
          <w:tcPr>
            <w:tcW w:w="85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2,4</w:t>
            </w:r>
          </w:p>
        </w:tc>
        <w:tc>
          <w:tcPr>
            <w:tcW w:w="1134" w:type="dxa"/>
          </w:tcPr>
          <w:p w:rsidR="00EB1262" w:rsidRPr="004369AC" w:rsidRDefault="00787BC3"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4181</w:t>
            </w:r>
            <w:r w:rsidR="00EC3253">
              <w:t xml:space="preserve"> </w:t>
            </w:r>
            <w:r w:rsidR="00EC3253" w:rsidRPr="00EC3253">
              <w:rPr>
                <w:rFonts w:ascii="Times New Roman" w:eastAsia="Times New Roman" w:hAnsi="Times New Roman" w:cs="Times New Roman"/>
                <w:spacing w:val="-8"/>
                <w:sz w:val="16"/>
                <w:szCs w:val="16"/>
              </w:rPr>
              <w:t>Făget pe soluri rendzinice de productivitate mijlocie - m</w:t>
            </w:r>
          </w:p>
        </w:tc>
        <w:tc>
          <w:tcPr>
            <w:tcW w:w="1134" w:type="dxa"/>
          </w:tcPr>
          <w:p w:rsidR="00EB1262" w:rsidRPr="001411BD" w:rsidRDefault="001411BD" w:rsidP="001411BD">
            <w:pPr>
              <w:spacing w:line="140" w:lineRule="exact"/>
              <w:jc w:val="center"/>
              <w:rPr>
                <w:rFonts w:ascii="Times New Roman" w:eastAsia="Times New Roman" w:hAnsi="Times New Roman" w:cs="Times New Roman"/>
                <w:spacing w:val="-8"/>
                <w:sz w:val="16"/>
                <w:szCs w:val="16"/>
              </w:rPr>
            </w:pPr>
            <w:r w:rsidRPr="001411BD">
              <w:rPr>
                <w:rFonts w:ascii="Times New Roman" w:eastAsia="Times New Roman" w:hAnsi="Times New Roman" w:cs="Times New Roman"/>
                <w:spacing w:val="-8"/>
                <w:sz w:val="16"/>
                <w:szCs w:val="16"/>
              </w:rPr>
              <w:t>9150 Păduri medio-europene de fag din Cephalantero-Fagion</w:t>
            </w:r>
          </w:p>
        </w:tc>
        <w:tc>
          <w:tcPr>
            <w:tcW w:w="1134" w:type="dxa"/>
          </w:tcPr>
          <w:p w:rsidR="00EB1262" w:rsidRPr="004369AC" w:rsidRDefault="000A0B24"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0087 - ROSPA 0045 Grădiștea Muncelului - Cioclovina</w:t>
            </w:r>
          </w:p>
        </w:tc>
        <w:tc>
          <w:tcPr>
            <w:tcW w:w="1104"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rărituri</w:t>
            </w:r>
          </w:p>
        </w:tc>
        <w:tc>
          <w:tcPr>
            <w:tcW w:w="1358" w:type="dxa"/>
          </w:tcPr>
          <w:p w:rsidR="00EB1262" w:rsidRPr="004369AC" w:rsidRDefault="00EB1262" w:rsidP="004B54EC">
            <w:pPr>
              <w:jc w:val="center"/>
              <w:rPr>
                <w:rFonts w:ascii="Times New Roman" w:eastAsia="Times New Roman" w:hAnsi="Times New Roman" w:cs="Times New Roman"/>
                <w:sz w:val="16"/>
                <w:szCs w:val="16"/>
              </w:rPr>
            </w:pPr>
            <w:r w:rsidRPr="004369AC">
              <w:rPr>
                <w:rFonts w:ascii="Times New Roman" w:eastAsia="Times New Roman" w:hAnsi="Times New Roman" w:cs="Times New Roman"/>
                <w:spacing w:val="-8"/>
                <w:sz w:val="16"/>
                <w:szCs w:val="16"/>
              </w:rPr>
              <w:t xml:space="preserve">ROSCI 0087 </w:t>
            </w:r>
            <w:r>
              <w:t xml:space="preserve"> </w:t>
            </w:r>
            <w:r w:rsidRPr="00F14E1B">
              <w:rPr>
                <w:rFonts w:ascii="Times New Roman" w:eastAsia="Times New Roman" w:hAnsi="Times New Roman" w:cs="Times New Roman"/>
                <w:spacing w:val="-8"/>
                <w:sz w:val="16"/>
                <w:szCs w:val="16"/>
              </w:rPr>
              <w:t xml:space="preserve">ROSPA 0045 </w:t>
            </w:r>
            <w:r w:rsidRPr="004369AC">
              <w:rPr>
                <w:rFonts w:ascii="Times New Roman" w:eastAsia="Times New Roman" w:hAnsi="Times New Roman" w:cs="Times New Roman"/>
                <w:spacing w:val="-8"/>
                <w:sz w:val="16"/>
                <w:szCs w:val="16"/>
              </w:rPr>
              <w:t>Grădiștea Muncelului - Cioclovina</w:t>
            </w:r>
          </w:p>
        </w:tc>
        <w:tc>
          <w:tcPr>
            <w:tcW w:w="1136"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47</w:t>
            </w:r>
          </w:p>
        </w:tc>
        <w:tc>
          <w:tcPr>
            <w:tcW w:w="1701" w:type="dxa"/>
          </w:tcPr>
          <w:p w:rsidR="00EB1262" w:rsidRPr="004369AC" w:rsidRDefault="00EB1262" w:rsidP="004B54EC">
            <w:pPr>
              <w:spacing w:line="140" w:lineRule="exact"/>
              <w:jc w:val="center"/>
              <w:rPr>
                <w:rFonts w:ascii="Times New Roman" w:eastAsia="Times New Roman" w:hAnsi="Times New Roman" w:cs="Times New Roman"/>
                <w:spacing w:val="-8"/>
                <w:sz w:val="16"/>
                <w:szCs w:val="16"/>
              </w:rPr>
            </w:pPr>
            <w:r w:rsidRPr="00DC36B0">
              <w:rPr>
                <w:rFonts w:ascii="Times New Roman" w:eastAsia="Times New Roman" w:hAnsi="Times New Roman" w:cs="Times New Roman"/>
                <w:spacing w:val="-8"/>
                <w:sz w:val="16"/>
                <w:szCs w:val="16"/>
              </w:rPr>
              <w:t>Impact pozitiv nesemnificativ</w:t>
            </w:r>
          </w:p>
        </w:tc>
      </w:tr>
      <w:tr w:rsidR="001411BD" w:rsidRPr="008A2112" w:rsidTr="00EB1262">
        <w:trPr>
          <w:trHeight w:val="127"/>
        </w:trPr>
        <w:tc>
          <w:tcPr>
            <w:tcW w:w="817"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702A</w:t>
            </w:r>
          </w:p>
        </w:tc>
        <w:tc>
          <w:tcPr>
            <w:tcW w:w="851"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12,1</w:t>
            </w:r>
          </w:p>
        </w:tc>
        <w:tc>
          <w:tcPr>
            <w:tcW w:w="1134"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4151</w:t>
            </w:r>
            <w:r>
              <w:t xml:space="preserve"> </w:t>
            </w:r>
            <w:r w:rsidRPr="00EC3253">
              <w:rPr>
                <w:rFonts w:ascii="Times New Roman" w:eastAsia="Times New Roman" w:hAnsi="Times New Roman" w:cs="Times New Roman"/>
                <w:spacing w:val="-8"/>
                <w:sz w:val="16"/>
                <w:szCs w:val="16"/>
              </w:rPr>
              <w:t>Făget montan cu Luzula luzuloides i-m</w:t>
            </w:r>
          </w:p>
        </w:tc>
        <w:tc>
          <w:tcPr>
            <w:tcW w:w="1134" w:type="dxa"/>
          </w:tcPr>
          <w:p w:rsidR="001411BD" w:rsidRPr="001411BD" w:rsidRDefault="001411BD" w:rsidP="001411BD">
            <w:pPr>
              <w:jc w:val="center"/>
              <w:rPr>
                <w:rFonts w:ascii="Times New Roman" w:hAnsi="Times New Roman" w:cs="Times New Roman"/>
                <w:sz w:val="16"/>
                <w:szCs w:val="16"/>
              </w:rPr>
            </w:pPr>
            <w:r w:rsidRPr="001411BD">
              <w:rPr>
                <w:rFonts w:ascii="Times New Roman" w:hAnsi="Times New Roman" w:cs="Times New Roman"/>
                <w:sz w:val="16"/>
                <w:szCs w:val="16"/>
              </w:rPr>
              <w:t>9110 Păduri de fag de tip Luzulo-Fagetum</w:t>
            </w:r>
          </w:p>
        </w:tc>
        <w:tc>
          <w:tcPr>
            <w:tcW w:w="1134"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 xml:space="preserve">#specifică </w:t>
            </w:r>
            <w:r>
              <w:t xml:space="preserve"> </w:t>
            </w:r>
            <w:r w:rsidRPr="000A0B24">
              <w:rPr>
                <w:rFonts w:ascii="Times New Roman" w:eastAsia="Times New Roman" w:hAnsi="Times New Roman" w:cs="Times New Roman"/>
                <w:spacing w:val="-8"/>
                <w:sz w:val="16"/>
                <w:szCs w:val="16"/>
              </w:rPr>
              <w:t>ROSCI 0063 Defileul Jiului</w:t>
            </w:r>
          </w:p>
        </w:tc>
        <w:tc>
          <w:tcPr>
            <w:tcW w:w="1104"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w:t>
            </w:r>
          </w:p>
        </w:tc>
        <w:tc>
          <w:tcPr>
            <w:tcW w:w="1358" w:type="dxa"/>
          </w:tcPr>
          <w:p w:rsidR="001411BD" w:rsidRPr="004369AC" w:rsidRDefault="001411BD" w:rsidP="004B54EC">
            <w:pPr>
              <w:jc w:val="center"/>
              <w:rPr>
                <w:rFonts w:ascii="Times New Roman" w:eastAsia="Times New Roman" w:hAnsi="Times New Roman" w:cs="Times New Roman"/>
                <w:sz w:val="16"/>
                <w:szCs w:val="16"/>
              </w:rPr>
            </w:pPr>
            <w:r w:rsidRPr="004369AC">
              <w:rPr>
                <w:rFonts w:ascii="Times New Roman" w:eastAsia="Times New Roman" w:hAnsi="Times New Roman" w:cs="Times New Roman"/>
                <w:spacing w:val="-8"/>
                <w:sz w:val="16"/>
                <w:szCs w:val="16"/>
              </w:rPr>
              <w:t>ROSCI 0063 Defileul Jiului</w:t>
            </w:r>
          </w:p>
        </w:tc>
        <w:tc>
          <w:tcPr>
            <w:tcW w:w="1136" w:type="dxa"/>
          </w:tcPr>
          <w:p w:rsidR="001411BD" w:rsidRDefault="001411BD" w:rsidP="00E8224D">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________</w:t>
            </w:r>
          </w:p>
          <w:p w:rsidR="001411BD" w:rsidRPr="004369AC" w:rsidRDefault="001411BD" w:rsidP="00E8224D">
            <w:pPr>
              <w:spacing w:line="140" w:lineRule="exact"/>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 xml:space="preserve">           ---______</w:t>
            </w:r>
          </w:p>
        </w:tc>
        <w:tc>
          <w:tcPr>
            <w:tcW w:w="1701"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Neutru</w:t>
            </w:r>
          </w:p>
        </w:tc>
      </w:tr>
      <w:tr w:rsidR="001411BD" w:rsidRPr="008A2112" w:rsidTr="00EB1262">
        <w:trPr>
          <w:trHeight w:val="127"/>
        </w:trPr>
        <w:tc>
          <w:tcPr>
            <w:tcW w:w="817"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702C</w:t>
            </w:r>
          </w:p>
        </w:tc>
        <w:tc>
          <w:tcPr>
            <w:tcW w:w="851"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2,2</w:t>
            </w:r>
          </w:p>
        </w:tc>
        <w:tc>
          <w:tcPr>
            <w:tcW w:w="1134"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4151</w:t>
            </w:r>
            <w:r>
              <w:t xml:space="preserve"> </w:t>
            </w:r>
            <w:r w:rsidRPr="00EC3253">
              <w:rPr>
                <w:rFonts w:ascii="Times New Roman" w:eastAsia="Times New Roman" w:hAnsi="Times New Roman" w:cs="Times New Roman"/>
                <w:spacing w:val="-8"/>
                <w:sz w:val="16"/>
                <w:szCs w:val="16"/>
              </w:rPr>
              <w:t>Făget montan cu Luzula luzuloides i-m</w:t>
            </w:r>
          </w:p>
        </w:tc>
        <w:tc>
          <w:tcPr>
            <w:tcW w:w="1134" w:type="dxa"/>
          </w:tcPr>
          <w:p w:rsidR="001411BD" w:rsidRPr="001411BD" w:rsidRDefault="001411BD" w:rsidP="001411BD">
            <w:pPr>
              <w:jc w:val="center"/>
              <w:rPr>
                <w:rFonts w:ascii="Times New Roman" w:hAnsi="Times New Roman" w:cs="Times New Roman"/>
                <w:sz w:val="16"/>
                <w:szCs w:val="16"/>
              </w:rPr>
            </w:pPr>
            <w:r w:rsidRPr="001411BD">
              <w:rPr>
                <w:rFonts w:ascii="Times New Roman" w:hAnsi="Times New Roman" w:cs="Times New Roman"/>
                <w:sz w:val="16"/>
                <w:szCs w:val="16"/>
              </w:rPr>
              <w:t>9110 Păduri de fag de tip Luzulo-Fagetum</w:t>
            </w:r>
          </w:p>
        </w:tc>
        <w:tc>
          <w:tcPr>
            <w:tcW w:w="1134"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0063 Defileul Jiului</w:t>
            </w:r>
          </w:p>
        </w:tc>
        <w:tc>
          <w:tcPr>
            <w:tcW w:w="1104"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w:t>
            </w:r>
          </w:p>
        </w:tc>
        <w:tc>
          <w:tcPr>
            <w:tcW w:w="1358" w:type="dxa"/>
          </w:tcPr>
          <w:p w:rsidR="001411BD" w:rsidRPr="004369AC" w:rsidRDefault="001411BD" w:rsidP="004B54EC">
            <w:pPr>
              <w:jc w:val="center"/>
              <w:rPr>
                <w:rFonts w:ascii="Times New Roman" w:eastAsia="Times New Roman" w:hAnsi="Times New Roman" w:cs="Times New Roman"/>
                <w:sz w:val="16"/>
                <w:szCs w:val="16"/>
              </w:rPr>
            </w:pPr>
            <w:r w:rsidRPr="004369AC">
              <w:rPr>
                <w:rFonts w:ascii="Times New Roman" w:eastAsia="Times New Roman" w:hAnsi="Times New Roman" w:cs="Times New Roman"/>
                <w:spacing w:val="-8"/>
                <w:sz w:val="16"/>
                <w:szCs w:val="16"/>
              </w:rPr>
              <w:t>ROSCI 0063 Defileul Jiului</w:t>
            </w:r>
          </w:p>
        </w:tc>
        <w:tc>
          <w:tcPr>
            <w:tcW w:w="1136"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w:t>
            </w:r>
          </w:p>
        </w:tc>
        <w:tc>
          <w:tcPr>
            <w:tcW w:w="1701"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Neutru</w:t>
            </w:r>
          </w:p>
        </w:tc>
      </w:tr>
      <w:tr w:rsidR="001411BD" w:rsidRPr="008A2112" w:rsidTr="00EB1262">
        <w:trPr>
          <w:trHeight w:val="127"/>
        </w:trPr>
        <w:tc>
          <w:tcPr>
            <w:tcW w:w="817"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702D</w:t>
            </w:r>
          </w:p>
        </w:tc>
        <w:tc>
          <w:tcPr>
            <w:tcW w:w="851"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1,0</w:t>
            </w:r>
          </w:p>
        </w:tc>
        <w:tc>
          <w:tcPr>
            <w:tcW w:w="1134"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4151</w:t>
            </w:r>
            <w:r>
              <w:t xml:space="preserve"> </w:t>
            </w:r>
            <w:r w:rsidRPr="00EC3253">
              <w:rPr>
                <w:rFonts w:ascii="Times New Roman" w:eastAsia="Times New Roman" w:hAnsi="Times New Roman" w:cs="Times New Roman"/>
                <w:spacing w:val="-8"/>
                <w:sz w:val="16"/>
                <w:szCs w:val="16"/>
              </w:rPr>
              <w:t>Făget montan cu Luzula luzuloides i-m</w:t>
            </w:r>
          </w:p>
        </w:tc>
        <w:tc>
          <w:tcPr>
            <w:tcW w:w="1134" w:type="dxa"/>
          </w:tcPr>
          <w:p w:rsidR="001411BD" w:rsidRPr="001411BD" w:rsidRDefault="001411BD" w:rsidP="001411BD">
            <w:pPr>
              <w:jc w:val="center"/>
              <w:rPr>
                <w:rFonts w:ascii="Times New Roman" w:hAnsi="Times New Roman" w:cs="Times New Roman"/>
                <w:sz w:val="16"/>
                <w:szCs w:val="16"/>
              </w:rPr>
            </w:pPr>
            <w:r w:rsidRPr="001411BD">
              <w:rPr>
                <w:rFonts w:ascii="Times New Roman" w:hAnsi="Times New Roman" w:cs="Times New Roman"/>
                <w:sz w:val="16"/>
                <w:szCs w:val="16"/>
              </w:rPr>
              <w:t>9110 Păduri de fag de tip Luzulo-Fagetum</w:t>
            </w:r>
          </w:p>
        </w:tc>
        <w:tc>
          <w:tcPr>
            <w:tcW w:w="1134"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0063 Defileul Jiului</w:t>
            </w:r>
          </w:p>
        </w:tc>
        <w:tc>
          <w:tcPr>
            <w:tcW w:w="1104"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w:t>
            </w:r>
          </w:p>
        </w:tc>
        <w:tc>
          <w:tcPr>
            <w:tcW w:w="1358" w:type="dxa"/>
          </w:tcPr>
          <w:p w:rsidR="001411BD" w:rsidRPr="004369AC" w:rsidRDefault="001411BD" w:rsidP="004B54EC">
            <w:pPr>
              <w:jc w:val="center"/>
              <w:rPr>
                <w:rFonts w:ascii="Times New Roman" w:eastAsia="Times New Roman" w:hAnsi="Times New Roman" w:cs="Times New Roman"/>
                <w:sz w:val="16"/>
                <w:szCs w:val="16"/>
              </w:rPr>
            </w:pPr>
            <w:r w:rsidRPr="004369AC">
              <w:rPr>
                <w:rFonts w:ascii="Times New Roman" w:eastAsia="Times New Roman" w:hAnsi="Times New Roman" w:cs="Times New Roman"/>
                <w:spacing w:val="-8"/>
                <w:sz w:val="16"/>
                <w:szCs w:val="16"/>
              </w:rPr>
              <w:t>ROSCI 0063 Defileul Jiului</w:t>
            </w:r>
          </w:p>
        </w:tc>
        <w:tc>
          <w:tcPr>
            <w:tcW w:w="1136" w:type="dxa"/>
          </w:tcPr>
          <w:p w:rsidR="001411BD" w:rsidRPr="004369AC" w:rsidRDefault="001411BD" w:rsidP="00E8224D">
            <w:pPr>
              <w:spacing w:line="140" w:lineRule="exact"/>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 xml:space="preserve">             ---______</w:t>
            </w:r>
          </w:p>
        </w:tc>
        <w:tc>
          <w:tcPr>
            <w:tcW w:w="1701"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Neutru</w:t>
            </w:r>
          </w:p>
        </w:tc>
      </w:tr>
      <w:tr w:rsidR="001411BD" w:rsidRPr="008A2112" w:rsidTr="00EB1262">
        <w:trPr>
          <w:trHeight w:val="127"/>
        </w:trPr>
        <w:tc>
          <w:tcPr>
            <w:tcW w:w="817"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702E</w:t>
            </w:r>
          </w:p>
        </w:tc>
        <w:tc>
          <w:tcPr>
            <w:tcW w:w="851"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0,9</w:t>
            </w:r>
          </w:p>
        </w:tc>
        <w:tc>
          <w:tcPr>
            <w:tcW w:w="1134"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4151</w:t>
            </w:r>
            <w:r>
              <w:t xml:space="preserve"> </w:t>
            </w:r>
            <w:r w:rsidRPr="00EC3253">
              <w:rPr>
                <w:rFonts w:ascii="Times New Roman" w:eastAsia="Times New Roman" w:hAnsi="Times New Roman" w:cs="Times New Roman"/>
                <w:spacing w:val="-8"/>
                <w:sz w:val="16"/>
                <w:szCs w:val="16"/>
              </w:rPr>
              <w:t>Făget montan cu Luzula luzuloides i-m</w:t>
            </w:r>
          </w:p>
        </w:tc>
        <w:tc>
          <w:tcPr>
            <w:tcW w:w="1134" w:type="dxa"/>
          </w:tcPr>
          <w:p w:rsidR="001411BD" w:rsidRPr="001411BD" w:rsidRDefault="001411BD" w:rsidP="001411BD">
            <w:pPr>
              <w:jc w:val="center"/>
              <w:rPr>
                <w:rFonts w:ascii="Times New Roman" w:hAnsi="Times New Roman" w:cs="Times New Roman"/>
                <w:sz w:val="16"/>
                <w:szCs w:val="16"/>
              </w:rPr>
            </w:pPr>
            <w:r w:rsidRPr="001411BD">
              <w:rPr>
                <w:rFonts w:ascii="Times New Roman" w:hAnsi="Times New Roman" w:cs="Times New Roman"/>
                <w:sz w:val="16"/>
                <w:szCs w:val="16"/>
              </w:rPr>
              <w:t>9110 Păduri de fag de tip Luzulo-Fagetum</w:t>
            </w:r>
          </w:p>
        </w:tc>
        <w:tc>
          <w:tcPr>
            <w:tcW w:w="1134"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0063 Defileul Jiului</w:t>
            </w:r>
          </w:p>
        </w:tc>
        <w:tc>
          <w:tcPr>
            <w:tcW w:w="1104"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w:t>
            </w:r>
          </w:p>
        </w:tc>
        <w:tc>
          <w:tcPr>
            <w:tcW w:w="1358" w:type="dxa"/>
          </w:tcPr>
          <w:p w:rsidR="001411BD" w:rsidRPr="004369AC" w:rsidRDefault="001411BD" w:rsidP="004B54EC">
            <w:pPr>
              <w:jc w:val="center"/>
              <w:rPr>
                <w:rFonts w:ascii="Times New Roman" w:eastAsia="Times New Roman" w:hAnsi="Times New Roman" w:cs="Times New Roman"/>
                <w:sz w:val="16"/>
                <w:szCs w:val="16"/>
              </w:rPr>
            </w:pPr>
            <w:r w:rsidRPr="004369AC">
              <w:rPr>
                <w:rFonts w:ascii="Times New Roman" w:eastAsia="Times New Roman" w:hAnsi="Times New Roman" w:cs="Times New Roman"/>
                <w:spacing w:val="-8"/>
                <w:sz w:val="16"/>
                <w:szCs w:val="16"/>
              </w:rPr>
              <w:t>ROSCI 0063 Defileul Jiului</w:t>
            </w:r>
          </w:p>
        </w:tc>
        <w:tc>
          <w:tcPr>
            <w:tcW w:w="1136"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 xml:space="preserve"> </w:t>
            </w:r>
            <w:r w:rsidRPr="00E8224D">
              <w:rPr>
                <w:rFonts w:ascii="Times New Roman" w:eastAsia="Times New Roman" w:hAnsi="Times New Roman" w:cs="Times New Roman"/>
                <w:spacing w:val="-8"/>
                <w:sz w:val="16"/>
                <w:szCs w:val="16"/>
              </w:rPr>
              <w:t xml:space="preserve">  </w:t>
            </w:r>
            <w:r>
              <w:rPr>
                <w:rFonts w:ascii="Times New Roman" w:eastAsia="Times New Roman" w:hAnsi="Times New Roman" w:cs="Times New Roman"/>
                <w:spacing w:val="-8"/>
                <w:sz w:val="16"/>
                <w:szCs w:val="16"/>
              </w:rPr>
              <w:t xml:space="preserve">        </w:t>
            </w:r>
            <w:r w:rsidRPr="00E8224D">
              <w:rPr>
                <w:rFonts w:ascii="Times New Roman" w:eastAsia="Times New Roman" w:hAnsi="Times New Roman" w:cs="Times New Roman"/>
                <w:spacing w:val="-8"/>
                <w:sz w:val="16"/>
                <w:szCs w:val="16"/>
              </w:rPr>
              <w:t>---______</w:t>
            </w:r>
          </w:p>
        </w:tc>
        <w:tc>
          <w:tcPr>
            <w:tcW w:w="1701"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Neutru</w:t>
            </w:r>
          </w:p>
        </w:tc>
      </w:tr>
      <w:tr w:rsidR="001411BD" w:rsidRPr="008A2112" w:rsidTr="00EB1262">
        <w:trPr>
          <w:trHeight w:val="127"/>
        </w:trPr>
        <w:tc>
          <w:tcPr>
            <w:tcW w:w="817"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703B</w:t>
            </w:r>
          </w:p>
        </w:tc>
        <w:tc>
          <w:tcPr>
            <w:tcW w:w="851"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18,4</w:t>
            </w:r>
          </w:p>
        </w:tc>
        <w:tc>
          <w:tcPr>
            <w:tcW w:w="1134"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4151</w:t>
            </w:r>
            <w:r>
              <w:t xml:space="preserve"> </w:t>
            </w:r>
            <w:r w:rsidRPr="00EC3253">
              <w:rPr>
                <w:rFonts w:ascii="Times New Roman" w:eastAsia="Times New Roman" w:hAnsi="Times New Roman" w:cs="Times New Roman"/>
                <w:spacing w:val="-8"/>
                <w:sz w:val="16"/>
                <w:szCs w:val="16"/>
              </w:rPr>
              <w:t>Făget montan cu Luzula luzuloides i-m</w:t>
            </w:r>
          </w:p>
        </w:tc>
        <w:tc>
          <w:tcPr>
            <w:tcW w:w="1134" w:type="dxa"/>
          </w:tcPr>
          <w:p w:rsidR="001411BD" w:rsidRPr="001411BD" w:rsidRDefault="001411BD" w:rsidP="001411BD">
            <w:pPr>
              <w:jc w:val="center"/>
              <w:rPr>
                <w:rFonts w:ascii="Times New Roman" w:hAnsi="Times New Roman" w:cs="Times New Roman"/>
                <w:sz w:val="16"/>
                <w:szCs w:val="16"/>
              </w:rPr>
            </w:pPr>
            <w:r w:rsidRPr="001411BD">
              <w:rPr>
                <w:rFonts w:ascii="Times New Roman" w:hAnsi="Times New Roman" w:cs="Times New Roman"/>
                <w:sz w:val="16"/>
                <w:szCs w:val="16"/>
              </w:rPr>
              <w:t>9110 Păduri de fag de tip Luzulo-Fagetum</w:t>
            </w:r>
          </w:p>
        </w:tc>
        <w:tc>
          <w:tcPr>
            <w:tcW w:w="1134"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sidRPr="000A0B24">
              <w:rPr>
                <w:rFonts w:ascii="Times New Roman" w:eastAsia="Times New Roman" w:hAnsi="Times New Roman" w:cs="Times New Roman"/>
                <w:spacing w:val="-8"/>
                <w:sz w:val="16"/>
                <w:szCs w:val="16"/>
              </w:rPr>
              <w:t>#specifică  ROSCI 0063 Defileul Jiului</w:t>
            </w:r>
          </w:p>
        </w:tc>
        <w:tc>
          <w:tcPr>
            <w:tcW w:w="1104"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sidRPr="004369AC">
              <w:rPr>
                <w:rFonts w:ascii="Times New Roman" w:eastAsia="Times New Roman" w:hAnsi="Times New Roman" w:cs="Times New Roman"/>
                <w:spacing w:val="-8"/>
                <w:sz w:val="16"/>
                <w:szCs w:val="16"/>
              </w:rPr>
              <w:t>-</w:t>
            </w:r>
          </w:p>
        </w:tc>
        <w:tc>
          <w:tcPr>
            <w:tcW w:w="1358" w:type="dxa"/>
          </w:tcPr>
          <w:p w:rsidR="001411BD" w:rsidRPr="004369AC" w:rsidRDefault="001411BD" w:rsidP="00EB1262">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ROSCI 0063</w:t>
            </w:r>
            <w:r w:rsidRPr="004369AC">
              <w:rPr>
                <w:rFonts w:ascii="Times New Roman" w:eastAsia="Times New Roman" w:hAnsi="Times New Roman" w:cs="Times New Roman"/>
                <w:spacing w:val="-8"/>
                <w:sz w:val="16"/>
                <w:szCs w:val="16"/>
              </w:rPr>
              <w:t xml:space="preserve"> Defileul Jiului</w:t>
            </w:r>
          </w:p>
        </w:tc>
        <w:tc>
          <w:tcPr>
            <w:tcW w:w="1136"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 xml:space="preserve">  </w:t>
            </w:r>
            <w:r w:rsidRPr="00E8224D">
              <w:rPr>
                <w:rFonts w:ascii="Times New Roman" w:eastAsia="Times New Roman" w:hAnsi="Times New Roman" w:cs="Times New Roman"/>
                <w:spacing w:val="-8"/>
                <w:sz w:val="16"/>
                <w:szCs w:val="16"/>
              </w:rPr>
              <w:t xml:space="preserve"> </w:t>
            </w:r>
            <w:r>
              <w:rPr>
                <w:rFonts w:ascii="Times New Roman" w:eastAsia="Times New Roman" w:hAnsi="Times New Roman" w:cs="Times New Roman"/>
                <w:spacing w:val="-8"/>
                <w:sz w:val="16"/>
                <w:szCs w:val="16"/>
              </w:rPr>
              <w:t xml:space="preserve">     </w:t>
            </w:r>
            <w:r w:rsidRPr="00E8224D">
              <w:rPr>
                <w:rFonts w:ascii="Times New Roman" w:eastAsia="Times New Roman" w:hAnsi="Times New Roman" w:cs="Times New Roman"/>
                <w:spacing w:val="-8"/>
                <w:sz w:val="16"/>
                <w:szCs w:val="16"/>
              </w:rPr>
              <w:t>---______</w:t>
            </w:r>
          </w:p>
        </w:tc>
        <w:tc>
          <w:tcPr>
            <w:tcW w:w="1701" w:type="dxa"/>
          </w:tcPr>
          <w:p w:rsidR="001411BD" w:rsidRPr="004369AC" w:rsidRDefault="001411BD" w:rsidP="004B54EC">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Neutru</w:t>
            </w:r>
          </w:p>
        </w:tc>
      </w:tr>
    </w:tbl>
    <w:p w:rsidR="001411BD" w:rsidRDefault="00E8224D" w:rsidP="000558A7">
      <w:pPr>
        <w:spacing w:after="0" w:line="24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***În cazul tăierilor de igienă volumul decenal de recoltat este unul orientativ. ”</w:t>
      </w:r>
      <w:r w:rsidRPr="00E8224D">
        <w:rPr>
          <w:rFonts w:ascii="Times New Roman" w:eastAsia="Times New Roman" w:hAnsi="Times New Roman" w:cs="Times New Roman"/>
          <w:i/>
          <w:color w:val="000000"/>
          <w:sz w:val="24"/>
          <w:szCs w:val="24"/>
        </w:rPr>
        <w:t>Intensitatea, respectiv volumul</w:t>
      </w:r>
      <w:r w:rsidR="00EB1262">
        <w:rPr>
          <w:rFonts w:ascii="Times New Roman" w:eastAsia="Times New Roman" w:hAnsi="Times New Roman" w:cs="Times New Roman"/>
          <w:i/>
          <w:color w:val="000000"/>
          <w:sz w:val="24"/>
          <w:szCs w:val="24"/>
        </w:rPr>
        <w:t xml:space="preserve"> </w:t>
      </w:r>
      <w:r w:rsidRPr="00E8224D">
        <w:rPr>
          <w:rFonts w:ascii="Times New Roman" w:eastAsia="Times New Roman" w:hAnsi="Times New Roman" w:cs="Times New Roman"/>
          <w:i/>
          <w:color w:val="000000"/>
          <w:sz w:val="24"/>
          <w:szCs w:val="24"/>
        </w:rPr>
        <w:t>de extras prin aceste lucrăr</w:t>
      </w:r>
      <w:r w:rsidR="00EB1262">
        <w:rPr>
          <w:rFonts w:ascii="Times New Roman" w:eastAsia="Times New Roman" w:hAnsi="Times New Roman" w:cs="Times New Roman"/>
          <w:i/>
          <w:color w:val="000000"/>
          <w:sz w:val="24"/>
          <w:szCs w:val="24"/>
        </w:rPr>
        <w:t>i este determinată de starea de</w:t>
      </w:r>
      <w:r w:rsidRPr="00E8224D">
        <w:rPr>
          <w:rFonts w:ascii="Times New Roman" w:eastAsia="Times New Roman" w:hAnsi="Times New Roman" w:cs="Times New Roman"/>
          <w:i/>
          <w:color w:val="000000"/>
          <w:sz w:val="24"/>
          <w:szCs w:val="24"/>
        </w:rPr>
        <w:t>fapt a fiecărui arboret în perioada dată</w:t>
      </w:r>
      <w:r>
        <w:rPr>
          <w:rFonts w:ascii="Times New Roman" w:eastAsia="Times New Roman" w:hAnsi="Times New Roman" w:cs="Times New Roman"/>
          <w:i/>
          <w:color w:val="000000"/>
          <w:sz w:val="24"/>
          <w:szCs w:val="24"/>
        </w:rPr>
        <w:t>.”(conform Ordinului 1649/2000 privind aprobarea nomelor tehnice pentru îngrijirea și conducerea arboretelor)</w:t>
      </w:r>
      <w:r w:rsidRPr="00E8224D">
        <w:rPr>
          <w:rFonts w:ascii="Times New Roman" w:eastAsia="Times New Roman" w:hAnsi="Times New Roman" w:cs="Times New Roman"/>
          <w:i/>
          <w:color w:val="000000"/>
          <w:sz w:val="24"/>
          <w:szCs w:val="24"/>
        </w:rPr>
        <w:t xml:space="preserve">. </w:t>
      </w:r>
    </w:p>
    <w:p w:rsidR="001411BD" w:rsidRPr="001411BD" w:rsidRDefault="001411BD" w:rsidP="000558A7">
      <w:pPr>
        <w:spacing w:after="0" w:line="24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 În u.a.-urile marcate astfel nu se va face niciun tip de lucrare, zona fiind inclusă în protecție integrată.</w:t>
      </w:r>
    </w:p>
    <w:p w:rsidR="001411BD" w:rsidRDefault="00E8224D" w:rsidP="000558A7">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DA4AEA" w:rsidRPr="00DA4AEA">
        <w:rPr>
          <w:rFonts w:ascii="Times New Roman" w:eastAsia="Times New Roman" w:hAnsi="Times New Roman" w:cs="Times New Roman"/>
          <w:color w:val="000000"/>
          <w:sz w:val="24"/>
          <w:szCs w:val="24"/>
        </w:rPr>
        <w:t>Alte resurse naturale ce se pot exploata din ca</w:t>
      </w:r>
      <w:r w:rsidR="00D602E5">
        <w:rPr>
          <w:rFonts w:ascii="Times New Roman" w:eastAsia="Times New Roman" w:hAnsi="Times New Roman" w:cs="Times New Roman"/>
          <w:color w:val="000000"/>
          <w:sz w:val="24"/>
          <w:szCs w:val="24"/>
        </w:rPr>
        <w:t xml:space="preserve">drul ariilor naturale protejate </w:t>
      </w:r>
      <w:r w:rsidR="00DC2773">
        <w:rPr>
          <w:rFonts w:ascii="Times New Roman" w:eastAsia="Times New Roman" w:hAnsi="Times New Roman" w:cs="Times New Roman"/>
          <w:color w:val="000000"/>
          <w:sz w:val="24"/>
          <w:szCs w:val="24"/>
        </w:rPr>
        <w:t xml:space="preserve">ROSCI0236 Strei </w:t>
      </w:r>
      <w:r w:rsidR="00D602E5" w:rsidRPr="00D602E5">
        <w:rPr>
          <w:rFonts w:ascii="Times New Roman" w:eastAsia="Times New Roman" w:hAnsi="Times New Roman" w:cs="Times New Roman"/>
          <w:color w:val="000000"/>
          <w:sz w:val="24"/>
          <w:szCs w:val="24"/>
        </w:rPr>
        <w:t>Hațeg, ROSCI0087 Grădiștea Muncelului-Cioclovina, ROSCI</w:t>
      </w:r>
      <w:r w:rsidR="00DC2773">
        <w:rPr>
          <w:rFonts w:ascii="Times New Roman" w:eastAsia="Times New Roman" w:hAnsi="Times New Roman" w:cs="Times New Roman"/>
          <w:color w:val="000000"/>
          <w:sz w:val="24"/>
          <w:szCs w:val="24"/>
        </w:rPr>
        <w:t xml:space="preserve">0188 Parâng, ROSCI0063 Defileul </w:t>
      </w:r>
      <w:r w:rsidR="00D602E5" w:rsidRPr="00D602E5">
        <w:rPr>
          <w:rFonts w:ascii="Times New Roman" w:eastAsia="Times New Roman" w:hAnsi="Times New Roman" w:cs="Times New Roman"/>
          <w:color w:val="000000"/>
          <w:sz w:val="24"/>
          <w:szCs w:val="24"/>
        </w:rPr>
        <w:t xml:space="preserve">Jiului şi aria de protecție specială avifaunistică ROSPA0045 Grădiștea Muncelului </w:t>
      </w:r>
      <w:r w:rsidR="00D602E5">
        <w:rPr>
          <w:rFonts w:ascii="Times New Roman" w:eastAsia="Times New Roman" w:hAnsi="Times New Roman" w:cs="Times New Roman"/>
          <w:color w:val="000000"/>
          <w:sz w:val="24"/>
          <w:szCs w:val="24"/>
        </w:rPr>
        <w:t>–</w:t>
      </w:r>
      <w:r w:rsidR="00D602E5" w:rsidRPr="00D602E5">
        <w:rPr>
          <w:rFonts w:ascii="Times New Roman" w:eastAsia="Times New Roman" w:hAnsi="Times New Roman" w:cs="Times New Roman"/>
          <w:color w:val="000000"/>
          <w:sz w:val="24"/>
          <w:szCs w:val="24"/>
        </w:rPr>
        <w:t xml:space="preserve"> Cioclovina</w:t>
      </w:r>
      <w:r w:rsidR="00E626BB">
        <w:rPr>
          <w:rFonts w:ascii="Times New Roman" w:eastAsia="Times New Roman" w:hAnsi="Times New Roman" w:cs="Times New Roman"/>
          <w:color w:val="000000"/>
          <w:sz w:val="24"/>
          <w:szCs w:val="24"/>
        </w:rPr>
        <w:t xml:space="preserve"> </w:t>
      </w:r>
      <w:r w:rsidR="00DA4AEA" w:rsidRPr="00DA4AEA">
        <w:rPr>
          <w:rFonts w:ascii="Times New Roman" w:eastAsia="Times New Roman" w:hAnsi="Times New Roman" w:cs="Times New Roman"/>
          <w:color w:val="000000"/>
          <w:sz w:val="24"/>
          <w:szCs w:val="24"/>
        </w:rPr>
        <w:t>sunt reprezentate de</w:t>
      </w:r>
      <w:r w:rsidR="001411BD">
        <w:rPr>
          <w:rFonts w:ascii="Times New Roman" w:eastAsia="Times New Roman" w:hAnsi="Times New Roman" w:cs="Times New Roman"/>
          <w:color w:val="000000"/>
          <w:sz w:val="24"/>
          <w:szCs w:val="24"/>
        </w:rPr>
        <w:t>:</w:t>
      </w:r>
    </w:p>
    <w:p w:rsidR="008D0093" w:rsidRPr="001411BD" w:rsidRDefault="008D0093" w:rsidP="000558A7">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DA4AEA" w:rsidRPr="00DA4AEA">
        <w:rPr>
          <w:rFonts w:ascii="Times New Roman" w:eastAsia="Times New Roman" w:hAnsi="Times New Roman" w:cs="Times New Roman"/>
          <w:color w:val="000000"/>
          <w:sz w:val="24"/>
          <w:szCs w:val="24"/>
        </w:rPr>
        <w:t xml:space="preserve"> ciuperci comestibile</w:t>
      </w:r>
      <w:r>
        <w:rPr>
          <w:rFonts w:ascii="Times New Roman" w:eastAsia="Times New Roman" w:hAnsi="Times New Roman" w:cs="Times New Roman"/>
          <w:color w:val="000000"/>
          <w:sz w:val="24"/>
          <w:szCs w:val="24"/>
        </w:rPr>
        <w:t xml:space="preserve"> (</w:t>
      </w:r>
      <w:r w:rsidRPr="008D0093">
        <w:rPr>
          <w:rFonts w:ascii="Times New Roman" w:eastAsia="Calibri" w:hAnsi="Times New Roman" w:cs="Times New Roman"/>
          <w:sz w:val="24"/>
          <w:lang w:val="ro-RO"/>
        </w:rPr>
        <w:t>hrib</w:t>
      </w:r>
      <w:r>
        <w:rPr>
          <w:rFonts w:ascii="Times New Roman" w:eastAsia="Calibri" w:hAnsi="Times New Roman" w:cs="Times New Roman"/>
          <w:sz w:val="24"/>
          <w:lang w:val="ro-RO"/>
        </w:rPr>
        <w:t>i, gă</w:t>
      </w:r>
      <w:r w:rsidRPr="008D0093">
        <w:rPr>
          <w:rFonts w:ascii="Times New Roman" w:eastAsia="Calibri" w:hAnsi="Times New Roman" w:cs="Times New Roman"/>
          <w:sz w:val="24"/>
          <w:lang w:val="ro-RO"/>
        </w:rPr>
        <w:t>lbiori, ghebe, ci</w:t>
      </w:r>
      <w:r>
        <w:rPr>
          <w:rFonts w:ascii="Times New Roman" w:eastAsia="Calibri" w:hAnsi="Times New Roman" w:cs="Times New Roman"/>
          <w:sz w:val="24"/>
          <w:lang w:val="ro-RO"/>
        </w:rPr>
        <w:t>uciul, vinețica, ciuperci cu pondere mai redusă: ciuperca de bălegar, iutar.)</w:t>
      </w:r>
    </w:p>
    <w:p w:rsidR="008D0093" w:rsidRDefault="008D0093" w:rsidP="000558A7">
      <w:pPr>
        <w:spacing w:after="0" w:line="240" w:lineRule="auto"/>
        <w:jc w:val="both"/>
        <w:rPr>
          <w:rFonts w:ascii="Times New Roman" w:eastAsia="Calibri" w:hAnsi="Times New Roman" w:cs="Times New Roman"/>
          <w:sz w:val="24"/>
          <w:lang w:val="ro-RO"/>
        </w:rPr>
      </w:pPr>
      <w:r>
        <w:rPr>
          <w:rFonts w:ascii="Times New Roman" w:eastAsia="Calibri" w:hAnsi="Times New Roman" w:cs="Times New Roman"/>
          <w:sz w:val="24"/>
          <w:lang w:val="ro-RO"/>
        </w:rPr>
        <w:t>- fructe de pădure (zmeură, afine negre și roșii)</w:t>
      </w:r>
    </w:p>
    <w:p w:rsidR="006D00FA" w:rsidRPr="001411BD" w:rsidRDefault="008D0093" w:rsidP="000558A7">
      <w:pPr>
        <w:spacing w:after="0" w:line="240" w:lineRule="auto"/>
        <w:jc w:val="both"/>
        <w:rPr>
          <w:rFonts w:ascii="Times New Roman" w:eastAsia="Calibri" w:hAnsi="Times New Roman" w:cs="Times New Roman"/>
          <w:sz w:val="24"/>
          <w:lang w:val="ro-RO"/>
        </w:rPr>
      </w:pPr>
      <w:r>
        <w:rPr>
          <w:rFonts w:ascii="Times New Roman" w:eastAsia="Calibri" w:hAnsi="Times New Roman" w:cs="Times New Roman"/>
          <w:sz w:val="24"/>
          <w:lang w:val="ro-RO"/>
        </w:rPr>
        <w:t>- plante medicinale (sunătoare, frunze de afin, rădăcina de ghintură</w:t>
      </w:r>
      <w:r w:rsidR="001411BD">
        <w:rPr>
          <w:rFonts w:ascii="Times New Roman" w:eastAsia="Calibri" w:hAnsi="Times New Roman" w:cs="Times New Roman"/>
          <w:sz w:val="24"/>
          <w:lang w:val="ro-RO"/>
        </w:rPr>
        <w:t>, etc.).</w:t>
      </w:r>
    </w:p>
    <w:p w:rsidR="00B40D5A" w:rsidRPr="00F14E1B" w:rsidRDefault="00DA4AEA" w:rsidP="00447285">
      <w:pPr>
        <w:spacing w:after="0" w:line="240" w:lineRule="auto"/>
        <w:jc w:val="both"/>
        <w:rPr>
          <w:rFonts w:ascii="Times New Roman" w:eastAsia="Times New Roman" w:hAnsi="Times New Roman" w:cs="Times New Roman"/>
          <w:b/>
          <w:bCs/>
          <w:color w:val="000000"/>
          <w:sz w:val="24"/>
          <w:szCs w:val="24"/>
        </w:rPr>
      </w:pPr>
      <w:r w:rsidRPr="00F14E1B">
        <w:rPr>
          <w:rFonts w:ascii="Times New Roman" w:eastAsia="Times New Roman" w:hAnsi="Times New Roman" w:cs="Times New Roman"/>
          <w:b/>
          <w:bCs/>
          <w:i/>
          <w:color w:val="000000"/>
          <w:sz w:val="24"/>
          <w:szCs w:val="24"/>
        </w:rPr>
        <w:lastRenderedPageBreak/>
        <w:t>A.6. Emisii şi deşeuri generate de p</w:t>
      </w:r>
      <w:r w:rsidR="00D602E5" w:rsidRPr="00F14E1B">
        <w:rPr>
          <w:rFonts w:ascii="Times New Roman" w:eastAsia="Times New Roman" w:hAnsi="Times New Roman" w:cs="Times New Roman"/>
          <w:b/>
          <w:bCs/>
          <w:i/>
          <w:color w:val="000000"/>
          <w:sz w:val="24"/>
          <w:szCs w:val="24"/>
        </w:rPr>
        <w:t xml:space="preserve">lan şi modalitatea </w:t>
      </w:r>
      <w:r w:rsidRPr="00F14E1B">
        <w:rPr>
          <w:rFonts w:ascii="Times New Roman" w:eastAsia="Times New Roman" w:hAnsi="Times New Roman" w:cs="Times New Roman"/>
          <w:b/>
          <w:bCs/>
          <w:i/>
          <w:color w:val="000000"/>
          <w:sz w:val="24"/>
          <w:szCs w:val="24"/>
        </w:rPr>
        <w:t>de eliminare a acestora</w:t>
      </w:r>
    </w:p>
    <w:p w:rsidR="00B40D5A" w:rsidRPr="00F14E1B" w:rsidRDefault="00B40D5A" w:rsidP="00447285">
      <w:pPr>
        <w:spacing w:after="0" w:line="240" w:lineRule="auto"/>
        <w:jc w:val="both"/>
        <w:rPr>
          <w:rFonts w:ascii="Times New Roman" w:eastAsia="Times New Roman" w:hAnsi="Times New Roman" w:cs="Times New Roman"/>
          <w:b/>
          <w:bCs/>
          <w:color w:val="000000"/>
          <w:sz w:val="24"/>
          <w:szCs w:val="24"/>
        </w:rPr>
      </w:pPr>
    </w:p>
    <w:p w:rsidR="001331B1" w:rsidRDefault="00D602E5" w:rsidP="00447285">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E</w:t>
      </w:r>
      <w:r w:rsidR="00DA4AEA" w:rsidRPr="00DA4AEA">
        <w:rPr>
          <w:rFonts w:ascii="Times New Roman" w:eastAsia="Times New Roman" w:hAnsi="Times New Roman" w:cs="Times New Roman"/>
          <w:color w:val="000000"/>
          <w:sz w:val="24"/>
          <w:szCs w:val="24"/>
        </w:rPr>
        <w:t>misii</w:t>
      </w:r>
      <w:r>
        <w:rPr>
          <w:rFonts w:ascii="Times New Roman" w:eastAsia="Times New Roman" w:hAnsi="Times New Roman" w:cs="Times New Roman"/>
          <w:color w:val="000000"/>
          <w:sz w:val="24"/>
          <w:szCs w:val="24"/>
        </w:rPr>
        <w:t xml:space="preserve"> rezultate din implementarea amenajamentului</w:t>
      </w:r>
      <w:r w:rsidR="00C10929">
        <w:rPr>
          <w:rFonts w:ascii="Times New Roman" w:eastAsia="Times New Roman" w:hAnsi="Times New Roman" w:cs="Times New Roman"/>
          <w:color w:val="000000"/>
          <w:sz w:val="24"/>
          <w:szCs w:val="24"/>
        </w:rPr>
        <w:t>:</w:t>
      </w:r>
    </w:p>
    <w:p w:rsidR="00886B65" w:rsidRDefault="00886B65" w:rsidP="00447285">
      <w:pPr>
        <w:spacing w:after="0" w:line="240" w:lineRule="auto"/>
        <w:jc w:val="both"/>
        <w:rPr>
          <w:rFonts w:ascii="Times New Roman" w:eastAsia="Times New Roman" w:hAnsi="Times New Roman" w:cs="Times New Roman"/>
          <w:color w:val="000000"/>
          <w:sz w:val="24"/>
          <w:szCs w:val="24"/>
        </w:rPr>
      </w:pPr>
    </w:p>
    <w:p w:rsidR="00886B65" w:rsidRDefault="00B40D5A" w:rsidP="00447285">
      <w:pPr>
        <w:spacing w:after="0" w:line="240" w:lineRule="auto"/>
        <w:jc w:val="both"/>
        <w:rPr>
          <w:rFonts w:ascii="Times New Roman" w:eastAsia="Times New Roman" w:hAnsi="Times New Roman" w:cs="Times New Roman"/>
          <w:color w:val="000000"/>
          <w:sz w:val="24"/>
          <w:szCs w:val="24"/>
        </w:rPr>
      </w:pPr>
      <w:r>
        <w:rPr>
          <w:rFonts w:ascii="Times New Roman" w:hAnsi="Times New Roman" w:cs="Times New Roman"/>
          <w:sz w:val="24"/>
          <w:szCs w:val="24"/>
        </w:rPr>
        <w:t xml:space="preserve">      Î</w:t>
      </w:r>
      <w:r w:rsidR="00DC2773" w:rsidRPr="00DC2773">
        <w:rPr>
          <w:rFonts w:ascii="Times New Roman" w:hAnsi="Times New Roman" w:cs="Times New Roman"/>
          <w:sz w:val="24"/>
          <w:szCs w:val="24"/>
        </w:rPr>
        <w:t>n urma funcţionării motoarelor termice din dotarea utilajelor și mijloacelor auto ce vor fi folosite în activitațile de exploatare</w:t>
      </w:r>
      <w:r w:rsidR="001331B1">
        <w:rPr>
          <w:rFonts w:ascii="Times New Roman" w:hAnsi="Times New Roman" w:cs="Times New Roman"/>
          <w:sz w:val="24"/>
          <w:szCs w:val="24"/>
        </w:rPr>
        <w:t>, care</w:t>
      </w:r>
      <w:r w:rsidR="00DC2773" w:rsidRPr="00DC2773">
        <w:rPr>
          <w:rFonts w:ascii="Times New Roman" w:hAnsi="Times New Roman" w:cs="Times New Roman"/>
          <w:sz w:val="24"/>
          <w:szCs w:val="24"/>
        </w:rPr>
        <w:t xml:space="preserve"> sunt dependente de etapizarea lucrărilor, </w:t>
      </w:r>
      <w:r w:rsidR="00DA4AEA" w:rsidRPr="00DA4AEA">
        <w:rPr>
          <w:rFonts w:ascii="Times New Roman" w:eastAsia="Times New Roman" w:hAnsi="Times New Roman" w:cs="Times New Roman"/>
          <w:color w:val="000000"/>
          <w:sz w:val="24"/>
          <w:szCs w:val="24"/>
        </w:rPr>
        <w:t>de utilajele de tăiere, recoltare, colecta</w:t>
      </w:r>
      <w:r w:rsidR="00D602E5">
        <w:rPr>
          <w:rFonts w:ascii="Times New Roman" w:eastAsia="Times New Roman" w:hAnsi="Times New Roman" w:cs="Times New Roman"/>
          <w:color w:val="000000"/>
          <w:sz w:val="24"/>
          <w:szCs w:val="24"/>
        </w:rPr>
        <w:t>re şi transport al materialului lemnos.</w:t>
      </w:r>
    </w:p>
    <w:p w:rsidR="008E65EB" w:rsidRDefault="00B40D5A" w:rsidP="00447285">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DA4AEA" w:rsidRPr="00DA4AEA">
        <w:rPr>
          <w:rFonts w:ascii="Times New Roman" w:eastAsia="Times New Roman" w:hAnsi="Times New Roman" w:cs="Times New Roman"/>
          <w:color w:val="000000"/>
          <w:sz w:val="24"/>
          <w:szCs w:val="24"/>
        </w:rPr>
        <w:t>Întreaga activitate de execuţie a lucrărilor pentru reali</w:t>
      </w:r>
      <w:r w:rsidR="00D602E5">
        <w:rPr>
          <w:rFonts w:ascii="Times New Roman" w:eastAsia="Times New Roman" w:hAnsi="Times New Roman" w:cs="Times New Roman"/>
          <w:color w:val="000000"/>
          <w:sz w:val="24"/>
          <w:szCs w:val="24"/>
        </w:rPr>
        <w:t xml:space="preserve">zarea planului analizat implică </w:t>
      </w:r>
      <w:r w:rsidR="00DA4AEA" w:rsidRPr="00DA4AEA">
        <w:rPr>
          <w:rFonts w:ascii="Times New Roman" w:eastAsia="Times New Roman" w:hAnsi="Times New Roman" w:cs="Times New Roman"/>
          <w:color w:val="000000"/>
          <w:sz w:val="24"/>
          <w:szCs w:val="24"/>
        </w:rPr>
        <w:t>utilizarea unui număr res</w:t>
      </w:r>
      <w:r w:rsidR="00D602E5">
        <w:rPr>
          <w:rFonts w:ascii="Times New Roman" w:eastAsia="Times New Roman" w:hAnsi="Times New Roman" w:cs="Times New Roman"/>
          <w:color w:val="000000"/>
          <w:sz w:val="24"/>
          <w:szCs w:val="24"/>
        </w:rPr>
        <w:t xml:space="preserve">trâns de utilaje, pe o perioadă </w:t>
      </w:r>
      <w:r w:rsidR="00DA4AEA" w:rsidRPr="00DA4AEA">
        <w:rPr>
          <w:rFonts w:ascii="Times New Roman" w:eastAsia="Times New Roman" w:hAnsi="Times New Roman" w:cs="Times New Roman"/>
          <w:color w:val="000000"/>
          <w:sz w:val="24"/>
          <w:szCs w:val="24"/>
        </w:rPr>
        <w:t>scurtă de timp, precum şi o concentrare</w:t>
      </w:r>
      <w:r w:rsidR="008E65EB">
        <w:rPr>
          <w:rFonts w:ascii="Times New Roman" w:eastAsia="Times New Roman" w:hAnsi="Times New Roman" w:cs="Times New Roman"/>
          <w:sz w:val="24"/>
          <w:szCs w:val="24"/>
        </w:rPr>
        <w:t xml:space="preserve"> redusă </w:t>
      </w:r>
      <w:r w:rsidR="00DA4AEA" w:rsidRPr="00DA4AEA">
        <w:rPr>
          <w:rFonts w:ascii="Times New Roman" w:eastAsia="Times New Roman" w:hAnsi="Times New Roman" w:cs="Times New Roman"/>
          <w:color w:val="000000"/>
          <w:sz w:val="24"/>
          <w:szCs w:val="24"/>
        </w:rPr>
        <w:t>de efective umane. Toate aceste activităţi constituie surse potenţiale de poluare a factor</w:t>
      </w:r>
      <w:r w:rsidR="00D602E5">
        <w:rPr>
          <w:rFonts w:ascii="Times New Roman" w:eastAsia="Times New Roman" w:hAnsi="Times New Roman" w:cs="Times New Roman"/>
          <w:color w:val="000000"/>
          <w:sz w:val="24"/>
          <w:szCs w:val="24"/>
        </w:rPr>
        <w:t xml:space="preserve">ilor de mediu: apă, aer şi sol. </w:t>
      </w:r>
    </w:p>
    <w:p w:rsidR="0004574F" w:rsidRDefault="008D0093" w:rsidP="00447285">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D602E5">
        <w:rPr>
          <w:rFonts w:ascii="Times New Roman" w:eastAsia="Times New Roman" w:hAnsi="Times New Roman" w:cs="Times New Roman"/>
          <w:color w:val="000000"/>
          <w:sz w:val="24"/>
          <w:szCs w:val="24"/>
        </w:rPr>
        <w:t xml:space="preserve">În timpul realizării </w:t>
      </w:r>
      <w:r w:rsidR="00DA4AEA" w:rsidRPr="00DA4AEA">
        <w:rPr>
          <w:rFonts w:ascii="Times New Roman" w:eastAsia="Times New Roman" w:hAnsi="Times New Roman" w:cs="Times New Roman"/>
          <w:color w:val="000000"/>
          <w:sz w:val="24"/>
          <w:szCs w:val="24"/>
        </w:rPr>
        <w:t>obiectivului şi a intervenţiilor d</w:t>
      </w:r>
      <w:r w:rsidR="00D602E5">
        <w:rPr>
          <w:rFonts w:ascii="Times New Roman" w:eastAsia="Times New Roman" w:hAnsi="Times New Roman" w:cs="Times New Roman"/>
          <w:color w:val="000000"/>
          <w:sz w:val="24"/>
          <w:szCs w:val="24"/>
        </w:rPr>
        <w:t>e întreţinere a amenajamentul</w:t>
      </w:r>
      <w:r w:rsidR="008E65EB">
        <w:rPr>
          <w:rFonts w:ascii="Times New Roman" w:eastAsia="Times New Roman" w:hAnsi="Times New Roman" w:cs="Times New Roman"/>
          <w:color w:val="000000"/>
          <w:sz w:val="24"/>
          <w:szCs w:val="24"/>
        </w:rPr>
        <w:t>ui UP I Crăciunescu</w:t>
      </w:r>
      <w:r w:rsidR="00D602E5">
        <w:rPr>
          <w:rFonts w:ascii="Times New Roman" w:eastAsia="Times New Roman" w:hAnsi="Times New Roman" w:cs="Times New Roman"/>
          <w:color w:val="000000"/>
          <w:sz w:val="24"/>
          <w:szCs w:val="24"/>
        </w:rPr>
        <w:t xml:space="preserve"> </w:t>
      </w:r>
      <w:r w:rsidR="00DA4AEA" w:rsidRPr="00DA4AEA">
        <w:rPr>
          <w:rFonts w:ascii="Times New Roman" w:eastAsia="Times New Roman" w:hAnsi="Times New Roman" w:cs="Times New Roman"/>
          <w:color w:val="000000"/>
          <w:sz w:val="24"/>
          <w:szCs w:val="24"/>
        </w:rPr>
        <w:t>pot exista surse tempo</w:t>
      </w:r>
      <w:r w:rsidR="00D602E5">
        <w:rPr>
          <w:rFonts w:ascii="Times New Roman" w:eastAsia="Times New Roman" w:hAnsi="Times New Roman" w:cs="Times New Roman"/>
          <w:color w:val="000000"/>
          <w:sz w:val="24"/>
          <w:szCs w:val="24"/>
        </w:rPr>
        <w:t xml:space="preserve">rare generatoare de poluanţi în </w:t>
      </w:r>
      <w:r w:rsidR="00DA4AEA" w:rsidRPr="00DA4AEA">
        <w:rPr>
          <w:rFonts w:ascii="Times New Roman" w:eastAsia="Times New Roman" w:hAnsi="Times New Roman" w:cs="Times New Roman"/>
          <w:color w:val="000000"/>
          <w:sz w:val="24"/>
          <w:szCs w:val="24"/>
        </w:rPr>
        <w:t>atmo</w:t>
      </w:r>
      <w:r w:rsidR="00D602E5">
        <w:rPr>
          <w:rFonts w:ascii="Times New Roman" w:eastAsia="Times New Roman" w:hAnsi="Times New Roman" w:cs="Times New Roman"/>
          <w:color w:val="000000"/>
          <w:sz w:val="24"/>
          <w:szCs w:val="24"/>
        </w:rPr>
        <w:t xml:space="preserve">sferă, ca urmare a funcţionării </w:t>
      </w:r>
      <w:r w:rsidR="00DA4AEA" w:rsidRPr="00DA4AEA">
        <w:rPr>
          <w:rFonts w:ascii="Times New Roman" w:eastAsia="Times New Roman" w:hAnsi="Times New Roman" w:cs="Times New Roman"/>
          <w:color w:val="000000"/>
          <w:sz w:val="24"/>
          <w:szCs w:val="24"/>
        </w:rPr>
        <w:t>motoarelor</w:t>
      </w:r>
      <w:r w:rsidR="001331B1">
        <w:rPr>
          <w:rFonts w:ascii="Times New Roman" w:eastAsia="Times New Roman" w:hAnsi="Times New Roman" w:cs="Times New Roman"/>
          <w:color w:val="000000"/>
          <w:sz w:val="24"/>
          <w:szCs w:val="24"/>
        </w:rPr>
        <w:t xml:space="preserve"> (TAF-uri,motofierăstraie, tractoare)</w:t>
      </w:r>
      <w:r w:rsidR="00DA4AEA" w:rsidRPr="00DA4AEA">
        <w:rPr>
          <w:rFonts w:ascii="Times New Roman" w:eastAsia="Times New Roman" w:hAnsi="Times New Roman" w:cs="Times New Roman"/>
          <w:color w:val="000000"/>
          <w:sz w:val="24"/>
          <w:szCs w:val="24"/>
        </w:rPr>
        <w:t xml:space="preserve"> cu ardere inte</w:t>
      </w:r>
      <w:r w:rsidR="00D602E5">
        <w:rPr>
          <w:rFonts w:ascii="Times New Roman" w:eastAsia="Times New Roman" w:hAnsi="Times New Roman" w:cs="Times New Roman"/>
          <w:color w:val="000000"/>
          <w:sz w:val="24"/>
          <w:szCs w:val="24"/>
        </w:rPr>
        <w:t xml:space="preserve">rnă şi a operaţiunilor necesare </w:t>
      </w:r>
      <w:r w:rsidR="00DA4AEA" w:rsidRPr="00DA4AEA">
        <w:rPr>
          <w:rFonts w:ascii="Times New Roman" w:eastAsia="Times New Roman" w:hAnsi="Times New Roman" w:cs="Times New Roman"/>
          <w:color w:val="000000"/>
          <w:sz w:val="24"/>
          <w:szCs w:val="24"/>
        </w:rPr>
        <w:t>rea</w:t>
      </w:r>
      <w:r w:rsidR="00D602E5">
        <w:rPr>
          <w:rFonts w:ascii="Times New Roman" w:eastAsia="Times New Roman" w:hAnsi="Times New Roman" w:cs="Times New Roman"/>
          <w:color w:val="000000"/>
          <w:sz w:val="24"/>
          <w:szCs w:val="24"/>
        </w:rPr>
        <w:t xml:space="preserve">lizării lucrărilor propuse prin </w:t>
      </w:r>
      <w:r w:rsidR="00DA4AEA" w:rsidRPr="00DA4AEA">
        <w:rPr>
          <w:rFonts w:ascii="Times New Roman" w:eastAsia="Times New Roman" w:hAnsi="Times New Roman" w:cs="Times New Roman"/>
          <w:color w:val="000000"/>
          <w:sz w:val="24"/>
          <w:szCs w:val="24"/>
        </w:rPr>
        <w:t>prezentul amenajament silvi</w:t>
      </w:r>
      <w:r w:rsidR="00D602E5">
        <w:rPr>
          <w:rFonts w:ascii="Times New Roman" w:eastAsia="Times New Roman" w:hAnsi="Times New Roman" w:cs="Times New Roman"/>
          <w:color w:val="000000"/>
          <w:sz w:val="24"/>
          <w:szCs w:val="24"/>
        </w:rPr>
        <w:t>c (emisii de praf</w:t>
      </w:r>
      <w:r w:rsidR="001331B1">
        <w:rPr>
          <w:rFonts w:ascii="Times New Roman" w:eastAsia="Times New Roman" w:hAnsi="Times New Roman" w:cs="Times New Roman"/>
          <w:color w:val="000000"/>
          <w:sz w:val="24"/>
          <w:szCs w:val="24"/>
        </w:rPr>
        <w:t xml:space="preserve"> – provenite în urma tăierilor, fasonărilor</w:t>
      </w:r>
      <w:r w:rsidR="00D602E5">
        <w:rPr>
          <w:rFonts w:ascii="Times New Roman" w:eastAsia="Times New Roman" w:hAnsi="Times New Roman" w:cs="Times New Roman"/>
          <w:color w:val="000000"/>
          <w:sz w:val="24"/>
          <w:szCs w:val="24"/>
        </w:rPr>
        <w:t xml:space="preserve">), însă aceste </w:t>
      </w:r>
      <w:r w:rsidR="00DA4AEA" w:rsidRPr="00DA4AEA">
        <w:rPr>
          <w:rFonts w:ascii="Times New Roman" w:eastAsia="Times New Roman" w:hAnsi="Times New Roman" w:cs="Times New Roman"/>
          <w:color w:val="000000"/>
          <w:sz w:val="24"/>
          <w:szCs w:val="24"/>
        </w:rPr>
        <w:t>emisii vo</w:t>
      </w:r>
      <w:r w:rsidR="00D602E5">
        <w:rPr>
          <w:rFonts w:ascii="Times New Roman" w:eastAsia="Times New Roman" w:hAnsi="Times New Roman" w:cs="Times New Roman"/>
          <w:color w:val="000000"/>
          <w:sz w:val="24"/>
          <w:szCs w:val="24"/>
        </w:rPr>
        <w:t xml:space="preserve">r fi în limite admisibile, fără </w:t>
      </w:r>
      <w:r w:rsidR="00DA4AEA" w:rsidRPr="00DA4AEA">
        <w:rPr>
          <w:rFonts w:ascii="Times New Roman" w:eastAsia="Times New Roman" w:hAnsi="Times New Roman" w:cs="Times New Roman"/>
          <w:color w:val="000000"/>
          <w:sz w:val="24"/>
          <w:szCs w:val="24"/>
        </w:rPr>
        <w:t>efecte semnificative asupr</w:t>
      </w:r>
      <w:r w:rsidR="008E65EB">
        <w:rPr>
          <w:rFonts w:ascii="Times New Roman" w:eastAsia="Times New Roman" w:hAnsi="Times New Roman" w:cs="Times New Roman"/>
          <w:color w:val="000000"/>
          <w:sz w:val="24"/>
          <w:szCs w:val="24"/>
        </w:rPr>
        <w:t>a biodiversităţii și sănătății umane</w:t>
      </w:r>
      <w:r w:rsidR="001331B1">
        <w:rPr>
          <w:rFonts w:ascii="Times New Roman" w:eastAsia="Times New Roman" w:hAnsi="Times New Roman" w:cs="Times New Roman"/>
          <w:color w:val="000000"/>
          <w:sz w:val="24"/>
          <w:szCs w:val="24"/>
        </w:rPr>
        <w:t xml:space="preserve"> datorită absorbției în principal al acestora de către arbori</w:t>
      </w:r>
      <w:r w:rsidR="008E65EB">
        <w:rPr>
          <w:rFonts w:ascii="Times New Roman" w:eastAsia="Times New Roman" w:hAnsi="Times New Roman" w:cs="Times New Roman"/>
          <w:color w:val="000000"/>
          <w:sz w:val="24"/>
          <w:szCs w:val="24"/>
        </w:rPr>
        <w:t>.</w:t>
      </w:r>
      <w:r w:rsidR="00D602E5">
        <w:rPr>
          <w:rFonts w:ascii="Times New Roman" w:eastAsia="Times New Roman" w:hAnsi="Times New Roman" w:cs="Times New Roman"/>
          <w:color w:val="000000"/>
          <w:sz w:val="24"/>
          <w:szCs w:val="24"/>
        </w:rPr>
        <w:t xml:space="preserve"> Astfel putem </w:t>
      </w:r>
      <w:r w:rsidR="00DA4AEA" w:rsidRPr="00DA4AEA">
        <w:rPr>
          <w:rFonts w:ascii="Times New Roman" w:eastAsia="Times New Roman" w:hAnsi="Times New Roman" w:cs="Times New Roman"/>
          <w:color w:val="000000"/>
          <w:sz w:val="24"/>
          <w:szCs w:val="24"/>
        </w:rPr>
        <w:t>admite că emisiile de p</w:t>
      </w:r>
      <w:r w:rsidR="00D602E5">
        <w:rPr>
          <w:rFonts w:ascii="Times New Roman" w:eastAsia="Times New Roman" w:hAnsi="Times New Roman" w:cs="Times New Roman"/>
          <w:color w:val="000000"/>
          <w:sz w:val="24"/>
          <w:szCs w:val="24"/>
        </w:rPr>
        <w:t xml:space="preserve">oluanţi se vor </w:t>
      </w:r>
      <w:r w:rsidR="00DA4AEA" w:rsidRPr="00DA4AEA">
        <w:rPr>
          <w:rFonts w:ascii="Times New Roman" w:eastAsia="Times New Roman" w:hAnsi="Times New Roman" w:cs="Times New Roman"/>
          <w:color w:val="000000"/>
          <w:sz w:val="24"/>
          <w:szCs w:val="24"/>
        </w:rPr>
        <w:t>produce doar p</w:t>
      </w:r>
      <w:r w:rsidR="00D602E5">
        <w:rPr>
          <w:rFonts w:ascii="Times New Roman" w:eastAsia="Times New Roman" w:hAnsi="Times New Roman" w:cs="Times New Roman"/>
          <w:color w:val="000000"/>
          <w:sz w:val="24"/>
          <w:szCs w:val="24"/>
        </w:rPr>
        <w:t xml:space="preserve">e o perioadă restrânsă de timp. </w:t>
      </w:r>
      <w:r w:rsidR="00DA4AEA" w:rsidRPr="00DA4AEA">
        <w:rPr>
          <w:rFonts w:ascii="Times New Roman" w:eastAsia="Times New Roman" w:hAnsi="Times New Roman" w:cs="Times New Roman"/>
          <w:color w:val="000000"/>
          <w:sz w:val="24"/>
          <w:szCs w:val="24"/>
        </w:rPr>
        <w:t>De aseme</w:t>
      </w:r>
      <w:r w:rsidR="00D602E5">
        <w:rPr>
          <w:rFonts w:ascii="Times New Roman" w:eastAsia="Times New Roman" w:hAnsi="Times New Roman" w:cs="Times New Roman"/>
          <w:color w:val="000000"/>
          <w:sz w:val="24"/>
          <w:szCs w:val="24"/>
        </w:rPr>
        <w:t>nea deşeu</w:t>
      </w:r>
      <w:r w:rsidR="0004574F">
        <w:rPr>
          <w:rFonts w:ascii="Times New Roman" w:eastAsia="Times New Roman" w:hAnsi="Times New Roman" w:cs="Times New Roman"/>
          <w:color w:val="000000"/>
          <w:sz w:val="24"/>
          <w:szCs w:val="24"/>
        </w:rPr>
        <w:t>rile</w:t>
      </w:r>
      <w:r w:rsidR="00D602E5">
        <w:rPr>
          <w:rFonts w:ascii="Times New Roman" w:eastAsia="Times New Roman" w:hAnsi="Times New Roman" w:cs="Times New Roman"/>
          <w:color w:val="000000"/>
          <w:sz w:val="24"/>
          <w:szCs w:val="24"/>
        </w:rPr>
        <w:t xml:space="preserve"> generat</w:t>
      </w:r>
      <w:r w:rsidR="0004574F">
        <w:rPr>
          <w:rFonts w:ascii="Times New Roman" w:eastAsia="Times New Roman" w:hAnsi="Times New Roman" w:cs="Times New Roman"/>
          <w:color w:val="000000"/>
          <w:sz w:val="24"/>
          <w:szCs w:val="24"/>
        </w:rPr>
        <w:t>e</w:t>
      </w:r>
      <w:r w:rsidR="00D602E5">
        <w:rPr>
          <w:rFonts w:ascii="Times New Roman" w:eastAsia="Times New Roman" w:hAnsi="Times New Roman" w:cs="Times New Roman"/>
          <w:color w:val="000000"/>
          <w:sz w:val="24"/>
          <w:szCs w:val="24"/>
        </w:rPr>
        <w:t xml:space="preserve"> prin </w:t>
      </w:r>
      <w:r w:rsidR="00DA4AEA" w:rsidRPr="00DA4AEA">
        <w:rPr>
          <w:rFonts w:ascii="Times New Roman" w:eastAsia="Times New Roman" w:hAnsi="Times New Roman" w:cs="Times New Roman"/>
          <w:color w:val="000000"/>
          <w:sz w:val="24"/>
          <w:szCs w:val="24"/>
        </w:rPr>
        <w:t>implem</w:t>
      </w:r>
      <w:r w:rsidR="00D602E5">
        <w:rPr>
          <w:rFonts w:ascii="Times New Roman" w:eastAsia="Times New Roman" w:hAnsi="Times New Roman" w:cs="Times New Roman"/>
          <w:color w:val="000000"/>
          <w:sz w:val="24"/>
          <w:szCs w:val="24"/>
        </w:rPr>
        <w:t>entarea planului</w:t>
      </w:r>
      <w:r w:rsidR="0004574F">
        <w:rPr>
          <w:rFonts w:ascii="Times New Roman" w:eastAsia="Times New Roman" w:hAnsi="Times New Roman" w:cs="Times New Roman"/>
          <w:color w:val="000000"/>
          <w:sz w:val="24"/>
          <w:szCs w:val="24"/>
        </w:rPr>
        <w:t xml:space="preserve"> sunt:</w:t>
      </w:r>
    </w:p>
    <w:p w:rsidR="0004574F" w:rsidRDefault="0004574F" w:rsidP="00447285">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D602E5">
        <w:rPr>
          <w:rFonts w:ascii="Times New Roman" w:eastAsia="Times New Roman" w:hAnsi="Times New Roman" w:cs="Times New Roman"/>
          <w:color w:val="000000"/>
          <w:sz w:val="24"/>
          <w:szCs w:val="24"/>
        </w:rPr>
        <w:t xml:space="preserve"> rumeguşul </w:t>
      </w:r>
      <w:r w:rsidR="00DA4AEA" w:rsidRPr="00DA4AEA">
        <w:rPr>
          <w:rFonts w:ascii="Times New Roman" w:eastAsia="Times New Roman" w:hAnsi="Times New Roman" w:cs="Times New Roman"/>
          <w:color w:val="000000"/>
          <w:sz w:val="24"/>
          <w:szCs w:val="24"/>
        </w:rPr>
        <w:t xml:space="preserve">rezultat în procesul de </w:t>
      </w:r>
      <w:r>
        <w:rPr>
          <w:rFonts w:ascii="Times New Roman" w:eastAsia="Times New Roman" w:hAnsi="Times New Roman" w:cs="Times New Roman"/>
          <w:color w:val="000000"/>
          <w:sz w:val="24"/>
          <w:szCs w:val="24"/>
        </w:rPr>
        <w:t>fasonare a materialului lemnos</w:t>
      </w:r>
      <w:r w:rsidRPr="0004574F">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(c</w:t>
      </w:r>
      <w:r w:rsidRPr="00DA4AEA">
        <w:rPr>
          <w:rFonts w:ascii="Times New Roman" w:eastAsia="Times New Roman" w:hAnsi="Times New Roman" w:cs="Times New Roman"/>
          <w:color w:val="000000"/>
          <w:sz w:val="24"/>
          <w:szCs w:val="24"/>
        </w:rPr>
        <w:t>antit</w:t>
      </w:r>
      <w:r>
        <w:rPr>
          <w:rFonts w:ascii="Times New Roman" w:eastAsia="Times New Roman" w:hAnsi="Times New Roman" w:cs="Times New Roman"/>
          <w:color w:val="000000"/>
          <w:sz w:val="24"/>
          <w:szCs w:val="24"/>
        </w:rPr>
        <w:t xml:space="preserve">atea rezultată este însă foarte </w:t>
      </w:r>
      <w:r w:rsidRPr="00DA4AEA">
        <w:rPr>
          <w:rFonts w:ascii="Times New Roman" w:eastAsia="Times New Roman" w:hAnsi="Times New Roman" w:cs="Times New Roman"/>
          <w:color w:val="000000"/>
          <w:sz w:val="24"/>
          <w:szCs w:val="24"/>
        </w:rPr>
        <w:t>mică putând fi reintegrată în cir</w:t>
      </w:r>
      <w:r>
        <w:rPr>
          <w:rFonts w:ascii="Times New Roman" w:eastAsia="Times New Roman" w:hAnsi="Times New Roman" w:cs="Times New Roman"/>
          <w:color w:val="000000"/>
          <w:sz w:val="24"/>
          <w:szCs w:val="24"/>
        </w:rPr>
        <w:t xml:space="preserve">cuitul biologic al naturii fără </w:t>
      </w:r>
      <w:r w:rsidRPr="00DA4AEA">
        <w:rPr>
          <w:rFonts w:ascii="Times New Roman" w:eastAsia="Times New Roman" w:hAnsi="Times New Roman" w:cs="Times New Roman"/>
          <w:color w:val="000000"/>
          <w:sz w:val="24"/>
          <w:szCs w:val="24"/>
        </w:rPr>
        <w:t>a</w:t>
      </w:r>
      <w:r>
        <w:rPr>
          <w:rFonts w:ascii="Times New Roman" w:eastAsia="Times New Roman" w:hAnsi="Times New Roman" w:cs="Times New Roman"/>
          <w:color w:val="000000"/>
          <w:sz w:val="24"/>
          <w:szCs w:val="24"/>
        </w:rPr>
        <w:t xml:space="preserve"> produce dezechilibre);</w:t>
      </w:r>
    </w:p>
    <w:p w:rsidR="0004574F" w:rsidRDefault="0004574F" w:rsidP="00447285">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deșeuri menajere rezultate în urma exploatării punerii în aplicare a lucrărilor prevăzute în amenajament (deșeurile se vor colecta selective și preda unor societăți autorizate în vederea gestionării acestora spre reciclare, respective eliminare)</w:t>
      </w:r>
      <w:r w:rsidR="00D602E5">
        <w:rPr>
          <w:rFonts w:ascii="Times New Roman" w:eastAsia="Times New Roman" w:hAnsi="Times New Roman" w:cs="Times New Roman"/>
          <w:color w:val="000000"/>
          <w:sz w:val="24"/>
          <w:szCs w:val="24"/>
        </w:rPr>
        <w:t>.</w:t>
      </w:r>
    </w:p>
    <w:p w:rsidR="00F14E1B" w:rsidRDefault="00D602E5" w:rsidP="00447285">
      <w:pPr>
        <w:spacing w:after="0" w:line="240" w:lineRule="auto"/>
        <w:jc w:val="both"/>
        <w:rPr>
          <w:rFonts w:ascii="Times New Roman" w:eastAsia="Times New Roman" w:hAnsi="Times New Roman" w:cs="Times New Roman"/>
          <w:b/>
          <w:bCs/>
          <w:i/>
          <w:color w:val="000000"/>
          <w:sz w:val="24"/>
          <w:szCs w:val="24"/>
        </w:rPr>
      </w:pPr>
      <w:r>
        <w:rPr>
          <w:rFonts w:ascii="Times New Roman" w:eastAsia="Times New Roman" w:hAnsi="Times New Roman" w:cs="Times New Roman"/>
          <w:color w:val="000000"/>
          <w:sz w:val="24"/>
          <w:szCs w:val="24"/>
        </w:rPr>
        <w:t xml:space="preserve"> </w:t>
      </w:r>
      <w:r w:rsidR="00DA4AEA" w:rsidRPr="00DA4AEA">
        <w:rPr>
          <w:rFonts w:ascii="Times New Roman" w:eastAsia="Times New Roman" w:hAnsi="Times New Roman" w:cs="Times New Roman"/>
          <w:color w:val="000000"/>
          <w:sz w:val="24"/>
          <w:szCs w:val="24"/>
        </w:rPr>
        <w:br/>
      </w:r>
    </w:p>
    <w:p w:rsidR="008E65EB" w:rsidRPr="00F14E1B" w:rsidRDefault="00DA4AEA" w:rsidP="00447285">
      <w:pPr>
        <w:spacing w:after="0" w:line="240" w:lineRule="auto"/>
        <w:jc w:val="both"/>
        <w:rPr>
          <w:rFonts w:ascii="Times New Roman" w:eastAsia="Times New Roman" w:hAnsi="Times New Roman" w:cs="Times New Roman"/>
          <w:i/>
          <w:color w:val="000000"/>
          <w:sz w:val="24"/>
          <w:szCs w:val="24"/>
        </w:rPr>
      </w:pPr>
      <w:r w:rsidRPr="00F14E1B">
        <w:rPr>
          <w:rFonts w:ascii="Times New Roman" w:eastAsia="Times New Roman" w:hAnsi="Times New Roman" w:cs="Times New Roman"/>
          <w:b/>
          <w:bCs/>
          <w:i/>
          <w:color w:val="000000"/>
          <w:sz w:val="24"/>
          <w:szCs w:val="24"/>
        </w:rPr>
        <w:t>A.7. Cerinţe legate de utilizarea terenului, necesar</w:t>
      </w:r>
      <w:r w:rsidR="008E65EB" w:rsidRPr="00F14E1B">
        <w:rPr>
          <w:rFonts w:ascii="Times New Roman" w:eastAsia="Times New Roman" w:hAnsi="Times New Roman" w:cs="Times New Roman"/>
          <w:b/>
          <w:bCs/>
          <w:i/>
          <w:color w:val="000000"/>
          <w:sz w:val="24"/>
          <w:szCs w:val="24"/>
        </w:rPr>
        <w:t>e pentru execuţia planului</w:t>
      </w:r>
    </w:p>
    <w:p w:rsidR="008E65EB" w:rsidRDefault="00DA4AEA" w:rsidP="00447285">
      <w:pPr>
        <w:spacing w:after="0" w:line="240" w:lineRule="auto"/>
        <w:jc w:val="both"/>
        <w:rPr>
          <w:rFonts w:ascii="Times New Roman" w:eastAsia="Times New Roman" w:hAnsi="Times New Roman" w:cs="Times New Roman"/>
          <w:b/>
          <w:bCs/>
          <w:i/>
          <w:iCs/>
          <w:color w:val="000000"/>
          <w:sz w:val="24"/>
          <w:szCs w:val="24"/>
        </w:rPr>
      </w:pPr>
      <w:r w:rsidRPr="00DA4AEA">
        <w:rPr>
          <w:rFonts w:ascii="Times New Roman" w:eastAsia="Times New Roman" w:hAnsi="Times New Roman" w:cs="Times New Roman"/>
          <w:color w:val="000000"/>
          <w:sz w:val="24"/>
          <w:szCs w:val="24"/>
        </w:rPr>
        <w:t>Terenul folosit pentru plan are destinaţie foresti</w:t>
      </w:r>
      <w:r w:rsidR="006D00FA">
        <w:rPr>
          <w:rFonts w:ascii="Times New Roman" w:eastAsia="Times New Roman" w:hAnsi="Times New Roman" w:cs="Times New Roman"/>
          <w:color w:val="000000"/>
          <w:sz w:val="24"/>
          <w:szCs w:val="24"/>
        </w:rPr>
        <w:t xml:space="preserve">eră cu următoarele categorii de </w:t>
      </w:r>
      <w:r w:rsidRPr="00DA4AEA">
        <w:rPr>
          <w:rFonts w:ascii="Times New Roman" w:eastAsia="Times New Roman" w:hAnsi="Times New Roman" w:cs="Times New Roman"/>
          <w:color w:val="000000"/>
          <w:sz w:val="24"/>
          <w:szCs w:val="24"/>
        </w:rPr>
        <w:t>folosinţă:</w:t>
      </w:r>
      <w:r w:rsidRPr="00DA4AEA">
        <w:rPr>
          <w:rFonts w:ascii="Times New Roman" w:eastAsia="Times New Roman" w:hAnsi="Times New Roman" w:cs="Times New Roman"/>
          <w:color w:val="000000"/>
          <w:sz w:val="24"/>
          <w:szCs w:val="24"/>
        </w:rPr>
        <w:br/>
      </w:r>
    </w:p>
    <w:p w:rsidR="00B40D5A" w:rsidRPr="00B40D5A" w:rsidRDefault="00B40D5A" w:rsidP="00B40D5A">
      <w:pPr>
        <w:spacing w:after="0" w:line="240" w:lineRule="auto"/>
        <w:jc w:val="right"/>
        <w:rPr>
          <w:rFonts w:ascii="Times New Roman" w:eastAsia="Times New Roman" w:hAnsi="Times New Roman" w:cs="Times New Roman"/>
          <w:bCs/>
          <w:i/>
          <w:iCs/>
          <w:color w:val="000000"/>
          <w:sz w:val="20"/>
          <w:szCs w:val="20"/>
        </w:rPr>
      </w:pPr>
      <w:r w:rsidRPr="00B40D5A">
        <w:rPr>
          <w:rFonts w:ascii="Times New Roman" w:eastAsia="Times New Roman" w:hAnsi="Times New Roman" w:cs="Times New Roman"/>
          <w:bCs/>
          <w:i/>
          <w:iCs/>
          <w:color w:val="000000"/>
          <w:sz w:val="20"/>
          <w:szCs w:val="20"/>
        </w:rPr>
        <w:t>Folosință terenuri</w:t>
      </w:r>
    </w:p>
    <w:tbl>
      <w:tblPr>
        <w:tblW w:w="9779" w:type="dxa"/>
        <w:jc w:val="center"/>
        <w:tblBorders>
          <w:top w:val="thickThinLargeGap" w:sz="18" w:space="0" w:color="auto"/>
          <w:left w:val="thickThinLargeGap" w:sz="18" w:space="0" w:color="auto"/>
          <w:bottom w:val="thickThinLargeGap" w:sz="18" w:space="0" w:color="auto"/>
          <w:right w:val="thinThickLargeGap" w:sz="18" w:space="0" w:color="auto"/>
          <w:insideH w:val="single" w:sz="4" w:space="0" w:color="auto"/>
          <w:insideV w:val="single" w:sz="4" w:space="0" w:color="auto"/>
        </w:tblBorders>
        <w:tblLook w:val="0600" w:firstRow="0" w:lastRow="0" w:firstColumn="0" w:lastColumn="0" w:noHBand="1" w:noVBand="1"/>
      </w:tblPr>
      <w:tblGrid>
        <w:gridCol w:w="662"/>
        <w:gridCol w:w="7041"/>
        <w:gridCol w:w="672"/>
        <w:gridCol w:w="712"/>
        <w:gridCol w:w="692"/>
      </w:tblGrid>
      <w:tr w:rsidR="00C10929" w:rsidRPr="00C10929" w:rsidTr="003F32F3">
        <w:trPr>
          <w:cantSplit/>
          <w:trHeight w:val="340"/>
          <w:jc w:val="center"/>
        </w:trPr>
        <w:tc>
          <w:tcPr>
            <w:tcW w:w="0" w:type="auto"/>
            <w:gridSpan w:val="2"/>
            <w:vMerge w:val="restart"/>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caps/>
                <w:sz w:val="20"/>
                <w:szCs w:val="20"/>
                <w:lang w:val="ro-RO" w:eastAsia="ru-RU"/>
              </w:rPr>
            </w:pPr>
            <w:r w:rsidRPr="00C10929">
              <w:rPr>
                <w:rFonts w:ascii="Times New Roman" w:eastAsia="Calibri" w:hAnsi="Times New Roman" w:cs="Times New Roman"/>
                <w:sz w:val="20"/>
                <w:szCs w:val="20"/>
                <w:lang w:val="ro-RO" w:eastAsia="ru-RU"/>
              </w:rPr>
              <w:br w:type="page"/>
            </w:r>
            <w:r w:rsidRPr="00C10929">
              <w:rPr>
                <w:rFonts w:ascii="Times New Roman" w:eastAsia="Calibri" w:hAnsi="Times New Roman" w:cs="Times New Roman"/>
                <w:sz w:val="20"/>
                <w:szCs w:val="20"/>
                <w:lang w:val="ro-RO" w:eastAsia="ru-RU"/>
              </w:rPr>
              <w:br w:type="page"/>
            </w:r>
            <w:r w:rsidRPr="00C10929">
              <w:rPr>
                <w:rFonts w:ascii="Times New Roman" w:eastAsia="Calibri" w:hAnsi="Times New Roman" w:cs="Times New Roman"/>
                <w:sz w:val="20"/>
                <w:szCs w:val="20"/>
                <w:lang w:val="ro-RO" w:eastAsia="ru-RU"/>
              </w:rPr>
              <w:br w:type="page"/>
              <w:t>Folosinţe</w:t>
            </w:r>
          </w:p>
        </w:tc>
        <w:tc>
          <w:tcPr>
            <w:tcW w:w="2076" w:type="dxa"/>
            <w:gridSpan w:val="3"/>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caps/>
                <w:sz w:val="20"/>
                <w:szCs w:val="20"/>
                <w:lang w:val="ro-RO" w:eastAsia="ru-RU"/>
              </w:rPr>
            </w:pPr>
            <w:r w:rsidRPr="00C10929">
              <w:rPr>
                <w:rFonts w:ascii="Times New Roman" w:eastAsia="Calibri" w:hAnsi="Times New Roman" w:cs="Times New Roman"/>
                <w:sz w:val="20"/>
                <w:szCs w:val="20"/>
                <w:lang w:val="ro-RO" w:eastAsia="ru-RU"/>
              </w:rPr>
              <w:t>Suprafaţa [ha]</w:t>
            </w:r>
          </w:p>
        </w:tc>
      </w:tr>
      <w:tr w:rsidR="00C10929" w:rsidRPr="00C10929" w:rsidTr="003F32F3">
        <w:trPr>
          <w:cantSplit/>
          <w:trHeight w:val="340"/>
          <w:jc w:val="center"/>
        </w:trPr>
        <w:tc>
          <w:tcPr>
            <w:tcW w:w="0" w:type="auto"/>
            <w:gridSpan w:val="2"/>
            <w:vMerge/>
            <w:shd w:val="clear" w:color="auto" w:fill="F2F2F2"/>
            <w:vAlign w:val="center"/>
          </w:tcPr>
          <w:p w:rsidR="00C10929" w:rsidRPr="00C10929" w:rsidRDefault="00C10929" w:rsidP="00447285">
            <w:pPr>
              <w:spacing w:after="0" w:line="240" w:lineRule="auto"/>
              <w:ind w:left="-57" w:right="-57"/>
              <w:jc w:val="both"/>
              <w:rPr>
                <w:rFonts w:ascii="Times New Roman" w:eastAsia="Calibri" w:hAnsi="Times New Roman" w:cs="Times New Roman"/>
                <w:sz w:val="20"/>
                <w:szCs w:val="20"/>
                <w:lang w:val="ro-RO" w:eastAsia="ru-RU"/>
              </w:rPr>
            </w:pPr>
          </w:p>
        </w:tc>
        <w:tc>
          <w:tcPr>
            <w:tcW w:w="0" w:type="auto"/>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Grupa I</w:t>
            </w:r>
          </w:p>
        </w:tc>
        <w:tc>
          <w:tcPr>
            <w:tcW w:w="0" w:type="auto"/>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Grupa II</w:t>
            </w:r>
          </w:p>
        </w:tc>
        <w:tc>
          <w:tcPr>
            <w:tcW w:w="692" w:type="dxa"/>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Total</w:t>
            </w:r>
          </w:p>
        </w:tc>
      </w:tr>
      <w:tr w:rsidR="00C10929" w:rsidRPr="00C10929" w:rsidTr="003F32F3">
        <w:trPr>
          <w:cantSplit/>
          <w:trHeight w:val="397"/>
          <w:jc w:val="center"/>
        </w:trPr>
        <w:tc>
          <w:tcPr>
            <w:tcW w:w="0" w:type="auto"/>
            <w:vAlign w:val="center"/>
          </w:tcPr>
          <w:p w:rsidR="00C10929" w:rsidRPr="00C10929" w:rsidRDefault="00C10929" w:rsidP="00447285">
            <w:pPr>
              <w:spacing w:after="0" w:line="240" w:lineRule="auto"/>
              <w:ind w:left="57" w:right="-170"/>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A</w:t>
            </w:r>
          </w:p>
        </w:tc>
        <w:tc>
          <w:tcPr>
            <w:tcW w:w="0" w:type="auto"/>
            <w:vAlign w:val="center"/>
          </w:tcPr>
          <w:p w:rsidR="00C10929" w:rsidRPr="00C10929" w:rsidRDefault="00C10929" w:rsidP="00447285">
            <w:pPr>
              <w:spacing w:after="0" w:line="240" w:lineRule="auto"/>
              <w:ind w:left="-57" w:right="-57"/>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Păduri şi terenuri destinate împăduririi sau reîmpăduririi</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220,7</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14,9</w:t>
            </w:r>
          </w:p>
        </w:tc>
        <w:tc>
          <w:tcPr>
            <w:tcW w:w="692" w:type="dxa"/>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235,6</w:t>
            </w:r>
          </w:p>
        </w:tc>
      </w:tr>
      <w:tr w:rsidR="00C10929" w:rsidRPr="00C10929" w:rsidTr="003F32F3">
        <w:trPr>
          <w:cantSplit/>
          <w:trHeight w:val="397"/>
          <w:jc w:val="center"/>
        </w:trPr>
        <w:tc>
          <w:tcPr>
            <w:tcW w:w="0" w:type="auto"/>
            <w:vAlign w:val="center"/>
          </w:tcPr>
          <w:p w:rsidR="00C10929" w:rsidRPr="00C10929" w:rsidRDefault="00C10929" w:rsidP="00447285">
            <w:pPr>
              <w:spacing w:after="0" w:line="240" w:lineRule="auto"/>
              <w:ind w:left="57" w:right="-170"/>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A</w:t>
            </w:r>
            <w:r w:rsidRPr="00C10929">
              <w:rPr>
                <w:rFonts w:ascii="Times New Roman" w:eastAsia="Calibri" w:hAnsi="Times New Roman" w:cs="Times New Roman"/>
                <w:sz w:val="20"/>
                <w:szCs w:val="20"/>
                <w:vertAlign w:val="subscript"/>
                <w:lang w:val="ro-RO" w:eastAsia="ru-RU"/>
              </w:rPr>
              <w:t>1</w:t>
            </w:r>
          </w:p>
        </w:tc>
        <w:tc>
          <w:tcPr>
            <w:tcW w:w="0" w:type="auto"/>
            <w:vAlign w:val="center"/>
          </w:tcPr>
          <w:p w:rsidR="00C10929" w:rsidRPr="00C10929" w:rsidRDefault="00C10929" w:rsidP="00447285">
            <w:pPr>
              <w:spacing w:after="0" w:line="240" w:lineRule="auto"/>
              <w:ind w:left="-57" w:right="-57"/>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Păduri şi terenuri destinate împăduririi pentru care se reglementează recoltarea de produse principale (Total rând A</w:t>
            </w:r>
            <w:r w:rsidRPr="00C10929">
              <w:rPr>
                <w:rFonts w:ascii="Times New Roman" w:eastAsia="Calibri" w:hAnsi="Times New Roman" w:cs="Times New Roman"/>
                <w:sz w:val="20"/>
                <w:szCs w:val="20"/>
                <w:vertAlign w:val="subscript"/>
                <w:lang w:val="ro-RO" w:eastAsia="ru-RU"/>
              </w:rPr>
              <w:t>1.1</w:t>
            </w:r>
            <w:r w:rsidRPr="00C10929">
              <w:rPr>
                <w:rFonts w:ascii="Times New Roman" w:eastAsia="Calibri" w:hAnsi="Times New Roman" w:cs="Times New Roman"/>
                <w:sz w:val="20"/>
                <w:szCs w:val="20"/>
                <w:lang w:val="ro-RO" w:eastAsia="ru-RU"/>
              </w:rPr>
              <w:t>- A</w:t>
            </w:r>
            <w:r w:rsidRPr="00C10929">
              <w:rPr>
                <w:rFonts w:ascii="Times New Roman" w:eastAsia="Calibri" w:hAnsi="Times New Roman" w:cs="Times New Roman"/>
                <w:sz w:val="20"/>
                <w:szCs w:val="20"/>
                <w:vertAlign w:val="subscript"/>
                <w:lang w:val="ro-RO" w:eastAsia="ru-RU"/>
              </w:rPr>
              <w:t>1.7</w:t>
            </w:r>
            <w:r w:rsidRPr="00C10929">
              <w:rPr>
                <w:rFonts w:ascii="Times New Roman" w:eastAsia="Calibri" w:hAnsi="Times New Roman" w:cs="Times New Roman"/>
                <w:sz w:val="20"/>
                <w:szCs w:val="20"/>
                <w:lang w:val="ro-RO" w:eastAsia="ru-RU"/>
              </w:rPr>
              <w:t>) din care:</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67,9</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14,9</w:t>
            </w:r>
          </w:p>
        </w:tc>
        <w:tc>
          <w:tcPr>
            <w:tcW w:w="692" w:type="dxa"/>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82,8</w:t>
            </w:r>
          </w:p>
        </w:tc>
      </w:tr>
      <w:tr w:rsidR="00C10929" w:rsidRPr="00C10929" w:rsidTr="003F32F3">
        <w:trPr>
          <w:cantSplit/>
          <w:trHeight w:val="397"/>
          <w:jc w:val="center"/>
        </w:trPr>
        <w:tc>
          <w:tcPr>
            <w:tcW w:w="0" w:type="auto"/>
            <w:vAlign w:val="center"/>
          </w:tcPr>
          <w:p w:rsidR="00C10929" w:rsidRPr="00C10929" w:rsidRDefault="00C10929" w:rsidP="00447285">
            <w:pPr>
              <w:spacing w:after="0" w:line="240" w:lineRule="auto"/>
              <w:ind w:left="57" w:right="-170"/>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A</w:t>
            </w:r>
            <w:r w:rsidRPr="00C10929">
              <w:rPr>
                <w:rFonts w:ascii="Times New Roman" w:eastAsia="Calibri" w:hAnsi="Times New Roman" w:cs="Times New Roman"/>
                <w:sz w:val="20"/>
                <w:szCs w:val="20"/>
                <w:vertAlign w:val="subscript"/>
                <w:lang w:val="ro-RO" w:eastAsia="ru-RU"/>
              </w:rPr>
              <w:t>1.1</w:t>
            </w:r>
            <w:r w:rsidRPr="00C10929">
              <w:rPr>
                <w:rFonts w:ascii="Times New Roman" w:eastAsia="Calibri" w:hAnsi="Times New Roman" w:cs="Times New Roman"/>
                <w:sz w:val="20"/>
                <w:szCs w:val="20"/>
                <w:lang w:val="ro-RO" w:eastAsia="ru-RU"/>
              </w:rPr>
              <w:t>-A</w:t>
            </w:r>
            <w:r w:rsidRPr="00C10929">
              <w:rPr>
                <w:rFonts w:ascii="Times New Roman" w:eastAsia="Calibri" w:hAnsi="Times New Roman" w:cs="Times New Roman"/>
                <w:sz w:val="20"/>
                <w:szCs w:val="20"/>
                <w:vertAlign w:val="subscript"/>
                <w:lang w:val="ro-RO" w:eastAsia="ru-RU"/>
              </w:rPr>
              <w:t>1.3</w:t>
            </w:r>
          </w:p>
        </w:tc>
        <w:tc>
          <w:tcPr>
            <w:tcW w:w="0" w:type="auto"/>
            <w:vAlign w:val="center"/>
          </w:tcPr>
          <w:p w:rsidR="00C10929" w:rsidRPr="00C10929" w:rsidRDefault="00C10929" w:rsidP="00447285">
            <w:pPr>
              <w:spacing w:after="0" w:line="240" w:lineRule="auto"/>
              <w:ind w:left="-57" w:right="-57"/>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Păduri, plantaţii cu reuşită definitivă, regenerate pe cale artificială sau naturală cu reuşită parţială</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67,9</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14,9</w:t>
            </w:r>
          </w:p>
        </w:tc>
        <w:tc>
          <w:tcPr>
            <w:tcW w:w="692" w:type="dxa"/>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82,8</w:t>
            </w:r>
          </w:p>
        </w:tc>
      </w:tr>
      <w:tr w:rsidR="00C10929" w:rsidRPr="00C10929" w:rsidTr="003F32F3">
        <w:trPr>
          <w:cantSplit/>
          <w:trHeight w:val="397"/>
          <w:jc w:val="center"/>
        </w:trPr>
        <w:tc>
          <w:tcPr>
            <w:tcW w:w="0" w:type="auto"/>
            <w:vAlign w:val="center"/>
          </w:tcPr>
          <w:p w:rsidR="00C10929" w:rsidRPr="00C10929" w:rsidRDefault="00C10929" w:rsidP="00447285">
            <w:pPr>
              <w:spacing w:after="0" w:line="240" w:lineRule="auto"/>
              <w:ind w:left="57" w:right="-170"/>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A</w:t>
            </w:r>
            <w:r w:rsidRPr="00C10929">
              <w:rPr>
                <w:rFonts w:ascii="Times New Roman" w:eastAsia="Calibri" w:hAnsi="Times New Roman" w:cs="Times New Roman"/>
                <w:sz w:val="20"/>
                <w:szCs w:val="20"/>
                <w:vertAlign w:val="subscript"/>
                <w:lang w:val="ro-RO" w:eastAsia="ru-RU"/>
              </w:rPr>
              <w:t>1.4</w:t>
            </w:r>
          </w:p>
        </w:tc>
        <w:tc>
          <w:tcPr>
            <w:tcW w:w="0" w:type="auto"/>
            <w:vAlign w:val="center"/>
          </w:tcPr>
          <w:p w:rsidR="00C10929" w:rsidRPr="00C10929" w:rsidRDefault="00C10929" w:rsidP="00447285">
            <w:pPr>
              <w:spacing w:after="0" w:line="240" w:lineRule="auto"/>
              <w:ind w:left="-57" w:right="-57"/>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Terenuri de reîmpădurit în urma tăierilor rase, a doborâturilor de vânt sau a altor cauze</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692" w:type="dxa"/>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r>
      <w:tr w:rsidR="00C10929" w:rsidRPr="00C10929" w:rsidTr="003F32F3">
        <w:trPr>
          <w:cantSplit/>
          <w:trHeight w:val="397"/>
          <w:jc w:val="center"/>
        </w:trPr>
        <w:tc>
          <w:tcPr>
            <w:tcW w:w="0" w:type="auto"/>
            <w:vAlign w:val="center"/>
          </w:tcPr>
          <w:p w:rsidR="00C10929" w:rsidRPr="00C10929" w:rsidRDefault="00C10929" w:rsidP="00447285">
            <w:pPr>
              <w:spacing w:after="0" w:line="240" w:lineRule="auto"/>
              <w:ind w:left="57" w:right="-170"/>
              <w:jc w:val="both"/>
              <w:rPr>
                <w:rFonts w:ascii="Times New Roman" w:eastAsia="Calibri" w:hAnsi="Times New Roman" w:cs="Times New Roman"/>
                <w:sz w:val="20"/>
                <w:szCs w:val="20"/>
                <w:vertAlign w:val="subscript"/>
                <w:lang w:val="ro-RO" w:eastAsia="ru-RU"/>
              </w:rPr>
            </w:pPr>
            <w:r w:rsidRPr="00C10929">
              <w:rPr>
                <w:rFonts w:ascii="Times New Roman" w:eastAsia="Calibri" w:hAnsi="Times New Roman" w:cs="Times New Roman"/>
                <w:sz w:val="20"/>
                <w:szCs w:val="20"/>
                <w:lang w:val="ro-RO" w:eastAsia="ru-RU"/>
              </w:rPr>
              <w:t>A</w:t>
            </w:r>
            <w:r w:rsidRPr="00C10929">
              <w:rPr>
                <w:rFonts w:ascii="Times New Roman" w:eastAsia="Calibri" w:hAnsi="Times New Roman" w:cs="Times New Roman"/>
                <w:sz w:val="20"/>
                <w:szCs w:val="20"/>
                <w:vertAlign w:val="subscript"/>
                <w:lang w:val="ro-RO" w:eastAsia="ru-RU"/>
              </w:rPr>
              <w:t>1.5</w:t>
            </w:r>
          </w:p>
        </w:tc>
        <w:tc>
          <w:tcPr>
            <w:tcW w:w="0" w:type="auto"/>
            <w:vAlign w:val="center"/>
          </w:tcPr>
          <w:p w:rsidR="00C10929" w:rsidRPr="00C10929" w:rsidRDefault="00C10929" w:rsidP="00447285">
            <w:pPr>
              <w:spacing w:after="0" w:line="240" w:lineRule="auto"/>
              <w:ind w:left="-57" w:right="-57"/>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Poieni sau terenuri destinate împăduririi</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692" w:type="dxa"/>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r>
      <w:tr w:rsidR="00C10929" w:rsidRPr="00C10929" w:rsidTr="003F32F3">
        <w:trPr>
          <w:cantSplit/>
          <w:trHeight w:val="397"/>
          <w:jc w:val="center"/>
        </w:trPr>
        <w:tc>
          <w:tcPr>
            <w:tcW w:w="0" w:type="auto"/>
            <w:vAlign w:val="center"/>
          </w:tcPr>
          <w:p w:rsidR="00C10929" w:rsidRPr="00C10929" w:rsidRDefault="00C10929" w:rsidP="00447285">
            <w:pPr>
              <w:spacing w:after="0" w:line="240" w:lineRule="auto"/>
              <w:ind w:left="57" w:right="-170"/>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A</w:t>
            </w:r>
            <w:r w:rsidRPr="00C10929">
              <w:rPr>
                <w:rFonts w:ascii="Times New Roman" w:eastAsia="Calibri" w:hAnsi="Times New Roman" w:cs="Times New Roman"/>
                <w:sz w:val="20"/>
                <w:szCs w:val="20"/>
                <w:vertAlign w:val="subscript"/>
                <w:lang w:val="ro-RO" w:eastAsia="ru-RU"/>
              </w:rPr>
              <w:t>1.6</w:t>
            </w:r>
          </w:p>
        </w:tc>
        <w:tc>
          <w:tcPr>
            <w:tcW w:w="0" w:type="auto"/>
            <w:vAlign w:val="center"/>
          </w:tcPr>
          <w:p w:rsidR="00C10929" w:rsidRPr="00C10929" w:rsidRDefault="00C10929" w:rsidP="00447285">
            <w:pPr>
              <w:spacing w:after="0" w:line="240" w:lineRule="auto"/>
              <w:ind w:left="-57" w:right="-57"/>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Terenuri degradate prevăzute a se împăduri</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692" w:type="dxa"/>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r>
      <w:tr w:rsidR="00C10929" w:rsidRPr="00C10929" w:rsidTr="003F32F3">
        <w:trPr>
          <w:cantSplit/>
          <w:trHeight w:val="397"/>
          <w:jc w:val="center"/>
        </w:trPr>
        <w:tc>
          <w:tcPr>
            <w:tcW w:w="0" w:type="auto"/>
            <w:vAlign w:val="center"/>
          </w:tcPr>
          <w:p w:rsidR="00C10929" w:rsidRPr="00C10929" w:rsidRDefault="00C10929" w:rsidP="00447285">
            <w:pPr>
              <w:spacing w:after="0" w:line="240" w:lineRule="auto"/>
              <w:ind w:left="57" w:right="-170"/>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A</w:t>
            </w:r>
            <w:r w:rsidRPr="00C10929">
              <w:rPr>
                <w:rFonts w:ascii="Times New Roman" w:eastAsia="Calibri" w:hAnsi="Times New Roman" w:cs="Times New Roman"/>
                <w:sz w:val="20"/>
                <w:szCs w:val="20"/>
                <w:vertAlign w:val="subscript"/>
                <w:lang w:val="ro-RO" w:eastAsia="ru-RU"/>
              </w:rPr>
              <w:t>1.7</w:t>
            </w:r>
          </w:p>
        </w:tc>
        <w:tc>
          <w:tcPr>
            <w:tcW w:w="0" w:type="auto"/>
            <w:vAlign w:val="center"/>
          </w:tcPr>
          <w:p w:rsidR="00C10929" w:rsidRPr="00C10929" w:rsidRDefault="00C10929" w:rsidP="00447285">
            <w:pPr>
              <w:spacing w:after="0" w:line="240" w:lineRule="auto"/>
              <w:ind w:left="-57" w:right="-57"/>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Răchitarii naturale sau create prin culturi</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692" w:type="dxa"/>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r>
      <w:tr w:rsidR="00C10929" w:rsidRPr="00C10929" w:rsidTr="003F32F3">
        <w:trPr>
          <w:cantSplit/>
          <w:trHeight w:val="397"/>
          <w:jc w:val="center"/>
        </w:trPr>
        <w:tc>
          <w:tcPr>
            <w:tcW w:w="0" w:type="auto"/>
            <w:vAlign w:val="center"/>
          </w:tcPr>
          <w:p w:rsidR="00C10929" w:rsidRPr="00C10929" w:rsidRDefault="00C10929" w:rsidP="00447285">
            <w:pPr>
              <w:spacing w:after="0" w:line="240" w:lineRule="auto"/>
              <w:ind w:left="57" w:right="-170"/>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A</w:t>
            </w:r>
            <w:r w:rsidRPr="00C10929">
              <w:rPr>
                <w:rFonts w:ascii="Times New Roman" w:eastAsia="Calibri" w:hAnsi="Times New Roman" w:cs="Times New Roman"/>
                <w:sz w:val="20"/>
                <w:szCs w:val="20"/>
                <w:vertAlign w:val="subscript"/>
                <w:lang w:val="ro-RO" w:eastAsia="ru-RU"/>
              </w:rPr>
              <w:t>2</w:t>
            </w:r>
          </w:p>
        </w:tc>
        <w:tc>
          <w:tcPr>
            <w:tcW w:w="0" w:type="auto"/>
            <w:vAlign w:val="center"/>
          </w:tcPr>
          <w:p w:rsidR="00C10929" w:rsidRPr="00C10929" w:rsidRDefault="00C10929" w:rsidP="00447285">
            <w:pPr>
              <w:spacing w:after="0" w:line="240" w:lineRule="auto"/>
              <w:ind w:left="-57" w:right="-57"/>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Păduri şi terenuri destinate împăduririi pentru care nu se reglementează recoltarea de produse principale (Total rând A</w:t>
            </w:r>
            <w:r w:rsidRPr="00C10929">
              <w:rPr>
                <w:rFonts w:ascii="Times New Roman" w:eastAsia="Calibri" w:hAnsi="Times New Roman" w:cs="Times New Roman"/>
                <w:sz w:val="20"/>
                <w:szCs w:val="20"/>
                <w:vertAlign w:val="subscript"/>
                <w:lang w:val="ro-RO" w:eastAsia="ru-RU"/>
              </w:rPr>
              <w:t>2.1</w:t>
            </w:r>
            <w:r w:rsidRPr="00C10929">
              <w:rPr>
                <w:rFonts w:ascii="Times New Roman" w:eastAsia="Calibri" w:hAnsi="Times New Roman" w:cs="Times New Roman"/>
                <w:sz w:val="20"/>
                <w:szCs w:val="20"/>
                <w:lang w:val="ro-RO" w:eastAsia="ru-RU"/>
              </w:rPr>
              <w:t>-A</w:t>
            </w:r>
            <w:r w:rsidRPr="00C10929">
              <w:rPr>
                <w:rFonts w:ascii="Times New Roman" w:eastAsia="Calibri" w:hAnsi="Times New Roman" w:cs="Times New Roman"/>
                <w:sz w:val="20"/>
                <w:szCs w:val="20"/>
                <w:vertAlign w:val="subscript"/>
                <w:lang w:val="ro-RO" w:eastAsia="ru-RU"/>
              </w:rPr>
              <w:t>2.5</w:t>
            </w:r>
            <w:r w:rsidRPr="00C10929">
              <w:rPr>
                <w:rFonts w:ascii="Times New Roman" w:eastAsia="Calibri" w:hAnsi="Times New Roman" w:cs="Times New Roman"/>
                <w:sz w:val="20"/>
                <w:szCs w:val="20"/>
                <w:lang w:val="ro-RO" w:eastAsia="ru-RU"/>
              </w:rPr>
              <w:t>) din care:</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152,8</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692" w:type="dxa"/>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152,8</w:t>
            </w:r>
          </w:p>
        </w:tc>
      </w:tr>
      <w:tr w:rsidR="00C10929" w:rsidRPr="00C10929" w:rsidTr="003F32F3">
        <w:trPr>
          <w:cantSplit/>
          <w:trHeight w:val="397"/>
          <w:jc w:val="center"/>
        </w:trPr>
        <w:tc>
          <w:tcPr>
            <w:tcW w:w="0" w:type="auto"/>
            <w:vAlign w:val="center"/>
          </w:tcPr>
          <w:p w:rsidR="00C10929" w:rsidRPr="00C10929" w:rsidRDefault="00C10929" w:rsidP="00447285">
            <w:pPr>
              <w:spacing w:after="0" w:line="240" w:lineRule="auto"/>
              <w:ind w:left="57" w:right="-170"/>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A</w:t>
            </w:r>
            <w:r w:rsidRPr="00C10929">
              <w:rPr>
                <w:rFonts w:ascii="Times New Roman" w:eastAsia="Calibri" w:hAnsi="Times New Roman" w:cs="Times New Roman"/>
                <w:sz w:val="20"/>
                <w:szCs w:val="20"/>
                <w:vertAlign w:val="subscript"/>
                <w:lang w:val="ro-RO" w:eastAsia="ru-RU"/>
              </w:rPr>
              <w:t>2.1</w:t>
            </w:r>
            <w:r w:rsidRPr="00C10929">
              <w:rPr>
                <w:rFonts w:ascii="Times New Roman" w:eastAsia="Calibri" w:hAnsi="Times New Roman" w:cs="Times New Roman"/>
                <w:sz w:val="20"/>
                <w:szCs w:val="20"/>
                <w:lang w:val="ro-RO" w:eastAsia="ru-RU"/>
              </w:rPr>
              <w:t>-A</w:t>
            </w:r>
            <w:r w:rsidRPr="00C10929">
              <w:rPr>
                <w:rFonts w:ascii="Times New Roman" w:eastAsia="Calibri" w:hAnsi="Times New Roman" w:cs="Times New Roman"/>
                <w:sz w:val="20"/>
                <w:szCs w:val="20"/>
                <w:vertAlign w:val="subscript"/>
                <w:lang w:val="ro-RO" w:eastAsia="ru-RU"/>
              </w:rPr>
              <w:t>2.2</w:t>
            </w:r>
          </w:p>
        </w:tc>
        <w:tc>
          <w:tcPr>
            <w:tcW w:w="0" w:type="auto"/>
            <w:vAlign w:val="center"/>
          </w:tcPr>
          <w:p w:rsidR="00C10929" w:rsidRPr="00C10929" w:rsidRDefault="00C10929" w:rsidP="00447285">
            <w:pPr>
              <w:spacing w:after="0" w:line="240" w:lineRule="auto"/>
              <w:ind w:left="-57" w:right="-57"/>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Păduri, plantaţii cu reuşită definitivă, terenuri împădurite pe cale naturală sau artificială cu reuşită parţială</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152,8</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692" w:type="dxa"/>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152,8</w:t>
            </w:r>
          </w:p>
        </w:tc>
      </w:tr>
      <w:tr w:rsidR="00C10929" w:rsidRPr="00C10929" w:rsidTr="003F32F3">
        <w:trPr>
          <w:cantSplit/>
          <w:trHeight w:val="397"/>
          <w:jc w:val="center"/>
        </w:trPr>
        <w:tc>
          <w:tcPr>
            <w:tcW w:w="0" w:type="auto"/>
            <w:vAlign w:val="center"/>
          </w:tcPr>
          <w:p w:rsidR="00C10929" w:rsidRPr="00C10929" w:rsidRDefault="00C10929" w:rsidP="00447285">
            <w:pPr>
              <w:spacing w:after="0" w:line="240" w:lineRule="auto"/>
              <w:ind w:left="57" w:right="-170"/>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lastRenderedPageBreak/>
              <w:t>A</w:t>
            </w:r>
            <w:r w:rsidRPr="00C10929">
              <w:rPr>
                <w:rFonts w:ascii="Times New Roman" w:eastAsia="Calibri" w:hAnsi="Times New Roman" w:cs="Times New Roman"/>
                <w:sz w:val="20"/>
                <w:szCs w:val="20"/>
                <w:vertAlign w:val="subscript"/>
                <w:lang w:val="ro-RO" w:eastAsia="ru-RU"/>
              </w:rPr>
              <w:t>2.3</w:t>
            </w:r>
          </w:p>
        </w:tc>
        <w:tc>
          <w:tcPr>
            <w:tcW w:w="0" w:type="auto"/>
            <w:vAlign w:val="center"/>
          </w:tcPr>
          <w:p w:rsidR="00C10929" w:rsidRPr="00C10929" w:rsidRDefault="00C10929" w:rsidP="00447285">
            <w:pPr>
              <w:spacing w:after="0" w:line="240" w:lineRule="auto"/>
              <w:ind w:left="-57" w:right="-57"/>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Terenuri de împădurit în urma doborâturilor de vânt sau a altor cauze</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692" w:type="dxa"/>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r>
      <w:tr w:rsidR="00C10929" w:rsidRPr="00C10929" w:rsidTr="003F32F3">
        <w:trPr>
          <w:cantSplit/>
          <w:trHeight w:val="397"/>
          <w:jc w:val="center"/>
        </w:trPr>
        <w:tc>
          <w:tcPr>
            <w:tcW w:w="0" w:type="auto"/>
            <w:vAlign w:val="center"/>
          </w:tcPr>
          <w:p w:rsidR="00C10929" w:rsidRPr="00C10929" w:rsidRDefault="00C10929" w:rsidP="00447285">
            <w:pPr>
              <w:spacing w:after="0" w:line="240" w:lineRule="auto"/>
              <w:ind w:left="57" w:right="-170"/>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A</w:t>
            </w:r>
            <w:r w:rsidRPr="00C10929">
              <w:rPr>
                <w:rFonts w:ascii="Times New Roman" w:eastAsia="Calibri" w:hAnsi="Times New Roman" w:cs="Times New Roman"/>
                <w:sz w:val="20"/>
                <w:szCs w:val="20"/>
                <w:vertAlign w:val="subscript"/>
                <w:lang w:val="ro-RO" w:eastAsia="ru-RU"/>
              </w:rPr>
              <w:t>2.4</w:t>
            </w:r>
          </w:p>
        </w:tc>
        <w:tc>
          <w:tcPr>
            <w:tcW w:w="0" w:type="auto"/>
            <w:vAlign w:val="center"/>
          </w:tcPr>
          <w:p w:rsidR="00C10929" w:rsidRPr="00C10929" w:rsidRDefault="00C10929" w:rsidP="00447285">
            <w:pPr>
              <w:spacing w:after="0" w:line="240" w:lineRule="auto"/>
              <w:ind w:left="-57" w:right="-57"/>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Poieni sau goluri destinate împăduririi</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692" w:type="dxa"/>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r>
      <w:tr w:rsidR="00C10929" w:rsidRPr="00C10929" w:rsidTr="003F32F3">
        <w:trPr>
          <w:cantSplit/>
          <w:trHeight w:val="397"/>
          <w:jc w:val="center"/>
        </w:trPr>
        <w:tc>
          <w:tcPr>
            <w:tcW w:w="0" w:type="auto"/>
            <w:vAlign w:val="center"/>
          </w:tcPr>
          <w:p w:rsidR="00C10929" w:rsidRPr="00C10929" w:rsidRDefault="00C10929" w:rsidP="00447285">
            <w:pPr>
              <w:spacing w:after="0" w:line="240" w:lineRule="auto"/>
              <w:ind w:left="57" w:right="-170"/>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A</w:t>
            </w:r>
            <w:r w:rsidRPr="00C10929">
              <w:rPr>
                <w:rFonts w:ascii="Times New Roman" w:eastAsia="Calibri" w:hAnsi="Times New Roman" w:cs="Times New Roman"/>
                <w:sz w:val="20"/>
                <w:szCs w:val="20"/>
                <w:vertAlign w:val="subscript"/>
                <w:lang w:val="ro-RO" w:eastAsia="ru-RU"/>
              </w:rPr>
              <w:t>2.5</w:t>
            </w:r>
          </w:p>
        </w:tc>
        <w:tc>
          <w:tcPr>
            <w:tcW w:w="0" w:type="auto"/>
            <w:vAlign w:val="center"/>
          </w:tcPr>
          <w:p w:rsidR="00C10929" w:rsidRPr="00C10929" w:rsidRDefault="00C10929" w:rsidP="00447285">
            <w:pPr>
              <w:spacing w:after="0" w:line="240" w:lineRule="auto"/>
              <w:ind w:left="-57" w:right="-57"/>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Terenuri degradate destinate împăduririi</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692" w:type="dxa"/>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r>
      <w:tr w:rsidR="00C10929" w:rsidRPr="00C10929" w:rsidTr="003F32F3">
        <w:trPr>
          <w:cantSplit/>
          <w:trHeight w:val="397"/>
          <w:jc w:val="center"/>
        </w:trPr>
        <w:tc>
          <w:tcPr>
            <w:tcW w:w="0" w:type="auto"/>
            <w:vAlign w:val="center"/>
          </w:tcPr>
          <w:p w:rsidR="00C10929" w:rsidRPr="00C10929" w:rsidRDefault="00C10929" w:rsidP="00447285">
            <w:pPr>
              <w:spacing w:after="0" w:line="240" w:lineRule="auto"/>
              <w:ind w:left="57" w:right="-170"/>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B</w:t>
            </w:r>
          </w:p>
        </w:tc>
        <w:tc>
          <w:tcPr>
            <w:tcW w:w="0" w:type="auto"/>
            <w:vAlign w:val="center"/>
          </w:tcPr>
          <w:p w:rsidR="00C10929" w:rsidRPr="00C10929" w:rsidRDefault="00C10929" w:rsidP="00447285">
            <w:pPr>
              <w:spacing w:after="0" w:line="240" w:lineRule="auto"/>
              <w:ind w:left="-57" w:right="-57"/>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Terenuri afectate gospodăririi silvice</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692" w:type="dxa"/>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r>
      <w:tr w:rsidR="00C10929" w:rsidRPr="00C10929" w:rsidTr="003F32F3">
        <w:trPr>
          <w:cantSplit/>
          <w:trHeight w:val="397"/>
          <w:jc w:val="center"/>
        </w:trPr>
        <w:tc>
          <w:tcPr>
            <w:tcW w:w="0" w:type="auto"/>
            <w:vAlign w:val="center"/>
          </w:tcPr>
          <w:p w:rsidR="00C10929" w:rsidRPr="00C10929" w:rsidRDefault="00C10929" w:rsidP="00447285">
            <w:pPr>
              <w:spacing w:after="0" w:line="240" w:lineRule="auto"/>
              <w:ind w:left="57" w:right="-170"/>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C</w:t>
            </w:r>
          </w:p>
        </w:tc>
        <w:tc>
          <w:tcPr>
            <w:tcW w:w="0" w:type="auto"/>
            <w:vAlign w:val="center"/>
          </w:tcPr>
          <w:p w:rsidR="00C10929" w:rsidRPr="00C10929" w:rsidRDefault="00C10929" w:rsidP="00447285">
            <w:pPr>
              <w:spacing w:after="0" w:line="240" w:lineRule="auto"/>
              <w:ind w:left="-57" w:right="-57"/>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Terenuri neproductive</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692" w:type="dxa"/>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r>
      <w:tr w:rsidR="00C10929" w:rsidRPr="00C10929" w:rsidTr="003F32F3">
        <w:trPr>
          <w:cantSplit/>
          <w:trHeight w:val="397"/>
          <w:jc w:val="center"/>
        </w:trPr>
        <w:tc>
          <w:tcPr>
            <w:tcW w:w="0" w:type="auto"/>
            <w:vAlign w:val="center"/>
          </w:tcPr>
          <w:p w:rsidR="00C10929" w:rsidRPr="00C10929" w:rsidRDefault="00C10929" w:rsidP="00447285">
            <w:pPr>
              <w:spacing w:after="0" w:line="240" w:lineRule="auto"/>
              <w:ind w:left="57" w:right="-170"/>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D</w:t>
            </w:r>
          </w:p>
        </w:tc>
        <w:tc>
          <w:tcPr>
            <w:tcW w:w="0" w:type="auto"/>
            <w:vAlign w:val="center"/>
          </w:tcPr>
          <w:p w:rsidR="00C10929" w:rsidRPr="00C10929" w:rsidRDefault="00C10929" w:rsidP="00447285">
            <w:pPr>
              <w:spacing w:after="0" w:line="240" w:lineRule="auto"/>
              <w:ind w:left="-57" w:right="-57"/>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Terenuri scoase temporar din fondul forestier</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692" w:type="dxa"/>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r>
      <w:tr w:rsidR="00C10929" w:rsidRPr="00C10929" w:rsidTr="003F32F3">
        <w:trPr>
          <w:cantSplit/>
          <w:trHeight w:val="397"/>
          <w:jc w:val="center"/>
        </w:trPr>
        <w:tc>
          <w:tcPr>
            <w:tcW w:w="0" w:type="auto"/>
            <w:vAlign w:val="center"/>
          </w:tcPr>
          <w:p w:rsidR="00C10929" w:rsidRPr="00C10929" w:rsidRDefault="00C10929" w:rsidP="00447285">
            <w:pPr>
              <w:spacing w:after="0" w:line="240" w:lineRule="auto"/>
              <w:ind w:left="57" w:right="-170"/>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D</w:t>
            </w:r>
            <w:r w:rsidRPr="00C10929">
              <w:rPr>
                <w:rFonts w:ascii="Times New Roman" w:eastAsia="Calibri" w:hAnsi="Times New Roman" w:cs="Times New Roman"/>
                <w:sz w:val="20"/>
                <w:szCs w:val="20"/>
                <w:vertAlign w:val="subscript"/>
                <w:lang w:val="ro-RO" w:eastAsia="ru-RU"/>
              </w:rPr>
              <w:t>1</w:t>
            </w:r>
          </w:p>
        </w:tc>
        <w:tc>
          <w:tcPr>
            <w:tcW w:w="0" w:type="auto"/>
            <w:vAlign w:val="center"/>
          </w:tcPr>
          <w:p w:rsidR="00C10929" w:rsidRPr="00C10929" w:rsidRDefault="00C10929" w:rsidP="00447285">
            <w:pPr>
              <w:spacing w:after="0" w:line="240" w:lineRule="auto"/>
              <w:ind w:left="-57" w:right="-57"/>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Transmise prin acte normative unor organizaţii</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692" w:type="dxa"/>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r>
      <w:tr w:rsidR="00C10929" w:rsidRPr="00C10929" w:rsidTr="003F32F3">
        <w:trPr>
          <w:cantSplit/>
          <w:trHeight w:val="397"/>
          <w:jc w:val="center"/>
        </w:trPr>
        <w:tc>
          <w:tcPr>
            <w:tcW w:w="0" w:type="auto"/>
            <w:vAlign w:val="center"/>
          </w:tcPr>
          <w:p w:rsidR="00C10929" w:rsidRPr="00C10929" w:rsidRDefault="00C10929" w:rsidP="00447285">
            <w:pPr>
              <w:spacing w:after="0" w:line="240" w:lineRule="auto"/>
              <w:ind w:left="57" w:right="-170"/>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D</w:t>
            </w:r>
            <w:r w:rsidRPr="00C10929">
              <w:rPr>
                <w:rFonts w:ascii="Times New Roman" w:eastAsia="Calibri" w:hAnsi="Times New Roman" w:cs="Times New Roman"/>
                <w:sz w:val="20"/>
                <w:szCs w:val="20"/>
                <w:vertAlign w:val="subscript"/>
                <w:lang w:val="ro-RO" w:eastAsia="ru-RU"/>
              </w:rPr>
              <w:t>2</w:t>
            </w:r>
          </w:p>
        </w:tc>
        <w:tc>
          <w:tcPr>
            <w:tcW w:w="0" w:type="auto"/>
            <w:vAlign w:val="center"/>
          </w:tcPr>
          <w:p w:rsidR="00C10929" w:rsidRPr="00C10929" w:rsidRDefault="00C10929" w:rsidP="00447285">
            <w:pPr>
              <w:spacing w:after="0" w:line="240" w:lineRule="auto"/>
              <w:ind w:left="-57" w:right="-57"/>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Ocupaţii şi litigii</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0" w:type="auto"/>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c>
          <w:tcPr>
            <w:tcW w:w="692" w:type="dxa"/>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w:t>
            </w:r>
          </w:p>
        </w:tc>
      </w:tr>
      <w:tr w:rsidR="00C10929" w:rsidRPr="00C10929" w:rsidTr="003F32F3">
        <w:trPr>
          <w:cantSplit/>
          <w:trHeight w:val="340"/>
          <w:jc w:val="center"/>
        </w:trPr>
        <w:tc>
          <w:tcPr>
            <w:tcW w:w="0" w:type="auto"/>
            <w:gridSpan w:val="2"/>
            <w:shd w:val="clear" w:color="auto" w:fill="F2F2F2"/>
            <w:vAlign w:val="center"/>
          </w:tcPr>
          <w:p w:rsidR="00C10929" w:rsidRPr="00C10929" w:rsidRDefault="00C10929" w:rsidP="00447285">
            <w:pPr>
              <w:spacing w:after="0" w:line="240" w:lineRule="auto"/>
              <w:ind w:left="-57" w:right="-57" w:firstLine="234"/>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Total U.P. I Crăciunescu</w:t>
            </w:r>
          </w:p>
        </w:tc>
        <w:tc>
          <w:tcPr>
            <w:tcW w:w="0" w:type="auto"/>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220,8</w:t>
            </w:r>
          </w:p>
        </w:tc>
        <w:tc>
          <w:tcPr>
            <w:tcW w:w="0" w:type="auto"/>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14,9</w:t>
            </w:r>
          </w:p>
        </w:tc>
        <w:tc>
          <w:tcPr>
            <w:tcW w:w="692" w:type="dxa"/>
            <w:shd w:val="clear" w:color="auto" w:fill="F2F2F2"/>
            <w:vAlign w:val="center"/>
          </w:tcPr>
          <w:p w:rsidR="00C10929" w:rsidRPr="00C10929" w:rsidRDefault="00C10929" w:rsidP="00B40D5A">
            <w:pPr>
              <w:spacing w:after="0" w:line="240" w:lineRule="auto"/>
              <w:ind w:left="-57" w:right="-57"/>
              <w:jc w:val="center"/>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235,6</w:t>
            </w:r>
          </w:p>
        </w:tc>
      </w:tr>
      <w:tr w:rsidR="00C10929" w:rsidRPr="00C10929" w:rsidTr="003F32F3">
        <w:trPr>
          <w:cantSplit/>
          <w:trHeight w:val="340"/>
          <w:jc w:val="center"/>
        </w:trPr>
        <w:tc>
          <w:tcPr>
            <w:tcW w:w="0" w:type="auto"/>
            <w:gridSpan w:val="4"/>
            <w:vAlign w:val="center"/>
          </w:tcPr>
          <w:p w:rsidR="00C10929" w:rsidRPr="00C10929" w:rsidRDefault="00C10929" w:rsidP="00447285">
            <w:pPr>
              <w:spacing w:after="0" w:line="240" w:lineRule="auto"/>
              <w:ind w:left="-57" w:right="-57" w:firstLine="234"/>
              <w:jc w:val="both"/>
              <w:rPr>
                <w:rFonts w:ascii="Times New Roman" w:eastAsia="Calibri" w:hAnsi="Times New Roman" w:cs="Times New Roman"/>
                <w:sz w:val="20"/>
                <w:szCs w:val="20"/>
                <w:lang w:val="ro-RO" w:eastAsia="ru-RU"/>
              </w:rPr>
            </w:pPr>
            <w:r w:rsidRPr="00C10929">
              <w:rPr>
                <w:rFonts w:ascii="Times New Roman" w:eastAsia="Calibri" w:hAnsi="Times New Roman" w:cs="Times New Roman"/>
                <w:sz w:val="20"/>
                <w:szCs w:val="20"/>
                <w:lang w:val="ro-RO" w:eastAsia="ru-RU"/>
              </w:rPr>
              <w:t>Enclave</w:t>
            </w:r>
          </w:p>
        </w:tc>
        <w:tc>
          <w:tcPr>
            <w:tcW w:w="692" w:type="dxa"/>
            <w:vAlign w:val="center"/>
          </w:tcPr>
          <w:p w:rsidR="00C10929" w:rsidRPr="00C10929" w:rsidRDefault="00EC3253" w:rsidP="00447285">
            <w:pPr>
              <w:spacing w:after="0" w:line="240" w:lineRule="auto"/>
              <w:ind w:left="-57" w:right="-57"/>
              <w:jc w:val="both"/>
              <w:rPr>
                <w:rFonts w:ascii="Times New Roman" w:eastAsia="Calibri" w:hAnsi="Times New Roman" w:cs="Times New Roman"/>
                <w:sz w:val="20"/>
                <w:szCs w:val="20"/>
                <w:lang w:val="ro-RO" w:eastAsia="ru-RU"/>
              </w:rPr>
            </w:pPr>
            <w:r>
              <w:rPr>
                <w:rFonts w:ascii="Times New Roman" w:eastAsia="Calibri" w:hAnsi="Times New Roman" w:cs="Times New Roman"/>
                <w:sz w:val="20"/>
                <w:szCs w:val="20"/>
                <w:lang w:val="ro-RO" w:eastAsia="ru-RU"/>
              </w:rPr>
              <w:t xml:space="preserve">     </w:t>
            </w:r>
            <w:r w:rsidR="00C10929" w:rsidRPr="00C10929">
              <w:rPr>
                <w:rFonts w:ascii="Times New Roman" w:eastAsia="Calibri" w:hAnsi="Times New Roman" w:cs="Times New Roman"/>
                <w:sz w:val="20"/>
                <w:szCs w:val="20"/>
                <w:lang w:val="ro-RO" w:eastAsia="ru-RU"/>
              </w:rPr>
              <w:t>-</w:t>
            </w:r>
          </w:p>
        </w:tc>
      </w:tr>
    </w:tbl>
    <w:p w:rsidR="001155C2" w:rsidRDefault="001155C2" w:rsidP="00447285">
      <w:pPr>
        <w:spacing w:after="0" w:line="240" w:lineRule="auto"/>
        <w:jc w:val="both"/>
        <w:rPr>
          <w:rFonts w:ascii="Times New Roman" w:eastAsia="Times New Roman" w:hAnsi="Times New Roman" w:cs="Times New Roman"/>
          <w:b/>
          <w:bCs/>
          <w:color w:val="000000"/>
          <w:sz w:val="24"/>
          <w:szCs w:val="24"/>
        </w:rPr>
      </w:pPr>
    </w:p>
    <w:p w:rsidR="008D0093" w:rsidRPr="00956ABE" w:rsidRDefault="00DA4AEA" w:rsidP="00447285">
      <w:pPr>
        <w:spacing w:after="0" w:line="240" w:lineRule="auto"/>
        <w:jc w:val="both"/>
        <w:rPr>
          <w:rFonts w:ascii="Times New Roman" w:eastAsia="Times New Roman" w:hAnsi="Times New Roman" w:cs="Times New Roman"/>
          <w:b/>
          <w:bCs/>
          <w:color w:val="000000"/>
          <w:sz w:val="24"/>
          <w:szCs w:val="24"/>
        </w:rPr>
      </w:pPr>
      <w:r w:rsidRPr="00956ABE">
        <w:rPr>
          <w:rFonts w:ascii="Times New Roman" w:eastAsia="Times New Roman" w:hAnsi="Times New Roman" w:cs="Times New Roman"/>
          <w:b/>
          <w:bCs/>
          <w:color w:val="000000"/>
          <w:sz w:val="24"/>
          <w:szCs w:val="24"/>
        </w:rPr>
        <w:t>A.8. Serviciile suplimentare solic</w:t>
      </w:r>
      <w:r w:rsidR="00F14E1B" w:rsidRPr="00956ABE">
        <w:rPr>
          <w:rFonts w:ascii="Times New Roman" w:eastAsia="Times New Roman" w:hAnsi="Times New Roman" w:cs="Times New Roman"/>
          <w:b/>
          <w:bCs/>
          <w:color w:val="000000"/>
          <w:sz w:val="24"/>
          <w:szCs w:val="24"/>
        </w:rPr>
        <w:t>itate de implementarea planului</w:t>
      </w:r>
    </w:p>
    <w:p w:rsidR="001155C2" w:rsidRDefault="008D0093" w:rsidP="00F14E1B">
      <w:pPr>
        <w:spacing w:after="0" w:line="240" w:lineRule="auto"/>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 xml:space="preserve">  </w:t>
      </w:r>
    </w:p>
    <w:p w:rsidR="00FF16D6" w:rsidRPr="00F14E1B" w:rsidRDefault="008D0093" w:rsidP="00F14E1B">
      <w:pPr>
        <w:spacing w:after="0" w:line="240" w:lineRule="auto"/>
        <w:jc w:val="both"/>
        <w:rPr>
          <w:rFonts w:ascii="Times New Roman" w:eastAsia="Times New Roman" w:hAnsi="Times New Roman" w:cs="Times New Roman"/>
          <w:color w:val="000000"/>
          <w:sz w:val="24"/>
          <w:szCs w:val="24"/>
        </w:rPr>
      </w:pPr>
      <w:r>
        <w:rPr>
          <w:rFonts w:ascii="Times New Roman" w:eastAsia="Calibri" w:hAnsi="Times New Roman" w:cs="Times New Roman"/>
          <w:sz w:val="24"/>
          <w:szCs w:val="24"/>
          <w:lang w:val="ro-RO"/>
        </w:rPr>
        <w:t xml:space="preserve">  </w:t>
      </w:r>
      <w:r w:rsidR="001155C2">
        <w:rPr>
          <w:rFonts w:ascii="Times New Roman" w:eastAsia="Calibri" w:hAnsi="Times New Roman" w:cs="Times New Roman"/>
          <w:sz w:val="24"/>
          <w:szCs w:val="24"/>
          <w:lang w:val="ro-RO"/>
        </w:rPr>
        <w:t xml:space="preserve">    </w:t>
      </w:r>
      <w:r w:rsidRPr="008D0093">
        <w:rPr>
          <w:rFonts w:ascii="Times New Roman" w:eastAsia="Calibri" w:hAnsi="Times New Roman" w:cs="Times New Roman"/>
          <w:sz w:val="24"/>
          <w:szCs w:val="24"/>
          <w:lang w:val="ro-RO"/>
        </w:rPr>
        <w:t>Reţeaua instalaţiilor de transport care deservesc fondul forestier are o lungime de 8,5 km (drumuri publice și drumuri forestiere pietruite). Drumurile forestiere ce deservesc suprafaţa studiată sunt în general în stare bună, necesitând doar întreţineri şi reparaţii curente. Densitatea actuală, calculată pentru întreaga suprafaţă a unităţii de producție, este de 39,7 m/ha.</w:t>
      </w:r>
      <w:r>
        <w:rPr>
          <w:rFonts w:ascii="Times New Roman" w:eastAsia="Calibri" w:hAnsi="Times New Roman" w:cs="Times New Roman"/>
          <w:sz w:val="24"/>
          <w:szCs w:val="24"/>
          <w:lang w:val="ro-RO"/>
        </w:rPr>
        <w:t xml:space="preserve"> </w:t>
      </w:r>
      <w:r w:rsidR="00FF16D6" w:rsidRPr="00FF16D6">
        <w:rPr>
          <w:rFonts w:ascii="Times New Roman" w:eastAsia="Calibri" w:hAnsi="Times New Roman" w:cs="Times New Roman"/>
          <w:sz w:val="24"/>
          <w:lang w:val="fr-FR"/>
        </w:rPr>
        <w:t xml:space="preserve">Accesibilitatea fondului forestier total este în prezent de 100%, aşa că nu s-a considerat necesară analizarea construirii unei noi instalaţii de transport. </w:t>
      </w:r>
      <w:r w:rsidR="00FF16D6" w:rsidRPr="00FF16D6">
        <w:rPr>
          <w:rFonts w:ascii="Times New Roman" w:eastAsia="Calibri" w:hAnsi="Times New Roman" w:cs="Times New Roman"/>
          <w:sz w:val="24"/>
          <w:lang w:val="ro-RO"/>
        </w:rPr>
        <w:t>Menţionăm că s-au considerat accesibile arboretele având distanţa medie de colectare (distanţa de la „centrul de greutate“ al subparcelei până la drumul auto cel mai apropiat)  de  până  la  1,6 km.</w:t>
      </w:r>
    </w:p>
    <w:p w:rsidR="001155C2" w:rsidRDefault="001155C2" w:rsidP="00447285">
      <w:pPr>
        <w:jc w:val="both"/>
        <w:rPr>
          <w:rStyle w:val="fontstyle01"/>
          <w:rFonts w:ascii="Times New Roman" w:hAnsi="Times New Roman" w:cs="Times New Roman"/>
          <w:sz w:val="24"/>
          <w:szCs w:val="24"/>
        </w:rPr>
      </w:pPr>
    </w:p>
    <w:p w:rsidR="00FF16D6" w:rsidRDefault="00FF16D6" w:rsidP="00447285">
      <w:pPr>
        <w:jc w:val="both"/>
        <w:rPr>
          <w:rStyle w:val="fontstyle01"/>
          <w:rFonts w:ascii="Times New Roman" w:hAnsi="Times New Roman" w:cs="Times New Roman"/>
          <w:sz w:val="24"/>
          <w:szCs w:val="24"/>
        </w:rPr>
      </w:pPr>
      <w:r w:rsidRPr="00FF16D6">
        <w:rPr>
          <w:rStyle w:val="fontstyle01"/>
          <w:rFonts w:ascii="Times New Roman" w:hAnsi="Times New Roman" w:cs="Times New Roman"/>
          <w:sz w:val="24"/>
          <w:szCs w:val="24"/>
        </w:rPr>
        <w:t>A.9. Durata construcţiei, funcţionării planului şi eşalonarea</w:t>
      </w:r>
      <w:r>
        <w:rPr>
          <w:rFonts w:ascii="Times New Roman" w:hAnsi="Times New Roman" w:cs="Times New Roman"/>
          <w:b/>
          <w:bCs/>
          <w:color w:val="000000"/>
          <w:sz w:val="24"/>
          <w:szCs w:val="24"/>
        </w:rPr>
        <w:t xml:space="preserve"> </w:t>
      </w:r>
      <w:r w:rsidRPr="00FF16D6">
        <w:rPr>
          <w:rStyle w:val="fontstyle01"/>
          <w:rFonts w:ascii="Times New Roman" w:hAnsi="Times New Roman" w:cs="Times New Roman"/>
          <w:sz w:val="24"/>
          <w:szCs w:val="24"/>
        </w:rPr>
        <w:t>per</w:t>
      </w:r>
      <w:r>
        <w:rPr>
          <w:rStyle w:val="fontstyle01"/>
          <w:rFonts w:ascii="Times New Roman" w:hAnsi="Times New Roman" w:cs="Times New Roman"/>
          <w:sz w:val="24"/>
          <w:szCs w:val="24"/>
        </w:rPr>
        <w:t xml:space="preserve">ioadei de implementarea planului </w:t>
      </w:r>
    </w:p>
    <w:p w:rsidR="00FF16D6" w:rsidRDefault="001155C2" w:rsidP="000558A7">
      <w:pPr>
        <w:spacing w:after="0"/>
        <w:jc w:val="both"/>
        <w:rPr>
          <w:rStyle w:val="fontstyle21"/>
          <w:rFonts w:ascii="Times New Roman" w:hAnsi="Times New Roman" w:cs="Times New Roman"/>
        </w:rPr>
      </w:pPr>
      <w:r>
        <w:rPr>
          <w:rStyle w:val="fontstyle21"/>
          <w:rFonts w:ascii="Times New Roman" w:hAnsi="Times New Roman" w:cs="Times New Roman"/>
        </w:rPr>
        <w:t xml:space="preserve">     </w:t>
      </w:r>
      <w:r w:rsidR="00FF16D6" w:rsidRPr="003F32F3">
        <w:rPr>
          <w:rStyle w:val="fontstyle21"/>
          <w:rFonts w:ascii="Times New Roman" w:hAnsi="Times New Roman" w:cs="Times New Roman"/>
        </w:rPr>
        <w:t>Amenajamentul silvic UP I Crăciunescu a intrat în vigoare la 1 ianuarie 2019,</w:t>
      </w:r>
      <w:r w:rsidR="00FF16D6" w:rsidRPr="003F32F3">
        <w:rPr>
          <w:rFonts w:ascii="Times New Roman" w:hAnsi="Times New Roman" w:cs="Times New Roman"/>
          <w:color w:val="000000"/>
          <w:sz w:val="24"/>
          <w:szCs w:val="24"/>
        </w:rPr>
        <w:br/>
      </w:r>
      <w:r w:rsidR="00FF16D6" w:rsidRPr="003F32F3">
        <w:rPr>
          <w:rStyle w:val="fontstyle21"/>
          <w:rFonts w:ascii="Times New Roman" w:hAnsi="Times New Roman" w:cs="Times New Roman"/>
        </w:rPr>
        <w:t>având o durată de aplicare de 10 ani, adică până la 31 decembrie 2028.</w:t>
      </w:r>
      <w:r w:rsidR="00FF16D6" w:rsidRPr="00FF16D6">
        <w:rPr>
          <w:rStyle w:val="fontstyle21"/>
          <w:rFonts w:ascii="Times New Roman" w:hAnsi="Times New Roman" w:cs="Times New Roman"/>
        </w:rPr>
        <w:t xml:space="preserve"> Revizuirea acestuia</w:t>
      </w:r>
      <w:r w:rsidR="00FF16D6" w:rsidRPr="00FF16D6">
        <w:rPr>
          <w:rFonts w:ascii="Times New Roman" w:hAnsi="Times New Roman" w:cs="Times New Roman"/>
          <w:color w:val="000000"/>
          <w:sz w:val="24"/>
          <w:szCs w:val="24"/>
        </w:rPr>
        <w:br/>
      </w:r>
      <w:r w:rsidR="00FF16D6" w:rsidRPr="00FF16D6">
        <w:rPr>
          <w:rStyle w:val="fontstyle21"/>
          <w:rFonts w:ascii="Times New Roman" w:hAnsi="Times New Roman" w:cs="Times New Roman"/>
        </w:rPr>
        <w:t>se va efectua în ultim</w:t>
      </w:r>
      <w:r w:rsidR="00FF16D6">
        <w:rPr>
          <w:rStyle w:val="fontstyle21"/>
          <w:rFonts w:ascii="Times New Roman" w:hAnsi="Times New Roman" w:cs="Times New Roman"/>
        </w:rPr>
        <w:t>ul an de aplicare, adică în 2028</w:t>
      </w:r>
      <w:r w:rsidR="00FF16D6" w:rsidRPr="00FF16D6">
        <w:rPr>
          <w:rStyle w:val="fontstyle21"/>
          <w:rFonts w:ascii="Times New Roman" w:hAnsi="Times New Roman" w:cs="Times New Roman"/>
        </w:rPr>
        <w:t>.</w:t>
      </w:r>
    </w:p>
    <w:p w:rsidR="000558A7" w:rsidRDefault="000558A7" w:rsidP="000558A7">
      <w:pPr>
        <w:spacing w:after="0"/>
        <w:jc w:val="both"/>
        <w:rPr>
          <w:rStyle w:val="fontstyle01"/>
          <w:rFonts w:ascii="Times New Roman" w:hAnsi="Times New Roman" w:cs="Times New Roman"/>
          <w:sz w:val="24"/>
          <w:szCs w:val="24"/>
        </w:rPr>
      </w:pPr>
    </w:p>
    <w:p w:rsidR="00FF16D6" w:rsidRDefault="00FF16D6" w:rsidP="000558A7">
      <w:pPr>
        <w:spacing w:after="0"/>
        <w:jc w:val="both"/>
        <w:rPr>
          <w:rFonts w:ascii="Times New Roman" w:hAnsi="Times New Roman" w:cs="Times New Roman"/>
          <w:b/>
          <w:bCs/>
          <w:color w:val="000000"/>
          <w:sz w:val="24"/>
          <w:szCs w:val="24"/>
        </w:rPr>
      </w:pPr>
      <w:r w:rsidRPr="00FF16D6">
        <w:rPr>
          <w:rStyle w:val="fontstyle01"/>
          <w:rFonts w:ascii="Times New Roman" w:hAnsi="Times New Roman" w:cs="Times New Roman"/>
          <w:sz w:val="24"/>
          <w:szCs w:val="24"/>
        </w:rPr>
        <w:t>A.10. Activităţi care vor fi generate ca rezultat al implementării planului</w:t>
      </w:r>
      <w:r>
        <w:rPr>
          <w:rFonts w:ascii="Times New Roman" w:hAnsi="Times New Roman" w:cs="Times New Roman"/>
          <w:b/>
          <w:bCs/>
          <w:color w:val="000000"/>
          <w:sz w:val="24"/>
          <w:szCs w:val="24"/>
        </w:rPr>
        <w:t xml:space="preserve"> </w:t>
      </w:r>
    </w:p>
    <w:p w:rsidR="00FF16D6" w:rsidRDefault="00FF16D6" w:rsidP="000558A7">
      <w:pPr>
        <w:spacing w:after="0"/>
        <w:jc w:val="both"/>
        <w:rPr>
          <w:rFonts w:ascii="Times New Roman" w:hAnsi="Times New Roman" w:cs="Times New Roman"/>
          <w:color w:val="000000"/>
          <w:sz w:val="24"/>
          <w:szCs w:val="24"/>
        </w:rPr>
      </w:pPr>
      <w:r>
        <w:rPr>
          <w:rStyle w:val="fontstyle21"/>
          <w:rFonts w:ascii="Times New Roman" w:hAnsi="Times New Roman" w:cs="Times New Roman"/>
        </w:rPr>
        <w:t xml:space="preserve">   </w:t>
      </w:r>
      <w:r w:rsidRPr="00FF16D6">
        <w:rPr>
          <w:rStyle w:val="fontstyle21"/>
          <w:rFonts w:ascii="Times New Roman" w:hAnsi="Times New Roman" w:cs="Times New Roman"/>
        </w:rPr>
        <w:t>U</w:t>
      </w:r>
      <w:r>
        <w:rPr>
          <w:rStyle w:val="fontstyle21"/>
          <w:rFonts w:ascii="Times New Roman" w:hAnsi="Times New Roman" w:cs="Times New Roman"/>
        </w:rPr>
        <w:t>rmare a implementării planului ”Amenajamentul silvic al fondul</w:t>
      </w:r>
      <w:r w:rsidR="003F32F3">
        <w:rPr>
          <w:rStyle w:val="fontstyle21"/>
          <w:rFonts w:ascii="Times New Roman" w:hAnsi="Times New Roman" w:cs="Times New Roman"/>
        </w:rPr>
        <w:t>ui forestier proprietate privată</w:t>
      </w:r>
      <w:r>
        <w:rPr>
          <w:rStyle w:val="fontstyle21"/>
          <w:rFonts w:ascii="Times New Roman" w:hAnsi="Times New Roman" w:cs="Times New Roman"/>
        </w:rPr>
        <w:t xml:space="preserve"> aparținând persoanelor juridice și fizice associate UP I Crăciunescu” </w:t>
      </w:r>
      <w:r w:rsidRPr="00FF16D6">
        <w:rPr>
          <w:rStyle w:val="fontstyle21"/>
          <w:rFonts w:ascii="Times New Roman" w:hAnsi="Times New Roman" w:cs="Times New Roman"/>
        </w:rPr>
        <w:t>se vor executa următoarele activităţi:</w:t>
      </w:r>
    </w:p>
    <w:p w:rsidR="00FF16D6" w:rsidRDefault="00FF16D6" w:rsidP="000558A7">
      <w:pPr>
        <w:spacing w:after="0"/>
        <w:jc w:val="both"/>
        <w:rPr>
          <w:rFonts w:ascii="Times New Roman" w:hAnsi="Times New Roman" w:cs="Times New Roman"/>
          <w:color w:val="000000"/>
          <w:sz w:val="24"/>
          <w:szCs w:val="24"/>
        </w:rPr>
      </w:pPr>
      <w:r w:rsidRPr="00FF16D6">
        <w:rPr>
          <w:rStyle w:val="fontstyle21"/>
          <w:rFonts w:ascii="Times New Roman" w:hAnsi="Times New Roman" w:cs="Times New Roman"/>
        </w:rPr>
        <w:t>- lucrări de recoltare a masei lemnoase;</w:t>
      </w:r>
    </w:p>
    <w:p w:rsidR="00FF16D6" w:rsidRDefault="00FF16D6" w:rsidP="000558A7">
      <w:pPr>
        <w:spacing w:after="0"/>
        <w:jc w:val="both"/>
        <w:rPr>
          <w:rFonts w:ascii="Times New Roman" w:hAnsi="Times New Roman" w:cs="Times New Roman"/>
          <w:color w:val="000000"/>
          <w:sz w:val="24"/>
          <w:szCs w:val="24"/>
        </w:rPr>
      </w:pPr>
      <w:r w:rsidRPr="00FF16D6">
        <w:rPr>
          <w:rStyle w:val="fontstyle21"/>
          <w:rFonts w:ascii="Times New Roman" w:hAnsi="Times New Roman" w:cs="Times New Roman"/>
        </w:rPr>
        <w:t>- lucrări de regenerare a pădurii;</w:t>
      </w:r>
    </w:p>
    <w:p w:rsidR="00FF16D6" w:rsidRDefault="00FF16D6" w:rsidP="000558A7">
      <w:pPr>
        <w:spacing w:after="0"/>
        <w:jc w:val="both"/>
        <w:rPr>
          <w:rFonts w:ascii="Times New Roman" w:hAnsi="Times New Roman" w:cs="Times New Roman"/>
          <w:color w:val="000000"/>
          <w:sz w:val="24"/>
          <w:szCs w:val="24"/>
        </w:rPr>
      </w:pPr>
      <w:r w:rsidRPr="00FF16D6">
        <w:rPr>
          <w:rStyle w:val="fontstyle21"/>
          <w:rFonts w:ascii="Times New Roman" w:hAnsi="Times New Roman" w:cs="Times New Roman"/>
        </w:rPr>
        <w:t>- colectare de fructe de pădure</w:t>
      </w:r>
      <w:r>
        <w:rPr>
          <w:rStyle w:val="fontstyle21"/>
          <w:rFonts w:ascii="Times New Roman" w:hAnsi="Times New Roman" w:cs="Times New Roman"/>
        </w:rPr>
        <w:t>, ciuperci comestibile</w:t>
      </w:r>
      <w:r w:rsidRPr="00FF16D6">
        <w:rPr>
          <w:rStyle w:val="fontstyle21"/>
          <w:rFonts w:ascii="Times New Roman" w:hAnsi="Times New Roman" w:cs="Times New Roman"/>
        </w:rPr>
        <w:t xml:space="preserve"> şi plante medicinale.</w:t>
      </w:r>
    </w:p>
    <w:p w:rsidR="001155C2" w:rsidRDefault="001155C2" w:rsidP="000558A7">
      <w:pPr>
        <w:spacing w:after="0"/>
        <w:jc w:val="both"/>
        <w:rPr>
          <w:rStyle w:val="fontstyle01"/>
          <w:rFonts w:ascii="Times New Roman" w:hAnsi="Times New Roman" w:cs="Times New Roman"/>
          <w:sz w:val="24"/>
          <w:szCs w:val="24"/>
        </w:rPr>
      </w:pPr>
    </w:p>
    <w:p w:rsidR="001155C2" w:rsidRDefault="001155C2" w:rsidP="00447285">
      <w:pPr>
        <w:jc w:val="both"/>
        <w:rPr>
          <w:rStyle w:val="fontstyle01"/>
          <w:rFonts w:ascii="Times New Roman" w:hAnsi="Times New Roman" w:cs="Times New Roman"/>
          <w:sz w:val="24"/>
          <w:szCs w:val="24"/>
        </w:rPr>
      </w:pPr>
    </w:p>
    <w:p w:rsidR="000558A7" w:rsidRDefault="000558A7" w:rsidP="00447285">
      <w:pPr>
        <w:jc w:val="both"/>
        <w:rPr>
          <w:rStyle w:val="fontstyle01"/>
          <w:rFonts w:ascii="Times New Roman" w:hAnsi="Times New Roman" w:cs="Times New Roman"/>
          <w:sz w:val="24"/>
          <w:szCs w:val="24"/>
        </w:rPr>
      </w:pPr>
    </w:p>
    <w:p w:rsidR="00FF16D6" w:rsidRDefault="00FF16D6" w:rsidP="00447285">
      <w:pPr>
        <w:jc w:val="both"/>
        <w:rPr>
          <w:rFonts w:ascii="Times New Roman" w:hAnsi="Times New Roman" w:cs="Times New Roman"/>
          <w:b/>
          <w:bCs/>
          <w:color w:val="000000"/>
          <w:sz w:val="24"/>
          <w:szCs w:val="24"/>
        </w:rPr>
      </w:pPr>
      <w:r w:rsidRPr="00FF16D6">
        <w:rPr>
          <w:rStyle w:val="fontstyle01"/>
          <w:rFonts w:ascii="Times New Roman" w:hAnsi="Times New Roman" w:cs="Times New Roman"/>
          <w:sz w:val="24"/>
          <w:szCs w:val="24"/>
        </w:rPr>
        <w:lastRenderedPageBreak/>
        <w:t>A.11. Descrierea proceselor tehnologice ale planului</w:t>
      </w:r>
    </w:p>
    <w:p w:rsidR="00B2694A" w:rsidRDefault="00FF16D6" w:rsidP="000558A7">
      <w:pPr>
        <w:spacing w:after="0"/>
        <w:jc w:val="both"/>
        <w:rPr>
          <w:rFonts w:ascii="Times New Roman" w:hAnsi="Times New Roman" w:cs="Times New Roman"/>
          <w:color w:val="000000"/>
          <w:sz w:val="24"/>
          <w:szCs w:val="24"/>
        </w:rPr>
      </w:pPr>
      <w:r>
        <w:rPr>
          <w:rStyle w:val="fontstyle21"/>
          <w:rFonts w:ascii="Times New Roman" w:hAnsi="Times New Roman" w:cs="Times New Roman"/>
        </w:rPr>
        <w:t xml:space="preserve">   </w:t>
      </w:r>
      <w:r w:rsidRPr="00FF16D6">
        <w:rPr>
          <w:rStyle w:val="fontstyle21"/>
          <w:rFonts w:ascii="Times New Roman" w:hAnsi="Times New Roman" w:cs="Times New Roman"/>
        </w:rPr>
        <w:t>Recoltarea şi colectarea masei lemnoase din parchete reprezintă principala activitate</w:t>
      </w:r>
      <w:r w:rsidR="00B2694A">
        <w:rPr>
          <w:rFonts w:ascii="Times New Roman" w:hAnsi="Times New Roman" w:cs="Times New Roman"/>
          <w:color w:val="000000"/>
          <w:sz w:val="24"/>
          <w:szCs w:val="24"/>
        </w:rPr>
        <w:t xml:space="preserve"> </w:t>
      </w:r>
      <w:r w:rsidRPr="00FF16D6">
        <w:rPr>
          <w:rStyle w:val="fontstyle21"/>
          <w:rFonts w:ascii="Times New Roman" w:hAnsi="Times New Roman" w:cs="Times New Roman"/>
        </w:rPr>
        <w:t>generată de implementarea planului. Ca urmare, pentru reducerea pe cât posibil a efectelor</w:t>
      </w:r>
      <w:r w:rsidR="00B2694A">
        <w:rPr>
          <w:rFonts w:ascii="Times New Roman" w:hAnsi="Times New Roman" w:cs="Times New Roman"/>
          <w:color w:val="000000"/>
          <w:sz w:val="24"/>
          <w:szCs w:val="24"/>
        </w:rPr>
        <w:t xml:space="preserve"> </w:t>
      </w:r>
      <w:r w:rsidRPr="00FF16D6">
        <w:rPr>
          <w:rStyle w:val="fontstyle21"/>
          <w:rFonts w:ascii="Times New Roman" w:hAnsi="Times New Roman" w:cs="Times New Roman"/>
        </w:rPr>
        <w:t>negative a acestei activităţi asupra pădurii trebuie să se aplice tehnologiile de exploatare</w:t>
      </w:r>
      <w:r w:rsidR="003F32F3">
        <w:rPr>
          <w:rFonts w:ascii="Times New Roman" w:hAnsi="Times New Roman" w:cs="Times New Roman"/>
          <w:color w:val="000000"/>
          <w:sz w:val="24"/>
          <w:szCs w:val="24"/>
        </w:rPr>
        <w:t xml:space="preserve"> </w:t>
      </w:r>
      <w:r w:rsidRPr="00FF16D6">
        <w:rPr>
          <w:rStyle w:val="fontstyle21"/>
          <w:rFonts w:ascii="Times New Roman" w:hAnsi="Times New Roman" w:cs="Times New Roman"/>
        </w:rPr>
        <w:t>prin care să se evite dezgolirea şi degradarea solului şi care să asigure o stare de sănătate</w:t>
      </w:r>
      <w:r w:rsidR="00B2694A">
        <w:rPr>
          <w:rFonts w:ascii="Times New Roman" w:hAnsi="Times New Roman" w:cs="Times New Roman"/>
          <w:color w:val="000000"/>
          <w:sz w:val="24"/>
          <w:szCs w:val="24"/>
        </w:rPr>
        <w:t xml:space="preserve"> </w:t>
      </w:r>
      <w:r w:rsidRPr="00FF16D6">
        <w:rPr>
          <w:rStyle w:val="fontstyle21"/>
          <w:rFonts w:ascii="Times New Roman" w:hAnsi="Times New Roman" w:cs="Times New Roman"/>
        </w:rPr>
        <w:t>coresp</w:t>
      </w:r>
      <w:r w:rsidR="003F32F3">
        <w:rPr>
          <w:rStyle w:val="fontstyle21"/>
          <w:rFonts w:ascii="Times New Roman" w:hAnsi="Times New Roman" w:cs="Times New Roman"/>
        </w:rPr>
        <w:t xml:space="preserve">unzătoare </w:t>
      </w:r>
      <w:r w:rsidRPr="00FF16D6">
        <w:rPr>
          <w:rStyle w:val="fontstyle21"/>
          <w:rFonts w:ascii="Times New Roman" w:hAnsi="Times New Roman" w:cs="Times New Roman"/>
        </w:rPr>
        <w:t>arboretelor, precum şi regenerarea acestora în cele mai bune condiţii.</w:t>
      </w:r>
    </w:p>
    <w:p w:rsidR="00AF33B3" w:rsidRDefault="000558A7" w:rsidP="000558A7">
      <w:pPr>
        <w:spacing w:after="0"/>
        <w:jc w:val="both"/>
        <w:rPr>
          <w:rFonts w:ascii="Times New Roman" w:hAnsi="Times New Roman" w:cs="Times New Roman"/>
          <w:color w:val="000000"/>
          <w:sz w:val="24"/>
          <w:szCs w:val="24"/>
        </w:rPr>
      </w:pPr>
      <w:r>
        <w:rPr>
          <w:rStyle w:val="fontstyle21"/>
          <w:rFonts w:ascii="Times New Roman" w:hAnsi="Times New Roman" w:cs="Times New Roman"/>
        </w:rPr>
        <w:t xml:space="preserve">     </w:t>
      </w:r>
      <w:r w:rsidR="00FF16D6" w:rsidRPr="00FF16D6">
        <w:rPr>
          <w:rStyle w:val="fontstyle21"/>
          <w:rFonts w:ascii="Times New Roman" w:hAnsi="Times New Roman" w:cs="Times New Roman"/>
        </w:rPr>
        <w:t>Prin aplicarea celor mai indicate tehnologii de exploatare</w:t>
      </w:r>
      <w:r w:rsidR="00AF33B3">
        <w:rPr>
          <w:rStyle w:val="fontstyle21"/>
          <w:rFonts w:ascii="Times New Roman" w:hAnsi="Times New Roman" w:cs="Times New Roman"/>
        </w:rPr>
        <w:t>, în cadrul UP I Crăciunescu</w:t>
      </w:r>
      <w:r w:rsidR="00FF16D6" w:rsidRPr="00FF16D6">
        <w:rPr>
          <w:rStyle w:val="fontstyle21"/>
          <w:rFonts w:ascii="Times New Roman" w:hAnsi="Times New Roman" w:cs="Times New Roman"/>
        </w:rPr>
        <w:t>, se are în vedere:</w:t>
      </w:r>
    </w:p>
    <w:p w:rsidR="00AF33B3" w:rsidRDefault="00AF33B3" w:rsidP="000558A7">
      <w:pPr>
        <w:tabs>
          <w:tab w:val="left" w:pos="8090"/>
        </w:tabs>
        <w:spacing w:after="0"/>
        <w:jc w:val="both"/>
        <w:rPr>
          <w:rFonts w:ascii="Times New Roman" w:hAnsi="Times New Roman" w:cs="Times New Roman"/>
          <w:color w:val="000000"/>
          <w:sz w:val="24"/>
          <w:szCs w:val="24"/>
        </w:rPr>
      </w:pPr>
      <w:r>
        <w:rPr>
          <w:rStyle w:val="fontstyle21"/>
          <w:rFonts w:ascii="Times New Roman" w:hAnsi="Times New Roman" w:cs="Times New Roman"/>
        </w:rPr>
        <w:t xml:space="preserve">- </w:t>
      </w:r>
      <w:r w:rsidR="00FF16D6" w:rsidRPr="00FF16D6">
        <w:rPr>
          <w:rStyle w:val="fontstyle21"/>
          <w:rFonts w:ascii="Times New Roman" w:hAnsi="Times New Roman" w:cs="Times New Roman"/>
        </w:rPr>
        <w:t>protejarea solului;</w:t>
      </w:r>
      <w:r w:rsidR="001155C2">
        <w:rPr>
          <w:rStyle w:val="fontstyle21"/>
          <w:rFonts w:ascii="Times New Roman" w:hAnsi="Times New Roman" w:cs="Times New Roman"/>
        </w:rPr>
        <w:tab/>
      </w:r>
    </w:p>
    <w:p w:rsidR="00AF33B3" w:rsidRDefault="00FF16D6" w:rsidP="000558A7">
      <w:pPr>
        <w:spacing w:after="0"/>
        <w:jc w:val="both"/>
        <w:rPr>
          <w:rStyle w:val="fontstyle21"/>
          <w:rFonts w:ascii="Times New Roman" w:hAnsi="Times New Roman" w:cs="Times New Roman"/>
        </w:rPr>
      </w:pPr>
      <w:r w:rsidRPr="00FF16D6">
        <w:rPr>
          <w:rStyle w:val="fontstyle21"/>
          <w:rFonts w:ascii="Times New Roman" w:hAnsi="Times New Roman" w:cs="Times New Roman"/>
        </w:rPr>
        <w:t xml:space="preserve">- protejarea </w:t>
      </w:r>
      <w:r w:rsidR="00AF33B3">
        <w:rPr>
          <w:rStyle w:val="fontstyle21"/>
          <w:rFonts w:ascii="Times New Roman" w:hAnsi="Times New Roman" w:cs="Times New Roman"/>
        </w:rPr>
        <w:t>arborilor care rămân în arboret;</w:t>
      </w:r>
    </w:p>
    <w:p w:rsidR="00AF33B3" w:rsidRDefault="00AF33B3" w:rsidP="000558A7">
      <w:pPr>
        <w:spacing w:after="0"/>
        <w:jc w:val="both"/>
        <w:rPr>
          <w:rFonts w:ascii="Times New Roman" w:hAnsi="Times New Roman" w:cs="Times New Roman"/>
          <w:color w:val="000000"/>
          <w:sz w:val="24"/>
          <w:szCs w:val="24"/>
        </w:rPr>
      </w:pPr>
      <w:r>
        <w:rPr>
          <w:rStyle w:val="fontstyle21"/>
          <w:rFonts w:ascii="Times New Roman" w:hAnsi="Times New Roman" w:cs="Times New Roman"/>
        </w:rPr>
        <w:t>- protejarea speciilor din ariile naturale protejate.</w:t>
      </w:r>
    </w:p>
    <w:p w:rsidR="00AF33B3" w:rsidRDefault="00FF16D6" w:rsidP="000558A7">
      <w:pPr>
        <w:spacing w:after="0"/>
        <w:jc w:val="both"/>
        <w:rPr>
          <w:rFonts w:ascii="Times New Roman" w:hAnsi="Times New Roman" w:cs="Times New Roman"/>
          <w:color w:val="000000"/>
          <w:sz w:val="24"/>
          <w:szCs w:val="24"/>
        </w:rPr>
      </w:pPr>
      <w:r w:rsidRPr="00FF16D6">
        <w:rPr>
          <w:rStyle w:val="fontstyle21"/>
          <w:rFonts w:ascii="Times New Roman" w:hAnsi="Times New Roman" w:cs="Times New Roman"/>
        </w:rPr>
        <w:t>În acest sens, personalul ocolului silvic are sarcina de a materializa pe teren limitele</w:t>
      </w:r>
      <w:r w:rsidR="00B2694A">
        <w:rPr>
          <w:rFonts w:ascii="Times New Roman" w:hAnsi="Times New Roman" w:cs="Times New Roman"/>
          <w:color w:val="000000"/>
          <w:sz w:val="24"/>
          <w:szCs w:val="24"/>
        </w:rPr>
        <w:t xml:space="preserve"> </w:t>
      </w:r>
      <w:r w:rsidRPr="00FF16D6">
        <w:rPr>
          <w:rStyle w:val="fontstyle21"/>
          <w:rFonts w:ascii="Times New Roman" w:hAnsi="Times New Roman" w:cs="Times New Roman"/>
        </w:rPr>
        <w:t>parchetelor, a punctelor de regenerare, a căilor de acces pentru scos-apropiat şi a zonelor de</w:t>
      </w:r>
      <w:r w:rsidR="00B2694A">
        <w:rPr>
          <w:rFonts w:ascii="Times New Roman" w:hAnsi="Times New Roman" w:cs="Times New Roman"/>
          <w:color w:val="000000"/>
          <w:sz w:val="24"/>
          <w:szCs w:val="24"/>
        </w:rPr>
        <w:t xml:space="preserve"> </w:t>
      </w:r>
      <w:r w:rsidRPr="00FF16D6">
        <w:rPr>
          <w:rStyle w:val="fontstyle21"/>
          <w:rFonts w:ascii="Times New Roman" w:hAnsi="Times New Roman" w:cs="Times New Roman"/>
        </w:rPr>
        <w:t>protecţie a arborilor.</w:t>
      </w:r>
      <w:r w:rsidR="00AF33B3">
        <w:rPr>
          <w:rFonts w:ascii="Times New Roman" w:hAnsi="Times New Roman" w:cs="Times New Roman"/>
          <w:color w:val="000000"/>
          <w:sz w:val="24"/>
          <w:szCs w:val="24"/>
        </w:rPr>
        <w:t xml:space="preserve"> </w:t>
      </w:r>
      <w:r w:rsidRPr="00FF16D6">
        <w:rPr>
          <w:rStyle w:val="fontstyle21"/>
          <w:rFonts w:ascii="Times New Roman" w:hAnsi="Times New Roman" w:cs="Times New Roman"/>
        </w:rPr>
        <w:t>În procesul de exploatare şi colectare a masei lemnoase, se vor respecta următoarele:</w:t>
      </w:r>
      <w:r w:rsidR="00AF33B3">
        <w:rPr>
          <w:rFonts w:ascii="Times New Roman" w:hAnsi="Times New Roman" w:cs="Times New Roman"/>
          <w:color w:val="000000"/>
          <w:sz w:val="24"/>
          <w:szCs w:val="24"/>
        </w:rPr>
        <w:t xml:space="preserve"> </w:t>
      </w:r>
    </w:p>
    <w:p w:rsidR="00B2694A" w:rsidRDefault="00AF33B3" w:rsidP="000558A7">
      <w:pPr>
        <w:spacing w:after="0"/>
        <w:jc w:val="both"/>
        <w:rPr>
          <w:rFonts w:ascii="Times New Roman" w:hAnsi="Times New Roman" w:cs="Times New Roman"/>
          <w:color w:val="000000"/>
          <w:sz w:val="24"/>
          <w:szCs w:val="24"/>
        </w:rPr>
      </w:pPr>
      <w:r>
        <w:rPr>
          <w:rStyle w:val="fontstyle21"/>
          <w:rFonts w:ascii="Times New Roman" w:hAnsi="Times New Roman" w:cs="Times New Roman"/>
        </w:rPr>
        <w:t xml:space="preserve">- </w:t>
      </w:r>
      <w:r w:rsidR="00FF16D6" w:rsidRPr="00FF16D6">
        <w:rPr>
          <w:rStyle w:val="fontstyle21"/>
          <w:rFonts w:ascii="Times New Roman" w:hAnsi="Times New Roman" w:cs="Times New Roman"/>
        </w:rPr>
        <w:t>se vor exploata numai arborii marcaţi şi predaţi spre exploatare</w:t>
      </w:r>
      <w:r>
        <w:rPr>
          <w:rStyle w:val="fontstyle21"/>
          <w:rFonts w:ascii="Times New Roman" w:hAnsi="Times New Roman" w:cs="Times New Roman"/>
        </w:rPr>
        <w:t xml:space="preserve"> (prin </w:t>
      </w:r>
      <w:r w:rsidR="00C274F0">
        <w:rPr>
          <w:rStyle w:val="fontstyle21"/>
          <w:rFonts w:ascii="Times New Roman" w:hAnsi="Times New Roman" w:cs="Times New Roman"/>
        </w:rPr>
        <w:t>asigurarea protecției arboretului din jur</w:t>
      </w:r>
      <w:r>
        <w:rPr>
          <w:rStyle w:val="fontstyle21"/>
          <w:rFonts w:ascii="Times New Roman" w:hAnsi="Times New Roman" w:cs="Times New Roman"/>
        </w:rPr>
        <w:t xml:space="preserve"> )</w:t>
      </w:r>
      <w:r w:rsidR="00FF16D6" w:rsidRPr="00FF16D6">
        <w:rPr>
          <w:rStyle w:val="fontstyle21"/>
          <w:rFonts w:ascii="Times New Roman" w:hAnsi="Times New Roman" w:cs="Times New Roman"/>
        </w:rPr>
        <w:t>;</w:t>
      </w:r>
    </w:p>
    <w:p w:rsidR="00B2694A" w:rsidRDefault="00FF16D6" w:rsidP="000558A7">
      <w:pPr>
        <w:spacing w:after="0"/>
        <w:jc w:val="both"/>
        <w:rPr>
          <w:rFonts w:ascii="Times New Roman" w:hAnsi="Times New Roman" w:cs="Times New Roman"/>
          <w:color w:val="000000"/>
          <w:sz w:val="24"/>
          <w:szCs w:val="24"/>
        </w:rPr>
      </w:pPr>
      <w:r w:rsidRPr="00FF16D6">
        <w:rPr>
          <w:rStyle w:val="fontstyle21"/>
          <w:rFonts w:ascii="Times New Roman" w:hAnsi="Times New Roman" w:cs="Times New Roman"/>
        </w:rPr>
        <w:t>- colectarea materialului lemnos se va face sub formă de părţi de arbori;</w:t>
      </w:r>
      <w:r w:rsidR="00B2694A">
        <w:rPr>
          <w:rFonts w:ascii="Times New Roman" w:hAnsi="Times New Roman" w:cs="Times New Roman"/>
          <w:color w:val="000000"/>
          <w:sz w:val="24"/>
          <w:szCs w:val="24"/>
        </w:rPr>
        <w:t xml:space="preserve"> </w:t>
      </w:r>
    </w:p>
    <w:p w:rsidR="00B2694A" w:rsidRDefault="00FF16D6" w:rsidP="000558A7">
      <w:pPr>
        <w:spacing w:after="0"/>
        <w:jc w:val="both"/>
        <w:rPr>
          <w:rFonts w:ascii="Times New Roman" w:hAnsi="Times New Roman" w:cs="Times New Roman"/>
          <w:color w:val="000000"/>
          <w:sz w:val="24"/>
          <w:szCs w:val="24"/>
        </w:rPr>
      </w:pPr>
      <w:r w:rsidRPr="00FF16D6">
        <w:rPr>
          <w:rStyle w:val="fontstyle21"/>
          <w:rFonts w:ascii="Times New Roman" w:hAnsi="Times New Roman" w:cs="Times New Roman"/>
        </w:rPr>
        <w:t>- coroana arborilor, fracţionată în bucăţi, se va recolta separat, sub formă de lemn de</w:t>
      </w:r>
      <w:r w:rsidRPr="00FF16D6">
        <w:rPr>
          <w:rFonts w:ascii="Times New Roman" w:hAnsi="Times New Roman" w:cs="Times New Roman"/>
          <w:color w:val="000000"/>
          <w:sz w:val="24"/>
          <w:szCs w:val="24"/>
        </w:rPr>
        <w:br/>
      </w:r>
      <w:r w:rsidRPr="00FF16D6">
        <w:rPr>
          <w:rStyle w:val="fontstyle21"/>
          <w:rFonts w:ascii="Times New Roman" w:hAnsi="Times New Roman" w:cs="Times New Roman"/>
        </w:rPr>
        <w:t>steri, grămezi de crăci şi lemn mărunt;</w:t>
      </w:r>
      <w:r w:rsidR="00B2694A">
        <w:rPr>
          <w:rFonts w:ascii="Times New Roman" w:hAnsi="Times New Roman" w:cs="Times New Roman"/>
          <w:color w:val="000000"/>
          <w:sz w:val="24"/>
          <w:szCs w:val="24"/>
        </w:rPr>
        <w:t xml:space="preserve"> </w:t>
      </w:r>
    </w:p>
    <w:p w:rsidR="00C274F0" w:rsidRDefault="00FF16D6" w:rsidP="000558A7">
      <w:pPr>
        <w:spacing w:after="0"/>
        <w:jc w:val="both"/>
        <w:rPr>
          <w:rStyle w:val="fontstyle21"/>
          <w:rFonts w:ascii="Times New Roman" w:hAnsi="Times New Roman" w:cs="Times New Roman"/>
        </w:rPr>
      </w:pPr>
      <w:r w:rsidRPr="00FF16D6">
        <w:rPr>
          <w:rStyle w:val="fontstyle21"/>
          <w:rFonts w:ascii="Times New Roman" w:hAnsi="Times New Roman" w:cs="Times New Roman"/>
        </w:rPr>
        <w:t>- colectarea se va face cu tractoare, numai pe trasee dinainte stabilite şi materializate,</w:t>
      </w:r>
      <w:r w:rsidR="00B2694A">
        <w:rPr>
          <w:rFonts w:ascii="Times New Roman" w:hAnsi="Times New Roman" w:cs="Times New Roman"/>
          <w:color w:val="000000"/>
          <w:sz w:val="24"/>
          <w:szCs w:val="24"/>
        </w:rPr>
        <w:t xml:space="preserve"> </w:t>
      </w:r>
      <w:r w:rsidRPr="00FF16D6">
        <w:rPr>
          <w:rStyle w:val="fontstyle21"/>
          <w:rFonts w:ascii="Times New Roman" w:hAnsi="Times New Roman" w:cs="Times New Roman"/>
        </w:rPr>
        <w:t>fără să aducă prejudicii solului</w:t>
      </w:r>
      <w:r w:rsidR="00C274F0">
        <w:rPr>
          <w:rStyle w:val="fontstyle21"/>
          <w:rFonts w:ascii="Times New Roman" w:hAnsi="Times New Roman" w:cs="Times New Roman"/>
        </w:rPr>
        <w:t xml:space="preserve"> (nu se va lucre în perioadele cu umiditate ridicată și pe pantele mari)</w:t>
      </w:r>
      <w:r w:rsidRPr="00FF16D6">
        <w:rPr>
          <w:rStyle w:val="fontstyle21"/>
          <w:rFonts w:ascii="Times New Roman" w:hAnsi="Times New Roman" w:cs="Times New Roman"/>
        </w:rPr>
        <w:t>, seminţişurilor utilizabile sau arborilor de limită ai acestor</w:t>
      </w:r>
      <w:r w:rsidR="00B2694A">
        <w:rPr>
          <w:rFonts w:ascii="Times New Roman" w:hAnsi="Times New Roman" w:cs="Times New Roman"/>
          <w:color w:val="000000"/>
          <w:sz w:val="24"/>
          <w:szCs w:val="24"/>
        </w:rPr>
        <w:t xml:space="preserve"> </w:t>
      </w:r>
      <w:r w:rsidRPr="00FF16D6">
        <w:rPr>
          <w:rStyle w:val="fontstyle21"/>
          <w:rFonts w:ascii="Times New Roman" w:hAnsi="Times New Roman" w:cs="Times New Roman"/>
        </w:rPr>
        <w:t>trasee;</w:t>
      </w:r>
    </w:p>
    <w:p w:rsidR="00C274F0" w:rsidRDefault="00FF16D6" w:rsidP="000558A7">
      <w:pPr>
        <w:spacing w:after="0"/>
        <w:jc w:val="both"/>
        <w:rPr>
          <w:rStyle w:val="fontstyle21"/>
          <w:rFonts w:ascii="Times New Roman" w:hAnsi="Times New Roman" w:cs="Times New Roman"/>
        </w:rPr>
      </w:pPr>
      <w:r w:rsidRPr="00FF16D6">
        <w:rPr>
          <w:rStyle w:val="fontstyle21"/>
          <w:rFonts w:ascii="Times New Roman" w:hAnsi="Times New Roman" w:cs="Times New Roman"/>
        </w:rPr>
        <w:t>- se vor utiliza numai căile de acces şi cele de transport forestier existente;</w:t>
      </w:r>
    </w:p>
    <w:p w:rsidR="00C274F0" w:rsidRDefault="00C274F0" w:rsidP="000558A7">
      <w:pPr>
        <w:spacing w:after="0"/>
        <w:jc w:val="both"/>
        <w:rPr>
          <w:rStyle w:val="fontstyle21"/>
          <w:rFonts w:ascii="Times New Roman" w:hAnsi="Times New Roman" w:cs="Times New Roman"/>
        </w:rPr>
      </w:pPr>
      <w:r>
        <w:rPr>
          <w:rStyle w:val="fontstyle21"/>
          <w:rFonts w:ascii="Times New Roman" w:hAnsi="Times New Roman" w:cs="Times New Roman"/>
        </w:rPr>
        <w:t>- este interzis a se traversa prin cursurile de apă cu în timpul acestor lucrări;</w:t>
      </w:r>
    </w:p>
    <w:p w:rsidR="00B2694A" w:rsidRDefault="00C274F0" w:rsidP="000558A7">
      <w:pPr>
        <w:spacing w:after="0"/>
        <w:jc w:val="both"/>
        <w:rPr>
          <w:rStyle w:val="fontstyle21"/>
          <w:rFonts w:ascii="Times New Roman" w:hAnsi="Times New Roman" w:cs="Times New Roman"/>
        </w:rPr>
      </w:pPr>
      <w:r>
        <w:rPr>
          <w:rStyle w:val="fontstyle21"/>
          <w:rFonts w:ascii="Times New Roman" w:hAnsi="Times New Roman" w:cs="Times New Roman"/>
        </w:rPr>
        <w:t>- rumegușul rezultat în urma lucrărilor se va împrăști</w:t>
      </w:r>
      <w:r w:rsidR="00500064">
        <w:rPr>
          <w:rStyle w:val="fontstyle21"/>
          <w:rFonts w:ascii="Times New Roman" w:hAnsi="Times New Roman" w:cs="Times New Roman"/>
        </w:rPr>
        <w:t>a uniform pentru a intra în circuitul natural</w:t>
      </w:r>
      <w:r>
        <w:rPr>
          <w:rStyle w:val="fontstyle21"/>
          <w:rFonts w:ascii="Times New Roman" w:hAnsi="Times New Roman" w:cs="Times New Roman"/>
        </w:rPr>
        <w:t>, devenind îng</w:t>
      </w:r>
      <w:r w:rsidR="00B2694A">
        <w:rPr>
          <w:rStyle w:val="fontstyle21"/>
          <w:rFonts w:ascii="Times New Roman" w:hAnsi="Times New Roman" w:cs="Times New Roman"/>
        </w:rPr>
        <w:t>rășământ natural pentru sol;</w:t>
      </w:r>
    </w:p>
    <w:p w:rsidR="00B2694A" w:rsidRDefault="00FF16D6" w:rsidP="000558A7">
      <w:pPr>
        <w:spacing w:after="0"/>
        <w:jc w:val="both"/>
        <w:rPr>
          <w:rStyle w:val="fontstyle21"/>
          <w:rFonts w:ascii="Times New Roman" w:hAnsi="Times New Roman" w:cs="Times New Roman"/>
        </w:rPr>
      </w:pPr>
      <w:r w:rsidRPr="00FF16D6">
        <w:rPr>
          <w:rStyle w:val="fontstyle21"/>
          <w:rFonts w:ascii="Times New Roman" w:hAnsi="Times New Roman" w:cs="Times New Roman"/>
        </w:rPr>
        <w:t>- arborii uscaţi şi iescarii se doboară şi se fasonează înainte de începerea exploatării</w:t>
      </w:r>
      <w:r w:rsidR="00B2694A">
        <w:rPr>
          <w:rFonts w:ascii="Times New Roman" w:hAnsi="Times New Roman" w:cs="Times New Roman"/>
          <w:color w:val="000000"/>
          <w:sz w:val="24"/>
          <w:szCs w:val="24"/>
        </w:rPr>
        <w:t xml:space="preserve"> </w:t>
      </w:r>
      <w:r w:rsidR="00B2694A">
        <w:rPr>
          <w:rStyle w:val="fontstyle21"/>
          <w:rFonts w:ascii="Times New Roman" w:hAnsi="Times New Roman" w:cs="Times New Roman"/>
        </w:rPr>
        <w:t>parchetului.</w:t>
      </w:r>
    </w:p>
    <w:p w:rsidR="000558A7" w:rsidRPr="000558A7" w:rsidRDefault="000558A7" w:rsidP="000558A7">
      <w:pPr>
        <w:spacing w:after="0"/>
        <w:jc w:val="both"/>
        <w:rPr>
          <w:rStyle w:val="fontstyle01"/>
          <w:rFonts w:ascii="Times New Roman" w:hAnsi="Times New Roman" w:cs="Times New Roman"/>
          <w:b w:val="0"/>
          <w:bCs w:val="0"/>
          <w:sz w:val="24"/>
          <w:szCs w:val="24"/>
        </w:rPr>
      </w:pPr>
      <w:r>
        <w:rPr>
          <w:rStyle w:val="fontstyle21"/>
          <w:rFonts w:ascii="Times New Roman" w:hAnsi="Times New Roman" w:cs="Times New Roman"/>
        </w:rPr>
        <w:t xml:space="preserve">     </w:t>
      </w:r>
      <w:r w:rsidR="00FF16D6" w:rsidRPr="00FF16D6">
        <w:rPr>
          <w:rStyle w:val="fontstyle21"/>
          <w:rFonts w:ascii="Times New Roman" w:hAnsi="Times New Roman" w:cs="Times New Roman"/>
        </w:rPr>
        <w:t>În perioada procesului de exploatare se vor efectua controale de către personalul</w:t>
      </w:r>
      <w:r w:rsidR="00B2694A">
        <w:rPr>
          <w:rFonts w:ascii="Times New Roman" w:hAnsi="Times New Roman" w:cs="Times New Roman"/>
          <w:color w:val="000000"/>
          <w:sz w:val="24"/>
          <w:szCs w:val="24"/>
        </w:rPr>
        <w:t xml:space="preserve"> </w:t>
      </w:r>
      <w:r w:rsidR="00FF16D6" w:rsidRPr="00FF16D6">
        <w:rPr>
          <w:rStyle w:val="fontstyle21"/>
          <w:rFonts w:ascii="Times New Roman" w:hAnsi="Times New Roman" w:cs="Times New Roman"/>
        </w:rPr>
        <w:t>silvic, pentru a se asigura respectarea regulilo</w:t>
      </w:r>
      <w:r w:rsidR="002102F8">
        <w:rPr>
          <w:rStyle w:val="fontstyle21"/>
          <w:rFonts w:ascii="Times New Roman" w:hAnsi="Times New Roman" w:cs="Times New Roman"/>
        </w:rPr>
        <w:t>r silvice la exploatarea suprafețelor</w:t>
      </w:r>
      <w:r w:rsidR="00FF16D6" w:rsidRPr="00FF16D6">
        <w:rPr>
          <w:rStyle w:val="fontstyle21"/>
          <w:rFonts w:ascii="Times New Roman" w:hAnsi="Times New Roman" w:cs="Times New Roman"/>
        </w:rPr>
        <w:t>.</w:t>
      </w:r>
      <w:r w:rsidR="002102F8">
        <w:rPr>
          <w:rStyle w:val="fontstyle21"/>
          <w:rFonts w:ascii="Times New Roman" w:hAnsi="Times New Roman" w:cs="Times New Roman"/>
        </w:rPr>
        <w:t xml:space="preserve"> </w:t>
      </w:r>
      <w:r w:rsidR="00FF16D6" w:rsidRPr="00FF16D6">
        <w:rPr>
          <w:rStyle w:val="fontstyle21"/>
          <w:rFonts w:ascii="Times New Roman" w:hAnsi="Times New Roman" w:cs="Times New Roman"/>
        </w:rPr>
        <w:t>Reprimirea parchetelor se va face la termen şi în condiţiile prevăzute prin autorizaţia de</w:t>
      </w:r>
      <w:r w:rsidR="00B2694A">
        <w:rPr>
          <w:rFonts w:ascii="Times New Roman" w:hAnsi="Times New Roman" w:cs="Times New Roman"/>
          <w:color w:val="000000"/>
          <w:sz w:val="24"/>
          <w:szCs w:val="24"/>
        </w:rPr>
        <w:t xml:space="preserve"> </w:t>
      </w:r>
      <w:r w:rsidR="00FF16D6" w:rsidRPr="00FF16D6">
        <w:rPr>
          <w:rStyle w:val="fontstyle21"/>
          <w:rFonts w:ascii="Times New Roman" w:hAnsi="Times New Roman" w:cs="Times New Roman"/>
        </w:rPr>
        <w:t>exploatare, numai după evacuarea completă a materialului lemnos şi curăţirea corespunzătoare</w:t>
      </w:r>
      <w:r w:rsidR="002102F8">
        <w:rPr>
          <w:rFonts w:ascii="Times New Roman" w:hAnsi="Times New Roman" w:cs="Times New Roman"/>
          <w:color w:val="000000"/>
          <w:sz w:val="24"/>
          <w:szCs w:val="24"/>
        </w:rPr>
        <w:t xml:space="preserve"> </w:t>
      </w:r>
      <w:r w:rsidR="00FF16D6" w:rsidRPr="00FF16D6">
        <w:rPr>
          <w:rStyle w:val="fontstyle21"/>
          <w:rFonts w:ascii="Times New Roman" w:hAnsi="Times New Roman" w:cs="Times New Roman"/>
        </w:rPr>
        <w:t>a acestora.</w:t>
      </w:r>
    </w:p>
    <w:p w:rsidR="002102F8" w:rsidRDefault="00FF16D6" w:rsidP="000558A7">
      <w:pPr>
        <w:spacing w:after="0"/>
        <w:jc w:val="both"/>
        <w:rPr>
          <w:rStyle w:val="fontstyle01"/>
          <w:rFonts w:ascii="Times New Roman" w:hAnsi="Times New Roman" w:cs="Times New Roman"/>
          <w:sz w:val="24"/>
          <w:szCs w:val="24"/>
        </w:rPr>
      </w:pPr>
      <w:r w:rsidRPr="003F3D5F">
        <w:rPr>
          <w:rStyle w:val="fontstyle01"/>
          <w:rFonts w:ascii="Times New Roman" w:hAnsi="Times New Roman" w:cs="Times New Roman"/>
          <w:sz w:val="24"/>
          <w:szCs w:val="24"/>
        </w:rPr>
        <w:t>A.12. Caracteristicile proiectelor existente, propuse sau aprobate,</w:t>
      </w:r>
      <w:r w:rsidR="003F32F3" w:rsidRPr="003F3D5F">
        <w:rPr>
          <w:rStyle w:val="fontstyle01"/>
          <w:rFonts w:ascii="Times New Roman" w:hAnsi="Times New Roman" w:cs="Times New Roman"/>
          <w:sz w:val="24"/>
          <w:szCs w:val="24"/>
        </w:rPr>
        <w:t xml:space="preserve"> </w:t>
      </w:r>
      <w:r w:rsidRPr="003F3D5F">
        <w:rPr>
          <w:rStyle w:val="fontstyle01"/>
          <w:rFonts w:ascii="Times New Roman" w:hAnsi="Times New Roman" w:cs="Times New Roman"/>
          <w:sz w:val="24"/>
          <w:szCs w:val="24"/>
        </w:rPr>
        <w:t>ce pot genera impact cumulativ cu planul care este în procedura de</w:t>
      </w:r>
      <w:r w:rsidR="00B2694A" w:rsidRPr="003F3D5F">
        <w:rPr>
          <w:rFonts w:ascii="Times New Roman" w:hAnsi="Times New Roman" w:cs="Times New Roman"/>
          <w:b/>
          <w:bCs/>
          <w:color w:val="000000"/>
          <w:sz w:val="24"/>
          <w:szCs w:val="24"/>
        </w:rPr>
        <w:t xml:space="preserve"> </w:t>
      </w:r>
      <w:r w:rsidRPr="003F3D5F">
        <w:rPr>
          <w:rStyle w:val="fontstyle01"/>
          <w:rFonts w:ascii="Times New Roman" w:hAnsi="Times New Roman" w:cs="Times New Roman"/>
          <w:sz w:val="24"/>
          <w:szCs w:val="24"/>
        </w:rPr>
        <w:t>evaluare şi care poate afecta aria natural</w:t>
      </w:r>
      <w:r w:rsidR="002102F8" w:rsidRPr="003F3D5F">
        <w:rPr>
          <w:rStyle w:val="fontstyle01"/>
          <w:rFonts w:ascii="Times New Roman" w:hAnsi="Times New Roman" w:cs="Times New Roman"/>
          <w:sz w:val="24"/>
          <w:szCs w:val="24"/>
        </w:rPr>
        <w:t>ă protejată de interes comunitar</w:t>
      </w:r>
    </w:p>
    <w:p w:rsidR="00DA4AEA" w:rsidRDefault="001155C2" w:rsidP="000558A7">
      <w:pPr>
        <w:spacing w:after="0"/>
        <w:jc w:val="both"/>
        <w:rPr>
          <w:rStyle w:val="fontstyle21"/>
          <w:rFonts w:ascii="Times New Roman" w:hAnsi="Times New Roman" w:cs="Times New Roman"/>
        </w:rPr>
      </w:pPr>
      <w:r>
        <w:rPr>
          <w:rStyle w:val="fontstyle21"/>
          <w:rFonts w:ascii="Times New Roman" w:hAnsi="Times New Roman" w:cs="Times New Roman"/>
        </w:rPr>
        <w:t xml:space="preserve">       </w:t>
      </w:r>
      <w:r w:rsidR="00956ABE">
        <w:rPr>
          <w:rStyle w:val="fontstyle21"/>
          <w:rFonts w:ascii="Times New Roman" w:hAnsi="Times New Roman" w:cs="Times New Roman"/>
        </w:rPr>
        <w:t xml:space="preserve">În zonă sunt implementate alte amenajamente silvice și pastorale, fiind greu de identificat și menționat datorită faptului că parcele din UP I Crăciunescu sunt dispuse pe suprafețe dispuse neunitar ca și așezare. Având în vedere faptul că aceste planuri </w:t>
      </w:r>
      <w:r w:rsidR="00DC36B0">
        <w:rPr>
          <w:rStyle w:val="fontstyle21"/>
          <w:rFonts w:ascii="Times New Roman" w:hAnsi="Times New Roman" w:cs="Times New Roman"/>
        </w:rPr>
        <w:t>au la bază aceleși principii și obictive, se poate afirma că a</w:t>
      </w:r>
      <w:r w:rsidR="00FF16D6" w:rsidRPr="00FF16D6">
        <w:rPr>
          <w:rStyle w:val="fontstyle21"/>
          <w:rFonts w:ascii="Times New Roman" w:hAnsi="Times New Roman" w:cs="Times New Roman"/>
        </w:rPr>
        <w:t>cestea nu</w:t>
      </w:r>
      <w:r w:rsidR="006D00FA">
        <w:rPr>
          <w:rFonts w:ascii="Times New Roman" w:hAnsi="Times New Roman" w:cs="Times New Roman"/>
          <w:color w:val="000000"/>
          <w:sz w:val="24"/>
          <w:szCs w:val="24"/>
        </w:rPr>
        <w:t xml:space="preserve"> </w:t>
      </w:r>
      <w:r w:rsidR="00FF16D6" w:rsidRPr="00FF16D6">
        <w:rPr>
          <w:rStyle w:val="fontstyle21"/>
          <w:rFonts w:ascii="Times New Roman" w:hAnsi="Times New Roman" w:cs="Times New Roman"/>
        </w:rPr>
        <w:t>generează impact cumulativ cu amenajamentul studiat.</w:t>
      </w:r>
    </w:p>
    <w:p w:rsidR="000558A7" w:rsidRDefault="000558A7" w:rsidP="00447285">
      <w:pPr>
        <w:jc w:val="both"/>
        <w:rPr>
          <w:rStyle w:val="fontstyle01"/>
          <w:rFonts w:ascii="Times New Roman" w:hAnsi="Times New Roman" w:cs="Times New Roman"/>
        </w:rPr>
      </w:pPr>
    </w:p>
    <w:p w:rsidR="002102F8" w:rsidRPr="002102F8" w:rsidRDefault="002102F8" w:rsidP="00447285">
      <w:pPr>
        <w:jc w:val="both"/>
        <w:rPr>
          <w:rFonts w:ascii="Times New Roman" w:hAnsi="Times New Roman" w:cs="Times New Roman"/>
          <w:b/>
          <w:bCs/>
          <w:color w:val="000000"/>
          <w:sz w:val="26"/>
          <w:szCs w:val="26"/>
        </w:rPr>
      </w:pPr>
      <w:r w:rsidRPr="002102F8">
        <w:rPr>
          <w:rStyle w:val="fontstyle01"/>
          <w:rFonts w:ascii="Times New Roman" w:hAnsi="Times New Roman" w:cs="Times New Roman"/>
        </w:rPr>
        <w:lastRenderedPageBreak/>
        <w:t>A.13. Alte informaţii solicitate de către autoritatea competentă</w:t>
      </w:r>
      <w:r w:rsidR="00B2694A">
        <w:rPr>
          <w:rFonts w:ascii="Times New Roman" w:hAnsi="Times New Roman" w:cs="Times New Roman"/>
          <w:b/>
          <w:bCs/>
          <w:color w:val="000000"/>
          <w:sz w:val="26"/>
          <w:szCs w:val="26"/>
        </w:rPr>
        <w:t xml:space="preserve"> </w:t>
      </w:r>
      <w:r w:rsidRPr="002102F8">
        <w:rPr>
          <w:rStyle w:val="fontstyle01"/>
          <w:rFonts w:ascii="Times New Roman" w:hAnsi="Times New Roman" w:cs="Times New Roman"/>
        </w:rPr>
        <w:t>pentru protecţia mediului</w:t>
      </w:r>
    </w:p>
    <w:p w:rsidR="006D00FA" w:rsidRDefault="002102F8" w:rsidP="00447285">
      <w:pPr>
        <w:jc w:val="both"/>
        <w:rPr>
          <w:rStyle w:val="fontstyle21"/>
          <w:rFonts w:ascii="Times New Roman" w:hAnsi="Times New Roman" w:cs="Times New Roman"/>
        </w:rPr>
      </w:pPr>
      <w:r w:rsidRPr="002102F8">
        <w:rPr>
          <w:rStyle w:val="fontstyle21"/>
          <w:rFonts w:ascii="Times New Roman" w:hAnsi="Times New Roman" w:cs="Times New Roman"/>
        </w:rPr>
        <w:t>Nu s-au solicitat informaţii suplimentare faţă de prevederile Ordinului M.M.P. nr. 19/2010</w:t>
      </w:r>
      <w:r w:rsidR="00144237">
        <w:rPr>
          <w:rStyle w:val="fontstyle21"/>
          <w:rFonts w:ascii="Times New Roman" w:hAnsi="Times New Roman" w:cs="Times New Roman"/>
        </w:rPr>
        <w:t xml:space="preserve"> cu modificările și completările următoare</w:t>
      </w:r>
      <w:r w:rsidR="003F32F3">
        <w:rPr>
          <w:rStyle w:val="fontstyle21"/>
          <w:rFonts w:ascii="Times New Roman" w:hAnsi="Times New Roman" w:cs="Times New Roman"/>
        </w:rPr>
        <w:t xml:space="preserve"> (Ordin 262/05.03</w:t>
      </w:r>
      <w:r w:rsidR="00500064">
        <w:rPr>
          <w:rStyle w:val="fontstyle21"/>
          <w:rFonts w:ascii="Times New Roman" w:hAnsi="Times New Roman" w:cs="Times New Roman"/>
        </w:rPr>
        <w:t>.2020).</w:t>
      </w:r>
    </w:p>
    <w:p w:rsidR="006D00FA" w:rsidRDefault="006D00FA" w:rsidP="00447285">
      <w:pPr>
        <w:jc w:val="both"/>
        <w:rPr>
          <w:rStyle w:val="fontstyle21"/>
          <w:rFonts w:ascii="Times New Roman" w:hAnsi="Times New Roman" w:cs="Times New Roman"/>
        </w:rPr>
      </w:pPr>
    </w:p>
    <w:p w:rsidR="006D00FA" w:rsidRDefault="006D00FA" w:rsidP="00447285">
      <w:pPr>
        <w:jc w:val="both"/>
        <w:rPr>
          <w:rStyle w:val="fontstyle21"/>
          <w:rFonts w:ascii="Times New Roman" w:hAnsi="Times New Roman" w:cs="Times New Roman"/>
        </w:rPr>
      </w:pPr>
    </w:p>
    <w:p w:rsidR="003F32F3" w:rsidRDefault="003F32F3" w:rsidP="00447285">
      <w:pPr>
        <w:jc w:val="both"/>
        <w:rPr>
          <w:rFonts w:ascii="Times New Roman" w:hAnsi="Times New Roman" w:cs="Times New Roman"/>
          <w:b/>
          <w:bCs/>
          <w:color w:val="000000"/>
          <w:sz w:val="28"/>
          <w:szCs w:val="28"/>
        </w:rPr>
      </w:pPr>
    </w:p>
    <w:p w:rsidR="00DC36B0" w:rsidRDefault="00DC36B0" w:rsidP="00447285">
      <w:pPr>
        <w:jc w:val="both"/>
        <w:rPr>
          <w:rFonts w:ascii="Times New Roman" w:hAnsi="Times New Roman" w:cs="Times New Roman"/>
          <w:b/>
          <w:bCs/>
          <w:color w:val="000000"/>
          <w:sz w:val="28"/>
          <w:szCs w:val="28"/>
        </w:rPr>
      </w:pPr>
    </w:p>
    <w:p w:rsidR="00DC36B0" w:rsidRDefault="00DC36B0" w:rsidP="00447285">
      <w:pPr>
        <w:jc w:val="both"/>
        <w:rPr>
          <w:rFonts w:ascii="Times New Roman" w:hAnsi="Times New Roman" w:cs="Times New Roman"/>
          <w:b/>
          <w:bCs/>
          <w:color w:val="000000"/>
          <w:sz w:val="28"/>
          <w:szCs w:val="28"/>
        </w:rPr>
      </w:pPr>
    </w:p>
    <w:p w:rsidR="00DC36B0" w:rsidRDefault="00DC36B0" w:rsidP="00447285">
      <w:pPr>
        <w:jc w:val="both"/>
        <w:rPr>
          <w:rFonts w:ascii="Times New Roman" w:hAnsi="Times New Roman" w:cs="Times New Roman"/>
          <w:b/>
          <w:bCs/>
          <w:color w:val="000000"/>
          <w:sz w:val="28"/>
          <w:szCs w:val="28"/>
        </w:rPr>
      </w:pPr>
    </w:p>
    <w:p w:rsidR="00DC36B0" w:rsidRDefault="00DC36B0" w:rsidP="00447285">
      <w:pPr>
        <w:jc w:val="both"/>
        <w:rPr>
          <w:rFonts w:ascii="Times New Roman" w:hAnsi="Times New Roman" w:cs="Times New Roman"/>
          <w:b/>
          <w:bCs/>
          <w:color w:val="000000"/>
          <w:sz w:val="28"/>
          <w:szCs w:val="28"/>
        </w:rPr>
      </w:pPr>
    </w:p>
    <w:p w:rsidR="00DC36B0" w:rsidRDefault="00DC36B0" w:rsidP="00447285">
      <w:pPr>
        <w:jc w:val="both"/>
        <w:rPr>
          <w:rFonts w:ascii="Times New Roman" w:hAnsi="Times New Roman" w:cs="Times New Roman"/>
          <w:b/>
          <w:bCs/>
          <w:color w:val="000000"/>
          <w:sz w:val="28"/>
          <w:szCs w:val="28"/>
        </w:rPr>
      </w:pPr>
    </w:p>
    <w:p w:rsidR="00DC36B0" w:rsidRDefault="00DC36B0" w:rsidP="00447285">
      <w:pPr>
        <w:jc w:val="both"/>
        <w:rPr>
          <w:rFonts w:ascii="Times New Roman" w:hAnsi="Times New Roman" w:cs="Times New Roman"/>
          <w:b/>
          <w:bCs/>
          <w:color w:val="000000"/>
          <w:sz w:val="28"/>
          <w:szCs w:val="28"/>
        </w:rPr>
      </w:pPr>
    </w:p>
    <w:p w:rsidR="00DC36B0" w:rsidRDefault="00DC36B0" w:rsidP="00447285">
      <w:pPr>
        <w:jc w:val="both"/>
        <w:rPr>
          <w:rFonts w:ascii="Times New Roman" w:hAnsi="Times New Roman" w:cs="Times New Roman"/>
          <w:b/>
          <w:bCs/>
          <w:color w:val="000000"/>
          <w:sz w:val="28"/>
          <w:szCs w:val="28"/>
        </w:rPr>
      </w:pPr>
    </w:p>
    <w:p w:rsidR="00DC36B0" w:rsidRDefault="00DC36B0" w:rsidP="00447285">
      <w:pPr>
        <w:jc w:val="both"/>
        <w:rPr>
          <w:rFonts w:ascii="Times New Roman" w:hAnsi="Times New Roman" w:cs="Times New Roman"/>
          <w:b/>
          <w:bCs/>
          <w:color w:val="000000"/>
          <w:sz w:val="28"/>
          <w:szCs w:val="28"/>
        </w:rPr>
      </w:pPr>
    </w:p>
    <w:p w:rsidR="001155C2" w:rsidRDefault="001155C2" w:rsidP="00447285">
      <w:pPr>
        <w:jc w:val="both"/>
        <w:rPr>
          <w:rFonts w:ascii="Times New Roman" w:hAnsi="Times New Roman" w:cs="Times New Roman"/>
          <w:b/>
          <w:bCs/>
          <w:color w:val="000000"/>
          <w:sz w:val="28"/>
          <w:szCs w:val="28"/>
        </w:rPr>
      </w:pPr>
    </w:p>
    <w:p w:rsidR="001155C2" w:rsidRDefault="001155C2" w:rsidP="00447285">
      <w:pPr>
        <w:jc w:val="both"/>
        <w:rPr>
          <w:rFonts w:ascii="Times New Roman" w:hAnsi="Times New Roman" w:cs="Times New Roman"/>
          <w:b/>
          <w:bCs/>
          <w:color w:val="000000"/>
          <w:sz w:val="28"/>
          <w:szCs w:val="28"/>
        </w:rPr>
      </w:pPr>
    </w:p>
    <w:p w:rsidR="001155C2" w:rsidRDefault="001155C2" w:rsidP="00447285">
      <w:pPr>
        <w:jc w:val="both"/>
        <w:rPr>
          <w:rFonts w:ascii="Times New Roman" w:hAnsi="Times New Roman" w:cs="Times New Roman"/>
          <w:b/>
          <w:bCs/>
          <w:color w:val="000000"/>
          <w:sz w:val="28"/>
          <w:szCs w:val="28"/>
        </w:rPr>
      </w:pPr>
    </w:p>
    <w:p w:rsidR="001155C2" w:rsidRDefault="001155C2" w:rsidP="00447285">
      <w:pPr>
        <w:jc w:val="both"/>
        <w:rPr>
          <w:rFonts w:ascii="Times New Roman" w:hAnsi="Times New Roman" w:cs="Times New Roman"/>
          <w:b/>
          <w:bCs/>
          <w:color w:val="000000"/>
          <w:sz w:val="28"/>
          <w:szCs w:val="28"/>
        </w:rPr>
      </w:pPr>
    </w:p>
    <w:p w:rsidR="001155C2" w:rsidRDefault="001155C2" w:rsidP="00447285">
      <w:pPr>
        <w:jc w:val="both"/>
        <w:rPr>
          <w:rFonts w:ascii="Times New Roman" w:hAnsi="Times New Roman" w:cs="Times New Roman"/>
          <w:b/>
          <w:bCs/>
          <w:color w:val="000000"/>
          <w:sz w:val="28"/>
          <w:szCs w:val="28"/>
        </w:rPr>
      </w:pPr>
    </w:p>
    <w:p w:rsidR="001155C2" w:rsidRDefault="001155C2" w:rsidP="00447285">
      <w:pPr>
        <w:jc w:val="both"/>
        <w:rPr>
          <w:rFonts w:ascii="Times New Roman" w:hAnsi="Times New Roman" w:cs="Times New Roman"/>
          <w:b/>
          <w:bCs/>
          <w:color w:val="000000"/>
          <w:sz w:val="28"/>
          <w:szCs w:val="28"/>
        </w:rPr>
      </w:pPr>
    </w:p>
    <w:p w:rsidR="001155C2" w:rsidRDefault="001155C2" w:rsidP="00447285">
      <w:pPr>
        <w:jc w:val="both"/>
        <w:rPr>
          <w:rFonts w:ascii="Times New Roman" w:hAnsi="Times New Roman" w:cs="Times New Roman"/>
          <w:b/>
          <w:bCs/>
          <w:color w:val="000000"/>
          <w:sz w:val="28"/>
          <w:szCs w:val="28"/>
        </w:rPr>
      </w:pPr>
    </w:p>
    <w:p w:rsidR="001155C2" w:rsidRDefault="001155C2" w:rsidP="00447285">
      <w:pPr>
        <w:jc w:val="both"/>
        <w:rPr>
          <w:rFonts w:ascii="Times New Roman" w:hAnsi="Times New Roman" w:cs="Times New Roman"/>
          <w:b/>
          <w:bCs/>
          <w:color w:val="000000"/>
          <w:sz w:val="28"/>
          <w:szCs w:val="28"/>
        </w:rPr>
      </w:pPr>
    </w:p>
    <w:p w:rsidR="00B95A78" w:rsidRDefault="002102F8" w:rsidP="00447285">
      <w:pPr>
        <w:jc w:val="both"/>
        <w:rPr>
          <w:rFonts w:ascii="Times New Roman" w:hAnsi="Times New Roman" w:cs="Times New Roman"/>
          <w:color w:val="000000"/>
          <w:sz w:val="24"/>
          <w:szCs w:val="24"/>
        </w:rPr>
      </w:pPr>
      <w:r w:rsidRPr="002102F8">
        <w:rPr>
          <w:rFonts w:ascii="Times New Roman" w:hAnsi="Times New Roman" w:cs="Times New Roman"/>
          <w:b/>
          <w:bCs/>
          <w:color w:val="000000"/>
          <w:sz w:val="28"/>
          <w:szCs w:val="28"/>
        </w:rPr>
        <w:lastRenderedPageBreak/>
        <w:t>B. INFORMAŢII PRIVIND ARIILE NATU</w:t>
      </w:r>
      <w:r w:rsidR="00B95A78">
        <w:rPr>
          <w:rFonts w:ascii="Times New Roman" w:hAnsi="Times New Roman" w:cs="Times New Roman"/>
          <w:b/>
          <w:bCs/>
          <w:color w:val="000000"/>
          <w:sz w:val="28"/>
          <w:szCs w:val="28"/>
        </w:rPr>
        <w:t xml:space="preserve">RALE PROTEJATE DE </w:t>
      </w:r>
      <w:r w:rsidRPr="002102F8">
        <w:rPr>
          <w:rFonts w:ascii="Times New Roman" w:hAnsi="Times New Roman" w:cs="Times New Roman"/>
          <w:b/>
          <w:bCs/>
          <w:color w:val="000000"/>
          <w:sz w:val="28"/>
          <w:szCs w:val="28"/>
        </w:rPr>
        <w:t>INTERES COMU</w:t>
      </w:r>
      <w:r w:rsidR="0076076E">
        <w:rPr>
          <w:rFonts w:ascii="Times New Roman" w:hAnsi="Times New Roman" w:cs="Times New Roman"/>
          <w:b/>
          <w:bCs/>
          <w:color w:val="000000"/>
          <w:sz w:val="28"/>
          <w:szCs w:val="28"/>
        </w:rPr>
        <w:t>NITAR AFECTAT</w:t>
      </w:r>
      <w:r w:rsidR="00B95A78">
        <w:rPr>
          <w:rFonts w:ascii="Times New Roman" w:hAnsi="Times New Roman" w:cs="Times New Roman"/>
          <w:b/>
          <w:bCs/>
          <w:color w:val="000000"/>
          <w:sz w:val="28"/>
          <w:szCs w:val="28"/>
        </w:rPr>
        <w:t xml:space="preserve">E DE IMPLEMENTAREA </w:t>
      </w:r>
      <w:r w:rsidRPr="002102F8">
        <w:rPr>
          <w:rFonts w:ascii="Times New Roman" w:hAnsi="Times New Roman" w:cs="Times New Roman"/>
          <w:b/>
          <w:bCs/>
          <w:color w:val="000000"/>
          <w:sz w:val="28"/>
          <w:szCs w:val="28"/>
        </w:rPr>
        <w:t>AMENAJAMENTULUI SILVIC</w:t>
      </w:r>
    </w:p>
    <w:p w:rsidR="00145880" w:rsidRPr="006D00FA" w:rsidRDefault="002102F8" w:rsidP="00447285">
      <w:pPr>
        <w:jc w:val="both"/>
        <w:rPr>
          <w:rFonts w:ascii="Times New Roman" w:hAnsi="Times New Roman" w:cs="Times New Roman"/>
          <w:color w:val="000000"/>
          <w:sz w:val="24"/>
          <w:szCs w:val="24"/>
        </w:rPr>
      </w:pPr>
      <w:r w:rsidRPr="002102F8">
        <w:rPr>
          <w:rFonts w:ascii="Times New Roman" w:hAnsi="Times New Roman" w:cs="Times New Roman"/>
          <w:b/>
          <w:bCs/>
          <w:color w:val="000000"/>
          <w:sz w:val="26"/>
          <w:szCs w:val="26"/>
        </w:rPr>
        <w:t>B.1. Date privi</w:t>
      </w:r>
      <w:r w:rsidR="0076076E">
        <w:rPr>
          <w:rFonts w:ascii="Times New Roman" w:hAnsi="Times New Roman" w:cs="Times New Roman"/>
          <w:b/>
          <w:bCs/>
          <w:color w:val="000000"/>
          <w:sz w:val="26"/>
          <w:szCs w:val="26"/>
        </w:rPr>
        <w:t xml:space="preserve">nd ariile naturale protejate de interes comunitar: </w:t>
      </w:r>
      <w:r w:rsidR="003F32F3">
        <w:rPr>
          <w:rFonts w:ascii="Times New Roman" w:hAnsi="Times New Roman" w:cs="Times New Roman"/>
          <w:b/>
          <w:bCs/>
          <w:color w:val="000000"/>
          <w:sz w:val="26"/>
          <w:szCs w:val="26"/>
        </w:rPr>
        <w:t xml:space="preserve">suprafaţa, tipuri de </w:t>
      </w:r>
      <w:r w:rsidRPr="002102F8">
        <w:rPr>
          <w:rFonts w:ascii="Times New Roman" w:hAnsi="Times New Roman" w:cs="Times New Roman"/>
          <w:b/>
          <w:bCs/>
          <w:color w:val="000000"/>
          <w:sz w:val="26"/>
          <w:szCs w:val="26"/>
        </w:rPr>
        <w:t>ecosisteme,</w:t>
      </w:r>
      <w:r w:rsidR="0076076E">
        <w:rPr>
          <w:rFonts w:ascii="Times New Roman" w:hAnsi="Times New Roman" w:cs="Times New Roman"/>
          <w:b/>
          <w:bCs/>
          <w:color w:val="000000"/>
          <w:sz w:val="26"/>
          <w:szCs w:val="26"/>
        </w:rPr>
        <w:t xml:space="preserve"> tipuri de habitate şi speciile </w:t>
      </w:r>
      <w:r w:rsidRPr="002102F8">
        <w:rPr>
          <w:rFonts w:ascii="Times New Roman" w:hAnsi="Times New Roman" w:cs="Times New Roman"/>
          <w:b/>
          <w:bCs/>
          <w:color w:val="000000"/>
          <w:sz w:val="26"/>
          <w:szCs w:val="26"/>
        </w:rPr>
        <w:t>care pot</w:t>
      </w:r>
      <w:r w:rsidR="003F32F3">
        <w:rPr>
          <w:rFonts w:ascii="Times New Roman" w:hAnsi="Times New Roman" w:cs="Times New Roman"/>
          <w:b/>
          <w:bCs/>
          <w:color w:val="000000"/>
          <w:sz w:val="26"/>
          <w:szCs w:val="26"/>
        </w:rPr>
        <w:t xml:space="preserve"> fi afectate prin implementarea </w:t>
      </w:r>
      <w:r w:rsidRPr="002102F8">
        <w:rPr>
          <w:rFonts w:ascii="Times New Roman" w:hAnsi="Times New Roman" w:cs="Times New Roman"/>
          <w:b/>
          <w:bCs/>
          <w:color w:val="000000"/>
          <w:sz w:val="26"/>
          <w:szCs w:val="26"/>
        </w:rPr>
        <w:t>planului</w:t>
      </w:r>
    </w:p>
    <w:p w:rsidR="006D55FC" w:rsidRDefault="00144237" w:rsidP="000558A7">
      <w:pPr>
        <w:spacing w:after="0"/>
        <w:jc w:val="both"/>
        <w:rPr>
          <w:rFonts w:ascii="Times New Roman" w:eastAsia="Times New Roman" w:hAnsi="Times New Roman" w:cs="Times New Roman"/>
          <w:color w:val="000000"/>
          <w:sz w:val="24"/>
          <w:szCs w:val="24"/>
          <w:highlight w:val="yellow"/>
        </w:rPr>
      </w:pPr>
      <w:r>
        <w:rPr>
          <w:rFonts w:ascii="Times New Roman" w:hAnsi="Times New Roman" w:cs="Times New Roman"/>
          <w:color w:val="000000"/>
          <w:sz w:val="24"/>
          <w:szCs w:val="24"/>
        </w:rPr>
        <w:t xml:space="preserve">           </w:t>
      </w:r>
      <w:r w:rsidR="002102F8" w:rsidRPr="00330904">
        <w:rPr>
          <w:rFonts w:ascii="Times New Roman" w:hAnsi="Times New Roman" w:cs="Times New Roman"/>
          <w:color w:val="000000"/>
          <w:sz w:val="24"/>
          <w:szCs w:val="24"/>
        </w:rPr>
        <w:t>Ariile naturale protejate care fac parte din suprafaţa amenajamentului fondului forestier proprietate privată a p</w:t>
      </w:r>
      <w:r w:rsidR="006D00FA">
        <w:rPr>
          <w:rFonts w:ascii="Times New Roman" w:hAnsi="Times New Roman" w:cs="Times New Roman"/>
          <w:color w:val="000000"/>
          <w:sz w:val="24"/>
          <w:szCs w:val="24"/>
        </w:rPr>
        <w:t>ersoanelor juridice și fizice a</w:t>
      </w:r>
      <w:r w:rsidR="002102F8" w:rsidRPr="00330904">
        <w:rPr>
          <w:rFonts w:ascii="Times New Roman" w:hAnsi="Times New Roman" w:cs="Times New Roman"/>
          <w:color w:val="000000"/>
          <w:sz w:val="24"/>
          <w:szCs w:val="24"/>
        </w:rPr>
        <w:t>sociate, UP I Crăciunescu sunt</w:t>
      </w:r>
      <w:r w:rsidR="006D00FA">
        <w:rPr>
          <w:rFonts w:ascii="Times New Roman" w:hAnsi="Times New Roman" w:cs="Times New Roman"/>
          <w:color w:val="000000"/>
          <w:sz w:val="24"/>
          <w:szCs w:val="24"/>
        </w:rPr>
        <w:t>:</w:t>
      </w:r>
      <w:r w:rsidR="002102F8" w:rsidRPr="00330904">
        <w:rPr>
          <w:rFonts w:ascii="Times New Roman" w:hAnsi="Times New Roman" w:cs="Times New Roman"/>
        </w:rPr>
        <w:t xml:space="preserve"> </w:t>
      </w:r>
    </w:p>
    <w:p w:rsidR="006D55FC" w:rsidRPr="00DC36B0" w:rsidRDefault="006D55FC" w:rsidP="000558A7">
      <w:pPr>
        <w:spacing w:after="0"/>
        <w:jc w:val="both"/>
        <w:rPr>
          <w:rFonts w:ascii="Times New Roman" w:eastAsia="Times New Roman" w:hAnsi="Times New Roman" w:cs="Times New Roman"/>
          <w:color w:val="000000"/>
          <w:sz w:val="24"/>
          <w:szCs w:val="24"/>
        </w:rPr>
      </w:pPr>
      <w:r w:rsidRPr="00DC36B0">
        <w:rPr>
          <w:rFonts w:ascii="Times New Roman" w:eastAsia="Times New Roman" w:hAnsi="Times New Roman" w:cs="Times New Roman"/>
          <w:color w:val="000000"/>
          <w:sz w:val="24"/>
          <w:szCs w:val="24"/>
        </w:rPr>
        <w:t xml:space="preserve">- aria de protecție comunitară </w:t>
      </w:r>
      <w:r w:rsidR="00470014" w:rsidRPr="00DC36B0">
        <w:rPr>
          <w:rFonts w:ascii="Times New Roman" w:eastAsia="Times New Roman" w:hAnsi="Times New Roman" w:cs="Times New Roman"/>
          <w:color w:val="000000"/>
          <w:sz w:val="24"/>
          <w:szCs w:val="24"/>
        </w:rPr>
        <w:t>ROSCI0236 Strei Hațeg</w:t>
      </w:r>
      <w:r w:rsidR="003F32F3" w:rsidRPr="00DC36B0">
        <w:rPr>
          <w:rFonts w:ascii="Times New Roman" w:eastAsia="Times New Roman" w:hAnsi="Times New Roman" w:cs="Times New Roman"/>
          <w:color w:val="000000"/>
          <w:sz w:val="24"/>
          <w:szCs w:val="24"/>
        </w:rPr>
        <w:t xml:space="preserve"> </w:t>
      </w:r>
      <w:r w:rsidR="001155C2">
        <w:rPr>
          <w:rFonts w:ascii="Times New Roman" w:eastAsia="Calibri" w:hAnsi="Times New Roman" w:cs="Times New Roman"/>
          <w:sz w:val="24"/>
          <w:szCs w:val="24"/>
          <w:lang w:val="ro-RO"/>
        </w:rPr>
        <w:t>(RON</w:t>
      </w:r>
      <w:r w:rsidR="001155C2" w:rsidRPr="001155C2">
        <w:rPr>
          <w:rFonts w:ascii="Times New Roman" w:eastAsia="Calibri" w:hAnsi="Times New Roman" w:cs="Times New Roman"/>
          <w:sz w:val="24"/>
          <w:szCs w:val="24"/>
          <w:lang w:val="ro-RO"/>
        </w:rPr>
        <w:t>PA 0929 Geoparcul Dinozaurilor Ţara Haţegului</w:t>
      </w:r>
      <w:r w:rsidR="001155C2">
        <w:rPr>
          <w:rFonts w:ascii="Times New Roman" w:eastAsia="Times New Roman" w:hAnsi="Times New Roman" w:cs="Times New Roman"/>
          <w:color w:val="000000"/>
          <w:sz w:val="24"/>
          <w:szCs w:val="24"/>
        </w:rPr>
        <w:t>)</w:t>
      </w:r>
    </w:p>
    <w:p w:rsidR="00470014" w:rsidRPr="00DC36B0" w:rsidRDefault="006D55FC" w:rsidP="000558A7">
      <w:pPr>
        <w:spacing w:after="0"/>
        <w:jc w:val="both"/>
        <w:rPr>
          <w:rFonts w:ascii="Times New Roman" w:eastAsia="Times New Roman" w:hAnsi="Times New Roman" w:cs="Times New Roman"/>
          <w:color w:val="000000"/>
          <w:sz w:val="24"/>
          <w:szCs w:val="24"/>
        </w:rPr>
      </w:pPr>
      <w:r w:rsidRPr="00DC36B0">
        <w:rPr>
          <w:rFonts w:ascii="Times New Roman" w:eastAsia="Times New Roman" w:hAnsi="Times New Roman" w:cs="Times New Roman"/>
          <w:color w:val="000000"/>
          <w:sz w:val="24"/>
          <w:szCs w:val="24"/>
        </w:rPr>
        <w:t xml:space="preserve">- aria de protecție comunitară </w:t>
      </w:r>
      <w:r w:rsidR="00470014" w:rsidRPr="00DC36B0">
        <w:rPr>
          <w:rFonts w:ascii="Times New Roman" w:eastAsia="Times New Roman" w:hAnsi="Times New Roman" w:cs="Times New Roman"/>
          <w:color w:val="000000"/>
          <w:sz w:val="24"/>
          <w:szCs w:val="24"/>
        </w:rPr>
        <w:t>ROSCI0188 Parâng</w:t>
      </w:r>
    </w:p>
    <w:p w:rsidR="006D55FC" w:rsidRPr="00DC36B0" w:rsidRDefault="00470014" w:rsidP="000558A7">
      <w:pPr>
        <w:spacing w:after="0"/>
        <w:jc w:val="both"/>
        <w:rPr>
          <w:rFonts w:ascii="Times New Roman" w:eastAsia="Times New Roman" w:hAnsi="Times New Roman" w:cs="Times New Roman"/>
          <w:color w:val="000000"/>
          <w:sz w:val="24"/>
          <w:szCs w:val="24"/>
        </w:rPr>
      </w:pPr>
      <w:r w:rsidRPr="00DC36B0">
        <w:rPr>
          <w:rFonts w:ascii="Times New Roman" w:eastAsia="Times New Roman" w:hAnsi="Times New Roman" w:cs="Times New Roman"/>
          <w:color w:val="000000"/>
          <w:sz w:val="24"/>
          <w:szCs w:val="24"/>
        </w:rPr>
        <w:t>- aria de protecție comunitară ROSCI0087 Grădiștea Muncelului-Cioclovina</w:t>
      </w:r>
      <w:r w:rsidR="00182CBE" w:rsidRPr="00182CBE">
        <w:t xml:space="preserve"> </w:t>
      </w:r>
      <w:r w:rsidR="00182CBE" w:rsidRPr="00182CBE">
        <w:rPr>
          <w:rFonts w:ascii="Times New Roman" w:hAnsi="Times New Roman" w:cs="Times New Roman"/>
          <w:sz w:val="24"/>
          <w:szCs w:val="24"/>
        </w:rPr>
        <w:t>(</w:t>
      </w:r>
      <w:r w:rsidR="00182CBE" w:rsidRPr="00182CBE">
        <w:rPr>
          <w:rFonts w:ascii="Times New Roman" w:eastAsia="Times New Roman" w:hAnsi="Times New Roman" w:cs="Times New Roman"/>
          <w:color w:val="000000"/>
          <w:sz w:val="24"/>
          <w:szCs w:val="24"/>
        </w:rPr>
        <w:t>RONPA 0015 Parcul Natural Grădiştea Muncelului Cioclovina</w:t>
      </w:r>
      <w:r w:rsidR="00182CBE">
        <w:rPr>
          <w:rFonts w:ascii="Times New Roman" w:eastAsia="Times New Roman" w:hAnsi="Times New Roman" w:cs="Times New Roman"/>
          <w:color w:val="000000"/>
          <w:sz w:val="24"/>
          <w:szCs w:val="24"/>
        </w:rPr>
        <w:t>)</w:t>
      </w:r>
    </w:p>
    <w:p w:rsidR="006D55FC" w:rsidRPr="00DC36B0" w:rsidRDefault="006D55FC" w:rsidP="000558A7">
      <w:pPr>
        <w:spacing w:after="0"/>
        <w:jc w:val="both"/>
        <w:rPr>
          <w:rFonts w:ascii="Times New Roman" w:eastAsia="Times New Roman" w:hAnsi="Times New Roman" w:cs="Times New Roman"/>
          <w:color w:val="000000"/>
          <w:sz w:val="24"/>
          <w:szCs w:val="24"/>
        </w:rPr>
      </w:pPr>
      <w:r w:rsidRPr="00DC36B0">
        <w:rPr>
          <w:rFonts w:ascii="Times New Roman" w:eastAsia="Times New Roman" w:hAnsi="Times New Roman" w:cs="Times New Roman"/>
          <w:color w:val="000000"/>
          <w:sz w:val="24"/>
          <w:szCs w:val="24"/>
        </w:rPr>
        <w:t xml:space="preserve">- aria de protecție comunitară </w:t>
      </w:r>
      <w:r w:rsidR="002102F8" w:rsidRPr="00DC36B0">
        <w:rPr>
          <w:rFonts w:ascii="Times New Roman" w:eastAsia="Times New Roman" w:hAnsi="Times New Roman" w:cs="Times New Roman"/>
          <w:color w:val="000000"/>
          <w:sz w:val="24"/>
          <w:szCs w:val="24"/>
        </w:rPr>
        <w:t xml:space="preserve">ROSCI0063 Defileul Jiului </w:t>
      </w:r>
      <w:r w:rsidR="00182CBE" w:rsidRPr="001155C2">
        <w:rPr>
          <w:rFonts w:ascii="Times New Roman" w:eastAsia="Calibri" w:hAnsi="Times New Roman" w:cs="Times New Roman"/>
          <w:sz w:val="24"/>
          <w:szCs w:val="24"/>
          <w:lang w:val="ro-RO"/>
        </w:rPr>
        <w:t>(RONPA 0947 Parcul Naţional Defileul Jiului)</w:t>
      </w:r>
    </w:p>
    <w:p w:rsidR="00154B74" w:rsidRPr="006D00FA" w:rsidRDefault="006D55FC" w:rsidP="000558A7">
      <w:pPr>
        <w:spacing w:after="0"/>
        <w:jc w:val="both"/>
        <w:rPr>
          <w:rFonts w:ascii="Times New Roman" w:hAnsi="Times New Roman" w:cs="Times New Roman"/>
          <w:b/>
          <w:bCs/>
          <w:color w:val="000000"/>
          <w:sz w:val="28"/>
          <w:szCs w:val="28"/>
        </w:rPr>
      </w:pPr>
      <w:r w:rsidRPr="00DC36B0">
        <w:rPr>
          <w:rFonts w:ascii="Times New Roman" w:eastAsia="Times New Roman" w:hAnsi="Times New Roman" w:cs="Times New Roman"/>
          <w:color w:val="000000"/>
          <w:sz w:val="24"/>
          <w:szCs w:val="24"/>
        </w:rPr>
        <w:t>-</w:t>
      </w:r>
      <w:r w:rsidR="002102F8" w:rsidRPr="00DC36B0">
        <w:rPr>
          <w:rFonts w:ascii="Times New Roman" w:eastAsia="Times New Roman" w:hAnsi="Times New Roman" w:cs="Times New Roman"/>
          <w:color w:val="000000"/>
          <w:sz w:val="24"/>
          <w:szCs w:val="24"/>
        </w:rPr>
        <w:t xml:space="preserve"> aria de protecție specială avifaunistică ROSPA0045 Grădiștea Muncelului </w:t>
      </w:r>
      <w:r w:rsidR="00FC716F" w:rsidRPr="00DC36B0">
        <w:rPr>
          <w:rFonts w:ascii="Times New Roman" w:eastAsia="Times New Roman" w:hAnsi="Times New Roman" w:cs="Times New Roman"/>
          <w:color w:val="000000"/>
          <w:sz w:val="24"/>
          <w:szCs w:val="24"/>
        </w:rPr>
        <w:t>–</w:t>
      </w:r>
      <w:r w:rsidR="002102F8" w:rsidRPr="00DC36B0">
        <w:rPr>
          <w:rFonts w:ascii="Times New Roman" w:eastAsia="Times New Roman" w:hAnsi="Times New Roman" w:cs="Times New Roman"/>
          <w:color w:val="000000"/>
          <w:sz w:val="24"/>
          <w:szCs w:val="24"/>
        </w:rPr>
        <w:t xml:space="preserve"> Cioclovina</w:t>
      </w:r>
      <w:r w:rsidR="00182CBE">
        <w:rPr>
          <w:rFonts w:ascii="Times New Roman" w:eastAsia="Times New Roman" w:hAnsi="Times New Roman" w:cs="Times New Roman"/>
          <w:color w:val="000000"/>
          <w:sz w:val="24"/>
          <w:szCs w:val="24"/>
        </w:rPr>
        <w:t xml:space="preserve"> </w:t>
      </w:r>
      <w:r w:rsidR="00182CBE" w:rsidRPr="00182CBE">
        <w:rPr>
          <w:rFonts w:ascii="Times New Roman" w:eastAsia="Times New Roman" w:hAnsi="Times New Roman" w:cs="Times New Roman"/>
          <w:color w:val="000000"/>
          <w:sz w:val="24"/>
          <w:szCs w:val="24"/>
        </w:rPr>
        <w:t>(RONPA 0015 Parcul Natural Grădiştea Muncelului Cioclovina)</w:t>
      </w:r>
    </w:p>
    <w:p w:rsidR="00182CBE" w:rsidRDefault="00182CBE" w:rsidP="00447285">
      <w:pPr>
        <w:widowControl w:val="0"/>
        <w:suppressAutoHyphens/>
        <w:spacing w:after="0" w:line="240" w:lineRule="auto"/>
        <w:ind w:firstLine="720"/>
        <w:jc w:val="both"/>
        <w:rPr>
          <w:rFonts w:ascii="Times New Roman" w:eastAsia="Calibri" w:hAnsi="Times New Roman" w:cs="Times New Roman"/>
          <w:sz w:val="24"/>
          <w:szCs w:val="24"/>
          <w:lang w:val="ro-RO"/>
        </w:rPr>
      </w:pPr>
    </w:p>
    <w:p w:rsidR="00144237" w:rsidRPr="008F3698" w:rsidRDefault="00144237" w:rsidP="00447285">
      <w:pPr>
        <w:widowControl w:val="0"/>
        <w:suppressAutoHyphens/>
        <w:spacing w:after="0" w:line="240" w:lineRule="auto"/>
        <w:ind w:firstLine="720"/>
        <w:jc w:val="both"/>
        <w:rPr>
          <w:rFonts w:ascii="Times New Roman" w:eastAsia="Calibri" w:hAnsi="Times New Roman" w:cs="Times New Roman"/>
          <w:b/>
          <w:sz w:val="24"/>
          <w:szCs w:val="24"/>
          <w:lang w:val="ro-RO"/>
        </w:rPr>
      </w:pPr>
      <w:r>
        <w:rPr>
          <w:rFonts w:ascii="Times New Roman" w:eastAsia="Calibri" w:hAnsi="Times New Roman" w:cs="Times New Roman"/>
          <w:b/>
          <w:sz w:val="24"/>
          <w:szCs w:val="24"/>
          <w:lang w:val="ro-RO"/>
        </w:rPr>
        <w:t>B.1.1</w:t>
      </w:r>
      <w:r w:rsidRPr="008F3698">
        <w:rPr>
          <w:rFonts w:ascii="Times New Roman" w:eastAsia="Calibri" w:hAnsi="Times New Roman" w:cs="Times New Roman"/>
          <w:b/>
          <w:sz w:val="24"/>
          <w:szCs w:val="24"/>
          <w:lang w:val="ro-RO"/>
        </w:rPr>
        <w:t xml:space="preserve">. Situl de importanță comunitară ROSCI 0236 – Strei-Hațeg </w:t>
      </w:r>
    </w:p>
    <w:p w:rsidR="00144237" w:rsidRPr="008F3698" w:rsidRDefault="00144237" w:rsidP="00447285">
      <w:pPr>
        <w:widowControl w:val="0"/>
        <w:suppressAutoHyphens/>
        <w:spacing w:after="0" w:line="240" w:lineRule="auto"/>
        <w:ind w:firstLine="720"/>
        <w:jc w:val="both"/>
        <w:rPr>
          <w:rFonts w:ascii="Times New Roman" w:eastAsia="Calibri" w:hAnsi="Times New Roman" w:cs="Times New Roman"/>
          <w:sz w:val="24"/>
          <w:szCs w:val="24"/>
          <w:lang w:val="ro-RO"/>
        </w:rPr>
      </w:pPr>
    </w:p>
    <w:p w:rsidR="00144237" w:rsidRPr="008F3698" w:rsidRDefault="00144237" w:rsidP="00447285">
      <w:pPr>
        <w:widowControl w:val="0"/>
        <w:suppressAutoHyphens/>
        <w:spacing w:after="0" w:line="240" w:lineRule="auto"/>
        <w:ind w:firstLine="720"/>
        <w:jc w:val="both"/>
        <w:rPr>
          <w:rFonts w:ascii="Times New Roman" w:eastAsia="Calibri" w:hAnsi="Times New Roman" w:cs="Times New Roman"/>
          <w:sz w:val="24"/>
          <w:szCs w:val="24"/>
          <w:lang w:val="ro-RO"/>
        </w:rPr>
      </w:pPr>
      <w:r w:rsidRPr="008F3698">
        <w:rPr>
          <w:rFonts w:ascii="Times New Roman" w:hAnsi="Times New Roman" w:cs="Times New Roman"/>
          <w:sz w:val="24"/>
          <w:szCs w:val="24"/>
          <w:shd w:val="clear" w:color="auto" w:fill="FFFFFF"/>
        </w:rPr>
        <w:t>Aria naturală se intinde în extremitatea sud-vestică a județului Hunedoara, pe teritoriile administrative ale comunelor: Baru, Bănița, Bretea Română, General Berthelot, Pui și Sălașu de Sus și pe cele ale orașelor Lupeni, Hațeg și Uri</w:t>
      </w:r>
      <w:r w:rsidR="00B860DE">
        <w:rPr>
          <w:rFonts w:ascii="Times New Roman" w:hAnsi="Times New Roman" w:cs="Times New Roman"/>
          <w:sz w:val="24"/>
          <w:szCs w:val="24"/>
          <w:shd w:val="clear" w:color="auto" w:fill="FFFFFF"/>
        </w:rPr>
        <w:t>cani având o suprafață de 24 977,5</w:t>
      </w:r>
      <w:r w:rsidRPr="008F3698">
        <w:rPr>
          <w:rFonts w:ascii="Times New Roman" w:hAnsi="Times New Roman" w:cs="Times New Roman"/>
          <w:sz w:val="24"/>
          <w:szCs w:val="24"/>
          <w:shd w:val="clear" w:color="auto" w:fill="FFFFFF"/>
        </w:rPr>
        <w:t xml:space="preserve"> ha.</w:t>
      </w:r>
    </w:p>
    <w:p w:rsidR="00144237" w:rsidRPr="008F3698" w:rsidRDefault="00144237" w:rsidP="00447285">
      <w:pPr>
        <w:widowControl w:val="0"/>
        <w:suppressAutoHyphens/>
        <w:spacing w:after="0" w:line="240" w:lineRule="auto"/>
        <w:ind w:firstLine="720"/>
        <w:jc w:val="both"/>
        <w:rPr>
          <w:rFonts w:ascii="Times New Roman" w:eastAsia="Calibri" w:hAnsi="Times New Roman" w:cs="Times New Roman"/>
          <w:sz w:val="24"/>
          <w:szCs w:val="24"/>
          <w:lang w:val="ro-RO"/>
        </w:rPr>
      </w:pPr>
    </w:p>
    <w:p w:rsidR="00144237" w:rsidRPr="008F3698" w:rsidRDefault="00182CBE" w:rsidP="00447285">
      <w:pPr>
        <w:autoSpaceDE w:val="0"/>
        <w:autoSpaceDN w:val="0"/>
        <w:adjustRightInd w:val="0"/>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w:t>
      </w:r>
      <w:r w:rsidR="000C3E8F">
        <w:rPr>
          <w:rFonts w:ascii="Times New Roman" w:hAnsi="Times New Roman" w:cs="Times New Roman"/>
          <w:b/>
          <w:i/>
          <w:sz w:val="24"/>
          <w:szCs w:val="24"/>
        </w:rPr>
        <w:t xml:space="preserve">Tipuri de </w:t>
      </w:r>
      <w:r w:rsidR="00144237" w:rsidRPr="008F3698">
        <w:rPr>
          <w:rFonts w:ascii="Times New Roman" w:hAnsi="Times New Roman" w:cs="Times New Roman"/>
          <w:b/>
          <w:i/>
          <w:sz w:val="24"/>
          <w:szCs w:val="24"/>
        </w:rPr>
        <w:t>habitate</w:t>
      </w:r>
      <w:r w:rsidR="000C3E8F">
        <w:rPr>
          <w:rFonts w:ascii="Times New Roman" w:hAnsi="Times New Roman" w:cs="Times New Roman"/>
          <w:b/>
          <w:i/>
          <w:sz w:val="24"/>
          <w:szCs w:val="24"/>
        </w:rPr>
        <w:t xml:space="preserve">  prezente în sit</w:t>
      </w:r>
      <w:r w:rsidR="00144237" w:rsidRPr="008F3698">
        <w:rPr>
          <w:rFonts w:ascii="Times New Roman" w:hAnsi="Times New Roman" w:cs="Times New Roman"/>
          <w:b/>
          <w:i/>
          <w:sz w:val="24"/>
          <w:szCs w:val="24"/>
        </w:rPr>
        <w:t xml:space="preserve"> </w:t>
      </w:r>
    </w:p>
    <w:p w:rsidR="000C3E8F" w:rsidRDefault="000C3E8F"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8310 P</w:t>
      </w:r>
      <w:r w:rsidR="00144237" w:rsidRPr="008F3698">
        <w:rPr>
          <w:rFonts w:ascii="Times New Roman" w:hAnsi="Times New Roman" w:cs="Times New Roman"/>
          <w:sz w:val="24"/>
          <w:szCs w:val="24"/>
        </w:rPr>
        <w:t>eşteri în care accesul publicului este interzis</w:t>
      </w:r>
    </w:p>
    <w:p w:rsidR="00144237" w:rsidRPr="008F3698" w:rsidRDefault="000C3E8F"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91Y0 P</w:t>
      </w:r>
      <w:r w:rsidR="00144237" w:rsidRPr="008F3698">
        <w:rPr>
          <w:rFonts w:ascii="Times New Roman" w:hAnsi="Times New Roman" w:cs="Times New Roman"/>
          <w:sz w:val="24"/>
          <w:szCs w:val="24"/>
        </w:rPr>
        <w:t>ăduri dacice de stejar şi carpen</w:t>
      </w:r>
    </w:p>
    <w:p w:rsidR="00144237" w:rsidRPr="008F3698" w:rsidRDefault="000C3E8F"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6420* P</w:t>
      </w:r>
      <w:r w:rsidR="00144237" w:rsidRPr="008F3698">
        <w:rPr>
          <w:rFonts w:ascii="Times New Roman" w:hAnsi="Times New Roman" w:cs="Times New Roman"/>
          <w:sz w:val="24"/>
          <w:szCs w:val="24"/>
        </w:rPr>
        <w:t>ajişti stepice s</w:t>
      </w:r>
      <w:r>
        <w:rPr>
          <w:rFonts w:ascii="Times New Roman" w:hAnsi="Times New Roman" w:cs="Times New Roman"/>
          <w:sz w:val="24"/>
          <w:szCs w:val="24"/>
        </w:rPr>
        <w:t>u</w:t>
      </w:r>
      <w:r w:rsidR="00144237" w:rsidRPr="008F3698">
        <w:rPr>
          <w:rFonts w:ascii="Times New Roman" w:hAnsi="Times New Roman" w:cs="Times New Roman"/>
          <w:sz w:val="24"/>
          <w:szCs w:val="24"/>
        </w:rPr>
        <w:t xml:space="preserve">bpanonice </w:t>
      </w:r>
    </w:p>
    <w:p w:rsidR="00144237" w:rsidRPr="008F3698" w:rsidRDefault="000C3E8F"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9110 P</w:t>
      </w:r>
      <w:r w:rsidR="00144237" w:rsidRPr="008F3698">
        <w:rPr>
          <w:rFonts w:ascii="Times New Roman" w:hAnsi="Times New Roman" w:cs="Times New Roman"/>
          <w:sz w:val="24"/>
          <w:szCs w:val="24"/>
        </w:rPr>
        <w:t>ăduri de fag de tip Luzulo-Fagetum</w:t>
      </w:r>
    </w:p>
    <w:p w:rsidR="00144237" w:rsidRDefault="000C3E8F"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9170 P</w:t>
      </w:r>
      <w:r w:rsidR="00144237" w:rsidRPr="008F3698">
        <w:rPr>
          <w:rFonts w:ascii="Times New Roman" w:hAnsi="Times New Roman" w:cs="Times New Roman"/>
          <w:sz w:val="24"/>
          <w:szCs w:val="24"/>
        </w:rPr>
        <w:t>ăduri de stejar cu carpen de tip Galio-Carpinetum</w:t>
      </w:r>
    </w:p>
    <w:p w:rsidR="00154B74" w:rsidRDefault="00154B74" w:rsidP="00447285">
      <w:pPr>
        <w:autoSpaceDE w:val="0"/>
        <w:autoSpaceDN w:val="0"/>
        <w:adjustRightInd w:val="0"/>
        <w:spacing w:after="0" w:line="240" w:lineRule="auto"/>
        <w:jc w:val="both"/>
        <w:rPr>
          <w:rFonts w:ascii="Times New Roman" w:hAnsi="Times New Roman" w:cs="Times New Roman"/>
          <w:b/>
          <w:i/>
          <w:sz w:val="24"/>
          <w:szCs w:val="24"/>
        </w:rPr>
      </w:pPr>
    </w:p>
    <w:p w:rsidR="008E15F7" w:rsidRPr="008F3698" w:rsidRDefault="000C3E8F" w:rsidP="00447285">
      <w:pPr>
        <w:autoSpaceDE w:val="0"/>
        <w:autoSpaceDN w:val="0"/>
        <w:adjustRightInd w:val="0"/>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Specii de </w:t>
      </w:r>
      <w:r w:rsidR="00144237" w:rsidRPr="008F3698">
        <w:rPr>
          <w:rFonts w:ascii="Times New Roman" w:hAnsi="Times New Roman" w:cs="Times New Roman"/>
          <w:b/>
          <w:i/>
          <w:sz w:val="24"/>
          <w:szCs w:val="24"/>
        </w:rPr>
        <w:t>mamifere</w:t>
      </w:r>
      <w:r w:rsidR="008E15F7">
        <w:rPr>
          <w:rFonts w:ascii="Times New Roman" w:hAnsi="Times New Roman" w:cs="Times New Roman"/>
          <w:b/>
          <w:i/>
          <w:sz w:val="24"/>
          <w:szCs w:val="24"/>
        </w:rPr>
        <w:t xml:space="preserve"> </w:t>
      </w:r>
    </w:p>
    <w:p w:rsidR="0014423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r w:rsidRPr="008E15F7">
        <w:rPr>
          <w:rFonts w:ascii="Times New Roman" w:hAnsi="Times New Roman" w:cs="Times New Roman"/>
          <w:sz w:val="24"/>
          <w:szCs w:val="24"/>
        </w:rPr>
        <w:t>1304</w:t>
      </w:r>
      <w:r>
        <w:rPr>
          <w:rFonts w:ascii="Times New Roman" w:hAnsi="Times New Roman" w:cs="Times New Roman"/>
          <w:b/>
          <w:i/>
          <w:sz w:val="24"/>
          <w:szCs w:val="24"/>
        </w:rPr>
        <w:t xml:space="preserve"> </w:t>
      </w:r>
      <w:r>
        <w:rPr>
          <w:rFonts w:ascii="Times New Roman" w:hAnsi="Times New Roman" w:cs="Times New Roman"/>
          <w:sz w:val="24"/>
          <w:szCs w:val="24"/>
        </w:rPr>
        <w:t>R</w:t>
      </w:r>
      <w:r w:rsidR="00144237" w:rsidRPr="008F3698">
        <w:rPr>
          <w:rFonts w:ascii="Times New Roman" w:hAnsi="Times New Roman" w:cs="Times New Roman"/>
          <w:sz w:val="24"/>
          <w:szCs w:val="24"/>
        </w:rPr>
        <w:t>hinolophus ferrumquinum</w:t>
      </w:r>
      <w:r w:rsidR="002B166F">
        <w:rPr>
          <w:rFonts w:ascii="Times New Roman" w:hAnsi="Times New Roman" w:cs="Times New Roman"/>
          <w:sz w:val="24"/>
          <w:szCs w:val="24"/>
        </w:rPr>
        <w:t xml:space="preserve"> (liliac mare cu potcoavă)</w:t>
      </w:r>
    </w:p>
    <w:p w:rsidR="0014423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1324 M</w:t>
      </w:r>
      <w:r w:rsidR="00144237" w:rsidRPr="008F3698">
        <w:rPr>
          <w:rFonts w:ascii="Times New Roman" w:hAnsi="Times New Roman" w:cs="Times New Roman"/>
          <w:sz w:val="24"/>
          <w:szCs w:val="24"/>
        </w:rPr>
        <w:t>yotis myotis</w:t>
      </w:r>
      <w:r w:rsidR="002B166F">
        <w:rPr>
          <w:rFonts w:ascii="Times New Roman" w:hAnsi="Times New Roman" w:cs="Times New Roman"/>
          <w:sz w:val="24"/>
          <w:szCs w:val="24"/>
        </w:rPr>
        <w:t xml:space="preserve"> (liliac comun)</w:t>
      </w:r>
    </w:p>
    <w:p w:rsidR="008E15F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1354 U</w:t>
      </w:r>
      <w:r w:rsidR="00144237" w:rsidRPr="008F3698">
        <w:rPr>
          <w:rFonts w:ascii="Times New Roman" w:hAnsi="Times New Roman" w:cs="Times New Roman"/>
          <w:sz w:val="24"/>
          <w:szCs w:val="24"/>
        </w:rPr>
        <w:t>rsus arctos</w:t>
      </w:r>
      <w:r w:rsidR="00361521">
        <w:rPr>
          <w:rFonts w:ascii="Times New Roman" w:hAnsi="Times New Roman" w:cs="Times New Roman"/>
          <w:sz w:val="24"/>
          <w:szCs w:val="24"/>
        </w:rPr>
        <w:t>*</w:t>
      </w:r>
      <w:r w:rsidR="002B166F">
        <w:rPr>
          <w:rFonts w:ascii="Times New Roman" w:hAnsi="Times New Roman" w:cs="Times New Roman"/>
          <w:sz w:val="24"/>
          <w:szCs w:val="24"/>
        </w:rPr>
        <w:t xml:space="preserve"> (urs brun)</w:t>
      </w:r>
    </w:p>
    <w:p w:rsidR="0014423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1355 L</w:t>
      </w:r>
      <w:r w:rsidR="00144237" w:rsidRPr="008F3698">
        <w:rPr>
          <w:rFonts w:ascii="Times New Roman" w:hAnsi="Times New Roman" w:cs="Times New Roman"/>
          <w:sz w:val="24"/>
          <w:szCs w:val="24"/>
        </w:rPr>
        <w:t xml:space="preserve">utra lutra </w:t>
      </w:r>
      <w:r w:rsidR="002B166F">
        <w:rPr>
          <w:rFonts w:ascii="Times New Roman" w:hAnsi="Times New Roman" w:cs="Times New Roman"/>
          <w:sz w:val="24"/>
          <w:szCs w:val="24"/>
        </w:rPr>
        <w:t>(vidră)</w:t>
      </w:r>
    </w:p>
    <w:p w:rsidR="008E15F7"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1307 Myotis blythii</w:t>
      </w:r>
      <w:r w:rsidR="002B166F">
        <w:rPr>
          <w:rFonts w:ascii="Times New Roman" w:hAnsi="Times New Roman" w:cs="Times New Roman"/>
          <w:sz w:val="24"/>
          <w:szCs w:val="24"/>
        </w:rPr>
        <w:t xml:space="preserve"> (liliac comun mic)</w:t>
      </w:r>
    </w:p>
    <w:p w:rsidR="0014423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1316 M</w:t>
      </w:r>
      <w:r w:rsidR="00144237" w:rsidRPr="008F3698">
        <w:rPr>
          <w:rFonts w:ascii="Times New Roman" w:hAnsi="Times New Roman" w:cs="Times New Roman"/>
          <w:sz w:val="24"/>
          <w:szCs w:val="24"/>
        </w:rPr>
        <w:t>yotis capaccinii</w:t>
      </w:r>
      <w:r w:rsidR="002B166F">
        <w:rPr>
          <w:rFonts w:ascii="Times New Roman" w:hAnsi="Times New Roman" w:cs="Times New Roman"/>
          <w:sz w:val="24"/>
          <w:szCs w:val="24"/>
        </w:rPr>
        <w:t xml:space="preserve"> (liliac cu deget lung)</w:t>
      </w:r>
    </w:p>
    <w:p w:rsidR="00144237"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1352 C</w:t>
      </w:r>
      <w:r w:rsidR="00144237" w:rsidRPr="008F3698">
        <w:rPr>
          <w:rFonts w:ascii="Times New Roman" w:hAnsi="Times New Roman" w:cs="Times New Roman"/>
          <w:sz w:val="24"/>
          <w:szCs w:val="24"/>
        </w:rPr>
        <w:t>anis lupus</w:t>
      </w:r>
      <w:r w:rsidR="00361521">
        <w:rPr>
          <w:rFonts w:ascii="Times New Roman" w:hAnsi="Times New Roman" w:cs="Times New Roman"/>
          <w:sz w:val="24"/>
          <w:szCs w:val="24"/>
        </w:rPr>
        <w:t>*</w:t>
      </w:r>
      <w:r w:rsidR="002B166F">
        <w:rPr>
          <w:rFonts w:ascii="Times New Roman" w:hAnsi="Times New Roman" w:cs="Times New Roman"/>
          <w:sz w:val="24"/>
          <w:szCs w:val="24"/>
        </w:rPr>
        <w:t xml:space="preserve"> (lup cenușiu)</w:t>
      </w:r>
    </w:p>
    <w:p w:rsidR="008E15F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p>
    <w:p w:rsidR="00182CBE" w:rsidRDefault="008E15F7" w:rsidP="00447285">
      <w:pPr>
        <w:autoSpaceDE w:val="0"/>
        <w:autoSpaceDN w:val="0"/>
        <w:adjustRightInd w:val="0"/>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w:t>
      </w:r>
    </w:p>
    <w:p w:rsidR="00182CBE" w:rsidRDefault="00182CBE" w:rsidP="00447285">
      <w:pPr>
        <w:autoSpaceDE w:val="0"/>
        <w:autoSpaceDN w:val="0"/>
        <w:adjustRightInd w:val="0"/>
        <w:spacing w:after="0" w:line="240" w:lineRule="auto"/>
        <w:jc w:val="both"/>
        <w:rPr>
          <w:rFonts w:ascii="Times New Roman" w:hAnsi="Times New Roman" w:cs="Times New Roman"/>
          <w:b/>
          <w:i/>
          <w:sz w:val="24"/>
          <w:szCs w:val="24"/>
        </w:rPr>
      </w:pPr>
    </w:p>
    <w:p w:rsidR="008E15F7" w:rsidRPr="008F3698" w:rsidRDefault="00182CBE" w:rsidP="00447285">
      <w:pPr>
        <w:autoSpaceDE w:val="0"/>
        <w:autoSpaceDN w:val="0"/>
        <w:adjustRightInd w:val="0"/>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lastRenderedPageBreak/>
        <w:t xml:space="preserve">     </w:t>
      </w:r>
      <w:r w:rsidR="008E15F7">
        <w:rPr>
          <w:rFonts w:ascii="Times New Roman" w:hAnsi="Times New Roman" w:cs="Times New Roman"/>
          <w:b/>
          <w:i/>
          <w:sz w:val="24"/>
          <w:szCs w:val="24"/>
        </w:rPr>
        <w:t xml:space="preserve">Specii de </w:t>
      </w:r>
      <w:r w:rsidR="00144237" w:rsidRPr="008F3698">
        <w:rPr>
          <w:rFonts w:ascii="Times New Roman" w:hAnsi="Times New Roman" w:cs="Times New Roman"/>
          <w:b/>
          <w:i/>
          <w:sz w:val="24"/>
          <w:szCs w:val="24"/>
        </w:rPr>
        <w:t xml:space="preserve">amfibieni şi reptile </w:t>
      </w:r>
    </w:p>
    <w:p w:rsidR="0014423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1193 B</w:t>
      </w:r>
      <w:r w:rsidR="00144237" w:rsidRPr="008F3698">
        <w:rPr>
          <w:rFonts w:ascii="Times New Roman" w:hAnsi="Times New Roman" w:cs="Times New Roman"/>
          <w:sz w:val="24"/>
          <w:szCs w:val="24"/>
        </w:rPr>
        <w:t xml:space="preserve">ombina </w:t>
      </w:r>
      <w:r w:rsidR="00361521">
        <w:rPr>
          <w:rFonts w:ascii="Times New Roman" w:hAnsi="Times New Roman" w:cs="Times New Roman"/>
          <w:sz w:val="24"/>
          <w:szCs w:val="24"/>
        </w:rPr>
        <w:t xml:space="preserve">variegate (broască cu </w:t>
      </w:r>
      <w:r w:rsidR="002B166F">
        <w:rPr>
          <w:rFonts w:ascii="Times New Roman" w:hAnsi="Times New Roman" w:cs="Times New Roman"/>
          <w:sz w:val="24"/>
          <w:szCs w:val="24"/>
        </w:rPr>
        <w:t>burta galbenă)</w:t>
      </w:r>
    </w:p>
    <w:p w:rsidR="0014423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1166 T</w:t>
      </w:r>
      <w:r w:rsidR="00144237" w:rsidRPr="008F3698">
        <w:rPr>
          <w:rFonts w:ascii="Times New Roman" w:hAnsi="Times New Roman" w:cs="Times New Roman"/>
          <w:sz w:val="24"/>
          <w:szCs w:val="24"/>
        </w:rPr>
        <w:t>riturus cristatus</w:t>
      </w:r>
      <w:r w:rsidR="002B166F">
        <w:rPr>
          <w:rFonts w:ascii="Times New Roman" w:hAnsi="Times New Roman" w:cs="Times New Roman"/>
          <w:sz w:val="24"/>
          <w:szCs w:val="24"/>
        </w:rPr>
        <w:t xml:space="preserve"> (triton cu creastă)</w:t>
      </w:r>
    </w:p>
    <w:p w:rsidR="00144237"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4008 T</w:t>
      </w:r>
      <w:r w:rsidR="00144237" w:rsidRPr="008F3698">
        <w:rPr>
          <w:rFonts w:ascii="Times New Roman" w:hAnsi="Times New Roman" w:cs="Times New Roman"/>
          <w:sz w:val="24"/>
          <w:szCs w:val="24"/>
        </w:rPr>
        <w:t>riturus vulgaris ampelensis</w:t>
      </w:r>
      <w:r w:rsidR="00274181">
        <w:rPr>
          <w:rFonts w:ascii="Times New Roman" w:hAnsi="Times New Roman" w:cs="Times New Roman"/>
          <w:sz w:val="24"/>
          <w:szCs w:val="24"/>
        </w:rPr>
        <w:t xml:space="preserve"> (trit</w:t>
      </w:r>
      <w:r w:rsidR="002B166F">
        <w:rPr>
          <w:rFonts w:ascii="Times New Roman" w:hAnsi="Times New Roman" w:cs="Times New Roman"/>
          <w:sz w:val="24"/>
          <w:szCs w:val="24"/>
        </w:rPr>
        <w:t>on comun</w:t>
      </w:r>
      <w:r w:rsidR="00274181">
        <w:rPr>
          <w:rFonts w:ascii="Times New Roman" w:hAnsi="Times New Roman" w:cs="Times New Roman"/>
          <w:sz w:val="24"/>
          <w:szCs w:val="24"/>
        </w:rPr>
        <w:t>)</w:t>
      </w:r>
    </w:p>
    <w:p w:rsidR="008E15F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p>
    <w:p w:rsidR="00144237" w:rsidRPr="008F3698" w:rsidRDefault="008E15F7" w:rsidP="00447285">
      <w:pPr>
        <w:autoSpaceDE w:val="0"/>
        <w:autoSpaceDN w:val="0"/>
        <w:adjustRightInd w:val="0"/>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Specii de</w:t>
      </w:r>
      <w:r w:rsidR="00144237" w:rsidRPr="008F3698">
        <w:rPr>
          <w:rFonts w:ascii="Times New Roman" w:hAnsi="Times New Roman" w:cs="Times New Roman"/>
          <w:b/>
          <w:i/>
          <w:sz w:val="24"/>
          <w:szCs w:val="24"/>
        </w:rPr>
        <w:t xml:space="preserve"> peşti</w:t>
      </w:r>
    </w:p>
    <w:p w:rsidR="0014423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1138 B</w:t>
      </w:r>
      <w:r w:rsidR="00144237" w:rsidRPr="008F3698">
        <w:rPr>
          <w:rFonts w:ascii="Times New Roman" w:hAnsi="Times New Roman" w:cs="Times New Roman"/>
          <w:sz w:val="24"/>
          <w:szCs w:val="24"/>
        </w:rPr>
        <w:t xml:space="preserve">arbus meridionalis </w:t>
      </w:r>
      <w:r w:rsidR="00274181">
        <w:rPr>
          <w:rFonts w:ascii="Times New Roman" w:hAnsi="Times New Roman" w:cs="Times New Roman"/>
          <w:sz w:val="24"/>
          <w:szCs w:val="24"/>
        </w:rPr>
        <w:t>(câcruse</w:t>
      </w:r>
      <w:r w:rsidR="00361521">
        <w:rPr>
          <w:rFonts w:ascii="Times New Roman" w:hAnsi="Times New Roman" w:cs="Times New Roman"/>
          <w:sz w:val="24"/>
          <w:szCs w:val="24"/>
        </w:rPr>
        <w:t>,moioaga</w:t>
      </w:r>
      <w:r w:rsidR="00274181">
        <w:rPr>
          <w:rFonts w:ascii="Times New Roman" w:hAnsi="Times New Roman" w:cs="Times New Roman"/>
          <w:sz w:val="24"/>
          <w:szCs w:val="24"/>
        </w:rPr>
        <w:t>)</w:t>
      </w:r>
    </w:p>
    <w:p w:rsidR="0014423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1163 C</w:t>
      </w:r>
      <w:r w:rsidR="00144237" w:rsidRPr="008F3698">
        <w:rPr>
          <w:rFonts w:ascii="Times New Roman" w:hAnsi="Times New Roman" w:cs="Times New Roman"/>
          <w:sz w:val="24"/>
          <w:szCs w:val="24"/>
        </w:rPr>
        <w:t>ottus gobio</w:t>
      </w:r>
      <w:r w:rsidR="00274181">
        <w:rPr>
          <w:rFonts w:ascii="Times New Roman" w:hAnsi="Times New Roman" w:cs="Times New Roman"/>
          <w:sz w:val="24"/>
          <w:szCs w:val="24"/>
        </w:rPr>
        <w:t xml:space="preserve"> (zglăvoacă)</w:t>
      </w:r>
    </w:p>
    <w:p w:rsidR="0014423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1146 S</w:t>
      </w:r>
      <w:r w:rsidR="00144237" w:rsidRPr="008F3698">
        <w:rPr>
          <w:rFonts w:ascii="Times New Roman" w:hAnsi="Times New Roman" w:cs="Times New Roman"/>
          <w:sz w:val="24"/>
          <w:szCs w:val="24"/>
        </w:rPr>
        <w:t>abanejewia aurata</w:t>
      </w:r>
      <w:r w:rsidR="00274181">
        <w:rPr>
          <w:rFonts w:ascii="Times New Roman" w:hAnsi="Times New Roman" w:cs="Times New Roman"/>
          <w:sz w:val="24"/>
          <w:szCs w:val="24"/>
        </w:rPr>
        <w:t xml:space="preserve"> (aurata)</w:t>
      </w:r>
    </w:p>
    <w:p w:rsidR="00144237"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4123 E</w:t>
      </w:r>
      <w:r w:rsidR="00144237" w:rsidRPr="008F3698">
        <w:rPr>
          <w:rFonts w:ascii="Times New Roman" w:hAnsi="Times New Roman" w:cs="Times New Roman"/>
          <w:sz w:val="24"/>
          <w:szCs w:val="24"/>
        </w:rPr>
        <w:t>udontomyzon danfordi</w:t>
      </w:r>
      <w:r w:rsidR="00274181">
        <w:rPr>
          <w:rFonts w:ascii="Times New Roman" w:hAnsi="Times New Roman" w:cs="Times New Roman"/>
          <w:sz w:val="24"/>
          <w:szCs w:val="24"/>
        </w:rPr>
        <w:t xml:space="preserve"> (chișcar)</w:t>
      </w:r>
    </w:p>
    <w:p w:rsidR="008E15F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p>
    <w:p w:rsidR="00144237" w:rsidRPr="008F3698" w:rsidRDefault="008E15F7" w:rsidP="00447285">
      <w:pPr>
        <w:autoSpaceDE w:val="0"/>
        <w:autoSpaceDN w:val="0"/>
        <w:adjustRightInd w:val="0"/>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Specii de </w:t>
      </w:r>
      <w:r w:rsidR="00144237" w:rsidRPr="008F3698">
        <w:rPr>
          <w:rFonts w:ascii="Times New Roman" w:hAnsi="Times New Roman" w:cs="Times New Roman"/>
          <w:b/>
          <w:i/>
          <w:sz w:val="24"/>
          <w:szCs w:val="24"/>
        </w:rPr>
        <w:t>nevertebrate</w:t>
      </w:r>
    </w:p>
    <w:p w:rsidR="0014423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1084</w:t>
      </w:r>
      <w:r w:rsidR="00087C90">
        <w:rPr>
          <w:rFonts w:ascii="Times New Roman" w:hAnsi="Times New Roman" w:cs="Times New Roman"/>
          <w:sz w:val="24"/>
          <w:szCs w:val="24"/>
        </w:rPr>
        <w:t>*</w:t>
      </w:r>
      <w:r>
        <w:rPr>
          <w:rFonts w:ascii="Times New Roman" w:hAnsi="Times New Roman" w:cs="Times New Roman"/>
          <w:sz w:val="24"/>
          <w:szCs w:val="24"/>
        </w:rPr>
        <w:t xml:space="preserve"> O</w:t>
      </w:r>
      <w:r w:rsidR="00144237" w:rsidRPr="008F3698">
        <w:rPr>
          <w:rFonts w:ascii="Times New Roman" w:hAnsi="Times New Roman" w:cs="Times New Roman"/>
          <w:sz w:val="24"/>
          <w:szCs w:val="24"/>
        </w:rPr>
        <w:t>smoderma eremita</w:t>
      </w:r>
      <w:r w:rsidR="00274181">
        <w:rPr>
          <w:rFonts w:ascii="Times New Roman" w:hAnsi="Times New Roman" w:cs="Times New Roman"/>
          <w:sz w:val="24"/>
          <w:szCs w:val="24"/>
        </w:rPr>
        <w:t xml:space="preserve"> (gândac sihastru)</w:t>
      </w:r>
    </w:p>
    <w:p w:rsidR="0014423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4035 G</w:t>
      </w:r>
      <w:r w:rsidR="00144237" w:rsidRPr="008F3698">
        <w:rPr>
          <w:rFonts w:ascii="Times New Roman" w:hAnsi="Times New Roman" w:cs="Times New Roman"/>
          <w:sz w:val="24"/>
          <w:szCs w:val="24"/>
        </w:rPr>
        <w:t>ortyna borelli lunata</w:t>
      </w:r>
      <w:r w:rsidR="00274181">
        <w:rPr>
          <w:rFonts w:ascii="Times New Roman" w:hAnsi="Times New Roman" w:cs="Times New Roman"/>
          <w:sz w:val="24"/>
          <w:szCs w:val="24"/>
        </w:rPr>
        <w:t xml:space="preserve"> (fluture)</w:t>
      </w:r>
    </w:p>
    <w:p w:rsidR="0014423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1093</w:t>
      </w:r>
      <w:r w:rsidR="00361521">
        <w:rPr>
          <w:rFonts w:ascii="Times New Roman" w:hAnsi="Times New Roman" w:cs="Times New Roman"/>
          <w:sz w:val="24"/>
          <w:szCs w:val="24"/>
        </w:rPr>
        <w:t>*</w:t>
      </w:r>
      <w:r>
        <w:rPr>
          <w:rFonts w:ascii="Times New Roman" w:hAnsi="Times New Roman" w:cs="Times New Roman"/>
          <w:sz w:val="24"/>
          <w:szCs w:val="24"/>
        </w:rPr>
        <w:t xml:space="preserve"> A</w:t>
      </w:r>
      <w:r w:rsidR="00144237" w:rsidRPr="008F3698">
        <w:rPr>
          <w:rFonts w:ascii="Times New Roman" w:hAnsi="Times New Roman" w:cs="Times New Roman"/>
          <w:sz w:val="24"/>
          <w:szCs w:val="24"/>
        </w:rPr>
        <w:t>ustropotamobius torrentinum</w:t>
      </w:r>
      <w:r w:rsidR="00274181">
        <w:rPr>
          <w:rFonts w:ascii="Times New Roman" w:hAnsi="Times New Roman" w:cs="Times New Roman"/>
          <w:sz w:val="24"/>
          <w:szCs w:val="24"/>
        </w:rPr>
        <w:t xml:space="preserve"> (rax de ponoare)</w:t>
      </w:r>
    </w:p>
    <w:p w:rsidR="0014423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4048 I</w:t>
      </w:r>
      <w:r w:rsidR="00144237" w:rsidRPr="008F3698">
        <w:rPr>
          <w:rFonts w:ascii="Times New Roman" w:hAnsi="Times New Roman" w:cs="Times New Roman"/>
          <w:sz w:val="24"/>
          <w:szCs w:val="24"/>
        </w:rPr>
        <w:t>sophya costata</w:t>
      </w:r>
      <w:r w:rsidR="00274181">
        <w:rPr>
          <w:rFonts w:ascii="Times New Roman" w:hAnsi="Times New Roman" w:cs="Times New Roman"/>
          <w:sz w:val="24"/>
          <w:szCs w:val="24"/>
        </w:rPr>
        <w:t xml:space="preserve"> (cosaș)</w:t>
      </w:r>
    </w:p>
    <w:p w:rsidR="0014423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4050 I</w:t>
      </w:r>
      <w:r w:rsidR="00144237" w:rsidRPr="008F3698">
        <w:rPr>
          <w:rFonts w:ascii="Times New Roman" w:hAnsi="Times New Roman" w:cs="Times New Roman"/>
          <w:sz w:val="24"/>
          <w:szCs w:val="24"/>
        </w:rPr>
        <w:t>sophya stysi</w:t>
      </w:r>
      <w:r w:rsidR="00274181">
        <w:rPr>
          <w:rFonts w:ascii="Times New Roman" w:hAnsi="Times New Roman" w:cs="Times New Roman"/>
          <w:sz w:val="24"/>
          <w:szCs w:val="24"/>
        </w:rPr>
        <w:t xml:space="preserve"> (cosaș)</w:t>
      </w:r>
    </w:p>
    <w:p w:rsidR="0014423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1065 E</w:t>
      </w:r>
      <w:r w:rsidR="00144237" w:rsidRPr="008F3698">
        <w:rPr>
          <w:rFonts w:ascii="Times New Roman" w:hAnsi="Times New Roman" w:cs="Times New Roman"/>
          <w:sz w:val="24"/>
          <w:szCs w:val="24"/>
        </w:rPr>
        <w:t>uphydryas aurinia</w:t>
      </w:r>
      <w:r w:rsidR="00274181">
        <w:rPr>
          <w:rFonts w:ascii="Times New Roman" w:hAnsi="Times New Roman" w:cs="Times New Roman"/>
          <w:sz w:val="24"/>
          <w:szCs w:val="24"/>
        </w:rPr>
        <w:t xml:space="preserve"> (fritilarul de mlaștină)</w:t>
      </w:r>
    </w:p>
    <w:p w:rsidR="0014423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1052 E</w:t>
      </w:r>
      <w:r w:rsidR="00144237" w:rsidRPr="008F3698">
        <w:rPr>
          <w:rFonts w:ascii="Times New Roman" w:hAnsi="Times New Roman" w:cs="Times New Roman"/>
          <w:sz w:val="24"/>
          <w:szCs w:val="24"/>
        </w:rPr>
        <w:t>uphzdrya maturna</w:t>
      </w:r>
      <w:r w:rsidR="00274181">
        <w:rPr>
          <w:rFonts w:ascii="Times New Roman" w:hAnsi="Times New Roman" w:cs="Times New Roman"/>
          <w:sz w:val="24"/>
          <w:szCs w:val="24"/>
        </w:rPr>
        <w:t xml:space="preserve"> (fritilarul scăzut)</w:t>
      </w:r>
    </w:p>
    <w:p w:rsidR="0014423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1059 M</w:t>
      </w:r>
      <w:r w:rsidR="00144237" w:rsidRPr="008F3698">
        <w:rPr>
          <w:rFonts w:ascii="Times New Roman" w:hAnsi="Times New Roman" w:cs="Times New Roman"/>
          <w:sz w:val="24"/>
          <w:szCs w:val="24"/>
        </w:rPr>
        <w:t>aculinea teleius</w:t>
      </w:r>
      <w:r w:rsidR="00274181">
        <w:rPr>
          <w:rFonts w:ascii="Times New Roman" w:hAnsi="Times New Roman" w:cs="Times New Roman"/>
          <w:sz w:val="24"/>
          <w:szCs w:val="24"/>
        </w:rPr>
        <w:t xml:space="preserve"> (future albastru cu puncte negre)</w:t>
      </w:r>
    </w:p>
    <w:p w:rsidR="00144237" w:rsidRPr="008F3698" w:rsidRDefault="008E15F7"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4054 P</w:t>
      </w:r>
      <w:r w:rsidR="00144237" w:rsidRPr="008F3698">
        <w:rPr>
          <w:rFonts w:ascii="Times New Roman" w:hAnsi="Times New Roman" w:cs="Times New Roman"/>
          <w:sz w:val="24"/>
          <w:szCs w:val="24"/>
        </w:rPr>
        <w:t>holidoptera transylvanica</w:t>
      </w:r>
      <w:r w:rsidR="00274181">
        <w:rPr>
          <w:rFonts w:ascii="Times New Roman" w:hAnsi="Times New Roman" w:cs="Times New Roman"/>
          <w:sz w:val="24"/>
          <w:szCs w:val="24"/>
        </w:rPr>
        <w:t xml:space="preserve"> (cosașul transilvănean)</w:t>
      </w:r>
    </w:p>
    <w:p w:rsidR="00154B74" w:rsidRDefault="007B29AF" w:rsidP="00447285">
      <w:pPr>
        <w:widowControl w:val="0"/>
        <w:suppressAutoHyphens/>
        <w:spacing w:after="0" w:line="240" w:lineRule="auto"/>
        <w:jc w:val="both"/>
        <w:rPr>
          <w:rFonts w:ascii="Times New Roman" w:hAnsi="Times New Roman" w:cs="Times New Roman"/>
          <w:sz w:val="24"/>
          <w:szCs w:val="24"/>
        </w:rPr>
      </w:pPr>
      <w:r>
        <w:rPr>
          <w:rFonts w:ascii="Times New Roman" w:hAnsi="Times New Roman" w:cs="Times New Roman"/>
          <w:sz w:val="24"/>
          <w:szCs w:val="24"/>
        </w:rPr>
        <w:t>1060 L</w:t>
      </w:r>
      <w:r w:rsidR="00144237" w:rsidRPr="008F3698">
        <w:rPr>
          <w:rFonts w:ascii="Times New Roman" w:hAnsi="Times New Roman" w:cs="Times New Roman"/>
          <w:sz w:val="24"/>
          <w:szCs w:val="24"/>
        </w:rPr>
        <w:t>ycaena dispar</w:t>
      </w:r>
      <w:r w:rsidR="00274181">
        <w:rPr>
          <w:rFonts w:ascii="Times New Roman" w:hAnsi="Times New Roman" w:cs="Times New Roman"/>
          <w:sz w:val="24"/>
          <w:szCs w:val="24"/>
        </w:rPr>
        <w:t xml:space="preserve"> (future roșu de mlaștină)</w:t>
      </w:r>
      <w:r w:rsidR="00144237" w:rsidRPr="008F3698">
        <w:rPr>
          <w:rFonts w:ascii="Times New Roman" w:hAnsi="Times New Roman" w:cs="Times New Roman"/>
          <w:sz w:val="24"/>
          <w:szCs w:val="24"/>
        </w:rPr>
        <w:t>.</w:t>
      </w:r>
    </w:p>
    <w:p w:rsidR="0019255B" w:rsidRPr="00154B74" w:rsidRDefault="0019255B" w:rsidP="00447285">
      <w:pPr>
        <w:widowControl w:val="0"/>
        <w:suppressAutoHyphens/>
        <w:spacing w:after="0" w:line="240" w:lineRule="auto"/>
        <w:jc w:val="both"/>
        <w:rPr>
          <w:rFonts w:ascii="Times New Roman" w:hAnsi="Times New Roman" w:cs="Times New Roman"/>
          <w:sz w:val="24"/>
          <w:szCs w:val="24"/>
        </w:rPr>
      </w:pPr>
    </w:p>
    <w:p w:rsidR="00144237" w:rsidRPr="008F3698" w:rsidRDefault="00FC716F" w:rsidP="00447285">
      <w:pPr>
        <w:widowControl w:val="0"/>
        <w:suppressAutoHyphens/>
        <w:spacing w:after="0" w:line="240" w:lineRule="auto"/>
        <w:ind w:firstLine="720"/>
        <w:jc w:val="both"/>
        <w:rPr>
          <w:rFonts w:ascii="Times New Roman" w:eastAsia="Calibri" w:hAnsi="Times New Roman" w:cs="Times New Roman"/>
          <w:b/>
          <w:sz w:val="24"/>
          <w:szCs w:val="24"/>
          <w:lang w:val="ro-RO"/>
        </w:rPr>
      </w:pPr>
      <w:r>
        <w:rPr>
          <w:rFonts w:ascii="Times New Roman" w:eastAsia="Calibri" w:hAnsi="Times New Roman" w:cs="Times New Roman"/>
          <w:b/>
          <w:sz w:val="24"/>
          <w:szCs w:val="24"/>
          <w:lang w:val="ro-RO"/>
        </w:rPr>
        <w:t>B.1.2</w:t>
      </w:r>
      <w:r w:rsidR="00144237" w:rsidRPr="008F3698">
        <w:rPr>
          <w:rFonts w:ascii="Times New Roman" w:eastAsia="Calibri" w:hAnsi="Times New Roman" w:cs="Times New Roman"/>
          <w:b/>
          <w:sz w:val="24"/>
          <w:szCs w:val="24"/>
          <w:lang w:val="ro-RO"/>
        </w:rPr>
        <w:t>. Situl de importanță comunitară ROSCI 0188 – Parâng</w:t>
      </w:r>
    </w:p>
    <w:p w:rsidR="00144237" w:rsidRPr="008F3698" w:rsidRDefault="00144237" w:rsidP="00447285">
      <w:pPr>
        <w:widowControl w:val="0"/>
        <w:suppressAutoHyphens/>
        <w:spacing w:after="0" w:line="240" w:lineRule="auto"/>
        <w:ind w:firstLine="720"/>
        <w:jc w:val="both"/>
        <w:rPr>
          <w:rFonts w:ascii="Times New Roman" w:eastAsia="Calibri" w:hAnsi="Times New Roman" w:cs="Times New Roman"/>
          <w:b/>
          <w:sz w:val="24"/>
          <w:szCs w:val="24"/>
          <w:lang w:val="ro-RO"/>
        </w:rPr>
      </w:pPr>
    </w:p>
    <w:p w:rsidR="00144237" w:rsidRPr="008F3698" w:rsidRDefault="00144237" w:rsidP="00447285">
      <w:pPr>
        <w:widowControl w:val="0"/>
        <w:suppressAutoHyphens/>
        <w:spacing w:after="0" w:line="240" w:lineRule="auto"/>
        <w:ind w:firstLine="720"/>
        <w:jc w:val="both"/>
        <w:rPr>
          <w:rFonts w:ascii="Times New Roman" w:eastAsia="Calibri" w:hAnsi="Times New Roman" w:cs="Times New Roman"/>
          <w:b/>
          <w:sz w:val="24"/>
          <w:szCs w:val="24"/>
          <w:lang w:val="ro-RO"/>
        </w:rPr>
      </w:pPr>
      <w:r w:rsidRPr="008F3698">
        <w:rPr>
          <w:rFonts w:ascii="Times New Roman" w:hAnsi="Times New Roman" w:cs="Times New Roman"/>
          <w:sz w:val="24"/>
          <w:szCs w:val="24"/>
        </w:rPr>
        <w:t>Situl de importanță comunitară ROSCI0188 Parâng este situat pe raza teritorială a localităților Baia de Fier, Bumbești-Jiu, Crasna, Mușetești, Novaci din județul Gorj și Petrila, Petroșani din județul Hunedoara, precum și Malaia și Voineasa din județul V</w:t>
      </w:r>
      <w:r w:rsidR="00B860DE">
        <w:rPr>
          <w:rFonts w:ascii="Times New Roman" w:hAnsi="Times New Roman" w:cs="Times New Roman"/>
          <w:sz w:val="24"/>
          <w:szCs w:val="24"/>
        </w:rPr>
        <w:t>âlcea, având suprafața de 30 290</w:t>
      </w:r>
      <w:r w:rsidRPr="008F3698">
        <w:rPr>
          <w:rFonts w:ascii="Times New Roman" w:hAnsi="Times New Roman" w:cs="Times New Roman"/>
          <w:sz w:val="24"/>
          <w:szCs w:val="24"/>
        </w:rPr>
        <w:t xml:space="preserve"> ha.</w:t>
      </w:r>
      <w:r w:rsidRPr="008F3698">
        <w:rPr>
          <w:rFonts w:ascii="Times New Roman" w:eastAsia="Calibri" w:hAnsi="Times New Roman" w:cs="Times New Roman"/>
          <w:b/>
          <w:sz w:val="24"/>
          <w:szCs w:val="24"/>
          <w:lang w:val="ro-RO"/>
        </w:rPr>
        <w:t xml:space="preserve"> </w:t>
      </w:r>
    </w:p>
    <w:p w:rsidR="00144237" w:rsidRPr="008F3698" w:rsidRDefault="00144237" w:rsidP="00447285">
      <w:pPr>
        <w:widowControl w:val="0"/>
        <w:suppressAutoHyphens/>
        <w:spacing w:after="0" w:line="240" w:lineRule="auto"/>
        <w:ind w:firstLine="720"/>
        <w:jc w:val="both"/>
        <w:rPr>
          <w:rFonts w:ascii="Times New Roman" w:eastAsia="Calibri" w:hAnsi="Times New Roman" w:cs="Times New Roman"/>
          <w:sz w:val="24"/>
          <w:szCs w:val="24"/>
          <w:lang w:val="ro-RO"/>
        </w:rPr>
      </w:pPr>
    </w:p>
    <w:p w:rsidR="00D045A4" w:rsidRPr="008F3698" w:rsidRDefault="00182CBE" w:rsidP="00447285">
      <w:pPr>
        <w:autoSpaceDE w:val="0"/>
        <w:autoSpaceDN w:val="0"/>
        <w:adjustRightInd w:val="0"/>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w:t>
      </w:r>
      <w:r w:rsidR="00470014">
        <w:rPr>
          <w:rFonts w:ascii="Times New Roman" w:hAnsi="Times New Roman" w:cs="Times New Roman"/>
          <w:b/>
          <w:i/>
          <w:sz w:val="24"/>
          <w:szCs w:val="24"/>
        </w:rPr>
        <w:t xml:space="preserve">Tipuri de </w:t>
      </w:r>
      <w:r w:rsidR="00144237" w:rsidRPr="008F3698">
        <w:rPr>
          <w:rFonts w:ascii="Times New Roman" w:hAnsi="Times New Roman" w:cs="Times New Roman"/>
          <w:b/>
          <w:i/>
          <w:sz w:val="24"/>
          <w:szCs w:val="24"/>
        </w:rPr>
        <w:t>habitate</w:t>
      </w:r>
    </w:p>
    <w:p w:rsidR="00144237" w:rsidRPr="008F3698" w:rsidRDefault="0047001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9110 P</w:t>
      </w:r>
      <w:r w:rsidR="00144237" w:rsidRPr="008F3698">
        <w:rPr>
          <w:rFonts w:ascii="Times New Roman" w:hAnsi="Times New Roman" w:cs="Times New Roman"/>
          <w:sz w:val="24"/>
          <w:szCs w:val="24"/>
        </w:rPr>
        <w:t>ăduri de fag de tip Luzulo-Fagetum</w:t>
      </w:r>
    </w:p>
    <w:p w:rsidR="00144237" w:rsidRPr="008F3698" w:rsidRDefault="0047001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91V0 Păduri dacice de fag (Sy</w:t>
      </w:r>
      <w:r w:rsidR="00144237" w:rsidRPr="008F3698">
        <w:rPr>
          <w:rFonts w:ascii="Times New Roman" w:hAnsi="Times New Roman" w:cs="Times New Roman"/>
          <w:sz w:val="24"/>
          <w:szCs w:val="24"/>
        </w:rPr>
        <w:t>mphyto-Fagion)</w:t>
      </w:r>
    </w:p>
    <w:p w:rsidR="00144237" w:rsidRPr="008F3698" w:rsidRDefault="0047001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9410 P</w:t>
      </w:r>
      <w:r w:rsidR="00144237" w:rsidRPr="008F3698">
        <w:rPr>
          <w:rFonts w:ascii="Times New Roman" w:hAnsi="Times New Roman" w:cs="Times New Roman"/>
          <w:sz w:val="24"/>
          <w:szCs w:val="24"/>
        </w:rPr>
        <w:t>ăduri acidofile de Picea abies din regiunea montană(Vaccinio-Piceetea)</w:t>
      </w:r>
    </w:p>
    <w:p w:rsidR="00144237" w:rsidRPr="008F3698" w:rsidRDefault="0047001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4060 T</w:t>
      </w:r>
      <w:r w:rsidR="00144237" w:rsidRPr="008F3698">
        <w:rPr>
          <w:rFonts w:ascii="Times New Roman" w:hAnsi="Times New Roman" w:cs="Times New Roman"/>
          <w:sz w:val="24"/>
          <w:szCs w:val="24"/>
        </w:rPr>
        <w:t>ufărişuri alpine şi boreale</w:t>
      </w:r>
    </w:p>
    <w:p w:rsidR="00144237" w:rsidRPr="008F3698" w:rsidRDefault="0047001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4070* T</w:t>
      </w:r>
      <w:r w:rsidR="00144237" w:rsidRPr="008F3698">
        <w:rPr>
          <w:rFonts w:ascii="Times New Roman" w:hAnsi="Times New Roman" w:cs="Times New Roman"/>
          <w:sz w:val="24"/>
          <w:szCs w:val="24"/>
        </w:rPr>
        <w:t>ufărişuri cu Pinus mugo şi Rhododendrom myrtifolium</w:t>
      </w:r>
    </w:p>
    <w:p w:rsidR="00144237" w:rsidRPr="008F3698" w:rsidRDefault="0047001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8220 V</w:t>
      </w:r>
      <w:r w:rsidR="00144237" w:rsidRPr="008F3698">
        <w:rPr>
          <w:rFonts w:ascii="Times New Roman" w:hAnsi="Times New Roman" w:cs="Times New Roman"/>
          <w:sz w:val="24"/>
          <w:szCs w:val="24"/>
        </w:rPr>
        <w:t>ersanţi stâncoşi cu vegetaţie chasmofitică pe roci silicioase</w:t>
      </w:r>
    </w:p>
    <w:p w:rsidR="00144237" w:rsidRPr="008F3698" w:rsidRDefault="009B39D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4080 T</w:t>
      </w:r>
      <w:r w:rsidR="00144237" w:rsidRPr="008F3698">
        <w:rPr>
          <w:rFonts w:ascii="Times New Roman" w:hAnsi="Times New Roman" w:cs="Times New Roman"/>
          <w:sz w:val="24"/>
          <w:szCs w:val="24"/>
        </w:rPr>
        <w:t xml:space="preserve">ufărişuri cu specii sub-artice de salix </w:t>
      </w:r>
    </w:p>
    <w:p w:rsidR="00144237" w:rsidRPr="008F3698" w:rsidRDefault="009B39D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6150 P</w:t>
      </w:r>
      <w:r w:rsidR="00144237" w:rsidRPr="008F3698">
        <w:rPr>
          <w:rFonts w:ascii="Times New Roman" w:hAnsi="Times New Roman" w:cs="Times New Roman"/>
          <w:sz w:val="24"/>
          <w:szCs w:val="24"/>
        </w:rPr>
        <w:t>ajişti boreale şi alpine pe substrat silicios</w:t>
      </w:r>
    </w:p>
    <w:p w:rsidR="00144237" w:rsidRPr="008F3698" w:rsidRDefault="009B39D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6230* P</w:t>
      </w:r>
      <w:r w:rsidR="00144237" w:rsidRPr="008F3698">
        <w:rPr>
          <w:rFonts w:ascii="Times New Roman" w:hAnsi="Times New Roman" w:cs="Times New Roman"/>
          <w:sz w:val="24"/>
          <w:szCs w:val="24"/>
        </w:rPr>
        <w:t>ajişti montane de Nardus bogate în specii pe substraturi silicioase</w:t>
      </w:r>
    </w:p>
    <w:p w:rsidR="00144237" w:rsidRPr="008F3698" w:rsidRDefault="009B39D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6170 P</w:t>
      </w:r>
      <w:r w:rsidR="00144237" w:rsidRPr="008F3698">
        <w:rPr>
          <w:rFonts w:ascii="Times New Roman" w:hAnsi="Times New Roman" w:cs="Times New Roman"/>
          <w:sz w:val="24"/>
          <w:szCs w:val="24"/>
        </w:rPr>
        <w:t>ajişti calcifile alpine şi subalpine</w:t>
      </w:r>
    </w:p>
    <w:p w:rsidR="00144237" w:rsidRPr="008F3698" w:rsidRDefault="009B39D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6430 C</w:t>
      </w:r>
      <w:r w:rsidR="00144237" w:rsidRPr="008F3698">
        <w:rPr>
          <w:rFonts w:ascii="Times New Roman" w:hAnsi="Times New Roman" w:cs="Times New Roman"/>
          <w:sz w:val="24"/>
          <w:szCs w:val="24"/>
        </w:rPr>
        <w:t>omunităţi de lizieră cu ierburi înalte higrofile de la nivelul câmpiilor, până la cel montan şi alpin</w:t>
      </w:r>
    </w:p>
    <w:p w:rsidR="00144237" w:rsidRPr="008F3698" w:rsidRDefault="009B39D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8110 G</w:t>
      </w:r>
      <w:r w:rsidR="00144237" w:rsidRPr="008F3698">
        <w:rPr>
          <w:rFonts w:ascii="Times New Roman" w:hAnsi="Times New Roman" w:cs="Times New Roman"/>
          <w:sz w:val="24"/>
          <w:szCs w:val="24"/>
        </w:rPr>
        <w:t>rohodişuri silicioase din etajul montan până la cel alpin (Androsacetalia alpinae şi Galeopsietalia ladani)</w:t>
      </w:r>
    </w:p>
    <w:p w:rsidR="00144237" w:rsidRPr="008F3698" w:rsidRDefault="009B39D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91D0</w:t>
      </w:r>
      <w:r w:rsidR="00087C90">
        <w:rPr>
          <w:rFonts w:ascii="Times New Roman" w:hAnsi="Times New Roman" w:cs="Times New Roman"/>
          <w:sz w:val="24"/>
          <w:szCs w:val="24"/>
        </w:rPr>
        <w:t>*</w:t>
      </w:r>
      <w:r>
        <w:rPr>
          <w:rFonts w:ascii="Times New Roman" w:hAnsi="Times New Roman" w:cs="Times New Roman"/>
          <w:sz w:val="24"/>
          <w:szCs w:val="24"/>
        </w:rPr>
        <w:t xml:space="preserve"> T</w:t>
      </w:r>
      <w:r w:rsidR="00144237" w:rsidRPr="008F3698">
        <w:rPr>
          <w:rFonts w:ascii="Times New Roman" w:hAnsi="Times New Roman" w:cs="Times New Roman"/>
          <w:sz w:val="24"/>
          <w:szCs w:val="24"/>
        </w:rPr>
        <w:t>urbării cu vegetaţie forestieră</w:t>
      </w:r>
    </w:p>
    <w:p w:rsidR="00144237" w:rsidRPr="008F3698" w:rsidRDefault="009B39D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9420 P</w:t>
      </w:r>
      <w:r w:rsidR="00144237" w:rsidRPr="008F3698">
        <w:rPr>
          <w:rFonts w:ascii="Times New Roman" w:hAnsi="Times New Roman" w:cs="Times New Roman"/>
          <w:sz w:val="24"/>
          <w:szCs w:val="24"/>
        </w:rPr>
        <w:t>ăduri de Larix decidua şi/sau Pinus cembra din regiunea montană</w:t>
      </w:r>
    </w:p>
    <w:p w:rsidR="009B39D4" w:rsidRDefault="009B39D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3230 V</w:t>
      </w:r>
      <w:r w:rsidR="00144237" w:rsidRPr="008F3698">
        <w:rPr>
          <w:rFonts w:ascii="Times New Roman" w:hAnsi="Times New Roman" w:cs="Times New Roman"/>
          <w:sz w:val="24"/>
          <w:szCs w:val="24"/>
        </w:rPr>
        <w:t>egetaţie lemnoasă cu Myricaria germanica de-a lungul  râurilor montane</w:t>
      </w:r>
    </w:p>
    <w:p w:rsidR="00144237" w:rsidRPr="008F3698" w:rsidRDefault="009B39D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3220 V</w:t>
      </w:r>
      <w:r w:rsidR="00144237" w:rsidRPr="008F3698">
        <w:rPr>
          <w:rFonts w:ascii="Times New Roman" w:hAnsi="Times New Roman" w:cs="Times New Roman"/>
          <w:sz w:val="24"/>
          <w:szCs w:val="24"/>
        </w:rPr>
        <w:t>egetaţie herbacee de pe malurile râurilor montane</w:t>
      </w:r>
    </w:p>
    <w:p w:rsidR="00144237" w:rsidRPr="008F3698" w:rsidRDefault="009B39D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6520 F</w:t>
      </w:r>
      <w:r w:rsidR="00144237" w:rsidRPr="008F3698">
        <w:rPr>
          <w:rFonts w:ascii="Times New Roman" w:hAnsi="Times New Roman" w:cs="Times New Roman"/>
          <w:sz w:val="24"/>
          <w:szCs w:val="24"/>
        </w:rPr>
        <w:t>âneţe montane</w:t>
      </w:r>
    </w:p>
    <w:p w:rsidR="00144237" w:rsidRPr="008F3698" w:rsidRDefault="009B39D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7240* F</w:t>
      </w:r>
      <w:r w:rsidR="00144237" w:rsidRPr="008F3698">
        <w:rPr>
          <w:rFonts w:ascii="Times New Roman" w:hAnsi="Times New Roman" w:cs="Times New Roman"/>
          <w:sz w:val="24"/>
          <w:szCs w:val="24"/>
        </w:rPr>
        <w:t>ormaţiuni pioniere alpine din Caricion bicoloris-atrofuscae</w:t>
      </w:r>
    </w:p>
    <w:p w:rsidR="00144237" w:rsidRDefault="009B39D4" w:rsidP="00447285">
      <w:pPr>
        <w:autoSpaceDE w:val="0"/>
        <w:autoSpaceDN w:val="0"/>
        <w:adjustRightInd w:val="0"/>
        <w:spacing w:after="0" w:line="240" w:lineRule="auto"/>
        <w:jc w:val="both"/>
        <w:rPr>
          <w:rFonts w:ascii="Times New Roman" w:hAnsi="Times New Roman" w:cs="Times New Roman"/>
          <w:b/>
          <w:i/>
          <w:sz w:val="24"/>
          <w:szCs w:val="24"/>
        </w:rPr>
      </w:pPr>
      <w:r>
        <w:rPr>
          <w:rFonts w:ascii="Times New Roman" w:hAnsi="Times New Roman" w:cs="Times New Roman"/>
          <w:sz w:val="24"/>
          <w:szCs w:val="24"/>
        </w:rPr>
        <w:t>9180* P</w:t>
      </w:r>
      <w:r w:rsidR="00144237" w:rsidRPr="008F3698">
        <w:rPr>
          <w:rFonts w:ascii="Times New Roman" w:hAnsi="Times New Roman" w:cs="Times New Roman"/>
          <w:sz w:val="24"/>
          <w:szCs w:val="24"/>
        </w:rPr>
        <w:t>ăduri din Tilio-Acerion pe versanţi abrupţi, grohotişuri şi ravene</w:t>
      </w:r>
      <w:r w:rsidR="00144237" w:rsidRPr="008F3698">
        <w:rPr>
          <w:rFonts w:ascii="Times New Roman" w:hAnsi="Times New Roman" w:cs="Times New Roman"/>
          <w:b/>
          <w:i/>
          <w:sz w:val="24"/>
          <w:szCs w:val="24"/>
        </w:rPr>
        <w:t>.</w:t>
      </w:r>
    </w:p>
    <w:p w:rsidR="009B39D4" w:rsidRPr="008F3698" w:rsidRDefault="009B39D4" w:rsidP="00447285">
      <w:pPr>
        <w:autoSpaceDE w:val="0"/>
        <w:autoSpaceDN w:val="0"/>
        <w:adjustRightInd w:val="0"/>
        <w:spacing w:after="0" w:line="240" w:lineRule="auto"/>
        <w:jc w:val="both"/>
        <w:rPr>
          <w:rFonts w:ascii="Times New Roman" w:hAnsi="Times New Roman" w:cs="Times New Roman"/>
          <w:b/>
          <w:i/>
          <w:sz w:val="24"/>
          <w:szCs w:val="24"/>
        </w:rPr>
      </w:pPr>
    </w:p>
    <w:p w:rsidR="00AD1876" w:rsidRPr="008F3698" w:rsidRDefault="00D045A4" w:rsidP="00447285">
      <w:pPr>
        <w:autoSpaceDE w:val="0"/>
        <w:autoSpaceDN w:val="0"/>
        <w:adjustRightInd w:val="0"/>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w:t>
      </w:r>
      <w:r w:rsidR="00182CBE">
        <w:rPr>
          <w:rFonts w:ascii="Times New Roman" w:hAnsi="Times New Roman" w:cs="Times New Roman"/>
          <w:b/>
          <w:i/>
          <w:sz w:val="24"/>
          <w:szCs w:val="24"/>
        </w:rPr>
        <w:t xml:space="preserve">   </w:t>
      </w:r>
      <w:r w:rsidR="009B39D4">
        <w:rPr>
          <w:rFonts w:ascii="Times New Roman" w:hAnsi="Times New Roman" w:cs="Times New Roman"/>
          <w:b/>
          <w:i/>
          <w:sz w:val="24"/>
          <w:szCs w:val="24"/>
        </w:rPr>
        <w:t xml:space="preserve">Specii de </w:t>
      </w:r>
      <w:r w:rsidR="00144237" w:rsidRPr="008F3698">
        <w:rPr>
          <w:rFonts w:ascii="Times New Roman" w:hAnsi="Times New Roman" w:cs="Times New Roman"/>
          <w:b/>
          <w:i/>
          <w:sz w:val="24"/>
          <w:szCs w:val="24"/>
        </w:rPr>
        <w:t>plante</w:t>
      </w:r>
    </w:p>
    <w:p w:rsidR="00AD1876" w:rsidRPr="00AD1876" w:rsidRDefault="00AD1876"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4116</w:t>
      </w:r>
      <w:r w:rsidRPr="00AD1876">
        <w:rPr>
          <w:rFonts w:ascii="Times New Roman" w:hAnsi="Times New Roman" w:cs="Times New Roman"/>
          <w:sz w:val="24"/>
          <w:szCs w:val="24"/>
        </w:rPr>
        <w:t xml:space="preserve"> T</w:t>
      </w:r>
      <w:r w:rsidR="00144237" w:rsidRPr="00AD1876">
        <w:rPr>
          <w:rFonts w:ascii="Times New Roman" w:hAnsi="Times New Roman" w:cs="Times New Roman"/>
          <w:sz w:val="24"/>
          <w:szCs w:val="24"/>
        </w:rPr>
        <w:t xml:space="preserve">ozzia carpathica </w:t>
      </w:r>
      <w:r w:rsidR="00DB35DA">
        <w:rPr>
          <w:rFonts w:ascii="Times New Roman" w:hAnsi="Times New Roman" w:cs="Times New Roman"/>
          <w:sz w:val="24"/>
          <w:szCs w:val="24"/>
        </w:rPr>
        <w:t>(iarba gâtului)</w:t>
      </w:r>
    </w:p>
    <w:p w:rsidR="00144237" w:rsidRPr="00AD1876" w:rsidRDefault="00AD1876"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1386</w:t>
      </w:r>
      <w:r w:rsidRPr="00AD1876">
        <w:rPr>
          <w:rFonts w:ascii="Times New Roman" w:hAnsi="Times New Roman" w:cs="Times New Roman"/>
          <w:sz w:val="24"/>
          <w:szCs w:val="24"/>
        </w:rPr>
        <w:t xml:space="preserve"> </w:t>
      </w:r>
      <w:r w:rsidR="009B39D4" w:rsidRPr="00AD1876">
        <w:rPr>
          <w:rFonts w:ascii="Times New Roman" w:hAnsi="Times New Roman" w:cs="Times New Roman"/>
          <w:sz w:val="24"/>
          <w:szCs w:val="24"/>
        </w:rPr>
        <w:t>B</w:t>
      </w:r>
      <w:r w:rsidR="00144237" w:rsidRPr="00AD1876">
        <w:rPr>
          <w:rFonts w:ascii="Times New Roman" w:hAnsi="Times New Roman" w:cs="Times New Roman"/>
          <w:sz w:val="24"/>
          <w:szCs w:val="24"/>
        </w:rPr>
        <w:t>uxbaumia viridis</w:t>
      </w:r>
      <w:r w:rsidR="00DB35DA">
        <w:rPr>
          <w:rFonts w:ascii="Times New Roman" w:hAnsi="Times New Roman" w:cs="Times New Roman"/>
          <w:sz w:val="24"/>
          <w:szCs w:val="24"/>
        </w:rPr>
        <w:t xml:space="preserve"> (mușchi de scut verde)</w:t>
      </w:r>
    </w:p>
    <w:p w:rsidR="00144237" w:rsidRPr="008F3698" w:rsidRDefault="00087C90" w:rsidP="00447285">
      <w:pPr>
        <w:widowControl w:val="0"/>
        <w:suppressAutoHyphens/>
        <w:spacing w:after="0" w:line="240" w:lineRule="auto"/>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 xml:space="preserve">4122 Poa granitica ssp. disparilis </w:t>
      </w:r>
    </w:p>
    <w:p w:rsidR="00087C90" w:rsidRDefault="00087C90" w:rsidP="00447285">
      <w:pPr>
        <w:widowControl w:val="0"/>
        <w:suppressAutoHyphens/>
        <w:spacing w:after="0" w:line="240" w:lineRule="auto"/>
        <w:jc w:val="both"/>
        <w:rPr>
          <w:rFonts w:ascii="Times New Roman" w:hAnsi="Times New Roman" w:cs="Times New Roman"/>
          <w:b/>
          <w:sz w:val="24"/>
          <w:szCs w:val="24"/>
        </w:rPr>
      </w:pPr>
    </w:p>
    <w:p w:rsidR="00AD1876" w:rsidRPr="00182CBE" w:rsidRDefault="00182CBE" w:rsidP="00447285">
      <w:pPr>
        <w:widowControl w:val="0"/>
        <w:suppressAutoHyphens/>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w:t>
      </w:r>
      <w:r w:rsidR="009B39D4" w:rsidRPr="00182CBE">
        <w:rPr>
          <w:rFonts w:ascii="Times New Roman" w:hAnsi="Times New Roman" w:cs="Times New Roman"/>
          <w:b/>
          <w:i/>
          <w:sz w:val="24"/>
          <w:szCs w:val="24"/>
        </w:rPr>
        <w:t xml:space="preserve">Specii de </w:t>
      </w:r>
      <w:r w:rsidR="00144237" w:rsidRPr="00182CBE">
        <w:rPr>
          <w:rFonts w:ascii="Times New Roman" w:hAnsi="Times New Roman" w:cs="Times New Roman"/>
          <w:b/>
          <w:i/>
          <w:sz w:val="24"/>
          <w:szCs w:val="24"/>
        </w:rPr>
        <w:t>mamifere</w:t>
      </w:r>
    </w:p>
    <w:p w:rsidR="00144237" w:rsidRPr="008F3698" w:rsidRDefault="009B39D4" w:rsidP="00447285">
      <w:pPr>
        <w:widowControl w:val="0"/>
        <w:suppressAutoHyphens/>
        <w:spacing w:after="0" w:line="240" w:lineRule="auto"/>
        <w:jc w:val="both"/>
        <w:rPr>
          <w:rFonts w:ascii="Times New Roman" w:hAnsi="Times New Roman" w:cs="Times New Roman"/>
          <w:sz w:val="24"/>
          <w:szCs w:val="24"/>
        </w:rPr>
      </w:pPr>
      <w:r>
        <w:rPr>
          <w:rFonts w:ascii="Times New Roman" w:hAnsi="Times New Roman" w:cs="Times New Roman"/>
          <w:sz w:val="24"/>
          <w:szCs w:val="24"/>
        </w:rPr>
        <w:t>1354</w:t>
      </w:r>
      <w:r w:rsidR="00087C90">
        <w:rPr>
          <w:rFonts w:ascii="Times New Roman" w:hAnsi="Times New Roman" w:cs="Times New Roman"/>
          <w:sz w:val="24"/>
          <w:szCs w:val="24"/>
        </w:rPr>
        <w:t>*</w:t>
      </w:r>
      <w:r>
        <w:rPr>
          <w:rFonts w:ascii="Times New Roman" w:hAnsi="Times New Roman" w:cs="Times New Roman"/>
          <w:sz w:val="24"/>
          <w:szCs w:val="24"/>
        </w:rPr>
        <w:t xml:space="preserve"> </w:t>
      </w:r>
      <w:r w:rsidR="00144237" w:rsidRPr="008F3698">
        <w:rPr>
          <w:rFonts w:ascii="Times New Roman" w:hAnsi="Times New Roman" w:cs="Times New Roman"/>
          <w:sz w:val="24"/>
          <w:szCs w:val="24"/>
        </w:rPr>
        <w:t xml:space="preserve">Ursus arctos </w:t>
      </w:r>
      <w:r w:rsidR="00DB35DA">
        <w:rPr>
          <w:rFonts w:ascii="Times New Roman" w:hAnsi="Times New Roman" w:cs="Times New Roman"/>
          <w:sz w:val="24"/>
          <w:szCs w:val="24"/>
        </w:rPr>
        <w:t>(urs brun)</w:t>
      </w:r>
    </w:p>
    <w:p w:rsidR="00087C90" w:rsidRDefault="009B39D4" w:rsidP="00447285">
      <w:pPr>
        <w:widowControl w:val="0"/>
        <w:suppressAutoHyphens/>
        <w:spacing w:after="0" w:line="240" w:lineRule="auto"/>
        <w:jc w:val="both"/>
        <w:rPr>
          <w:rFonts w:ascii="Times New Roman" w:hAnsi="Times New Roman" w:cs="Times New Roman"/>
          <w:sz w:val="24"/>
          <w:szCs w:val="24"/>
        </w:rPr>
      </w:pPr>
      <w:r>
        <w:rPr>
          <w:rFonts w:ascii="Times New Roman" w:hAnsi="Times New Roman" w:cs="Times New Roman"/>
          <w:sz w:val="24"/>
          <w:szCs w:val="24"/>
        </w:rPr>
        <w:t>1352</w:t>
      </w:r>
      <w:r w:rsidR="00087C90">
        <w:rPr>
          <w:rFonts w:ascii="Times New Roman" w:hAnsi="Times New Roman" w:cs="Times New Roman"/>
          <w:sz w:val="24"/>
          <w:szCs w:val="24"/>
        </w:rPr>
        <w:t>*</w:t>
      </w:r>
      <w:r>
        <w:rPr>
          <w:rFonts w:ascii="Times New Roman" w:hAnsi="Times New Roman" w:cs="Times New Roman"/>
          <w:sz w:val="24"/>
          <w:szCs w:val="24"/>
        </w:rPr>
        <w:t xml:space="preserve"> </w:t>
      </w:r>
      <w:r w:rsidR="00144237" w:rsidRPr="008F3698">
        <w:rPr>
          <w:rFonts w:ascii="Times New Roman" w:hAnsi="Times New Roman" w:cs="Times New Roman"/>
          <w:sz w:val="24"/>
          <w:szCs w:val="24"/>
        </w:rPr>
        <w:t xml:space="preserve">Canis lupus </w:t>
      </w:r>
      <w:r w:rsidR="00DB35DA">
        <w:rPr>
          <w:rFonts w:ascii="Times New Roman" w:hAnsi="Times New Roman" w:cs="Times New Roman"/>
          <w:sz w:val="24"/>
          <w:szCs w:val="24"/>
        </w:rPr>
        <w:t>(lup cenușiu)</w:t>
      </w:r>
    </w:p>
    <w:p w:rsidR="00144237" w:rsidRPr="00087C90" w:rsidRDefault="00087C90" w:rsidP="00447285">
      <w:pPr>
        <w:widowControl w:val="0"/>
        <w:suppressAutoHyphens/>
        <w:spacing w:after="0" w:line="240" w:lineRule="auto"/>
        <w:jc w:val="both"/>
        <w:rPr>
          <w:rFonts w:ascii="Times New Roman" w:hAnsi="Times New Roman" w:cs="Times New Roman"/>
          <w:sz w:val="24"/>
          <w:szCs w:val="24"/>
        </w:rPr>
      </w:pPr>
      <w:r>
        <w:rPr>
          <w:rFonts w:ascii="Times New Roman" w:hAnsi="Times New Roman" w:cs="Times New Roman"/>
          <w:sz w:val="24"/>
          <w:szCs w:val="24"/>
        </w:rPr>
        <w:t>1361</w:t>
      </w:r>
      <w:r w:rsidR="00144237" w:rsidRPr="00087C90">
        <w:rPr>
          <w:rFonts w:ascii="Times New Roman" w:hAnsi="Times New Roman" w:cs="Times New Roman"/>
          <w:sz w:val="24"/>
          <w:szCs w:val="24"/>
        </w:rPr>
        <w:t>Lynx lynx</w:t>
      </w:r>
      <w:r w:rsidR="00DB35DA" w:rsidRPr="00087C90">
        <w:rPr>
          <w:rFonts w:ascii="Times New Roman" w:hAnsi="Times New Roman" w:cs="Times New Roman"/>
          <w:sz w:val="24"/>
          <w:szCs w:val="24"/>
        </w:rPr>
        <w:t xml:space="preserve"> (râs carpatin)</w:t>
      </w:r>
    </w:p>
    <w:p w:rsidR="00144237" w:rsidRPr="008F3698" w:rsidRDefault="00144237" w:rsidP="00447285">
      <w:pPr>
        <w:widowControl w:val="0"/>
        <w:suppressAutoHyphens/>
        <w:spacing w:after="0" w:line="240" w:lineRule="auto"/>
        <w:ind w:firstLine="720"/>
        <w:jc w:val="both"/>
        <w:rPr>
          <w:rFonts w:ascii="Times New Roman" w:eastAsia="Calibri" w:hAnsi="Times New Roman" w:cs="Times New Roman"/>
          <w:sz w:val="24"/>
          <w:szCs w:val="24"/>
          <w:lang w:val="ro-RO"/>
        </w:rPr>
      </w:pPr>
    </w:p>
    <w:p w:rsidR="00144237" w:rsidRPr="00182CBE" w:rsidRDefault="00182CBE" w:rsidP="00447285">
      <w:pPr>
        <w:widowControl w:val="0"/>
        <w:suppressAutoHyphens/>
        <w:spacing w:after="0" w:line="240" w:lineRule="auto"/>
        <w:jc w:val="both"/>
        <w:rPr>
          <w:rFonts w:ascii="Times New Roman" w:eastAsia="Calibri" w:hAnsi="Times New Roman" w:cs="Times New Roman"/>
          <w:b/>
          <w:i/>
          <w:sz w:val="24"/>
          <w:szCs w:val="24"/>
          <w:lang w:val="ro-RO"/>
        </w:rPr>
      </w:pPr>
      <w:r>
        <w:rPr>
          <w:rFonts w:ascii="Times New Roman" w:eastAsia="Calibri" w:hAnsi="Times New Roman" w:cs="Times New Roman"/>
          <w:b/>
          <w:i/>
          <w:sz w:val="24"/>
          <w:szCs w:val="24"/>
          <w:lang w:val="ro-RO"/>
        </w:rPr>
        <w:t xml:space="preserve">    </w:t>
      </w:r>
      <w:r w:rsidR="009B39D4" w:rsidRPr="00182CBE">
        <w:rPr>
          <w:rFonts w:ascii="Times New Roman" w:eastAsia="Calibri" w:hAnsi="Times New Roman" w:cs="Times New Roman"/>
          <w:b/>
          <w:i/>
          <w:sz w:val="24"/>
          <w:szCs w:val="24"/>
          <w:lang w:val="ro-RO"/>
        </w:rPr>
        <w:t xml:space="preserve">Specii de </w:t>
      </w:r>
      <w:r w:rsidR="00144237" w:rsidRPr="00182CBE">
        <w:rPr>
          <w:rFonts w:ascii="Times New Roman" w:eastAsia="Calibri" w:hAnsi="Times New Roman" w:cs="Times New Roman"/>
          <w:b/>
          <w:i/>
          <w:sz w:val="24"/>
          <w:szCs w:val="24"/>
          <w:lang w:val="ro-RO"/>
        </w:rPr>
        <w:t>amfibieni și reptile</w:t>
      </w:r>
    </w:p>
    <w:p w:rsidR="00154B74" w:rsidRPr="00087C90" w:rsidRDefault="00087C90" w:rsidP="00447285">
      <w:pPr>
        <w:widowControl w:val="0"/>
        <w:suppressAutoHyphens/>
        <w:spacing w:after="0" w:line="240" w:lineRule="auto"/>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1193</w:t>
      </w:r>
      <w:r w:rsidR="00144237" w:rsidRPr="00087C90">
        <w:rPr>
          <w:rFonts w:ascii="Times New Roman" w:eastAsia="Calibri" w:hAnsi="Times New Roman" w:cs="Times New Roman"/>
          <w:sz w:val="24"/>
          <w:szCs w:val="24"/>
          <w:lang w:val="ro-RO"/>
        </w:rPr>
        <w:t>Bombina veriegata</w:t>
      </w:r>
      <w:r w:rsidR="00DB35DA" w:rsidRPr="00087C90">
        <w:rPr>
          <w:rFonts w:ascii="Times New Roman" w:eastAsia="Calibri" w:hAnsi="Times New Roman" w:cs="Times New Roman"/>
          <w:sz w:val="24"/>
          <w:szCs w:val="24"/>
          <w:lang w:val="ro-RO"/>
        </w:rPr>
        <w:t xml:space="preserve"> (broscă cu burta galbenă)</w:t>
      </w:r>
    </w:p>
    <w:p w:rsidR="00D045A4" w:rsidRPr="00D045A4" w:rsidRDefault="00D045A4" w:rsidP="00447285">
      <w:pPr>
        <w:pStyle w:val="ListParagraph"/>
        <w:widowControl w:val="0"/>
        <w:suppressAutoHyphens/>
        <w:spacing w:after="0" w:line="240" w:lineRule="auto"/>
        <w:ind w:left="1200"/>
        <w:jc w:val="both"/>
        <w:rPr>
          <w:rFonts w:ascii="Times New Roman" w:eastAsia="Calibri" w:hAnsi="Times New Roman" w:cs="Times New Roman"/>
          <w:sz w:val="24"/>
          <w:szCs w:val="24"/>
          <w:lang w:val="ro-RO"/>
        </w:rPr>
      </w:pPr>
    </w:p>
    <w:p w:rsidR="00144237" w:rsidRPr="00182CBE" w:rsidRDefault="00182CBE" w:rsidP="00447285">
      <w:pPr>
        <w:widowControl w:val="0"/>
        <w:suppressAutoHyphens/>
        <w:spacing w:after="0" w:line="240" w:lineRule="auto"/>
        <w:jc w:val="both"/>
        <w:rPr>
          <w:rFonts w:ascii="Times New Roman" w:eastAsia="Calibri" w:hAnsi="Times New Roman" w:cs="Times New Roman"/>
          <w:b/>
          <w:i/>
          <w:sz w:val="24"/>
          <w:szCs w:val="24"/>
          <w:lang w:val="ro-RO"/>
        </w:rPr>
      </w:pPr>
      <w:r>
        <w:rPr>
          <w:rFonts w:ascii="Times New Roman" w:eastAsia="Calibri" w:hAnsi="Times New Roman" w:cs="Times New Roman"/>
          <w:b/>
          <w:i/>
          <w:sz w:val="24"/>
          <w:szCs w:val="24"/>
          <w:lang w:val="ro-RO"/>
        </w:rPr>
        <w:t xml:space="preserve">    </w:t>
      </w:r>
      <w:r w:rsidR="009B39D4" w:rsidRPr="00182CBE">
        <w:rPr>
          <w:rFonts w:ascii="Times New Roman" w:eastAsia="Calibri" w:hAnsi="Times New Roman" w:cs="Times New Roman"/>
          <w:b/>
          <w:i/>
          <w:sz w:val="24"/>
          <w:szCs w:val="24"/>
          <w:lang w:val="ro-RO"/>
        </w:rPr>
        <w:t xml:space="preserve">Specii de </w:t>
      </w:r>
      <w:r w:rsidR="00144237" w:rsidRPr="00182CBE">
        <w:rPr>
          <w:rFonts w:ascii="Times New Roman" w:eastAsia="Calibri" w:hAnsi="Times New Roman" w:cs="Times New Roman"/>
          <w:b/>
          <w:i/>
          <w:sz w:val="24"/>
          <w:szCs w:val="24"/>
          <w:lang w:val="ro-RO"/>
        </w:rPr>
        <w:t>pești</w:t>
      </w:r>
    </w:p>
    <w:p w:rsidR="00144237" w:rsidRPr="00087C90" w:rsidRDefault="00087C90" w:rsidP="00447285">
      <w:pPr>
        <w:widowControl w:val="0"/>
        <w:suppressAutoHyphens/>
        <w:spacing w:after="0" w:line="240" w:lineRule="auto"/>
        <w:jc w:val="both"/>
        <w:rPr>
          <w:rFonts w:ascii="Times New Roman" w:eastAsia="Calibri" w:hAnsi="Times New Roman" w:cs="Times New Roman"/>
          <w:sz w:val="24"/>
          <w:szCs w:val="24"/>
          <w:lang w:val="ro-RO"/>
        </w:rPr>
      </w:pPr>
      <w:r>
        <w:rPr>
          <w:rFonts w:ascii="Times New Roman" w:eastAsia="Calibri" w:hAnsi="Times New Roman" w:cs="Times New Roman"/>
          <w:sz w:val="24"/>
          <w:szCs w:val="24"/>
          <w:lang w:val="ro-RO"/>
        </w:rPr>
        <w:t>1163</w:t>
      </w:r>
      <w:r w:rsidR="00144237" w:rsidRPr="00087C90">
        <w:rPr>
          <w:rFonts w:ascii="Times New Roman" w:eastAsia="Calibri" w:hAnsi="Times New Roman" w:cs="Times New Roman"/>
          <w:sz w:val="24"/>
          <w:szCs w:val="24"/>
          <w:lang w:val="ro-RO"/>
        </w:rPr>
        <w:t>Cottus gobio</w:t>
      </w:r>
      <w:r w:rsidR="00DB35DA" w:rsidRPr="00087C90">
        <w:rPr>
          <w:rFonts w:ascii="Times New Roman" w:eastAsia="Calibri" w:hAnsi="Times New Roman" w:cs="Times New Roman"/>
          <w:sz w:val="24"/>
          <w:szCs w:val="24"/>
          <w:lang w:val="ro-RO"/>
        </w:rPr>
        <w:t xml:space="preserve"> (zglăvoacă)</w:t>
      </w:r>
    </w:p>
    <w:p w:rsidR="009B39D4" w:rsidRPr="008F3698" w:rsidRDefault="009B39D4" w:rsidP="00447285">
      <w:pPr>
        <w:pStyle w:val="ListParagraph"/>
        <w:widowControl w:val="0"/>
        <w:suppressAutoHyphens/>
        <w:spacing w:after="0" w:line="240" w:lineRule="auto"/>
        <w:ind w:left="1200"/>
        <w:jc w:val="both"/>
        <w:rPr>
          <w:rFonts w:ascii="Times New Roman" w:eastAsia="Calibri" w:hAnsi="Times New Roman" w:cs="Times New Roman"/>
          <w:sz w:val="24"/>
          <w:szCs w:val="24"/>
          <w:lang w:val="ro-RO"/>
        </w:rPr>
      </w:pPr>
    </w:p>
    <w:p w:rsidR="00144237" w:rsidRPr="00182CBE" w:rsidRDefault="00182CBE" w:rsidP="00447285">
      <w:pPr>
        <w:widowControl w:val="0"/>
        <w:suppressAutoHyphens/>
        <w:spacing w:after="0" w:line="240" w:lineRule="auto"/>
        <w:jc w:val="both"/>
        <w:rPr>
          <w:rFonts w:ascii="Times New Roman" w:eastAsia="Calibri" w:hAnsi="Times New Roman" w:cs="Times New Roman"/>
          <w:b/>
          <w:i/>
          <w:sz w:val="24"/>
          <w:szCs w:val="24"/>
          <w:lang w:val="ro-RO"/>
        </w:rPr>
      </w:pPr>
      <w:r>
        <w:rPr>
          <w:rFonts w:ascii="Times New Roman" w:eastAsia="Calibri" w:hAnsi="Times New Roman" w:cs="Times New Roman"/>
          <w:b/>
          <w:i/>
          <w:sz w:val="24"/>
          <w:szCs w:val="24"/>
          <w:lang w:val="ro-RO"/>
        </w:rPr>
        <w:t xml:space="preserve">     </w:t>
      </w:r>
      <w:r w:rsidR="009B39D4" w:rsidRPr="00182CBE">
        <w:rPr>
          <w:rFonts w:ascii="Times New Roman" w:eastAsia="Calibri" w:hAnsi="Times New Roman" w:cs="Times New Roman"/>
          <w:b/>
          <w:i/>
          <w:sz w:val="24"/>
          <w:szCs w:val="24"/>
          <w:lang w:val="ro-RO"/>
        </w:rPr>
        <w:t xml:space="preserve">Specii de </w:t>
      </w:r>
      <w:r w:rsidR="00144237" w:rsidRPr="00182CBE">
        <w:rPr>
          <w:rFonts w:ascii="Times New Roman" w:eastAsia="Calibri" w:hAnsi="Times New Roman" w:cs="Times New Roman"/>
          <w:b/>
          <w:i/>
          <w:sz w:val="24"/>
          <w:szCs w:val="24"/>
          <w:lang w:val="ro-RO"/>
        </w:rPr>
        <w:t>nevertebrate</w:t>
      </w:r>
    </w:p>
    <w:p w:rsidR="00144237" w:rsidRPr="00087C90" w:rsidRDefault="009B39D4" w:rsidP="00447285">
      <w:pPr>
        <w:widowControl w:val="0"/>
        <w:suppressAutoHyphens/>
        <w:spacing w:after="0" w:line="240" w:lineRule="auto"/>
        <w:jc w:val="both"/>
        <w:rPr>
          <w:rFonts w:ascii="Times New Roman" w:hAnsi="Times New Roman" w:cs="Times New Roman"/>
          <w:sz w:val="24"/>
          <w:szCs w:val="24"/>
        </w:rPr>
      </w:pPr>
      <w:r w:rsidRPr="00087C90">
        <w:rPr>
          <w:rFonts w:ascii="Times New Roman" w:hAnsi="Times New Roman" w:cs="Times New Roman"/>
          <w:sz w:val="24"/>
          <w:szCs w:val="24"/>
        </w:rPr>
        <w:t xml:space="preserve">4054 </w:t>
      </w:r>
      <w:r w:rsidR="00144237" w:rsidRPr="00087C90">
        <w:rPr>
          <w:rFonts w:ascii="Times New Roman" w:hAnsi="Times New Roman" w:cs="Times New Roman"/>
          <w:sz w:val="24"/>
          <w:szCs w:val="24"/>
        </w:rPr>
        <w:t xml:space="preserve">Pholidoptera transsylvanica </w:t>
      </w:r>
      <w:r w:rsidR="00DB35DA" w:rsidRPr="00087C90">
        <w:rPr>
          <w:rFonts w:ascii="Times New Roman" w:hAnsi="Times New Roman" w:cs="Times New Roman"/>
          <w:sz w:val="24"/>
          <w:szCs w:val="24"/>
        </w:rPr>
        <w:t>(cosașul transilvănean)</w:t>
      </w:r>
    </w:p>
    <w:p w:rsidR="00144237" w:rsidRPr="00087C90" w:rsidRDefault="009B39D4" w:rsidP="00447285">
      <w:pPr>
        <w:widowControl w:val="0"/>
        <w:suppressAutoHyphens/>
        <w:spacing w:after="0" w:line="240" w:lineRule="auto"/>
        <w:jc w:val="both"/>
        <w:rPr>
          <w:rFonts w:ascii="Times New Roman" w:hAnsi="Times New Roman" w:cs="Times New Roman"/>
          <w:sz w:val="24"/>
          <w:szCs w:val="24"/>
        </w:rPr>
      </w:pPr>
      <w:r w:rsidRPr="00087C90">
        <w:rPr>
          <w:rFonts w:ascii="Times New Roman" w:hAnsi="Times New Roman" w:cs="Times New Roman"/>
          <w:sz w:val="24"/>
          <w:szCs w:val="24"/>
        </w:rPr>
        <w:t>4024</w:t>
      </w:r>
      <w:r w:rsidR="00B860DE">
        <w:rPr>
          <w:rFonts w:ascii="Times New Roman" w:hAnsi="Times New Roman" w:cs="Times New Roman"/>
          <w:sz w:val="24"/>
          <w:szCs w:val="24"/>
        </w:rPr>
        <w:t>*</w:t>
      </w:r>
      <w:r w:rsidR="00144237" w:rsidRPr="00087C90">
        <w:rPr>
          <w:rFonts w:ascii="Times New Roman" w:hAnsi="Times New Roman" w:cs="Times New Roman"/>
          <w:sz w:val="24"/>
          <w:szCs w:val="24"/>
        </w:rPr>
        <w:t>Pseudogaurotina excellens</w:t>
      </w:r>
      <w:r w:rsidR="00DB35DA" w:rsidRPr="00087C90">
        <w:rPr>
          <w:rFonts w:ascii="Times New Roman" w:hAnsi="Times New Roman" w:cs="Times New Roman"/>
          <w:sz w:val="24"/>
          <w:szCs w:val="24"/>
        </w:rPr>
        <w:t xml:space="preserve"> (gândac cu coarne lungi)</w:t>
      </w:r>
    </w:p>
    <w:p w:rsidR="009B7C80" w:rsidRDefault="009B7C80" w:rsidP="00447285">
      <w:pPr>
        <w:spacing w:after="0" w:line="240" w:lineRule="auto"/>
        <w:jc w:val="both"/>
        <w:rPr>
          <w:rFonts w:ascii="Times New Roman" w:hAnsi="Times New Roman" w:cs="Times New Roman"/>
          <w:sz w:val="24"/>
          <w:szCs w:val="24"/>
        </w:rPr>
      </w:pPr>
    </w:p>
    <w:p w:rsidR="00154B74" w:rsidRPr="00D045A4" w:rsidRDefault="00154B74" w:rsidP="00447285">
      <w:pPr>
        <w:widowControl w:val="0"/>
        <w:suppressAutoHyphens/>
        <w:spacing w:after="0" w:line="240" w:lineRule="auto"/>
        <w:jc w:val="both"/>
        <w:rPr>
          <w:rFonts w:ascii="Times New Roman" w:hAnsi="Times New Roman" w:cs="Times New Roman"/>
          <w:sz w:val="24"/>
          <w:szCs w:val="24"/>
        </w:rPr>
      </w:pPr>
    </w:p>
    <w:p w:rsidR="00154B74" w:rsidRPr="008F3698" w:rsidRDefault="00154B74" w:rsidP="00447285">
      <w:pPr>
        <w:widowControl w:val="0"/>
        <w:suppressAutoHyphens/>
        <w:spacing w:after="0" w:line="240" w:lineRule="auto"/>
        <w:jc w:val="both"/>
        <w:rPr>
          <w:rFonts w:ascii="Times New Roman" w:eastAsia="Calibri" w:hAnsi="Times New Roman" w:cs="Times New Roman"/>
          <w:b/>
          <w:sz w:val="24"/>
          <w:szCs w:val="24"/>
          <w:lang w:val="ro-RO"/>
        </w:rPr>
      </w:pPr>
      <w:r>
        <w:rPr>
          <w:rFonts w:ascii="Times New Roman" w:eastAsia="Calibri" w:hAnsi="Times New Roman" w:cs="Times New Roman"/>
          <w:b/>
          <w:sz w:val="24"/>
          <w:szCs w:val="24"/>
          <w:lang w:val="ro-RO"/>
        </w:rPr>
        <w:t>B.1.3</w:t>
      </w:r>
      <w:r w:rsidRPr="008F3698">
        <w:rPr>
          <w:rFonts w:ascii="Times New Roman" w:eastAsia="Calibri" w:hAnsi="Times New Roman" w:cs="Times New Roman"/>
          <w:b/>
          <w:sz w:val="24"/>
          <w:szCs w:val="24"/>
          <w:lang w:val="ro-RO"/>
        </w:rPr>
        <w:t xml:space="preserve">. Situl de </w:t>
      </w:r>
      <w:r>
        <w:rPr>
          <w:rFonts w:ascii="Times New Roman" w:eastAsia="Calibri" w:hAnsi="Times New Roman" w:cs="Times New Roman"/>
          <w:b/>
          <w:sz w:val="24"/>
          <w:szCs w:val="24"/>
          <w:lang w:val="ro-RO"/>
        </w:rPr>
        <w:t>importanță comunitară ROSCI 0087 – Grădiștea Muncelului - Cioclovina</w:t>
      </w:r>
    </w:p>
    <w:p w:rsidR="00154B74" w:rsidRPr="008F3698" w:rsidRDefault="00154B74" w:rsidP="00447285">
      <w:pPr>
        <w:pStyle w:val="ListParagraph"/>
        <w:widowControl w:val="0"/>
        <w:suppressAutoHyphens/>
        <w:spacing w:after="0" w:line="240" w:lineRule="auto"/>
        <w:jc w:val="both"/>
        <w:rPr>
          <w:rFonts w:ascii="Times New Roman" w:eastAsia="Calibri" w:hAnsi="Times New Roman" w:cs="Times New Roman"/>
          <w:sz w:val="24"/>
          <w:szCs w:val="24"/>
          <w:lang w:val="ro-RO"/>
        </w:rPr>
      </w:pPr>
    </w:p>
    <w:p w:rsidR="00D045A4" w:rsidRPr="008F3698" w:rsidRDefault="00D045A4" w:rsidP="00447285">
      <w:pPr>
        <w:widowControl w:val="0"/>
        <w:suppressAutoHyphens/>
        <w:spacing w:after="0" w:line="240" w:lineRule="auto"/>
        <w:ind w:firstLine="720"/>
        <w:jc w:val="both"/>
        <w:rPr>
          <w:rFonts w:ascii="Times New Roman" w:eastAsia="Calibri" w:hAnsi="Times New Roman" w:cs="Times New Roman"/>
          <w:b/>
          <w:sz w:val="24"/>
          <w:szCs w:val="24"/>
          <w:lang w:val="ro-RO"/>
        </w:rPr>
      </w:pPr>
      <w:r w:rsidRPr="008F3698">
        <w:rPr>
          <w:rFonts w:ascii="Times New Roman" w:hAnsi="Times New Roman" w:cs="Times New Roman"/>
          <w:sz w:val="24"/>
          <w:szCs w:val="24"/>
        </w:rPr>
        <w:t>Situl de</w:t>
      </w:r>
      <w:r>
        <w:rPr>
          <w:rFonts w:ascii="Times New Roman" w:hAnsi="Times New Roman" w:cs="Times New Roman"/>
          <w:sz w:val="24"/>
          <w:szCs w:val="24"/>
        </w:rPr>
        <w:t xml:space="preserve"> importanță comunitară ROSCI087 Grădiștea Muncelului - Cioclovina este situat pe raza</w:t>
      </w:r>
      <w:r w:rsidRPr="008F3698">
        <w:rPr>
          <w:rFonts w:ascii="Times New Roman" w:hAnsi="Times New Roman" w:cs="Times New Roman"/>
          <w:sz w:val="24"/>
          <w:szCs w:val="24"/>
        </w:rPr>
        <w:t xml:space="preserve"> județul</w:t>
      </w:r>
      <w:r>
        <w:rPr>
          <w:rFonts w:ascii="Times New Roman" w:hAnsi="Times New Roman" w:cs="Times New Roman"/>
          <w:sz w:val="24"/>
          <w:szCs w:val="24"/>
        </w:rPr>
        <w:t xml:space="preserve">ui </w:t>
      </w:r>
      <w:r w:rsidR="00B860DE">
        <w:rPr>
          <w:rFonts w:ascii="Times New Roman" w:hAnsi="Times New Roman" w:cs="Times New Roman"/>
          <w:sz w:val="24"/>
          <w:szCs w:val="24"/>
        </w:rPr>
        <w:t>Hunedoara, având suprafața de 39 855,2</w:t>
      </w:r>
      <w:r w:rsidRPr="008F3698">
        <w:rPr>
          <w:rFonts w:ascii="Times New Roman" w:hAnsi="Times New Roman" w:cs="Times New Roman"/>
          <w:sz w:val="24"/>
          <w:szCs w:val="24"/>
        </w:rPr>
        <w:t xml:space="preserve"> ha.</w:t>
      </w:r>
      <w:r w:rsidRPr="008F3698">
        <w:rPr>
          <w:rFonts w:ascii="Times New Roman" w:eastAsia="Calibri" w:hAnsi="Times New Roman" w:cs="Times New Roman"/>
          <w:b/>
          <w:sz w:val="24"/>
          <w:szCs w:val="24"/>
          <w:lang w:val="ro-RO"/>
        </w:rPr>
        <w:t xml:space="preserve"> </w:t>
      </w:r>
    </w:p>
    <w:p w:rsidR="00D045A4" w:rsidRDefault="00D045A4" w:rsidP="00447285">
      <w:pPr>
        <w:autoSpaceDE w:val="0"/>
        <w:autoSpaceDN w:val="0"/>
        <w:adjustRightInd w:val="0"/>
        <w:spacing w:after="0" w:line="240" w:lineRule="auto"/>
        <w:jc w:val="both"/>
        <w:rPr>
          <w:rFonts w:ascii="Times New Roman" w:eastAsia="Times New Roman" w:hAnsi="Times New Roman" w:cs="Times New Roman"/>
          <w:sz w:val="24"/>
          <w:szCs w:val="24"/>
        </w:rPr>
      </w:pPr>
    </w:p>
    <w:p w:rsidR="00182CBE" w:rsidRDefault="00154B74" w:rsidP="00447285">
      <w:pPr>
        <w:autoSpaceDE w:val="0"/>
        <w:autoSpaceDN w:val="0"/>
        <w:adjustRightInd w:val="0"/>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w:t>
      </w:r>
      <w:r w:rsidR="00D045A4">
        <w:rPr>
          <w:rFonts w:ascii="Times New Roman" w:hAnsi="Times New Roman" w:cs="Times New Roman"/>
          <w:b/>
          <w:i/>
          <w:sz w:val="24"/>
          <w:szCs w:val="24"/>
        </w:rPr>
        <w:t>Tipuri de</w:t>
      </w:r>
      <w:r w:rsidRPr="00A217AB">
        <w:rPr>
          <w:rFonts w:ascii="Times New Roman" w:hAnsi="Times New Roman" w:cs="Times New Roman"/>
          <w:b/>
          <w:i/>
          <w:sz w:val="24"/>
          <w:szCs w:val="24"/>
        </w:rPr>
        <w:t xml:space="preserve"> habitate</w:t>
      </w:r>
      <w:r w:rsidR="00D045A4">
        <w:rPr>
          <w:rFonts w:ascii="Times New Roman" w:hAnsi="Times New Roman" w:cs="Times New Roman"/>
          <w:b/>
          <w:i/>
          <w:sz w:val="24"/>
          <w:szCs w:val="24"/>
        </w:rPr>
        <w:t xml:space="preserve"> prezente în sit</w:t>
      </w:r>
      <w:r w:rsidR="00182CBE">
        <w:rPr>
          <w:rFonts w:ascii="Times New Roman" w:hAnsi="Times New Roman" w:cs="Times New Roman"/>
          <w:b/>
          <w:i/>
          <w:sz w:val="24"/>
          <w:szCs w:val="24"/>
        </w:rPr>
        <w:t xml:space="preserve">: </w:t>
      </w:r>
    </w:p>
    <w:p w:rsidR="00154B74" w:rsidRPr="00182CBE" w:rsidRDefault="00D045A4" w:rsidP="00447285">
      <w:pPr>
        <w:autoSpaceDE w:val="0"/>
        <w:autoSpaceDN w:val="0"/>
        <w:adjustRightInd w:val="0"/>
        <w:spacing w:after="0" w:line="240" w:lineRule="auto"/>
        <w:jc w:val="both"/>
        <w:rPr>
          <w:rFonts w:ascii="Times New Roman" w:hAnsi="Times New Roman" w:cs="Times New Roman"/>
          <w:b/>
          <w:i/>
          <w:sz w:val="24"/>
          <w:szCs w:val="24"/>
        </w:rPr>
      </w:pPr>
      <w:r w:rsidRPr="00B860DE">
        <w:rPr>
          <w:rFonts w:ascii="Times New Roman" w:hAnsi="Times New Roman" w:cs="Times New Roman"/>
          <w:sz w:val="24"/>
          <w:szCs w:val="24"/>
        </w:rPr>
        <w:t>6210* P</w:t>
      </w:r>
      <w:r w:rsidR="00154B74" w:rsidRPr="00B860DE">
        <w:rPr>
          <w:rFonts w:ascii="Times New Roman" w:hAnsi="Times New Roman" w:cs="Times New Roman"/>
          <w:sz w:val="24"/>
          <w:szCs w:val="24"/>
        </w:rPr>
        <w:t>ajişti uscate seminaturale şi faciesuri cu tufărişuri pe substract calcaros</w:t>
      </w:r>
    </w:p>
    <w:p w:rsidR="00154B74" w:rsidRPr="008F3698" w:rsidRDefault="00D045A4" w:rsidP="00182CBE">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6410 P</w:t>
      </w:r>
      <w:r w:rsidR="00154B74" w:rsidRPr="008F3698">
        <w:rPr>
          <w:rFonts w:ascii="Times New Roman" w:hAnsi="Times New Roman" w:cs="Times New Roman"/>
          <w:sz w:val="24"/>
          <w:szCs w:val="24"/>
        </w:rPr>
        <w:t>ajişti cu Molinia pe soluri calcaroase, turboase sau argiloase</w:t>
      </w:r>
    </w:p>
    <w:p w:rsidR="00154B74" w:rsidRPr="008F3698" w:rsidRDefault="00D045A4" w:rsidP="00182CBE">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6430 C</w:t>
      </w:r>
      <w:r w:rsidR="00154B74" w:rsidRPr="008F3698">
        <w:rPr>
          <w:rFonts w:ascii="Times New Roman" w:hAnsi="Times New Roman" w:cs="Times New Roman"/>
          <w:sz w:val="24"/>
          <w:szCs w:val="24"/>
        </w:rPr>
        <w:t>omunităţi de lizieră cu ierburi înalte higrofile de la nivelul câmpiilor, până la cel montan şi alpin</w:t>
      </w:r>
    </w:p>
    <w:p w:rsidR="00154B74" w:rsidRPr="008F3698" w:rsidRDefault="00D045A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6520 F</w:t>
      </w:r>
      <w:r w:rsidR="00154B74" w:rsidRPr="008F3698">
        <w:rPr>
          <w:rFonts w:ascii="Times New Roman" w:hAnsi="Times New Roman" w:cs="Times New Roman"/>
          <w:sz w:val="24"/>
          <w:szCs w:val="24"/>
        </w:rPr>
        <w:t>âneţe montane</w:t>
      </w:r>
    </w:p>
    <w:p w:rsidR="00154B74" w:rsidRPr="00182CBE" w:rsidRDefault="00D045A4"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8310 P</w:t>
      </w:r>
      <w:r w:rsidR="00154B74" w:rsidRPr="00182CBE">
        <w:rPr>
          <w:rFonts w:ascii="Times New Roman" w:hAnsi="Times New Roman" w:cs="Times New Roman"/>
          <w:sz w:val="24"/>
          <w:szCs w:val="24"/>
        </w:rPr>
        <w:t>eşteri în care accesul publicului este interzis</w:t>
      </w:r>
    </w:p>
    <w:p w:rsidR="00154B74" w:rsidRPr="00182CBE" w:rsidRDefault="00D045A4"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6110* C</w:t>
      </w:r>
      <w:r w:rsidR="00154B74" w:rsidRPr="00182CBE">
        <w:rPr>
          <w:rFonts w:ascii="Times New Roman" w:hAnsi="Times New Roman" w:cs="Times New Roman"/>
          <w:sz w:val="24"/>
          <w:szCs w:val="24"/>
        </w:rPr>
        <w:t>omunităţi rupicole calcifile sau pajişti bazifile din Alysso-Sedion albi</w:t>
      </w:r>
    </w:p>
    <w:p w:rsidR="00154B74" w:rsidRPr="00182CBE" w:rsidRDefault="00D045A4"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9110 P</w:t>
      </w:r>
      <w:r w:rsidR="00154B74" w:rsidRPr="00182CBE">
        <w:rPr>
          <w:rFonts w:ascii="Times New Roman" w:hAnsi="Times New Roman" w:cs="Times New Roman"/>
          <w:sz w:val="24"/>
          <w:szCs w:val="24"/>
        </w:rPr>
        <w:t>ăduri de fag de tip Luzulo-Fagetum</w:t>
      </w:r>
    </w:p>
    <w:p w:rsidR="00154B74" w:rsidRPr="00182CBE" w:rsidRDefault="00D045A4"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9130 P</w:t>
      </w:r>
      <w:r w:rsidR="00154B74" w:rsidRPr="00182CBE">
        <w:rPr>
          <w:rFonts w:ascii="Times New Roman" w:hAnsi="Times New Roman" w:cs="Times New Roman"/>
          <w:sz w:val="24"/>
          <w:szCs w:val="24"/>
        </w:rPr>
        <w:t>ăduri de fag de tip Asperulo-Fagetum</w:t>
      </w:r>
    </w:p>
    <w:p w:rsidR="00154B74" w:rsidRPr="00182CBE" w:rsidRDefault="00EC2703"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91E0</w:t>
      </w:r>
      <w:r w:rsidR="00B860DE" w:rsidRPr="00182CBE">
        <w:rPr>
          <w:rFonts w:ascii="Times New Roman" w:hAnsi="Times New Roman" w:cs="Times New Roman"/>
          <w:sz w:val="24"/>
          <w:szCs w:val="24"/>
        </w:rPr>
        <w:t>*</w:t>
      </w:r>
      <w:r w:rsidRPr="00182CBE">
        <w:rPr>
          <w:rFonts w:ascii="Times New Roman" w:hAnsi="Times New Roman" w:cs="Times New Roman"/>
          <w:sz w:val="24"/>
          <w:szCs w:val="24"/>
        </w:rPr>
        <w:t xml:space="preserve"> Păduri aluviale cu Al</w:t>
      </w:r>
      <w:r w:rsidR="00154B74" w:rsidRPr="00182CBE">
        <w:rPr>
          <w:rFonts w:ascii="Times New Roman" w:hAnsi="Times New Roman" w:cs="Times New Roman"/>
          <w:sz w:val="24"/>
          <w:szCs w:val="24"/>
        </w:rPr>
        <w:t>nus glutinosa şi Fraxinus excelsior</w:t>
      </w:r>
    </w:p>
    <w:p w:rsidR="00154B74" w:rsidRPr="00EC2703" w:rsidRDefault="00EC2703"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91V0 P</w:t>
      </w:r>
      <w:r w:rsidR="00154B74" w:rsidRPr="00EC2703">
        <w:rPr>
          <w:rFonts w:ascii="Times New Roman" w:hAnsi="Times New Roman" w:cs="Times New Roman"/>
          <w:sz w:val="24"/>
          <w:szCs w:val="24"/>
        </w:rPr>
        <w:t>ăduri dacice de fag</w:t>
      </w:r>
    </w:p>
    <w:p w:rsidR="00154B74" w:rsidRPr="00182CBE" w:rsidRDefault="00EC2703"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9410 P</w:t>
      </w:r>
      <w:r w:rsidR="00154B74" w:rsidRPr="00182CBE">
        <w:rPr>
          <w:rFonts w:ascii="Times New Roman" w:hAnsi="Times New Roman" w:cs="Times New Roman"/>
          <w:sz w:val="24"/>
          <w:szCs w:val="24"/>
        </w:rPr>
        <w:t>ăduri acidofile de Picea abies din regiunea montană</w:t>
      </w:r>
    </w:p>
    <w:p w:rsidR="00154B74" w:rsidRPr="00182CBE" w:rsidRDefault="00EC2703"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9150 P</w:t>
      </w:r>
      <w:r w:rsidR="00154B74" w:rsidRPr="00182CBE">
        <w:rPr>
          <w:rFonts w:ascii="Times New Roman" w:hAnsi="Times New Roman" w:cs="Times New Roman"/>
          <w:sz w:val="24"/>
          <w:szCs w:val="24"/>
        </w:rPr>
        <w:t>ăduri medio-europene de fag din Cephalanthero-Fagion</w:t>
      </w:r>
    </w:p>
    <w:p w:rsidR="00182CBE" w:rsidRDefault="00EC2703"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9180 P</w:t>
      </w:r>
      <w:r w:rsidR="00154B74" w:rsidRPr="00182CBE">
        <w:rPr>
          <w:rFonts w:ascii="Times New Roman" w:hAnsi="Times New Roman" w:cs="Times New Roman"/>
          <w:sz w:val="24"/>
          <w:szCs w:val="24"/>
        </w:rPr>
        <w:t>ăduri din Tilio-Acerion pe versanţi abrupţi, grohodişuri şi avene</w:t>
      </w:r>
    </w:p>
    <w:p w:rsidR="00B860DE" w:rsidRPr="00182CBE" w:rsidRDefault="00B860DE"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lastRenderedPageBreak/>
        <w:t xml:space="preserve">4060 </w:t>
      </w:r>
      <w:r w:rsidR="00A84C64" w:rsidRPr="00182CBE">
        <w:rPr>
          <w:rFonts w:ascii="Times New Roman" w:eastAsia="Times New Roman" w:hAnsi="Times New Roman" w:cs="Times New Roman"/>
          <w:bCs/>
          <w:kern w:val="36"/>
          <w:sz w:val="24"/>
          <w:szCs w:val="24"/>
        </w:rPr>
        <w:t>Tufărişuri alpine şi boreale (tufăriş cu Bruckenthalia spiculifolia)</w:t>
      </w:r>
    </w:p>
    <w:p w:rsidR="00F76BBC" w:rsidRPr="00182CBE" w:rsidRDefault="00B860DE"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40A0</w:t>
      </w:r>
      <w:r w:rsidR="00A84C64" w:rsidRPr="00182CBE">
        <w:rPr>
          <w:rFonts w:ascii="Times New Roman" w:hAnsi="Times New Roman" w:cs="Times New Roman"/>
          <w:sz w:val="24"/>
          <w:szCs w:val="24"/>
        </w:rPr>
        <w:t>* Tufărişuri subcontinentale peripanonice</w:t>
      </w:r>
    </w:p>
    <w:p w:rsidR="00B860DE" w:rsidRPr="00182CBE" w:rsidRDefault="00A84C64"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7230 Mlaștini alcaline</w:t>
      </w:r>
    </w:p>
    <w:p w:rsidR="00A84C64" w:rsidRPr="00182CBE" w:rsidRDefault="00A84C64"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8210 Versanți stâncoși cu calcaroși cu vegetație chasmofitică</w:t>
      </w:r>
    </w:p>
    <w:p w:rsidR="00A84C64" w:rsidRPr="008F3698" w:rsidRDefault="00A84C64" w:rsidP="00447285">
      <w:pPr>
        <w:pStyle w:val="ListParagraph"/>
        <w:autoSpaceDE w:val="0"/>
        <w:autoSpaceDN w:val="0"/>
        <w:adjustRightInd w:val="0"/>
        <w:spacing w:after="0" w:line="240" w:lineRule="auto"/>
        <w:jc w:val="both"/>
        <w:rPr>
          <w:rFonts w:ascii="Times New Roman" w:hAnsi="Times New Roman" w:cs="Times New Roman"/>
          <w:sz w:val="24"/>
          <w:szCs w:val="24"/>
        </w:rPr>
      </w:pPr>
    </w:p>
    <w:p w:rsidR="00F76BBC" w:rsidRPr="00EC2703" w:rsidRDefault="00182CBE" w:rsidP="00447285">
      <w:pPr>
        <w:autoSpaceDE w:val="0"/>
        <w:autoSpaceDN w:val="0"/>
        <w:adjustRightInd w:val="0"/>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w:t>
      </w:r>
      <w:r w:rsidR="00EC2703">
        <w:rPr>
          <w:rFonts w:ascii="Times New Roman" w:hAnsi="Times New Roman" w:cs="Times New Roman"/>
          <w:b/>
          <w:i/>
          <w:sz w:val="24"/>
          <w:szCs w:val="24"/>
        </w:rPr>
        <w:t>Specii de</w:t>
      </w:r>
      <w:r w:rsidR="00F76BBC">
        <w:rPr>
          <w:rFonts w:ascii="Times New Roman" w:hAnsi="Times New Roman" w:cs="Times New Roman"/>
          <w:b/>
          <w:i/>
          <w:sz w:val="24"/>
          <w:szCs w:val="24"/>
        </w:rPr>
        <w:t xml:space="preserve"> mamifere</w:t>
      </w:r>
    </w:p>
    <w:p w:rsidR="00EC2703" w:rsidRPr="00182CBE" w:rsidRDefault="00EC2703" w:rsidP="00182CBE">
      <w:pPr>
        <w:autoSpaceDE w:val="0"/>
        <w:autoSpaceDN w:val="0"/>
        <w:adjustRightInd w:val="0"/>
        <w:spacing w:after="0" w:line="240" w:lineRule="auto"/>
        <w:jc w:val="both"/>
        <w:rPr>
          <w:rFonts w:ascii="Times New Roman" w:hAnsi="Times New Roman" w:cs="Times New Roman"/>
          <w:sz w:val="24"/>
          <w:szCs w:val="24"/>
          <w:lang w:val="ro-RO"/>
        </w:rPr>
      </w:pPr>
      <w:r w:rsidRPr="00182CBE">
        <w:rPr>
          <w:rFonts w:ascii="Times New Roman" w:hAnsi="Times New Roman" w:cs="Times New Roman"/>
          <w:sz w:val="24"/>
          <w:szCs w:val="24"/>
        </w:rPr>
        <w:t>1304  R</w:t>
      </w:r>
      <w:r w:rsidR="00154B74" w:rsidRPr="00182CBE">
        <w:rPr>
          <w:rFonts w:ascii="Times New Roman" w:hAnsi="Times New Roman" w:cs="Times New Roman"/>
          <w:sz w:val="24"/>
          <w:szCs w:val="24"/>
        </w:rPr>
        <w:t>hinolophus ferrumequinum (liliac mare cu potcoavă)</w:t>
      </w:r>
      <w:r w:rsidR="00154B74" w:rsidRPr="00182CBE">
        <w:rPr>
          <w:rFonts w:ascii="Times New Roman" w:hAnsi="Times New Roman" w:cs="Times New Roman"/>
          <w:sz w:val="24"/>
          <w:szCs w:val="24"/>
          <w:lang w:val="ro-RO"/>
        </w:rPr>
        <w:t xml:space="preserve"> </w:t>
      </w:r>
    </w:p>
    <w:p w:rsidR="00EC2703" w:rsidRPr="00182CBE" w:rsidRDefault="00EC2703"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1303 R</w:t>
      </w:r>
      <w:r w:rsidR="00154B74" w:rsidRPr="00182CBE">
        <w:rPr>
          <w:rFonts w:ascii="Times New Roman" w:hAnsi="Times New Roman" w:cs="Times New Roman"/>
          <w:sz w:val="24"/>
          <w:szCs w:val="24"/>
        </w:rPr>
        <w:t xml:space="preserve">hinolophus hipposideros (liliac mic cu potcoavă) </w:t>
      </w:r>
    </w:p>
    <w:p w:rsidR="00F76BBC" w:rsidRPr="00F76BBC" w:rsidRDefault="00EC2703" w:rsidP="00447285">
      <w:pPr>
        <w:autoSpaceDE w:val="0"/>
        <w:autoSpaceDN w:val="0"/>
        <w:adjustRightInd w:val="0"/>
        <w:spacing w:after="0" w:line="240" w:lineRule="auto"/>
        <w:jc w:val="both"/>
        <w:rPr>
          <w:rFonts w:ascii="Times New Roman" w:hAnsi="Times New Roman" w:cs="Times New Roman"/>
          <w:sz w:val="24"/>
          <w:szCs w:val="24"/>
        </w:rPr>
      </w:pPr>
      <w:r w:rsidRPr="00F76BBC">
        <w:rPr>
          <w:rFonts w:ascii="Times New Roman" w:hAnsi="Times New Roman" w:cs="Times New Roman"/>
          <w:sz w:val="24"/>
          <w:szCs w:val="24"/>
        </w:rPr>
        <w:t>1324</w:t>
      </w:r>
      <w:r w:rsidR="00154B74" w:rsidRPr="00F76BBC">
        <w:rPr>
          <w:rFonts w:ascii="Times New Roman" w:hAnsi="Times New Roman" w:cs="Times New Roman"/>
          <w:sz w:val="24"/>
          <w:szCs w:val="24"/>
        </w:rPr>
        <w:t xml:space="preserve"> </w:t>
      </w:r>
      <w:r w:rsidRPr="00F76BBC">
        <w:rPr>
          <w:rFonts w:ascii="Times New Roman" w:hAnsi="Times New Roman" w:cs="Times New Roman"/>
          <w:sz w:val="24"/>
          <w:szCs w:val="24"/>
        </w:rPr>
        <w:t>M</w:t>
      </w:r>
      <w:r w:rsidR="00154B74" w:rsidRPr="00F76BBC">
        <w:rPr>
          <w:rFonts w:ascii="Times New Roman" w:hAnsi="Times New Roman" w:cs="Times New Roman"/>
          <w:sz w:val="24"/>
          <w:szCs w:val="24"/>
        </w:rPr>
        <w:t xml:space="preserve">yotis myotis (liliac cu urechi de şoarece) </w:t>
      </w:r>
    </w:p>
    <w:p w:rsidR="00F76BBC" w:rsidRPr="00182CBE" w:rsidRDefault="00F76BBC"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1307</w:t>
      </w:r>
      <w:r w:rsidR="00154B74" w:rsidRPr="00182CBE">
        <w:rPr>
          <w:rFonts w:ascii="Times New Roman" w:hAnsi="Times New Roman" w:cs="Times New Roman"/>
          <w:sz w:val="24"/>
          <w:szCs w:val="24"/>
        </w:rPr>
        <w:t xml:space="preserve"> </w:t>
      </w:r>
      <w:r w:rsidRPr="00182CBE">
        <w:rPr>
          <w:rFonts w:ascii="Times New Roman" w:hAnsi="Times New Roman" w:cs="Times New Roman"/>
          <w:sz w:val="24"/>
          <w:szCs w:val="24"/>
        </w:rPr>
        <w:t>M</w:t>
      </w:r>
      <w:r w:rsidR="00154B74" w:rsidRPr="00182CBE">
        <w:rPr>
          <w:rFonts w:ascii="Times New Roman" w:hAnsi="Times New Roman" w:cs="Times New Roman"/>
          <w:sz w:val="24"/>
          <w:szCs w:val="24"/>
        </w:rPr>
        <w:t xml:space="preserve">yotis blythii (liliac comun mic) </w:t>
      </w:r>
    </w:p>
    <w:p w:rsidR="00F76BBC" w:rsidRPr="00182CBE" w:rsidRDefault="00F76BBC"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1308 B</w:t>
      </w:r>
      <w:r w:rsidR="00154B74" w:rsidRPr="00182CBE">
        <w:rPr>
          <w:rFonts w:ascii="Times New Roman" w:hAnsi="Times New Roman" w:cs="Times New Roman"/>
          <w:sz w:val="24"/>
          <w:szCs w:val="24"/>
        </w:rPr>
        <w:t xml:space="preserve">arbastella barbastellus (liliac cârn) </w:t>
      </w:r>
    </w:p>
    <w:p w:rsidR="00F76BBC" w:rsidRPr="00182CBE" w:rsidRDefault="00F76BBC"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1310 M</w:t>
      </w:r>
      <w:r w:rsidR="00154B74" w:rsidRPr="00182CBE">
        <w:rPr>
          <w:rFonts w:ascii="Times New Roman" w:hAnsi="Times New Roman" w:cs="Times New Roman"/>
          <w:sz w:val="24"/>
          <w:szCs w:val="24"/>
        </w:rPr>
        <w:t xml:space="preserve">iniopterus schreibersi (liliac cu aripi lungi) </w:t>
      </w:r>
    </w:p>
    <w:p w:rsidR="00F76BBC" w:rsidRPr="00182CBE" w:rsidRDefault="00F76BBC"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1352</w:t>
      </w:r>
      <w:r w:rsidR="00A84C64" w:rsidRPr="00182CBE">
        <w:rPr>
          <w:rFonts w:ascii="Times New Roman" w:hAnsi="Times New Roman" w:cs="Times New Roman"/>
          <w:sz w:val="24"/>
          <w:szCs w:val="24"/>
        </w:rPr>
        <w:t>*</w:t>
      </w:r>
      <w:r w:rsidRPr="00182CBE">
        <w:rPr>
          <w:rFonts w:ascii="Times New Roman" w:hAnsi="Times New Roman" w:cs="Times New Roman"/>
          <w:sz w:val="24"/>
          <w:szCs w:val="24"/>
        </w:rPr>
        <w:t xml:space="preserve"> C</w:t>
      </w:r>
      <w:r w:rsidR="00154B74" w:rsidRPr="00182CBE">
        <w:rPr>
          <w:rFonts w:ascii="Times New Roman" w:hAnsi="Times New Roman" w:cs="Times New Roman"/>
          <w:sz w:val="24"/>
          <w:szCs w:val="24"/>
        </w:rPr>
        <w:t xml:space="preserve">anis lupus (lup) </w:t>
      </w:r>
    </w:p>
    <w:p w:rsidR="00F76BBC" w:rsidRPr="00182CBE" w:rsidRDefault="00F76BBC"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1354</w:t>
      </w:r>
      <w:r w:rsidR="00A84C64" w:rsidRPr="00182CBE">
        <w:rPr>
          <w:rFonts w:ascii="Times New Roman" w:hAnsi="Times New Roman" w:cs="Times New Roman"/>
          <w:sz w:val="24"/>
          <w:szCs w:val="24"/>
        </w:rPr>
        <w:t>*</w:t>
      </w:r>
      <w:r w:rsidRPr="00182CBE">
        <w:rPr>
          <w:rFonts w:ascii="Times New Roman" w:hAnsi="Times New Roman" w:cs="Times New Roman"/>
          <w:sz w:val="24"/>
          <w:szCs w:val="24"/>
        </w:rPr>
        <w:t xml:space="preserve"> U</w:t>
      </w:r>
      <w:r w:rsidR="00154B74" w:rsidRPr="00182CBE">
        <w:rPr>
          <w:rFonts w:ascii="Times New Roman" w:hAnsi="Times New Roman" w:cs="Times New Roman"/>
          <w:sz w:val="24"/>
          <w:szCs w:val="24"/>
        </w:rPr>
        <w:t xml:space="preserve">rsus arctos (urs brun) </w:t>
      </w:r>
    </w:p>
    <w:p w:rsidR="00154B74" w:rsidRPr="00182CBE" w:rsidRDefault="00F76BBC"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1361 L</w:t>
      </w:r>
      <w:r w:rsidR="00154B74" w:rsidRPr="00182CBE">
        <w:rPr>
          <w:rFonts w:ascii="Times New Roman" w:hAnsi="Times New Roman" w:cs="Times New Roman"/>
          <w:sz w:val="24"/>
          <w:szCs w:val="24"/>
        </w:rPr>
        <w:t xml:space="preserve">ynx lynx (râs carpatin) </w:t>
      </w:r>
    </w:p>
    <w:p w:rsidR="006D00FA" w:rsidRPr="00182CBE" w:rsidRDefault="00F76BBC"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1355 L</w:t>
      </w:r>
      <w:r w:rsidR="00154B74" w:rsidRPr="00182CBE">
        <w:rPr>
          <w:rFonts w:ascii="Times New Roman" w:hAnsi="Times New Roman" w:cs="Times New Roman"/>
          <w:sz w:val="24"/>
          <w:szCs w:val="24"/>
        </w:rPr>
        <w:t xml:space="preserve">utra lutra (vidră) </w:t>
      </w:r>
    </w:p>
    <w:p w:rsidR="006D00FA" w:rsidRPr="006D00FA" w:rsidRDefault="006D00FA" w:rsidP="00447285">
      <w:pPr>
        <w:pStyle w:val="ListParagraph"/>
        <w:autoSpaceDE w:val="0"/>
        <w:autoSpaceDN w:val="0"/>
        <w:adjustRightInd w:val="0"/>
        <w:spacing w:after="0" w:line="240" w:lineRule="auto"/>
        <w:jc w:val="both"/>
        <w:rPr>
          <w:rFonts w:ascii="Times New Roman" w:hAnsi="Times New Roman" w:cs="Times New Roman"/>
          <w:sz w:val="24"/>
          <w:szCs w:val="24"/>
        </w:rPr>
      </w:pPr>
    </w:p>
    <w:p w:rsidR="00A84C64" w:rsidRDefault="00182CBE" w:rsidP="00447285">
      <w:pPr>
        <w:spacing w:after="0"/>
        <w:jc w:val="both"/>
        <w:rPr>
          <w:rFonts w:ascii="Times New Roman" w:hAnsi="Times New Roman" w:cs="Times New Roman"/>
          <w:b/>
          <w:i/>
          <w:sz w:val="24"/>
          <w:szCs w:val="24"/>
        </w:rPr>
      </w:pPr>
      <w:r>
        <w:rPr>
          <w:rFonts w:ascii="Times New Roman" w:hAnsi="Times New Roman" w:cs="Times New Roman"/>
          <w:b/>
          <w:i/>
          <w:sz w:val="24"/>
          <w:szCs w:val="24"/>
        </w:rPr>
        <w:t xml:space="preserve">    </w:t>
      </w:r>
      <w:r w:rsidR="00F76BBC" w:rsidRPr="00F76BBC">
        <w:rPr>
          <w:rFonts w:ascii="Times New Roman" w:hAnsi="Times New Roman" w:cs="Times New Roman"/>
          <w:b/>
          <w:i/>
          <w:sz w:val="24"/>
          <w:szCs w:val="24"/>
        </w:rPr>
        <w:t>Specii de</w:t>
      </w:r>
      <w:r w:rsidR="00154B74" w:rsidRPr="00F76BBC">
        <w:rPr>
          <w:rFonts w:ascii="Times New Roman" w:hAnsi="Times New Roman" w:cs="Times New Roman"/>
          <w:b/>
          <w:i/>
          <w:sz w:val="24"/>
          <w:szCs w:val="24"/>
        </w:rPr>
        <w:t xml:space="preserve"> amfibieni şi reptile</w:t>
      </w:r>
    </w:p>
    <w:p w:rsidR="00F76BBC" w:rsidRPr="00A84C64" w:rsidRDefault="00F76BBC" w:rsidP="00447285">
      <w:pPr>
        <w:spacing w:after="0"/>
        <w:jc w:val="both"/>
        <w:rPr>
          <w:rFonts w:ascii="Times New Roman" w:hAnsi="Times New Roman" w:cs="Times New Roman"/>
          <w:b/>
          <w:i/>
          <w:sz w:val="24"/>
          <w:szCs w:val="24"/>
        </w:rPr>
      </w:pPr>
      <w:r w:rsidRPr="00A84C64">
        <w:rPr>
          <w:rFonts w:ascii="Times New Roman" w:hAnsi="Times New Roman" w:cs="Times New Roman"/>
          <w:sz w:val="24"/>
          <w:szCs w:val="24"/>
        </w:rPr>
        <w:t>1193 B</w:t>
      </w:r>
      <w:r w:rsidR="00B45B24">
        <w:rPr>
          <w:rFonts w:ascii="Times New Roman" w:hAnsi="Times New Roman" w:cs="Times New Roman"/>
          <w:sz w:val="24"/>
          <w:szCs w:val="24"/>
        </w:rPr>
        <w:t>ombina variegata</w:t>
      </w:r>
      <w:r w:rsidR="00154B74" w:rsidRPr="00A84C64">
        <w:rPr>
          <w:rFonts w:ascii="Times New Roman" w:hAnsi="Times New Roman" w:cs="Times New Roman"/>
          <w:sz w:val="24"/>
          <w:szCs w:val="24"/>
        </w:rPr>
        <w:t xml:space="preserve"> (broască cu burta galbenă) </w:t>
      </w:r>
    </w:p>
    <w:p w:rsidR="00F76BBC" w:rsidRPr="00182CBE" w:rsidRDefault="00F76BBC" w:rsidP="00182CBE">
      <w:pPr>
        <w:autoSpaceDE w:val="0"/>
        <w:autoSpaceDN w:val="0"/>
        <w:adjustRightInd w:val="0"/>
        <w:spacing w:after="0" w:line="240" w:lineRule="auto"/>
        <w:jc w:val="both"/>
        <w:rPr>
          <w:rFonts w:ascii="Times New Roman" w:eastAsia="Times New Roman" w:hAnsi="Times New Roman" w:cs="Times New Roman"/>
          <w:sz w:val="24"/>
          <w:szCs w:val="24"/>
        </w:rPr>
      </w:pPr>
      <w:r w:rsidRPr="00182CBE">
        <w:rPr>
          <w:rFonts w:ascii="Times New Roman" w:hAnsi="Times New Roman" w:cs="Times New Roman"/>
          <w:sz w:val="24"/>
          <w:szCs w:val="24"/>
        </w:rPr>
        <w:t xml:space="preserve">4008 </w:t>
      </w:r>
      <w:r w:rsidR="002B166F" w:rsidRPr="00182CBE">
        <w:rPr>
          <w:rFonts w:ascii="Times New Roman" w:hAnsi="Times New Roman" w:cs="Times New Roman"/>
          <w:sz w:val="24"/>
          <w:szCs w:val="24"/>
        </w:rPr>
        <w:t>T</w:t>
      </w:r>
      <w:r w:rsidR="00154B74" w:rsidRPr="00182CBE">
        <w:rPr>
          <w:rFonts w:ascii="Times New Roman" w:hAnsi="Times New Roman" w:cs="Times New Roman"/>
          <w:sz w:val="24"/>
          <w:szCs w:val="24"/>
        </w:rPr>
        <w:t xml:space="preserve">riturus vulgaris ampelensis (triton transilvănean) </w:t>
      </w:r>
    </w:p>
    <w:p w:rsidR="00F76BBC" w:rsidRDefault="00F76BBC" w:rsidP="00447285">
      <w:pPr>
        <w:pStyle w:val="ListParagraph"/>
        <w:autoSpaceDE w:val="0"/>
        <w:autoSpaceDN w:val="0"/>
        <w:adjustRightInd w:val="0"/>
        <w:spacing w:after="0" w:line="240" w:lineRule="auto"/>
        <w:jc w:val="both"/>
        <w:rPr>
          <w:rFonts w:ascii="Times New Roman" w:hAnsi="Times New Roman" w:cs="Times New Roman"/>
          <w:b/>
          <w:sz w:val="24"/>
          <w:szCs w:val="24"/>
        </w:rPr>
      </w:pPr>
    </w:p>
    <w:p w:rsidR="009773A4" w:rsidRPr="00A84C64" w:rsidRDefault="00182CBE" w:rsidP="00447285">
      <w:pPr>
        <w:autoSpaceDE w:val="0"/>
        <w:autoSpaceDN w:val="0"/>
        <w:adjustRightInd w:val="0"/>
        <w:spacing w:after="0" w:line="240" w:lineRule="auto"/>
        <w:jc w:val="both"/>
        <w:rPr>
          <w:rFonts w:ascii="Times New Roman" w:hAnsi="Times New Roman" w:cs="Times New Roman"/>
          <w:b/>
          <w:i/>
          <w:sz w:val="24"/>
          <w:szCs w:val="24"/>
        </w:rPr>
      </w:pPr>
      <w:r>
        <w:rPr>
          <w:rFonts w:ascii="Times New Roman" w:hAnsi="Times New Roman" w:cs="Times New Roman"/>
          <w:b/>
          <w:sz w:val="24"/>
          <w:szCs w:val="24"/>
        </w:rPr>
        <w:t xml:space="preserve">     </w:t>
      </w:r>
      <w:r w:rsidR="00F76BBC" w:rsidRPr="00F76BBC">
        <w:rPr>
          <w:rFonts w:ascii="Times New Roman" w:hAnsi="Times New Roman" w:cs="Times New Roman"/>
          <w:b/>
          <w:sz w:val="24"/>
          <w:szCs w:val="24"/>
        </w:rPr>
        <w:t>S</w:t>
      </w:r>
      <w:r w:rsidR="00154B74" w:rsidRPr="00F76BBC">
        <w:rPr>
          <w:rFonts w:ascii="Times New Roman" w:hAnsi="Times New Roman" w:cs="Times New Roman"/>
          <w:b/>
          <w:i/>
          <w:sz w:val="24"/>
          <w:szCs w:val="24"/>
        </w:rPr>
        <w:t>pecii de peşti</w:t>
      </w:r>
    </w:p>
    <w:p w:rsidR="00F76BBC" w:rsidRPr="00182CBE" w:rsidRDefault="00F76BBC"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1138 B</w:t>
      </w:r>
      <w:r w:rsidR="00154B74" w:rsidRPr="00182CBE">
        <w:rPr>
          <w:rFonts w:ascii="Times New Roman" w:hAnsi="Times New Roman" w:cs="Times New Roman"/>
          <w:sz w:val="24"/>
          <w:szCs w:val="24"/>
        </w:rPr>
        <w:t xml:space="preserve">arbus meridionalis (mreană vânătă) </w:t>
      </w:r>
    </w:p>
    <w:p w:rsidR="00154B74" w:rsidRPr="00182CBE" w:rsidRDefault="00F76BBC"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 xml:space="preserve">1163 </w:t>
      </w:r>
      <w:r w:rsidR="002B166F" w:rsidRPr="00182CBE">
        <w:rPr>
          <w:rFonts w:ascii="Times New Roman" w:hAnsi="Times New Roman" w:cs="Times New Roman"/>
          <w:sz w:val="24"/>
          <w:szCs w:val="24"/>
        </w:rPr>
        <w:t>C</w:t>
      </w:r>
      <w:r w:rsidR="00154B74" w:rsidRPr="00182CBE">
        <w:rPr>
          <w:rFonts w:ascii="Times New Roman" w:hAnsi="Times New Roman" w:cs="Times New Roman"/>
          <w:sz w:val="24"/>
          <w:szCs w:val="24"/>
        </w:rPr>
        <w:t xml:space="preserve">ottus gobio (zglăvoacă) </w:t>
      </w:r>
    </w:p>
    <w:p w:rsidR="00154B74" w:rsidRPr="00182CBE" w:rsidRDefault="00F76BBC"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1146</w:t>
      </w:r>
      <w:r w:rsidR="00154B74" w:rsidRPr="00182CBE">
        <w:rPr>
          <w:rFonts w:ascii="Times New Roman" w:hAnsi="Times New Roman" w:cs="Times New Roman"/>
          <w:sz w:val="24"/>
          <w:szCs w:val="24"/>
        </w:rPr>
        <w:t xml:space="preserve"> </w:t>
      </w:r>
      <w:r w:rsidR="002B166F" w:rsidRPr="00182CBE">
        <w:rPr>
          <w:rFonts w:ascii="Times New Roman" w:hAnsi="Times New Roman" w:cs="Times New Roman"/>
          <w:sz w:val="24"/>
          <w:szCs w:val="24"/>
        </w:rPr>
        <w:t>S</w:t>
      </w:r>
      <w:r w:rsidR="00154B74" w:rsidRPr="00182CBE">
        <w:rPr>
          <w:rFonts w:ascii="Times New Roman" w:hAnsi="Times New Roman" w:cs="Times New Roman"/>
          <w:sz w:val="24"/>
          <w:szCs w:val="24"/>
        </w:rPr>
        <w:t xml:space="preserve">abanejewia aurata (dunăriţă) </w:t>
      </w:r>
    </w:p>
    <w:p w:rsidR="00F76BBC" w:rsidRPr="00182CBE" w:rsidRDefault="009773A4" w:rsidP="00182CBE">
      <w:pPr>
        <w:autoSpaceDE w:val="0"/>
        <w:autoSpaceDN w:val="0"/>
        <w:adjustRightInd w:val="0"/>
        <w:spacing w:after="0" w:line="240" w:lineRule="auto"/>
        <w:jc w:val="both"/>
        <w:rPr>
          <w:rFonts w:ascii="Times New Roman" w:hAnsi="Times New Roman" w:cs="Times New Roman"/>
          <w:sz w:val="24"/>
          <w:szCs w:val="24"/>
        </w:rPr>
      </w:pPr>
      <w:r w:rsidRPr="00182CBE">
        <w:rPr>
          <w:rFonts w:ascii="Times New Roman" w:hAnsi="Times New Roman" w:cs="Times New Roman"/>
          <w:sz w:val="24"/>
          <w:szCs w:val="24"/>
        </w:rPr>
        <w:t xml:space="preserve">4123 </w:t>
      </w:r>
      <w:r w:rsidR="002B166F" w:rsidRPr="00182CBE">
        <w:rPr>
          <w:rFonts w:ascii="Times New Roman" w:hAnsi="Times New Roman" w:cs="Times New Roman"/>
          <w:sz w:val="24"/>
          <w:szCs w:val="24"/>
        </w:rPr>
        <w:t>E</w:t>
      </w:r>
      <w:r w:rsidR="00154B74" w:rsidRPr="00182CBE">
        <w:rPr>
          <w:rFonts w:ascii="Times New Roman" w:hAnsi="Times New Roman" w:cs="Times New Roman"/>
          <w:sz w:val="24"/>
          <w:szCs w:val="24"/>
        </w:rPr>
        <w:t xml:space="preserve">udontomzyon danfordi (chişcar) </w:t>
      </w:r>
    </w:p>
    <w:p w:rsidR="00F76BBC" w:rsidRDefault="00F76BBC" w:rsidP="00447285">
      <w:pPr>
        <w:pStyle w:val="ListParagraph"/>
        <w:autoSpaceDE w:val="0"/>
        <w:autoSpaceDN w:val="0"/>
        <w:adjustRightInd w:val="0"/>
        <w:spacing w:after="0" w:line="240" w:lineRule="auto"/>
        <w:jc w:val="both"/>
        <w:rPr>
          <w:rFonts w:ascii="Times New Roman" w:hAnsi="Times New Roman" w:cs="Times New Roman"/>
          <w:sz w:val="24"/>
          <w:szCs w:val="24"/>
        </w:rPr>
      </w:pPr>
    </w:p>
    <w:p w:rsidR="003568E6" w:rsidRPr="009773A4" w:rsidRDefault="00182CBE" w:rsidP="00447285">
      <w:pPr>
        <w:autoSpaceDE w:val="0"/>
        <w:autoSpaceDN w:val="0"/>
        <w:adjustRightInd w:val="0"/>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w:t>
      </w:r>
      <w:r w:rsidR="009773A4">
        <w:rPr>
          <w:rFonts w:ascii="Times New Roman" w:hAnsi="Times New Roman" w:cs="Times New Roman"/>
          <w:b/>
          <w:i/>
          <w:sz w:val="24"/>
          <w:szCs w:val="24"/>
        </w:rPr>
        <w:t>Specii de</w:t>
      </w:r>
      <w:r w:rsidR="00154B74" w:rsidRPr="009773A4">
        <w:rPr>
          <w:rFonts w:ascii="Times New Roman" w:hAnsi="Times New Roman" w:cs="Times New Roman"/>
          <w:b/>
          <w:i/>
          <w:sz w:val="24"/>
          <w:szCs w:val="24"/>
        </w:rPr>
        <w:t xml:space="preserve"> nevertebrate</w:t>
      </w:r>
    </w:p>
    <w:p w:rsidR="00154B74" w:rsidRPr="003568E6" w:rsidRDefault="00182CBE" w:rsidP="00447285">
      <w:pPr>
        <w:autoSpaceDE w:val="0"/>
        <w:autoSpaceDN w:val="0"/>
        <w:adjustRightInd w:val="0"/>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009773A4" w:rsidRPr="003568E6">
        <w:rPr>
          <w:rFonts w:ascii="Times New Roman" w:hAnsi="Times New Roman" w:cs="Times New Roman"/>
          <w:sz w:val="24"/>
          <w:szCs w:val="24"/>
        </w:rPr>
        <w:t xml:space="preserve">1065 </w:t>
      </w:r>
      <w:r w:rsidR="00790E0B" w:rsidRPr="003568E6">
        <w:rPr>
          <w:rFonts w:ascii="Times New Roman" w:hAnsi="Times New Roman" w:cs="Times New Roman"/>
          <w:sz w:val="24"/>
          <w:szCs w:val="24"/>
        </w:rPr>
        <w:t>E</w:t>
      </w:r>
      <w:r w:rsidR="00154B74" w:rsidRPr="003568E6">
        <w:rPr>
          <w:rFonts w:ascii="Times New Roman" w:hAnsi="Times New Roman" w:cs="Times New Roman"/>
          <w:sz w:val="24"/>
          <w:szCs w:val="24"/>
        </w:rPr>
        <w:t xml:space="preserve">uphydryas aurinia (fluture de mlaştină) </w:t>
      </w:r>
    </w:p>
    <w:p w:rsidR="009773A4" w:rsidRPr="003568E6" w:rsidRDefault="00182CBE"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773A4" w:rsidRPr="003568E6">
        <w:rPr>
          <w:rFonts w:ascii="Times New Roman" w:hAnsi="Times New Roman" w:cs="Times New Roman"/>
          <w:sz w:val="24"/>
          <w:szCs w:val="24"/>
        </w:rPr>
        <w:t>1078</w:t>
      </w:r>
      <w:r w:rsidR="00B45B24">
        <w:rPr>
          <w:rFonts w:ascii="Times New Roman" w:hAnsi="Times New Roman" w:cs="Times New Roman"/>
          <w:sz w:val="24"/>
          <w:szCs w:val="24"/>
        </w:rPr>
        <w:t>*</w:t>
      </w:r>
      <w:r w:rsidR="00790E0B" w:rsidRPr="003568E6">
        <w:rPr>
          <w:rFonts w:ascii="Times New Roman" w:hAnsi="Times New Roman" w:cs="Times New Roman"/>
          <w:sz w:val="24"/>
          <w:szCs w:val="24"/>
        </w:rPr>
        <w:t>C</w:t>
      </w:r>
      <w:r w:rsidR="00154B74" w:rsidRPr="003568E6">
        <w:rPr>
          <w:rFonts w:ascii="Times New Roman" w:hAnsi="Times New Roman" w:cs="Times New Roman"/>
          <w:sz w:val="24"/>
          <w:szCs w:val="24"/>
        </w:rPr>
        <w:t xml:space="preserve">allimorpha quadripunctaria (arhtiidă) </w:t>
      </w:r>
    </w:p>
    <w:p w:rsidR="00790E0B" w:rsidRPr="003568E6" w:rsidRDefault="00182CBE"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90E0B" w:rsidRPr="003568E6">
        <w:rPr>
          <w:rFonts w:ascii="Times New Roman" w:hAnsi="Times New Roman" w:cs="Times New Roman"/>
          <w:sz w:val="24"/>
          <w:szCs w:val="24"/>
        </w:rPr>
        <w:t>1093</w:t>
      </w:r>
      <w:r w:rsidR="00B45B24">
        <w:rPr>
          <w:rFonts w:ascii="Times New Roman" w:hAnsi="Times New Roman" w:cs="Times New Roman"/>
          <w:sz w:val="24"/>
          <w:szCs w:val="24"/>
        </w:rPr>
        <w:t>*</w:t>
      </w:r>
      <w:r w:rsidR="00790E0B" w:rsidRPr="003568E6">
        <w:rPr>
          <w:rFonts w:ascii="Times New Roman" w:hAnsi="Times New Roman" w:cs="Times New Roman"/>
          <w:sz w:val="24"/>
          <w:szCs w:val="24"/>
        </w:rPr>
        <w:t>A</w:t>
      </w:r>
      <w:r w:rsidR="00154B74" w:rsidRPr="003568E6">
        <w:rPr>
          <w:rFonts w:ascii="Times New Roman" w:hAnsi="Times New Roman" w:cs="Times New Roman"/>
          <w:sz w:val="24"/>
          <w:szCs w:val="24"/>
        </w:rPr>
        <w:t>ustropotamobius torrentium (rac de ponoare)</w:t>
      </w:r>
    </w:p>
    <w:p w:rsidR="00182CBE" w:rsidRDefault="00182CBE"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90E0B" w:rsidRPr="003568E6">
        <w:rPr>
          <w:rFonts w:ascii="Times New Roman" w:hAnsi="Times New Roman" w:cs="Times New Roman"/>
          <w:sz w:val="24"/>
          <w:szCs w:val="24"/>
        </w:rPr>
        <w:t>1074 E</w:t>
      </w:r>
      <w:r w:rsidR="00154B74" w:rsidRPr="003568E6">
        <w:rPr>
          <w:rFonts w:ascii="Times New Roman" w:hAnsi="Times New Roman" w:cs="Times New Roman"/>
          <w:sz w:val="24"/>
          <w:szCs w:val="24"/>
        </w:rPr>
        <w:t xml:space="preserve">riogaster catax (ţesătorul porumbarului) </w:t>
      </w:r>
    </w:p>
    <w:p w:rsidR="00790E0B" w:rsidRPr="003568E6" w:rsidRDefault="003568E6" w:rsidP="00447285">
      <w:pPr>
        <w:autoSpaceDE w:val="0"/>
        <w:autoSpaceDN w:val="0"/>
        <w:adjustRightInd w:val="0"/>
        <w:spacing w:after="0" w:line="240" w:lineRule="auto"/>
        <w:jc w:val="both"/>
        <w:rPr>
          <w:rFonts w:ascii="Times New Roman" w:hAnsi="Times New Roman" w:cs="Times New Roman"/>
          <w:sz w:val="24"/>
          <w:szCs w:val="24"/>
        </w:rPr>
      </w:pPr>
      <w:r w:rsidRPr="003568E6">
        <w:rPr>
          <w:rFonts w:ascii="Times New Roman" w:hAnsi="Times New Roman" w:cs="Times New Roman"/>
          <w:sz w:val="24"/>
          <w:szCs w:val="24"/>
        </w:rPr>
        <w:t>4035 G</w:t>
      </w:r>
      <w:r w:rsidR="00154B74" w:rsidRPr="003568E6">
        <w:rPr>
          <w:rFonts w:ascii="Times New Roman" w:hAnsi="Times New Roman" w:cs="Times New Roman"/>
          <w:sz w:val="24"/>
          <w:szCs w:val="24"/>
        </w:rPr>
        <w:t xml:space="preserve">ortyna Borelli lunata </w:t>
      </w:r>
    </w:p>
    <w:p w:rsidR="00154B74" w:rsidRPr="003568E6" w:rsidRDefault="003568E6" w:rsidP="00447285">
      <w:pPr>
        <w:autoSpaceDE w:val="0"/>
        <w:autoSpaceDN w:val="0"/>
        <w:adjustRightInd w:val="0"/>
        <w:spacing w:after="0" w:line="240" w:lineRule="auto"/>
        <w:jc w:val="both"/>
        <w:rPr>
          <w:rFonts w:ascii="Times New Roman" w:hAnsi="Times New Roman" w:cs="Times New Roman"/>
          <w:sz w:val="24"/>
          <w:szCs w:val="24"/>
        </w:rPr>
      </w:pPr>
      <w:r w:rsidRPr="003568E6">
        <w:rPr>
          <w:rFonts w:ascii="Times New Roman" w:hAnsi="Times New Roman" w:cs="Times New Roman"/>
          <w:sz w:val="24"/>
          <w:szCs w:val="24"/>
        </w:rPr>
        <w:t>1060 L</w:t>
      </w:r>
      <w:r w:rsidR="00154B74" w:rsidRPr="003568E6">
        <w:rPr>
          <w:rFonts w:ascii="Times New Roman" w:hAnsi="Times New Roman" w:cs="Times New Roman"/>
          <w:sz w:val="24"/>
          <w:szCs w:val="24"/>
        </w:rPr>
        <w:t xml:space="preserve">ycaena dispar (future roşu de mlaştină) </w:t>
      </w:r>
    </w:p>
    <w:p w:rsidR="00790E0B" w:rsidRPr="003568E6" w:rsidRDefault="003568E6" w:rsidP="00447285">
      <w:pPr>
        <w:autoSpaceDE w:val="0"/>
        <w:autoSpaceDN w:val="0"/>
        <w:adjustRightInd w:val="0"/>
        <w:spacing w:after="0" w:line="240" w:lineRule="auto"/>
        <w:jc w:val="both"/>
        <w:rPr>
          <w:rFonts w:ascii="Times New Roman" w:hAnsi="Times New Roman" w:cs="Times New Roman"/>
          <w:sz w:val="24"/>
          <w:szCs w:val="24"/>
        </w:rPr>
      </w:pPr>
      <w:r w:rsidRPr="003568E6">
        <w:rPr>
          <w:rFonts w:ascii="Times New Roman" w:hAnsi="Times New Roman" w:cs="Times New Roman"/>
          <w:sz w:val="24"/>
          <w:szCs w:val="24"/>
        </w:rPr>
        <w:t>4020 P</w:t>
      </w:r>
      <w:r w:rsidR="00154B74" w:rsidRPr="003568E6">
        <w:rPr>
          <w:rFonts w:ascii="Times New Roman" w:hAnsi="Times New Roman" w:cs="Times New Roman"/>
          <w:sz w:val="24"/>
          <w:szCs w:val="24"/>
        </w:rPr>
        <w:t xml:space="preserve">ilemia tigrina (gândac) </w:t>
      </w:r>
    </w:p>
    <w:p w:rsidR="00790E0B" w:rsidRPr="003568E6" w:rsidRDefault="003568E6" w:rsidP="00447285">
      <w:pPr>
        <w:autoSpaceDE w:val="0"/>
        <w:autoSpaceDN w:val="0"/>
        <w:adjustRightInd w:val="0"/>
        <w:spacing w:after="0" w:line="240" w:lineRule="auto"/>
        <w:jc w:val="both"/>
        <w:rPr>
          <w:rFonts w:ascii="Times New Roman" w:hAnsi="Times New Roman" w:cs="Times New Roman"/>
          <w:sz w:val="24"/>
          <w:szCs w:val="24"/>
        </w:rPr>
      </w:pPr>
      <w:r w:rsidRPr="003568E6">
        <w:rPr>
          <w:rFonts w:ascii="Times New Roman" w:hAnsi="Times New Roman" w:cs="Times New Roman"/>
          <w:sz w:val="24"/>
          <w:szCs w:val="24"/>
        </w:rPr>
        <w:t>1087</w:t>
      </w:r>
      <w:r w:rsidR="00B45B24">
        <w:rPr>
          <w:rFonts w:ascii="Times New Roman" w:hAnsi="Times New Roman" w:cs="Times New Roman"/>
          <w:sz w:val="24"/>
          <w:szCs w:val="24"/>
        </w:rPr>
        <w:t>*</w:t>
      </w:r>
      <w:r w:rsidRPr="003568E6">
        <w:rPr>
          <w:rFonts w:ascii="Times New Roman" w:hAnsi="Times New Roman" w:cs="Times New Roman"/>
          <w:sz w:val="24"/>
          <w:szCs w:val="24"/>
        </w:rPr>
        <w:t>R</w:t>
      </w:r>
      <w:r w:rsidR="00B45B24">
        <w:rPr>
          <w:rFonts w:ascii="Times New Roman" w:hAnsi="Times New Roman" w:cs="Times New Roman"/>
          <w:sz w:val="24"/>
          <w:szCs w:val="24"/>
        </w:rPr>
        <w:t>osalia alpina</w:t>
      </w:r>
      <w:r w:rsidR="00154B74" w:rsidRPr="003568E6">
        <w:rPr>
          <w:rFonts w:ascii="Times New Roman" w:hAnsi="Times New Roman" w:cs="Times New Roman"/>
          <w:sz w:val="24"/>
          <w:szCs w:val="24"/>
        </w:rPr>
        <w:t xml:space="preserve"> (croitor alpin) </w:t>
      </w:r>
    </w:p>
    <w:p w:rsidR="00790E0B" w:rsidRPr="003568E6" w:rsidRDefault="003568E6" w:rsidP="00447285">
      <w:pPr>
        <w:autoSpaceDE w:val="0"/>
        <w:autoSpaceDN w:val="0"/>
        <w:adjustRightInd w:val="0"/>
        <w:spacing w:after="0" w:line="240" w:lineRule="auto"/>
        <w:jc w:val="both"/>
        <w:rPr>
          <w:rFonts w:ascii="Times New Roman" w:hAnsi="Times New Roman" w:cs="Times New Roman"/>
          <w:sz w:val="24"/>
          <w:szCs w:val="24"/>
        </w:rPr>
      </w:pPr>
      <w:r w:rsidRPr="003568E6">
        <w:rPr>
          <w:rFonts w:ascii="Times New Roman" w:hAnsi="Times New Roman" w:cs="Times New Roman"/>
          <w:sz w:val="24"/>
          <w:szCs w:val="24"/>
        </w:rPr>
        <w:t>1084</w:t>
      </w:r>
      <w:r w:rsidR="00B45B24">
        <w:rPr>
          <w:rFonts w:ascii="Times New Roman" w:hAnsi="Times New Roman" w:cs="Times New Roman"/>
          <w:sz w:val="24"/>
          <w:szCs w:val="24"/>
        </w:rPr>
        <w:t>*</w:t>
      </w:r>
      <w:r w:rsidRPr="003568E6">
        <w:rPr>
          <w:rFonts w:ascii="Times New Roman" w:hAnsi="Times New Roman" w:cs="Times New Roman"/>
          <w:sz w:val="24"/>
          <w:szCs w:val="24"/>
        </w:rPr>
        <w:t xml:space="preserve"> O</w:t>
      </w:r>
      <w:r w:rsidR="00154B74" w:rsidRPr="003568E6">
        <w:rPr>
          <w:rFonts w:ascii="Times New Roman" w:hAnsi="Times New Roman" w:cs="Times New Roman"/>
          <w:sz w:val="24"/>
          <w:szCs w:val="24"/>
        </w:rPr>
        <w:t>s</w:t>
      </w:r>
      <w:r w:rsidR="00B45B24">
        <w:rPr>
          <w:rFonts w:ascii="Times New Roman" w:hAnsi="Times New Roman" w:cs="Times New Roman"/>
          <w:sz w:val="24"/>
          <w:szCs w:val="24"/>
        </w:rPr>
        <w:t>mo</w:t>
      </w:r>
      <w:r w:rsidR="00154B74" w:rsidRPr="003568E6">
        <w:rPr>
          <w:rFonts w:ascii="Times New Roman" w:hAnsi="Times New Roman" w:cs="Times New Roman"/>
          <w:sz w:val="24"/>
          <w:szCs w:val="24"/>
        </w:rPr>
        <w:t xml:space="preserve">derma eremita (gândac sihastru) </w:t>
      </w:r>
    </w:p>
    <w:p w:rsidR="00790E0B" w:rsidRDefault="00790E0B" w:rsidP="00447285">
      <w:pPr>
        <w:autoSpaceDE w:val="0"/>
        <w:autoSpaceDN w:val="0"/>
        <w:adjustRightInd w:val="0"/>
        <w:spacing w:after="0" w:line="240" w:lineRule="auto"/>
        <w:jc w:val="both"/>
        <w:rPr>
          <w:rFonts w:ascii="Times New Roman" w:hAnsi="Times New Roman" w:cs="Times New Roman"/>
          <w:b/>
          <w:sz w:val="24"/>
          <w:szCs w:val="24"/>
        </w:rPr>
      </w:pPr>
    </w:p>
    <w:p w:rsidR="003568E6" w:rsidRPr="00790E0B" w:rsidRDefault="00182CBE" w:rsidP="00447285">
      <w:pPr>
        <w:autoSpaceDE w:val="0"/>
        <w:autoSpaceDN w:val="0"/>
        <w:adjustRightInd w:val="0"/>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t xml:space="preserve">     </w:t>
      </w:r>
      <w:r w:rsidR="003568E6">
        <w:rPr>
          <w:rFonts w:ascii="Times New Roman" w:hAnsi="Times New Roman" w:cs="Times New Roman"/>
          <w:b/>
          <w:i/>
          <w:sz w:val="24"/>
          <w:szCs w:val="24"/>
        </w:rPr>
        <w:t xml:space="preserve">Specii de </w:t>
      </w:r>
      <w:r w:rsidR="00154B74" w:rsidRPr="00790E0B">
        <w:rPr>
          <w:rFonts w:ascii="Times New Roman" w:hAnsi="Times New Roman" w:cs="Times New Roman"/>
          <w:b/>
          <w:i/>
          <w:sz w:val="24"/>
          <w:szCs w:val="24"/>
        </w:rPr>
        <w:t>plante</w:t>
      </w:r>
    </w:p>
    <w:p w:rsidR="003568E6" w:rsidRPr="003568E6" w:rsidRDefault="003568E6" w:rsidP="00447285">
      <w:pPr>
        <w:autoSpaceDE w:val="0"/>
        <w:autoSpaceDN w:val="0"/>
        <w:adjustRightInd w:val="0"/>
        <w:spacing w:after="0" w:line="240" w:lineRule="auto"/>
        <w:jc w:val="both"/>
        <w:rPr>
          <w:rFonts w:ascii="Times New Roman" w:hAnsi="Times New Roman" w:cs="Times New Roman"/>
          <w:sz w:val="24"/>
          <w:szCs w:val="24"/>
        </w:rPr>
      </w:pPr>
      <w:r w:rsidRPr="003568E6">
        <w:rPr>
          <w:rFonts w:ascii="Times New Roman" w:hAnsi="Times New Roman" w:cs="Times New Roman"/>
          <w:sz w:val="24"/>
          <w:szCs w:val="24"/>
        </w:rPr>
        <w:t>4070</w:t>
      </w:r>
      <w:r w:rsidR="00B45B24">
        <w:rPr>
          <w:rFonts w:ascii="Times New Roman" w:hAnsi="Times New Roman" w:cs="Times New Roman"/>
          <w:sz w:val="24"/>
          <w:szCs w:val="24"/>
        </w:rPr>
        <w:t>*</w:t>
      </w:r>
      <w:r w:rsidRPr="003568E6">
        <w:rPr>
          <w:rFonts w:ascii="Times New Roman" w:hAnsi="Times New Roman" w:cs="Times New Roman"/>
          <w:sz w:val="24"/>
          <w:szCs w:val="24"/>
        </w:rPr>
        <w:t xml:space="preserve"> C</w:t>
      </w:r>
      <w:r w:rsidR="00154B74" w:rsidRPr="003568E6">
        <w:rPr>
          <w:rFonts w:ascii="Times New Roman" w:hAnsi="Times New Roman" w:cs="Times New Roman"/>
          <w:sz w:val="24"/>
          <w:szCs w:val="24"/>
        </w:rPr>
        <w:t xml:space="preserve">ampanula serrata (clopoţel) </w:t>
      </w:r>
    </w:p>
    <w:p w:rsidR="006D00FA" w:rsidRDefault="003568E6" w:rsidP="00447285">
      <w:pPr>
        <w:autoSpaceDE w:val="0"/>
        <w:autoSpaceDN w:val="0"/>
        <w:adjustRightInd w:val="0"/>
        <w:spacing w:after="0" w:line="240" w:lineRule="auto"/>
        <w:jc w:val="both"/>
        <w:rPr>
          <w:rFonts w:ascii="Times New Roman" w:hAnsi="Times New Roman" w:cs="Times New Roman"/>
          <w:sz w:val="24"/>
          <w:szCs w:val="24"/>
        </w:rPr>
      </w:pPr>
      <w:r w:rsidRPr="003568E6">
        <w:rPr>
          <w:rFonts w:ascii="Times New Roman" w:hAnsi="Times New Roman" w:cs="Times New Roman"/>
          <w:sz w:val="24"/>
          <w:szCs w:val="24"/>
        </w:rPr>
        <w:t>1381</w:t>
      </w:r>
      <w:r w:rsidR="00154B74" w:rsidRPr="003568E6">
        <w:rPr>
          <w:rFonts w:ascii="Times New Roman" w:hAnsi="Times New Roman" w:cs="Times New Roman"/>
          <w:sz w:val="24"/>
          <w:szCs w:val="24"/>
        </w:rPr>
        <w:t xml:space="preserve"> </w:t>
      </w:r>
      <w:r>
        <w:rPr>
          <w:rFonts w:ascii="Times New Roman" w:hAnsi="Times New Roman" w:cs="Times New Roman"/>
          <w:sz w:val="24"/>
          <w:szCs w:val="24"/>
        </w:rPr>
        <w:t>D</w:t>
      </w:r>
      <w:r w:rsidR="00154B74" w:rsidRPr="003568E6">
        <w:rPr>
          <w:rFonts w:ascii="Times New Roman" w:hAnsi="Times New Roman" w:cs="Times New Roman"/>
          <w:sz w:val="24"/>
          <w:szCs w:val="24"/>
        </w:rPr>
        <w:t xml:space="preserve">icranum viride (muşchi) </w:t>
      </w:r>
    </w:p>
    <w:p w:rsidR="00B45B24" w:rsidRDefault="00B45B2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4116 Tozzia carpathica </w:t>
      </w:r>
    </w:p>
    <w:p w:rsidR="00B45B24" w:rsidRDefault="00B45B24" w:rsidP="00447285">
      <w:pPr>
        <w:autoSpaceDE w:val="0"/>
        <w:autoSpaceDN w:val="0"/>
        <w:adjustRightInd w:val="0"/>
        <w:spacing w:line="240" w:lineRule="auto"/>
        <w:jc w:val="both"/>
        <w:rPr>
          <w:rFonts w:ascii="Times New Roman" w:hAnsi="Times New Roman" w:cs="Times New Roman"/>
          <w:sz w:val="24"/>
          <w:szCs w:val="24"/>
        </w:rPr>
      </w:pPr>
    </w:p>
    <w:p w:rsidR="003F32F3" w:rsidRDefault="003F32F3" w:rsidP="00447285">
      <w:pPr>
        <w:autoSpaceDE w:val="0"/>
        <w:autoSpaceDN w:val="0"/>
        <w:adjustRightInd w:val="0"/>
        <w:spacing w:line="240" w:lineRule="auto"/>
        <w:jc w:val="both"/>
        <w:rPr>
          <w:rFonts w:ascii="Times New Roman" w:hAnsi="Times New Roman" w:cs="Times New Roman"/>
          <w:sz w:val="24"/>
          <w:szCs w:val="24"/>
        </w:rPr>
      </w:pPr>
    </w:p>
    <w:p w:rsidR="00182CBE" w:rsidRDefault="00182CBE" w:rsidP="00447285">
      <w:pPr>
        <w:autoSpaceDE w:val="0"/>
        <w:autoSpaceDN w:val="0"/>
        <w:adjustRightInd w:val="0"/>
        <w:spacing w:line="240" w:lineRule="auto"/>
        <w:jc w:val="both"/>
        <w:rPr>
          <w:rFonts w:ascii="Times New Roman" w:hAnsi="Times New Roman" w:cs="Times New Roman"/>
          <w:sz w:val="24"/>
          <w:szCs w:val="24"/>
        </w:rPr>
      </w:pPr>
    </w:p>
    <w:p w:rsidR="00182CBE" w:rsidRDefault="00182CBE" w:rsidP="00447285">
      <w:pPr>
        <w:autoSpaceDE w:val="0"/>
        <w:autoSpaceDN w:val="0"/>
        <w:adjustRightInd w:val="0"/>
        <w:spacing w:line="240" w:lineRule="auto"/>
        <w:jc w:val="both"/>
        <w:rPr>
          <w:rFonts w:ascii="Times New Roman" w:eastAsia="Calibri" w:hAnsi="Times New Roman" w:cs="Times New Roman"/>
          <w:b/>
          <w:sz w:val="24"/>
          <w:szCs w:val="24"/>
          <w:lang w:val="ro-RO"/>
        </w:rPr>
      </w:pPr>
    </w:p>
    <w:p w:rsidR="00B2694A" w:rsidRPr="006D00FA" w:rsidRDefault="00B2694A" w:rsidP="00447285">
      <w:pPr>
        <w:autoSpaceDE w:val="0"/>
        <w:autoSpaceDN w:val="0"/>
        <w:adjustRightInd w:val="0"/>
        <w:spacing w:line="240" w:lineRule="auto"/>
        <w:jc w:val="both"/>
        <w:rPr>
          <w:rFonts w:ascii="Times New Roman" w:hAnsi="Times New Roman" w:cs="Times New Roman"/>
          <w:sz w:val="24"/>
          <w:szCs w:val="24"/>
        </w:rPr>
      </w:pPr>
      <w:r>
        <w:rPr>
          <w:rFonts w:ascii="Times New Roman" w:eastAsia="Calibri" w:hAnsi="Times New Roman" w:cs="Times New Roman"/>
          <w:b/>
          <w:sz w:val="24"/>
          <w:szCs w:val="24"/>
          <w:lang w:val="ro-RO"/>
        </w:rPr>
        <w:t>B.1.4</w:t>
      </w:r>
      <w:r w:rsidRPr="008F3698">
        <w:rPr>
          <w:rFonts w:ascii="Times New Roman" w:eastAsia="Calibri" w:hAnsi="Times New Roman" w:cs="Times New Roman"/>
          <w:b/>
          <w:sz w:val="24"/>
          <w:szCs w:val="24"/>
          <w:lang w:val="ro-RO"/>
        </w:rPr>
        <w:t xml:space="preserve">. Situl de </w:t>
      </w:r>
      <w:r>
        <w:rPr>
          <w:rFonts w:ascii="Times New Roman" w:eastAsia="Calibri" w:hAnsi="Times New Roman" w:cs="Times New Roman"/>
          <w:b/>
          <w:sz w:val="24"/>
          <w:szCs w:val="24"/>
          <w:lang w:val="ro-RO"/>
        </w:rPr>
        <w:t>importanță comunitară ROSCI 0063</w:t>
      </w:r>
      <w:r w:rsidRPr="008F3698">
        <w:rPr>
          <w:rFonts w:ascii="Times New Roman" w:eastAsia="Calibri" w:hAnsi="Times New Roman" w:cs="Times New Roman"/>
          <w:b/>
          <w:sz w:val="24"/>
          <w:szCs w:val="24"/>
          <w:lang w:val="ro-RO"/>
        </w:rPr>
        <w:t xml:space="preserve"> –</w:t>
      </w:r>
      <w:r>
        <w:rPr>
          <w:rFonts w:ascii="Times New Roman" w:eastAsia="Calibri" w:hAnsi="Times New Roman" w:cs="Times New Roman"/>
          <w:b/>
          <w:sz w:val="24"/>
          <w:szCs w:val="24"/>
          <w:lang w:val="ro-RO"/>
        </w:rPr>
        <w:t xml:space="preserve"> </w:t>
      </w:r>
      <w:r w:rsidRPr="008F3698">
        <w:rPr>
          <w:rFonts w:ascii="Times New Roman" w:eastAsia="Calibri" w:hAnsi="Times New Roman" w:cs="Times New Roman"/>
          <w:b/>
          <w:sz w:val="24"/>
          <w:szCs w:val="24"/>
          <w:lang w:val="ro-RO"/>
        </w:rPr>
        <w:t>Defileul Jiului</w:t>
      </w:r>
    </w:p>
    <w:p w:rsidR="001949EF" w:rsidRPr="00394F2F" w:rsidRDefault="00B2694A"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eastAsia="Calibri" w:hAnsi="Times New Roman" w:cs="Times New Roman"/>
          <w:b/>
          <w:sz w:val="24"/>
          <w:szCs w:val="24"/>
          <w:lang w:val="ro-RO"/>
        </w:rPr>
        <w:t xml:space="preserve"> </w:t>
      </w:r>
      <w:r w:rsidR="00394F2F" w:rsidRPr="00394F2F">
        <w:rPr>
          <w:rFonts w:ascii="Times New Roman" w:hAnsi="Times New Roman" w:cs="Times New Roman"/>
          <w:sz w:val="24"/>
          <w:szCs w:val="24"/>
        </w:rPr>
        <w:t>Situl este situat pe teritoriul județel</w:t>
      </w:r>
      <w:r w:rsidR="002B2700">
        <w:rPr>
          <w:rFonts w:ascii="Times New Roman" w:hAnsi="Times New Roman" w:cs="Times New Roman"/>
          <w:sz w:val="24"/>
          <w:szCs w:val="24"/>
        </w:rPr>
        <w:t>or Hunedoara (4%) și Gorj (96%)</w:t>
      </w:r>
      <w:r w:rsidR="00394F2F" w:rsidRPr="00394F2F">
        <w:rPr>
          <w:rFonts w:ascii="Times New Roman" w:hAnsi="Times New Roman" w:cs="Times New Roman"/>
          <w:sz w:val="24"/>
          <w:szCs w:val="24"/>
        </w:rPr>
        <w:t>, aparținând de două regiuni biogeografice, respectiv Alpină (99.92%) și Continentală (0.08%). Suprafața sitului este de 10927</w:t>
      </w:r>
      <w:r w:rsidR="00EE0438">
        <w:rPr>
          <w:rFonts w:ascii="Times New Roman" w:hAnsi="Times New Roman" w:cs="Times New Roman"/>
          <w:sz w:val="24"/>
          <w:szCs w:val="24"/>
        </w:rPr>
        <w:t>,10</w:t>
      </w:r>
      <w:r w:rsidR="00394F2F" w:rsidRPr="00394F2F">
        <w:rPr>
          <w:rFonts w:ascii="Times New Roman" w:hAnsi="Times New Roman" w:cs="Times New Roman"/>
          <w:sz w:val="24"/>
          <w:szCs w:val="24"/>
        </w:rPr>
        <w:t xml:space="preserve"> ha, altitudinea medie fiind de 880 m, iar cele două extreme, respectiv minimă este de 299 m, iar cea maximă de 1688 m. Conform Formularului standard al sitului, pe suprafața acestuia se regăsesc următoarele clase de habitate și gradul lor de acoperire: râuri, lacuri (2.54%), pajiști naturale, stepe (6.34%), alte terenuri arabile (0.48%), păduri de foioase (87.26%), păduri de conifere (1.64%), păduri de amestec (0.41%) și habitate de păduri (1.32%).</w:t>
      </w:r>
      <w:r w:rsidR="001949EF" w:rsidRPr="00394F2F">
        <w:rPr>
          <w:rFonts w:ascii="Times New Roman" w:hAnsi="Times New Roman" w:cs="Times New Roman"/>
          <w:sz w:val="24"/>
          <w:szCs w:val="24"/>
          <w:shd w:val="clear" w:color="auto" w:fill="FFFFFF"/>
        </w:rPr>
        <w:t xml:space="preserve"> </w:t>
      </w:r>
    </w:p>
    <w:p w:rsidR="001949EF" w:rsidRPr="00394F2F" w:rsidRDefault="001949EF" w:rsidP="00447285">
      <w:pPr>
        <w:widowControl w:val="0"/>
        <w:suppressAutoHyphens/>
        <w:spacing w:after="0" w:line="240" w:lineRule="auto"/>
        <w:jc w:val="both"/>
        <w:rPr>
          <w:rFonts w:ascii="Times New Roman" w:hAnsi="Times New Roman" w:cs="Times New Roman"/>
          <w:sz w:val="24"/>
          <w:szCs w:val="24"/>
          <w:shd w:val="clear" w:color="auto" w:fill="FFFFFF"/>
        </w:rPr>
      </w:pPr>
    </w:p>
    <w:p w:rsidR="001949EF" w:rsidRPr="001949EF" w:rsidRDefault="00182CBE" w:rsidP="00447285">
      <w:pPr>
        <w:widowControl w:val="0"/>
        <w:suppressAutoHyphens/>
        <w:spacing w:after="0" w:line="240" w:lineRule="auto"/>
        <w:jc w:val="both"/>
        <w:rPr>
          <w:rFonts w:ascii="Times New Roman" w:eastAsia="Calibri" w:hAnsi="Times New Roman" w:cs="Times New Roman"/>
          <w:b/>
          <w:i/>
          <w:sz w:val="24"/>
          <w:szCs w:val="24"/>
          <w:lang w:val="ro-RO"/>
        </w:rPr>
      </w:pPr>
      <w:r>
        <w:rPr>
          <w:rFonts w:ascii="Times New Roman" w:hAnsi="Times New Roman" w:cs="Times New Roman"/>
          <w:b/>
          <w:i/>
          <w:sz w:val="24"/>
          <w:szCs w:val="24"/>
          <w:shd w:val="clear" w:color="auto" w:fill="FFFFFF"/>
        </w:rPr>
        <w:t xml:space="preserve">     </w:t>
      </w:r>
      <w:r w:rsidR="001949EF" w:rsidRPr="001949EF">
        <w:rPr>
          <w:rFonts w:ascii="Times New Roman" w:hAnsi="Times New Roman" w:cs="Times New Roman"/>
          <w:b/>
          <w:i/>
          <w:sz w:val="24"/>
          <w:szCs w:val="24"/>
          <w:shd w:val="clear" w:color="auto" w:fill="FFFFFF"/>
        </w:rPr>
        <w:t xml:space="preserve">Tipuri de </w:t>
      </w:r>
      <w:r w:rsidR="00B2694A" w:rsidRPr="001949EF">
        <w:rPr>
          <w:rFonts w:ascii="Times New Roman" w:eastAsia="Calibri" w:hAnsi="Times New Roman" w:cs="Times New Roman"/>
          <w:b/>
          <w:i/>
          <w:sz w:val="24"/>
          <w:szCs w:val="24"/>
          <w:lang w:val="ro-RO"/>
        </w:rPr>
        <w:t>habitate</w:t>
      </w:r>
    </w:p>
    <w:p w:rsidR="00B2694A" w:rsidRPr="001949EF" w:rsidRDefault="001949EF" w:rsidP="00447285">
      <w:pPr>
        <w:widowControl w:val="0"/>
        <w:suppressAutoHyphens/>
        <w:spacing w:after="0" w:line="240" w:lineRule="auto"/>
        <w:jc w:val="both"/>
        <w:rPr>
          <w:rFonts w:ascii="Times New Roman" w:eastAsia="Calibri" w:hAnsi="Times New Roman" w:cs="Times New Roman"/>
          <w:sz w:val="24"/>
          <w:szCs w:val="24"/>
          <w:lang w:val="ro-RO"/>
        </w:rPr>
      </w:pPr>
      <w:r>
        <w:rPr>
          <w:rFonts w:ascii="Times New Roman" w:hAnsi="Times New Roman" w:cs="Times New Roman"/>
          <w:sz w:val="24"/>
          <w:szCs w:val="24"/>
          <w:shd w:val="clear" w:color="auto" w:fill="FFFFFF"/>
        </w:rPr>
        <w:t xml:space="preserve">91V0  </w:t>
      </w:r>
      <w:r w:rsidR="00B2694A" w:rsidRPr="001949EF">
        <w:rPr>
          <w:rFonts w:ascii="Times New Roman" w:hAnsi="Times New Roman" w:cs="Times New Roman"/>
          <w:sz w:val="24"/>
          <w:szCs w:val="24"/>
          <w:shd w:val="clear" w:color="auto" w:fill="FFFFFF"/>
        </w:rPr>
        <w:t>Păduri dacice de fag (</w:t>
      </w:r>
      <w:r w:rsidR="00B2694A" w:rsidRPr="001949EF">
        <w:rPr>
          <w:rFonts w:ascii="Times New Roman" w:hAnsi="Times New Roman" w:cs="Times New Roman"/>
          <w:i/>
          <w:iCs/>
          <w:sz w:val="24"/>
          <w:szCs w:val="24"/>
          <w:shd w:val="clear" w:color="auto" w:fill="FFFFFF"/>
        </w:rPr>
        <w:t>Symphyto-Fagion</w:t>
      </w:r>
      <w:r w:rsidR="00B2694A" w:rsidRPr="001949EF">
        <w:rPr>
          <w:rFonts w:ascii="Times New Roman" w:hAnsi="Times New Roman" w:cs="Times New Roman"/>
          <w:sz w:val="24"/>
          <w:szCs w:val="24"/>
          <w:shd w:val="clear" w:color="auto" w:fill="FFFFFF"/>
        </w:rPr>
        <w:t xml:space="preserve">); </w:t>
      </w:r>
    </w:p>
    <w:p w:rsidR="00B2694A" w:rsidRPr="001949EF" w:rsidRDefault="001949EF" w:rsidP="00447285">
      <w:pPr>
        <w:widowControl w:val="0"/>
        <w:suppressAutoHyphens/>
        <w:spacing w:after="0" w:line="240" w:lineRule="auto"/>
        <w:jc w:val="both"/>
        <w:rPr>
          <w:rFonts w:ascii="Times New Roman" w:eastAsia="Calibri" w:hAnsi="Times New Roman" w:cs="Times New Roman"/>
          <w:sz w:val="24"/>
          <w:szCs w:val="24"/>
          <w:lang w:val="ro-RO"/>
        </w:rPr>
      </w:pPr>
      <w:r>
        <w:rPr>
          <w:rFonts w:ascii="Times New Roman" w:hAnsi="Times New Roman" w:cs="Times New Roman"/>
          <w:sz w:val="24"/>
          <w:szCs w:val="24"/>
          <w:shd w:val="clear" w:color="auto" w:fill="FFFFFF"/>
        </w:rPr>
        <w:t xml:space="preserve">91E0* </w:t>
      </w:r>
      <w:r w:rsidR="00B2694A" w:rsidRPr="001949EF">
        <w:rPr>
          <w:rFonts w:ascii="Times New Roman" w:hAnsi="Times New Roman" w:cs="Times New Roman"/>
          <w:sz w:val="24"/>
          <w:szCs w:val="24"/>
          <w:shd w:val="clear" w:color="auto" w:fill="FFFFFF"/>
        </w:rPr>
        <w:t>Păduri aluviale cu </w:t>
      </w:r>
      <w:r w:rsidR="00B2694A" w:rsidRPr="001949EF">
        <w:rPr>
          <w:rFonts w:ascii="Times New Roman" w:hAnsi="Times New Roman" w:cs="Times New Roman"/>
          <w:i/>
          <w:iCs/>
          <w:sz w:val="24"/>
          <w:szCs w:val="24"/>
          <w:shd w:val="clear" w:color="auto" w:fill="FFFFFF"/>
        </w:rPr>
        <w:t>Alnus glutinosa</w:t>
      </w:r>
      <w:r w:rsidR="00B2694A" w:rsidRPr="001949EF">
        <w:rPr>
          <w:rFonts w:ascii="Times New Roman" w:hAnsi="Times New Roman" w:cs="Times New Roman"/>
          <w:sz w:val="24"/>
          <w:szCs w:val="24"/>
          <w:shd w:val="clear" w:color="auto" w:fill="FFFFFF"/>
        </w:rPr>
        <w:t> și </w:t>
      </w:r>
      <w:r w:rsidR="00B2694A" w:rsidRPr="001949EF">
        <w:rPr>
          <w:rFonts w:ascii="Times New Roman" w:hAnsi="Times New Roman" w:cs="Times New Roman"/>
          <w:i/>
          <w:iCs/>
          <w:sz w:val="24"/>
          <w:szCs w:val="24"/>
          <w:shd w:val="clear" w:color="auto" w:fill="FFFFFF"/>
        </w:rPr>
        <w:t>Fraxinus excelsior</w:t>
      </w:r>
      <w:r w:rsidR="00B2694A" w:rsidRPr="001949EF">
        <w:rPr>
          <w:rFonts w:ascii="Times New Roman" w:hAnsi="Times New Roman" w:cs="Times New Roman"/>
          <w:sz w:val="24"/>
          <w:szCs w:val="24"/>
          <w:shd w:val="clear" w:color="auto" w:fill="FFFFFF"/>
        </w:rPr>
        <w:t> (</w:t>
      </w:r>
      <w:r w:rsidR="00B2694A" w:rsidRPr="001949EF">
        <w:rPr>
          <w:rFonts w:ascii="Times New Roman" w:hAnsi="Times New Roman" w:cs="Times New Roman"/>
          <w:i/>
          <w:iCs/>
          <w:sz w:val="24"/>
          <w:szCs w:val="24"/>
          <w:shd w:val="clear" w:color="auto" w:fill="FFFFFF"/>
        </w:rPr>
        <w:t>Alno-Padion, Alnion incanae, Salicion albae</w:t>
      </w:r>
      <w:r w:rsidR="00B2694A" w:rsidRPr="001949EF">
        <w:rPr>
          <w:rFonts w:ascii="Times New Roman" w:hAnsi="Times New Roman" w:cs="Times New Roman"/>
          <w:sz w:val="24"/>
          <w:szCs w:val="24"/>
          <w:shd w:val="clear" w:color="auto" w:fill="FFFFFF"/>
        </w:rPr>
        <w:t xml:space="preserve">); </w:t>
      </w:r>
    </w:p>
    <w:p w:rsidR="00C360D9" w:rsidRDefault="001949EF" w:rsidP="00447285">
      <w:pPr>
        <w:widowControl w:val="0"/>
        <w:suppressAutoHyphens/>
        <w:spacing w:after="0" w:line="240" w:lineRule="auto"/>
        <w:jc w:val="both"/>
        <w:rPr>
          <w:rFonts w:ascii="Times New Roman" w:eastAsia="Calibri" w:hAnsi="Times New Roman" w:cs="Times New Roman"/>
          <w:sz w:val="24"/>
          <w:szCs w:val="24"/>
          <w:lang w:val="ro-RO"/>
        </w:rPr>
      </w:pPr>
      <w:r>
        <w:rPr>
          <w:rFonts w:ascii="Times New Roman" w:hAnsi="Times New Roman" w:cs="Times New Roman"/>
          <w:sz w:val="24"/>
          <w:szCs w:val="24"/>
          <w:shd w:val="clear" w:color="auto" w:fill="FFFFFF"/>
        </w:rPr>
        <w:t xml:space="preserve">9180* </w:t>
      </w:r>
      <w:r w:rsidR="00B2694A" w:rsidRPr="001949EF">
        <w:rPr>
          <w:rFonts w:ascii="Times New Roman" w:hAnsi="Times New Roman" w:cs="Times New Roman"/>
          <w:sz w:val="24"/>
          <w:szCs w:val="24"/>
          <w:shd w:val="clear" w:color="auto" w:fill="FFFFFF"/>
        </w:rPr>
        <w:t>Păduri din </w:t>
      </w:r>
      <w:r w:rsidR="00B2694A" w:rsidRPr="001949EF">
        <w:rPr>
          <w:rFonts w:ascii="Times New Roman" w:hAnsi="Times New Roman" w:cs="Times New Roman"/>
          <w:i/>
          <w:iCs/>
          <w:sz w:val="24"/>
          <w:szCs w:val="24"/>
          <w:shd w:val="clear" w:color="auto" w:fill="FFFFFF"/>
        </w:rPr>
        <w:t>Tilio-Acerion</w:t>
      </w:r>
      <w:r w:rsidR="00B2694A" w:rsidRPr="001949EF">
        <w:rPr>
          <w:rFonts w:ascii="Times New Roman" w:hAnsi="Times New Roman" w:cs="Times New Roman"/>
          <w:sz w:val="24"/>
          <w:szCs w:val="24"/>
          <w:shd w:val="clear" w:color="auto" w:fill="FFFFFF"/>
        </w:rPr>
        <w:t xml:space="preserve"> pe versanți abrupți, grohotișuri și ravene; </w:t>
      </w:r>
    </w:p>
    <w:p w:rsidR="001949EF" w:rsidRPr="00C360D9" w:rsidRDefault="00C360D9" w:rsidP="00447285">
      <w:pPr>
        <w:widowControl w:val="0"/>
        <w:suppressAutoHyphens/>
        <w:spacing w:after="0" w:line="240" w:lineRule="auto"/>
        <w:jc w:val="both"/>
        <w:rPr>
          <w:rFonts w:ascii="Times New Roman" w:eastAsia="Calibri" w:hAnsi="Times New Roman" w:cs="Times New Roman"/>
          <w:sz w:val="24"/>
          <w:szCs w:val="24"/>
          <w:lang w:val="ro-RO"/>
        </w:rPr>
      </w:pPr>
      <w:r w:rsidRPr="00C360D9">
        <w:rPr>
          <w:rFonts w:ascii="Times New Roman" w:hAnsi="Times New Roman" w:cs="Times New Roman"/>
          <w:sz w:val="24"/>
          <w:szCs w:val="24"/>
          <w:shd w:val="clear" w:color="auto" w:fill="FFFFFF"/>
        </w:rPr>
        <w:t xml:space="preserve">3240 </w:t>
      </w:r>
      <w:r w:rsidR="001949EF" w:rsidRPr="00C360D9">
        <w:rPr>
          <w:rFonts w:ascii="Times New Roman" w:hAnsi="Times New Roman" w:cs="Times New Roman"/>
          <w:sz w:val="24"/>
          <w:szCs w:val="24"/>
          <w:shd w:val="clear" w:color="auto" w:fill="FFFFFF"/>
        </w:rPr>
        <w:t>Vegetație lemnoasă cu </w:t>
      </w:r>
      <w:r w:rsidR="001949EF" w:rsidRPr="00C360D9">
        <w:rPr>
          <w:rFonts w:ascii="Times New Roman" w:hAnsi="Times New Roman" w:cs="Times New Roman"/>
          <w:i/>
          <w:iCs/>
          <w:sz w:val="24"/>
          <w:szCs w:val="24"/>
          <w:shd w:val="clear" w:color="auto" w:fill="FFFFFF"/>
        </w:rPr>
        <w:t>Salix eleagnos</w:t>
      </w:r>
      <w:r w:rsidR="001949EF" w:rsidRPr="00C360D9">
        <w:rPr>
          <w:rFonts w:ascii="Times New Roman" w:hAnsi="Times New Roman" w:cs="Times New Roman"/>
          <w:sz w:val="24"/>
          <w:szCs w:val="24"/>
          <w:shd w:val="clear" w:color="auto" w:fill="FFFFFF"/>
        </w:rPr>
        <w:t> de-a lungul râurilor montane;</w:t>
      </w:r>
    </w:p>
    <w:p w:rsidR="00C360D9" w:rsidRDefault="00C360D9"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323</w:t>
      </w:r>
      <w:r w:rsidR="001949EF" w:rsidRPr="001949EF">
        <w:rPr>
          <w:rFonts w:ascii="Times New Roman" w:hAnsi="Times New Roman" w:cs="Times New Roman"/>
          <w:sz w:val="24"/>
          <w:szCs w:val="24"/>
          <w:shd w:val="clear" w:color="auto" w:fill="FFFFFF"/>
        </w:rPr>
        <w:t>0 Vegetație lemnoasă cu </w:t>
      </w:r>
      <w:r w:rsidR="001949EF" w:rsidRPr="001949EF">
        <w:rPr>
          <w:rFonts w:ascii="Times New Roman" w:hAnsi="Times New Roman" w:cs="Times New Roman"/>
          <w:i/>
          <w:iCs/>
          <w:sz w:val="24"/>
          <w:szCs w:val="24"/>
          <w:shd w:val="clear" w:color="auto" w:fill="FFFFFF"/>
        </w:rPr>
        <w:t>Myricaria germanica</w:t>
      </w:r>
      <w:r w:rsidR="001949EF" w:rsidRPr="001949EF">
        <w:rPr>
          <w:rFonts w:ascii="Times New Roman" w:hAnsi="Times New Roman" w:cs="Times New Roman"/>
          <w:sz w:val="24"/>
          <w:szCs w:val="24"/>
          <w:shd w:val="clear" w:color="auto" w:fill="FFFFFF"/>
        </w:rPr>
        <w:t> de-a lungul râurilor montane și Vegetație herbacee de pe malurile râurilor montane).</w:t>
      </w:r>
    </w:p>
    <w:p w:rsidR="001949EF" w:rsidRPr="00C360D9" w:rsidRDefault="00C360D9" w:rsidP="00447285">
      <w:pPr>
        <w:widowControl w:val="0"/>
        <w:suppressAutoHyphens/>
        <w:spacing w:after="0" w:line="240" w:lineRule="auto"/>
        <w:jc w:val="both"/>
        <w:rPr>
          <w:rFonts w:ascii="Times New Roman" w:eastAsia="Calibri" w:hAnsi="Times New Roman" w:cs="Times New Roman"/>
          <w:sz w:val="24"/>
          <w:szCs w:val="24"/>
          <w:lang w:val="ro-RO"/>
        </w:rPr>
      </w:pPr>
      <w:r>
        <w:rPr>
          <w:rFonts w:ascii="Times New Roman" w:hAnsi="Times New Roman" w:cs="Times New Roman"/>
          <w:sz w:val="24"/>
          <w:szCs w:val="24"/>
          <w:shd w:val="clear" w:color="auto" w:fill="FFFFFF"/>
        </w:rPr>
        <w:t>3220 V</w:t>
      </w:r>
      <w:r w:rsidR="001949EF" w:rsidRPr="00C360D9">
        <w:rPr>
          <w:rFonts w:ascii="Times New Roman" w:hAnsi="Times New Roman" w:cs="Times New Roman"/>
          <w:sz w:val="24"/>
          <w:szCs w:val="24"/>
          <w:shd w:val="clear" w:color="auto" w:fill="FFFFFF"/>
        </w:rPr>
        <w:t>egetație herbacee de pe malurile râurilor montane</w:t>
      </w:r>
    </w:p>
    <w:p w:rsidR="00C360D9" w:rsidRDefault="00C360D9" w:rsidP="00447285">
      <w:pPr>
        <w:widowControl w:val="0"/>
        <w:suppressAutoHyphens/>
        <w:spacing w:after="0" w:line="240" w:lineRule="auto"/>
        <w:jc w:val="both"/>
        <w:rPr>
          <w:rFonts w:ascii="Times New Roman" w:hAnsi="Times New Roman" w:cs="Times New Roman"/>
          <w:sz w:val="24"/>
          <w:szCs w:val="24"/>
          <w:shd w:val="clear" w:color="auto" w:fill="FFFFFF"/>
        </w:rPr>
      </w:pPr>
      <w:r w:rsidRPr="00C360D9">
        <w:rPr>
          <w:rFonts w:ascii="Times New Roman" w:hAnsi="Times New Roman" w:cs="Times New Roman"/>
          <w:sz w:val="24"/>
          <w:szCs w:val="24"/>
          <w:shd w:val="clear" w:color="auto" w:fill="FFFFFF"/>
        </w:rPr>
        <w:t>7220* Izvoare petrifiante cu formare de travertin (</w:t>
      </w:r>
      <w:r w:rsidRPr="00C360D9">
        <w:rPr>
          <w:rFonts w:ascii="Times New Roman" w:hAnsi="Times New Roman" w:cs="Times New Roman"/>
          <w:i/>
          <w:iCs/>
          <w:sz w:val="24"/>
          <w:szCs w:val="24"/>
          <w:shd w:val="clear" w:color="auto" w:fill="FFFFFF"/>
        </w:rPr>
        <w:t>Cratoneurion</w:t>
      </w:r>
      <w:r w:rsidRPr="00C360D9">
        <w:rPr>
          <w:rFonts w:ascii="Times New Roman" w:hAnsi="Times New Roman" w:cs="Times New Roman"/>
          <w:sz w:val="24"/>
          <w:szCs w:val="24"/>
          <w:shd w:val="clear" w:color="auto" w:fill="FFFFFF"/>
        </w:rPr>
        <w:t>);</w:t>
      </w:r>
    </w:p>
    <w:p w:rsidR="00C360D9" w:rsidRDefault="00C360D9"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9170   </w:t>
      </w:r>
      <w:r w:rsidRPr="00C360D9">
        <w:rPr>
          <w:rFonts w:ascii="Times New Roman" w:hAnsi="Times New Roman" w:cs="Times New Roman"/>
          <w:sz w:val="24"/>
          <w:szCs w:val="24"/>
          <w:shd w:val="clear" w:color="auto" w:fill="FFFFFF"/>
        </w:rPr>
        <w:t>Păduri de stejar cu carpen de tip </w:t>
      </w:r>
      <w:r w:rsidRPr="00C360D9">
        <w:rPr>
          <w:rFonts w:ascii="Times New Roman" w:hAnsi="Times New Roman" w:cs="Times New Roman"/>
          <w:i/>
          <w:iCs/>
          <w:sz w:val="24"/>
          <w:szCs w:val="24"/>
          <w:shd w:val="clear" w:color="auto" w:fill="FFFFFF"/>
        </w:rPr>
        <w:t>Galio-Carpinetum</w:t>
      </w:r>
      <w:r w:rsidRPr="00C360D9">
        <w:rPr>
          <w:rFonts w:ascii="Times New Roman" w:hAnsi="Times New Roman" w:cs="Times New Roman"/>
          <w:sz w:val="24"/>
          <w:szCs w:val="24"/>
          <w:shd w:val="clear" w:color="auto" w:fill="FFFFFF"/>
        </w:rPr>
        <w:t>;</w:t>
      </w:r>
    </w:p>
    <w:p w:rsidR="00C360D9" w:rsidRPr="00C360D9" w:rsidRDefault="00C360D9"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9110   </w:t>
      </w:r>
      <w:r w:rsidR="00B2694A" w:rsidRPr="00C360D9">
        <w:rPr>
          <w:rFonts w:ascii="Times New Roman" w:hAnsi="Times New Roman" w:cs="Times New Roman"/>
          <w:sz w:val="24"/>
          <w:szCs w:val="24"/>
          <w:shd w:val="clear" w:color="auto" w:fill="FFFFFF"/>
        </w:rPr>
        <w:t>Păduri de fag de tip </w:t>
      </w:r>
      <w:r w:rsidR="00B2694A" w:rsidRPr="00C360D9">
        <w:rPr>
          <w:rFonts w:ascii="Times New Roman" w:hAnsi="Times New Roman" w:cs="Times New Roman"/>
          <w:i/>
          <w:iCs/>
          <w:sz w:val="24"/>
          <w:szCs w:val="24"/>
          <w:shd w:val="clear" w:color="auto" w:fill="FFFFFF"/>
        </w:rPr>
        <w:t>Luzulo-Fagetum</w:t>
      </w:r>
      <w:r w:rsidR="00B2694A" w:rsidRPr="00C360D9">
        <w:rPr>
          <w:rFonts w:ascii="Times New Roman" w:hAnsi="Times New Roman" w:cs="Times New Roman"/>
          <w:sz w:val="24"/>
          <w:szCs w:val="24"/>
          <w:shd w:val="clear" w:color="auto" w:fill="FFFFFF"/>
        </w:rPr>
        <w:t>;</w:t>
      </w:r>
    </w:p>
    <w:p w:rsidR="00C360D9" w:rsidRPr="00C360D9" w:rsidRDefault="00C360D9" w:rsidP="00447285">
      <w:pPr>
        <w:widowControl w:val="0"/>
        <w:suppressAutoHyphens/>
        <w:spacing w:after="0" w:line="240" w:lineRule="auto"/>
        <w:jc w:val="both"/>
        <w:rPr>
          <w:rFonts w:ascii="Times New Roman" w:hAnsi="Times New Roman" w:cs="Times New Roman"/>
          <w:sz w:val="24"/>
          <w:szCs w:val="24"/>
          <w:shd w:val="clear" w:color="auto" w:fill="FFFFFF"/>
        </w:rPr>
      </w:pPr>
      <w:r w:rsidRPr="00C360D9">
        <w:rPr>
          <w:rFonts w:ascii="Times New Roman" w:hAnsi="Times New Roman" w:cs="Times New Roman"/>
          <w:sz w:val="24"/>
          <w:szCs w:val="24"/>
          <w:shd w:val="clear" w:color="auto" w:fill="FFFFFF"/>
        </w:rPr>
        <w:t xml:space="preserve">9130  </w:t>
      </w:r>
      <w:r>
        <w:rPr>
          <w:rFonts w:ascii="Times New Roman" w:hAnsi="Times New Roman" w:cs="Times New Roman"/>
          <w:sz w:val="24"/>
          <w:szCs w:val="24"/>
          <w:shd w:val="clear" w:color="auto" w:fill="FFFFFF"/>
        </w:rPr>
        <w:t xml:space="preserve"> </w:t>
      </w:r>
      <w:r w:rsidR="00B2694A" w:rsidRPr="00C360D9">
        <w:rPr>
          <w:rFonts w:ascii="Times New Roman" w:hAnsi="Times New Roman" w:cs="Times New Roman"/>
          <w:sz w:val="24"/>
          <w:szCs w:val="24"/>
          <w:shd w:val="clear" w:color="auto" w:fill="FFFFFF"/>
        </w:rPr>
        <w:t>Păduri de fag de tip </w:t>
      </w:r>
      <w:r w:rsidR="00B2694A" w:rsidRPr="00C360D9">
        <w:rPr>
          <w:rFonts w:ascii="Times New Roman" w:hAnsi="Times New Roman" w:cs="Times New Roman"/>
          <w:i/>
          <w:iCs/>
          <w:sz w:val="24"/>
          <w:szCs w:val="24"/>
          <w:shd w:val="clear" w:color="auto" w:fill="FFFFFF"/>
        </w:rPr>
        <w:t>Asperulo-Fagetum</w:t>
      </w:r>
      <w:r w:rsidR="00B2694A" w:rsidRPr="00C360D9">
        <w:rPr>
          <w:rFonts w:ascii="Times New Roman" w:hAnsi="Times New Roman" w:cs="Times New Roman"/>
          <w:sz w:val="24"/>
          <w:szCs w:val="24"/>
          <w:shd w:val="clear" w:color="auto" w:fill="FFFFFF"/>
        </w:rPr>
        <w:t xml:space="preserve">, </w:t>
      </w:r>
    </w:p>
    <w:p w:rsidR="0034345A" w:rsidRDefault="00C360D9" w:rsidP="00447285">
      <w:pPr>
        <w:widowControl w:val="0"/>
        <w:suppressAutoHyphens/>
        <w:spacing w:after="0" w:line="240" w:lineRule="auto"/>
        <w:jc w:val="both"/>
        <w:rPr>
          <w:rFonts w:ascii="Times New Roman" w:hAnsi="Times New Roman" w:cs="Times New Roman"/>
          <w:sz w:val="24"/>
          <w:szCs w:val="24"/>
          <w:shd w:val="clear" w:color="auto" w:fill="FFFFFF"/>
        </w:rPr>
      </w:pPr>
      <w:r w:rsidRPr="00C360D9">
        <w:rPr>
          <w:rFonts w:ascii="Times New Roman" w:hAnsi="Times New Roman" w:cs="Times New Roman"/>
          <w:sz w:val="24"/>
          <w:szCs w:val="24"/>
          <w:shd w:val="clear" w:color="auto" w:fill="FFFFFF"/>
        </w:rPr>
        <w:t>91L0</w:t>
      </w:r>
      <w:r>
        <w:rPr>
          <w:rFonts w:ascii="Times New Roman" w:hAnsi="Times New Roman" w:cs="Times New Roman"/>
          <w:sz w:val="24"/>
          <w:szCs w:val="24"/>
          <w:shd w:val="clear" w:color="auto" w:fill="FFFFFF"/>
        </w:rPr>
        <w:t xml:space="preserve">  </w:t>
      </w:r>
      <w:r w:rsidR="0034345A">
        <w:rPr>
          <w:rFonts w:ascii="Times New Roman" w:hAnsi="Times New Roman" w:cs="Times New Roman"/>
          <w:sz w:val="24"/>
          <w:szCs w:val="24"/>
          <w:shd w:val="clear" w:color="auto" w:fill="FFFFFF"/>
        </w:rPr>
        <w:t xml:space="preserve"> </w:t>
      </w:r>
      <w:r w:rsidR="00B2694A" w:rsidRPr="00C360D9">
        <w:rPr>
          <w:rFonts w:ascii="Times New Roman" w:hAnsi="Times New Roman" w:cs="Times New Roman"/>
          <w:sz w:val="24"/>
          <w:szCs w:val="24"/>
          <w:shd w:val="clear" w:color="auto" w:fill="FFFFFF"/>
        </w:rPr>
        <w:t>Păduri ilirice de stejar cu carpen (</w:t>
      </w:r>
      <w:r w:rsidR="00B2694A" w:rsidRPr="00C360D9">
        <w:rPr>
          <w:rFonts w:ascii="Times New Roman" w:hAnsi="Times New Roman" w:cs="Times New Roman"/>
          <w:i/>
          <w:iCs/>
          <w:sz w:val="24"/>
          <w:szCs w:val="24"/>
          <w:shd w:val="clear" w:color="auto" w:fill="FFFFFF"/>
        </w:rPr>
        <w:t>Erythronio-Carpiniori</w:t>
      </w:r>
      <w:r w:rsidR="00B2694A" w:rsidRPr="00C360D9">
        <w:rPr>
          <w:rFonts w:ascii="Times New Roman" w:hAnsi="Times New Roman" w:cs="Times New Roman"/>
          <w:sz w:val="24"/>
          <w:szCs w:val="24"/>
          <w:shd w:val="clear" w:color="auto" w:fill="FFFFFF"/>
        </w:rPr>
        <w:t xml:space="preserve">); </w:t>
      </w:r>
      <w:r w:rsidR="0034345A">
        <w:rPr>
          <w:rFonts w:ascii="Times New Roman" w:hAnsi="Times New Roman" w:cs="Times New Roman"/>
          <w:sz w:val="24"/>
          <w:szCs w:val="24"/>
          <w:shd w:val="clear" w:color="auto" w:fill="FFFFFF"/>
        </w:rPr>
        <w:t xml:space="preserve">                                                                                                     </w:t>
      </w:r>
    </w:p>
    <w:p w:rsidR="0034345A" w:rsidRDefault="0034345A"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9410   </w:t>
      </w:r>
      <w:r w:rsidR="00B2694A" w:rsidRPr="0034345A">
        <w:rPr>
          <w:rFonts w:ascii="Times New Roman" w:hAnsi="Times New Roman" w:cs="Times New Roman"/>
          <w:sz w:val="24"/>
          <w:szCs w:val="24"/>
          <w:shd w:val="clear" w:color="auto" w:fill="FFFFFF"/>
        </w:rPr>
        <w:t>Păduri acidofile de </w:t>
      </w:r>
      <w:r w:rsidR="00B2694A" w:rsidRPr="0034345A">
        <w:rPr>
          <w:rFonts w:ascii="Times New Roman" w:hAnsi="Times New Roman" w:cs="Times New Roman"/>
          <w:i/>
          <w:iCs/>
          <w:sz w:val="24"/>
          <w:szCs w:val="24"/>
          <w:shd w:val="clear" w:color="auto" w:fill="FFFFFF"/>
        </w:rPr>
        <w:t>Picea abies</w:t>
      </w:r>
      <w:r w:rsidR="00B2694A" w:rsidRPr="0034345A">
        <w:rPr>
          <w:rFonts w:ascii="Times New Roman" w:hAnsi="Times New Roman" w:cs="Times New Roman"/>
          <w:sz w:val="24"/>
          <w:szCs w:val="24"/>
          <w:shd w:val="clear" w:color="auto" w:fill="FFFFFF"/>
        </w:rPr>
        <w:t> din regiunea montană (</w:t>
      </w:r>
      <w:r w:rsidR="00B2694A" w:rsidRPr="0034345A">
        <w:rPr>
          <w:rFonts w:ascii="Times New Roman" w:hAnsi="Times New Roman" w:cs="Times New Roman"/>
          <w:i/>
          <w:iCs/>
          <w:sz w:val="24"/>
          <w:szCs w:val="24"/>
          <w:shd w:val="clear" w:color="auto" w:fill="FFFFFF"/>
        </w:rPr>
        <w:t>Vaccinio-Piceetea</w:t>
      </w:r>
      <w:r w:rsidR="00B2694A" w:rsidRPr="0034345A">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                                                                </w:t>
      </w:r>
    </w:p>
    <w:p w:rsidR="00B2694A" w:rsidRDefault="0034345A"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8220   </w:t>
      </w:r>
      <w:r w:rsidR="00B2694A" w:rsidRPr="0034345A">
        <w:rPr>
          <w:rFonts w:ascii="Times New Roman" w:hAnsi="Times New Roman" w:cs="Times New Roman"/>
          <w:sz w:val="24"/>
          <w:szCs w:val="24"/>
          <w:shd w:val="clear" w:color="auto" w:fill="FFFFFF"/>
        </w:rPr>
        <w:t>Comunități de lizieră cu ierburi înalte higrofile de la nivelul câmpiilor, până la cel montan și alpin;</w:t>
      </w:r>
    </w:p>
    <w:p w:rsidR="0034345A" w:rsidRDefault="0034345A"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6430   Comunități de lizieră cu ierburi înalte higrofile de la nivelul câmpiilor, până la cel montan și alpin.</w:t>
      </w:r>
    </w:p>
    <w:p w:rsidR="0083682C" w:rsidRPr="001C6C56" w:rsidRDefault="001C6C56" w:rsidP="00447285">
      <w:pPr>
        <w:widowControl w:val="0"/>
        <w:suppressAutoHyphens/>
        <w:spacing w:after="0" w:line="240" w:lineRule="auto"/>
        <w:jc w:val="both"/>
        <w:rPr>
          <w:rFonts w:ascii="Times New Roman" w:eastAsia="Calibri" w:hAnsi="Times New Roman" w:cs="Times New Roman"/>
          <w:i/>
          <w:sz w:val="24"/>
          <w:szCs w:val="24"/>
          <w:lang w:val="ro-RO"/>
        </w:rPr>
      </w:pPr>
      <w:r w:rsidRPr="001C6C56">
        <w:rPr>
          <w:rFonts w:ascii="Times New Roman" w:eastAsia="Calibri" w:hAnsi="Times New Roman" w:cs="Times New Roman"/>
          <w:i/>
          <w:sz w:val="24"/>
          <w:szCs w:val="24"/>
          <w:lang w:val="ro-RO"/>
        </w:rPr>
        <w:t>4060</w:t>
      </w:r>
      <w:r w:rsidRPr="001C6C56">
        <w:rPr>
          <w:rFonts w:ascii="Times New Roman" w:hAnsi="Times New Roman" w:cs="Times New Roman"/>
          <w:sz w:val="24"/>
          <w:szCs w:val="24"/>
        </w:rPr>
        <w:t xml:space="preserve"> Tufărişuri alpine şi boreale</w:t>
      </w:r>
    </w:p>
    <w:p w:rsidR="001C6C56" w:rsidRPr="001C6C56" w:rsidRDefault="001C6C56" w:rsidP="00447285">
      <w:pPr>
        <w:widowControl w:val="0"/>
        <w:suppressAutoHyphens/>
        <w:spacing w:after="0" w:line="240" w:lineRule="auto"/>
        <w:jc w:val="both"/>
        <w:rPr>
          <w:rFonts w:ascii="Times New Roman" w:eastAsia="Calibri" w:hAnsi="Times New Roman" w:cs="Times New Roman"/>
          <w:i/>
          <w:sz w:val="24"/>
          <w:szCs w:val="24"/>
          <w:lang w:val="ro-RO"/>
        </w:rPr>
      </w:pPr>
      <w:r w:rsidRPr="001C6C56">
        <w:rPr>
          <w:rFonts w:ascii="Times New Roman" w:eastAsia="Calibri" w:hAnsi="Times New Roman" w:cs="Times New Roman"/>
          <w:i/>
          <w:sz w:val="24"/>
          <w:szCs w:val="24"/>
          <w:lang w:val="ro-RO"/>
        </w:rPr>
        <w:t>40A0</w:t>
      </w:r>
      <w:r w:rsidRPr="001C6C56">
        <w:rPr>
          <w:rFonts w:ascii="Times New Roman" w:hAnsi="Times New Roman" w:cs="Times New Roman"/>
          <w:sz w:val="24"/>
          <w:szCs w:val="24"/>
        </w:rPr>
        <w:t xml:space="preserve"> *Tufărişuri subcontinentale peripanonice</w:t>
      </w:r>
    </w:p>
    <w:p w:rsidR="001C6C56" w:rsidRPr="001C6C56" w:rsidRDefault="001C6C56" w:rsidP="00447285">
      <w:pPr>
        <w:widowControl w:val="0"/>
        <w:suppressAutoHyphens/>
        <w:spacing w:after="0" w:line="240" w:lineRule="auto"/>
        <w:jc w:val="both"/>
        <w:rPr>
          <w:rFonts w:ascii="Times New Roman" w:eastAsia="Calibri" w:hAnsi="Times New Roman" w:cs="Times New Roman"/>
          <w:i/>
          <w:sz w:val="24"/>
          <w:szCs w:val="24"/>
          <w:lang w:val="ro-RO"/>
        </w:rPr>
      </w:pPr>
      <w:r w:rsidRPr="001C6C56">
        <w:rPr>
          <w:rFonts w:ascii="Times New Roman" w:eastAsia="Calibri" w:hAnsi="Times New Roman" w:cs="Times New Roman"/>
          <w:i/>
          <w:sz w:val="24"/>
          <w:szCs w:val="24"/>
          <w:lang w:val="ro-RO"/>
        </w:rPr>
        <w:t>6190</w:t>
      </w:r>
      <w:r w:rsidRPr="001C6C56">
        <w:rPr>
          <w:rFonts w:ascii="Times New Roman" w:hAnsi="Times New Roman" w:cs="Times New Roman"/>
          <w:sz w:val="24"/>
          <w:szCs w:val="24"/>
          <w:shd w:val="clear" w:color="auto" w:fill="FFFFFF"/>
        </w:rPr>
        <w:t xml:space="preserve"> Pajişti panonice de stâncării (Stipo-Festucetalia pallentis)</w:t>
      </w:r>
    </w:p>
    <w:p w:rsidR="001C6C56" w:rsidRPr="001C6C56" w:rsidRDefault="001C6C56" w:rsidP="00447285">
      <w:pPr>
        <w:widowControl w:val="0"/>
        <w:suppressAutoHyphens/>
        <w:spacing w:after="0" w:line="240" w:lineRule="auto"/>
        <w:jc w:val="both"/>
        <w:rPr>
          <w:rFonts w:ascii="Times New Roman" w:eastAsia="Calibri" w:hAnsi="Times New Roman" w:cs="Times New Roman"/>
          <w:i/>
          <w:sz w:val="24"/>
          <w:szCs w:val="24"/>
          <w:lang w:val="ro-RO"/>
        </w:rPr>
      </w:pPr>
      <w:r w:rsidRPr="001C6C56">
        <w:rPr>
          <w:rFonts w:ascii="Times New Roman" w:eastAsia="Calibri" w:hAnsi="Times New Roman" w:cs="Times New Roman"/>
          <w:i/>
          <w:sz w:val="24"/>
          <w:szCs w:val="24"/>
          <w:lang w:val="ro-RO"/>
        </w:rPr>
        <w:t>6410</w:t>
      </w:r>
      <w:r w:rsidRPr="001C6C56">
        <w:rPr>
          <w:rFonts w:ascii="Times New Roman" w:hAnsi="Times New Roman" w:cs="Times New Roman"/>
          <w:sz w:val="24"/>
          <w:szCs w:val="24"/>
        </w:rPr>
        <w:t xml:space="preserve"> Pajişti cu Molinia pe soluri calcaroase, turboase sau argiloase</w:t>
      </w:r>
    </w:p>
    <w:p w:rsidR="001C6C56" w:rsidRPr="001C6C56" w:rsidRDefault="001C6C56" w:rsidP="00447285">
      <w:pPr>
        <w:widowControl w:val="0"/>
        <w:suppressAutoHyphens/>
        <w:spacing w:after="0" w:line="240" w:lineRule="auto"/>
        <w:jc w:val="both"/>
        <w:rPr>
          <w:rFonts w:ascii="Times New Roman" w:eastAsia="Calibri" w:hAnsi="Times New Roman" w:cs="Times New Roman"/>
          <w:i/>
          <w:sz w:val="24"/>
          <w:szCs w:val="24"/>
          <w:lang w:val="ro-RO"/>
        </w:rPr>
      </w:pPr>
      <w:r w:rsidRPr="001C6C56">
        <w:rPr>
          <w:rFonts w:ascii="Times New Roman" w:eastAsia="Calibri" w:hAnsi="Times New Roman" w:cs="Times New Roman"/>
          <w:i/>
          <w:sz w:val="24"/>
          <w:szCs w:val="24"/>
          <w:lang w:val="ro-RO"/>
        </w:rPr>
        <w:t>6510</w:t>
      </w:r>
      <w:r w:rsidRPr="001C6C56">
        <w:rPr>
          <w:rFonts w:ascii="Times New Roman" w:hAnsi="Times New Roman" w:cs="Times New Roman"/>
          <w:sz w:val="24"/>
          <w:szCs w:val="24"/>
          <w:shd w:val="clear" w:color="auto" w:fill="FFFFFF"/>
        </w:rPr>
        <w:t xml:space="preserve"> Pajiști de joasă altitudine - Alopecurus pratensis</w:t>
      </w:r>
    </w:p>
    <w:p w:rsidR="001C6C56" w:rsidRPr="001C6C56" w:rsidRDefault="001C6C56" w:rsidP="00447285">
      <w:pPr>
        <w:widowControl w:val="0"/>
        <w:suppressAutoHyphens/>
        <w:spacing w:after="0" w:line="240" w:lineRule="auto"/>
        <w:jc w:val="both"/>
        <w:rPr>
          <w:rFonts w:ascii="Times New Roman" w:eastAsia="Calibri" w:hAnsi="Times New Roman" w:cs="Times New Roman"/>
          <w:i/>
          <w:sz w:val="24"/>
          <w:szCs w:val="24"/>
          <w:lang w:val="ro-RO"/>
        </w:rPr>
      </w:pPr>
      <w:r w:rsidRPr="001C6C56">
        <w:rPr>
          <w:rFonts w:ascii="Times New Roman" w:eastAsia="Calibri" w:hAnsi="Times New Roman" w:cs="Times New Roman"/>
          <w:i/>
          <w:sz w:val="24"/>
          <w:szCs w:val="24"/>
          <w:lang w:val="ro-RO"/>
        </w:rPr>
        <w:t>9150</w:t>
      </w:r>
      <w:r w:rsidRPr="001C6C56">
        <w:rPr>
          <w:rFonts w:ascii="Times New Roman" w:hAnsi="Times New Roman" w:cs="Times New Roman"/>
          <w:sz w:val="24"/>
          <w:szCs w:val="24"/>
        </w:rPr>
        <w:t xml:space="preserve"> Păduri medio-europene de fag din Cephalanthero-Fagion</w:t>
      </w:r>
    </w:p>
    <w:p w:rsidR="001C6C56" w:rsidRPr="001C6C56" w:rsidRDefault="001C6C56" w:rsidP="00447285">
      <w:pPr>
        <w:widowControl w:val="0"/>
        <w:suppressAutoHyphens/>
        <w:spacing w:after="0" w:line="240" w:lineRule="auto"/>
        <w:jc w:val="both"/>
        <w:rPr>
          <w:rFonts w:ascii="Times New Roman" w:eastAsia="Calibri" w:hAnsi="Times New Roman" w:cs="Times New Roman"/>
          <w:i/>
          <w:sz w:val="24"/>
          <w:szCs w:val="24"/>
          <w:lang w:val="ro-RO"/>
        </w:rPr>
      </w:pPr>
      <w:r w:rsidRPr="001C6C56">
        <w:rPr>
          <w:rFonts w:ascii="Times New Roman" w:eastAsia="Calibri" w:hAnsi="Times New Roman" w:cs="Times New Roman"/>
          <w:i/>
          <w:sz w:val="24"/>
          <w:szCs w:val="24"/>
          <w:lang w:val="ro-RO"/>
        </w:rPr>
        <w:t>91Y0</w:t>
      </w:r>
      <w:r w:rsidRPr="001C6C56">
        <w:rPr>
          <w:rFonts w:ascii="Times New Roman" w:hAnsi="Times New Roman" w:cs="Times New Roman"/>
          <w:sz w:val="24"/>
          <w:szCs w:val="24"/>
        </w:rPr>
        <w:t xml:space="preserve"> Păduri dacice de stejar şi carpen</w:t>
      </w:r>
    </w:p>
    <w:p w:rsidR="001C6C56" w:rsidRDefault="001C6C56" w:rsidP="00447285">
      <w:pPr>
        <w:widowControl w:val="0"/>
        <w:suppressAutoHyphens/>
        <w:spacing w:after="0" w:line="240" w:lineRule="auto"/>
        <w:jc w:val="both"/>
        <w:rPr>
          <w:rFonts w:ascii="Times New Roman" w:eastAsia="Calibri" w:hAnsi="Times New Roman" w:cs="Times New Roman"/>
          <w:b/>
          <w:i/>
          <w:sz w:val="24"/>
          <w:szCs w:val="24"/>
          <w:lang w:val="ro-RO"/>
        </w:rPr>
      </w:pPr>
    </w:p>
    <w:p w:rsidR="000558A7" w:rsidRDefault="00182CBE" w:rsidP="00447285">
      <w:pPr>
        <w:widowControl w:val="0"/>
        <w:suppressAutoHyphens/>
        <w:spacing w:after="0" w:line="240" w:lineRule="auto"/>
        <w:jc w:val="both"/>
        <w:rPr>
          <w:rFonts w:ascii="Times New Roman" w:eastAsia="Calibri" w:hAnsi="Times New Roman" w:cs="Times New Roman"/>
          <w:b/>
          <w:i/>
          <w:sz w:val="24"/>
          <w:szCs w:val="24"/>
          <w:lang w:val="ro-RO"/>
        </w:rPr>
      </w:pPr>
      <w:r>
        <w:rPr>
          <w:rFonts w:ascii="Times New Roman" w:eastAsia="Calibri" w:hAnsi="Times New Roman" w:cs="Times New Roman"/>
          <w:b/>
          <w:i/>
          <w:sz w:val="24"/>
          <w:szCs w:val="24"/>
          <w:lang w:val="ro-RO"/>
        </w:rPr>
        <w:t xml:space="preserve">    </w:t>
      </w:r>
    </w:p>
    <w:p w:rsidR="000558A7" w:rsidRDefault="000558A7" w:rsidP="00447285">
      <w:pPr>
        <w:widowControl w:val="0"/>
        <w:suppressAutoHyphens/>
        <w:spacing w:after="0" w:line="240" w:lineRule="auto"/>
        <w:jc w:val="both"/>
        <w:rPr>
          <w:rFonts w:ascii="Times New Roman" w:eastAsia="Calibri" w:hAnsi="Times New Roman" w:cs="Times New Roman"/>
          <w:b/>
          <w:i/>
          <w:sz w:val="24"/>
          <w:szCs w:val="24"/>
          <w:lang w:val="ro-RO"/>
        </w:rPr>
      </w:pPr>
    </w:p>
    <w:p w:rsidR="000558A7" w:rsidRDefault="000558A7" w:rsidP="00447285">
      <w:pPr>
        <w:widowControl w:val="0"/>
        <w:suppressAutoHyphens/>
        <w:spacing w:after="0" w:line="240" w:lineRule="auto"/>
        <w:jc w:val="both"/>
        <w:rPr>
          <w:rFonts w:ascii="Times New Roman" w:eastAsia="Calibri" w:hAnsi="Times New Roman" w:cs="Times New Roman"/>
          <w:b/>
          <w:i/>
          <w:sz w:val="24"/>
          <w:szCs w:val="24"/>
          <w:lang w:val="ro-RO"/>
        </w:rPr>
      </w:pPr>
    </w:p>
    <w:p w:rsidR="000558A7" w:rsidRDefault="000558A7" w:rsidP="00447285">
      <w:pPr>
        <w:widowControl w:val="0"/>
        <w:suppressAutoHyphens/>
        <w:spacing w:after="0" w:line="240" w:lineRule="auto"/>
        <w:jc w:val="both"/>
        <w:rPr>
          <w:rFonts w:ascii="Times New Roman" w:eastAsia="Calibri" w:hAnsi="Times New Roman" w:cs="Times New Roman"/>
          <w:b/>
          <w:i/>
          <w:sz w:val="24"/>
          <w:szCs w:val="24"/>
          <w:lang w:val="ro-RO"/>
        </w:rPr>
      </w:pPr>
    </w:p>
    <w:p w:rsidR="000558A7" w:rsidRDefault="000558A7" w:rsidP="00447285">
      <w:pPr>
        <w:widowControl w:val="0"/>
        <w:suppressAutoHyphens/>
        <w:spacing w:after="0" w:line="240" w:lineRule="auto"/>
        <w:jc w:val="both"/>
        <w:rPr>
          <w:rFonts w:ascii="Times New Roman" w:eastAsia="Calibri" w:hAnsi="Times New Roman" w:cs="Times New Roman"/>
          <w:b/>
          <w:i/>
          <w:sz w:val="24"/>
          <w:szCs w:val="24"/>
          <w:lang w:val="ro-RO"/>
        </w:rPr>
      </w:pPr>
    </w:p>
    <w:p w:rsidR="000558A7" w:rsidRDefault="000558A7" w:rsidP="00447285">
      <w:pPr>
        <w:widowControl w:val="0"/>
        <w:suppressAutoHyphens/>
        <w:spacing w:after="0" w:line="240" w:lineRule="auto"/>
        <w:jc w:val="both"/>
        <w:rPr>
          <w:rFonts w:ascii="Times New Roman" w:eastAsia="Calibri" w:hAnsi="Times New Roman" w:cs="Times New Roman"/>
          <w:b/>
          <w:i/>
          <w:sz w:val="24"/>
          <w:szCs w:val="24"/>
          <w:lang w:val="ro-RO"/>
        </w:rPr>
      </w:pPr>
    </w:p>
    <w:p w:rsidR="000558A7" w:rsidRDefault="000558A7" w:rsidP="00447285">
      <w:pPr>
        <w:widowControl w:val="0"/>
        <w:suppressAutoHyphens/>
        <w:spacing w:after="0" w:line="240" w:lineRule="auto"/>
        <w:jc w:val="both"/>
        <w:rPr>
          <w:rFonts w:ascii="Times New Roman" w:eastAsia="Calibri" w:hAnsi="Times New Roman" w:cs="Times New Roman"/>
          <w:b/>
          <w:i/>
          <w:sz w:val="24"/>
          <w:szCs w:val="24"/>
          <w:lang w:val="ro-RO"/>
        </w:rPr>
      </w:pPr>
    </w:p>
    <w:p w:rsidR="000558A7" w:rsidRDefault="000558A7" w:rsidP="00447285">
      <w:pPr>
        <w:widowControl w:val="0"/>
        <w:suppressAutoHyphens/>
        <w:spacing w:after="0" w:line="240" w:lineRule="auto"/>
        <w:jc w:val="both"/>
        <w:rPr>
          <w:rFonts w:ascii="Times New Roman" w:eastAsia="Calibri" w:hAnsi="Times New Roman" w:cs="Times New Roman"/>
          <w:b/>
          <w:i/>
          <w:sz w:val="24"/>
          <w:szCs w:val="24"/>
          <w:lang w:val="ro-RO"/>
        </w:rPr>
      </w:pPr>
    </w:p>
    <w:p w:rsidR="000558A7" w:rsidRDefault="000558A7" w:rsidP="00447285">
      <w:pPr>
        <w:widowControl w:val="0"/>
        <w:suppressAutoHyphens/>
        <w:spacing w:after="0" w:line="240" w:lineRule="auto"/>
        <w:jc w:val="both"/>
        <w:rPr>
          <w:rFonts w:ascii="Times New Roman" w:eastAsia="Calibri" w:hAnsi="Times New Roman" w:cs="Times New Roman"/>
          <w:b/>
          <w:i/>
          <w:sz w:val="24"/>
          <w:szCs w:val="24"/>
          <w:lang w:val="ro-RO"/>
        </w:rPr>
      </w:pPr>
    </w:p>
    <w:p w:rsidR="0034345A" w:rsidRPr="00D74BA9" w:rsidRDefault="0034345A" w:rsidP="00447285">
      <w:pPr>
        <w:widowControl w:val="0"/>
        <w:suppressAutoHyphens/>
        <w:spacing w:after="0" w:line="240" w:lineRule="auto"/>
        <w:jc w:val="both"/>
        <w:rPr>
          <w:rFonts w:ascii="Times New Roman" w:eastAsia="Calibri" w:hAnsi="Times New Roman" w:cs="Times New Roman"/>
          <w:b/>
          <w:i/>
          <w:sz w:val="24"/>
          <w:szCs w:val="24"/>
          <w:lang w:val="ro-RO"/>
        </w:rPr>
      </w:pPr>
      <w:r w:rsidRPr="0083682C">
        <w:rPr>
          <w:rFonts w:ascii="Times New Roman" w:eastAsia="Calibri" w:hAnsi="Times New Roman" w:cs="Times New Roman"/>
          <w:b/>
          <w:i/>
          <w:sz w:val="24"/>
          <w:szCs w:val="24"/>
          <w:lang w:val="ro-RO"/>
        </w:rPr>
        <w:lastRenderedPageBreak/>
        <w:t xml:space="preserve">Specii de </w:t>
      </w:r>
      <w:r w:rsidR="001C6C56">
        <w:rPr>
          <w:rFonts w:ascii="Times New Roman" w:eastAsia="Calibri" w:hAnsi="Times New Roman" w:cs="Times New Roman"/>
          <w:b/>
          <w:i/>
          <w:sz w:val="24"/>
          <w:szCs w:val="24"/>
          <w:lang w:val="ro-RO"/>
        </w:rPr>
        <w:t>mamifere</w:t>
      </w:r>
    </w:p>
    <w:p w:rsidR="0034345A" w:rsidRPr="00D74BA9" w:rsidRDefault="0034345A" w:rsidP="00447285">
      <w:pPr>
        <w:widowControl w:val="0"/>
        <w:suppressAutoHyphens/>
        <w:spacing w:after="0" w:line="240" w:lineRule="auto"/>
        <w:jc w:val="both"/>
        <w:rPr>
          <w:rFonts w:ascii="Times New Roman" w:hAnsi="Times New Roman" w:cs="Times New Roman"/>
          <w:sz w:val="24"/>
          <w:szCs w:val="24"/>
          <w:shd w:val="clear" w:color="auto" w:fill="FFFFFF"/>
        </w:rPr>
      </w:pPr>
      <w:r w:rsidRPr="0034345A">
        <w:rPr>
          <w:rFonts w:ascii="Times New Roman" w:hAnsi="Times New Roman" w:cs="Times New Roman"/>
          <w:iCs/>
          <w:sz w:val="24"/>
          <w:szCs w:val="24"/>
          <w:shd w:val="clear" w:color="auto" w:fill="FFFFFF"/>
        </w:rPr>
        <w:t>1304 Rhinolophus ferrumequinum</w:t>
      </w:r>
      <w:r w:rsidRPr="0034345A">
        <w:rPr>
          <w:rFonts w:ascii="Times New Roman" w:hAnsi="Times New Roman" w:cs="Times New Roman"/>
          <w:sz w:val="24"/>
          <w:szCs w:val="24"/>
          <w:shd w:val="clear" w:color="auto" w:fill="FFFFFF"/>
        </w:rPr>
        <w:t xml:space="preserve"> (liliacul mare cu potcoavă)</w:t>
      </w:r>
    </w:p>
    <w:p w:rsidR="0034345A" w:rsidRDefault="0034345A" w:rsidP="00447285">
      <w:pPr>
        <w:widowControl w:val="0"/>
        <w:suppressAutoHyphens/>
        <w:spacing w:after="0" w:line="240" w:lineRule="auto"/>
        <w:jc w:val="both"/>
        <w:rPr>
          <w:rFonts w:ascii="Times New Roman" w:hAnsi="Times New Roman" w:cs="Times New Roman"/>
          <w:sz w:val="24"/>
          <w:szCs w:val="24"/>
          <w:shd w:val="clear" w:color="auto" w:fill="FFFFFF"/>
        </w:rPr>
      </w:pPr>
      <w:r w:rsidRPr="0034345A">
        <w:rPr>
          <w:rFonts w:ascii="Times New Roman" w:hAnsi="Times New Roman" w:cs="Times New Roman"/>
          <w:iCs/>
          <w:sz w:val="24"/>
          <w:szCs w:val="24"/>
          <w:shd w:val="clear" w:color="auto" w:fill="FFFFFF"/>
        </w:rPr>
        <w:t>1324 Myotis myotis</w:t>
      </w:r>
      <w:r w:rsidRPr="0034345A">
        <w:rPr>
          <w:rFonts w:ascii="Times New Roman" w:hAnsi="Times New Roman" w:cs="Times New Roman"/>
          <w:sz w:val="24"/>
          <w:szCs w:val="24"/>
          <w:shd w:val="clear" w:color="auto" w:fill="FFFFFF"/>
        </w:rPr>
        <w:t xml:space="preserve"> (liliacul comun)</w:t>
      </w:r>
    </w:p>
    <w:p w:rsidR="0034345A" w:rsidRPr="00D74BA9" w:rsidRDefault="0034345A" w:rsidP="00447285">
      <w:pPr>
        <w:widowControl w:val="0"/>
        <w:suppressAutoHyphens/>
        <w:spacing w:after="0" w:line="240" w:lineRule="auto"/>
        <w:jc w:val="both"/>
        <w:rPr>
          <w:rFonts w:ascii="Times New Roman" w:hAnsi="Times New Roman" w:cs="Times New Roman"/>
          <w:sz w:val="24"/>
          <w:szCs w:val="24"/>
          <w:shd w:val="clear" w:color="auto" w:fill="FFFFFF"/>
        </w:rPr>
      </w:pPr>
      <w:r w:rsidRPr="0034345A">
        <w:rPr>
          <w:rFonts w:ascii="Times New Roman" w:hAnsi="Times New Roman" w:cs="Times New Roman"/>
          <w:sz w:val="24"/>
          <w:szCs w:val="24"/>
          <w:shd w:val="clear" w:color="auto" w:fill="FFFFFF"/>
        </w:rPr>
        <w:t xml:space="preserve">1307 </w:t>
      </w:r>
      <w:r>
        <w:rPr>
          <w:rFonts w:ascii="Times New Roman" w:hAnsi="Times New Roman" w:cs="Times New Roman"/>
          <w:sz w:val="24"/>
          <w:szCs w:val="24"/>
          <w:shd w:val="clear" w:color="auto" w:fill="FFFFFF"/>
        </w:rPr>
        <w:t xml:space="preserve"> </w:t>
      </w:r>
      <w:r w:rsidRPr="0034345A">
        <w:rPr>
          <w:rFonts w:ascii="Times New Roman" w:hAnsi="Times New Roman" w:cs="Times New Roman"/>
          <w:iCs/>
          <w:sz w:val="24"/>
          <w:szCs w:val="24"/>
          <w:shd w:val="clear" w:color="auto" w:fill="FFFFFF"/>
        </w:rPr>
        <w:t>Myotis blythii</w:t>
      </w:r>
      <w:r w:rsidRPr="0034345A">
        <w:rPr>
          <w:rFonts w:ascii="Times New Roman" w:hAnsi="Times New Roman" w:cs="Times New Roman"/>
          <w:sz w:val="24"/>
          <w:szCs w:val="24"/>
          <w:shd w:val="clear" w:color="auto" w:fill="FFFFFF"/>
        </w:rPr>
        <w:t xml:space="preserve"> (liliacul cu urechi de șoarece)</w:t>
      </w:r>
    </w:p>
    <w:p w:rsidR="0034345A" w:rsidRPr="00D74BA9" w:rsidRDefault="0034345A" w:rsidP="00447285">
      <w:pPr>
        <w:widowControl w:val="0"/>
        <w:suppressAutoHyphens/>
        <w:spacing w:after="0" w:line="240" w:lineRule="auto"/>
        <w:jc w:val="both"/>
        <w:rPr>
          <w:rFonts w:ascii="Times New Roman" w:eastAsia="Calibri" w:hAnsi="Times New Roman" w:cs="Times New Roman"/>
          <w:i/>
          <w:sz w:val="24"/>
          <w:szCs w:val="24"/>
          <w:lang w:val="ro-RO"/>
        </w:rPr>
      </w:pPr>
      <w:r w:rsidRPr="0034345A">
        <w:rPr>
          <w:rFonts w:ascii="Times New Roman" w:hAnsi="Times New Roman" w:cs="Times New Roman"/>
          <w:iCs/>
          <w:sz w:val="24"/>
          <w:szCs w:val="24"/>
          <w:shd w:val="clear" w:color="auto" w:fill="FFFFFF"/>
        </w:rPr>
        <w:t xml:space="preserve">1310 </w:t>
      </w:r>
      <w:r>
        <w:rPr>
          <w:rFonts w:ascii="Times New Roman" w:hAnsi="Times New Roman" w:cs="Times New Roman"/>
          <w:iCs/>
          <w:sz w:val="24"/>
          <w:szCs w:val="24"/>
          <w:shd w:val="clear" w:color="auto" w:fill="FFFFFF"/>
        </w:rPr>
        <w:t xml:space="preserve"> </w:t>
      </w:r>
      <w:r w:rsidRPr="0034345A">
        <w:rPr>
          <w:rFonts w:ascii="Times New Roman" w:hAnsi="Times New Roman" w:cs="Times New Roman"/>
          <w:iCs/>
          <w:sz w:val="24"/>
          <w:szCs w:val="24"/>
          <w:shd w:val="clear" w:color="auto" w:fill="FFFFFF"/>
        </w:rPr>
        <w:t>Miniopterus schreibersi</w:t>
      </w:r>
      <w:r w:rsidRPr="0034345A">
        <w:rPr>
          <w:rFonts w:ascii="Times New Roman" w:hAnsi="Times New Roman" w:cs="Times New Roman"/>
          <w:sz w:val="24"/>
          <w:szCs w:val="24"/>
          <w:shd w:val="clear" w:color="auto" w:fill="FFFFFF"/>
        </w:rPr>
        <w:t xml:space="preserve"> (liliacul cu aripi lungi)</w:t>
      </w:r>
    </w:p>
    <w:p w:rsidR="0034345A" w:rsidRDefault="0034345A" w:rsidP="00447285">
      <w:pPr>
        <w:widowControl w:val="0"/>
        <w:suppressAutoHyphens/>
        <w:spacing w:after="0" w:line="240" w:lineRule="auto"/>
        <w:jc w:val="both"/>
        <w:rPr>
          <w:rFonts w:ascii="Times New Roman" w:hAnsi="Times New Roman" w:cs="Times New Roman"/>
          <w:sz w:val="24"/>
          <w:szCs w:val="24"/>
          <w:shd w:val="clear" w:color="auto" w:fill="FFFFFF"/>
        </w:rPr>
      </w:pPr>
      <w:r w:rsidRPr="0034345A">
        <w:rPr>
          <w:rFonts w:ascii="Times New Roman" w:hAnsi="Times New Roman" w:cs="Times New Roman"/>
          <w:iCs/>
          <w:sz w:val="24"/>
          <w:szCs w:val="24"/>
          <w:shd w:val="clear" w:color="auto" w:fill="FFFFFF"/>
        </w:rPr>
        <w:t>1361  Lynx lynx</w:t>
      </w:r>
      <w:r w:rsidRPr="0034345A">
        <w:rPr>
          <w:rFonts w:ascii="Times New Roman" w:hAnsi="Times New Roman" w:cs="Times New Roman"/>
          <w:sz w:val="24"/>
          <w:szCs w:val="24"/>
          <w:shd w:val="clear" w:color="auto" w:fill="FFFFFF"/>
        </w:rPr>
        <w:t> (râsul)</w:t>
      </w:r>
    </w:p>
    <w:p w:rsidR="00F9057E" w:rsidRDefault="00F9057E"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iCs/>
          <w:sz w:val="24"/>
          <w:szCs w:val="24"/>
          <w:shd w:val="clear" w:color="auto" w:fill="FFFFFF"/>
        </w:rPr>
        <w:t>1354</w:t>
      </w:r>
      <w:r w:rsidR="001C6C56">
        <w:rPr>
          <w:rFonts w:ascii="Times New Roman" w:hAnsi="Times New Roman" w:cs="Times New Roman"/>
          <w:iCs/>
          <w:sz w:val="24"/>
          <w:szCs w:val="24"/>
          <w:shd w:val="clear" w:color="auto" w:fill="FFFFFF"/>
        </w:rPr>
        <w:t>*</w:t>
      </w:r>
      <w:r>
        <w:rPr>
          <w:rFonts w:ascii="Times New Roman" w:hAnsi="Times New Roman" w:cs="Times New Roman"/>
          <w:iCs/>
          <w:sz w:val="24"/>
          <w:szCs w:val="24"/>
          <w:shd w:val="clear" w:color="auto" w:fill="FFFFFF"/>
        </w:rPr>
        <w:t xml:space="preserve">  </w:t>
      </w:r>
      <w:r w:rsidR="0034345A" w:rsidRPr="0034345A">
        <w:rPr>
          <w:rFonts w:ascii="Times New Roman" w:hAnsi="Times New Roman" w:cs="Times New Roman"/>
          <w:iCs/>
          <w:sz w:val="24"/>
          <w:szCs w:val="24"/>
          <w:shd w:val="clear" w:color="auto" w:fill="FFFFFF"/>
        </w:rPr>
        <w:t>Ursus arctos</w:t>
      </w:r>
      <w:r w:rsidR="0034345A" w:rsidRPr="0034345A">
        <w:rPr>
          <w:rFonts w:ascii="Times New Roman" w:hAnsi="Times New Roman" w:cs="Times New Roman"/>
          <w:sz w:val="24"/>
          <w:szCs w:val="24"/>
          <w:shd w:val="clear" w:color="auto" w:fill="FFFFFF"/>
        </w:rPr>
        <w:t xml:space="preserve"> (ursul brun</w:t>
      </w:r>
      <w:r w:rsidR="0034345A" w:rsidRPr="0034345A">
        <w:rPr>
          <w:rFonts w:ascii="Times New Roman" w:hAnsi="Times New Roman" w:cs="Times New Roman"/>
          <w:iCs/>
          <w:sz w:val="24"/>
          <w:szCs w:val="24"/>
          <w:shd w:val="clear" w:color="auto" w:fill="FFFFFF"/>
        </w:rPr>
        <w:t>)</w:t>
      </w:r>
      <w:r w:rsidR="0034345A" w:rsidRPr="0034345A">
        <w:rPr>
          <w:rFonts w:ascii="Times New Roman" w:hAnsi="Times New Roman" w:cs="Times New Roman"/>
          <w:sz w:val="24"/>
          <w:szCs w:val="24"/>
          <w:shd w:val="clear" w:color="auto" w:fill="FFFFFF"/>
        </w:rPr>
        <w:t> </w:t>
      </w:r>
    </w:p>
    <w:p w:rsidR="00F9057E" w:rsidRPr="00182CBE" w:rsidRDefault="00182CBE" w:rsidP="00182CBE">
      <w:pPr>
        <w:widowControl w:val="0"/>
        <w:suppressAutoHyphens/>
        <w:spacing w:after="0" w:line="240" w:lineRule="auto"/>
        <w:jc w:val="both"/>
        <w:rPr>
          <w:rFonts w:ascii="Times New Roman" w:eastAsia="Calibri" w:hAnsi="Times New Roman" w:cs="Times New Roman"/>
          <w:sz w:val="24"/>
          <w:szCs w:val="24"/>
          <w:lang w:val="ro-RO"/>
        </w:rPr>
      </w:pPr>
      <w:r>
        <w:rPr>
          <w:rFonts w:ascii="Times New Roman" w:hAnsi="Times New Roman" w:cs="Times New Roman"/>
          <w:iCs/>
          <w:sz w:val="24"/>
          <w:szCs w:val="24"/>
          <w:shd w:val="clear" w:color="auto" w:fill="FFFFFF"/>
        </w:rPr>
        <w:t xml:space="preserve">1355  </w:t>
      </w:r>
      <w:r w:rsidR="00F9057E" w:rsidRPr="00182CBE">
        <w:rPr>
          <w:rFonts w:ascii="Times New Roman" w:hAnsi="Times New Roman" w:cs="Times New Roman"/>
          <w:iCs/>
          <w:sz w:val="24"/>
          <w:szCs w:val="24"/>
          <w:shd w:val="clear" w:color="auto" w:fill="FFFFFF"/>
        </w:rPr>
        <w:t>Lutra lutra</w:t>
      </w:r>
      <w:r w:rsidR="00F9057E" w:rsidRPr="00182CBE">
        <w:rPr>
          <w:rFonts w:ascii="Times New Roman" w:hAnsi="Times New Roman" w:cs="Times New Roman"/>
          <w:sz w:val="24"/>
          <w:szCs w:val="24"/>
          <w:shd w:val="clear" w:color="auto" w:fill="FFFFFF"/>
        </w:rPr>
        <w:t xml:space="preserve"> (vidra de râu)</w:t>
      </w:r>
    </w:p>
    <w:p w:rsidR="00F9057E" w:rsidRPr="00274275" w:rsidRDefault="001C6C56" w:rsidP="00447285">
      <w:pPr>
        <w:widowControl w:val="0"/>
        <w:suppressAutoHyphens/>
        <w:spacing w:after="0" w:line="240" w:lineRule="auto"/>
        <w:jc w:val="both"/>
        <w:rPr>
          <w:rFonts w:ascii="Times New Roman" w:hAnsi="Times New Roman" w:cs="Times New Roman"/>
          <w:sz w:val="24"/>
          <w:szCs w:val="24"/>
          <w:shd w:val="clear" w:color="auto" w:fill="FFFFFF"/>
        </w:rPr>
      </w:pPr>
      <w:r w:rsidRPr="00274275">
        <w:rPr>
          <w:rFonts w:ascii="Times New Roman" w:hAnsi="Times New Roman" w:cs="Times New Roman"/>
          <w:sz w:val="24"/>
          <w:szCs w:val="24"/>
          <w:shd w:val="clear" w:color="auto" w:fill="FFFFFF"/>
        </w:rPr>
        <w:t>1308</w:t>
      </w:r>
      <w:r w:rsidR="00274275">
        <w:rPr>
          <w:rFonts w:ascii="Times New Roman" w:hAnsi="Times New Roman" w:cs="Times New Roman"/>
          <w:sz w:val="24"/>
          <w:szCs w:val="24"/>
          <w:shd w:val="clear" w:color="auto" w:fill="FFFFFF"/>
        </w:rPr>
        <w:t xml:space="preserve"> </w:t>
      </w:r>
      <w:r w:rsidRPr="00274275">
        <w:rPr>
          <w:rFonts w:ascii="Times New Roman" w:hAnsi="Times New Roman" w:cs="Times New Roman"/>
          <w:sz w:val="24"/>
          <w:szCs w:val="24"/>
          <w:shd w:val="clear" w:color="auto" w:fill="FFFFFF"/>
        </w:rPr>
        <w:t>Barbastella barbastellus</w:t>
      </w:r>
      <w:r w:rsidR="00274275" w:rsidRPr="00274275">
        <w:rPr>
          <w:rFonts w:ascii="Times New Roman" w:hAnsi="Times New Roman" w:cs="Times New Roman"/>
          <w:sz w:val="24"/>
          <w:szCs w:val="24"/>
          <w:shd w:val="clear" w:color="auto" w:fill="FFFFFF"/>
        </w:rPr>
        <w:t xml:space="preserve"> (liliacul cârn)</w:t>
      </w:r>
    </w:p>
    <w:p w:rsidR="00274275" w:rsidRPr="00274275" w:rsidRDefault="00274275" w:rsidP="00447285">
      <w:pPr>
        <w:widowControl w:val="0"/>
        <w:suppressAutoHyphens/>
        <w:spacing w:after="0" w:line="240" w:lineRule="auto"/>
        <w:jc w:val="both"/>
        <w:rPr>
          <w:rFonts w:ascii="Times New Roman" w:hAnsi="Times New Roman" w:cs="Times New Roman"/>
          <w:sz w:val="24"/>
          <w:szCs w:val="24"/>
          <w:shd w:val="clear" w:color="auto" w:fill="FFFFFF"/>
        </w:rPr>
      </w:pPr>
      <w:r w:rsidRPr="00274275">
        <w:rPr>
          <w:rFonts w:ascii="Times New Roman" w:hAnsi="Times New Roman" w:cs="Times New Roman"/>
          <w:sz w:val="24"/>
          <w:szCs w:val="24"/>
          <w:shd w:val="clear" w:color="auto" w:fill="FFFFFF"/>
        </w:rPr>
        <w:t>1352*Canis lupus (lup cenușiu)</w:t>
      </w:r>
    </w:p>
    <w:p w:rsidR="00274275" w:rsidRPr="00274275" w:rsidRDefault="00274275" w:rsidP="00447285">
      <w:pPr>
        <w:widowControl w:val="0"/>
        <w:suppressAutoHyphens/>
        <w:spacing w:after="0" w:line="240" w:lineRule="auto"/>
        <w:jc w:val="both"/>
        <w:rPr>
          <w:rFonts w:ascii="Times New Roman" w:hAnsi="Times New Roman" w:cs="Times New Roman"/>
          <w:sz w:val="24"/>
          <w:szCs w:val="24"/>
          <w:shd w:val="clear" w:color="auto" w:fill="FFFFFF"/>
        </w:rPr>
      </w:pPr>
      <w:r w:rsidRPr="00274275">
        <w:rPr>
          <w:rFonts w:ascii="Times New Roman" w:hAnsi="Times New Roman" w:cs="Times New Roman"/>
          <w:sz w:val="24"/>
          <w:szCs w:val="24"/>
          <w:shd w:val="clear" w:color="auto" w:fill="FFFFFF"/>
        </w:rPr>
        <w:t>1303</w:t>
      </w:r>
      <w:r>
        <w:rPr>
          <w:rFonts w:ascii="Times New Roman" w:hAnsi="Times New Roman" w:cs="Times New Roman"/>
          <w:sz w:val="24"/>
          <w:szCs w:val="24"/>
          <w:shd w:val="clear" w:color="auto" w:fill="FFFFFF"/>
        </w:rPr>
        <w:t xml:space="preserve"> </w:t>
      </w:r>
      <w:r w:rsidRPr="00274275">
        <w:rPr>
          <w:rFonts w:ascii="Times New Roman" w:hAnsi="Times New Roman" w:cs="Times New Roman"/>
          <w:sz w:val="24"/>
          <w:szCs w:val="24"/>
          <w:shd w:val="clear" w:color="auto" w:fill="FFFFFF"/>
        </w:rPr>
        <w:t>Rhinolophus hipposideros</w:t>
      </w:r>
      <w:r>
        <w:rPr>
          <w:rFonts w:ascii="Times New Roman" w:hAnsi="Times New Roman" w:cs="Times New Roman"/>
          <w:sz w:val="24"/>
          <w:szCs w:val="24"/>
          <w:shd w:val="clear" w:color="auto" w:fill="FFFFFF"/>
        </w:rPr>
        <w:t xml:space="preserve"> (liliac mic cu potcoavă)</w:t>
      </w:r>
    </w:p>
    <w:p w:rsidR="000558A7" w:rsidRDefault="00182CBE" w:rsidP="00447285">
      <w:pPr>
        <w:widowControl w:val="0"/>
        <w:suppressAutoHyphens/>
        <w:spacing w:after="0" w:line="240" w:lineRule="auto"/>
        <w:jc w:val="both"/>
        <w:rPr>
          <w:rFonts w:ascii="Times New Roman" w:hAnsi="Times New Roman" w:cs="Times New Roman"/>
          <w:b/>
          <w:i/>
          <w:sz w:val="24"/>
          <w:szCs w:val="24"/>
          <w:shd w:val="clear" w:color="auto" w:fill="FFFFFF"/>
        </w:rPr>
      </w:pPr>
      <w:r>
        <w:rPr>
          <w:rFonts w:ascii="Times New Roman" w:hAnsi="Times New Roman" w:cs="Times New Roman"/>
          <w:b/>
          <w:i/>
          <w:sz w:val="24"/>
          <w:szCs w:val="24"/>
          <w:shd w:val="clear" w:color="auto" w:fill="FFFFFF"/>
        </w:rPr>
        <w:t xml:space="preserve">    </w:t>
      </w:r>
    </w:p>
    <w:p w:rsidR="0083682C" w:rsidRDefault="00182CBE" w:rsidP="00447285">
      <w:pPr>
        <w:widowControl w:val="0"/>
        <w:suppressAutoHyphens/>
        <w:spacing w:after="0" w:line="240" w:lineRule="auto"/>
        <w:jc w:val="both"/>
        <w:rPr>
          <w:rFonts w:ascii="Times New Roman" w:hAnsi="Times New Roman" w:cs="Times New Roman"/>
          <w:b/>
          <w:i/>
          <w:sz w:val="24"/>
          <w:szCs w:val="24"/>
          <w:shd w:val="clear" w:color="auto" w:fill="FFFFFF"/>
        </w:rPr>
      </w:pPr>
      <w:r>
        <w:rPr>
          <w:rFonts w:ascii="Times New Roman" w:hAnsi="Times New Roman" w:cs="Times New Roman"/>
          <w:b/>
          <w:i/>
          <w:sz w:val="24"/>
          <w:szCs w:val="24"/>
          <w:shd w:val="clear" w:color="auto" w:fill="FFFFFF"/>
        </w:rPr>
        <w:t xml:space="preserve"> </w:t>
      </w:r>
      <w:r w:rsidR="00F9057E">
        <w:rPr>
          <w:rFonts w:ascii="Times New Roman" w:hAnsi="Times New Roman" w:cs="Times New Roman"/>
          <w:b/>
          <w:i/>
          <w:sz w:val="24"/>
          <w:szCs w:val="24"/>
          <w:shd w:val="clear" w:color="auto" w:fill="FFFFFF"/>
        </w:rPr>
        <w:t xml:space="preserve">Specii de </w:t>
      </w:r>
      <w:r w:rsidR="00B2694A" w:rsidRPr="00F9057E">
        <w:rPr>
          <w:rFonts w:ascii="Times New Roman" w:hAnsi="Times New Roman" w:cs="Times New Roman"/>
          <w:b/>
          <w:i/>
          <w:sz w:val="24"/>
          <w:szCs w:val="24"/>
          <w:shd w:val="clear" w:color="auto" w:fill="FFFFFF"/>
        </w:rPr>
        <w:t>amfibieni</w:t>
      </w:r>
      <w:r w:rsidR="00F9057E">
        <w:rPr>
          <w:rFonts w:ascii="Times New Roman" w:hAnsi="Times New Roman" w:cs="Times New Roman"/>
          <w:b/>
          <w:i/>
          <w:sz w:val="24"/>
          <w:szCs w:val="24"/>
          <w:shd w:val="clear" w:color="auto" w:fill="FFFFFF"/>
        </w:rPr>
        <w:t xml:space="preserve"> și reptile</w:t>
      </w:r>
    </w:p>
    <w:p w:rsidR="001C6C56" w:rsidRPr="00182CBE" w:rsidRDefault="00182CBE" w:rsidP="00182CBE">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iCs/>
          <w:sz w:val="24"/>
          <w:szCs w:val="24"/>
          <w:shd w:val="clear" w:color="auto" w:fill="FFFFFF"/>
        </w:rPr>
        <w:t xml:space="preserve">1166 </w:t>
      </w:r>
      <w:r w:rsidR="00F9057E" w:rsidRPr="00182CBE">
        <w:rPr>
          <w:rFonts w:ascii="Times New Roman" w:hAnsi="Times New Roman" w:cs="Times New Roman"/>
          <w:iCs/>
          <w:sz w:val="24"/>
          <w:szCs w:val="24"/>
          <w:shd w:val="clear" w:color="auto" w:fill="FFFFFF"/>
        </w:rPr>
        <w:t>Triturus cristatus</w:t>
      </w:r>
      <w:r w:rsidR="00F9057E" w:rsidRPr="00182CBE">
        <w:rPr>
          <w:rFonts w:ascii="Times New Roman" w:hAnsi="Times New Roman" w:cs="Times New Roman"/>
          <w:sz w:val="24"/>
          <w:szCs w:val="24"/>
          <w:shd w:val="clear" w:color="auto" w:fill="FFFFFF"/>
        </w:rPr>
        <w:t xml:space="preserve"> (tritonul cu creastă</w:t>
      </w:r>
      <w:r w:rsidR="001C6C56" w:rsidRPr="00182CBE">
        <w:rPr>
          <w:rFonts w:ascii="Times New Roman" w:hAnsi="Times New Roman" w:cs="Times New Roman"/>
          <w:sz w:val="24"/>
          <w:szCs w:val="24"/>
          <w:shd w:val="clear" w:color="auto" w:fill="FFFFFF"/>
        </w:rPr>
        <w:t>)</w:t>
      </w:r>
    </w:p>
    <w:p w:rsidR="00F9057E" w:rsidRDefault="00182CBE" w:rsidP="00182CBE">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1193 </w:t>
      </w:r>
      <w:r w:rsidR="00F9057E" w:rsidRPr="001C6C56">
        <w:rPr>
          <w:rFonts w:ascii="Times New Roman" w:hAnsi="Times New Roman" w:cs="Times New Roman"/>
          <w:iCs/>
          <w:sz w:val="24"/>
          <w:szCs w:val="24"/>
          <w:shd w:val="clear" w:color="auto" w:fill="FFFFFF"/>
        </w:rPr>
        <w:t>Bombina variegata</w:t>
      </w:r>
      <w:r w:rsidR="00F9057E" w:rsidRPr="001C6C56">
        <w:rPr>
          <w:rFonts w:ascii="Times New Roman" w:hAnsi="Times New Roman" w:cs="Times New Roman"/>
          <w:sz w:val="24"/>
          <w:szCs w:val="24"/>
          <w:shd w:val="clear" w:color="auto" w:fill="FFFFFF"/>
        </w:rPr>
        <w:t xml:space="preserve"> </w:t>
      </w:r>
      <w:r w:rsidR="00B2694A" w:rsidRPr="001C6C56">
        <w:rPr>
          <w:rFonts w:ascii="Times New Roman" w:hAnsi="Times New Roman" w:cs="Times New Roman"/>
          <w:sz w:val="24"/>
          <w:szCs w:val="24"/>
          <w:shd w:val="clear" w:color="auto" w:fill="FFFFFF"/>
        </w:rPr>
        <w:t>(</w:t>
      </w:r>
      <w:r w:rsidR="00F9057E" w:rsidRPr="001C6C56">
        <w:rPr>
          <w:rFonts w:ascii="Times New Roman" w:hAnsi="Times New Roman" w:cs="Times New Roman"/>
          <w:sz w:val="24"/>
          <w:szCs w:val="24"/>
          <w:shd w:val="clear" w:color="auto" w:fill="FFFFFF"/>
        </w:rPr>
        <w:t>ivorașul-cu-burta-galbenă)</w:t>
      </w:r>
    </w:p>
    <w:p w:rsidR="00274275" w:rsidRPr="00274275" w:rsidRDefault="00274275" w:rsidP="00447285">
      <w:pPr>
        <w:widowControl w:val="0"/>
        <w:suppressAutoHyphens/>
        <w:spacing w:after="0" w:line="240" w:lineRule="auto"/>
        <w:ind w:left="360"/>
        <w:jc w:val="both"/>
        <w:rPr>
          <w:rFonts w:ascii="Times New Roman" w:hAnsi="Times New Roman" w:cs="Times New Roman"/>
          <w:sz w:val="24"/>
          <w:szCs w:val="24"/>
          <w:shd w:val="clear" w:color="auto" w:fill="FFFFFF"/>
        </w:rPr>
      </w:pPr>
    </w:p>
    <w:p w:rsidR="00F9057E" w:rsidRPr="001C6C56" w:rsidRDefault="00182CBE" w:rsidP="00447285">
      <w:pPr>
        <w:widowControl w:val="0"/>
        <w:suppressAutoHyphens/>
        <w:spacing w:after="0" w:line="240" w:lineRule="auto"/>
        <w:jc w:val="both"/>
        <w:rPr>
          <w:rFonts w:ascii="Times New Roman" w:hAnsi="Times New Roman" w:cs="Times New Roman"/>
          <w:b/>
          <w:i/>
          <w:sz w:val="24"/>
          <w:szCs w:val="24"/>
          <w:shd w:val="clear" w:color="auto" w:fill="FFFFFF"/>
        </w:rPr>
      </w:pPr>
      <w:r>
        <w:rPr>
          <w:rFonts w:ascii="Times New Roman" w:hAnsi="Times New Roman" w:cs="Times New Roman"/>
          <w:b/>
          <w:i/>
          <w:sz w:val="24"/>
          <w:szCs w:val="24"/>
          <w:shd w:val="clear" w:color="auto" w:fill="FFFFFF"/>
        </w:rPr>
        <w:t xml:space="preserve">      </w:t>
      </w:r>
      <w:r w:rsidR="00F9057E">
        <w:rPr>
          <w:rFonts w:ascii="Times New Roman" w:hAnsi="Times New Roman" w:cs="Times New Roman"/>
          <w:b/>
          <w:i/>
          <w:sz w:val="24"/>
          <w:szCs w:val="24"/>
          <w:shd w:val="clear" w:color="auto" w:fill="FFFFFF"/>
        </w:rPr>
        <w:t>Specii de pești</w:t>
      </w:r>
    </w:p>
    <w:p w:rsidR="00F9057E" w:rsidRPr="00F9057E" w:rsidRDefault="00F9057E"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iCs/>
          <w:sz w:val="24"/>
          <w:szCs w:val="24"/>
          <w:shd w:val="clear" w:color="auto" w:fill="FFFFFF"/>
        </w:rPr>
        <w:t xml:space="preserve">1138 </w:t>
      </w:r>
      <w:r w:rsidRPr="00F9057E">
        <w:rPr>
          <w:rFonts w:ascii="Times New Roman" w:hAnsi="Times New Roman" w:cs="Times New Roman"/>
          <w:iCs/>
          <w:sz w:val="24"/>
          <w:szCs w:val="24"/>
          <w:shd w:val="clear" w:color="auto" w:fill="FFFFFF"/>
        </w:rPr>
        <w:t>Barbus meridionalis</w:t>
      </w:r>
      <w:r w:rsidRPr="00F9057E">
        <w:rPr>
          <w:rFonts w:ascii="Times New Roman" w:hAnsi="Times New Roman" w:cs="Times New Roman"/>
          <w:sz w:val="24"/>
          <w:szCs w:val="24"/>
          <w:shd w:val="clear" w:color="auto" w:fill="FFFFFF"/>
        </w:rPr>
        <w:t xml:space="preserve"> </w:t>
      </w:r>
      <w:r w:rsidR="00B2694A" w:rsidRPr="00F9057E">
        <w:rPr>
          <w:rFonts w:ascii="Times New Roman" w:hAnsi="Times New Roman" w:cs="Times New Roman"/>
          <w:sz w:val="24"/>
          <w:szCs w:val="24"/>
          <w:shd w:val="clear" w:color="auto" w:fill="FFFFFF"/>
        </w:rPr>
        <w:t>(</w:t>
      </w:r>
      <w:r w:rsidRPr="00F9057E">
        <w:rPr>
          <w:rFonts w:ascii="Times New Roman" w:hAnsi="Times New Roman" w:cs="Times New Roman"/>
          <w:sz w:val="24"/>
          <w:szCs w:val="24"/>
          <w:shd w:val="clear" w:color="auto" w:fill="FFFFFF"/>
        </w:rPr>
        <w:t>mreană vânătă)</w:t>
      </w:r>
    </w:p>
    <w:p w:rsidR="00F9057E" w:rsidRPr="00F9057E" w:rsidRDefault="00F9057E" w:rsidP="00447285">
      <w:pPr>
        <w:widowControl w:val="0"/>
        <w:suppressAutoHyphens/>
        <w:spacing w:after="0" w:line="240" w:lineRule="auto"/>
        <w:jc w:val="both"/>
        <w:rPr>
          <w:rFonts w:ascii="Times New Roman" w:eastAsia="Times New Roman" w:hAnsi="Times New Roman" w:cs="Times New Roman"/>
          <w:sz w:val="24"/>
          <w:szCs w:val="24"/>
        </w:rPr>
      </w:pPr>
      <w:r>
        <w:rPr>
          <w:rFonts w:ascii="Times New Roman" w:hAnsi="Times New Roman" w:cs="Times New Roman"/>
          <w:iCs/>
          <w:sz w:val="24"/>
          <w:szCs w:val="24"/>
          <w:shd w:val="clear" w:color="auto" w:fill="FFFFFF"/>
        </w:rPr>
        <w:t xml:space="preserve">1163 </w:t>
      </w:r>
      <w:r w:rsidRPr="00F9057E">
        <w:rPr>
          <w:rFonts w:ascii="Times New Roman" w:hAnsi="Times New Roman" w:cs="Times New Roman"/>
          <w:iCs/>
          <w:sz w:val="24"/>
          <w:szCs w:val="24"/>
          <w:shd w:val="clear" w:color="auto" w:fill="FFFFFF"/>
        </w:rPr>
        <w:t>Cottus gobio</w:t>
      </w:r>
      <w:r w:rsidRPr="00F9057E">
        <w:rPr>
          <w:rFonts w:ascii="Times New Roman" w:hAnsi="Times New Roman" w:cs="Times New Roman"/>
          <w:sz w:val="24"/>
          <w:szCs w:val="24"/>
          <w:shd w:val="clear" w:color="auto" w:fill="FFFFFF"/>
        </w:rPr>
        <w:t xml:space="preserve"> </w:t>
      </w:r>
      <w:r w:rsidR="00B2694A" w:rsidRPr="00F9057E">
        <w:rPr>
          <w:rFonts w:ascii="Times New Roman" w:hAnsi="Times New Roman" w:cs="Times New Roman"/>
          <w:sz w:val="24"/>
          <w:szCs w:val="24"/>
          <w:shd w:val="clear" w:color="auto" w:fill="FFFFFF"/>
        </w:rPr>
        <w:t>(</w:t>
      </w:r>
      <w:r w:rsidRPr="00F9057E">
        <w:rPr>
          <w:rFonts w:ascii="Times New Roman" w:hAnsi="Times New Roman" w:cs="Times New Roman"/>
          <w:sz w:val="24"/>
          <w:szCs w:val="24"/>
          <w:shd w:val="clear" w:color="auto" w:fill="FFFFFF"/>
        </w:rPr>
        <w:t>zglăvoacă</w:t>
      </w:r>
      <w:r w:rsidR="00B2694A" w:rsidRPr="00F9057E">
        <w:rPr>
          <w:rFonts w:ascii="Times New Roman" w:hAnsi="Times New Roman" w:cs="Times New Roman"/>
          <w:sz w:val="24"/>
          <w:szCs w:val="24"/>
          <w:shd w:val="clear" w:color="auto" w:fill="FFFFFF"/>
        </w:rPr>
        <w:t xml:space="preserve">) </w:t>
      </w:r>
    </w:p>
    <w:p w:rsidR="00F9057E" w:rsidRDefault="00F9057E"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iCs/>
          <w:sz w:val="24"/>
          <w:szCs w:val="24"/>
          <w:shd w:val="clear" w:color="auto" w:fill="FFFFFF"/>
        </w:rPr>
        <w:t xml:space="preserve">1122 </w:t>
      </w:r>
      <w:r w:rsidRPr="00F9057E">
        <w:rPr>
          <w:rFonts w:ascii="Times New Roman" w:hAnsi="Times New Roman" w:cs="Times New Roman"/>
          <w:iCs/>
          <w:sz w:val="24"/>
          <w:szCs w:val="24"/>
          <w:shd w:val="clear" w:color="auto" w:fill="FFFFFF"/>
        </w:rPr>
        <w:t>Gobio uranoscopus</w:t>
      </w:r>
      <w:r w:rsidRPr="00F9057E">
        <w:rPr>
          <w:rFonts w:ascii="Times New Roman" w:hAnsi="Times New Roman" w:cs="Times New Roman"/>
          <w:sz w:val="24"/>
          <w:szCs w:val="24"/>
          <w:shd w:val="clear" w:color="auto" w:fill="FFFFFF"/>
        </w:rPr>
        <w:t xml:space="preserve"> </w:t>
      </w:r>
      <w:r w:rsidR="00B2694A" w:rsidRPr="00F9057E">
        <w:rPr>
          <w:rFonts w:ascii="Times New Roman" w:hAnsi="Times New Roman" w:cs="Times New Roman"/>
          <w:sz w:val="24"/>
          <w:szCs w:val="24"/>
          <w:shd w:val="clear" w:color="auto" w:fill="FFFFFF"/>
        </w:rPr>
        <w:t>(</w:t>
      </w:r>
      <w:r w:rsidR="00274275">
        <w:rPr>
          <w:rFonts w:ascii="Times New Roman" w:hAnsi="Times New Roman" w:cs="Times New Roman"/>
          <w:sz w:val="24"/>
          <w:szCs w:val="24"/>
          <w:shd w:val="clear" w:color="auto" w:fill="FFFFFF"/>
        </w:rPr>
        <w:t>chetrar, petroc</w:t>
      </w:r>
      <w:r w:rsidR="00B2694A" w:rsidRPr="00F9057E">
        <w:rPr>
          <w:rFonts w:ascii="Times New Roman" w:hAnsi="Times New Roman" w:cs="Times New Roman"/>
          <w:sz w:val="24"/>
          <w:szCs w:val="24"/>
          <w:shd w:val="clear" w:color="auto" w:fill="FFFFFF"/>
        </w:rPr>
        <w:t xml:space="preserve">) </w:t>
      </w:r>
    </w:p>
    <w:p w:rsidR="00F9057E" w:rsidRPr="00F9057E" w:rsidRDefault="00F9057E"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iCs/>
          <w:sz w:val="24"/>
          <w:szCs w:val="24"/>
          <w:shd w:val="clear" w:color="auto" w:fill="FFFFFF"/>
        </w:rPr>
        <w:t xml:space="preserve">1146 </w:t>
      </w:r>
      <w:r w:rsidRPr="00F9057E">
        <w:rPr>
          <w:rFonts w:ascii="Times New Roman" w:hAnsi="Times New Roman" w:cs="Times New Roman"/>
          <w:iCs/>
          <w:sz w:val="24"/>
          <w:szCs w:val="24"/>
          <w:shd w:val="clear" w:color="auto" w:fill="FFFFFF"/>
        </w:rPr>
        <w:t>Sabanejewia aurata</w:t>
      </w:r>
      <w:r w:rsidRPr="00F9057E">
        <w:rPr>
          <w:rFonts w:ascii="Times New Roman" w:hAnsi="Times New Roman" w:cs="Times New Roman"/>
          <w:sz w:val="24"/>
          <w:szCs w:val="24"/>
          <w:shd w:val="clear" w:color="auto" w:fill="FFFFFF"/>
        </w:rPr>
        <w:t xml:space="preserve"> (dunăriță) </w:t>
      </w:r>
    </w:p>
    <w:p w:rsidR="00F9057E" w:rsidRDefault="00F9057E" w:rsidP="00447285">
      <w:pPr>
        <w:widowControl w:val="0"/>
        <w:suppressAutoHyphens/>
        <w:spacing w:after="0" w:line="240" w:lineRule="auto"/>
        <w:jc w:val="both"/>
        <w:rPr>
          <w:rFonts w:ascii="Times New Roman" w:hAnsi="Times New Roman" w:cs="Times New Roman"/>
          <w:b/>
          <w:sz w:val="24"/>
          <w:szCs w:val="24"/>
          <w:shd w:val="clear" w:color="auto" w:fill="FFFFFF"/>
        </w:rPr>
      </w:pPr>
    </w:p>
    <w:p w:rsidR="00B2694A" w:rsidRPr="00182CBE" w:rsidRDefault="00182CBE" w:rsidP="00447285">
      <w:pPr>
        <w:widowControl w:val="0"/>
        <w:suppressAutoHyphens/>
        <w:spacing w:after="0" w:line="240" w:lineRule="auto"/>
        <w:jc w:val="both"/>
        <w:rPr>
          <w:rFonts w:ascii="Times New Roman" w:eastAsia="Calibri" w:hAnsi="Times New Roman" w:cs="Times New Roman"/>
          <w:b/>
          <w:i/>
          <w:sz w:val="24"/>
          <w:szCs w:val="24"/>
          <w:lang w:val="ro-RO"/>
        </w:rPr>
      </w:pPr>
      <w:r>
        <w:rPr>
          <w:rFonts w:ascii="Times New Roman" w:hAnsi="Times New Roman" w:cs="Times New Roman"/>
          <w:b/>
          <w:i/>
          <w:sz w:val="24"/>
          <w:szCs w:val="24"/>
          <w:shd w:val="clear" w:color="auto" w:fill="FFFFFF"/>
        </w:rPr>
        <w:t xml:space="preserve">     </w:t>
      </w:r>
      <w:r w:rsidR="00F9057E" w:rsidRPr="00182CBE">
        <w:rPr>
          <w:rFonts w:ascii="Times New Roman" w:hAnsi="Times New Roman" w:cs="Times New Roman"/>
          <w:b/>
          <w:i/>
          <w:sz w:val="24"/>
          <w:szCs w:val="24"/>
          <w:shd w:val="clear" w:color="auto" w:fill="FFFFFF"/>
        </w:rPr>
        <w:t xml:space="preserve">Specii de </w:t>
      </w:r>
      <w:r w:rsidR="00B2694A" w:rsidRPr="00182CBE">
        <w:rPr>
          <w:rFonts w:ascii="Times New Roman" w:hAnsi="Times New Roman" w:cs="Times New Roman"/>
          <w:b/>
          <w:i/>
          <w:sz w:val="24"/>
          <w:szCs w:val="24"/>
          <w:shd w:val="clear" w:color="auto" w:fill="FFFFFF"/>
        </w:rPr>
        <w:t>nevertebrate</w:t>
      </w:r>
    </w:p>
    <w:p w:rsidR="00B2694A" w:rsidRPr="0083682C" w:rsidRDefault="0058074A" w:rsidP="00447285">
      <w:pPr>
        <w:widowControl w:val="0"/>
        <w:suppressAutoHyphens/>
        <w:spacing w:after="0" w:line="240" w:lineRule="auto"/>
        <w:jc w:val="both"/>
        <w:rPr>
          <w:rFonts w:ascii="Times New Roman" w:eastAsia="Calibri" w:hAnsi="Times New Roman" w:cs="Times New Roman"/>
          <w:sz w:val="24"/>
          <w:szCs w:val="24"/>
          <w:lang w:val="ro-RO"/>
        </w:rPr>
      </w:pPr>
      <w:r w:rsidRPr="00274275">
        <w:rPr>
          <w:rFonts w:ascii="Times New Roman" w:hAnsi="Times New Roman" w:cs="Times New Roman"/>
          <w:iCs/>
          <w:sz w:val="24"/>
          <w:szCs w:val="24"/>
          <w:shd w:val="clear" w:color="auto" w:fill="FFFFFF"/>
        </w:rPr>
        <w:t>1084</w:t>
      </w:r>
      <w:r w:rsidR="00274275" w:rsidRPr="00274275">
        <w:rPr>
          <w:rFonts w:ascii="Times New Roman" w:hAnsi="Times New Roman" w:cs="Times New Roman"/>
          <w:iCs/>
          <w:sz w:val="24"/>
          <w:szCs w:val="24"/>
          <w:shd w:val="clear" w:color="auto" w:fill="FFFFFF"/>
        </w:rPr>
        <w:t>*</w:t>
      </w:r>
      <w:r>
        <w:rPr>
          <w:rFonts w:ascii="Times New Roman" w:hAnsi="Times New Roman" w:cs="Times New Roman"/>
          <w:i/>
          <w:iCs/>
          <w:sz w:val="24"/>
          <w:szCs w:val="24"/>
          <w:shd w:val="clear" w:color="auto" w:fill="FFFFFF"/>
        </w:rPr>
        <w:t xml:space="preserve"> </w:t>
      </w:r>
      <w:r w:rsidR="00F9057E" w:rsidRPr="0083682C">
        <w:rPr>
          <w:rFonts w:ascii="Times New Roman" w:hAnsi="Times New Roman" w:cs="Times New Roman"/>
          <w:iCs/>
          <w:sz w:val="24"/>
          <w:szCs w:val="24"/>
          <w:shd w:val="clear" w:color="auto" w:fill="FFFFFF"/>
        </w:rPr>
        <w:t>Osmoderma eremita</w:t>
      </w:r>
      <w:r w:rsidR="00F9057E" w:rsidRPr="0083682C">
        <w:rPr>
          <w:rFonts w:ascii="Times New Roman" w:hAnsi="Times New Roman" w:cs="Times New Roman"/>
          <w:sz w:val="24"/>
          <w:szCs w:val="24"/>
          <w:shd w:val="clear" w:color="auto" w:fill="FFFFFF"/>
        </w:rPr>
        <w:t xml:space="preserve"> </w:t>
      </w:r>
      <w:r w:rsidR="00B2694A" w:rsidRPr="0083682C">
        <w:rPr>
          <w:rFonts w:ascii="Times New Roman" w:hAnsi="Times New Roman" w:cs="Times New Roman"/>
          <w:sz w:val="24"/>
          <w:szCs w:val="24"/>
          <w:shd w:val="clear" w:color="auto" w:fill="FFFFFF"/>
        </w:rPr>
        <w:t>(</w:t>
      </w:r>
      <w:r w:rsidR="00F9057E" w:rsidRPr="0083682C">
        <w:rPr>
          <w:rFonts w:ascii="Times New Roman" w:hAnsi="Times New Roman" w:cs="Times New Roman"/>
          <w:sz w:val="24"/>
          <w:szCs w:val="24"/>
          <w:shd w:val="clear" w:color="auto" w:fill="FFFFFF"/>
        </w:rPr>
        <w:t>gândacul sihastru</w:t>
      </w:r>
      <w:r w:rsidR="00B2694A" w:rsidRPr="0083682C">
        <w:rPr>
          <w:rFonts w:ascii="Times New Roman" w:hAnsi="Times New Roman" w:cs="Times New Roman"/>
          <w:sz w:val="24"/>
          <w:szCs w:val="24"/>
          <w:shd w:val="clear" w:color="auto" w:fill="FFFFFF"/>
        </w:rPr>
        <w:t>)</w:t>
      </w:r>
    </w:p>
    <w:p w:rsidR="00B2694A" w:rsidRPr="0083682C" w:rsidRDefault="0058074A" w:rsidP="00447285">
      <w:pPr>
        <w:widowControl w:val="0"/>
        <w:suppressAutoHyphens/>
        <w:spacing w:after="0" w:line="240" w:lineRule="auto"/>
        <w:jc w:val="both"/>
        <w:rPr>
          <w:rFonts w:ascii="Times New Roman" w:eastAsia="Calibri" w:hAnsi="Times New Roman" w:cs="Times New Roman"/>
          <w:sz w:val="24"/>
          <w:szCs w:val="24"/>
          <w:lang w:val="ro-RO"/>
        </w:rPr>
      </w:pPr>
      <w:r w:rsidRPr="0083682C">
        <w:rPr>
          <w:rFonts w:ascii="Times New Roman" w:hAnsi="Times New Roman" w:cs="Times New Roman"/>
          <w:iCs/>
          <w:sz w:val="24"/>
          <w:szCs w:val="24"/>
          <w:shd w:val="clear" w:color="auto" w:fill="FFFFFF"/>
        </w:rPr>
        <w:t xml:space="preserve">4026 </w:t>
      </w:r>
      <w:r w:rsidR="00F9057E" w:rsidRPr="0083682C">
        <w:rPr>
          <w:rFonts w:ascii="Times New Roman" w:hAnsi="Times New Roman" w:cs="Times New Roman"/>
          <w:iCs/>
          <w:sz w:val="24"/>
          <w:szCs w:val="24"/>
          <w:shd w:val="clear" w:color="auto" w:fill="FFFFFF"/>
        </w:rPr>
        <w:t>Rhysodes sulcatus</w:t>
      </w:r>
      <w:r w:rsidR="00B2694A" w:rsidRPr="0083682C">
        <w:rPr>
          <w:rFonts w:ascii="Times New Roman" w:hAnsi="Times New Roman" w:cs="Times New Roman"/>
          <w:sz w:val="24"/>
          <w:szCs w:val="24"/>
          <w:shd w:val="clear" w:color="auto" w:fill="FFFFFF"/>
        </w:rPr>
        <w:t xml:space="preserve"> (</w:t>
      </w:r>
      <w:r w:rsidR="00F9057E" w:rsidRPr="0083682C">
        <w:rPr>
          <w:rFonts w:ascii="Times New Roman" w:hAnsi="Times New Roman" w:cs="Times New Roman"/>
          <w:sz w:val="24"/>
          <w:szCs w:val="24"/>
          <w:shd w:val="clear" w:color="auto" w:fill="FFFFFF"/>
        </w:rPr>
        <w:t>gândacul de apă</w:t>
      </w:r>
      <w:r w:rsidR="00B2694A" w:rsidRPr="0083682C">
        <w:rPr>
          <w:rFonts w:ascii="Times New Roman" w:hAnsi="Times New Roman" w:cs="Times New Roman"/>
          <w:sz w:val="24"/>
          <w:szCs w:val="24"/>
          <w:shd w:val="clear" w:color="auto" w:fill="FFFFFF"/>
        </w:rPr>
        <w:t>)</w:t>
      </w:r>
    </w:p>
    <w:p w:rsidR="00B2694A" w:rsidRPr="0083682C" w:rsidRDefault="0058074A" w:rsidP="00447285">
      <w:pPr>
        <w:widowControl w:val="0"/>
        <w:suppressAutoHyphens/>
        <w:spacing w:after="0" w:line="240" w:lineRule="auto"/>
        <w:jc w:val="both"/>
        <w:rPr>
          <w:rFonts w:ascii="Times New Roman" w:eastAsia="Calibri" w:hAnsi="Times New Roman" w:cs="Times New Roman"/>
          <w:sz w:val="24"/>
          <w:szCs w:val="24"/>
          <w:lang w:val="ro-RO"/>
        </w:rPr>
      </w:pPr>
      <w:r w:rsidRPr="0083682C">
        <w:rPr>
          <w:rFonts w:ascii="Times New Roman" w:hAnsi="Times New Roman" w:cs="Times New Roman"/>
          <w:iCs/>
          <w:sz w:val="24"/>
          <w:szCs w:val="24"/>
          <w:shd w:val="clear" w:color="auto" w:fill="FFFFFF"/>
        </w:rPr>
        <w:t>1083 Lucanus cervus</w:t>
      </w:r>
      <w:r w:rsidRPr="0083682C">
        <w:rPr>
          <w:rFonts w:ascii="Times New Roman" w:hAnsi="Times New Roman" w:cs="Times New Roman"/>
          <w:sz w:val="24"/>
          <w:szCs w:val="24"/>
          <w:shd w:val="clear" w:color="auto" w:fill="FFFFFF"/>
        </w:rPr>
        <w:t xml:space="preserve"> </w:t>
      </w:r>
      <w:r w:rsidR="00B2694A" w:rsidRPr="0083682C">
        <w:rPr>
          <w:rFonts w:ascii="Times New Roman" w:hAnsi="Times New Roman" w:cs="Times New Roman"/>
          <w:sz w:val="24"/>
          <w:szCs w:val="24"/>
          <w:shd w:val="clear" w:color="auto" w:fill="FFFFFF"/>
        </w:rPr>
        <w:t>(</w:t>
      </w:r>
      <w:r w:rsidR="00D74BA9" w:rsidRPr="0083682C">
        <w:rPr>
          <w:rFonts w:ascii="Times New Roman" w:hAnsi="Times New Roman" w:cs="Times New Roman"/>
          <w:sz w:val="24"/>
          <w:szCs w:val="24"/>
          <w:shd w:val="clear" w:color="auto" w:fill="FFFFFF"/>
        </w:rPr>
        <w:t>r</w:t>
      </w:r>
      <w:r w:rsidRPr="0083682C">
        <w:rPr>
          <w:rFonts w:ascii="Times New Roman" w:hAnsi="Times New Roman" w:cs="Times New Roman"/>
          <w:sz w:val="24"/>
          <w:szCs w:val="24"/>
          <w:shd w:val="clear" w:color="auto" w:fill="FFFFFF"/>
        </w:rPr>
        <w:t>ădașca</w:t>
      </w:r>
      <w:r w:rsidR="00B2694A" w:rsidRPr="0083682C">
        <w:rPr>
          <w:rFonts w:ascii="Times New Roman" w:hAnsi="Times New Roman" w:cs="Times New Roman"/>
          <w:sz w:val="24"/>
          <w:szCs w:val="24"/>
          <w:shd w:val="clear" w:color="auto" w:fill="FFFFFF"/>
        </w:rPr>
        <w:t>) </w:t>
      </w:r>
    </w:p>
    <w:p w:rsidR="0058074A" w:rsidRPr="0083682C" w:rsidRDefault="0058074A" w:rsidP="00447285">
      <w:pPr>
        <w:widowControl w:val="0"/>
        <w:suppressAutoHyphens/>
        <w:spacing w:after="0" w:line="240" w:lineRule="auto"/>
        <w:jc w:val="both"/>
        <w:rPr>
          <w:rFonts w:ascii="Times New Roman" w:hAnsi="Times New Roman" w:cs="Times New Roman"/>
          <w:sz w:val="24"/>
          <w:szCs w:val="24"/>
          <w:shd w:val="clear" w:color="auto" w:fill="FFFFFF"/>
        </w:rPr>
      </w:pPr>
      <w:r w:rsidRPr="0083682C">
        <w:rPr>
          <w:rFonts w:ascii="Times New Roman" w:hAnsi="Times New Roman" w:cs="Times New Roman"/>
          <w:iCs/>
          <w:sz w:val="24"/>
          <w:szCs w:val="24"/>
          <w:shd w:val="clear" w:color="auto" w:fill="FFFFFF"/>
        </w:rPr>
        <w:t>1088 Cerambyx cerdo</w:t>
      </w:r>
      <w:r w:rsidRPr="0083682C">
        <w:rPr>
          <w:rFonts w:ascii="Times New Roman" w:hAnsi="Times New Roman" w:cs="Times New Roman"/>
          <w:sz w:val="24"/>
          <w:szCs w:val="24"/>
          <w:shd w:val="clear" w:color="auto" w:fill="FFFFFF"/>
        </w:rPr>
        <w:t xml:space="preserve"> </w:t>
      </w:r>
      <w:r w:rsidR="00B2694A" w:rsidRPr="0083682C">
        <w:rPr>
          <w:rFonts w:ascii="Times New Roman" w:hAnsi="Times New Roman" w:cs="Times New Roman"/>
          <w:sz w:val="24"/>
          <w:szCs w:val="24"/>
          <w:shd w:val="clear" w:color="auto" w:fill="FFFFFF"/>
        </w:rPr>
        <w:t>(</w:t>
      </w:r>
      <w:r w:rsidRPr="0083682C">
        <w:rPr>
          <w:rFonts w:ascii="Times New Roman" w:hAnsi="Times New Roman" w:cs="Times New Roman"/>
          <w:sz w:val="24"/>
          <w:szCs w:val="24"/>
          <w:shd w:val="clear" w:color="auto" w:fill="FFFFFF"/>
        </w:rPr>
        <w:t>croitorul mare al stejarului </w:t>
      </w:r>
      <w:r w:rsidR="00B2694A" w:rsidRPr="0083682C">
        <w:rPr>
          <w:rFonts w:ascii="Times New Roman" w:hAnsi="Times New Roman" w:cs="Times New Roman"/>
          <w:sz w:val="24"/>
          <w:szCs w:val="24"/>
          <w:shd w:val="clear" w:color="auto" w:fill="FFFFFF"/>
        </w:rPr>
        <w:t xml:space="preserve">) </w:t>
      </w:r>
    </w:p>
    <w:p w:rsidR="00B2694A" w:rsidRPr="0083682C" w:rsidRDefault="0058074A" w:rsidP="00447285">
      <w:pPr>
        <w:widowControl w:val="0"/>
        <w:suppressAutoHyphens/>
        <w:spacing w:after="0" w:line="240" w:lineRule="auto"/>
        <w:jc w:val="both"/>
        <w:rPr>
          <w:rFonts w:ascii="Times New Roman" w:hAnsi="Times New Roman" w:cs="Times New Roman"/>
          <w:sz w:val="24"/>
          <w:szCs w:val="24"/>
          <w:shd w:val="clear" w:color="auto" w:fill="FFFFFF"/>
        </w:rPr>
      </w:pPr>
      <w:r w:rsidRPr="0083682C">
        <w:rPr>
          <w:rFonts w:ascii="Times New Roman" w:hAnsi="Times New Roman" w:cs="Times New Roman"/>
          <w:iCs/>
          <w:sz w:val="24"/>
          <w:szCs w:val="24"/>
          <w:shd w:val="clear" w:color="auto" w:fill="FFFFFF"/>
        </w:rPr>
        <w:t>1093</w:t>
      </w:r>
      <w:r w:rsidR="00274275">
        <w:rPr>
          <w:rFonts w:ascii="Times New Roman" w:hAnsi="Times New Roman" w:cs="Times New Roman"/>
          <w:iCs/>
          <w:sz w:val="24"/>
          <w:szCs w:val="24"/>
          <w:shd w:val="clear" w:color="auto" w:fill="FFFFFF"/>
        </w:rPr>
        <w:t>*</w:t>
      </w:r>
      <w:r w:rsidRPr="0083682C">
        <w:rPr>
          <w:rFonts w:ascii="Times New Roman" w:hAnsi="Times New Roman" w:cs="Times New Roman"/>
          <w:iCs/>
          <w:sz w:val="24"/>
          <w:szCs w:val="24"/>
          <w:shd w:val="clear" w:color="auto" w:fill="FFFFFF"/>
        </w:rPr>
        <w:t xml:space="preserve"> Austropotamobius torrentium</w:t>
      </w:r>
      <w:r w:rsidRPr="0083682C">
        <w:rPr>
          <w:rFonts w:ascii="Times New Roman" w:hAnsi="Times New Roman" w:cs="Times New Roman"/>
          <w:sz w:val="24"/>
          <w:szCs w:val="24"/>
          <w:shd w:val="clear" w:color="auto" w:fill="FFFFFF"/>
        </w:rPr>
        <w:t xml:space="preserve"> (racul de ponoare)</w:t>
      </w:r>
    </w:p>
    <w:p w:rsidR="00B2694A" w:rsidRPr="0083682C" w:rsidRDefault="0058074A" w:rsidP="00447285">
      <w:pPr>
        <w:widowControl w:val="0"/>
        <w:suppressAutoHyphens/>
        <w:spacing w:after="0" w:line="240" w:lineRule="auto"/>
        <w:jc w:val="both"/>
        <w:rPr>
          <w:rFonts w:ascii="Times New Roman" w:eastAsia="Calibri" w:hAnsi="Times New Roman" w:cs="Times New Roman"/>
          <w:sz w:val="24"/>
          <w:szCs w:val="24"/>
          <w:lang w:val="ro-RO"/>
        </w:rPr>
      </w:pPr>
      <w:r w:rsidRPr="0083682C">
        <w:rPr>
          <w:rFonts w:ascii="Times New Roman" w:hAnsi="Times New Roman" w:cs="Times New Roman"/>
          <w:iCs/>
          <w:sz w:val="24"/>
          <w:szCs w:val="24"/>
          <w:shd w:val="clear" w:color="auto" w:fill="FFFFFF"/>
        </w:rPr>
        <w:t>1089 Morimus funereus</w:t>
      </w:r>
      <w:r w:rsidRPr="0083682C">
        <w:rPr>
          <w:rFonts w:ascii="Times New Roman" w:hAnsi="Times New Roman" w:cs="Times New Roman"/>
          <w:sz w:val="24"/>
          <w:szCs w:val="24"/>
          <w:shd w:val="clear" w:color="auto" w:fill="FFFFFF"/>
        </w:rPr>
        <w:t xml:space="preserve"> </w:t>
      </w:r>
      <w:r w:rsidR="00B2694A" w:rsidRPr="0083682C">
        <w:rPr>
          <w:rFonts w:ascii="Times New Roman" w:hAnsi="Times New Roman" w:cs="Times New Roman"/>
          <w:sz w:val="24"/>
          <w:szCs w:val="24"/>
          <w:shd w:val="clear" w:color="auto" w:fill="FFFFFF"/>
        </w:rPr>
        <w:t>(</w:t>
      </w:r>
      <w:r w:rsidRPr="0083682C">
        <w:rPr>
          <w:rFonts w:ascii="Times New Roman" w:hAnsi="Times New Roman" w:cs="Times New Roman"/>
          <w:sz w:val="24"/>
          <w:szCs w:val="24"/>
          <w:shd w:val="clear" w:color="auto" w:fill="FFFFFF"/>
        </w:rPr>
        <w:t>croitorul cenușiu al stejarului</w:t>
      </w:r>
      <w:r w:rsidR="00B2694A" w:rsidRPr="0083682C">
        <w:rPr>
          <w:rFonts w:ascii="Times New Roman" w:hAnsi="Times New Roman" w:cs="Times New Roman"/>
          <w:sz w:val="24"/>
          <w:szCs w:val="24"/>
          <w:shd w:val="clear" w:color="auto" w:fill="FFFFFF"/>
        </w:rPr>
        <w:t>)</w:t>
      </w:r>
    </w:p>
    <w:p w:rsidR="00B2694A" w:rsidRPr="0083682C" w:rsidRDefault="0058074A" w:rsidP="00447285">
      <w:pPr>
        <w:widowControl w:val="0"/>
        <w:suppressAutoHyphens/>
        <w:spacing w:after="0" w:line="240" w:lineRule="auto"/>
        <w:jc w:val="both"/>
        <w:rPr>
          <w:rFonts w:ascii="Times New Roman" w:eastAsia="Calibri" w:hAnsi="Times New Roman" w:cs="Times New Roman"/>
          <w:sz w:val="24"/>
          <w:szCs w:val="24"/>
          <w:lang w:val="ro-RO"/>
        </w:rPr>
      </w:pPr>
      <w:r w:rsidRPr="0083682C">
        <w:rPr>
          <w:rFonts w:ascii="Times New Roman" w:hAnsi="Times New Roman" w:cs="Times New Roman"/>
          <w:iCs/>
          <w:sz w:val="24"/>
          <w:szCs w:val="24"/>
          <w:shd w:val="clear" w:color="auto" w:fill="FFFFFF"/>
        </w:rPr>
        <w:t>1087 Rosalia alpina</w:t>
      </w:r>
      <w:r w:rsidRPr="0083682C">
        <w:rPr>
          <w:rFonts w:ascii="Times New Roman" w:hAnsi="Times New Roman" w:cs="Times New Roman"/>
          <w:sz w:val="24"/>
          <w:szCs w:val="24"/>
          <w:shd w:val="clear" w:color="auto" w:fill="FFFFFF"/>
        </w:rPr>
        <w:t xml:space="preserve"> </w:t>
      </w:r>
      <w:r w:rsidR="00B2694A" w:rsidRPr="0083682C">
        <w:rPr>
          <w:rFonts w:ascii="Times New Roman" w:hAnsi="Times New Roman" w:cs="Times New Roman"/>
          <w:sz w:val="24"/>
          <w:szCs w:val="24"/>
          <w:shd w:val="clear" w:color="auto" w:fill="FFFFFF"/>
        </w:rPr>
        <w:t>(</w:t>
      </w:r>
      <w:r w:rsidRPr="0083682C">
        <w:rPr>
          <w:rFonts w:ascii="Times New Roman" w:hAnsi="Times New Roman" w:cs="Times New Roman"/>
          <w:sz w:val="24"/>
          <w:szCs w:val="24"/>
          <w:shd w:val="clear" w:color="auto" w:fill="FFFFFF"/>
        </w:rPr>
        <w:t>croitorul alpin</w:t>
      </w:r>
      <w:r w:rsidR="00B2694A" w:rsidRPr="0083682C">
        <w:rPr>
          <w:rFonts w:ascii="Times New Roman" w:hAnsi="Times New Roman" w:cs="Times New Roman"/>
          <w:sz w:val="24"/>
          <w:szCs w:val="24"/>
          <w:shd w:val="clear" w:color="auto" w:fill="FFFFFF"/>
        </w:rPr>
        <w:t>)</w:t>
      </w:r>
    </w:p>
    <w:p w:rsidR="00B2694A" w:rsidRPr="0083682C" w:rsidRDefault="0058074A" w:rsidP="00447285">
      <w:pPr>
        <w:widowControl w:val="0"/>
        <w:suppressAutoHyphens/>
        <w:spacing w:after="0" w:line="240" w:lineRule="auto"/>
        <w:jc w:val="both"/>
        <w:rPr>
          <w:rFonts w:ascii="Times New Roman" w:hAnsi="Times New Roman" w:cs="Times New Roman"/>
          <w:sz w:val="24"/>
          <w:szCs w:val="24"/>
          <w:shd w:val="clear" w:color="auto" w:fill="FFFFFF"/>
        </w:rPr>
      </w:pPr>
      <w:r w:rsidRPr="0083682C">
        <w:rPr>
          <w:rFonts w:ascii="Times New Roman" w:hAnsi="Times New Roman" w:cs="Times New Roman"/>
          <w:iCs/>
          <w:sz w:val="24"/>
          <w:szCs w:val="24"/>
          <w:shd w:val="clear" w:color="auto" w:fill="FFFFFF"/>
        </w:rPr>
        <w:t>1086 Cucujus cinnaberinus</w:t>
      </w:r>
      <w:r w:rsidRPr="0083682C">
        <w:rPr>
          <w:rFonts w:ascii="Times New Roman" w:hAnsi="Times New Roman" w:cs="Times New Roman"/>
          <w:sz w:val="24"/>
          <w:szCs w:val="24"/>
          <w:shd w:val="clear" w:color="auto" w:fill="FFFFFF"/>
        </w:rPr>
        <w:t xml:space="preserve"> </w:t>
      </w:r>
      <w:r w:rsidR="00B2694A" w:rsidRPr="0083682C">
        <w:rPr>
          <w:rFonts w:ascii="Times New Roman" w:hAnsi="Times New Roman" w:cs="Times New Roman"/>
          <w:sz w:val="24"/>
          <w:szCs w:val="24"/>
          <w:shd w:val="clear" w:color="auto" w:fill="FFFFFF"/>
        </w:rPr>
        <w:t>(</w:t>
      </w:r>
      <w:r w:rsidRPr="0083682C">
        <w:rPr>
          <w:rFonts w:ascii="Times New Roman" w:hAnsi="Times New Roman" w:cs="Times New Roman"/>
          <w:sz w:val="24"/>
          <w:szCs w:val="24"/>
          <w:shd w:val="clear" w:color="auto" w:fill="FFFFFF"/>
        </w:rPr>
        <w:t>gândacul roșu </w:t>
      </w:r>
      <w:r w:rsidR="00B2694A" w:rsidRPr="0083682C">
        <w:rPr>
          <w:rFonts w:ascii="Times New Roman" w:hAnsi="Times New Roman" w:cs="Times New Roman"/>
          <w:sz w:val="24"/>
          <w:szCs w:val="24"/>
          <w:shd w:val="clear" w:color="auto" w:fill="FFFFFF"/>
        </w:rPr>
        <w:t xml:space="preserve">) </w:t>
      </w:r>
    </w:p>
    <w:p w:rsidR="0083682C" w:rsidRDefault="0083682C" w:rsidP="00447285">
      <w:pPr>
        <w:widowControl w:val="0"/>
        <w:suppressAutoHyphens/>
        <w:spacing w:after="0" w:line="240" w:lineRule="auto"/>
        <w:jc w:val="both"/>
        <w:rPr>
          <w:rFonts w:ascii="Times New Roman" w:eastAsia="Calibri" w:hAnsi="Times New Roman" w:cs="Times New Roman"/>
          <w:sz w:val="24"/>
          <w:szCs w:val="24"/>
          <w:lang w:val="ro-RO"/>
        </w:rPr>
      </w:pPr>
    </w:p>
    <w:p w:rsidR="0058074A" w:rsidRDefault="00182CBE" w:rsidP="00182CBE">
      <w:pPr>
        <w:widowControl w:val="0"/>
        <w:suppressAutoHyphens/>
        <w:spacing w:after="0" w:line="240" w:lineRule="auto"/>
        <w:jc w:val="both"/>
        <w:rPr>
          <w:rFonts w:ascii="Times New Roman" w:eastAsia="Calibri" w:hAnsi="Times New Roman" w:cs="Times New Roman"/>
          <w:b/>
          <w:i/>
          <w:sz w:val="24"/>
          <w:szCs w:val="24"/>
          <w:lang w:val="ro-RO"/>
        </w:rPr>
      </w:pPr>
      <w:r>
        <w:rPr>
          <w:rFonts w:ascii="Times New Roman" w:eastAsia="Calibri" w:hAnsi="Times New Roman" w:cs="Times New Roman"/>
          <w:b/>
          <w:i/>
          <w:sz w:val="24"/>
          <w:szCs w:val="24"/>
          <w:lang w:val="ro-RO"/>
        </w:rPr>
        <w:t xml:space="preserve">    </w:t>
      </w:r>
      <w:r w:rsidR="0058074A">
        <w:rPr>
          <w:rFonts w:ascii="Times New Roman" w:eastAsia="Calibri" w:hAnsi="Times New Roman" w:cs="Times New Roman"/>
          <w:b/>
          <w:i/>
          <w:sz w:val="24"/>
          <w:szCs w:val="24"/>
          <w:lang w:val="ro-RO"/>
        </w:rPr>
        <w:t xml:space="preserve">Specii de </w:t>
      </w:r>
      <w:r w:rsidR="00B2694A" w:rsidRPr="00FA3328">
        <w:rPr>
          <w:rFonts w:ascii="Times New Roman" w:eastAsia="Calibri" w:hAnsi="Times New Roman" w:cs="Times New Roman"/>
          <w:b/>
          <w:i/>
          <w:sz w:val="24"/>
          <w:szCs w:val="24"/>
          <w:lang w:val="ro-RO"/>
        </w:rPr>
        <w:t>plante</w:t>
      </w:r>
    </w:p>
    <w:p w:rsidR="0083682C" w:rsidRDefault="00182CBE" w:rsidP="00182CBE">
      <w:pPr>
        <w:widowControl w:val="0"/>
        <w:suppressAutoHyphens/>
        <w:spacing w:after="0" w:line="240" w:lineRule="auto"/>
        <w:jc w:val="both"/>
        <w:rPr>
          <w:rFonts w:ascii="Times New Roman" w:hAnsi="Times New Roman" w:cs="Times New Roman"/>
          <w:sz w:val="24"/>
          <w:szCs w:val="24"/>
        </w:rPr>
      </w:pPr>
      <w:r>
        <w:rPr>
          <w:rFonts w:ascii="Times New Roman" w:hAnsi="Times New Roman" w:cs="Times New Roman"/>
          <w:sz w:val="24"/>
          <w:szCs w:val="24"/>
        </w:rPr>
        <w:t>4116</w:t>
      </w:r>
      <w:r w:rsidR="00D74BA9" w:rsidRPr="00D74BA9">
        <w:rPr>
          <w:rFonts w:ascii="Times New Roman" w:hAnsi="Times New Roman" w:cs="Times New Roman"/>
          <w:sz w:val="24"/>
          <w:szCs w:val="24"/>
        </w:rPr>
        <w:t xml:space="preserve"> </w:t>
      </w:r>
      <w:r w:rsidR="00B2694A" w:rsidRPr="00D74BA9">
        <w:rPr>
          <w:rFonts w:ascii="Times New Roman" w:hAnsi="Times New Roman" w:cs="Times New Roman"/>
          <w:sz w:val="24"/>
          <w:szCs w:val="24"/>
        </w:rPr>
        <w:t xml:space="preserve">Tozzia carpathica </w:t>
      </w:r>
    </w:p>
    <w:p w:rsidR="00274275" w:rsidRDefault="00274275" w:rsidP="00182CBE">
      <w:pPr>
        <w:widowControl w:val="0"/>
        <w:suppressAutoHyphens/>
        <w:spacing w:after="0" w:line="240" w:lineRule="auto"/>
        <w:jc w:val="both"/>
        <w:rPr>
          <w:rFonts w:ascii="Times New Roman" w:eastAsia="Calibri" w:hAnsi="Times New Roman" w:cs="Times New Roman"/>
          <w:i/>
          <w:sz w:val="24"/>
          <w:szCs w:val="24"/>
          <w:lang w:val="ro-RO"/>
        </w:rPr>
      </w:pPr>
      <w:r>
        <w:rPr>
          <w:rFonts w:ascii="Times New Roman" w:hAnsi="Times New Roman" w:cs="Times New Roman"/>
          <w:sz w:val="24"/>
          <w:szCs w:val="24"/>
        </w:rPr>
        <w:t>4070* Campanula serrata</w:t>
      </w:r>
    </w:p>
    <w:p w:rsidR="0083682C" w:rsidRDefault="0083682C" w:rsidP="00447285">
      <w:pPr>
        <w:widowControl w:val="0"/>
        <w:suppressAutoHyphens/>
        <w:spacing w:after="0" w:line="240" w:lineRule="auto"/>
        <w:jc w:val="both"/>
        <w:rPr>
          <w:rFonts w:ascii="Times New Roman" w:eastAsia="Calibri" w:hAnsi="Times New Roman" w:cs="Times New Roman"/>
          <w:i/>
          <w:sz w:val="24"/>
          <w:szCs w:val="24"/>
          <w:lang w:val="ro-RO"/>
        </w:rPr>
      </w:pPr>
    </w:p>
    <w:p w:rsidR="00182CBE" w:rsidRDefault="00182CBE" w:rsidP="00447285">
      <w:pPr>
        <w:widowControl w:val="0"/>
        <w:suppressAutoHyphens/>
        <w:spacing w:after="0" w:line="240" w:lineRule="auto"/>
        <w:jc w:val="both"/>
        <w:rPr>
          <w:rFonts w:ascii="Times New Roman" w:hAnsi="Times New Roman" w:cs="Times New Roman"/>
          <w:b/>
          <w:sz w:val="24"/>
          <w:szCs w:val="24"/>
        </w:rPr>
      </w:pPr>
    </w:p>
    <w:p w:rsidR="00182CBE" w:rsidRDefault="00182CBE" w:rsidP="00447285">
      <w:pPr>
        <w:widowControl w:val="0"/>
        <w:suppressAutoHyphens/>
        <w:spacing w:after="0" w:line="240" w:lineRule="auto"/>
        <w:jc w:val="both"/>
        <w:rPr>
          <w:rFonts w:ascii="Times New Roman" w:hAnsi="Times New Roman" w:cs="Times New Roman"/>
          <w:b/>
          <w:sz w:val="24"/>
          <w:szCs w:val="24"/>
        </w:rPr>
      </w:pPr>
    </w:p>
    <w:p w:rsidR="00182CBE" w:rsidRDefault="00182CBE" w:rsidP="00447285">
      <w:pPr>
        <w:widowControl w:val="0"/>
        <w:suppressAutoHyphens/>
        <w:spacing w:after="0" w:line="240" w:lineRule="auto"/>
        <w:jc w:val="both"/>
        <w:rPr>
          <w:rFonts w:ascii="Times New Roman" w:hAnsi="Times New Roman" w:cs="Times New Roman"/>
          <w:b/>
          <w:sz w:val="24"/>
          <w:szCs w:val="24"/>
        </w:rPr>
      </w:pPr>
    </w:p>
    <w:p w:rsidR="00182CBE" w:rsidRDefault="00182CBE" w:rsidP="00447285">
      <w:pPr>
        <w:widowControl w:val="0"/>
        <w:suppressAutoHyphens/>
        <w:spacing w:after="0" w:line="240" w:lineRule="auto"/>
        <w:jc w:val="both"/>
        <w:rPr>
          <w:rFonts w:ascii="Times New Roman" w:hAnsi="Times New Roman" w:cs="Times New Roman"/>
          <w:b/>
          <w:sz w:val="24"/>
          <w:szCs w:val="24"/>
        </w:rPr>
      </w:pPr>
    </w:p>
    <w:p w:rsidR="00182CBE" w:rsidRDefault="00182CBE" w:rsidP="00447285">
      <w:pPr>
        <w:widowControl w:val="0"/>
        <w:suppressAutoHyphens/>
        <w:spacing w:after="0" w:line="240" w:lineRule="auto"/>
        <w:jc w:val="both"/>
        <w:rPr>
          <w:rFonts w:ascii="Times New Roman" w:hAnsi="Times New Roman" w:cs="Times New Roman"/>
          <w:b/>
          <w:sz w:val="24"/>
          <w:szCs w:val="24"/>
        </w:rPr>
      </w:pPr>
    </w:p>
    <w:p w:rsidR="00182CBE" w:rsidRDefault="00182CBE" w:rsidP="00447285">
      <w:pPr>
        <w:widowControl w:val="0"/>
        <w:suppressAutoHyphens/>
        <w:spacing w:after="0" w:line="240" w:lineRule="auto"/>
        <w:jc w:val="both"/>
        <w:rPr>
          <w:rFonts w:ascii="Times New Roman" w:hAnsi="Times New Roman" w:cs="Times New Roman"/>
          <w:b/>
          <w:sz w:val="24"/>
          <w:szCs w:val="24"/>
        </w:rPr>
      </w:pPr>
    </w:p>
    <w:p w:rsidR="00182CBE" w:rsidRDefault="00182CBE" w:rsidP="00447285">
      <w:pPr>
        <w:widowControl w:val="0"/>
        <w:suppressAutoHyphens/>
        <w:spacing w:after="0" w:line="240" w:lineRule="auto"/>
        <w:jc w:val="both"/>
        <w:rPr>
          <w:rFonts w:ascii="Times New Roman" w:hAnsi="Times New Roman" w:cs="Times New Roman"/>
          <w:b/>
          <w:sz w:val="24"/>
          <w:szCs w:val="24"/>
        </w:rPr>
      </w:pPr>
    </w:p>
    <w:p w:rsidR="00182CBE" w:rsidRDefault="00182CBE" w:rsidP="00447285">
      <w:pPr>
        <w:widowControl w:val="0"/>
        <w:suppressAutoHyphens/>
        <w:spacing w:after="0" w:line="240" w:lineRule="auto"/>
        <w:jc w:val="both"/>
        <w:rPr>
          <w:rFonts w:ascii="Times New Roman" w:hAnsi="Times New Roman" w:cs="Times New Roman"/>
          <w:b/>
          <w:sz w:val="24"/>
          <w:szCs w:val="24"/>
        </w:rPr>
      </w:pPr>
    </w:p>
    <w:p w:rsidR="00182CBE" w:rsidRDefault="00182CBE" w:rsidP="00447285">
      <w:pPr>
        <w:widowControl w:val="0"/>
        <w:suppressAutoHyphens/>
        <w:spacing w:after="0" w:line="240" w:lineRule="auto"/>
        <w:jc w:val="both"/>
        <w:rPr>
          <w:rFonts w:ascii="Times New Roman" w:hAnsi="Times New Roman" w:cs="Times New Roman"/>
          <w:b/>
          <w:sz w:val="24"/>
          <w:szCs w:val="24"/>
        </w:rPr>
      </w:pPr>
    </w:p>
    <w:p w:rsidR="00182CBE" w:rsidRDefault="00182CBE" w:rsidP="00447285">
      <w:pPr>
        <w:widowControl w:val="0"/>
        <w:suppressAutoHyphens/>
        <w:spacing w:after="0" w:line="240" w:lineRule="auto"/>
        <w:jc w:val="both"/>
        <w:rPr>
          <w:rFonts w:ascii="Times New Roman" w:hAnsi="Times New Roman" w:cs="Times New Roman"/>
          <w:b/>
          <w:sz w:val="24"/>
          <w:szCs w:val="24"/>
        </w:rPr>
      </w:pPr>
    </w:p>
    <w:p w:rsidR="000558A7" w:rsidRDefault="000558A7" w:rsidP="00447285">
      <w:pPr>
        <w:widowControl w:val="0"/>
        <w:suppressAutoHyphens/>
        <w:spacing w:after="0" w:line="240" w:lineRule="auto"/>
        <w:jc w:val="both"/>
        <w:rPr>
          <w:rFonts w:ascii="Times New Roman" w:hAnsi="Times New Roman" w:cs="Times New Roman"/>
          <w:b/>
          <w:sz w:val="24"/>
          <w:szCs w:val="24"/>
        </w:rPr>
      </w:pPr>
    </w:p>
    <w:p w:rsidR="00274275" w:rsidRPr="00182CBE" w:rsidRDefault="00F53513" w:rsidP="00447285">
      <w:pPr>
        <w:widowControl w:val="0"/>
        <w:suppressAutoHyphens/>
        <w:spacing w:after="0" w:line="240" w:lineRule="auto"/>
        <w:jc w:val="both"/>
        <w:rPr>
          <w:rFonts w:ascii="Times New Roman" w:hAnsi="Times New Roman" w:cs="Times New Roman"/>
          <w:b/>
          <w:sz w:val="24"/>
          <w:szCs w:val="24"/>
        </w:rPr>
      </w:pPr>
      <w:r w:rsidRPr="00182CBE">
        <w:rPr>
          <w:rFonts w:ascii="Times New Roman" w:hAnsi="Times New Roman" w:cs="Times New Roman"/>
          <w:b/>
          <w:sz w:val="24"/>
          <w:szCs w:val="24"/>
        </w:rPr>
        <w:lastRenderedPageBreak/>
        <w:t>B.1.5</w:t>
      </w:r>
      <w:r w:rsidR="002B166F" w:rsidRPr="00182CBE">
        <w:rPr>
          <w:rFonts w:ascii="Times New Roman" w:hAnsi="Times New Roman" w:cs="Times New Roman"/>
          <w:b/>
          <w:sz w:val="24"/>
          <w:szCs w:val="24"/>
        </w:rPr>
        <w:t>. Aria de protecție specială avifaunistică ROSPA 0045 G</w:t>
      </w:r>
      <w:r w:rsidR="00274275" w:rsidRPr="00182CBE">
        <w:rPr>
          <w:rFonts w:ascii="Times New Roman" w:hAnsi="Times New Roman" w:cs="Times New Roman"/>
          <w:b/>
          <w:sz w:val="24"/>
          <w:szCs w:val="24"/>
        </w:rPr>
        <w:t>rădiștea Muncelului – Cioclovina</w:t>
      </w:r>
    </w:p>
    <w:p w:rsidR="002B166F" w:rsidRPr="00274275" w:rsidRDefault="00274275" w:rsidP="00447285">
      <w:pPr>
        <w:widowControl w:val="0"/>
        <w:suppressAutoHyphens/>
        <w:spacing w:after="0" w:line="240" w:lineRule="auto"/>
        <w:jc w:val="both"/>
        <w:rPr>
          <w:rFonts w:ascii="Times New Roman" w:eastAsia="Calibri" w:hAnsi="Times New Roman" w:cs="Times New Roman"/>
          <w:i/>
          <w:sz w:val="24"/>
          <w:szCs w:val="24"/>
          <w:lang w:val="ro-RO"/>
        </w:rPr>
      </w:pPr>
      <w:r>
        <w:rPr>
          <w:rFonts w:ascii="Times New Roman" w:hAnsi="Times New Roman" w:cs="Times New Roman"/>
          <w:b/>
          <w:i/>
          <w:sz w:val="24"/>
          <w:szCs w:val="24"/>
        </w:rPr>
        <w:t xml:space="preserve">     </w:t>
      </w:r>
      <w:r w:rsidR="002B166F">
        <w:rPr>
          <w:rFonts w:ascii="Times New Roman" w:hAnsi="Times New Roman" w:cs="Times New Roman"/>
          <w:sz w:val="24"/>
          <w:szCs w:val="24"/>
        </w:rPr>
        <w:t>Aria de protecție specială avifaunistică ROSPA 0045 Grădiștea Muncelului - Cioclovina este situat pe raza</w:t>
      </w:r>
      <w:r w:rsidR="002B166F" w:rsidRPr="008F3698">
        <w:rPr>
          <w:rFonts w:ascii="Times New Roman" w:hAnsi="Times New Roman" w:cs="Times New Roman"/>
          <w:sz w:val="24"/>
          <w:szCs w:val="24"/>
        </w:rPr>
        <w:t xml:space="preserve"> județul</w:t>
      </w:r>
      <w:r w:rsidR="002B166F">
        <w:rPr>
          <w:rFonts w:ascii="Times New Roman" w:hAnsi="Times New Roman" w:cs="Times New Roman"/>
          <w:sz w:val="24"/>
          <w:szCs w:val="24"/>
        </w:rPr>
        <w:t>ui Hunedoara, având suprafața de 38 060</w:t>
      </w:r>
      <w:r w:rsidR="002B166F" w:rsidRPr="008F3698">
        <w:rPr>
          <w:rFonts w:ascii="Times New Roman" w:hAnsi="Times New Roman" w:cs="Times New Roman"/>
          <w:sz w:val="24"/>
          <w:szCs w:val="24"/>
        </w:rPr>
        <w:t xml:space="preserve"> ha.</w:t>
      </w:r>
      <w:r w:rsidR="002B166F" w:rsidRPr="008F3698">
        <w:rPr>
          <w:rFonts w:ascii="Times New Roman" w:eastAsia="Calibri" w:hAnsi="Times New Roman" w:cs="Times New Roman"/>
          <w:b/>
          <w:sz w:val="24"/>
          <w:szCs w:val="24"/>
          <w:lang w:val="ro-RO"/>
        </w:rPr>
        <w:t xml:space="preserve"> </w:t>
      </w:r>
    </w:p>
    <w:p w:rsidR="002B166F" w:rsidRDefault="002B166F" w:rsidP="00447285">
      <w:pPr>
        <w:autoSpaceDE w:val="0"/>
        <w:autoSpaceDN w:val="0"/>
        <w:adjustRightInd w:val="0"/>
        <w:spacing w:after="0" w:line="240" w:lineRule="auto"/>
        <w:jc w:val="both"/>
        <w:rPr>
          <w:rFonts w:ascii="Times New Roman" w:hAnsi="Times New Roman" w:cs="Times New Roman"/>
          <w:sz w:val="24"/>
          <w:szCs w:val="24"/>
        </w:rPr>
      </w:pPr>
    </w:p>
    <w:p w:rsidR="003568E6" w:rsidRPr="00B615F9" w:rsidRDefault="00D321BA"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A0</w:t>
      </w:r>
      <w:r w:rsidR="00E018A5" w:rsidRPr="00B615F9">
        <w:rPr>
          <w:rFonts w:ascii="Times New Roman" w:hAnsi="Times New Roman" w:cs="Times New Roman"/>
          <w:sz w:val="24"/>
          <w:szCs w:val="24"/>
        </w:rPr>
        <w:t>7</w:t>
      </w:r>
      <w:r w:rsidRPr="00B615F9">
        <w:rPr>
          <w:rFonts w:ascii="Times New Roman" w:hAnsi="Times New Roman" w:cs="Times New Roman"/>
          <w:sz w:val="24"/>
          <w:szCs w:val="24"/>
        </w:rPr>
        <w:t xml:space="preserve">2 </w:t>
      </w:r>
      <w:r w:rsidR="003568E6" w:rsidRPr="00B615F9">
        <w:rPr>
          <w:rFonts w:ascii="Times New Roman" w:hAnsi="Times New Roman" w:cs="Times New Roman"/>
          <w:sz w:val="24"/>
          <w:szCs w:val="24"/>
        </w:rPr>
        <w:t xml:space="preserve">Pernis apivorus (viespar) </w:t>
      </w:r>
    </w:p>
    <w:p w:rsidR="00D321BA" w:rsidRPr="00B615F9" w:rsidRDefault="00D321BA"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A104 </w:t>
      </w:r>
      <w:r w:rsidR="003568E6" w:rsidRPr="00B615F9">
        <w:rPr>
          <w:rFonts w:ascii="Times New Roman" w:hAnsi="Times New Roman" w:cs="Times New Roman"/>
          <w:sz w:val="24"/>
          <w:szCs w:val="24"/>
        </w:rPr>
        <w:t>Bonasa bonasia (ieruncă)</w:t>
      </w:r>
    </w:p>
    <w:p w:rsidR="003568E6" w:rsidRPr="00B615F9" w:rsidRDefault="00D321BA"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A122 </w:t>
      </w:r>
      <w:r w:rsidR="003568E6" w:rsidRPr="00B615F9">
        <w:rPr>
          <w:rFonts w:ascii="Times New Roman" w:hAnsi="Times New Roman" w:cs="Times New Roman"/>
          <w:sz w:val="24"/>
          <w:szCs w:val="24"/>
        </w:rPr>
        <w:t xml:space="preserve">Crex crex (cristei de câmp) </w:t>
      </w:r>
    </w:p>
    <w:p w:rsidR="003568E6" w:rsidRPr="00B615F9" w:rsidRDefault="00D321BA" w:rsidP="00447285">
      <w:pPr>
        <w:shd w:val="clear" w:color="auto" w:fill="FFFFFF"/>
        <w:spacing w:after="0" w:line="240" w:lineRule="auto"/>
        <w:jc w:val="both"/>
        <w:rPr>
          <w:rFonts w:ascii="Times New Roman" w:eastAsia="Times New Roman" w:hAnsi="Times New Roman" w:cs="Times New Roman"/>
          <w:sz w:val="24"/>
          <w:szCs w:val="24"/>
        </w:rPr>
      </w:pPr>
      <w:r w:rsidRPr="00B615F9">
        <w:rPr>
          <w:rFonts w:ascii="Times New Roman" w:hAnsi="Times New Roman" w:cs="Times New Roman"/>
          <w:sz w:val="24"/>
          <w:szCs w:val="24"/>
        </w:rPr>
        <w:t xml:space="preserve">A215 </w:t>
      </w:r>
      <w:r w:rsidR="003568E6" w:rsidRPr="00B615F9">
        <w:rPr>
          <w:rFonts w:ascii="Times New Roman" w:hAnsi="Times New Roman" w:cs="Times New Roman"/>
          <w:sz w:val="24"/>
          <w:szCs w:val="24"/>
        </w:rPr>
        <w:t xml:space="preserve">Bubo bubo (buhă) </w:t>
      </w:r>
    </w:p>
    <w:p w:rsidR="003568E6" w:rsidRPr="00B615F9" w:rsidRDefault="00D321BA" w:rsidP="00447285">
      <w:pPr>
        <w:shd w:val="clear" w:color="auto" w:fill="FFFFFF"/>
        <w:spacing w:after="0" w:line="240" w:lineRule="auto"/>
        <w:jc w:val="both"/>
        <w:rPr>
          <w:rFonts w:ascii="Times New Roman" w:eastAsia="Times New Roman" w:hAnsi="Times New Roman" w:cs="Times New Roman"/>
          <w:sz w:val="24"/>
          <w:szCs w:val="24"/>
        </w:rPr>
      </w:pPr>
      <w:r w:rsidRPr="00B615F9">
        <w:rPr>
          <w:rFonts w:ascii="Times New Roman" w:hAnsi="Times New Roman" w:cs="Times New Roman"/>
          <w:sz w:val="24"/>
          <w:szCs w:val="24"/>
        </w:rPr>
        <w:t xml:space="preserve">A223 </w:t>
      </w:r>
      <w:r w:rsidR="003568E6" w:rsidRPr="00B615F9">
        <w:rPr>
          <w:rFonts w:ascii="Times New Roman" w:hAnsi="Times New Roman" w:cs="Times New Roman"/>
          <w:sz w:val="24"/>
          <w:szCs w:val="24"/>
        </w:rPr>
        <w:t xml:space="preserve">Aegolius funereus (potârnice de tundră) </w:t>
      </w:r>
    </w:p>
    <w:p w:rsidR="00D321BA" w:rsidRPr="00B615F9" w:rsidRDefault="00D321BA"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A217 </w:t>
      </w:r>
      <w:r w:rsidR="003568E6" w:rsidRPr="00B615F9">
        <w:rPr>
          <w:rFonts w:ascii="Times New Roman" w:hAnsi="Times New Roman" w:cs="Times New Roman"/>
          <w:sz w:val="24"/>
          <w:szCs w:val="24"/>
        </w:rPr>
        <w:t xml:space="preserve">Glaucidium passerinum (cucuvea pitică) </w:t>
      </w:r>
    </w:p>
    <w:p w:rsidR="00D321BA" w:rsidRPr="00B615F9" w:rsidRDefault="00D321BA"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A220 </w:t>
      </w:r>
      <w:r w:rsidR="003568E6" w:rsidRPr="00B615F9">
        <w:rPr>
          <w:rFonts w:ascii="Times New Roman" w:hAnsi="Times New Roman" w:cs="Times New Roman"/>
          <w:sz w:val="24"/>
          <w:szCs w:val="24"/>
        </w:rPr>
        <w:t xml:space="preserve">Strix uralensis (huhurez mare) </w:t>
      </w:r>
    </w:p>
    <w:p w:rsidR="003568E6" w:rsidRPr="00B615F9" w:rsidRDefault="00D321BA"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A224 </w:t>
      </w:r>
      <w:r w:rsidR="003568E6" w:rsidRPr="00B615F9">
        <w:rPr>
          <w:rFonts w:ascii="Times New Roman" w:hAnsi="Times New Roman" w:cs="Times New Roman"/>
          <w:sz w:val="24"/>
          <w:szCs w:val="24"/>
        </w:rPr>
        <w:t xml:space="preserve">Caprimulgus europaeus (păpăludă) </w:t>
      </w:r>
    </w:p>
    <w:p w:rsidR="003568E6" w:rsidRPr="00B615F9" w:rsidRDefault="00D321BA"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A234 </w:t>
      </w:r>
      <w:r w:rsidR="003568E6" w:rsidRPr="00B615F9">
        <w:rPr>
          <w:rFonts w:ascii="Times New Roman" w:hAnsi="Times New Roman" w:cs="Times New Roman"/>
          <w:sz w:val="24"/>
          <w:szCs w:val="24"/>
        </w:rPr>
        <w:t xml:space="preserve">Picus canus (cocănitoare verzuie) </w:t>
      </w:r>
    </w:p>
    <w:p w:rsidR="00D321BA" w:rsidRPr="00B615F9" w:rsidRDefault="00D321BA"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A</w:t>
      </w:r>
      <w:r w:rsidR="00E018A5" w:rsidRPr="00B615F9">
        <w:rPr>
          <w:rFonts w:ascii="Times New Roman" w:hAnsi="Times New Roman" w:cs="Times New Roman"/>
          <w:sz w:val="24"/>
          <w:szCs w:val="24"/>
        </w:rPr>
        <w:t xml:space="preserve">239 </w:t>
      </w:r>
      <w:r w:rsidR="003568E6" w:rsidRPr="00B615F9">
        <w:rPr>
          <w:rFonts w:ascii="Times New Roman" w:hAnsi="Times New Roman" w:cs="Times New Roman"/>
          <w:sz w:val="24"/>
          <w:szCs w:val="24"/>
        </w:rPr>
        <w:t xml:space="preserve">Dendrocopos leucotos (ciocănitoare cu spate alb) </w:t>
      </w:r>
    </w:p>
    <w:p w:rsidR="00D321BA" w:rsidRPr="00B615F9" w:rsidRDefault="00E018A5"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A030 </w:t>
      </w:r>
      <w:r w:rsidR="003568E6" w:rsidRPr="00B615F9">
        <w:rPr>
          <w:rFonts w:ascii="Times New Roman" w:hAnsi="Times New Roman" w:cs="Times New Roman"/>
          <w:sz w:val="24"/>
          <w:szCs w:val="24"/>
        </w:rPr>
        <w:t xml:space="preserve">Ciconia nigra (barză neagră) </w:t>
      </w:r>
    </w:p>
    <w:p w:rsidR="00D321BA" w:rsidRPr="00B615F9" w:rsidRDefault="00E018A5"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A089 </w:t>
      </w:r>
      <w:r w:rsidR="003568E6" w:rsidRPr="00B615F9">
        <w:rPr>
          <w:rFonts w:ascii="Times New Roman" w:hAnsi="Times New Roman" w:cs="Times New Roman"/>
          <w:sz w:val="24"/>
          <w:szCs w:val="24"/>
        </w:rPr>
        <w:t xml:space="preserve">Aquila pomarina (acvilă ţipătoare </w:t>
      </w:r>
      <w:r w:rsidR="00274275">
        <w:rPr>
          <w:rFonts w:ascii="Times New Roman" w:hAnsi="Times New Roman" w:cs="Times New Roman"/>
          <w:sz w:val="24"/>
          <w:szCs w:val="24"/>
        </w:rPr>
        <w:t>mică)</w:t>
      </w:r>
    </w:p>
    <w:p w:rsidR="003568E6" w:rsidRPr="00B615F9" w:rsidRDefault="00E018A5"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A080 </w:t>
      </w:r>
      <w:r w:rsidR="003568E6" w:rsidRPr="00B615F9">
        <w:rPr>
          <w:rFonts w:ascii="Times New Roman" w:hAnsi="Times New Roman" w:cs="Times New Roman"/>
          <w:sz w:val="24"/>
          <w:szCs w:val="24"/>
        </w:rPr>
        <w:t xml:space="preserve">Circaetus gallicus (şerpar) </w:t>
      </w:r>
    </w:p>
    <w:p w:rsidR="00D321BA" w:rsidRPr="00B615F9" w:rsidRDefault="00E018A5"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A238 </w:t>
      </w:r>
      <w:r w:rsidR="003568E6" w:rsidRPr="00B615F9">
        <w:rPr>
          <w:rFonts w:ascii="Times New Roman" w:hAnsi="Times New Roman" w:cs="Times New Roman"/>
          <w:sz w:val="24"/>
          <w:szCs w:val="24"/>
        </w:rPr>
        <w:t xml:space="preserve">Dendrocopos medius (ciocănitoare de stejar) </w:t>
      </w:r>
    </w:p>
    <w:p w:rsidR="003568E6" w:rsidRPr="00B615F9" w:rsidRDefault="00E018A5"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A236 </w:t>
      </w:r>
      <w:r w:rsidR="003568E6" w:rsidRPr="00B615F9">
        <w:rPr>
          <w:rFonts w:ascii="Times New Roman" w:hAnsi="Times New Roman" w:cs="Times New Roman"/>
          <w:sz w:val="24"/>
          <w:szCs w:val="24"/>
        </w:rPr>
        <w:t xml:space="preserve">Dryocopus martius (ciocănitoare neagră) </w:t>
      </w:r>
    </w:p>
    <w:p w:rsidR="007F2FE9" w:rsidRPr="00B615F9" w:rsidRDefault="007F2FE9"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A321</w:t>
      </w:r>
      <w:r w:rsidR="00E018A5" w:rsidRPr="00B615F9">
        <w:rPr>
          <w:rFonts w:ascii="Times New Roman" w:hAnsi="Times New Roman" w:cs="Times New Roman"/>
          <w:sz w:val="24"/>
          <w:szCs w:val="24"/>
        </w:rPr>
        <w:t xml:space="preserve"> </w:t>
      </w:r>
      <w:r w:rsidR="00B615F9" w:rsidRPr="00B615F9">
        <w:rPr>
          <w:rFonts w:ascii="Times New Roman" w:hAnsi="Times New Roman" w:cs="Times New Roman"/>
          <w:sz w:val="24"/>
          <w:szCs w:val="24"/>
        </w:rPr>
        <w:t xml:space="preserve">Ficedula albicollis </w:t>
      </w:r>
      <w:r w:rsidR="00DB35DA">
        <w:rPr>
          <w:rFonts w:ascii="Times New Roman" w:hAnsi="Times New Roman" w:cs="Times New Roman"/>
          <w:sz w:val="24"/>
          <w:szCs w:val="24"/>
        </w:rPr>
        <w:t>(muscar gulerat)</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A320 </w:t>
      </w:r>
      <w:r w:rsidR="003568E6" w:rsidRPr="00B615F9">
        <w:rPr>
          <w:rFonts w:ascii="Times New Roman" w:hAnsi="Times New Roman" w:cs="Times New Roman"/>
          <w:sz w:val="24"/>
          <w:szCs w:val="24"/>
        </w:rPr>
        <w:t xml:space="preserve">Ficedula parva (muscar mic) </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A338 </w:t>
      </w:r>
      <w:r w:rsidR="003568E6" w:rsidRPr="00B615F9">
        <w:rPr>
          <w:rFonts w:ascii="Times New Roman" w:hAnsi="Times New Roman" w:cs="Times New Roman"/>
          <w:sz w:val="24"/>
          <w:szCs w:val="24"/>
        </w:rPr>
        <w:t xml:space="preserve">Lanius collurio (sfrâncioc roşiatic) </w:t>
      </w:r>
    </w:p>
    <w:p w:rsidR="00D321BA" w:rsidRPr="00B615F9" w:rsidRDefault="00B615F9"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B615F9">
        <w:rPr>
          <w:rFonts w:ascii="Times New Roman" w:hAnsi="Times New Roman" w:cs="Times New Roman"/>
          <w:sz w:val="24"/>
          <w:szCs w:val="24"/>
        </w:rPr>
        <w:t xml:space="preserve">A246 </w:t>
      </w:r>
      <w:r w:rsidR="003568E6" w:rsidRPr="00B615F9">
        <w:rPr>
          <w:rFonts w:ascii="Times New Roman" w:hAnsi="Times New Roman" w:cs="Times New Roman"/>
          <w:sz w:val="24"/>
          <w:szCs w:val="24"/>
        </w:rPr>
        <w:t>Lullula arborea (ciocârlie de pădure)</w:t>
      </w:r>
      <w:r w:rsidR="003568E6" w:rsidRPr="00B615F9">
        <w:rPr>
          <w:rFonts w:ascii="Times New Roman" w:eastAsia="Times New Roman" w:hAnsi="Times New Roman" w:cs="Times New Roman"/>
          <w:sz w:val="24"/>
          <w:szCs w:val="24"/>
        </w:rPr>
        <w:t xml:space="preserve"> </w:t>
      </w:r>
    </w:p>
    <w:p w:rsidR="003568E6"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A108 </w:t>
      </w:r>
      <w:r w:rsidR="003568E6" w:rsidRPr="00B615F9">
        <w:rPr>
          <w:rFonts w:ascii="Times New Roman" w:hAnsi="Times New Roman" w:cs="Times New Roman"/>
          <w:sz w:val="24"/>
          <w:szCs w:val="24"/>
        </w:rPr>
        <w:t xml:space="preserve">Tetrao urogallus (cocoş de munte) </w:t>
      </w:r>
    </w:p>
    <w:p w:rsidR="00B615F9" w:rsidRDefault="00B615F9" w:rsidP="00447285">
      <w:pPr>
        <w:autoSpaceDE w:val="0"/>
        <w:autoSpaceDN w:val="0"/>
        <w:adjustRightInd w:val="0"/>
        <w:spacing w:after="0" w:line="240" w:lineRule="auto"/>
        <w:jc w:val="both"/>
        <w:rPr>
          <w:rFonts w:ascii="Times New Roman" w:hAnsi="Times New Roman" w:cs="Times New Roman"/>
          <w:b/>
          <w:sz w:val="24"/>
          <w:szCs w:val="24"/>
        </w:rPr>
      </w:pPr>
    </w:p>
    <w:p w:rsidR="00B615F9" w:rsidRDefault="00B615F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Specii cu migrație regulată</w:t>
      </w:r>
    </w:p>
    <w:p w:rsidR="00B615F9" w:rsidRDefault="00B615F9" w:rsidP="00447285">
      <w:pPr>
        <w:autoSpaceDE w:val="0"/>
        <w:autoSpaceDN w:val="0"/>
        <w:adjustRightInd w:val="0"/>
        <w:spacing w:after="0" w:line="240" w:lineRule="auto"/>
        <w:jc w:val="both"/>
        <w:rPr>
          <w:rFonts w:ascii="Times New Roman" w:hAnsi="Times New Roman" w:cs="Times New Roman"/>
          <w:b/>
          <w:sz w:val="24"/>
          <w:szCs w:val="24"/>
        </w:rPr>
      </w:pPr>
    </w:p>
    <w:p w:rsidR="003568E6"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A085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Accipiter gentilis (uliu porumbar) </w:t>
      </w:r>
    </w:p>
    <w:p w:rsidR="003568E6"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A247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Aluada arvensis (ciocârlie de câmp</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A256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Anthus trivialis (fâsă de pădure) </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A226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Apus apus (drepnea neagră) </w:t>
      </w:r>
    </w:p>
    <w:p w:rsidR="003568E6"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A228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Apus melba (drepnea mare) </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A221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Asio otus (ciuf de pădure) </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A087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Buteo buteo (şorecar comun) </w:t>
      </w:r>
    </w:p>
    <w:p w:rsidR="003568E6"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A088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Buteo lagopus (şorecar încălţat) </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A366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Carduelis cannabina (cânepar) </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A364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Carduelis carduelis (sticlete) </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A363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Carduelis chloris (florinte) </w:t>
      </w:r>
    </w:p>
    <w:p w:rsidR="003568E6"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A365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Carduelis spinus (scatiu) </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A373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Coccothraustes coccothraustes (botgros) </w:t>
      </w:r>
    </w:p>
    <w:p w:rsidR="003568E6"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A308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Syilvia curruca (silvie mică) </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A113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Coturnix coturnix (prepeliţă) </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A208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Columba palumbus (porumbel gulerat) </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A212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Cuculus canorus (cuc) </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A253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Delichon urbica (lăstun de casă) </w:t>
      </w:r>
    </w:p>
    <w:p w:rsidR="003568E6"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A378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Emberiza cia (presure de munte) </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A269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Erithacus rubecula (măcăleandru) </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A099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Falco Subbuteo (şoimul rândunelelor) </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A096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Falco tinnuculus (vânturel roşu) </w:t>
      </w:r>
    </w:p>
    <w:p w:rsidR="003568E6"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A322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Ficedula hypoleuca (muscar negru) </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A359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Frigilla coelebs (cinteză) </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A360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Frigilla montifrigilla (cinteză de iarnă) </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A299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Hippolais icterina (frunzăriţă galbenă) </w:t>
      </w:r>
    </w:p>
    <w:p w:rsidR="003568E6"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A252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 xml:space="preserve">Hirundo daurica (rândunică roşcată) </w:t>
      </w:r>
    </w:p>
    <w:p w:rsidR="00D321BA" w:rsidRPr="00B615F9" w:rsidRDefault="00B615F9"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w:t>
      </w:r>
      <w:r w:rsidR="00D47EAF">
        <w:rPr>
          <w:rFonts w:ascii="Times New Roman" w:hAnsi="Times New Roman" w:cs="Times New Roman"/>
          <w:sz w:val="24"/>
          <w:szCs w:val="24"/>
        </w:rPr>
        <w:t>251</w:t>
      </w:r>
      <w:r>
        <w:rPr>
          <w:rFonts w:ascii="Times New Roman" w:hAnsi="Times New Roman" w:cs="Times New Roman"/>
          <w:sz w:val="24"/>
          <w:szCs w:val="24"/>
        </w:rPr>
        <w:t xml:space="preserve"> </w:t>
      </w:r>
      <w:r w:rsidR="00D47EAF">
        <w:rPr>
          <w:rFonts w:ascii="Times New Roman" w:hAnsi="Times New Roman" w:cs="Times New Roman"/>
          <w:sz w:val="24"/>
          <w:szCs w:val="24"/>
        </w:rPr>
        <w:t xml:space="preserve"> </w:t>
      </w:r>
      <w:r w:rsidR="003568E6" w:rsidRPr="00B615F9">
        <w:rPr>
          <w:rFonts w:ascii="Times New Roman" w:hAnsi="Times New Roman" w:cs="Times New Roman"/>
          <w:sz w:val="24"/>
          <w:szCs w:val="24"/>
        </w:rPr>
        <w:t>Hirundo rustica (rândunică</w:t>
      </w:r>
    </w:p>
    <w:p w:rsidR="00D321BA" w:rsidRPr="00B615F9" w:rsidRDefault="00D47EAF"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A233  </w:t>
      </w:r>
      <w:r w:rsidR="003568E6" w:rsidRPr="00B615F9">
        <w:rPr>
          <w:rFonts w:ascii="Times New Roman" w:hAnsi="Times New Roman" w:cs="Times New Roman"/>
          <w:sz w:val="24"/>
          <w:szCs w:val="24"/>
        </w:rPr>
        <w:t xml:space="preserve">Jynx torquilla (capîtortură) </w:t>
      </w:r>
    </w:p>
    <w:p w:rsidR="00D321BA" w:rsidRPr="00B615F9" w:rsidRDefault="00D47EAF"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A340  </w:t>
      </w:r>
      <w:r w:rsidR="003568E6" w:rsidRPr="00B615F9">
        <w:rPr>
          <w:rFonts w:ascii="Times New Roman" w:hAnsi="Times New Roman" w:cs="Times New Roman"/>
          <w:sz w:val="24"/>
          <w:szCs w:val="24"/>
        </w:rPr>
        <w:t xml:space="preserve">Lanius excubitor (sfrâncioc mare) </w:t>
      </w:r>
    </w:p>
    <w:p w:rsidR="00D321BA" w:rsidRPr="00B615F9" w:rsidRDefault="00D47EAF"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A271  </w:t>
      </w:r>
      <w:r w:rsidR="003568E6" w:rsidRPr="00B615F9">
        <w:rPr>
          <w:rFonts w:ascii="Times New Roman" w:hAnsi="Times New Roman" w:cs="Times New Roman"/>
          <w:sz w:val="24"/>
          <w:szCs w:val="24"/>
        </w:rPr>
        <w:t xml:space="preserve">Luscinia megarhyncos (privighetoare roşcată) </w:t>
      </w:r>
    </w:p>
    <w:p w:rsidR="00D321BA" w:rsidRPr="00B615F9" w:rsidRDefault="00D47EAF"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A383  </w:t>
      </w:r>
      <w:r w:rsidR="003568E6" w:rsidRPr="00B615F9">
        <w:rPr>
          <w:rFonts w:ascii="Times New Roman" w:hAnsi="Times New Roman" w:cs="Times New Roman"/>
          <w:sz w:val="24"/>
          <w:szCs w:val="24"/>
        </w:rPr>
        <w:t xml:space="preserve">Miliaria calandra (presură sură) </w:t>
      </w:r>
    </w:p>
    <w:p w:rsidR="00D321BA" w:rsidRPr="00B615F9" w:rsidRDefault="00D47EAF"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A280  </w:t>
      </w:r>
      <w:r w:rsidR="003568E6" w:rsidRPr="00B615F9">
        <w:rPr>
          <w:rFonts w:ascii="Times New Roman" w:hAnsi="Times New Roman" w:cs="Times New Roman"/>
          <w:sz w:val="24"/>
          <w:szCs w:val="24"/>
        </w:rPr>
        <w:t>Monticola saxatilis (mierlă de piatră</w:t>
      </w:r>
    </w:p>
    <w:p w:rsidR="003568E6" w:rsidRPr="00B615F9" w:rsidRDefault="00D47EAF"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A262  </w:t>
      </w:r>
      <w:r w:rsidR="003568E6" w:rsidRPr="00B615F9">
        <w:rPr>
          <w:rFonts w:ascii="Times New Roman" w:hAnsi="Times New Roman" w:cs="Times New Roman"/>
          <w:sz w:val="24"/>
          <w:szCs w:val="24"/>
        </w:rPr>
        <w:t xml:space="preserve">Motacilla alba (codobatură albă) </w:t>
      </w:r>
    </w:p>
    <w:p w:rsidR="00D321BA" w:rsidRPr="00B615F9" w:rsidRDefault="00D47EAF"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A261  </w:t>
      </w:r>
      <w:r w:rsidR="003568E6" w:rsidRPr="00B615F9">
        <w:rPr>
          <w:rFonts w:ascii="Times New Roman" w:hAnsi="Times New Roman" w:cs="Times New Roman"/>
          <w:sz w:val="24"/>
          <w:szCs w:val="24"/>
        </w:rPr>
        <w:t xml:space="preserve">Motacilla cinerea (codobatura de munte) </w:t>
      </w:r>
    </w:p>
    <w:p w:rsidR="00D321BA" w:rsidRPr="00B615F9" w:rsidRDefault="00A2783A"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A319  </w:t>
      </w:r>
      <w:r w:rsidR="003568E6" w:rsidRPr="00B615F9">
        <w:rPr>
          <w:rFonts w:ascii="Times New Roman" w:hAnsi="Times New Roman" w:cs="Times New Roman"/>
          <w:sz w:val="24"/>
          <w:szCs w:val="24"/>
        </w:rPr>
        <w:t xml:space="preserve">Muscicapa striata (muscar sur) </w:t>
      </w:r>
    </w:p>
    <w:p w:rsidR="00D321BA" w:rsidRPr="00B615F9" w:rsidRDefault="00A2783A"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A277  </w:t>
      </w:r>
      <w:r w:rsidR="002B073D">
        <w:rPr>
          <w:rFonts w:ascii="Times New Roman" w:hAnsi="Times New Roman" w:cs="Times New Roman"/>
          <w:sz w:val="24"/>
          <w:szCs w:val="24"/>
        </w:rPr>
        <w:t>Oenanthe oenanthe (pietrar sur)</w:t>
      </w:r>
    </w:p>
    <w:p w:rsidR="00D321BA" w:rsidRPr="00B615F9" w:rsidRDefault="00A2783A"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A214  </w:t>
      </w:r>
      <w:r w:rsidR="003568E6" w:rsidRPr="00B615F9">
        <w:rPr>
          <w:rFonts w:ascii="Times New Roman" w:hAnsi="Times New Roman" w:cs="Times New Roman"/>
          <w:sz w:val="24"/>
          <w:szCs w:val="24"/>
        </w:rPr>
        <w:t>Otus scop</w:t>
      </w:r>
      <w:r w:rsidR="002B073D">
        <w:rPr>
          <w:rFonts w:ascii="Times New Roman" w:hAnsi="Times New Roman" w:cs="Times New Roman"/>
          <w:sz w:val="24"/>
          <w:szCs w:val="24"/>
        </w:rPr>
        <w:t>u</w:t>
      </w:r>
      <w:r w:rsidR="003568E6" w:rsidRPr="00B615F9">
        <w:rPr>
          <w:rFonts w:ascii="Times New Roman" w:hAnsi="Times New Roman" w:cs="Times New Roman"/>
          <w:sz w:val="24"/>
          <w:szCs w:val="24"/>
        </w:rPr>
        <w:t xml:space="preserve">s (ciuș) </w:t>
      </w:r>
    </w:p>
    <w:p w:rsidR="00F40424" w:rsidRDefault="00A2783A"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A273  </w:t>
      </w:r>
      <w:r w:rsidR="003568E6" w:rsidRPr="00B615F9">
        <w:rPr>
          <w:rFonts w:ascii="Times New Roman" w:hAnsi="Times New Roman" w:cs="Times New Roman"/>
          <w:sz w:val="24"/>
          <w:szCs w:val="24"/>
        </w:rPr>
        <w:t>Phoenicurus ochruros (codroş de munte)</w:t>
      </w:r>
    </w:p>
    <w:p w:rsidR="003568E6" w:rsidRPr="00B615F9" w:rsidRDefault="00F4042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A274</w:t>
      </w:r>
      <w:r w:rsidRPr="00F40424">
        <w:rPr>
          <w:rFonts w:ascii="Times New Roman" w:hAnsi="Times New Roman" w:cs="Times New Roman"/>
          <w:sz w:val="24"/>
          <w:szCs w:val="24"/>
        </w:rPr>
        <w:t xml:space="preserve"> </w:t>
      </w:r>
      <w:r w:rsidR="002B073D">
        <w:rPr>
          <w:rFonts w:ascii="Times New Roman" w:hAnsi="Times New Roman" w:cs="Times New Roman"/>
          <w:sz w:val="24"/>
          <w:szCs w:val="24"/>
        </w:rPr>
        <w:t xml:space="preserve"> </w:t>
      </w:r>
      <w:r w:rsidRPr="00B615F9">
        <w:rPr>
          <w:rFonts w:ascii="Times New Roman" w:hAnsi="Times New Roman" w:cs="Times New Roman"/>
          <w:sz w:val="24"/>
          <w:szCs w:val="24"/>
        </w:rPr>
        <w:t>Phoenicurus</w:t>
      </w:r>
      <w:r>
        <w:rPr>
          <w:rFonts w:ascii="Times New Roman" w:hAnsi="Times New Roman" w:cs="Times New Roman"/>
          <w:sz w:val="24"/>
          <w:szCs w:val="24"/>
        </w:rPr>
        <w:t xml:space="preserve"> phoenicurus (codroș de pădure) </w:t>
      </w:r>
    </w:p>
    <w:p w:rsidR="00D321BA" w:rsidRPr="00B615F9" w:rsidRDefault="00F4042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A315</w:t>
      </w:r>
      <w:r w:rsidR="00A2783A">
        <w:rPr>
          <w:rFonts w:ascii="Times New Roman" w:hAnsi="Times New Roman" w:cs="Times New Roman"/>
          <w:sz w:val="24"/>
          <w:szCs w:val="24"/>
        </w:rPr>
        <w:t xml:space="preserve">  </w:t>
      </w:r>
      <w:r w:rsidR="00C92391">
        <w:rPr>
          <w:rFonts w:ascii="Times New Roman" w:hAnsi="Times New Roman" w:cs="Times New Roman"/>
          <w:sz w:val="24"/>
          <w:szCs w:val="24"/>
        </w:rPr>
        <w:t>Phylloscopus</w:t>
      </w:r>
      <w:r w:rsidR="003568E6" w:rsidRPr="00B615F9">
        <w:rPr>
          <w:rFonts w:ascii="Times New Roman" w:hAnsi="Times New Roman" w:cs="Times New Roman"/>
          <w:sz w:val="24"/>
          <w:szCs w:val="24"/>
        </w:rPr>
        <w:t xml:space="preserve"> collybita (codroş de pădure) </w:t>
      </w:r>
    </w:p>
    <w:p w:rsidR="003568E6" w:rsidRPr="00B615F9" w:rsidRDefault="00F4042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A316</w:t>
      </w:r>
      <w:r w:rsidR="00A2783A">
        <w:rPr>
          <w:rFonts w:ascii="Times New Roman" w:hAnsi="Times New Roman" w:cs="Times New Roman"/>
          <w:sz w:val="24"/>
          <w:szCs w:val="24"/>
        </w:rPr>
        <w:t xml:space="preserve">  </w:t>
      </w:r>
      <w:r w:rsidR="00C92391">
        <w:rPr>
          <w:rFonts w:ascii="Times New Roman" w:hAnsi="Times New Roman" w:cs="Times New Roman"/>
          <w:sz w:val="24"/>
          <w:szCs w:val="24"/>
        </w:rPr>
        <w:t>Phylloscopus</w:t>
      </w:r>
      <w:r w:rsidR="003568E6" w:rsidRPr="00B615F9">
        <w:rPr>
          <w:rFonts w:ascii="Times New Roman" w:hAnsi="Times New Roman" w:cs="Times New Roman"/>
          <w:sz w:val="24"/>
          <w:szCs w:val="24"/>
        </w:rPr>
        <w:t xml:space="preserve"> trochilus (pitulice fluierătoare) </w:t>
      </w:r>
    </w:p>
    <w:p w:rsidR="00D321BA" w:rsidRPr="00B615F9" w:rsidRDefault="00F40424"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A26</w:t>
      </w:r>
      <w:r w:rsidR="00A2783A">
        <w:rPr>
          <w:rFonts w:ascii="Times New Roman" w:hAnsi="Times New Roman" w:cs="Times New Roman"/>
          <w:sz w:val="24"/>
          <w:szCs w:val="24"/>
        </w:rPr>
        <w:t xml:space="preserve">6  </w:t>
      </w:r>
      <w:r w:rsidR="003568E6" w:rsidRPr="00B615F9">
        <w:rPr>
          <w:rFonts w:ascii="Times New Roman" w:hAnsi="Times New Roman" w:cs="Times New Roman"/>
          <w:sz w:val="24"/>
          <w:szCs w:val="24"/>
        </w:rPr>
        <w:t xml:space="preserve">Prunella modularis (brumăriţă de pădure) </w:t>
      </w:r>
    </w:p>
    <w:p w:rsidR="003568E6" w:rsidRPr="00B615F9" w:rsidRDefault="00A2783A"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A372  </w:t>
      </w:r>
      <w:r w:rsidR="003568E6" w:rsidRPr="00B615F9">
        <w:rPr>
          <w:rFonts w:ascii="Times New Roman" w:hAnsi="Times New Roman" w:cs="Times New Roman"/>
          <w:sz w:val="24"/>
          <w:szCs w:val="24"/>
        </w:rPr>
        <w:t xml:space="preserve">Pyrrhula pyrrhula (mugurar) </w:t>
      </w:r>
    </w:p>
    <w:p w:rsidR="00D321BA" w:rsidRPr="00B615F9" w:rsidRDefault="00A2783A"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A318  </w:t>
      </w:r>
      <w:r w:rsidR="003568E6" w:rsidRPr="00B615F9">
        <w:rPr>
          <w:rFonts w:ascii="Times New Roman" w:hAnsi="Times New Roman" w:cs="Times New Roman"/>
          <w:sz w:val="24"/>
          <w:szCs w:val="24"/>
        </w:rPr>
        <w:t xml:space="preserve">Regulus ignicapillus (auşel sprâncenat) </w:t>
      </w:r>
    </w:p>
    <w:p w:rsidR="00D321BA" w:rsidRPr="00B615F9" w:rsidRDefault="00A2783A"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A317  </w:t>
      </w:r>
      <w:r w:rsidR="003568E6" w:rsidRPr="00B615F9">
        <w:rPr>
          <w:rFonts w:ascii="Times New Roman" w:hAnsi="Times New Roman" w:cs="Times New Roman"/>
          <w:sz w:val="24"/>
          <w:szCs w:val="24"/>
        </w:rPr>
        <w:t xml:space="preserve">Regulus regulus (auşel cu cap galben) </w:t>
      </w:r>
    </w:p>
    <w:p w:rsidR="00D321BA" w:rsidRPr="00B615F9" w:rsidRDefault="00A2783A"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A275  </w:t>
      </w:r>
      <w:r w:rsidR="003568E6" w:rsidRPr="00B615F9">
        <w:rPr>
          <w:rFonts w:ascii="Times New Roman" w:hAnsi="Times New Roman" w:cs="Times New Roman"/>
          <w:sz w:val="24"/>
          <w:szCs w:val="24"/>
        </w:rPr>
        <w:t xml:space="preserve">Saxicola rubetra (mărăcinar mare) </w:t>
      </w:r>
    </w:p>
    <w:p w:rsidR="003568E6" w:rsidRPr="00B615F9" w:rsidRDefault="00A2783A"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A276  </w:t>
      </w:r>
      <w:r w:rsidR="003568E6" w:rsidRPr="00B615F9">
        <w:rPr>
          <w:rFonts w:ascii="Times New Roman" w:hAnsi="Times New Roman" w:cs="Times New Roman"/>
          <w:sz w:val="24"/>
          <w:szCs w:val="24"/>
        </w:rPr>
        <w:t xml:space="preserve">Saxicola torquata (stonechat-ul african) </w:t>
      </w:r>
    </w:p>
    <w:p w:rsidR="00E018A5" w:rsidRPr="00B615F9" w:rsidRDefault="00A2783A"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A361  </w:t>
      </w:r>
      <w:r w:rsidR="003568E6" w:rsidRPr="00B615F9">
        <w:rPr>
          <w:rFonts w:ascii="Times New Roman" w:hAnsi="Times New Roman" w:cs="Times New Roman"/>
          <w:sz w:val="24"/>
          <w:szCs w:val="24"/>
        </w:rPr>
        <w:t xml:space="preserve">Serinus serinus (cănăraş) </w:t>
      </w:r>
    </w:p>
    <w:p w:rsidR="003568E6" w:rsidRPr="00B615F9" w:rsidRDefault="00A2783A"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A210  </w:t>
      </w:r>
      <w:r w:rsidR="003568E6" w:rsidRPr="00B615F9">
        <w:rPr>
          <w:rFonts w:ascii="Times New Roman" w:hAnsi="Times New Roman" w:cs="Times New Roman"/>
          <w:sz w:val="24"/>
          <w:szCs w:val="24"/>
        </w:rPr>
        <w:t xml:space="preserve">Streptopelia turtur (turturică) </w:t>
      </w:r>
    </w:p>
    <w:p w:rsidR="00E018A5" w:rsidRPr="00B615F9" w:rsidRDefault="00A2783A"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A351  </w:t>
      </w:r>
      <w:r w:rsidR="003568E6" w:rsidRPr="00B615F9">
        <w:rPr>
          <w:rFonts w:ascii="Times New Roman" w:hAnsi="Times New Roman" w:cs="Times New Roman"/>
          <w:sz w:val="24"/>
          <w:szCs w:val="24"/>
        </w:rPr>
        <w:t xml:space="preserve">Sturnus vulgaris (graur) </w:t>
      </w:r>
    </w:p>
    <w:p w:rsidR="00E018A5" w:rsidRPr="00B615F9" w:rsidRDefault="00A2783A"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A311  </w:t>
      </w:r>
      <w:r w:rsidR="003568E6" w:rsidRPr="00B615F9">
        <w:rPr>
          <w:rFonts w:ascii="Times New Roman" w:hAnsi="Times New Roman" w:cs="Times New Roman"/>
          <w:sz w:val="24"/>
          <w:szCs w:val="24"/>
        </w:rPr>
        <w:t xml:space="preserve">Sylvia atricapilla (silvie cu cap negru) </w:t>
      </w:r>
    </w:p>
    <w:p w:rsidR="003568E6" w:rsidRPr="00B615F9" w:rsidRDefault="00A2783A"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A309  </w:t>
      </w:r>
      <w:r w:rsidR="003568E6" w:rsidRPr="00B615F9">
        <w:rPr>
          <w:rFonts w:ascii="Times New Roman" w:hAnsi="Times New Roman" w:cs="Times New Roman"/>
          <w:sz w:val="24"/>
          <w:szCs w:val="24"/>
        </w:rPr>
        <w:t xml:space="preserve">Sylvia communis (silvie de câmp) </w:t>
      </w:r>
    </w:p>
    <w:p w:rsidR="00E018A5" w:rsidRPr="00B615F9" w:rsidRDefault="00A2783A"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A283  </w:t>
      </w:r>
      <w:r w:rsidR="003568E6" w:rsidRPr="00B615F9">
        <w:rPr>
          <w:rFonts w:ascii="Times New Roman" w:hAnsi="Times New Roman" w:cs="Times New Roman"/>
          <w:sz w:val="24"/>
          <w:szCs w:val="24"/>
        </w:rPr>
        <w:t xml:space="preserve">Turdus merula (mierlă) </w:t>
      </w:r>
    </w:p>
    <w:p w:rsidR="00E018A5" w:rsidRPr="00B615F9" w:rsidRDefault="00A2783A"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A285  </w:t>
      </w:r>
      <w:r w:rsidR="003568E6" w:rsidRPr="00B615F9">
        <w:rPr>
          <w:rFonts w:ascii="Times New Roman" w:hAnsi="Times New Roman" w:cs="Times New Roman"/>
          <w:sz w:val="24"/>
          <w:szCs w:val="24"/>
        </w:rPr>
        <w:t xml:space="preserve">Turdus philomelos (sturz cântător) </w:t>
      </w:r>
    </w:p>
    <w:p w:rsidR="00E018A5" w:rsidRPr="00B615F9" w:rsidRDefault="00A2783A"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A284  </w:t>
      </w:r>
      <w:r w:rsidR="003568E6" w:rsidRPr="00B615F9">
        <w:rPr>
          <w:rFonts w:ascii="Times New Roman" w:hAnsi="Times New Roman" w:cs="Times New Roman"/>
          <w:sz w:val="24"/>
          <w:szCs w:val="24"/>
        </w:rPr>
        <w:t xml:space="preserve">Turdus pilaris (cocoşar) </w:t>
      </w:r>
    </w:p>
    <w:p w:rsidR="00E018A5" w:rsidRPr="00B615F9" w:rsidRDefault="00A2783A"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A282  </w:t>
      </w:r>
      <w:r w:rsidR="003568E6" w:rsidRPr="00B615F9">
        <w:rPr>
          <w:rFonts w:ascii="Times New Roman" w:hAnsi="Times New Roman" w:cs="Times New Roman"/>
          <w:sz w:val="24"/>
          <w:szCs w:val="24"/>
        </w:rPr>
        <w:t xml:space="preserve">Turdus torquatus (mierlă gulerată) </w:t>
      </w:r>
    </w:p>
    <w:p w:rsidR="00A2783A" w:rsidRDefault="00A2783A"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A287  </w:t>
      </w:r>
      <w:r w:rsidR="003568E6" w:rsidRPr="00B615F9">
        <w:rPr>
          <w:rFonts w:ascii="Times New Roman" w:hAnsi="Times New Roman" w:cs="Times New Roman"/>
          <w:sz w:val="24"/>
          <w:szCs w:val="24"/>
        </w:rPr>
        <w:t xml:space="preserve">Turdus viscivorus (sturz de vâsc) </w:t>
      </w:r>
    </w:p>
    <w:p w:rsidR="00963662" w:rsidRDefault="00A2783A" w:rsidP="008B545E">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A232  </w:t>
      </w:r>
      <w:r w:rsidR="008B545E">
        <w:rPr>
          <w:rFonts w:ascii="Times New Roman" w:hAnsi="Times New Roman" w:cs="Times New Roman"/>
          <w:sz w:val="24"/>
          <w:szCs w:val="24"/>
        </w:rPr>
        <w:t>Upupa epops (hoopoe)</w:t>
      </w:r>
    </w:p>
    <w:p w:rsidR="008B545E" w:rsidRDefault="008B545E" w:rsidP="008B545E">
      <w:pPr>
        <w:autoSpaceDE w:val="0"/>
        <w:autoSpaceDN w:val="0"/>
        <w:adjustRightInd w:val="0"/>
        <w:spacing w:after="0" w:line="240" w:lineRule="auto"/>
        <w:jc w:val="both"/>
        <w:rPr>
          <w:rFonts w:ascii="Times New Roman" w:hAnsi="Times New Roman" w:cs="Times New Roman"/>
          <w:sz w:val="24"/>
          <w:szCs w:val="24"/>
        </w:rPr>
      </w:pPr>
    </w:p>
    <w:p w:rsidR="00182CBE" w:rsidRDefault="00182CBE" w:rsidP="00447285">
      <w:pPr>
        <w:jc w:val="both"/>
        <w:rPr>
          <w:rFonts w:ascii="Times New Roman" w:hAnsi="Times New Roman" w:cs="Times New Roman"/>
          <w:b/>
          <w:bCs/>
          <w:color w:val="000000"/>
          <w:sz w:val="24"/>
          <w:szCs w:val="24"/>
        </w:rPr>
      </w:pPr>
    </w:p>
    <w:p w:rsidR="00182CBE" w:rsidRDefault="00182CBE" w:rsidP="00447285">
      <w:pPr>
        <w:jc w:val="both"/>
        <w:rPr>
          <w:rFonts w:ascii="Times New Roman" w:hAnsi="Times New Roman" w:cs="Times New Roman"/>
          <w:b/>
          <w:bCs/>
          <w:color w:val="000000"/>
          <w:sz w:val="24"/>
          <w:szCs w:val="24"/>
        </w:rPr>
      </w:pPr>
    </w:p>
    <w:p w:rsidR="00182CBE" w:rsidRDefault="00182CBE" w:rsidP="00447285">
      <w:pPr>
        <w:jc w:val="both"/>
        <w:rPr>
          <w:rFonts w:ascii="Times New Roman" w:hAnsi="Times New Roman" w:cs="Times New Roman"/>
          <w:b/>
          <w:bCs/>
          <w:color w:val="000000"/>
          <w:sz w:val="24"/>
          <w:szCs w:val="24"/>
        </w:rPr>
      </w:pPr>
    </w:p>
    <w:p w:rsidR="00CB45C5" w:rsidRPr="00775F21" w:rsidRDefault="00CB45C5" w:rsidP="00447285">
      <w:pPr>
        <w:jc w:val="both"/>
        <w:rPr>
          <w:rFonts w:ascii="Times New Roman" w:hAnsi="Times New Roman" w:cs="Times New Roman"/>
          <w:b/>
          <w:bCs/>
          <w:color w:val="000000"/>
        </w:rPr>
      </w:pPr>
      <w:r w:rsidRPr="00775F21">
        <w:rPr>
          <w:rFonts w:ascii="Times New Roman" w:hAnsi="Times New Roman" w:cs="Times New Roman"/>
          <w:b/>
          <w:bCs/>
          <w:color w:val="000000"/>
          <w:sz w:val="24"/>
          <w:szCs w:val="24"/>
        </w:rPr>
        <w:lastRenderedPageBreak/>
        <w:t>B.2. Date despre prezenţa, localizarea, populaţia şi ecologia speciilor şi/sau habitatelor</w:t>
      </w:r>
      <w:r w:rsidRPr="00775F21">
        <w:rPr>
          <w:rFonts w:ascii="Times New Roman" w:hAnsi="Times New Roman" w:cs="Times New Roman"/>
          <w:b/>
          <w:bCs/>
          <w:color w:val="000000"/>
        </w:rPr>
        <w:t xml:space="preserve"> </w:t>
      </w:r>
      <w:r w:rsidRPr="00775F21">
        <w:rPr>
          <w:rFonts w:ascii="Times New Roman" w:hAnsi="Times New Roman" w:cs="Times New Roman"/>
          <w:b/>
          <w:bCs/>
          <w:color w:val="000000"/>
          <w:sz w:val="24"/>
          <w:szCs w:val="24"/>
        </w:rPr>
        <w:t>de interes comunitar prezente pe suprafaţa planului, menţionate în formularul standard</w:t>
      </w:r>
      <w:r w:rsidRPr="00775F21">
        <w:rPr>
          <w:rFonts w:ascii="Times New Roman" w:hAnsi="Times New Roman" w:cs="Times New Roman"/>
          <w:b/>
          <w:bCs/>
          <w:color w:val="000000"/>
        </w:rPr>
        <w:t xml:space="preserve"> </w:t>
      </w:r>
      <w:r w:rsidRPr="00775F21">
        <w:rPr>
          <w:rFonts w:ascii="Times New Roman" w:hAnsi="Times New Roman" w:cs="Times New Roman"/>
          <w:b/>
          <w:bCs/>
          <w:color w:val="000000"/>
          <w:sz w:val="24"/>
          <w:szCs w:val="24"/>
        </w:rPr>
        <w:t>al ariei naturale de interes comunitar</w:t>
      </w:r>
    </w:p>
    <w:p w:rsidR="00CB45C5" w:rsidRPr="00775F21" w:rsidRDefault="00CB45C5" w:rsidP="00447285">
      <w:pPr>
        <w:jc w:val="both"/>
        <w:rPr>
          <w:rFonts w:ascii="Times New Roman" w:hAnsi="Times New Roman" w:cs="Times New Roman"/>
          <w:b/>
          <w:bCs/>
          <w:i/>
          <w:iCs/>
          <w:color w:val="000000"/>
        </w:rPr>
      </w:pPr>
      <w:r w:rsidRPr="00182CBE">
        <w:rPr>
          <w:rFonts w:ascii="Times New Roman" w:hAnsi="Times New Roman" w:cs="Times New Roman"/>
          <w:b/>
          <w:bCs/>
          <w:iCs/>
          <w:color w:val="000000"/>
          <w:sz w:val="24"/>
          <w:szCs w:val="24"/>
        </w:rPr>
        <w:t>B.2.1.</w:t>
      </w:r>
      <w:r w:rsidRPr="00775F21">
        <w:rPr>
          <w:rFonts w:ascii="Times New Roman" w:hAnsi="Times New Roman" w:cs="Times New Roman"/>
          <w:b/>
          <w:bCs/>
          <w:i/>
          <w:iCs/>
          <w:color w:val="000000"/>
          <w:sz w:val="24"/>
          <w:szCs w:val="24"/>
        </w:rPr>
        <w:t xml:space="preserve"> </w:t>
      </w:r>
      <w:r w:rsidRPr="00775F21">
        <w:rPr>
          <w:rFonts w:ascii="Times New Roman" w:hAnsi="Times New Roman" w:cs="Times New Roman"/>
          <w:b/>
          <w:bCs/>
          <w:color w:val="000000"/>
          <w:sz w:val="24"/>
          <w:szCs w:val="24"/>
        </w:rPr>
        <w:t xml:space="preserve">Situl de importanţă comunitară </w:t>
      </w:r>
      <w:r w:rsidR="00775F21" w:rsidRPr="00775F21">
        <w:rPr>
          <w:rFonts w:ascii="Times New Roman" w:hAnsi="Times New Roman" w:cs="Times New Roman"/>
          <w:b/>
          <w:bCs/>
          <w:color w:val="000000"/>
          <w:sz w:val="24"/>
          <w:szCs w:val="24"/>
        </w:rPr>
        <w:t>ROSCI0236 Strei – Hațeg</w:t>
      </w:r>
    </w:p>
    <w:p w:rsidR="00775F21" w:rsidRDefault="00CB45C5" w:rsidP="00447285">
      <w:pPr>
        <w:jc w:val="both"/>
        <w:rPr>
          <w:rFonts w:ascii="Times New Roman" w:hAnsi="Times New Roman" w:cs="Times New Roman"/>
          <w:b/>
          <w:bCs/>
          <w:i/>
          <w:iCs/>
          <w:color w:val="000000"/>
        </w:rPr>
      </w:pPr>
      <w:r w:rsidRPr="00775F21">
        <w:rPr>
          <w:rFonts w:ascii="Times New Roman" w:hAnsi="Times New Roman" w:cs="Times New Roman"/>
          <w:b/>
          <w:bCs/>
          <w:i/>
          <w:iCs/>
          <w:color w:val="000000"/>
          <w:sz w:val="24"/>
          <w:szCs w:val="24"/>
        </w:rPr>
        <w:t xml:space="preserve">B.2.1.1. Tipuri de </w:t>
      </w:r>
      <w:r w:rsidR="00775F21" w:rsidRPr="00775F21">
        <w:rPr>
          <w:rFonts w:ascii="Times New Roman" w:hAnsi="Times New Roman" w:cs="Times New Roman"/>
          <w:b/>
          <w:bCs/>
          <w:i/>
          <w:iCs/>
          <w:color w:val="000000"/>
          <w:sz w:val="24"/>
          <w:szCs w:val="24"/>
        </w:rPr>
        <w:t>habitate din amenajam</w:t>
      </w:r>
      <w:r w:rsidR="00F53513">
        <w:rPr>
          <w:rFonts w:ascii="Times New Roman" w:hAnsi="Times New Roman" w:cs="Times New Roman"/>
          <w:b/>
          <w:bCs/>
          <w:i/>
          <w:iCs/>
          <w:color w:val="000000"/>
          <w:sz w:val="24"/>
          <w:szCs w:val="24"/>
        </w:rPr>
        <w:t>en</w:t>
      </w:r>
      <w:r w:rsidR="00775F21" w:rsidRPr="00775F21">
        <w:rPr>
          <w:rFonts w:ascii="Times New Roman" w:hAnsi="Times New Roman" w:cs="Times New Roman"/>
          <w:b/>
          <w:bCs/>
          <w:i/>
          <w:iCs/>
          <w:color w:val="000000"/>
          <w:sz w:val="24"/>
          <w:szCs w:val="24"/>
        </w:rPr>
        <w:t xml:space="preserve">tul UP I Crăciunescu </w:t>
      </w:r>
      <w:r w:rsidRPr="00775F21">
        <w:rPr>
          <w:rFonts w:ascii="Times New Roman" w:hAnsi="Times New Roman" w:cs="Times New Roman"/>
          <w:b/>
          <w:bCs/>
          <w:i/>
          <w:iCs/>
          <w:color w:val="000000"/>
          <w:sz w:val="24"/>
          <w:szCs w:val="24"/>
        </w:rPr>
        <w:t>prezente în situl de</w:t>
      </w:r>
      <w:r w:rsidRPr="00775F21">
        <w:rPr>
          <w:rFonts w:ascii="Times New Roman" w:hAnsi="Times New Roman" w:cs="Times New Roman"/>
          <w:b/>
          <w:bCs/>
          <w:i/>
          <w:iCs/>
          <w:color w:val="000000"/>
        </w:rPr>
        <w:t xml:space="preserve"> </w:t>
      </w:r>
      <w:r w:rsidRPr="00775F21">
        <w:rPr>
          <w:rFonts w:ascii="Times New Roman" w:hAnsi="Times New Roman" w:cs="Times New Roman"/>
          <w:b/>
          <w:bCs/>
          <w:i/>
          <w:iCs/>
          <w:color w:val="000000"/>
          <w:sz w:val="24"/>
          <w:szCs w:val="24"/>
        </w:rPr>
        <w:t xml:space="preserve">importanţă comunitară </w:t>
      </w:r>
      <w:r w:rsidR="00775F21" w:rsidRPr="00775F21">
        <w:rPr>
          <w:rFonts w:ascii="Times New Roman" w:hAnsi="Times New Roman" w:cs="Times New Roman"/>
          <w:b/>
          <w:bCs/>
          <w:i/>
          <w:color w:val="000000"/>
          <w:sz w:val="24"/>
          <w:szCs w:val="24"/>
        </w:rPr>
        <w:t>ROSCI0236 Strei – Hațeg</w:t>
      </w:r>
    </w:p>
    <w:p w:rsidR="00E54423" w:rsidRPr="00E54423" w:rsidRDefault="0083682C" w:rsidP="00447285">
      <w:pPr>
        <w:jc w:val="both"/>
        <w:rPr>
          <w:rFonts w:ascii="Times New Roman" w:hAnsi="Times New Roman" w:cs="Times New Roman"/>
          <w:b/>
          <w:bCs/>
          <w:i/>
          <w:iCs/>
          <w:color w:val="000000"/>
        </w:rPr>
      </w:pPr>
      <w:r w:rsidRPr="00775F21">
        <w:rPr>
          <w:rFonts w:ascii="Times New Roman" w:hAnsi="Times New Roman" w:cs="Times New Roman"/>
          <w:color w:val="000000"/>
          <w:sz w:val="24"/>
          <w:szCs w:val="24"/>
        </w:rPr>
        <w:t xml:space="preserve"> </w:t>
      </w:r>
      <w:r w:rsidR="00CB45C5" w:rsidRPr="00775F21">
        <w:rPr>
          <w:rFonts w:ascii="Times New Roman" w:hAnsi="Times New Roman" w:cs="Times New Roman"/>
          <w:color w:val="000000"/>
          <w:sz w:val="24"/>
          <w:szCs w:val="24"/>
        </w:rPr>
        <w:t>Corespondenţa între tipurile naturale de pădure descrise în amenajament (după</w:t>
      </w:r>
      <w:r w:rsidR="00861959">
        <w:rPr>
          <w:rFonts w:ascii="Times New Roman" w:hAnsi="Times New Roman" w:cs="Times New Roman"/>
          <w:color w:val="000000"/>
        </w:rPr>
        <w:t xml:space="preserve"> </w:t>
      </w:r>
      <w:r w:rsidR="00CB45C5" w:rsidRPr="00775F21">
        <w:rPr>
          <w:rFonts w:ascii="Times New Roman" w:hAnsi="Times New Roman" w:cs="Times New Roman"/>
          <w:color w:val="000000"/>
          <w:sz w:val="24"/>
          <w:szCs w:val="24"/>
        </w:rPr>
        <w:t>Paşcovschi şi Leandru, 1958) şi cele de habitate de importanţă comunitară („</w:t>
      </w:r>
      <w:r w:rsidR="00CB45C5" w:rsidRPr="00775F21">
        <w:rPr>
          <w:rFonts w:ascii="Times New Roman" w:hAnsi="Times New Roman" w:cs="Times New Roman"/>
          <w:i/>
          <w:iCs/>
          <w:color w:val="000000"/>
          <w:sz w:val="24"/>
          <w:szCs w:val="24"/>
        </w:rPr>
        <w:t>Habitate Natura</w:t>
      </w:r>
      <w:r w:rsidR="00CB45C5" w:rsidRPr="00775F21">
        <w:rPr>
          <w:rFonts w:ascii="Times New Roman" w:hAnsi="Times New Roman" w:cs="Times New Roman"/>
          <w:i/>
          <w:iCs/>
          <w:color w:val="000000"/>
        </w:rPr>
        <w:t xml:space="preserve"> </w:t>
      </w:r>
      <w:r w:rsidR="00CB45C5" w:rsidRPr="00775F21">
        <w:rPr>
          <w:rFonts w:ascii="Times New Roman" w:hAnsi="Times New Roman" w:cs="Times New Roman"/>
          <w:i/>
          <w:iCs/>
          <w:color w:val="000000"/>
          <w:sz w:val="24"/>
          <w:szCs w:val="24"/>
        </w:rPr>
        <w:t>2000“</w:t>
      </w:r>
      <w:r w:rsidR="00CB45C5" w:rsidRPr="00775F21">
        <w:rPr>
          <w:rFonts w:ascii="Times New Roman" w:hAnsi="Times New Roman" w:cs="Times New Roman"/>
          <w:color w:val="000000"/>
          <w:sz w:val="24"/>
          <w:szCs w:val="24"/>
        </w:rPr>
        <w:t xml:space="preserve">), s-a făcut conform lucrării </w:t>
      </w:r>
      <w:r w:rsidR="00CB45C5" w:rsidRPr="00775F21">
        <w:rPr>
          <w:rFonts w:ascii="Times New Roman" w:hAnsi="Times New Roman" w:cs="Times New Roman"/>
          <w:i/>
          <w:iCs/>
          <w:color w:val="000000"/>
          <w:sz w:val="24"/>
          <w:szCs w:val="24"/>
        </w:rPr>
        <w:t xml:space="preserve">„Habitatele din România“ </w:t>
      </w:r>
      <w:r w:rsidR="00CB45C5" w:rsidRPr="00775F21">
        <w:rPr>
          <w:rFonts w:ascii="Times New Roman" w:hAnsi="Times New Roman" w:cs="Times New Roman"/>
          <w:color w:val="000000"/>
          <w:sz w:val="24"/>
          <w:szCs w:val="24"/>
        </w:rPr>
        <w:t>(Doniţă, N. ş.a.) şi este prezentată</w:t>
      </w:r>
      <w:r w:rsidR="00CB45C5" w:rsidRPr="00775F21">
        <w:rPr>
          <w:rFonts w:ascii="Times New Roman" w:hAnsi="Times New Roman" w:cs="Times New Roman"/>
          <w:color w:val="000000"/>
        </w:rPr>
        <w:t xml:space="preserve"> </w:t>
      </w:r>
      <w:r w:rsidR="00CB45C5" w:rsidRPr="00775F21">
        <w:rPr>
          <w:rFonts w:ascii="Times New Roman" w:hAnsi="Times New Roman" w:cs="Times New Roman"/>
          <w:color w:val="000000"/>
          <w:sz w:val="24"/>
          <w:szCs w:val="24"/>
        </w:rPr>
        <w:t xml:space="preserve">în tabelul </w:t>
      </w:r>
      <w:r w:rsidR="00775F21" w:rsidRPr="00775F21">
        <w:rPr>
          <w:rFonts w:ascii="Times New Roman" w:hAnsi="Times New Roman" w:cs="Times New Roman"/>
          <w:color w:val="000000"/>
          <w:sz w:val="24"/>
          <w:szCs w:val="24"/>
        </w:rPr>
        <w:t>următor:</w:t>
      </w:r>
    </w:p>
    <w:p w:rsidR="00E54423" w:rsidRDefault="00E54423" w:rsidP="00447285">
      <w:pPr>
        <w:jc w:val="both"/>
        <w:rPr>
          <w:rFonts w:ascii="Times New Roman" w:hAnsi="Times New Roman" w:cs="Times New Roman"/>
          <w:b/>
          <w:bCs/>
          <w:color w:val="000000"/>
          <w:sz w:val="24"/>
          <w:szCs w:val="24"/>
          <w:u w:val="single"/>
        </w:rPr>
      </w:pPr>
    </w:p>
    <w:tbl>
      <w:tblPr>
        <w:tblStyle w:val="TableGrid"/>
        <w:tblpPr w:leftFromText="180" w:rightFromText="180" w:vertAnchor="text" w:horzAnchor="margin" w:tblpX="-210" w:tblpY="-34"/>
        <w:tblW w:w="10456" w:type="dxa"/>
        <w:tblLayout w:type="fixed"/>
        <w:tblLook w:val="04A0" w:firstRow="1" w:lastRow="0" w:firstColumn="1" w:lastColumn="0" w:noHBand="0" w:noVBand="1"/>
      </w:tblPr>
      <w:tblGrid>
        <w:gridCol w:w="817"/>
        <w:gridCol w:w="1559"/>
        <w:gridCol w:w="1344"/>
        <w:gridCol w:w="1917"/>
        <w:gridCol w:w="1417"/>
        <w:gridCol w:w="992"/>
        <w:gridCol w:w="2410"/>
      </w:tblGrid>
      <w:tr w:rsidR="00E54423" w:rsidRPr="008F3698" w:rsidTr="006E6F61">
        <w:trPr>
          <w:trHeight w:val="1124"/>
        </w:trPr>
        <w:tc>
          <w:tcPr>
            <w:tcW w:w="817" w:type="dxa"/>
          </w:tcPr>
          <w:p w:rsidR="00E54423" w:rsidRPr="00775F21" w:rsidRDefault="00E54423" w:rsidP="006E6F61">
            <w:pPr>
              <w:jc w:val="center"/>
              <w:rPr>
                <w:rFonts w:ascii="Times New Roman" w:hAnsi="Times New Roman" w:cs="Times New Roman"/>
                <w:b/>
                <w:i/>
                <w:sz w:val="24"/>
                <w:szCs w:val="24"/>
              </w:rPr>
            </w:pPr>
            <w:r w:rsidRPr="00775F21">
              <w:rPr>
                <w:rFonts w:ascii="Times New Roman" w:hAnsi="Times New Roman" w:cs="Times New Roman"/>
                <w:b/>
                <w:i/>
                <w:sz w:val="24"/>
                <w:szCs w:val="24"/>
              </w:rPr>
              <w:t>Cod</w:t>
            </w:r>
          </w:p>
        </w:tc>
        <w:tc>
          <w:tcPr>
            <w:tcW w:w="1559" w:type="dxa"/>
          </w:tcPr>
          <w:p w:rsidR="00E54423" w:rsidRPr="00775F21" w:rsidRDefault="00E54423" w:rsidP="006E6F61">
            <w:pPr>
              <w:jc w:val="center"/>
              <w:rPr>
                <w:rFonts w:ascii="Times New Roman" w:hAnsi="Times New Roman" w:cs="Times New Roman"/>
                <w:b/>
                <w:i/>
                <w:sz w:val="24"/>
                <w:szCs w:val="24"/>
              </w:rPr>
            </w:pPr>
            <w:r w:rsidRPr="00775F21">
              <w:rPr>
                <w:rFonts w:ascii="Times New Roman" w:hAnsi="Times New Roman" w:cs="Times New Roman"/>
                <w:b/>
                <w:i/>
                <w:sz w:val="24"/>
                <w:szCs w:val="24"/>
              </w:rPr>
              <w:t>Denumire tip pădure</w:t>
            </w:r>
          </w:p>
        </w:tc>
        <w:tc>
          <w:tcPr>
            <w:tcW w:w="1344" w:type="dxa"/>
          </w:tcPr>
          <w:p w:rsidR="00E54423" w:rsidRPr="00775F21" w:rsidRDefault="00E54423" w:rsidP="006E6F61">
            <w:pPr>
              <w:jc w:val="center"/>
              <w:rPr>
                <w:rFonts w:ascii="Times New Roman" w:hAnsi="Times New Roman" w:cs="Times New Roman"/>
                <w:b/>
                <w:i/>
                <w:sz w:val="24"/>
                <w:szCs w:val="24"/>
              </w:rPr>
            </w:pPr>
            <w:r>
              <w:rPr>
                <w:rFonts w:ascii="Times New Roman" w:hAnsi="Times New Roman" w:cs="Times New Roman"/>
                <w:b/>
                <w:i/>
                <w:sz w:val="24"/>
                <w:szCs w:val="24"/>
              </w:rPr>
              <w:t>Suprafața (ha)</w:t>
            </w:r>
          </w:p>
        </w:tc>
        <w:tc>
          <w:tcPr>
            <w:tcW w:w="1917" w:type="dxa"/>
          </w:tcPr>
          <w:p w:rsidR="00E54423" w:rsidRPr="00775F21" w:rsidRDefault="00E54423" w:rsidP="006E6F61">
            <w:pPr>
              <w:jc w:val="center"/>
              <w:rPr>
                <w:rFonts w:ascii="Times New Roman" w:hAnsi="Times New Roman" w:cs="Times New Roman"/>
                <w:b/>
                <w:i/>
                <w:sz w:val="24"/>
                <w:szCs w:val="24"/>
              </w:rPr>
            </w:pPr>
            <w:r w:rsidRPr="00775F21">
              <w:rPr>
                <w:rFonts w:ascii="Times New Roman" w:hAnsi="Times New Roman" w:cs="Times New Roman"/>
                <w:b/>
                <w:i/>
                <w:sz w:val="24"/>
                <w:szCs w:val="24"/>
              </w:rPr>
              <w:t xml:space="preserve">Corespondență </w:t>
            </w:r>
            <w:r w:rsidRPr="00775F21">
              <w:rPr>
                <w:rFonts w:ascii="Times New Roman" w:hAnsi="Times New Roman" w:cs="Times New Roman"/>
                <w:b/>
                <w:i/>
                <w:sz w:val="24"/>
                <w:szCs w:val="24"/>
                <w:lang w:val="en-US"/>
              </w:rPr>
              <w:t>“</w:t>
            </w:r>
            <w:r w:rsidRPr="00775F21">
              <w:rPr>
                <w:rFonts w:ascii="Times New Roman" w:hAnsi="Times New Roman" w:cs="Times New Roman"/>
                <w:b/>
                <w:i/>
                <w:sz w:val="24"/>
                <w:szCs w:val="24"/>
              </w:rPr>
              <w:t>Habitate din România”</w:t>
            </w:r>
          </w:p>
        </w:tc>
        <w:tc>
          <w:tcPr>
            <w:tcW w:w="1417" w:type="dxa"/>
          </w:tcPr>
          <w:p w:rsidR="00E54423" w:rsidRPr="00775F21" w:rsidRDefault="00E54423" w:rsidP="006E6F61">
            <w:pPr>
              <w:jc w:val="center"/>
              <w:rPr>
                <w:rFonts w:ascii="Times New Roman" w:hAnsi="Times New Roman" w:cs="Times New Roman"/>
                <w:b/>
                <w:i/>
                <w:sz w:val="24"/>
                <w:szCs w:val="24"/>
              </w:rPr>
            </w:pPr>
            <w:r>
              <w:rPr>
                <w:rFonts w:ascii="Times New Roman" w:hAnsi="Times New Roman" w:cs="Times New Roman"/>
                <w:b/>
                <w:i/>
                <w:sz w:val="24"/>
                <w:szCs w:val="24"/>
              </w:rPr>
              <w:t>Suprafața (ha)</w:t>
            </w:r>
          </w:p>
        </w:tc>
        <w:tc>
          <w:tcPr>
            <w:tcW w:w="992" w:type="dxa"/>
          </w:tcPr>
          <w:p w:rsidR="00E54423" w:rsidRPr="00775F21" w:rsidRDefault="00E54423" w:rsidP="006E6F61">
            <w:pPr>
              <w:jc w:val="center"/>
              <w:rPr>
                <w:rFonts w:ascii="Times New Roman" w:hAnsi="Times New Roman" w:cs="Times New Roman"/>
                <w:b/>
                <w:i/>
                <w:sz w:val="24"/>
                <w:szCs w:val="24"/>
              </w:rPr>
            </w:pPr>
            <w:r w:rsidRPr="00775F21">
              <w:rPr>
                <w:rFonts w:ascii="Times New Roman" w:hAnsi="Times New Roman" w:cs="Times New Roman"/>
                <w:b/>
                <w:i/>
                <w:sz w:val="24"/>
                <w:szCs w:val="24"/>
              </w:rPr>
              <w:t>Cod</w:t>
            </w:r>
          </w:p>
        </w:tc>
        <w:tc>
          <w:tcPr>
            <w:tcW w:w="2410" w:type="dxa"/>
          </w:tcPr>
          <w:p w:rsidR="00E54423" w:rsidRPr="00775F21" w:rsidRDefault="00E54423" w:rsidP="006E6F61">
            <w:pPr>
              <w:jc w:val="center"/>
              <w:rPr>
                <w:rFonts w:ascii="Times New Roman" w:hAnsi="Times New Roman" w:cs="Times New Roman"/>
                <w:b/>
                <w:i/>
                <w:sz w:val="24"/>
                <w:szCs w:val="24"/>
              </w:rPr>
            </w:pPr>
            <w:r w:rsidRPr="00775F21">
              <w:rPr>
                <w:rFonts w:ascii="Times New Roman" w:hAnsi="Times New Roman" w:cs="Times New Roman"/>
                <w:b/>
                <w:i/>
                <w:sz w:val="24"/>
                <w:szCs w:val="24"/>
              </w:rPr>
              <w:t>Corespondență „Habitate Natura 2000”</w:t>
            </w:r>
          </w:p>
        </w:tc>
      </w:tr>
      <w:tr w:rsidR="00E54423" w:rsidRPr="008F3698" w:rsidTr="006E6F61">
        <w:trPr>
          <w:trHeight w:val="1410"/>
        </w:trPr>
        <w:tc>
          <w:tcPr>
            <w:tcW w:w="817" w:type="dxa"/>
          </w:tcPr>
          <w:p w:rsidR="00E54423" w:rsidRPr="008F3698" w:rsidRDefault="00E54423" w:rsidP="006E6F61">
            <w:pPr>
              <w:jc w:val="center"/>
              <w:rPr>
                <w:rFonts w:ascii="Times New Roman" w:hAnsi="Times New Roman" w:cs="Times New Roman"/>
                <w:sz w:val="24"/>
                <w:szCs w:val="24"/>
              </w:rPr>
            </w:pPr>
            <w:r w:rsidRPr="008F3698">
              <w:rPr>
                <w:rFonts w:ascii="Times New Roman" w:hAnsi="Times New Roman" w:cs="Times New Roman"/>
                <w:sz w:val="24"/>
                <w:szCs w:val="24"/>
              </w:rPr>
              <w:t>4114</w:t>
            </w:r>
          </w:p>
        </w:tc>
        <w:tc>
          <w:tcPr>
            <w:tcW w:w="1559" w:type="dxa"/>
          </w:tcPr>
          <w:p w:rsidR="00E54423" w:rsidRPr="008F3698" w:rsidRDefault="00E54423" w:rsidP="006E6F61">
            <w:pPr>
              <w:jc w:val="center"/>
              <w:rPr>
                <w:rFonts w:ascii="Times New Roman" w:hAnsi="Times New Roman" w:cs="Times New Roman"/>
                <w:sz w:val="24"/>
                <w:szCs w:val="24"/>
              </w:rPr>
            </w:pPr>
            <w:r w:rsidRPr="008F3698">
              <w:rPr>
                <w:rFonts w:ascii="Times New Roman" w:hAnsi="Times New Roman" w:cs="Times New Roman"/>
                <w:sz w:val="24"/>
                <w:szCs w:val="24"/>
              </w:rPr>
              <w:t>Făget montan pe soluri schel. cu floră de mull -m</w:t>
            </w:r>
          </w:p>
        </w:tc>
        <w:tc>
          <w:tcPr>
            <w:tcW w:w="1344" w:type="dxa"/>
          </w:tcPr>
          <w:p w:rsidR="00E54423" w:rsidRPr="008F3698" w:rsidRDefault="0051340C" w:rsidP="006E6F61">
            <w:pPr>
              <w:jc w:val="center"/>
              <w:rPr>
                <w:rFonts w:ascii="Times New Roman" w:hAnsi="Times New Roman" w:cs="Times New Roman"/>
                <w:sz w:val="24"/>
                <w:szCs w:val="24"/>
              </w:rPr>
            </w:pPr>
            <w:r>
              <w:rPr>
                <w:rFonts w:ascii="Times New Roman" w:hAnsi="Times New Roman" w:cs="Times New Roman"/>
                <w:sz w:val="24"/>
                <w:szCs w:val="24"/>
              </w:rPr>
              <w:t>6,6</w:t>
            </w:r>
          </w:p>
        </w:tc>
        <w:tc>
          <w:tcPr>
            <w:tcW w:w="1917" w:type="dxa"/>
          </w:tcPr>
          <w:p w:rsidR="00E54423" w:rsidRPr="008F3698" w:rsidRDefault="00E54423" w:rsidP="006E6F61">
            <w:pPr>
              <w:jc w:val="center"/>
              <w:rPr>
                <w:rFonts w:ascii="Times New Roman" w:hAnsi="Times New Roman" w:cs="Times New Roman"/>
                <w:sz w:val="24"/>
                <w:szCs w:val="24"/>
              </w:rPr>
            </w:pPr>
            <w:r w:rsidRPr="008F3698">
              <w:rPr>
                <w:rFonts w:ascii="Times New Roman" w:hAnsi="Times New Roman" w:cs="Times New Roman"/>
                <w:sz w:val="24"/>
                <w:szCs w:val="24"/>
              </w:rPr>
              <w:t>Păduri sud-est carpatice de fag (Fagus sylvatica) cu Symphytum cordatum</w:t>
            </w:r>
          </w:p>
        </w:tc>
        <w:tc>
          <w:tcPr>
            <w:tcW w:w="1417" w:type="dxa"/>
          </w:tcPr>
          <w:p w:rsidR="00E54423" w:rsidRPr="008F3698" w:rsidRDefault="0051340C" w:rsidP="006E6F61">
            <w:pPr>
              <w:jc w:val="center"/>
              <w:rPr>
                <w:rFonts w:ascii="Times New Roman" w:hAnsi="Times New Roman" w:cs="Times New Roman"/>
                <w:sz w:val="24"/>
                <w:szCs w:val="24"/>
              </w:rPr>
            </w:pPr>
            <w:r>
              <w:rPr>
                <w:rFonts w:ascii="Times New Roman" w:hAnsi="Times New Roman" w:cs="Times New Roman"/>
                <w:sz w:val="24"/>
                <w:szCs w:val="24"/>
              </w:rPr>
              <w:t>6,6</w:t>
            </w:r>
          </w:p>
        </w:tc>
        <w:tc>
          <w:tcPr>
            <w:tcW w:w="992" w:type="dxa"/>
          </w:tcPr>
          <w:p w:rsidR="00E54423" w:rsidRPr="008F3698" w:rsidRDefault="00E54423" w:rsidP="006E6F61">
            <w:pPr>
              <w:jc w:val="center"/>
              <w:rPr>
                <w:rFonts w:ascii="Times New Roman" w:hAnsi="Times New Roman" w:cs="Times New Roman"/>
                <w:sz w:val="24"/>
                <w:szCs w:val="24"/>
              </w:rPr>
            </w:pPr>
            <w:r w:rsidRPr="008F3698">
              <w:rPr>
                <w:rFonts w:ascii="Times New Roman" w:hAnsi="Times New Roman" w:cs="Times New Roman"/>
                <w:sz w:val="24"/>
                <w:szCs w:val="24"/>
              </w:rPr>
              <w:t>R4109</w:t>
            </w:r>
          </w:p>
        </w:tc>
        <w:tc>
          <w:tcPr>
            <w:tcW w:w="2410" w:type="dxa"/>
          </w:tcPr>
          <w:p w:rsidR="00E54423" w:rsidRPr="008F3698" w:rsidRDefault="00E54423" w:rsidP="006E6F61">
            <w:pPr>
              <w:jc w:val="center"/>
              <w:rPr>
                <w:rFonts w:ascii="Times New Roman" w:hAnsi="Times New Roman" w:cs="Times New Roman"/>
                <w:sz w:val="24"/>
                <w:szCs w:val="24"/>
              </w:rPr>
            </w:pPr>
            <w:r>
              <w:rPr>
                <w:rFonts w:ascii="Times New Roman" w:hAnsi="Times New Roman" w:cs="Times New Roman"/>
                <w:sz w:val="24"/>
                <w:szCs w:val="24"/>
              </w:rPr>
              <w:t>91V</w:t>
            </w:r>
            <w:r w:rsidRPr="008F3698">
              <w:rPr>
                <w:rFonts w:ascii="Times New Roman" w:hAnsi="Times New Roman" w:cs="Times New Roman"/>
                <w:sz w:val="24"/>
                <w:szCs w:val="24"/>
              </w:rPr>
              <w:t xml:space="preserve">0 </w:t>
            </w:r>
            <w:r>
              <w:rPr>
                <w:rFonts w:ascii="Times New Roman" w:hAnsi="Times New Roman" w:cs="Times New Roman"/>
                <w:sz w:val="24"/>
                <w:szCs w:val="24"/>
              </w:rPr>
              <w:t xml:space="preserve"> P</w:t>
            </w:r>
            <w:r w:rsidRPr="008F3698">
              <w:rPr>
                <w:rFonts w:ascii="Times New Roman" w:hAnsi="Times New Roman" w:cs="Times New Roman"/>
                <w:sz w:val="24"/>
                <w:szCs w:val="24"/>
              </w:rPr>
              <w:t xml:space="preserve">ăduri dacice de </w:t>
            </w:r>
            <w:r>
              <w:rPr>
                <w:rFonts w:ascii="Times New Roman" w:hAnsi="Times New Roman" w:cs="Times New Roman"/>
                <w:sz w:val="24"/>
                <w:szCs w:val="24"/>
              </w:rPr>
              <w:t>fag</w:t>
            </w:r>
          </w:p>
        </w:tc>
      </w:tr>
    </w:tbl>
    <w:p w:rsidR="0051340C" w:rsidRPr="0051340C" w:rsidRDefault="0051340C" w:rsidP="00447285">
      <w:pPr>
        <w:jc w:val="both"/>
        <w:rPr>
          <w:rFonts w:ascii="Times New Roman" w:hAnsi="Times New Roman" w:cs="Times New Roman"/>
          <w:bCs/>
          <w:color w:val="000000"/>
          <w:sz w:val="24"/>
          <w:szCs w:val="24"/>
        </w:rPr>
      </w:pPr>
      <w:r w:rsidRPr="0051340C">
        <w:rPr>
          <w:rFonts w:ascii="Times New Roman" w:hAnsi="Times New Roman" w:cs="Times New Roman"/>
          <w:bCs/>
          <w:color w:val="000000"/>
          <w:sz w:val="24"/>
          <w:szCs w:val="24"/>
        </w:rPr>
        <w:t xml:space="preserve">În amenajamentul silvic nu se regăsesc niciuna dintre habitatele aflate sub protecție conform </w:t>
      </w:r>
      <w:r w:rsidRPr="0051340C">
        <w:rPr>
          <w:rFonts w:ascii="Times New Roman" w:hAnsi="Times New Roman" w:cs="Times New Roman"/>
          <w:bCs/>
          <w:iCs/>
          <w:color w:val="000000"/>
          <w:sz w:val="24"/>
          <w:szCs w:val="24"/>
        </w:rPr>
        <w:t>sitului de</w:t>
      </w:r>
      <w:r w:rsidRPr="0051340C">
        <w:rPr>
          <w:rFonts w:ascii="Times New Roman" w:hAnsi="Times New Roman" w:cs="Times New Roman"/>
          <w:bCs/>
          <w:iCs/>
          <w:color w:val="000000"/>
        </w:rPr>
        <w:t xml:space="preserve"> </w:t>
      </w:r>
      <w:r w:rsidRPr="0051340C">
        <w:rPr>
          <w:rFonts w:ascii="Times New Roman" w:hAnsi="Times New Roman" w:cs="Times New Roman"/>
          <w:bCs/>
          <w:iCs/>
          <w:color w:val="000000"/>
          <w:sz w:val="24"/>
          <w:szCs w:val="24"/>
        </w:rPr>
        <w:t xml:space="preserve">importanţă comunitară </w:t>
      </w:r>
      <w:r w:rsidRPr="0051340C">
        <w:rPr>
          <w:rFonts w:ascii="Times New Roman" w:hAnsi="Times New Roman" w:cs="Times New Roman"/>
          <w:bCs/>
          <w:color w:val="000000"/>
          <w:sz w:val="24"/>
          <w:szCs w:val="24"/>
        </w:rPr>
        <w:t>ROSCI0236 Strei – Hațeg prin corelarea datelor cu ultima versiune a formularului standard actualizat in luna februarie a anului 2016. Tipul de pădure aflat in u.a.-urile suprapuse (304D, 357A, 357B, 357C)</w:t>
      </w:r>
      <w:r w:rsidR="003F3D5F">
        <w:rPr>
          <w:rFonts w:ascii="Times New Roman" w:hAnsi="Times New Roman" w:cs="Times New Roman"/>
          <w:bCs/>
          <w:color w:val="000000"/>
          <w:sz w:val="24"/>
          <w:szCs w:val="24"/>
        </w:rPr>
        <w:t xml:space="preserve"> </w:t>
      </w:r>
      <w:r w:rsidRPr="0051340C">
        <w:rPr>
          <w:rFonts w:ascii="Times New Roman" w:hAnsi="Times New Roman" w:cs="Times New Roman"/>
          <w:bCs/>
          <w:color w:val="000000"/>
          <w:sz w:val="24"/>
          <w:szCs w:val="24"/>
        </w:rPr>
        <w:t>corespunde habitatului aflat sub protecție în alte situri cu codul 91V0.</w:t>
      </w:r>
    </w:p>
    <w:p w:rsidR="00C840D6" w:rsidRPr="0051340C" w:rsidRDefault="00C840D6" w:rsidP="00447285">
      <w:pPr>
        <w:jc w:val="both"/>
        <w:rPr>
          <w:rFonts w:ascii="Times New Roman" w:hAnsi="Times New Roman" w:cs="Times New Roman"/>
          <w:b/>
          <w:bCs/>
          <w:i/>
          <w:color w:val="000000"/>
          <w:sz w:val="24"/>
          <w:szCs w:val="24"/>
          <w:u w:val="single"/>
        </w:rPr>
      </w:pPr>
      <w:r w:rsidRPr="0051340C">
        <w:rPr>
          <w:rFonts w:ascii="Times New Roman" w:hAnsi="Times New Roman" w:cs="Times New Roman"/>
          <w:b/>
          <w:bCs/>
          <w:i/>
          <w:color w:val="000000"/>
          <w:sz w:val="24"/>
          <w:szCs w:val="24"/>
          <w:u w:val="single"/>
        </w:rPr>
        <w:t>HABITATUL 91V0 - Păduri dacice de fag (Symphyto-Fagiom)</w:t>
      </w:r>
    </w:p>
    <w:p w:rsidR="000C521E" w:rsidRDefault="000C521E" w:rsidP="00447285">
      <w:pPr>
        <w:jc w:val="both"/>
        <w:rPr>
          <w:rFonts w:ascii="Times New Roman" w:hAnsi="Times New Roman" w:cs="Times New Roman"/>
          <w:b/>
          <w:bCs/>
          <w:color w:val="000000"/>
          <w:sz w:val="24"/>
          <w:szCs w:val="24"/>
        </w:rPr>
      </w:pPr>
      <w:r>
        <w:rPr>
          <w:noProof/>
        </w:rPr>
        <w:drawing>
          <wp:inline distT="0" distB="0" distL="0" distR="0">
            <wp:extent cx="4183039" cy="1753737"/>
            <wp:effectExtent l="0" t="0" r="8255" b="0"/>
            <wp:docPr id="1" name="Picture 1" descr="Ecosistemul unei păduri de f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sistemul unei păduri de fa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82960" cy="1753704"/>
                    </a:xfrm>
                    <a:prstGeom prst="rect">
                      <a:avLst/>
                    </a:prstGeom>
                    <a:noFill/>
                    <a:ln>
                      <a:noFill/>
                    </a:ln>
                  </pic:spPr>
                </pic:pic>
              </a:graphicData>
            </a:graphic>
          </wp:inline>
        </w:drawing>
      </w:r>
    </w:p>
    <w:p w:rsidR="006E6F61" w:rsidRDefault="006E6F61" w:rsidP="00447285">
      <w:pPr>
        <w:spacing w:after="0"/>
        <w:jc w:val="both"/>
        <w:rPr>
          <w:rFonts w:ascii="Times New Roman" w:hAnsi="Times New Roman" w:cs="Times New Roman"/>
          <w:b/>
          <w:bCs/>
          <w:iCs/>
          <w:color w:val="000000"/>
          <w:sz w:val="24"/>
          <w:szCs w:val="24"/>
        </w:rPr>
      </w:pPr>
    </w:p>
    <w:p w:rsidR="006E6F61" w:rsidRDefault="006E6F61" w:rsidP="00447285">
      <w:pPr>
        <w:spacing w:after="0"/>
        <w:jc w:val="both"/>
        <w:rPr>
          <w:rFonts w:ascii="Times New Roman" w:hAnsi="Times New Roman" w:cs="Times New Roman"/>
          <w:b/>
          <w:bCs/>
          <w:iCs/>
          <w:color w:val="000000"/>
          <w:sz w:val="24"/>
          <w:szCs w:val="24"/>
        </w:rPr>
      </w:pPr>
    </w:p>
    <w:p w:rsidR="00C840D6" w:rsidRDefault="00C840D6" w:rsidP="00447285">
      <w:pPr>
        <w:spacing w:after="0"/>
        <w:jc w:val="both"/>
        <w:rPr>
          <w:rFonts w:ascii="Times New Roman" w:hAnsi="Times New Roman" w:cs="Times New Roman"/>
          <w:color w:val="000000"/>
          <w:sz w:val="24"/>
          <w:szCs w:val="24"/>
        </w:rPr>
      </w:pPr>
      <w:r w:rsidRPr="0083682C">
        <w:rPr>
          <w:rFonts w:ascii="Times New Roman" w:hAnsi="Times New Roman" w:cs="Times New Roman"/>
          <w:b/>
          <w:bCs/>
          <w:iCs/>
          <w:color w:val="000000"/>
          <w:sz w:val="24"/>
          <w:szCs w:val="24"/>
        </w:rPr>
        <w:lastRenderedPageBreak/>
        <w:t>Descrierea tipului de habitat</w:t>
      </w:r>
      <w:r w:rsidRPr="0083682C">
        <w:rPr>
          <w:rFonts w:ascii="Times New Roman" w:hAnsi="Times New Roman" w:cs="Times New Roman"/>
          <w:b/>
          <w:color w:val="000000"/>
          <w:sz w:val="24"/>
          <w:szCs w:val="24"/>
        </w:rPr>
        <w:t>:</w:t>
      </w:r>
      <w:r>
        <w:rPr>
          <w:rFonts w:ascii="Times New Roman" w:hAnsi="Times New Roman" w:cs="Times New Roman"/>
          <w:color w:val="000000"/>
          <w:sz w:val="24"/>
          <w:szCs w:val="24"/>
        </w:rPr>
        <w:t xml:space="preserve"> </w:t>
      </w:r>
      <w:r w:rsidRPr="00C840D6">
        <w:rPr>
          <w:rFonts w:ascii="Times New Roman" w:hAnsi="Times New Roman" w:cs="Times New Roman"/>
          <w:color w:val="000000"/>
          <w:sz w:val="24"/>
          <w:szCs w:val="24"/>
        </w:rPr>
        <w:t xml:space="preserve">În amenajamentul </w:t>
      </w:r>
      <w:r w:rsidR="00861959">
        <w:rPr>
          <w:rFonts w:ascii="Times New Roman" w:hAnsi="Times New Roman" w:cs="Times New Roman"/>
          <w:color w:val="000000"/>
          <w:sz w:val="24"/>
          <w:szCs w:val="24"/>
        </w:rPr>
        <w:t xml:space="preserve">UP I Crăciunescu </w:t>
      </w:r>
      <w:r w:rsidRPr="00C840D6">
        <w:rPr>
          <w:rFonts w:ascii="Times New Roman" w:hAnsi="Times New Roman" w:cs="Times New Roman"/>
          <w:color w:val="000000"/>
          <w:sz w:val="24"/>
          <w:szCs w:val="24"/>
        </w:rPr>
        <w:t>acest</w:t>
      </w:r>
      <w:r>
        <w:rPr>
          <w:rFonts w:ascii="Times New Roman" w:hAnsi="Times New Roman" w:cs="Times New Roman"/>
          <w:color w:val="000000"/>
          <w:sz w:val="24"/>
          <w:szCs w:val="24"/>
        </w:rPr>
        <w:t xml:space="preserve"> </w:t>
      </w:r>
      <w:r w:rsidRPr="00C840D6">
        <w:rPr>
          <w:rFonts w:ascii="Times New Roman" w:hAnsi="Times New Roman" w:cs="Times New Roman"/>
          <w:color w:val="000000"/>
          <w:sz w:val="24"/>
          <w:szCs w:val="24"/>
        </w:rPr>
        <w:t>habitat Natura 2000 ocupă o suprafaţă de</w:t>
      </w:r>
      <w:r w:rsidR="00861959">
        <w:rPr>
          <w:rFonts w:ascii="Times New Roman" w:hAnsi="Times New Roman" w:cs="Times New Roman"/>
          <w:color w:val="000000"/>
          <w:sz w:val="24"/>
          <w:szCs w:val="24"/>
        </w:rPr>
        <w:t xml:space="preserve"> 6,6</w:t>
      </w:r>
      <w:r w:rsidRPr="00C840D6">
        <w:rPr>
          <w:rFonts w:ascii="Times New Roman" w:hAnsi="Times New Roman" w:cs="Times New Roman"/>
          <w:color w:val="000000"/>
          <w:sz w:val="24"/>
          <w:szCs w:val="24"/>
        </w:rPr>
        <w:t xml:space="preserve"> ha</w:t>
      </w:r>
      <w:r w:rsidR="00861959">
        <w:rPr>
          <w:rFonts w:ascii="Times New Roman" w:hAnsi="Times New Roman" w:cs="Times New Roman"/>
          <w:color w:val="000000"/>
          <w:sz w:val="24"/>
          <w:szCs w:val="24"/>
        </w:rPr>
        <w:t xml:space="preserve"> în suprafața sitului de interes comunitar ROSCI0236 Strei-Hațeg</w:t>
      </w:r>
      <w:r w:rsidRPr="00C840D6">
        <w:rPr>
          <w:rFonts w:ascii="Times New Roman" w:hAnsi="Times New Roman" w:cs="Times New Roman"/>
          <w:color w:val="000000"/>
          <w:sz w:val="24"/>
          <w:szCs w:val="24"/>
        </w:rPr>
        <w:t>.</w:t>
      </w:r>
      <w:r w:rsidR="00861959">
        <w:rPr>
          <w:rFonts w:ascii="Times New Roman" w:hAnsi="Times New Roman" w:cs="Times New Roman"/>
          <w:color w:val="000000"/>
          <w:sz w:val="24"/>
          <w:szCs w:val="24"/>
        </w:rPr>
        <w:t xml:space="preserve"> </w:t>
      </w:r>
      <w:r w:rsidRPr="00C840D6">
        <w:rPr>
          <w:rFonts w:ascii="Times New Roman" w:hAnsi="Times New Roman" w:cs="Times New Roman"/>
          <w:color w:val="000000"/>
          <w:sz w:val="24"/>
          <w:szCs w:val="24"/>
        </w:rPr>
        <w:t>Conform lucrării „</w:t>
      </w:r>
      <w:r w:rsidRPr="00C840D6">
        <w:rPr>
          <w:rFonts w:ascii="Times New Roman" w:hAnsi="Times New Roman" w:cs="Times New Roman"/>
          <w:i/>
          <w:iCs/>
          <w:color w:val="000000"/>
          <w:sz w:val="24"/>
          <w:szCs w:val="24"/>
        </w:rPr>
        <w:t>Habitatele din România</w:t>
      </w:r>
      <w:r w:rsidRPr="00C840D6">
        <w:rPr>
          <w:rFonts w:ascii="Times New Roman" w:hAnsi="Times New Roman" w:cs="Times New Roman"/>
          <w:color w:val="000000"/>
          <w:sz w:val="24"/>
          <w:szCs w:val="24"/>
        </w:rPr>
        <w:t>“ (</w:t>
      </w:r>
      <w:r w:rsidRPr="00C840D6">
        <w:rPr>
          <w:rFonts w:ascii="Times New Roman" w:hAnsi="Times New Roman" w:cs="Times New Roman"/>
          <w:i/>
          <w:iCs/>
          <w:color w:val="000000"/>
          <w:sz w:val="24"/>
          <w:szCs w:val="24"/>
        </w:rPr>
        <w:t>Doniţă, et al. 2005</w:t>
      </w:r>
      <w:r>
        <w:rPr>
          <w:rFonts w:ascii="Times New Roman" w:hAnsi="Times New Roman" w:cs="Times New Roman"/>
          <w:color w:val="000000"/>
          <w:sz w:val="24"/>
          <w:szCs w:val="24"/>
        </w:rPr>
        <w:t xml:space="preserve">), pentru zona luată </w:t>
      </w:r>
      <w:r w:rsidRPr="00C840D6">
        <w:rPr>
          <w:rFonts w:ascii="Times New Roman" w:hAnsi="Times New Roman" w:cs="Times New Roman"/>
          <w:color w:val="000000"/>
          <w:sz w:val="24"/>
          <w:szCs w:val="24"/>
        </w:rPr>
        <w:t>în</w:t>
      </w:r>
      <w:r>
        <w:rPr>
          <w:rFonts w:ascii="Times New Roman" w:hAnsi="Times New Roman" w:cs="Times New Roman"/>
          <w:color w:val="000000"/>
          <w:sz w:val="24"/>
          <w:szCs w:val="24"/>
        </w:rPr>
        <w:t xml:space="preserve"> </w:t>
      </w:r>
      <w:r w:rsidRPr="00C840D6">
        <w:rPr>
          <w:rFonts w:ascii="Times New Roman" w:hAnsi="Times New Roman" w:cs="Times New Roman"/>
          <w:color w:val="000000"/>
          <w:sz w:val="24"/>
          <w:szCs w:val="24"/>
        </w:rPr>
        <w:t>studiu, acestui habitat îi corespund următoarele tipuri de ecosistem:</w:t>
      </w:r>
      <w:r>
        <w:rPr>
          <w:rFonts w:ascii="Times New Roman" w:hAnsi="Times New Roman" w:cs="Times New Roman"/>
          <w:color w:val="000000"/>
          <w:sz w:val="24"/>
          <w:szCs w:val="24"/>
        </w:rPr>
        <w:t xml:space="preserve"> </w:t>
      </w:r>
    </w:p>
    <w:p w:rsidR="0019255B" w:rsidRDefault="00C840D6" w:rsidP="00447285">
      <w:pPr>
        <w:spacing w:after="0"/>
        <w:jc w:val="both"/>
        <w:rPr>
          <w:rFonts w:ascii="Times New Roman" w:hAnsi="Times New Roman" w:cs="Times New Roman"/>
          <w:color w:val="000000"/>
          <w:sz w:val="24"/>
          <w:szCs w:val="24"/>
        </w:rPr>
      </w:pPr>
      <w:r w:rsidRPr="00C840D6">
        <w:rPr>
          <w:rFonts w:ascii="Times New Roman" w:hAnsi="Times New Roman" w:cs="Times New Roman"/>
          <w:color w:val="000000"/>
          <w:sz w:val="24"/>
          <w:szCs w:val="24"/>
        </w:rPr>
        <w:t>- R4109 - Păduri sud-est carpatice de fag (Fagus sylvatica) cu</w:t>
      </w:r>
      <w:r w:rsidR="0019255B">
        <w:rPr>
          <w:rFonts w:ascii="Times New Roman" w:hAnsi="Times New Roman" w:cs="Times New Roman"/>
          <w:color w:val="000000"/>
          <w:sz w:val="24"/>
          <w:szCs w:val="24"/>
        </w:rPr>
        <w:t xml:space="preserve"> Symphytum cordatum.</w:t>
      </w:r>
    </w:p>
    <w:p w:rsidR="0019255B" w:rsidRDefault="00C840D6" w:rsidP="00447285">
      <w:pPr>
        <w:spacing w:after="0"/>
        <w:jc w:val="both"/>
        <w:rPr>
          <w:rFonts w:ascii="Times New Roman" w:hAnsi="Times New Roman" w:cs="Times New Roman"/>
          <w:color w:val="000000"/>
          <w:sz w:val="24"/>
          <w:szCs w:val="24"/>
        </w:rPr>
      </w:pPr>
      <w:r w:rsidRPr="00C840D6">
        <w:rPr>
          <w:rFonts w:ascii="Times New Roman" w:hAnsi="Times New Roman" w:cs="Times New Roman"/>
          <w:b/>
          <w:bCs/>
          <w:color w:val="000000"/>
          <w:sz w:val="24"/>
          <w:szCs w:val="24"/>
        </w:rPr>
        <w:t>Răspândire</w:t>
      </w:r>
      <w:r>
        <w:rPr>
          <w:rFonts w:ascii="Times New Roman" w:hAnsi="Times New Roman" w:cs="Times New Roman"/>
          <w:color w:val="000000"/>
          <w:sz w:val="24"/>
          <w:szCs w:val="24"/>
        </w:rPr>
        <w:t>:</w:t>
      </w:r>
      <w:r w:rsidRPr="00C840D6">
        <w:rPr>
          <w:rFonts w:ascii="Times New Roman" w:hAnsi="Times New Roman" w:cs="Times New Roman"/>
          <w:color w:val="000000"/>
          <w:sz w:val="24"/>
          <w:szCs w:val="24"/>
        </w:rPr>
        <w:t xml:space="preserve"> Pădurile dacice de fag (Symphyto-Fagiom</w:t>
      </w:r>
      <w:r w:rsidR="0019255B">
        <w:rPr>
          <w:rFonts w:ascii="Times New Roman" w:hAnsi="Times New Roman" w:cs="Times New Roman"/>
          <w:color w:val="000000"/>
          <w:sz w:val="24"/>
          <w:szCs w:val="24"/>
        </w:rPr>
        <w:t xml:space="preserve">) se întâlnesc în toţi Carpaţii </w:t>
      </w:r>
      <w:r w:rsidRPr="00C840D6">
        <w:rPr>
          <w:rFonts w:ascii="Times New Roman" w:hAnsi="Times New Roman" w:cs="Times New Roman"/>
          <w:color w:val="000000"/>
          <w:sz w:val="24"/>
          <w:szCs w:val="24"/>
        </w:rPr>
        <w:t>româneşti, în etajul nemoral. Suprafaţa totală ocupată este de cca. 300000 ha (80000 în</w:t>
      </w:r>
      <w:r w:rsidR="0019255B">
        <w:rPr>
          <w:rFonts w:ascii="Times New Roman" w:hAnsi="Times New Roman" w:cs="Times New Roman"/>
          <w:color w:val="000000"/>
          <w:sz w:val="24"/>
          <w:szCs w:val="24"/>
        </w:rPr>
        <w:t xml:space="preserve"> </w:t>
      </w:r>
      <w:r w:rsidRPr="00C840D6">
        <w:rPr>
          <w:rFonts w:ascii="Times New Roman" w:hAnsi="Times New Roman" w:cs="Times New Roman"/>
          <w:color w:val="000000"/>
          <w:sz w:val="24"/>
          <w:szCs w:val="24"/>
        </w:rPr>
        <w:t>Carpaţii Meridionali, 100000 în Carpaţii Occidentali, 120000 în Carpaţii Orientali).</w:t>
      </w:r>
    </w:p>
    <w:p w:rsidR="0083682C" w:rsidRDefault="00C840D6" w:rsidP="00447285">
      <w:pPr>
        <w:spacing w:after="0"/>
        <w:jc w:val="both"/>
        <w:rPr>
          <w:rFonts w:ascii="Times New Roman" w:hAnsi="Times New Roman" w:cs="Times New Roman"/>
          <w:color w:val="000000"/>
          <w:sz w:val="24"/>
          <w:szCs w:val="24"/>
        </w:rPr>
      </w:pPr>
      <w:r>
        <w:rPr>
          <w:rFonts w:ascii="Times New Roman" w:hAnsi="Times New Roman" w:cs="Times New Roman"/>
          <w:b/>
          <w:bCs/>
          <w:color w:val="000000"/>
          <w:sz w:val="24"/>
          <w:szCs w:val="24"/>
        </w:rPr>
        <w:t>Staţiuni:</w:t>
      </w:r>
      <w:r w:rsidRPr="00C840D6">
        <w:rPr>
          <w:rFonts w:ascii="Times New Roman" w:hAnsi="Times New Roman" w:cs="Times New Roman"/>
          <w:b/>
          <w:bCs/>
          <w:color w:val="000000"/>
          <w:sz w:val="24"/>
          <w:szCs w:val="24"/>
        </w:rPr>
        <w:t xml:space="preserve"> </w:t>
      </w:r>
      <w:r w:rsidRPr="00C840D6">
        <w:rPr>
          <w:rFonts w:ascii="Times New Roman" w:hAnsi="Times New Roman" w:cs="Times New Roman"/>
          <w:color w:val="000000"/>
          <w:sz w:val="24"/>
          <w:szCs w:val="24"/>
        </w:rPr>
        <w:t>Condiţiile de vegetaţie sunt corespunzătoare</w:t>
      </w:r>
      <w:r w:rsidR="0019255B">
        <w:rPr>
          <w:rFonts w:ascii="Times New Roman" w:hAnsi="Times New Roman" w:cs="Times New Roman"/>
          <w:color w:val="000000"/>
          <w:sz w:val="24"/>
          <w:szCs w:val="24"/>
        </w:rPr>
        <w:t xml:space="preserve"> unor altitudini cuprinse între </w:t>
      </w:r>
      <w:r w:rsidR="00861959">
        <w:rPr>
          <w:rFonts w:ascii="Times New Roman" w:hAnsi="Times New Roman" w:cs="Times New Roman"/>
          <w:color w:val="000000"/>
          <w:sz w:val="24"/>
          <w:szCs w:val="24"/>
        </w:rPr>
        <w:t>700-7</w:t>
      </w:r>
      <w:r w:rsidRPr="00C840D6">
        <w:rPr>
          <w:rFonts w:ascii="Times New Roman" w:hAnsi="Times New Roman" w:cs="Times New Roman"/>
          <w:color w:val="000000"/>
          <w:sz w:val="24"/>
          <w:szCs w:val="24"/>
        </w:rPr>
        <w:t>50 m, cu tem</w:t>
      </w:r>
      <w:r w:rsidR="0083682C">
        <w:rPr>
          <w:rFonts w:ascii="Times New Roman" w:hAnsi="Times New Roman" w:cs="Times New Roman"/>
          <w:color w:val="000000"/>
          <w:sz w:val="24"/>
          <w:szCs w:val="24"/>
        </w:rPr>
        <w:t xml:space="preserve">peraturi medii anuale între 4,0-7,7 grade </w:t>
      </w:r>
      <w:r w:rsidRPr="00C840D6">
        <w:rPr>
          <w:rFonts w:ascii="Times New Roman" w:hAnsi="Times New Roman" w:cs="Times New Roman"/>
          <w:color w:val="000000"/>
          <w:sz w:val="24"/>
          <w:szCs w:val="24"/>
        </w:rPr>
        <w:t>C, iar p</w:t>
      </w:r>
      <w:r w:rsidR="0019255B">
        <w:rPr>
          <w:rFonts w:ascii="Times New Roman" w:hAnsi="Times New Roman" w:cs="Times New Roman"/>
          <w:color w:val="000000"/>
          <w:sz w:val="24"/>
          <w:szCs w:val="24"/>
        </w:rPr>
        <w:t xml:space="preserve">recipitaţiile medii anuale sunt </w:t>
      </w:r>
      <w:r w:rsidRPr="00C840D6">
        <w:rPr>
          <w:rFonts w:ascii="Times New Roman" w:hAnsi="Times New Roman" w:cs="Times New Roman"/>
          <w:color w:val="000000"/>
          <w:sz w:val="24"/>
          <w:szCs w:val="24"/>
        </w:rPr>
        <w:t xml:space="preserve">cuprinse între 800-1200 mm. Relieful: versanţi cu înclinări reduse </w:t>
      </w:r>
      <w:r w:rsidR="0019255B">
        <w:rPr>
          <w:rFonts w:ascii="Times New Roman" w:hAnsi="Times New Roman" w:cs="Times New Roman"/>
          <w:color w:val="000000"/>
          <w:sz w:val="24"/>
          <w:szCs w:val="24"/>
        </w:rPr>
        <w:t xml:space="preserve">- medii, cu diferite expoziţii, </w:t>
      </w:r>
      <w:r w:rsidRPr="00C840D6">
        <w:rPr>
          <w:rFonts w:ascii="Times New Roman" w:hAnsi="Times New Roman" w:cs="Times New Roman"/>
          <w:color w:val="000000"/>
          <w:sz w:val="24"/>
          <w:szCs w:val="24"/>
        </w:rPr>
        <w:t>coame, platouri, funduri de văi. Substratul litologic este constit</w:t>
      </w:r>
      <w:r w:rsidR="0019255B">
        <w:rPr>
          <w:rFonts w:ascii="Times New Roman" w:hAnsi="Times New Roman" w:cs="Times New Roman"/>
          <w:color w:val="000000"/>
          <w:sz w:val="24"/>
          <w:szCs w:val="24"/>
        </w:rPr>
        <w:t xml:space="preserve">uit în general din roci bazice, </w:t>
      </w:r>
      <w:r w:rsidRPr="00C840D6">
        <w:rPr>
          <w:rFonts w:ascii="Times New Roman" w:hAnsi="Times New Roman" w:cs="Times New Roman"/>
          <w:color w:val="000000"/>
          <w:sz w:val="24"/>
          <w:szCs w:val="24"/>
        </w:rPr>
        <w:t xml:space="preserve">intermediare, rar acide. </w:t>
      </w:r>
    </w:p>
    <w:p w:rsidR="00861959" w:rsidRDefault="00C840D6" w:rsidP="00447285">
      <w:pPr>
        <w:spacing w:after="0"/>
        <w:jc w:val="both"/>
        <w:rPr>
          <w:rFonts w:ascii="Times New Roman" w:hAnsi="Times New Roman" w:cs="Times New Roman"/>
          <w:color w:val="000000"/>
          <w:sz w:val="24"/>
          <w:szCs w:val="24"/>
        </w:rPr>
      </w:pPr>
      <w:r w:rsidRPr="0083682C">
        <w:rPr>
          <w:rFonts w:ascii="Times New Roman" w:hAnsi="Times New Roman" w:cs="Times New Roman"/>
          <w:b/>
          <w:color w:val="000000"/>
          <w:sz w:val="24"/>
          <w:szCs w:val="24"/>
        </w:rPr>
        <w:t>Soluri:</w:t>
      </w:r>
      <w:r w:rsidRPr="00C840D6">
        <w:rPr>
          <w:rFonts w:ascii="Times New Roman" w:hAnsi="Times New Roman" w:cs="Times New Roman"/>
          <w:color w:val="000000"/>
          <w:sz w:val="24"/>
          <w:szCs w:val="24"/>
        </w:rPr>
        <w:t xml:space="preserve"> de tip eutricambosol, districambosol, profunde-mijlociu</w:t>
      </w:r>
      <w:r w:rsidR="00861959">
        <w:rPr>
          <w:rFonts w:ascii="Times New Roman" w:hAnsi="Times New Roman" w:cs="Times New Roman"/>
          <w:color w:val="000000"/>
          <w:sz w:val="24"/>
          <w:szCs w:val="24"/>
        </w:rPr>
        <w:t xml:space="preserve"> </w:t>
      </w:r>
      <w:r w:rsidRPr="00C840D6">
        <w:rPr>
          <w:rFonts w:ascii="Times New Roman" w:hAnsi="Times New Roman" w:cs="Times New Roman"/>
          <w:color w:val="000000"/>
          <w:sz w:val="24"/>
          <w:szCs w:val="24"/>
        </w:rPr>
        <w:t>profunde, slab-mediu acide, eu-mezobazice, umede, eutrofice.</w:t>
      </w:r>
      <w:r w:rsidR="00861959">
        <w:rPr>
          <w:rFonts w:ascii="Times New Roman" w:hAnsi="Times New Roman" w:cs="Times New Roman"/>
          <w:color w:val="000000"/>
          <w:sz w:val="24"/>
          <w:szCs w:val="24"/>
        </w:rPr>
        <w:t xml:space="preserve"> </w:t>
      </w:r>
    </w:p>
    <w:p w:rsidR="00C840D6" w:rsidRDefault="00C840D6" w:rsidP="00447285">
      <w:pPr>
        <w:spacing w:after="0"/>
        <w:jc w:val="both"/>
        <w:rPr>
          <w:rFonts w:ascii="Times New Roman" w:hAnsi="Times New Roman" w:cs="Times New Roman"/>
          <w:color w:val="000000"/>
          <w:sz w:val="24"/>
          <w:szCs w:val="24"/>
        </w:rPr>
      </w:pPr>
      <w:r w:rsidRPr="00C840D6">
        <w:rPr>
          <w:rFonts w:ascii="Times New Roman" w:hAnsi="Times New Roman" w:cs="Times New Roman"/>
          <w:b/>
          <w:bCs/>
          <w:color w:val="000000"/>
          <w:sz w:val="24"/>
          <w:szCs w:val="24"/>
        </w:rPr>
        <w:t xml:space="preserve">Structura. </w:t>
      </w:r>
      <w:r w:rsidRPr="00C840D6">
        <w:rPr>
          <w:rFonts w:ascii="Times New Roman" w:hAnsi="Times New Roman" w:cs="Times New Roman"/>
          <w:color w:val="000000"/>
          <w:sz w:val="24"/>
          <w:szCs w:val="24"/>
        </w:rPr>
        <w:t>Fitocenoze edificate de specii europene, mezoterme, mezofite, mezoeutrofe. Stratul arbori</w:t>
      </w:r>
      <w:r w:rsidR="0019255B">
        <w:rPr>
          <w:rFonts w:ascii="Times New Roman" w:hAnsi="Times New Roman" w:cs="Times New Roman"/>
          <w:color w:val="000000"/>
          <w:sz w:val="24"/>
          <w:szCs w:val="24"/>
        </w:rPr>
        <w:t xml:space="preserve">lor constituit exclusiv din fag </w:t>
      </w:r>
      <w:r w:rsidRPr="00C840D6">
        <w:rPr>
          <w:rFonts w:ascii="Times New Roman" w:hAnsi="Times New Roman" w:cs="Times New Roman"/>
          <w:color w:val="000000"/>
          <w:sz w:val="24"/>
          <w:szCs w:val="24"/>
        </w:rPr>
        <w:t>(Fagus sy</w:t>
      </w:r>
      <w:r w:rsidR="0019255B">
        <w:rPr>
          <w:rFonts w:ascii="Times New Roman" w:hAnsi="Times New Roman" w:cs="Times New Roman"/>
          <w:color w:val="000000"/>
          <w:sz w:val="24"/>
          <w:szCs w:val="24"/>
        </w:rPr>
        <w:t xml:space="preserve">lvatica ssp. sylvatica), sau cu </w:t>
      </w:r>
      <w:r w:rsidRPr="00C840D6">
        <w:rPr>
          <w:rFonts w:ascii="Times New Roman" w:hAnsi="Times New Roman" w:cs="Times New Roman"/>
          <w:color w:val="000000"/>
          <w:sz w:val="24"/>
          <w:szCs w:val="24"/>
        </w:rPr>
        <w:t>puţin amestec de paltin de munte (Acer pseudoplatanus), u</w:t>
      </w:r>
      <w:r w:rsidR="0019255B">
        <w:rPr>
          <w:rFonts w:ascii="Times New Roman" w:hAnsi="Times New Roman" w:cs="Times New Roman"/>
          <w:color w:val="000000"/>
          <w:sz w:val="24"/>
          <w:szCs w:val="24"/>
        </w:rPr>
        <w:t xml:space="preserve">lm de munte (Ulmus glabra), rar </w:t>
      </w:r>
      <w:r w:rsidRPr="00C840D6">
        <w:rPr>
          <w:rFonts w:ascii="Times New Roman" w:hAnsi="Times New Roman" w:cs="Times New Roman"/>
          <w:color w:val="000000"/>
          <w:sz w:val="24"/>
          <w:szCs w:val="24"/>
        </w:rPr>
        <w:t>brad (Abies alba) sau molid (Picea abies); are acoperir</w:t>
      </w:r>
      <w:r w:rsidR="0019255B">
        <w:rPr>
          <w:rFonts w:ascii="Times New Roman" w:hAnsi="Times New Roman" w:cs="Times New Roman"/>
          <w:color w:val="000000"/>
          <w:sz w:val="24"/>
          <w:szCs w:val="24"/>
        </w:rPr>
        <w:t xml:space="preserve">e mare (80-100%) şi înălţimi de </w:t>
      </w:r>
      <w:r w:rsidRPr="00C840D6">
        <w:rPr>
          <w:rFonts w:ascii="Times New Roman" w:hAnsi="Times New Roman" w:cs="Times New Roman"/>
          <w:color w:val="000000"/>
          <w:sz w:val="24"/>
          <w:szCs w:val="24"/>
        </w:rPr>
        <w:t>30-34 m la 100 de ani. Stratul arbuştilor lipseşte sau este s</w:t>
      </w:r>
      <w:r w:rsidR="0019255B">
        <w:rPr>
          <w:rFonts w:ascii="Times New Roman" w:hAnsi="Times New Roman" w:cs="Times New Roman"/>
          <w:color w:val="000000"/>
          <w:sz w:val="24"/>
          <w:szCs w:val="24"/>
        </w:rPr>
        <w:t xml:space="preserve">lab dezvoltat din cauza umbrei; </w:t>
      </w:r>
      <w:r w:rsidRPr="00C840D6">
        <w:rPr>
          <w:rFonts w:ascii="Times New Roman" w:hAnsi="Times New Roman" w:cs="Times New Roman"/>
          <w:color w:val="000000"/>
          <w:sz w:val="24"/>
          <w:szCs w:val="24"/>
        </w:rPr>
        <w:t>are exemplare de Daphne mezereum, Sambucus nigra,</w:t>
      </w:r>
      <w:r w:rsidR="0019255B">
        <w:rPr>
          <w:rFonts w:ascii="Times New Roman" w:hAnsi="Times New Roman" w:cs="Times New Roman"/>
          <w:color w:val="000000"/>
          <w:sz w:val="24"/>
          <w:szCs w:val="24"/>
        </w:rPr>
        <w:t xml:space="preserve"> S. racemosa, Corylus avellana, </w:t>
      </w:r>
      <w:r w:rsidRPr="00C840D6">
        <w:rPr>
          <w:rFonts w:ascii="Times New Roman" w:hAnsi="Times New Roman" w:cs="Times New Roman"/>
          <w:color w:val="000000"/>
          <w:sz w:val="24"/>
          <w:szCs w:val="24"/>
        </w:rPr>
        <w:t xml:space="preserve">Lonicera xylosteum, Spiraea chamaedri- dezvoltat variabil, în </w:t>
      </w:r>
      <w:r w:rsidR="0019255B">
        <w:rPr>
          <w:rFonts w:ascii="Times New Roman" w:hAnsi="Times New Roman" w:cs="Times New Roman"/>
          <w:color w:val="000000"/>
          <w:sz w:val="24"/>
          <w:szCs w:val="24"/>
        </w:rPr>
        <w:t xml:space="preserve">funcţie de umbrire, poate lipsi în cazul stratului de arbori </w:t>
      </w:r>
      <w:r w:rsidRPr="00C840D6">
        <w:rPr>
          <w:rFonts w:ascii="Times New Roman" w:hAnsi="Times New Roman" w:cs="Times New Roman"/>
          <w:color w:val="000000"/>
          <w:sz w:val="24"/>
          <w:szCs w:val="24"/>
        </w:rPr>
        <w:t>foarte închis (făgete nude); în g</w:t>
      </w:r>
      <w:r w:rsidR="0019255B">
        <w:rPr>
          <w:rFonts w:ascii="Times New Roman" w:hAnsi="Times New Roman" w:cs="Times New Roman"/>
          <w:color w:val="000000"/>
          <w:sz w:val="24"/>
          <w:szCs w:val="24"/>
        </w:rPr>
        <w:t xml:space="preserve">eneral însă bogat în specii ale </w:t>
      </w:r>
      <w:r w:rsidRPr="00C840D6">
        <w:rPr>
          <w:rFonts w:ascii="Times New Roman" w:hAnsi="Times New Roman" w:cs="Times New Roman"/>
          <w:color w:val="000000"/>
          <w:sz w:val="24"/>
          <w:szCs w:val="24"/>
        </w:rPr>
        <w:t>„florei de mull” având ca elemente caracteristice speciile carpatice Symphytum cordatum,</w:t>
      </w:r>
      <w:r>
        <w:rPr>
          <w:rFonts w:ascii="Times New Roman" w:hAnsi="Times New Roman" w:cs="Times New Roman"/>
          <w:color w:val="000000"/>
          <w:sz w:val="24"/>
          <w:szCs w:val="24"/>
        </w:rPr>
        <w:t xml:space="preserve"> </w:t>
      </w:r>
      <w:r w:rsidRPr="00C840D6">
        <w:rPr>
          <w:rFonts w:ascii="Times New Roman" w:hAnsi="Times New Roman" w:cs="Times New Roman"/>
          <w:color w:val="000000"/>
          <w:sz w:val="24"/>
          <w:szCs w:val="24"/>
        </w:rPr>
        <w:t>Dentaria glandulosa, Pulmonaria rubra; pe versanţii, umbriţi cu microclimă mai umedă, poate</w:t>
      </w:r>
      <w:r>
        <w:rPr>
          <w:rFonts w:ascii="Times New Roman" w:hAnsi="Times New Roman" w:cs="Times New Roman"/>
          <w:color w:val="000000"/>
          <w:sz w:val="24"/>
          <w:szCs w:val="24"/>
        </w:rPr>
        <w:t xml:space="preserve"> </w:t>
      </w:r>
      <w:r w:rsidRPr="00C840D6">
        <w:rPr>
          <w:rFonts w:ascii="Times New Roman" w:hAnsi="Times New Roman" w:cs="Times New Roman"/>
          <w:color w:val="000000"/>
          <w:sz w:val="24"/>
          <w:szCs w:val="24"/>
        </w:rPr>
        <w:t>domina Rubus hirtus.</w:t>
      </w:r>
    </w:p>
    <w:p w:rsidR="00C840D6" w:rsidRDefault="00C840D6" w:rsidP="00447285">
      <w:pPr>
        <w:spacing w:after="0"/>
        <w:jc w:val="both"/>
        <w:rPr>
          <w:rFonts w:ascii="Times New Roman" w:hAnsi="Times New Roman" w:cs="Times New Roman"/>
          <w:color w:val="000000"/>
          <w:sz w:val="24"/>
          <w:szCs w:val="24"/>
        </w:rPr>
      </w:pPr>
      <w:r w:rsidRPr="00C840D6">
        <w:rPr>
          <w:rFonts w:ascii="Times New Roman" w:hAnsi="Times New Roman" w:cs="Times New Roman"/>
          <w:b/>
          <w:bCs/>
          <w:color w:val="000000"/>
          <w:sz w:val="24"/>
          <w:szCs w:val="24"/>
        </w:rPr>
        <w:t xml:space="preserve">Valoare conservativă: </w:t>
      </w:r>
      <w:r w:rsidRPr="00C840D6">
        <w:rPr>
          <w:rFonts w:ascii="Times New Roman" w:hAnsi="Times New Roman" w:cs="Times New Roman"/>
          <w:color w:val="000000"/>
          <w:sz w:val="24"/>
          <w:szCs w:val="24"/>
        </w:rPr>
        <w:t>mare.</w:t>
      </w:r>
      <w:r>
        <w:rPr>
          <w:rFonts w:ascii="Times New Roman" w:hAnsi="Times New Roman" w:cs="Times New Roman"/>
          <w:color w:val="000000"/>
          <w:sz w:val="24"/>
          <w:szCs w:val="24"/>
        </w:rPr>
        <w:t xml:space="preserve"> </w:t>
      </w:r>
    </w:p>
    <w:p w:rsidR="00FF5EBF" w:rsidRDefault="00C840D6" w:rsidP="003F3D5F">
      <w:pPr>
        <w:spacing w:after="0"/>
        <w:jc w:val="both"/>
        <w:rPr>
          <w:rFonts w:ascii="Times New Roman" w:hAnsi="Times New Roman" w:cs="Times New Roman"/>
          <w:color w:val="000000"/>
          <w:sz w:val="24"/>
          <w:szCs w:val="24"/>
        </w:rPr>
      </w:pPr>
      <w:r w:rsidRPr="00C840D6">
        <w:rPr>
          <w:rFonts w:ascii="Times New Roman" w:hAnsi="Times New Roman" w:cs="Times New Roman"/>
          <w:b/>
          <w:bCs/>
          <w:color w:val="000000"/>
          <w:sz w:val="24"/>
          <w:szCs w:val="24"/>
        </w:rPr>
        <w:t xml:space="preserve">Compoziţie floristică: </w:t>
      </w:r>
      <w:r w:rsidRPr="00C840D6">
        <w:rPr>
          <w:rFonts w:ascii="Times New Roman" w:hAnsi="Times New Roman" w:cs="Times New Roman"/>
          <w:color w:val="000000"/>
          <w:sz w:val="24"/>
          <w:szCs w:val="24"/>
        </w:rPr>
        <w:t>Specii edificatoare: Fagus s</w:t>
      </w:r>
      <w:r w:rsidR="0019255B">
        <w:rPr>
          <w:rFonts w:ascii="Times New Roman" w:hAnsi="Times New Roman" w:cs="Times New Roman"/>
          <w:color w:val="000000"/>
          <w:sz w:val="24"/>
          <w:szCs w:val="24"/>
        </w:rPr>
        <w:t xml:space="preserve">ylvatica ssp. sylvatica. Specii </w:t>
      </w:r>
      <w:r w:rsidRPr="00C840D6">
        <w:rPr>
          <w:rFonts w:ascii="Times New Roman" w:hAnsi="Times New Roman" w:cs="Times New Roman"/>
          <w:color w:val="000000"/>
          <w:sz w:val="24"/>
          <w:szCs w:val="24"/>
        </w:rPr>
        <w:t>caracteristice: Symphytum cordatum, Pulmonaria rubra, D</w:t>
      </w:r>
      <w:r w:rsidR="0019255B">
        <w:rPr>
          <w:rFonts w:ascii="Times New Roman" w:hAnsi="Times New Roman" w:cs="Times New Roman"/>
          <w:color w:val="000000"/>
          <w:sz w:val="24"/>
          <w:szCs w:val="24"/>
        </w:rPr>
        <w:t xml:space="preserve">entaria glandulosa. Alte specii </w:t>
      </w:r>
      <w:r w:rsidRPr="00C840D6">
        <w:rPr>
          <w:rFonts w:ascii="Times New Roman" w:hAnsi="Times New Roman" w:cs="Times New Roman"/>
          <w:color w:val="000000"/>
          <w:sz w:val="24"/>
          <w:szCs w:val="24"/>
        </w:rPr>
        <w:t>importante: Actaea spicata, Anemone nemorosa, Galium odoratum, Athyrium filix-femina,</w:t>
      </w:r>
      <w:r w:rsidRPr="00C840D6">
        <w:rPr>
          <w:rFonts w:ascii="Times New Roman" w:hAnsi="Times New Roman" w:cs="Times New Roman"/>
          <w:color w:val="000000"/>
          <w:sz w:val="24"/>
          <w:szCs w:val="24"/>
        </w:rPr>
        <w:br/>
        <w:t>Dentaria bulbifera, Dryopteris filix-mas, Epilobium mo</w:t>
      </w:r>
      <w:r w:rsidR="0019255B">
        <w:rPr>
          <w:rFonts w:ascii="Times New Roman" w:hAnsi="Times New Roman" w:cs="Times New Roman"/>
          <w:color w:val="000000"/>
          <w:sz w:val="24"/>
          <w:szCs w:val="24"/>
        </w:rPr>
        <w:t xml:space="preserve">ntanum, Euphorbia amygdaloides, </w:t>
      </w:r>
      <w:r w:rsidRPr="00C840D6">
        <w:rPr>
          <w:rFonts w:ascii="Times New Roman" w:hAnsi="Times New Roman" w:cs="Times New Roman"/>
          <w:color w:val="000000"/>
          <w:sz w:val="24"/>
          <w:szCs w:val="24"/>
        </w:rPr>
        <w:t>Lamium galeobdolon, Geranium robertianum, Hepatica nobilis,</w:t>
      </w:r>
      <w:r w:rsidR="0019255B">
        <w:rPr>
          <w:rFonts w:ascii="Times New Roman" w:hAnsi="Times New Roman" w:cs="Times New Roman"/>
          <w:color w:val="000000"/>
          <w:sz w:val="24"/>
          <w:szCs w:val="24"/>
        </w:rPr>
        <w:t xml:space="preserve"> H. transsilvanica, Mercurialis </w:t>
      </w:r>
      <w:r w:rsidRPr="00C840D6">
        <w:rPr>
          <w:rFonts w:ascii="Times New Roman" w:hAnsi="Times New Roman" w:cs="Times New Roman"/>
          <w:color w:val="000000"/>
          <w:sz w:val="24"/>
          <w:szCs w:val="24"/>
        </w:rPr>
        <w:t>perennis, Mycelis muralis, Oxalis acetosella, Sanicula europaea, Stellaria nemorum ş.a</w:t>
      </w:r>
      <w:r w:rsidR="003F3D5F">
        <w:rPr>
          <w:rFonts w:ascii="Times New Roman" w:hAnsi="Times New Roman" w:cs="Times New Roman"/>
          <w:color w:val="000000"/>
          <w:sz w:val="24"/>
          <w:szCs w:val="24"/>
        </w:rPr>
        <w:t>.</w:t>
      </w:r>
    </w:p>
    <w:p w:rsidR="003F3D5F" w:rsidRDefault="003F3D5F" w:rsidP="003F3D5F">
      <w:pPr>
        <w:spacing w:after="0"/>
        <w:jc w:val="both"/>
        <w:rPr>
          <w:rFonts w:ascii="Times New Roman" w:hAnsi="Times New Roman" w:cs="Times New Roman"/>
          <w:color w:val="000000"/>
          <w:sz w:val="24"/>
          <w:szCs w:val="24"/>
        </w:rPr>
      </w:pPr>
    </w:p>
    <w:p w:rsidR="006E6F61" w:rsidRDefault="006E6F61" w:rsidP="00447285">
      <w:pPr>
        <w:jc w:val="both"/>
        <w:rPr>
          <w:rFonts w:ascii="Times New Roman" w:hAnsi="Times New Roman" w:cs="Times New Roman"/>
          <w:b/>
          <w:bCs/>
          <w:color w:val="000000"/>
          <w:sz w:val="24"/>
          <w:szCs w:val="24"/>
        </w:rPr>
      </w:pPr>
    </w:p>
    <w:p w:rsidR="006E6F61" w:rsidRDefault="006E6F61" w:rsidP="00447285">
      <w:pPr>
        <w:jc w:val="both"/>
        <w:rPr>
          <w:rFonts w:ascii="Times New Roman" w:hAnsi="Times New Roman" w:cs="Times New Roman"/>
          <w:b/>
          <w:bCs/>
          <w:color w:val="000000"/>
          <w:sz w:val="24"/>
          <w:szCs w:val="24"/>
        </w:rPr>
      </w:pPr>
    </w:p>
    <w:p w:rsidR="006E6F61" w:rsidRDefault="006E6F61" w:rsidP="00447285">
      <w:pPr>
        <w:jc w:val="both"/>
        <w:rPr>
          <w:rFonts w:ascii="Times New Roman" w:hAnsi="Times New Roman" w:cs="Times New Roman"/>
          <w:b/>
          <w:bCs/>
          <w:color w:val="000000"/>
          <w:sz w:val="24"/>
          <w:szCs w:val="24"/>
        </w:rPr>
      </w:pPr>
    </w:p>
    <w:p w:rsidR="006E6F61" w:rsidRDefault="006E6F61" w:rsidP="00447285">
      <w:pPr>
        <w:jc w:val="both"/>
        <w:rPr>
          <w:rFonts w:ascii="Times New Roman" w:hAnsi="Times New Roman" w:cs="Times New Roman"/>
          <w:b/>
          <w:bCs/>
          <w:color w:val="000000"/>
          <w:sz w:val="24"/>
          <w:szCs w:val="24"/>
        </w:rPr>
      </w:pPr>
    </w:p>
    <w:p w:rsidR="006E6F61" w:rsidRDefault="006E6F61" w:rsidP="00447285">
      <w:pPr>
        <w:jc w:val="both"/>
        <w:rPr>
          <w:rFonts w:ascii="Times New Roman" w:hAnsi="Times New Roman" w:cs="Times New Roman"/>
          <w:b/>
          <w:bCs/>
          <w:color w:val="000000"/>
          <w:sz w:val="24"/>
          <w:szCs w:val="24"/>
        </w:rPr>
      </w:pPr>
    </w:p>
    <w:p w:rsidR="00861959" w:rsidRDefault="00861959" w:rsidP="00447285">
      <w:pPr>
        <w:jc w:val="both"/>
        <w:rPr>
          <w:rFonts w:ascii="Times New Roman" w:hAnsi="Times New Roman" w:cs="Times New Roman"/>
          <w:b/>
          <w:bCs/>
          <w:color w:val="000000"/>
          <w:sz w:val="24"/>
          <w:szCs w:val="24"/>
        </w:rPr>
      </w:pPr>
      <w:r w:rsidRPr="00861959">
        <w:rPr>
          <w:rFonts w:ascii="Times New Roman" w:hAnsi="Times New Roman" w:cs="Times New Roman"/>
          <w:b/>
          <w:bCs/>
          <w:color w:val="000000"/>
          <w:sz w:val="24"/>
          <w:szCs w:val="24"/>
        </w:rPr>
        <w:lastRenderedPageBreak/>
        <w:t>B.2.1.2. Specii existente</w:t>
      </w:r>
    </w:p>
    <w:p w:rsidR="00861959" w:rsidRDefault="00861959" w:rsidP="00447285">
      <w:pPr>
        <w:jc w:val="both"/>
        <w:rPr>
          <w:rFonts w:ascii="Times New Roman" w:hAnsi="Times New Roman" w:cs="Times New Roman"/>
          <w:b/>
          <w:bCs/>
          <w:i/>
          <w:iCs/>
          <w:color w:val="000000"/>
          <w:sz w:val="24"/>
          <w:szCs w:val="24"/>
        </w:rPr>
      </w:pPr>
      <w:r w:rsidRPr="00861959">
        <w:rPr>
          <w:rFonts w:ascii="Times New Roman" w:hAnsi="Times New Roman" w:cs="Times New Roman"/>
          <w:b/>
          <w:bCs/>
          <w:color w:val="000000"/>
          <w:sz w:val="24"/>
          <w:szCs w:val="24"/>
        </w:rPr>
        <w:t xml:space="preserve">B.2.1.2.1. </w:t>
      </w:r>
      <w:r w:rsidRPr="00861959">
        <w:rPr>
          <w:rFonts w:ascii="Times New Roman" w:hAnsi="Times New Roman" w:cs="Times New Roman"/>
          <w:b/>
          <w:bCs/>
          <w:i/>
          <w:iCs/>
          <w:color w:val="000000"/>
          <w:sz w:val="24"/>
          <w:szCs w:val="24"/>
        </w:rPr>
        <w:t>Specii de mamifere enumerate în Anexa II a</w:t>
      </w:r>
      <w:r w:rsidR="003F3D5F">
        <w:rPr>
          <w:rFonts w:ascii="Times New Roman" w:hAnsi="Times New Roman" w:cs="Times New Roman"/>
          <w:b/>
          <w:bCs/>
          <w:i/>
          <w:iCs/>
          <w:color w:val="000000"/>
          <w:sz w:val="24"/>
          <w:szCs w:val="24"/>
        </w:rPr>
        <w:t xml:space="preserve"> </w:t>
      </w:r>
      <w:r w:rsidRPr="00861959">
        <w:rPr>
          <w:rFonts w:ascii="Times New Roman" w:hAnsi="Times New Roman" w:cs="Times New Roman"/>
          <w:b/>
          <w:bCs/>
          <w:i/>
          <w:iCs/>
          <w:color w:val="000000"/>
          <w:sz w:val="24"/>
          <w:szCs w:val="24"/>
        </w:rPr>
        <w:t>Directivei Consiliului 92/43/CEE</w:t>
      </w:r>
    </w:p>
    <w:p w:rsidR="00AC2AD4" w:rsidRPr="000C521E" w:rsidRDefault="00AC2AD4" w:rsidP="00447285">
      <w:pPr>
        <w:jc w:val="both"/>
        <w:rPr>
          <w:rFonts w:ascii="Times New Roman" w:hAnsi="Times New Roman" w:cs="Times New Roman"/>
          <w:b/>
          <w:bCs/>
          <w:i/>
          <w:color w:val="000000"/>
          <w:sz w:val="24"/>
          <w:szCs w:val="24"/>
          <w:u w:val="single"/>
        </w:rPr>
      </w:pPr>
      <w:r w:rsidRPr="000C521E">
        <w:rPr>
          <w:rFonts w:ascii="Times New Roman" w:hAnsi="Times New Roman" w:cs="Times New Roman"/>
          <w:b/>
          <w:bCs/>
          <w:i/>
          <w:color w:val="000000"/>
          <w:sz w:val="24"/>
          <w:szCs w:val="24"/>
          <w:u w:val="single"/>
        </w:rPr>
        <w:t>Rhinolophus ferrumequinum (Liliacul mare cu potcoavă)</w:t>
      </w:r>
    </w:p>
    <w:p w:rsidR="000C521E" w:rsidRDefault="000C521E" w:rsidP="00447285">
      <w:pPr>
        <w:jc w:val="both"/>
        <w:rPr>
          <w:rFonts w:ascii="Times New Roman" w:hAnsi="Times New Roman" w:cs="Times New Roman"/>
          <w:b/>
          <w:bCs/>
          <w:color w:val="000000"/>
          <w:sz w:val="24"/>
          <w:szCs w:val="24"/>
        </w:rPr>
      </w:pPr>
      <w:r>
        <w:rPr>
          <w:noProof/>
        </w:rPr>
        <w:drawing>
          <wp:inline distT="0" distB="0" distL="0" distR="0">
            <wp:extent cx="3480179" cy="1958454"/>
            <wp:effectExtent l="0" t="0" r="6350" b="3810"/>
            <wp:docPr id="2" name="Picture 2" descr="Liliac mare cu potcoavă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liac mare cu potcoavă - Wikipe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80179" cy="1958454"/>
                    </a:xfrm>
                    <a:prstGeom prst="rect">
                      <a:avLst/>
                    </a:prstGeom>
                    <a:noFill/>
                    <a:ln>
                      <a:noFill/>
                    </a:ln>
                  </pic:spPr>
                </pic:pic>
              </a:graphicData>
            </a:graphic>
          </wp:inline>
        </w:drawing>
      </w:r>
    </w:p>
    <w:p w:rsidR="004E3712" w:rsidRPr="00FF5EBF" w:rsidRDefault="00AC2AD4" w:rsidP="00447285">
      <w:pPr>
        <w:jc w:val="both"/>
        <w:rPr>
          <w:rFonts w:ascii="Times New Roman" w:hAnsi="Times New Roman" w:cs="Times New Roman"/>
          <w:color w:val="000000"/>
          <w:sz w:val="24"/>
          <w:szCs w:val="24"/>
        </w:rPr>
      </w:pPr>
      <w:r w:rsidRPr="00861959">
        <w:rPr>
          <w:rFonts w:ascii="Times New Roman" w:hAnsi="Times New Roman" w:cs="Times New Roman"/>
          <w:b/>
          <w:bCs/>
          <w:color w:val="000000"/>
          <w:sz w:val="24"/>
          <w:szCs w:val="24"/>
        </w:rPr>
        <w:t>Descriere şi identificare</w:t>
      </w:r>
      <w:r w:rsidRPr="00861959">
        <w:rPr>
          <w:rFonts w:ascii="Times New Roman" w:hAnsi="Times New Roman" w:cs="Times New Roman"/>
          <w:color w:val="000000"/>
          <w:sz w:val="24"/>
          <w:szCs w:val="24"/>
        </w:rPr>
        <w:t>: Pentru reprez</w:t>
      </w:r>
      <w:r>
        <w:rPr>
          <w:rFonts w:ascii="Times New Roman" w:hAnsi="Times New Roman" w:cs="Times New Roman"/>
          <w:color w:val="000000"/>
          <w:sz w:val="24"/>
          <w:szCs w:val="24"/>
        </w:rPr>
        <w:t xml:space="preserve">entanţii liliecilor cu potcoavă </w:t>
      </w:r>
      <w:r w:rsidRPr="00861959">
        <w:rPr>
          <w:rFonts w:ascii="Times New Roman" w:hAnsi="Times New Roman" w:cs="Times New Roman"/>
          <w:color w:val="000000"/>
          <w:sz w:val="24"/>
          <w:szCs w:val="24"/>
        </w:rPr>
        <w:t xml:space="preserve">(familia </w:t>
      </w:r>
      <w:r w:rsidRPr="00861959">
        <w:rPr>
          <w:rFonts w:ascii="Times New Roman" w:hAnsi="Times New Roman" w:cs="Times New Roman"/>
          <w:i/>
          <w:iCs/>
          <w:color w:val="000000"/>
          <w:sz w:val="24"/>
          <w:szCs w:val="24"/>
        </w:rPr>
        <w:t>Rhinolophidae</w:t>
      </w:r>
      <w:r w:rsidRPr="00861959">
        <w:rPr>
          <w:rFonts w:ascii="Times New Roman" w:hAnsi="Times New Roman" w:cs="Times New Roman"/>
          <w:color w:val="000000"/>
          <w:sz w:val="24"/>
          <w:szCs w:val="24"/>
        </w:rPr>
        <w:t xml:space="preserve">, genul </w:t>
      </w:r>
      <w:r w:rsidRPr="00861959">
        <w:rPr>
          <w:rFonts w:ascii="Times New Roman" w:hAnsi="Times New Roman" w:cs="Times New Roman"/>
          <w:i/>
          <w:iCs/>
          <w:color w:val="000000"/>
          <w:sz w:val="24"/>
          <w:szCs w:val="24"/>
        </w:rPr>
        <w:t>Rhinolophus</w:t>
      </w:r>
      <w:r w:rsidRPr="00861959">
        <w:rPr>
          <w:rFonts w:ascii="Times New Roman" w:hAnsi="Times New Roman" w:cs="Times New Roman"/>
          <w:color w:val="000000"/>
          <w:sz w:val="24"/>
          <w:szCs w:val="24"/>
        </w:rPr>
        <w:t>) sunt</w:t>
      </w:r>
      <w:r>
        <w:rPr>
          <w:rFonts w:ascii="Times New Roman" w:hAnsi="Times New Roman" w:cs="Times New Roman"/>
          <w:color w:val="000000"/>
          <w:sz w:val="24"/>
          <w:szCs w:val="24"/>
        </w:rPr>
        <w:t xml:space="preserve"> caracteristice foiţele nazale, </w:t>
      </w:r>
      <w:r w:rsidRPr="00861959">
        <w:rPr>
          <w:rFonts w:ascii="Times New Roman" w:hAnsi="Times New Roman" w:cs="Times New Roman"/>
          <w:color w:val="000000"/>
          <w:sz w:val="24"/>
          <w:szCs w:val="24"/>
        </w:rPr>
        <w:t>formate dintr-o membrană lăţită, ce înconjoa</w:t>
      </w:r>
      <w:r>
        <w:rPr>
          <w:rFonts w:ascii="Times New Roman" w:hAnsi="Times New Roman" w:cs="Times New Roman"/>
          <w:color w:val="000000"/>
          <w:sz w:val="24"/>
          <w:szCs w:val="24"/>
        </w:rPr>
        <w:t xml:space="preserve">ră nările, numită potcoavă, o a </w:t>
      </w:r>
      <w:r w:rsidRPr="00861959">
        <w:rPr>
          <w:rFonts w:ascii="Times New Roman" w:hAnsi="Times New Roman" w:cs="Times New Roman"/>
          <w:color w:val="000000"/>
          <w:sz w:val="24"/>
          <w:szCs w:val="24"/>
        </w:rPr>
        <w:t>doua membrană, şaua, cu aspect bifid, îndreptată</w:t>
      </w:r>
      <w:r>
        <w:rPr>
          <w:rFonts w:ascii="Times New Roman" w:hAnsi="Times New Roman" w:cs="Times New Roman"/>
          <w:color w:val="000000"/>
          <w:sz w:val="24"/>
          <w:szCs w:val="24"/>
        </w:rPr>
        <w:t xml:space="preserve"> vertical înainte şi către baza </w:t>
      </w:r>
      <w:r w:rsidRPr="00861959">
        <w:rPr>
          <w:rFonts w:ascii="Times New Roman" w:hAnsi="Times New Roman" w:cs="Times New Roman"/>
          <w:color w:val="000000"/>
          <w:sz w:val="24"/>
          <w:szCs w:val="24"/>
        </w:rPr>
        <w:t>celei de-a treia membrane, lancea, cu aspec</w:t>
      </w:r>
      <w:r>
        <w:rPr>
          <w:rFonts w:ascii="Times New Roman" w:hAnsi="Times New Roman" w:cs="Times New Roman"/>
          <w:color w:val="000000"/>
          <w:sz w:val="24"/>
          <w:szCs w:val="24"/>
        </w:rPr>
        <w:t xml:space="preserve">t de vârf de lance lipită de </w:t>
      </w:r>
      <w:r w:rsidRPr="00861959">
        <w:rPr>
          <w:rFonts w:ascii="Times New Roman" w:hAnsi="Times New Roman" w:cs="Times New Roman"/>
          <w:color w:val="000000"/>
          <w:sz w:val="24"/>
          <w:szCs w:val="24"/>
        </w:rPr>
        <w:t>potcoavă şi prevăzută către bază şi late</w:t>
      </w:r>
      <w:r>
        <w:rPr>
          <w:rFonts w:ascii="Times New Roman" w:hAnsi="Times New Roman" w:cs="Times New Roman"/>
          <w:color w:val="000000"/>
          <w:sz w:val="24"/>
          <w:szCs w:val="24"/>
        </w:rPr>
        <w:t xml:space="preserve">ral cu mai multe fosete. Aceste </w:t>
      </w:r>
      <w:r w:rsidRPr="00861959">
        <w:rPr>
          <w:rFonts w:ascii="Times New Roman" w:hAnsi="Times New Roman" w:cs="Times New Roman"/>
          <w:color w:val="000000"/>
          <w:sz w:val="24"/>
          <w:szCs w:val="24"/>
        </w:rPr>
        <w:t>formaţiuni, cu rol în dirijarea fasciculelor de ul</w:t>
      </w:r>
      <w:r>
        <w:rPr>
          <w:rFonts w:ascii="Times New Roman" w:hAnsi="Times New Roman" w:cs="Times New Roman"/>
          <w:color w:val="000000"/>
          <w:sz w:val="24"/>
          <w:szCs w:val="24"/>
        </w:rPr>
        <w:t xml:space="preserve">trasunete emise prin nări, sunt </w:t>
      </w:r>
      <w:r w:rsidRPr="00861959">
        <w:rPr>
          <w:rFonts w:ascii="Times New Roman" w:hAnsi="Times New Roman" w:cs="Times New Roman"/>
          <w:color w:val="000000"/>
          <w:sz w:val="24"/>
          <w:szCs w:val="24"/>
        </w:rPr>
        <w:t>importante la determinarea speciilor de rinolofide. Urechile rotunjite pe</w:t>
      </w:r>
      <w:r>
        <w:rPr>
          <w:rFonts w:ascii="Times New Roman" w:hAnsi="Times New Roman" w:cs="Times New Roman"/>
          <w:color w:val="000000"/>
          <w:sz w:val="24"/>
          <w:szCs w:val="24"/>
        </w:rPr>
        <w:t xml:space="preserve"> </w:t>
      </w:r>
      <w:r w:rsidRPr="00861959">
        <w:rPr>
          <w:rFonts w:ascii="Times New Roman" w:hAnsi="Times New Roman" w:cs="Times New Roman"/>
          <w:color w:val="000000"/>
          <w:sz w:val="24"/>
          <w:szCs w:val="24"/>
        </w:rPr>
        <w:t>marginea internă superioa</w:t>
      </w:r>
      <w:r>
        <w:rPr>
          <w:rFonts w:ascii="Times New Roman" w:hAnsi="Times New Roman" w:cs="Times New Roman"/>
          <w:color w:val="000000"/>
          <w:sz w:val="24"/>
          <w:szCs w:val="24"/>
        </w:rPr>
        <w:t xml:space="preserve">ră nu prezintă tragus, dar au o </w:t>
      </w:r>
      <w:r w:rsidRPr="00861959">
        <w:rPr>
          <w:rFonts w:ascii="Times New Roman" w:hAnsi="Times New Roman" w:cs="Times New Roman"/>
          <w:color w:val="000000"/>
          <w:sz w:val="24"/>
          <w:szCs w:val="24"/>
        </w:rPr>
        <w:t>formaţiune caracterist</w:t>
      </w:r>
      <w:r>
        <w:rPr>
          <w:rFonts w:ascii="Times New Roman" w:hAnsi="Times New Roman" w:cs="Times New Roman"/>
          <w:color w:val="000000"/>
          <w:sz w:val="24"/>
          <w:szCs w:val="24"/>
        </w:rPr>
        <w:t xml:space="preserve">ică, numită antitragus. Aripile </w:t>
      </w:r>
      <w:r w:rsidRPr="00861959">
        <w:rPr>
          <w:rFonts w:ascii="Times New Roman" w:hAnsi="Times New Roman" w:cs="Times New Roman"/>
          <w:color w:val="000000"/>
          <w:sz w:val="24"/>
          <w:szCs w:val="24"/>
        </w:rPr>
        <w:t>sunt scurte şi late cu degetele 4 şi 5 egale. Liliacul mare cu potcoavă este cea ma</w:t>
      </w:r>
      <w:r>
        <w:rPr>
          <w:rFonts w:ascii="Times New Roman" w:hAnsi="Times New Roman" w:cs="Times New Roman"/>
          <w:color w:val="000000"/>
          <w:sz w:val="24"/>
          <w:szCs w:val="24"/>
        </w:rPr>
        <w:t xml:space="preserve">i mare specie dintre cele cinci </w:t>
      </w:r>
      <w:r w:rsidRPr="00861959">
        <w:rPr>
          <w:rFonts w:ascii="Times New Roman" w:hAnsi="Times New Roman" w:cs="Times New Roman"/>
          <w:color w:val="000000"/>
          <w:sz w:val="24"/>
          <w:szCs w:val="24"/>
        </w:rPr>
        <w:t>specii răspândite pe teritoriul României. Lungimea antebraţului, în majoritatea</w:t>
      </w:r>
      <w:r w:rsidR="00FF5EBF">
        <w:rPr>
          <w:rFonts w:ascii="Times New Roman" w:hAnsi="Times New Roman" w:cs="Times New Roman"/>
          <w:color w:val="000000"/>
          <w:sz w:val="24"/>
          <w:szCs w:val="24"/>
        </w:rPr>
        <w:t xml:space="preserve"> cazurilor, depăşeşte 54 mm (LA </w:t>
      </w:r>
      <w:r w:rsidRPr="00861959">
        <w:rPr>
          <w:rFonts w:ascii="Times New Roman" w:hAnsi="Times New Roman" w:cs="Times New Roman"/>
          <w:color w:val="000000"/>
          <w:sz w:val="24"/>
          <w:szCs w:val="24"/>
        </w:rPr>
        <w:t>între 54,0-62,4 mm, valoarea minimă 51,0 mm). Proeminenţa superioară a şeii</w:t>
      </w:r>
      <w:r>
        <w:rPr>
          <w:rFonts w:ascii="Times New Roman" w:hAnsi="Times New Roman" w:cs="Times New Roman"/>
          <w:color w:val="000000"/>
          <w:sz w:val="24"/>
          <w:szCs w:val="24"/>
        </w:rPr>
        <w:t xml:space="preserve"> este înaltă şi bine rotunjită. </w:t>
      </w:r>
      <w:r w:rsidRPr="00861959">
        <w:rPr>
          <w:rFonts w:ascii="Times New Roman" w:hAnsi="Times New Roman" w:cs="Times New Roman"/>
          <w:color w:val="000000"/>
          <w:sz w:val="24"/>
          <w:szCs w:val="24"/>
        </w:rPr>
        <w:t>Privită din faţă, şaua are o formă caracteristică, fiind de obicei contractată în mijlo</w:t>
      </w:r>
      <w:r>
        <w:rPr>
          <w:rFonts w:ascii="Times New Roman" w:hAnsi="Times New Roman" w:cs="Times New Roman"/>
          <w:color w:val="000000"/>
          <w:sz w:val="24"/>
          <w:szCs w:val="24"/>
        </w:rPr>
        <w:t>c, iar lancea este, în general</w:t>
      </w:r>
      <w:r w:rsidR="00FF5EBF">
        <w:rPr>
          <w:rFonts w:ascii="Times New Roman" w:hAnsi="Times New Roman" w:cs="Times New Roman"/>
          <w:color w:val="000000"/>
          <w:sz w:val="24"/>
          <w:szCs w:val="24"/>
        </w:rPr>
        <w:t>, lungă şi are un vârf subţire.</w:t>
      </w:r>
    </w:p>
    <w:p w:rsidR="004E3712" w:rsidRDefault="00AC2AD4" w:rsidP="00447285">
      <w:pPr>
        <w:jc w:val="both"/>
        <w:rPr>
          <w:rFonts w:ascii="Times New Roman" w:hAnsi="Times New Roman" w:cs="Times New Roman"/>
          <w:color w:val="000000"/>
          <w:sz w:val="24"/>
          <w:szCs w:val="24"/>
        </w:rPr>
      </w:pPr>
      <w:r w:rsidRPr="00861959">
        <w:rPr>
          <w:rFonts w:ascii="Times New Roman" w:hAnsi="Times New Roman" w:cs="Times New Roman"/>
          <w:b/>
          <w:bCs/>
          <w:color w:val="000000"/>
          <w:sz w:val="24"/>
          <w:szCs w:val="24"/>
        </w:rPr>
        <w:t>Habitat</w:t>
      </w:r>
      <w:r w:rsidR="0083682C">
        <w:rPr>
          <w:rFonts w:ascii="Times New Roman" w:hAnsi="Times New Roman" w:cs="Times New Roman"/>
          <w:b/>
          <w:bCs/>
          <w:color w:val="000000"/>
          <w:sz w:val="24"/>
          <w:szCs w:val="24"/>
        </w:rPr>
        <w:t>:</w:t>
      </w:r>
      <w:r w:rsidRPr="00861959">
        <w:rPr>
          <w:rFonts w:ascii="Times New Roman" w:hAnsi="Times New Roman" w:cs="Times New Roman"/>
          <w:b/>
          <w:bCs/>
          <w:color w:val="000000"/>
          <w:sz w:val="24"/>
          <w:szCs w:val="24"/>
        </w:rPr>
        <w:t xml:space="preserve"> </w:t>
      </w:r>
      <w:r w:rsidRPr="00861959">
        <w:rPr>
          <w:rFonts w:ascii="Times New Roman" w:hAnsi="Times New Roman" w:cs="Times New Roman"/>
          <w:color w:val="000000"/>
          <w:sz w:val="24"/>
          <w:szCs w:val="24"/>
        </w:rPr>
        <w:t>Vara se adăposteşte în peşteri, mine părăsite sau clădir</w:t>
      </w:r>
      <w:r w:rsidR="00FF5EBF">
        <w:rPr>
          <w:rFonts w:ascii="Times New Roman" w:hAnsi="Times New Roman" w:cs="Times New Roman"/>
          <w:color w:val="000000"/>
          <w:sz w:val="24"/>
          <w:szCs w:val="24"/>
        </w:rPr>
        <w:t xml:space="preserve">i; hibernează în primul rând în </w:t>
      </w:r>
      <w:r w:rsidRPr="00861959">
        <w:rPr>
          <w:rFonts w:ascii="Times New Roman" w:hAnsi="Times New Roman" w:cs="Times New Roman"/>
          <w:color w:val="000000"/>
          <w:sz w:val="24"/>
          <w:szCs w:val="24"/>
        </w:rPr>
        <w:t>adăposturi subterane, în general la temperaturi de peste 7°C. Poate forma colon</w:t>
      </w:r>
      <w:r>
        <w:rPr>
          <w:rFonts w:ascii="Times New Roman" w:hAnsi="Times New Roman" w:cs="Times New Roman"/>
          <w:color w:val="000000"/>
          <w:sz w:val="24"/>
          <w:szCs w:val="24"/>
        </w:rPr>
        <w:t xml:space="preserve">ii de peste o mie de exemplare, </w:t>
      </w:r>
      <w:r w:rsidRPr="00861959">
        <w:rPr>
          <w:rFonts w:ascii="Times New Roman" w:hAnsi="Times New Roman" w:cs="Times New Roman"/>
          <w:color w:val="000000"/>
          <w:sz w:val="24"/>
          <w:szCs w:val="24"/>
        </w:rPr>
        <w:t>uneori împreună cu alte specii, dar se pot observa şi indivizi solitari în hibernare</w:t>
      </w:r>
      <w:r>
        <w:rPr>
          <w:rFonts w:ascii="Times New Roman" w:hAnsi="Times New Roman" w:cs="Times New Roman"/>
          <w:color w:val="000000"/>
          <w:sz w:val="24"/>
          <w:szCs w:val="24"/>
        </w:rPr>
        <w:t xml:space="preserve">. Vânează în păduri de foioase, </w:t>
      </w:r>
      <w:r w:rsidRPr="00861959">
        <w:rPr>
          <w:rFonts w:ascii="Times New Roman" w:hAnsi="Times New Roman" w:cs="Times New Roman"/>
          <w:color w:val="000000"/>
          <w:sz w:val="24"/>
          <w:szCs w:val="24"/>
        </w:rPr>
        <w:t>sau deasupra păşunilor, livezilor, g</w:t>
      </w:r>
      <w:r w:rsidR="004E3712">
        <w:rPr>
          <w:rFonts w:ascii="Times New Roman" w:hAnsi="Times New Roman" w:cs="Times New Roman"/>
          <w:color w:val="000000"/>
          <w:sz w:val="24"/>
          <w:szCs w:val="24"/>
        </w:rPr>
        <w:t xml:space="preserve">ardurilor vii şi tufărişurilor. </w:t>
      </w:r>
      <w:r w:rsidR="0083682C">
        <w:rPr>
          <w:rFonts w:ascii="Times New Roman" w:hAnsi="Times New Roman" w:cs="Times New Roman"/>
          <w:color w:val="000000"/>
          <w:sz w:val="24"/>
          <w:szCs w:val="24"/>
        </w:rPr>
        <w:t>Zborul este lent,</w:t>
      </w:r>
      <w:r w:rsidRPr="00861959">
        <w:rPr>
          <w:rFonts w:ascii="Times New Roman" w:hAnsi="Times New Roman" w:cs="Times New Roman"/>
          <w:color w:val="000000"/>
          <w:sz w:val="24"/>
          <w:szCs w:val="24"/>
        </w:rPr>
        <w:t xml:space="preserve"> în general vânează la</w:t>
      </w:r>
      <w:r>
        <w:rPr>
          <w:rFonts w:ascii="Times New Roman" w:hAnsi="Times New Roman" w:cs="Times New Roman"/>
          <w:color w:val="000000"/>
          <w:sz w:val="24"/>
          <w:szCs w:val="24"/>
        </w:rPr>
        <w:t xml:space="preserve"> înălţimi </w:t>
      </w:r>
      <w:r w:rsidRPr="00861959">
        <w:rPr>
          <w:rFonts w:ascii="Times New Roman" w:hAnsi="Times New Roman" w:cs="Times New Roman"/>
          <w:color w:val="000000"/>
          <w:sz w:val="24"/>
          <w:szCs w:val="24"/>
        </w:rPr>
        <w:t>joase, a</w:t>
      </w:r>
      <w:r w:rsidR="004E3712">
        <w:rPr>
          <w:rFonts w:ascii="Times New Roman" w:hAnsi="Times New Roman" w:cs="Times New Roman"/>
          <w:color w:val="000000"/>
          <w:sz w:val="24"/>
          <w:szCs w:val="24"/>
        </w:rPr>
        <w:t xml:space="preserve">proape de sol sau de vegetaţie. </w:t>
      </w:r>
      <w:r w:rsidRPr="00861959">
        <w:rPr>
          <w:rFonts w:ascii="Times New Roman" w:hAnsi="Times New Roman" w:cs="Times New Roman"/>
          <w:color w:val="000000"/>
          <w:sz w:val="24"/>
          <w:szCs w:val="24"/>
        </w:rPr>
        <w:t xml:space="preserve">Ultrasunetele emise au frecvenţa de energie maximă </w:t>
      </w:r>
      <w:r w:rsidR="004E3712">
        <w:rPr>
          <w:rFonts w:ascii="Times New Roman" w:hAnsi="Times New Roman" w:cs="Times New Roman"/>
          <w:color w:val="000000"/>
          <w:sz w:val="24"/>
          <w:szCs w:val="24"/>
        </w:rPr>
        <w:t xml:space="preserve">în jurul valorilor de </w:t>
      </w:r>
      <w:r w:rsidRPr="00861959">
        <w:rPr>
          <w:rFonts w:ascii="Times New Roman" w:hAnsi="Times New Roman" w:cs="Times New Roman"/>
          <w:color w:val="000000"/>
          <w:sz w:val="24"/>
          <w:szCs w:val="24"/>
        </w:rPr>
        <w:t>77-81 kHz. Aceasta poate varia în funcţie de vârstă sau sex. Durata semnal</w:t>
      </w:r>
      <w:r>
        <w:rPr>
          <w:rFonts w:ascii="Times New Roman" w:hAnsi="Times New Roman" w:cs="Times New Roman"/>
          <w:color w:val="000000"/>
          <w:sz w:val="24"/>
          <w:szCs w:val="24"/>
        </w:rPr>
        <w:t xml:space="preserve">elor emise este, de regulă, mai </w:t>
      </w:r>
      <w:r w:rsidRPr="00861959">
        <w:rPr>
          <w:rFonts w:ascii="Times New Roman" w:hAnsi="Times New Roman" w:cs="Times New Roman"/>
          <w:color w:val="000000"/>
          <w:sz w:val="24"/>
          <w:szCs w:val="24"/>
        </w:rPr>
        <w:t xml:space="preserve">lungă decât la liliacul mic cu potcoavă </w:t>
      </w:r>
      <w:r w:rsidRPr="00861959">
        <w:rPr>
          <w:rFonts w:ascii="Times New Roman" w:hAnsi="Times New Roman" w:cs="Times New Roman"/>
          <w:i/>
          <w:iCs/>
          <w:color w:val="000000"/>
          <w:sz w:val="24"/>
          <w:szCs w:val="24"/>
        </w:rPr>
        <w:t>(Rhinolophus hipposideros)</w:t>
      </w:r>
      <w:r w:rsidR="004E3712">
        <w:rPr>
          <w:rFonts w:ascii="Times New Roman" w:hAnsi="Times New Roman" w:cs="Times New Roman"/>
          <w:color w:val="000000"/>
          <w:sz w:val="24"/>
          <w:szCs w:val="24"/>
        </w:rPr>
        <w:t>.</w:t>
      </w:r>
    </w:p>
    <w:p w:rsidR="00AC2AD4" w:rsidRDefault="00AC2AD4" w:rsidP="00447285">
      <w:pPr>
        <w:jc w:val="both"/>
        <w:rPr>
          <w:rFonts w:ascii="Times New Roman" w:hAnsi="Times New Roman" w:cs="Times New Roman"/>
          <w:color w:val="000000"/>
          <w:sz w:val="24"/>
          <w:szCs w:val="24"/>
        </w:rPr>
      </w:pPr>
      <w:r w:rsidRPr="00861959">
        <w:rPr>
          <w:rFonts w:ascii="Times New Roman" w:hAnsi="Times New Roman" w:cs="Times New Roman"/>
          <w:b/>
          <w:bCs/>
          <w:color w:val="000000"/>
          <w:sz w:val="24"/>
          <w:szCs w:val="24"/>
        </w:rPr>
        <w:t xml:space="preserve">Populaţia: </w:t>
      </w:r>
      <w:r w:rsidRPr="00861959">
        <w:rPr>
          <w:rFonts w:ascii="Times New Roman" w:hAnsi="Times New Roman" w:cs="Times New Roman"/>
          <w:color w:val="000000"/>
          <w:sz w:val="24"/>
          <w:szCs w:val="24"/>
        </w:rPr>
        <w:t>Specia este răspândită din Nord-Vestul Africii, în toată zona</w:t>
      </w:r>
      <w:r>
        <w:rPr>
          <w:rFonts w:ascii="Times New Roman" w:hAnsi="Times New Roman" w:cs="Times New Roman"/>
          <w:color w:val="000000"/>
          <w:sz w:val="24"/>
          <w:szCs w:val="24"/>
        </w:rPr>
        <w:t xml:space="preserve"> mediteraneană, până în centrul </w:t>
      </w:r>
      <w:r w:rsidRPr="00861959">
        <w:rPr>
          <w:rFonts w:ascii="Times New Roman" w:hAnsi="Times New Roman" w:cs="Times New Roman"/>
          <w:color w:val="000000"/>
          <w:sz w:val="24"/>
          <w:szCs w:val="24"/>
        </w:rPr>
        <w:t>Europei. Cel mai nordic punct al distribuţiei este sudul Wales-ului (Marea Br</w:t>
      </w:r>
      <w:r>
        <w:rPr>
          <w:rFonts w:ascii="Times New Roman" w:hAnsi="Times New Roman" w:cs="Times New Roman"/>
          <w:color w:val="000000"/>
          <w:sz w:val="24"/>
          <w:szCs w:val="24"/>
        </w:rPr>
        <w:t>itanie). În Europa Centrală, în</w:t>
      </w:r>
      <w:r w:rsidR="0083682C">
        <w:rPr>
          <w:rFonts w:ascii="Times New Roman" w:hAnsi="Times New Roman" w:cs="Times New Roman"/>
          <w:color w:val="000000"/>
          <w:sz w:val="24"/>
          <w:szCs w:val="24"/>
        </w:rPr>
        <w:t xml:space="preserve"> </w:t>
      </w:r>
      <w:r w:rsidRPr="00861959">
        <w:rPr>
          <w:rFonts w:ascii="Times New Roman" w:hAnsi="Times New Roman" w:cs="Times New Roman"/>
          <w:color w:val="000000"/>
          <w:sz w:val="24"/>
          <w:szCs w:val="24"/>
        </w:rPr>
        <w:t xml:space="preserve">cursul ultimelor decenii, s-a observat un declin semnificativ al populaţiilor şi </w:t>
      </w:r>
      <w:r w:rsidRPr="00861959">
        <w:rPr>
          <w:rFonts w:ascii="Times New Roman" w:hAnsi="Times New Roman" w:cs="Times New Roman"/>
          <w:color w:val="000000"/>
          <w:sz w:val="24"/>
          <w:szCs w:val="24"/>
        </w:rPr>
        <w:lastRenderedPageBreak/>
        <w:t>o rest</w:t>
      </w:r>
      <w:r>
        <w:rPr>
          <w:rFonts w:ascii="Times New Roman" w:hAnsi="Times New Roman" w:cs="Times New Roman"/>
          <w:color w:val="000000"/>
          <w:sz w:val="24"/>
          <w:szCs w:val="24"/>
        </w:rPr>
        <w:t xml:space="preserve">rângere a ariei de distribuţie. </w:t>
      </w:r>
      <w:r w:rsidRPr="00861959">
        <w:rPr>
          <w:rFonts w:ascii="Times New Roman" w:hAnsi="Times New Roman" w:cs="Times New Roman"/>
          <w:color w:val="000000"/>
          <w:sz w:val="24"/>
          <w:szCs w:val="24"/>
        </w:rPr>
        <w:t xml:space="preserve">În România specia este semnalată în centrul şi vestul ţării şi în </w:t>
      </w:r>
      <w:r>
        <w:rPr>
          <w:rFonts w:ascii="Times New Roman" w:hAnsi="Times New Roman" w:cs="Times New Roman"/>
          <w:color w:val="000000"/>
          <w:sz w:val="24"/>
          <w:szCs w:val="24"/>
        </w:rPr>
        <w:t xml:space="preserve">câteva localităţi din Dobrogea. </w:t>
      </w:r>
    </w:p>
    <w:p w:rsidR="006322EA" w:rsidRPr="0083682C" w:rsidRDefault="00AC2AD4" w:rsidP="00447285">
      <w:pPr>
        <w:jc w:val="both"/>
        <w:rPr>
          <w:rFonts w:ascii="Times New Roman" w:hAnsi="Times New Roman" w:cs="Times New Roman"/>
          <w:color w:val="000000"/>
          <w:sz w:val="24"/>
          <w:szCs w:val="24"/>
        </w:rPr>
      </w:pPr>
      <w:r w:rsidRPr="00861959">
        <w:rPr>
          <w:rFonts w:ascii="Times New Roman" w:hAnsi="Times New Roman" w:cs="Times New Roman"/>
          <w:b/>
          <w:bCs/>
          <w:color w:val="000000"/>
          <w:sz w:val="24"/>
          <w:szCs w:val="24"/>
        </w:rPr>
        <w:t xml:space="preserve">Ecologie şi comportament: </w:t>
      </w:r>
      <w:r w:rsidRPr="00861959">
        <w:rPr>
          <w:rFonts w:ascii="Times New Roman" w:hAnsi="Times New Roman" w:cs="Times New Roman"/>
          <w:color w:val="000000"/>
          <w:sz w:val="24"/>
          <w:szCs w:val="24"/>
        </w:rPr>
        <w:t xml:space="preserve">Ultrasunetele emise de această specie sunt </w:t>
      </w:r>
      <w:r>
        <w:rPr>
          <w:rFonts w:ascii="Times New Roman" w:hAnsi="Times New Roman" w:cs="Times New Roman"/>
          <w:color w:val="000000"/>
          <w:sz w:val="24"/>
          <w:szCs w:val="24"/>
        </w:rPr>
        <w:t xml:space="preserve">destul de puternice, dar foarte </w:t>
      </w:r>
      <w:r w:rsidRPr="00861959">
        <w:rPr>
          <w:rFonts w:ascii="Times New Roman" w:hAnsi="Times New Roman" w:cs="Times New Roman"/>
          <w:color w:val="000000"/>
          <w:sz w:val="24"/>
          <w:szCs w:val="24"/>
        </w:rPr>
        <w:t>bine direcţionate, lucru care limitează posibilităţile de sesizare şi identific</w:t>
      </w:r>
      <w:r>
        <w:rPr>
          <w:rFonts w:ascii="Times New Roman" w:hAnsi="Times New Roman" w:cs="Times New Roman"/>
          <w:color w:val="000000"/>
          <w:sz w:val="24"/>
          <w:szCs w:val="24"/>
        </w:rPr>
        <w:t xml:space="preserve">are a speciei. Din acest motiv, </w:t>
      </w:r>
      <w:r w:rsidRPr="00861959">
        <w:rPr>
          <w:rFonts w:ascii="Times New Roman" w:hAnsi="Times New Roman" w:cs="Times New Roman"/>
          <w:color w:val="000000"/>
          <w:sz w:val="24"/>
          <w:szCs w:val="24"/>
        </w:rPr>
        <w:t xml:space="preserve">metodele care se bazează pe monitorizare prin folosirea detectoarelor de ultrasunete </w:t>
      </w:r>
      <w:r>
        <w:rPr>
          <w:rFonts w:ascii="Times New Roman" w:hAnsi="Times New Roman" w:cs="Times New Roman"/>
          <w:color w:val="000000"/>
          <w:sz w:val="24"/>
          <w:szCs w:val="24"/>
        </w:rPr>
        <w:t xml:space="preserve">nu sunt recomandate </w:t>
      </w:r>
      <w:r w:rsidRPr="00861959">
        <w:rPr>
          <w:rFonts w:ascii="Times New Roman" w:hAnsi="Times New Roman" w:cs="Times New Roman"/>
          <w:color w:val="000000"/>
          <w:sz w:val="24"/>
          <w:szCs w:val="24"/>
        </w:rPr>
        <w:t xml:space="preserve">pentru această specie. În unele cazuri însă, aceste metode, mai ales </w:t>
      </w:r>
      <w:r>
        <w:rPr>
          <w:rFonts w:ascii="Times New Roman" w:hAnsi="Times New Roman" w:cs="Times New Roman"/>
          <w:color w:val="000000"/>
          <w:sz w:val="24"/>
          <w:szCs w:val="24"/>
        </w:rPr>
        <w:t xml:space="preserve">cele care se bazează pe sisteme </w:t>
      </w:r>
      <w:r w:rsidRPr="00861959">
        <w:rPr>
          <w:rFonts w:ascii="Times New Roman" w:hAnsi="Times New Roman" w:cs="Times New Roman"/>
          <w:color w:val="000000"/>
          <w:sz w:val="24"/>
          <w:szCs w:val="24"/>
        </w:rPr>
        <w:t>automate, pot fi folositoare pentru identificarea unor rute de zbor şi a potenţialelo</w:t>
      </w:r>
      <w:r>
        <w:rPr>
          <w:rFonts w:ascii="Times New Roman" w:hAnsi="Times New Roman" w:cs="Times New Roman"/>
          <w:color w:val="000000"/>
          <w:sz w:val="24"/>
          <w:szCs w:val="24"/>
        </w:rPr>
        <w:t xml:space="preserve">r habitate de hrănire. </w:t>
      </w:r>
      <w:r w:rsidRPr="00AC2AD4">
        <w:rPr>
          <w:rFonts w:ascii="Times New Roman" w:hAnsi="Times New Roman" w:cs="Times New Roman"/>
          <w:color w:val="000000"/>
          <w:sz w:val="24"/>
          <w:szCs w:val="24"/>
        </w:rPr>
        <w:t xml:space="preserve">În unele cazuri, liliacul mare cu potcavă poate forma colonii de vară sau de hibernare împreună cu alte specii ale genului </w:t>
      </w:r>
      <w:r w:rsidRPr="00AC2AD4">
        <w:rPr>
          <w:rFonts w:ascii="Times New Roman" w:hAnsi="Times New Roman" w:cs="Times New Roman"/>
          <w:i/>
          <w:iCs/>
          <w:color w:val="000000"/>
          <w:sz w:val="24"/>
          <w:szCs w:val="24"/>
        </w:rPr>
        <w:t xml:space="preserve">Rhinolophus </w:t>
      </w:r>
      <w:r w:rsidRPr="00AC2AD4">
        <w:rPr>
          <w:rFonts w:ascii="Times New Roman" w:hAnsi="Times New Roman" w:cs="Times New Roman"/>
          <w:color w:val="000000"/>
          <w:sz w:val="24"/>
          <w:szCs w:val="24"/>
        </w:rPr>
        <w:t xml:space="preserve">sau cu liliacul cărămiziu </w:t>
      </w:r>
      <w:r w:rsidRPr="00AC2AD4">
        <w:rPr>
          <w:rFonts w:ascii="Times New Roman" w:hAnsi="Times New Roman" w:cs="Times New Roman"/>
          <w:i/>
          <w:iCs/>
          <w:color w:val="000000"/>
          <w:sz w:val="24"/>
          <w:szCs w:val="24"/>
        </w:rPr>
        <w:t>(Myotis emarginatus)</w:t>
      </w:r>
      <w:r w:rsidRPr="00AC2AD4">
        <w:rPr>
          <w:rFonts w:ascii="Times New Roman" w:hAnsi="Times New Roman" w:cs="Times New Roman"/>
          <w:color w:val="000000"/>
          <w:sz w:val="24"/>
          <w:szCs w:val="24"/>
        </w:rPr>
        <w:t>, fapt care îngreunează considerabil evaluarea corectă a efectivelor şi monitorizarea.</w:t>
      </w:r>
      <w:r w:rsidRPr="00AC2AD4">
        <w:rPr>
          <w:rFonts w:ascii="Times New Roman" w:hAnsi="Times New Roman" w:cs="Times New Roman"/>
          <w:b/>
          <w:bCs/>
          <w:color w:val="000000"/>
          <w:sz w:val="24"/>
          <w:szCs w:val="24"/>
        </w:rPr>
        <w:t xml:space="preserve"> </w:t>
      </w:r>
    </w:p>
    <w:p w:rsidR="004E3712" w:rsidRDefault="00AC2AD4" w:rsidP="00447285">
      <w:pPr>
        <w:jc w:val="both"/>
        <w:rPr>
          <w:rFonts w:ascii="Times New Roman" w:hAnsi="Times New Roman" w:cs="Times New Roman"/>
          <w:b/>
          <w:bCs/>
          <w:i/>
          <w:color w:val="000000"/>
          <w:sz w:val="24"/>
          <w:szCs w:val="24"/>
          <w:u w:val="single"/>
        </w:rPr>
      </w:pPr>
      <w:r w:rsidRPr="006322EA">
        <w:rPr>
          <w:rFonts w:ascii="Times New Roman" w:hAnsi="Times New Roman" w:cs="Times New Roman"/>
          <w:b/>
          <w:bCs/>
          <w:i/>
          <w:color w:val="000000"/>
          <w:sz w:val="24"/>
          <w:szCs w:val="24"/>
          <w:u w:val="single"/>
        </w:rPr>
        <w:t xml:space="preserve">Myotis myotis (Liliacul comun) </w:t>
      </w:r>
    </w:p>
    <w:p w:rsidR="006322EA" w:rsidRPr="006322EA" w:rsidRDefault="006322EA" w:rsidP="00447285">
      <w:pPr>
        <w:jc w:val="both"/>
        <w:rPr>
          <w:rFonts w:ascii="Times New Roman" w:hAnsi="Times New Roman" w:cs="Times New Roman"/>
          <w:b/>
          <w:bCs/>
          <w:i/>
          <w:color w:val="000000"/>
          <w:sz w:val="24"/>
          <w:szCs w:val="24"/>
          <w:u w:val="single"/>
        </w:rPr>
      </w:pPr>
      <w:r>
        <w:rPr>
          <w:noProof/>
        </w:rPr>
        <w:drawing>
          <wp:inline distT="0" distB="0" distL="0" distR="0">
            <wp:extent cx="3998794" cy="2088107"/>
            <wp:effectExtent l="0" t="0" r="1905" b="7620"/>
            <wp:docPr id="3" name="Picture 3" descr="Myotis myotis - Bats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yotis myotis - BatsLif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98794" cy="2088107"/>
                    </a:xfrm>
                    <a:prstGeom prst="rect">
                      <a:avLst/>
                    </a:prstGeom>
                    <a:noFill/>
                    <a:ln>
                      <a:noFill/>
                    </a:ln>
                  </pic:spPr>
                </pic:pic>
              </a:graphicData>
            </a:graphic>
          </wp:inline>
        </w:drawing>
      </w:r>
    </w:p>
    <w:p w:rsidR="003F3D5F" w:rsidRDefault="00AC2AD4" w:rsidP="00447285">
      <w:pPr>
        <w:jc w:val="both"/>
        <w:rPr>
          <w:rFonts w:ascii="Times New Roman" w:hAnsi="Times New Roman" w:cs="Times New Roman"/>
          <w:b/>
          <w:bCs/>
          <w:color w:val="000000"/>
          <w:sz w:val="24"/>
          <w:szCs w:val="24"/>
        </w:rPr>
      </w:pPr>
      <w:r w:rsidRPr="00861959">
        <w:rPr>
          <w:rFonts w:ascii="Times New Roman" w:hAnsi="Times New Roman" w:cs="Times New Roman"/>
          <w:b/>
          <w:bCs/>
          <w:color w:val="000000"/>
          <w:sz w:val="24"/>
          <w:szCs w:val="24"/>
        </w:rPr>
        <w:t>Descriere şi identificare</w:t>
      </w:r>
      <w:r w:rsidRPr="00861959">
        <w:rPr>
          <w:rFonts w:ascii="Times New Roman" w:hAnsi="Times New Roman" w:cs="Times New Roman"/>
          <w:color w:val="000000"/>
          <w:sz w:val="24"/>
          <w:szCs w:val="24"/>
        </w:rPr>
        <w:t>: Speci</w:t>
      </w:r>
      <w:r w:rsidR="004E3712">
        <w:rPr>
          <w:rFonts w:ascii="Times New Roman" w:hAnsi="Times New Roman" w:cs="Times New Roman"/>
          <w:color w:val="000000"/>
          <w:sz w:val="24"/>
          <w:szCs w:val="24"/>
        </w:rPr>
        <w:t xml:space="preserve">e de talie mare, având lungimea </w:t>
      </w:r>
      <w:r w:rsidRPr="00861959">
        <w:rPr>
          <w:rFonts w:ascii="Times New Roman" w:hAnsi="Times New Roman" w:cs="Times New Roman"/>
          <w:color w:val="000000"/>
          <w:sz w:val="24"/>
          <w:szCs w:val="24"/>
        </w:rPr>
        <w:t xml:space="preserve">antebraţului cuprinsă între 55,0-67,8 </w:t>
      </w:r>
      <w:r w:rsidR="004E3712">
        <w:rPr>
          <w:rFonts w:ascii="Times New Roman" w:hAnsi="Times New Roman" w:cs="Times New Roman"/>
          <w:color w:val="000000"/>
          <w:sz w:val="24"/>
          <w:szCs w:val="24"/>
        </w:rPr>
        <w:t xml:space="preserve">mm. Se caracterizează printr-un </w:t>
      </w:r>
      <w:r w:rsidRPr="00861959">
        <w:rPr>
          <w:rFonts w:ascii="Times New Roman" w:hAnsi="Times New Roman" w:cs="Times New Roman"/>
          <w:color w:val="000000"/>
          <w:sz w:val="24"/>
          <w:szCs w:val="24"/>
        </w:rPr>
        <w:t xml:space="preserve">bot masiv şi urechi late (&gt;16 mm) şi </w:t>
      </w:r>
      <w:r w:rsidR="004E3712">
        <w:rPr>
          <w:rFonts w:ascii="Times New Roman" w:hAnsi="Times New Roman" w:cs="Times New Roman"/>
          <w:color w:val="000000"/>
          <w:sz w:val="24"/>
          <w:szCs w:val="24"/>
        </w:rPr>
        <w:t>mai lungi de 24,5 mm (24,4-27,8</w:t>
      </w:r>
      <w:r w:rsidRPr="00861959">
        <w:rPr>
          <w:rFonts w:ascii="Times New Roman" w:hAnsi="Times New Roman" w:cs="Times New Roman"/>
          <w:color w:val="000000"/>
          <w:sz w:val="24"/>
          <w:szCs w:val="24"/>
        </w:rPr>
        <w:t>mm). Marginea anterioară a urechii este</w:t>
      </w:r>
      <w:r w:rsidR="004E3712">
        <w:rPr>
          <w:rFonts w:ascii="Times New Roman" w:hAnsi="Times New Roman" w:cs="Times New Roman"/>
          <w:color w:val="000000"/>
          <w:sz w:val="24"/>
          <w:szCs w:val="24"/>
        </w:rPr>
        <w:t xml:space="preserve"> curbată în spate, iar marginea posterioară are, </w:t>
      </w:r>
      <w:r w:rsidRPr="00861959">
        <w:rPr>
          <w:rFonts w:ascii="Times New Roman" w:hAnsi="Times New Roman" w:cs="Times New Roman"/>
          <w:color w:val="000000"/>
          <w:sz w:val="24"/>
          <w:szCs w:val="24"/>
        </w:rPr>
        <w:t xml:space="preserve">de obicei, 7-8 pliuri transversale. </w:t>
      </w:r>
      <w:r w:rsidR="004E3712">
        <w:rPr>
          <w:rFonts w:ascii="Times New Roman" w:hAnsi="Times New Roman" w:cs="Times New Roman"/>
          <w:color w:val="000000"/>
          <w:sz w:val="24"/>
          <w:szCs w:val="24"/>
        </w:rPr>
        <w:t xml:space="preserve">Tragusul este lat la </w:t>
      </w:r>
      <w:r w:rsidRPr="00861959">
        <w:rPr>
          <w:rFonts w:ascii="Times New Roman" w:hAnsi="Times New Roman" w:cs="Times New Roman"/>
          <w:color w:val="000000"/>
          <w:sz w:val="24"/>
          <w:szCs w:val="24"/>
        </w:rPr>
        <w:t>bază şi prezintă</w:t>
      </w:r>
      <w:r w:rsidR="004E3712">
        <w:rPr>
          <w:rFonts w:ascii="Times New Roman" w:hAnsi="Times New Roman" w:cs="Times New Roman"/>
          <w:color w:val="000000"/>
          <w:sz w:val="24"/>
          <w:szCs w:val="24"/>
        </w:rPr>
        <w:t xml:space="preserve">, la majoritatea indivizilor, o mică pată întunecată în vârf. </w:t>
      </w:r>
      <w:r w:rsidRPr="00861959">
        <w:rPr>
          <w:rFonts w:ascii="Times New Roman" w:hAnsi="Times New Roman" w:cs="Times New Roman"/>
          <w:color w:val="000000"/>
          <w:sz w:val="24"/>
          <w:szCs w:val="24"/>
        </w:rPr>
        <w:t>Blana este de culoare brună sau brun-ro</w:t>
      </w:r>
      <w:r w:rsidR="004E3712">
        <w:rPr>
          <w:rFonts w:ascii="Times New Roman" w:hAnsi="Times New Roman" w:cs="Times New Roman"/>
          <w:color w:val="000000"/>
          <w:sz w:val="24"/>
          <w:szCs w:val="24"/>
        </w:rPr>
        <w:t xml:space="preserve">şcată pe partea dorsală, iar pe </w:t>
      </w:r>
      <w:r w:rsidRPr="00861959">
        <w:rPr>
          <w:rFonts w:ascii="Times New Roman" w:hAnsi="Times New Roman" w:cs="Times New Roman"/>
          <w:color w:val="000000"/>
          <w:sz w:val="24"/>
          <w:szCs w:val="24"/>
        </w:rPr>
        <w:t>partea ventrală în general alb murdar, sau chiar gălbui în jur</w:t>
      </w:r>
      <w:r w:rsidR="006E6F61">
        <w:rPr>
          <w:rFonts w:ascii="Times New Roman" w:hAnsi="Times New Roman" w:cs="Times New Roman"/>
          <w:color w:val="000000"/>
          <w:sz w:val="24"/>
          <w:szCs w:val="24"/>
        </w:rPr>
        <w:t>ul gâtului.</w:t>
      </w:r>
    </w:p>
    <w:p w:rsidR="00FF5EBF" w:rsidRPr="003F3D5F" w:rsidRDefault="00AC2AD4" w:rsidP="00447285">
      <w:pPr>
        <w:jc w:val="both"/>
        <w:rPr>
          <w:rFonts w:ascii="Times New Roman" w:hAnsi="Times New Roman" w:cs="Times New Roman"/>
          <w:b/>
          <w:bCs/>
          <w:color w:val="000000"/>
          <w:sz w:val="24"/>
          <w:szCs w:val="24"/>
        </w:rPr>
      </w:pPr>
      <w:r w:rsidRPr="00861959">
        <w:rPr>
          <w:rFonts w:ascii="Times New Roman" w:hAnsi="Times New Roman" w:cs="Times New Roman"/>
          <w:b/>
          <w:bCs/>
          <w:color w:val="000000"/>
          <w:sz w:val="24"/>
          <w:szCs w:val="24"/>
        </w:rPr>
        <w:t>Habitat</w:t>
      </w:r>
      <w:r w:rsidR="0083682C">
        <w:rPr>
          <w:rFonts w:ascii="Times New Roman" w:hAnsi="Times New Roman" w:cs="Times New Roman"/>
          <w:b/>
          <w:bCs/>
          <w:color w:val="000000"/>
          <w:sz w:val="24"/>
          <w:szCs w:val="24"/>
        </w:rPr>
        <w:t>:</w:t>
      </w:r>
      <w:r w:rsidRPr="00861959">
        <w:rPr>
          <w:rFonts w:ascii="Times New Roman" w:hAnsi="Times New Roman" w:cs="Times New Roman"/>
          <w:b/>
          <w:bCs/>
          <w:color w:val="000000"/>
          <w:sz w:val="24"/>
          <w:szCs w:val="24"/>
        </w:rPr>
        <w:t xml:space="preserve"> </w:t>
      </w:r>
      <w:r w:rsidRPr="00861959">
        <w:rPr>
          <w:rFonts w:ascii="Times New Roman" w:hAnsi="Times New Roman" w:cs="Times New Roman"/>
          <w:color w:val="000000"/>
          <w:sz w:val="24"/>
          <w:szCs w:val="24"/>
        </w:rPr>
        <w:t>Coloniile de naştere alcătuite uneori din câteva mii de exemplare</w:t>
      </w:r>
      <w:r>
        <w:rPr>
          <w:rFonts w:ascii="Times New Roman" w:hAnsi="Times New Roman" w:cs="Times New Roman"/>
          <w:color w:val="000000"/>
          <w:sz w:val="24"/>
          <w:szCs w:val="24"/>
        </w:rPr>
        <w:t xml:space="preserve"> pot fi întâlnite în turnuri de </w:t>
      </w:r>
      <w:r w:rsidRPr="00861959">
        <w:rPr>
          <w:rFonts w:ascii="Times New Roman" w:hAnsi="Times New Roman" w:cs="Times New Roman"/>
          <w:color w:val="000000"/>
          <w:sz w:val="24"/>
          <w:szCs w:val="24"/>
        </w:rPr>
        <w:t>biserici, poduri spaţioase sau în peşteri. Hibernează în adăposturi subterane, peşteri</w:t>
      </w:r>
      <w:r>
        <w:rPr>
          <w:rFonts w:ascii="Times New Roman" w:hAnsi="Times New Roman" w:cs="Times New Roman"/>
          <w:color w:val="000000"/>
          <w:sz w:val="24"/>
          <w:szCs w:val="24"/>
        </w:rPr>
        <w:t xml:space="preserve">, mine, pivniţe şi în fisuri de </w:t>
      </w:r>
      <w:r w:rsidRPr="00861959">
        <w:rPr>
          <w:rFonts w:ascii="Times New Roman" w:hAnsi="Times New Roman" w:cs="Times New Roman"/>
          <w:color w:val="000000"/>
          <w:sz w:val="24"/>
          <w:szCs w:val="24"/>
        </w:rPr>
        <w:t>stâncă. Vânează cel mai frecvent în păduri de foioase sau mixte, mature, ma</w:t>
      </w:r>
      <w:r>
        <w:rPr>
          <w:rFonts w:ascii="Times New Roman" w:hAnsi="Times New Roman" w:cs="Times New Roman"/>
          <w:color w:val="000000"/>
          <w:sz w:val="24"/>
          <w:szCs w:val="24"/>
        </w:rPr>
        <w:t xml:space="preserve">i rar în păduri de conifere, cu </w:t>
      </w:r>
      <w:r w:rsidRPr="00861959">
        <w:rPr>
          <w:rFonts w:ascii="Times New Roman" w:hAnsi="Times New Roman" w:cs="Times New Roman"/>
          <w:color w:val="000000"/>
          <w:sz w:val="24"/>
          <w:szCs w:val="24"/>
        </w:rPr>
        <w:t xml:space="preserve">substrat semideschis, capturând o parte importantă a pradei direct de </w:t>
      </w:r>
      <w:r>
        <w:rPr>
          <w:rFonts w:ascii="Times New Roman" w:hAnsi="Times New Roman" w:cs="Times New Roman"/>
          <w:color w:val="000000"/>
          <w:sz w:val="24"/>
          <w:szCs w:val="24"/>
        </w:rPr>
        <w:t xml:space="preserve">pe sol. Poate parcurge distanţe </w:t>
      </w:r>
      <w:r w:rsidRPr="00861959">
        <w:rPr>
          <w:rFonts w:ascii="Times New Roman" w:hAnsi="Times New Roman" w:cs="Times New Roman"/>
          <w:color w:val="000000"/>
          <w:sz w:val="24"/>
          <w:szCs w:val="24"/>
        </w:rPr>
        <w:t xml:space="preserve">semnificative (peste 10 km) de la adăposturi până la habitatele de hrănire. </w:t>
      </w:r>
      <w:r>
        <w:rPr>
          <w:rFonts w:ascii="Times New Roman" w:hAnsi="Times New Roman" w:cs="Times New Roman"/>
          <w:color w:val="000000"/>
          <w:sz w:val="24"/>
          <w:szCs w:val="24"/>
        </w:rPr>
        <w:t xml:space="preserve">Când vânează are un zbor destul </w:t>
      </w:r>
      <w:r w:rsidRPr="00861959">
        <w:rPr>
          <w:rFonts w:ascii="Times New Roman" w:hAnsi="Times New Roman" w:cs="Times New Roman"/>
          <w:color w:val="000000"/>
          <w:sz w:val="24"/>
          <w:szCs w:val="24"/>
        </w:rPr>
        <w:t>de rapid, în general aproape de sol, la o înălţime de 1-2 m, cu capul şi urechile</w:t>
      </w:r>
      <w:r w:rsidR="00FF5EBF">
        <w:rPr>
          <w:rFonts w:ascii="Times New Roman" w:hAnsi="Times New Roman" w:cs="Times New Roman"/>
          <w:color w:val="000000"/>
          <w:sz w:val="24"/>
          <w:szCs w:val="24"/>
        </w:rPr>
        <w:t xml:space="preserve"> orientate în jos, căutând după </w:t>
      </w:r>
      <w:r w:rsidRPr="00861959">
        <w:rPr>
          <w:rFonts w:ascii="Times New Roman" w:hAnsi="Times New Roman" w:cs="Times New Roman"/>
          <w:color w:val="000000"/>
          <w:sz w:val="24"/>
          <w:szCs w:val="24"/>
        </w:rPr>
        <w:t>insecte. Ultrasunetele emise au energia maximă la 27-35 kHz, iar rit</w:t>
      </w:r>
      <w:r w:rsidR="00FF5EBF">
        <w:rPr>
          <w:rFonts w:ascii="Times New Roman" w:hAnsi="Times New Roman" w:cs="Times New Roman"/>
          <w:color w:val="000000"/>
          <w:sz w:val="24"/>
          <w:szCs w:val="24"/>
        </w:rPr>
        <w:t>mul este regulat.</w:t>
      </w:r>
    </w:p>
    <w:p w:rsidR="00FF5EBF" w:rsidRPr="00FF5EBF" w:rsidRDefault="00AC2AD4" w:rsidP="00447285">
      <w:pPr>
        <w:jc w:val="both"/>
        <w:rPr>
          <w:rFonts w:ascii="Times New Roman" w:hAnsi="Times New Roman" w:cs="Times New Roman"/>
          <w:b/>
          <w:bCs/>
          <w:color w:val="000000"/>
          <w:sz w:val="24"/>
          <w:szCs w:val="24"/>
        </w:rPr>
      </w:pPr>
      <w:r w:rsidRPr="00861959">
        <w:rPr>
          <w:rFonts w:ascii="Times New Roman" w:hAnsi="Times New Roman" w:cs="Times New Roman"/>
          <w:b/>
          <w:bCs/>
          <w:color w:val="000000"/>
          <w:sz w:val="24"/>
          <w:szCs w:val="24"/>
        </w:rPr>
        <w:lastRenderedPageBreak/>
        <w:t xml:space="preserve">Populaţia: </w:t>
      </w:r>
      <w:r w:rsidRPr="00861959">
        <w:rPr>
          <w:rFonts w:ascii="Times New Roman" w:hAnsi="Times New Roman" w:cs="Times New Roman"/>
          <w:color w:val="000000"/>
          <w:sz w:val="24"/>
          <w:szCs w:val="24"/>
        </w:rPr>
        <w:t>Aria de distribuţie a speciei se întinde între coasta europe</w:t>
      </w:r>
      <w:r>
        <w:rPr>
          <w:rFonts w:ascii="Times New Roman" w:hAnsi="Times New Roman" w:cs="Times New Roman"/>
          <w:color w:val="000000"/>
          <w:sz w:val="24"/>
          <w:szCs w:val="24"/>
        </w:rPr>
        <w:t xml:space="preserve">ană a Mării Mediterane şi sudul </w:t>
      </w:r>
      <w:r w:rsidRPr="00861959">
        <w:rPr>
          <w:rFonts w:ascii="Times New Roman" w:hAnsi="Times New Roman" w:cs="Times New Roman"/>
          <w:color w:val="000000"/>
          <w:sz w:val="24"/>
          <w:szCs w:val="24"/>
        </w:rPr>
        <w:t xml:space="preserve">Olandei, nordul Germaniei şi Poloniei. Limita estică trece prin vestul Ucrainei, </w:t>
      </w:r>
      <w:r>
        <w:rPr>
          <w:rFonts w:ascii="Times New Roman" w:hAnsi="Times New Roman" w:cs="Times New Roman"/>
          <w:color w:val="000000"/>
          <w:sz w:val="24"/>
          <w:szCs w:val="24"/>
        </w:rPr>
        <w:t xml:space="preserve">până la Marea Neagră. O singură </w:t>
      </w:r>
      <w:r w:rsidRPr="00861959">
        <w:rPr>
          <w:rFonts w:ascii="Times New Roman" w:hAnsi="Times New Roman" w:cs="Times New Roman"/>
          <w:color w:val="000000"/>
          <w:sz w:val="24"/>
          <w:szCs w:val="24"/>
        </w:rPr>
        <w:t>semnalare există şi din sudul Suediei, iar cândva prezent în sudul Marii Britanii,</w:t>
      </w:r>
      <w:r>
        <w:rPr>
          <w:rFonts w:ascii="Times New Roman" w:hAnsi="Times New Roman" w:cs="Times New Roman"/>
          <w:color w:val="000000"/>
          <w:sz w:val="24"/>
          <w:szCs w:val="24"/>
        </w:rPr>
        <w:t xml:space="preserve"> din anii 1990 este considerate </w:t>
      </w:r>
      <w:r w:rsidRPr="00861959">
        <w:rPr>
          <w:rFonts w:ascii="Times New Roman" w:hAnsi="Times New Roman" w:cs="Times New Roman"/>
          <w:color w:val="000000"/>
          <w:sz w:val="24"/>
          <w:szCs w:val="24"/>
        </w:rPr>
        <w:t>dispărută din această zonă. Liliacul comun este una dintre cele mai răspândite sp</w:t>
      </w:r>
      <w:r>
        <w:rPr>
          <w:rFonts w:ascii="Times New Roman" w:hAnsi="Times New Roman" w:cs="Times New Roman"/>
          <w:color w:val="000000"/>
          <w:sz w:val="24"/>
          <w:szCs w:val="24"/>
        </w:rPr>
        <w:t xml:space="preserve">ecii la nivel naţional, România </w:t>
      </w:r>
      <w:r w:rsidRPr="00861959">
        <w:rPr>
          <w:rFonts w:ascii="Times New Roman" w:hAnsi="Times New Roman" w:cs="Times New Roman"/>
          <w:color w:val="000000"/>
          <w:sz w:val="24"/>
          <w:szCs w:val="24"/>
        </w:rPr>
        <w:t xml:space="preserve">numârându-se printre ţările cu cele mai semnificative populaţii din Europa. Semnalări </w:t>
      </w:r>
      <w:r>
        <w:rPr>
          <w:rFonts w:ascii="Times New Roman" w:hAnsi="Times New Roman" w:cs="Times New Roman"/>
          <w:color w:val="000000"/>
          <w:sz w:val="24"/>
          <w:szCs w:val="24"/>
        </w:rPr>
        <w:t xml:space="preserve">ale speciei există din </w:t>
      </w:r>
      <w:r w:rsidRPr="00861959">
        <w:rPr>
          <w:rFonts w:ascii="Times New Roman" w:hAnsi="Times New Roman" w:cs="Times New Roman"/>
          <w:color w:val="000000"/>
          <w:sz w:val="24"/>
          <w:szCs w:val="24"/>
        </w:rPr>
        <w:t>aproape toate regiunile ţării, însă cele mai importante populaţii trăiesc în centrul, vestul şi sud-vestul ţării.</w:t>
      </w:r>
    </w:p>
    <w:p w:rsidR="006322EA" w:rsidRPr="006322EA" w:rsidRDefault="00AC2AD4" w:rsidP="00447285">
      <w:pPr>
        <w:jc w:val="both"/>
        <w:rPr>
          <w:rFonts w:ascii="Times New Roman" w:hAnsi="Times New Roman" w:cs="Times New Roman"/>
          <w:b/>
          <w:bCs/>
          <w:color w:val="000000"/>
          <w:sz w:val="24"/>
          <w:szCs w:val="24"/>
        </w:rPr>
      </w:pPr>
      <w:r w:rsidRPr="00861959">
        <w:rPr>
          <w:rFonts w:ascii="Times New Roman" w:hAnsi="Times New Roman" w:cs="Times New Roman"/>
          <w:b/>
          <w:bCs/>
          <w:color w:val="000000"/>
          <w:sz w:val="24"/>
          <w:szCs w:val="24"/>
        </w:rPr>
        <w:t xml:space="preserve">Ecologie şi comportament: </w:t>
      </w:r>
      <w:r w:rsidRPr="00861959">
        <w:rPr>
          <w:rFonts w:ascii="Times New Roman" w:hAnsi="Times New Roman" w:cs="Times New Roman"/>
          <w:color w:val="000000"/>
          <w:sz w:val="24"/>
          <w:szCs w:val="24"/>
        </w:rPr>
        <w:t>Evaluarea numărului exemplarelor în coloniile de naştere</w:t>
      </w:r>
      <w:r w:rsidR="00FF5EBF">
        <w:rPr>
          <w:rFonts w:ascii="Times New Roman" w:hAnsi="Times New Roman" w:cs="Times New Roman"/>
          <w:color w:val="000000"/>
          <w:sz w:val="24"/>
          <w:szCs w:val="24"/>
        </w:rPr>
        <w:t xml:space="preserve"> şi cele de </w:t>
      </w:r>
      <w:r w:rsidRPr="00861959">
        <w:rPr>
          <w:rFonts w:ascii="Times New Roman" w:hAnsi="Times New Roman" w:cs="Times New Roman"/>
          <w:color w:val="000000"/>
          <w:sz w:val="24"/>
          <w:szCs w:val="24"/>
        </w:rPr>
        <w:t>hibernare este metoda cea mai adecvată pentru monitorizarea speciei</w:t>
      </w:r>
      <w:r>
        <w:rPr>
          <w:rFonts w:ascii="Times New Roman" w:hAnsi="Times New Roman" w:cs="Times New Roman"/>
          <w:color w:val="000000"/>
          <w:sz w:val="24"/>
          <w:szCs w:val="24"/>
        </w:rPr>
        <w:t xml:space="preserve">. În cazul coloniilor alcătuite din mai multe </w:t>
      </w:r>
      <w:r w:rsidRPr="00861959">
        <w:rPr>
          <w:rFonts w:ascii="Times New Roman" w:hAnsi="Times New Roman" w:cs="Times New Roman"/>
          <w:color w:val="000000"/>
          <w:sz w:val="24"/>
          <w:szCs w:val="24"/>
        </w:rPr>
        <w:t>sute sau mii de indivizi realizarea unor fotografii şi numărarea ulterioară a exem</w:t>
      </w:r>
      <w:r>
        <w:rPr>
          <w:rFonts w:ascii="Times New Roman" w:hAnsi="Times New Roman" w:cs="Times New Roman"/>
          <w:color w:val="000000"/>
          <w:sz w:val="24"/>
          <w:szCs w:val="24"/>
        </w:rPr>
        <w:t xml:space="preserve">plarelor poate fi considerată o </w:t>
      </w:r>
      <w:r w:rsidRPr="00861959">
        <w:rPr>
          <w:rFonts w:ascii="Times New Roman" w:hAnsi="Times New Roman" w:cs="Times New Roman"/>
          <w:color w:val="000000"/>
          <w:sz w:val="24"/>
          <w:szCs w:val="24"/>
        </w:rPr>
        <w:t>metodă bună, care reduce semnificativ timpul petrecut în adăpost şi astfel</w:t>
      </w:r>
      <w:r>
        <w:rPr>
          <w:rFonts w:ascii="Times New Roman" w:hAnsi="Times New Roman" w:cs="Times New Roman"/>
          <w:color w:val="000000"/>
          <w:sz w:val="24"/>
          <w:szCs w:val="24"/>
        </w:rPr>
        <w:t xml:space="preserve"> deranjarea provocată. În cazul </w:t>
      </w:r>
      <w:r w:rsidRPr="00861959">
        <w:rPr>
          <w:rFonts w:ascii="Times New Roman" w:hAnsi="Times New Roman" w:cs="Times New Roman"/>
          <w:color w:val="000000"/>
          <w:sz w:val="24"/>
          <w:szCs w:val="24"/>
        </w:rPr>
        <w:t>acestei specii 1 m2 al coloniei corespunde cu 1000-1300 exemplare. Formează fre</w:t>
      </w:r>
      <w:r>
        <w:rPr>
          <w:rFonts w:ascii="Times New Roman" w:hAnsi="Times New Roman" w:cs="Times New Roman"/>
          <w:color w:val="000000"/>
          <w:sz w:val="24"/>
          <w:szCs w:val="24"/>
        </w:rPr>
        <w:t xml:space="preserve">cvent colonii mixte cu liliacul </w:t>
      </w:r>
      <w:r w:rsidRPr="00861959">
        <w:rPr>
          <w:rFonts w:ascii="Times New Roman" w:hAnsi="Times New Roman" w:cs="Times New Roman"/>
          <w:color w:val="000000"/>
          <w:sz w:val="24"/>
          <w:szCs w:val="24"/>
        </w:rPr>
        <w:t xml:space="preserve">comun mic </w:t>
      </w:r>
      <w:r w:rsidRPr="00861959">
        <w:rPr>
          <w:rFonts w:ascii="Times New Roman" w:hAnsi="Times New Roman" w:cs="Times New Roman"/>
          <w:i/>
          <w:iCs/>
          <w:color w:val="000000"/>
          <w:sz w:val="24"/>
          <w:szCs w:val="24"/>
        </w:rPr>
        <w:t>(Myotis oxygnathus)</w:t>
      </w:r>
      <w:r w:rsidRPr="00861959">
        <w:rPr>
          <w:rFonts w:ascii="Times New Roman" w:hAnsi="Times New Roman" w:cs="Times New Roman"/>
          <w:color w:val="000000"/>
          <w:sz w:val="24"/>
          <w:szCs w:val="24"/>
        </w:rPr>
        <w:t>, caz în care cele două specii trebuie monitorizate împreună,</w:t>
      </w:r>
      <w:r>
        <w:rPr>
          <w:rFonts w:ascii="Times New Roman" w:hAnsi="Times New Roman" w:cs="Times New Roman"/>
          <w:color w:val="000000"/>
          <w:sz w:val="24"/>
          <w:szCs w:val="24"/>
        </w:rPr>
        <w:t xml:space="preserve"> pentru că </w:t>
      </w:r>
      <w:r w:rsidRPr="00861959">
        <w:rPr>
          <w:rFonts w:ascii="Times New Roman" w:hAnsi="Times New Roman" w:cs="Times New Roman"/>
          <w:color w:val="000000"/>
          <w:sz w:val="24"/>
          <w:szCs w:val="24"/>
        </w:rPr>
        <w:t>identificarea vizuală a exemplarelor în colonii este practic imposibilă. Coloniile arat</w:t>
      </w:r>
      <w:r>
        <w:rPr>
          <w:rFonts w:ascii="Times New Roman" w:hAnsi="Times New Roman" w:cs="Times New Roman"/>
          <w:color w:val="000000"/>
          <w:sz w:val="24"/>
          <w:szCs w:val="24"/>
        </w:rPr>
        <w:t xml:space="preserve">ă un grad ridicat de fidelitate </w:t>
      </w:r>
      <w:r w:rsidRPr="00861959">
        <w:rPr>
          <w:rFonts w:ascii="Times New Roman" w:hAnsi="Times New Roman" w:cs="Times New Roman"/>
          <w:color w:val="000000"/>
          <w:sz w:val="24"/>
          <w:szCs w:val="24"/>
        </w:rPr>
        <w:t>faţă de adăposturile de vară şi cele de iarnă. Capturarea exemplarelor la intr</w:t>
      </w:r>
      <w:r>
        <w:rPr>
          <w:rFonts w:ascii="Times New Roman" w:hAnsi="Times New Roman" w:cs="Times New Roman"/>
          <w:color w:val="000000"/>
          <w:sz w:val="24"/>
          <w:szCs w:val="24"/>
        </w:rPr>
        <w:t xml:space="preserve">area adăposturilor, inclusiv în </w:t>
      </w:r>
      <w:r w:rsidRPr="00861959">
        <w:rPr>
          <w:rFonts w:ascii="Times New Roman" w:hAnsi="Times New Roman" w:cs="Times New Roman"/>
          <w:color w:val="000000"/>
          <w:sz w:val="24"/>
          <w:szCs w:val="24"/>
        </w:rPr>
        <w:t>cursul perioadei de împerechere, poate furniza informaţii referitoare la procentaju</w:t>
      </w:r>
      <w:r>
        <w:rPr>
          <w:rFonts w:ascii="Times New Roman" w:hAnsi="Times New Roman" w:cs="Times New Roman"/>
          <w:color w:val="000000"/>
          <w:sz w:val="24"/>
          <w:szCs w:val="24"/>
        </w:rPr>
        <w:t>l celor două specii în diferite colonii.</w:t>
      </w:r>
    </w:p>
    <w:p w:rsidR="0066415C" w:rsidRPr="006322EA" w:rsidRDefault="0066415C" w:rsidP="00447285">
      <w:pPr>
        <w:jc w:val="both"/>
        <w:rPr>
          <w:rFonts w:ascii="Times New Roman" w:hAnsi="Times New Roman" w:cs="Times New Roman"/>
          <w:b/>
          <w:bCs/>
          <w:i/>
          <w:color w:val="000000"/>
          <w:sz w:val="24"/>
          <w:szCs w:val="24"/>
          <w:u w:val="single"/>
        </w:rPr>
      </w:pPr>
      <w:r w:rsidRPr="006322EA">
        <w:rPr>
          <w:rFonts w:ascii="Times New Roman" w:hAnsi="Times New Roman" w:cs="Times New Roman"/>
          <w:b/>
          <w:bCs/>
          <w:i/>
          <w:color w:val="000000"/>
          <w:sz w:val="24"/>
          <w:szCs w:val="24"/>
          <w:u w:val="single"/>
        </w:rPr>
        <w:t>Ursus arctos (Ursul brun)</w:t>
      </w:r>
    </w:p>
    <w:p w:rsidR="00BE431C" w:rsidRDefault="006322EA" w:rsidP="00447285">
      <w:pPr>
        <w:jc w:val="both"/>
        <w:rPr>
          <w:rFonts w:ascii="Times New Roman" w:hAnsi="Times New Roman" w:cs="Times New Roman"/>
          <w:b/>
          <w:bCs/>
          <w:color w:val="000000"/>
          <w:sz w:val="24"/>
          <w:szCs w:val="24"/>
        </w:rPr>
      </w:pPr>
      <w:r>
        <w:rPr>
          <w:noProof/>
        </w:rPr>
        <w:drawing>
          <wp:inline distT="0" distB="0" distL="0" distR="0">
            <wp:extent cx="4285397" cy="2518012"/>
            <wp:effectExtent l="0" t="0" r="1270" b="0"/>
            <wp:docPr id="4" name="Picture 4" descr="Va dispărea ursul brun din România? | RFI 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 dispărea ursul brun din România? | RFI Mobil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85437" cy="2518036"/>
                    </a:xfrm>
                    <a:prstGeom prst="rect">
                      <a:avLst/>
                    </a:prstGeom>
                    <a:noFill/>
                    <a:ln>
                      <a:noFill/>
                    </a:ln>
                  </pic:spPr>
                </pic:pic>
              </a:graphicData>
            </a:graphic>
          </wp:inline>
        </w:drawing>
      </w:r>
    </w:p>
    <w:p w:rsidR="0066415C" w:rsidRDefault="0066415C"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Descriere şi identificare</w:t>
      </w:r>
      <w:r w:rsidRPr="0066415C">
        <w:rPr>
          <w:rFonts w:ascii="Times New Roman" w:hAnsi="Times New Roman" w:cs="Times New Roman"/>
          <w:color w:val="000000"/>
          <w:sz w:val="24"/>
          <w:szCs w:val="24"/>
        </w:rPr>
        <w:t>: Blana unui urs brun este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deasă, cu două rânduri de peri. Culoarea blănii este destul de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variată, de la brun-cafeniu, la rosu sau chiar negru. Coada are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până la 13 cm lungime. Ca şi alte specii de urşi, cel brun se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poate ridica pe picioarele din spate şi poate sta în această poziţie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destul de mult timp. Ghearele lungi de 10-15 cm sunt folosite în</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special pentru a săpa după rădăcini. Urşii bruni au un cap masiv</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şi rotund cu un profil facial concav. Masculii sunt cu până la 50%</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 xml:space="preserve">mai mari decât femelele. Lungimea unui urs brun poate ajunge până la 3 </w:t>
      </w:r>
      <w:r w:rsidRPr="0066415C">
        <w:rPr>
          <w:rFonts w:ascii="Times New Roman" w:hAnsi="Times New Roman" w:cs="Times New Roman"/>
          <w:color w:val="000000"/>
          <w:sz w:val="24"/>
          <w:szCs w:val="24"/>
        </w:rPr>
        <w:lastRenderedPageBreak/>
        <w:t>metri, cu o înălţime, la nivelul</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umărului, de maxim 150 cm. Urs</w:t>
      </w:r>
      <w:r>
        <w:rPr>
          <w:rFonts w:ascii="Times New Roman" w:hAnsi="Times New Roman" w:cs="Times New Roman"/>
          <w:color w:val="000000"/>
          <w:sz w:val="24"/>
          <w:szCs w:val="24"/>
        </w:rPr>
        <w:t xml:space="preserve">ul brun poate cântări de la 100 </w:t>
      </w:r>
      <w:r w:rsidRPr="0066415C">
        <w:rPr>
          <w:rFonts w:ascii="Times New Roman" w:hAnsi="Times New Roman" w:cs="Times New Roman"/>
          <w:color w:val="000000"/>
          <w:sz w:val="24"/>
          <w:szCs w:val="24"/>
        </w:rPr>
        <w:t>până la 900 de kilograme, în funcţie de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subspecie.</w:t>
      </w:r>
      <w:r>
        <w:rPr>
          <w:rFonts w:ascii="Times New Roman" w:hAnsi="Times New Roman" w:cs="Times New Roman"/>
          <w:color w:val="000000"/>
          <w:sz w:val="24"/>
          <w:szCs w:val="24"/>
        </w:rPr>
        <w:t xml:space="preserve"> </w:t>
      </w:r>
    </w:p>
    <w:p w:rsidR="0066415C" w:rsidRDefault="0066415C"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 xml:space="preserve">Habitat: </w:t>
      </w:r>
      <w:r w:rsidRPr="0066415C">
        <w:rPr>
          <w:rFonts w:ascii="Times New Roman" w:hAnsi="Times New Roman" w:cs="Times New Roman"/>
          <w:color w:val="000000"/>
          <w:sz w:val="24"/>
          <w:szCs w:val="24"/>
        </w:rPr>
        <w:t>Preferă habitatele întunecate de pădure, dar nu evită să coboare la deal dacă nu găseşte</w:t>
      </w:r>
      <w:r w:rsidRPr="0066415C">
        <w:rPr>
          <w:rFonts w:ascii="Times New Roman" w:hAnsi="Times New Roman" w:cs="Times New Roman"/>
          <w:color w:val="000000"/>
          <w:sz w:val="24"/>
          <w:szCs w:val="24"/>
        </w:rPr>
        <w:br/>
        <w:t>mâncare.</w:t>
      </w:r>
      <w:r w:rsidRPr="0066415C">
        <w:rPr>
          <w:rFonts w:ascii="Times New Roman" w:hAnsi="Times New Roman" w:cs="Times New Roman"/>
          <w:color w:val="000000"/>
          <w:sz w:val="24"/>
          <w:szCs w:val="24"/>
        </w:rPr>
        <w:br/>
      </w:r>
      <w:r w:rsidRPr="0066415C">
        <w:rPr>
          <w:rFonts w:ascii="Times New Roman" w:hAnsi="Times New Roman" w:cs="Times New Roman"/>
          <w:b/>
          <w:bCs/>
          <w:color w:val="000000"/>
          <w:sz w:val="24"/>
          <w:szCs w:val="24"/>
        </w:rPr>
        <w:t xml:space="preserve">Populaţia: </w:t>
      </w:r>
      <w:r w:rsidRPr="0066415C">
        <w:rPr>
          <w:rFonts w:ascii="Times New Roman" w:hAnsi="Times New Roman" w:cs="Times New Roman"/>
          <w:color w:val="000000"/>
          <w:sz w:val="24"/>
          <w:szCs w:val="24"/>
        </w:rPr>
        <w:t>Ursul brun se găseşte în România din cele mai vechi timpuri. Până acum 200 de ani acest</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animal trăia aproape pe tot teritoriul actual al ţării noastre. Începând cu a doua jumătate a secolului al XIX-lea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ursul brun a fost exterminat din zonele de câmpie pentru că era un obstacol în extinderea zonelor agricole. Numărul din ce în ce mai mare de vaci crescute în această zonă şi pescuitul excesiv practicat de oameni au fost</w:t>
      </w:r>
      <w:r>
        <w:rPr>
          <w:rFonts w:ascii="Times New Roman" w:hAnsi="Times New Roman" w:cs="Times New Roman"/>
          <w:color w:val="000000"/>
          <w:sz w:val="24"/>
          <w:szCs w:val="24"/>
        </w:rPr>
        <w:t xml:space="preserve"> </w:t>
      </w:r>
      <w:r w:rsidR="0083682C">
        <w:rPr>
          <w:rFonts w:ascii="Times New Roman" w:hAnsi="Times New Roman" w:cs="Times New Roman"/>
          <w:color w:val="000000"/>
          <w:sz w:val="24"/>
          <w:szCs w:val="24"/>
        </w:rPr>
        <w:t>î</w:t>
      </w:r>
      <w:r w:rsidRPr="0066415C">
        <w:rPr>
          <w:rFonts w:ascii="Times New Roman" w:hAnsi="Times New Roman" w:cs="Times New Roman"/>
          <w:color w:val="000000"/>
          <w:sz w:val="24"/>
          <w:szCs w:val="24"/>
        </w:rPr>
        <w:t>ncă doi factori care au dus la retragerea urşilor în zone din munţii Carpaţi. Astăzi România deţine cel mai mare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efectiv european de urşi bruni, după Rusia.</w:t>
      </w:r>
      <w:r>
        <w:rPr>
          <w:rFonts w:ascii="Times New Roman" w:hAnsi="Times New Roman" w:cs="Times New Roman"/>
          <w:color w:val="000000"/>
          <w:sz w:val="24"/>
          <w:szCs w:val="24"/>
        </w:rPr>
        <w:t xml:space="preserve"> </w:t>
      </w:r>
    </w:p>
    <w:p w:rsidR="0066415C" w:rsidRDefault="0066415C"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 xml:space="preserve">Ecologie şi comportament: </w:t>
      </w:r>
      <w:r w:rsidRPr="0066415C">
        <w:rPr>
          <w:rFonts w:ascii="Times New Roman" w:hAnsi="Times New Roman" w:cs="Times New Roman"/>
          <w:color w:val="000000"/>
          <w:sz w:val="24"/>
          <w:szCs w:val="24"/>
        </w:rPr>
        <w:t>Ursul Brun este un animal, de obicei, nocturn. În timpul verii ia în greutate,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până la 180 de kilograme, surplus pe care se bazează în timpul ierni</w:t>
      </w:r>
      <w:r>
        <w:rPr>
          <w:rFonts w:ascii="Times New Roman" w:hAnsi="Times New Roman" w:cs="Times New Roman"/>
          <w:color w:val="000000"/>
          <w:sz w:val="24"/>
          <w:szCs w:val="24"/>
        </w:rPr>
        <w:t xml:space="preserve">i, cand devine foarte letargic. </w:t>
      </w:r>
      <w:r w:rsidRPr="0066415C">
        <w:rPr>
          <w:rFonts w:ascii="Times New Roman" w:hAnsi="Times New Roman" w:cs="Times New Roman"/>
          <w:color w:val="000000"/>
          <w:sz w:val="24"/>
          <w:szCs w:val="24"/>
        </w:rPr>
        <w:t>Chiar dacă nu</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sunt nişte animale care hibernează în totalitate, putând fi uşor treziţi, urşii bruni preferă, în timpul iernii, să se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adăpostească în locuri ferite, cum ar fi peşteri sau crevăse. Ursus arctos este un animal solitar, deşi, din când în</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când, un n</w:t>
      </w:r>
      <w:r>
        <w:rPr>
          <w:rFonts w:ascii="Times New Roman" w:hAnsi="Times New Roman" w:cs="Times New Roman"/>
          <w:color w:val="000000"/>
          <w:sz w:val="24"/>
          <w:szCs w:val="24"/>
        </w:rPr>
        <w:t xml:space="preserve">umăr mare de exemplare se poate </w:t>
      </w:r>
      <w:r w:rsidRPr="0066415C">
        <w:rPr>
          <w:rFonts w:ascii="Times New Roman" w:hAnsi="Times New Roman" w:cs="Times New Roman"/>
          <w:color w:val="000000"/>
          <w:sz w:val="24"/>
          <w:szCs w:val="24"/>
        </w:rPr>
        <w:t>aduna în locuri unde hrana este abundentă şi unde formează</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ierarhii sociale organizate pe varstă şi mărime. Sezonul de împerechere începe la sfârşitul lunii mai şi se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termină la începutul lunii iulie. Femelele se maturizează din punct de vedere sexual dupa 5 ani. Prin procesul de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"implantare întârziată", puii sunt născuţi de abia în iarna, când femelele dorm. Dacă femela nu a acumulat</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 xml:space="preserve">destulă grăsime ca să supravieţuiască iernii, embrionul nu se mai dezvoltă şi este absorbit de </w:t>
      </w:r>
      <w:r w:rsidR="006A353C">
        <w:rPr>
          <w:rFonts w:ascii="Times New Roman" w:hAnsi="Times New Roman" w:cs="Times New Roman"/>
          <w:color w:val="000000"/>
          <w:sz w:val="24"/>
          <w:szCs w:val="24"/>
        </w:rPr>
        <w:t>organismu</w:t>
      </w:r>
      <w:r>
        <w:rPr>
          <w:rFonts w:ascii="Times New Roman" w:hAnsi="Times New Roman" w:cs="Times New Roman"/>
          <w:color w:val="000000"/>
          <w:sz w:val="24"/>
          <w:szCs w:val="24"/>
        </w:rPr>
        <w:t xml:space="preserve">l </w:t>
      </w:r>
      <w:r w:rsidRPr="0066415C">
        <w:rPr>
          <w:rFonts w:ascii="Times New Roman" w:hAnsi="Times New Roman" w:cs="Times New Roman"/>
          <w:color w:val="000000"/>
          <w:sz w:val="24"/>
          <w:szCs w:val="24"/>
        </w:rPr>
        <w:t>adultului. La naştere, puii sunt orbi, nu au dinţi, nu au blană ş</w:t>
      </w:r>
      <w:r>
        <w:rPr>
          <w:rFonts w:ascii="Times New Roman" w:hAnsi="Times New Roman" w:cs="Times New Roman"/>
          <w:color w:val="000000"/>
          <w:sz w:val="24"/>
          <w:szCs w:val="24"/>
        </w:rPr>
        <w:t xml:space="preserve">i cântăresc </w:t>
      </w:r>
      <w:r w:rsidRPr="0066415C">
        <w:rPr>
          <w:rFonts w:ascii="Times New Roman" w:hAnsi="Times New Roman" w:cs="Times New Roman"/>
          <w:color w:val="000000"/>
          <w:sz w:val="24"/>
          <w:szCs w:val="24"/>
        </w:rPr>
        <w:t>mai puţin de 500 de grame. Se hrănesc</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cu laptele mamei până în primăvară, când încep să se hrănească şi cu alimente solide.</w:t>
      </w:r>
    </w:p>
    <w:p w:rsidR="0066415C" w:rsidRPr="006322EA" w:rsidRDefault="0066415C" w:rsidP="00447285">
      <w:pPr>
        <w:jc w:val="both"/>
        <w:rPr>
          <w:rFonts w:ascii="Times New Roman" w:hAnsi="Times New Roman" w:cs="Times New Roman"/>
          <w:b/>
          <w:bCs/>
          <w:i/>
          <w:color w:val="000000"/>
          <w:sz w:val="24"/>
          <w:szCs w:val="24"/>
          <w:u w:val="single"/>
        </w:rPr>
      </w:pPr>
      <w:r w:rsidRPr="006322EA">
        <w:rPr>
          <w:rFonts w:ascii="Times New Roman" w:hAnsi="Times New Roman" w:cs="Times New Roman"/>
          <w:b/>
          <w:bCs/>
          <w:i/>
          <w:color w:val="000000"/>
          <w:sz w:val="24"/>
          <w:szCs w:val="24"/>
          <w:u w:val="single"/>
        </w:rPr>
        <w:t xml:space="preserve">Lutra lutra (Vidră, Lutră) </w:t>
      </w:r>
    </w:p>
    <w:p w:rsidR="00BE431C" w:rsidRPr="006322EA" w:rsidRDefault="006322EA" w:rsidP="00447285">
      <w:pPr>
        <w:jc w:val="both"/>
        <w:rPr>
          <w:rFonts w:ascii="Times New Roman" w:hAnsi="Times New Roman" w:cs="Times New Roman"/>
          <w:b/>
          <w:bCs/>
          <w:i/>
          <w:color w:val="000000"/>
          <w:sz w:val="24"/>
          <w:szCs w:val="24"/>
          <w:u w:val="single"/>
        </w:rPr>
      </w:pPr>
      <w:r>
        <w:rPr>
          <w:noProof/>
        </w:rPr>
        <w:drawing>
          <wp:inline distT="0" distB="0" distL="0" distR="0">
            <wp:extent cx="4162567" cy="2115403"/>
            <wp:effectExtent l="0" t="0" r="0" b="0"/>
            <wp:docPr id="5" name="Picture 5" descr="Despre Vidră | Vidra (Lutra lu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pre Vidră | Vidra (Lutra lutr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62552" cy="2115395"/>
                    </a:xfrm>
                    <a:prstGeom prst="rect">
                      <a:avLst/>
                    </a:prstGeom>
                    <a:noFill/>
                    <a:ln>
                      <a:noFill/>
                    </a:ln>
                  </pic:spPr>
                </pic:pic>
              </a:graphicData>
            </a:graphic>
          </wp:inline>
        </w:drawing>
      </w:r>
    </w:p>
    <w:p w:rsidR="0066415C" w:rsidRDefault="0066415C"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Descriere şi identificare</w:t>
      </w:r>
      <w:r w:rsidRPr="0066415C">
        <w:rPr>
          <w:rFonts w:ascii="Times New Roman" w:hAnsi="Times New Roman" w:cs="Times New Roman"/>
          <w:color w:val="000000"/>
          <w:sz w:val="24"/>
          <w:szCs w:val="24"/>
        </w:rPr>
        <w:t>: Lungimea corpului este de 70-90 cm,</w:t>
      </w:r>
      <w:r>
        <w:rPr>
          <w:rFonts w:ascii="Times New Roman" w:hAnsi="Times New Roman" w:cs="Times New Roman"/>
          <w:color w:val="000000"/>
          <w:sz w:val="24"/>
          <w:szCs w:val="24"/>
        </w:rPr>
        <w:t xml:space="preserve"> </w:t>
      </w:r>
      <w:r w:rsidR="006A353C">
        <w:rPr>
          <w:rFonts w:ascii="Times New Roman" w:hAnsi="Times New Roman" w:cs="Times New Roman"/>
          <w:color w:val="000000"/>
          <w:sz w:val="24"/>
          <w:szCs w:val="24"/>
        </w:rPr>
        <w:t>înălț</w:t>
      </w:r>
      <w:r w:rsidRPr="0066415C">
        <w:rPr>
          <w:rFonts w:ascii="Times New Roman" w:hAnsi="Times New Roman" w:cs="Times New Roman"/>
          <w:color w:val="000000"/>
          <w:sz w:val="24"/>
          <w:szCs w:val="24"/>
        </w:rPr>
        <w:t>imea de</w:t>
      </w:r>
      <w:r w:rsidR="006A353C">
        <w:rPr>
          <w:rFonts w:ascii="Times New Roman" w:hAnsi="Times New Roman" w:cs="Times New Roman"/>
          <w:color w:val="000000"/>
          <w:sz w:val="24"/>
          <w:szCs w:val="24"/>
        </w:rPr>
        <w:t xml:space="preserve"> 30 cm, coada este de 35-40 cm și greutatea î</w:t>
      </w:r>
      <w:r w:rsidRPr="0066415C">
        <w:rPr>
          <w:rFonts w:ascii="Times New Roman" w:hAnsi="Times New Roman" w:cs="Times New Roman"/>
          <w:color w:val="000000"/>
          <w:sz w:val="24"/>
          <w:szCs w:val="24"/>
        </w:rPr>
        <w:t>ntre 8-15 kg.</w:t>
      </w:r>
      <w:r>
        <w:rPr>
          <w:rFonts w:ascii="Times New Roman" w:hAnsi="Times New Roman" w:cs="Times New Roman"/>
          <w:color w:val="000000"/>
          <w:sz w:val="24"/>
          <w:szCs w:val="24"/>
        </w:rPr>
        <w:t xml:space="preserve"> </w:t>
      </w:r>
      <w:r w:rsidR="006A353C">
        <w:rPr>
          <w:rFonts w:ascii="Times New Roman" w:hAnsi="Times New Roman" w:cs="Times New Roman"/>
          <w:color w:val="000000"/>
          <w:sz w:val="24"/>
          <w:szCs w:val="24"/>
        </w:rPr>
        <w:t>Capul este mic, turtit ș</w:t>
      </w:r>
      <w:r w:rsidRPr="0066415C">
        <w:rPr>
          <w:rFonts w:ascii="Times New Roman" w:hAnsi="Times New Roman" w:cs="Times New Roman"/>
          <w:color w:val="000000"/>
          <w:sz w:val="24"/>
          <w:szCs w:val="24"/>
        </w:rPr>
        <w:t>i lat,</w:t>
      </w:r>
      <w:r w:rsidR="006A353C">
        <w:rPr>
          <w:rFonts w:ascii="Times New Roman" w:hAnsi="Times New Roman" w:cs="Times New Roman"/>
          <w:color w:val="000000"/>
          <w:sz w:val="24"/>
          <w:szCs w:val="24"/>
        </w:rPr>
        <w:t xml:space="preserve"> urechile rotunjite, scurte, </w:t>
      </w:r>
      <w:r w:rsidR="006A353C">
        <w:rPr>
          <w:rFonts w:ascii="Times New Roman" w:hAnsi="Times New Roman" w:cs="Times New Roman"/>
          <w:color w:val="000000"/>
          <w:sz w:val="24"/>
          <w:szCs w:val="24"/>
        </w:rPr>
        <w:lastRenderedPageBreak/>
        <w:t>puț</w:t>
      </w:r>
      <w:r w:rsidRPr="0066415C">
        <w:rPr>
          <w:rFonts w:ascii="Times New Roman" w:hAnsi="Times New Roman" w:cs="Times New Roman"/>
          <w:color w:val="000000"/>
          <w:sz w:val="24"/>
          <w:szCs w:val="24"/>
        </w:rPr>
        <w:t xml:space="preserve">in </w:t>
      </w:r>
      <w:r w:rsidR="006A353C">
        <w:rPr>
          <w:rFonts w:ascii="Times New Roman" w:hAnsi="Times New Roman" w:cs="Times New Roman"/>
          <w:color w:val="000000"/>
          <w:sz w:val="24"/>
          <w:szCs w:val="24"/>
        </w:rPr>
        <w:t>ieș</w:t>
      </w:r>
      <w:r w:rsidRPr="0066415C">
        <w:rPr>
          <w:rFonts w:ascii="Times New Roman" w:hAnsi="Times New Roman" w:cs="Times New Roman"/>
          <w:color w:val="000000"/>
          <w:sz w:val="24"/>
          <w:szCs w:val="24"/>
        </w:rPr>
        <w:t>ite din</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blana, acoperite de un opercul membranos. Ochii</w:t>
      </w:r>
      <w:r w:rsidR="00FF5EBF">
        <w:rPr>
          <w:rFonts w:ascii="Times New Roman" w:hAnsi="Times New Roman" w:cs="Times New Roman"/>
          <w:color w:val="000000"/>
          <w:sz w:val="24"/>
          <w:szCs w:val="24"/>
        </w:rPr>
        <w:t xml:space="preserve"> sunt mici, aproape de </w:t>
      </w:r>
      <w:r w:rsidR="006A353C">
        <w:rPr>
          <w:rFonts w:ascii="Times New Roman" w:hAnsi="Times New Roman" w:cs="Times New Roman"/>
          <w:color w:val="000000"/>
          <w:sz w:val="24"/>
          <w:szCs w:val="24"/>
        </w:rPr>
        <w:t>colțurile gurii, cu pupila rotundă</w:t>
      </w:r>
      <w:r w:rsidRPr="0066415C">
        <w:rPr>
          <w:rFonts w:ascii="Times New Roman" w:hAnsi="Times New Roman" w:cs="Times New Roman"/>
          <w:color w:val="000000"/>
          <w:sz w:val="24"/>
          <w:szCs w:val="24"/>
        </w:rPr>
        <w:t>. Buzele groase, cea superioară cu</w:t>
      </w:r>
      <w:r>
        <w:rPr>
          <w:rFonts w:ascii="Times New Roman" w:hAnsi="Times New Roman" w:cs="Times New Roman"/>
          <w:color w:val="000000"/>
          <w:sz w:val="24"/>
          <w:szCs w:val="24"/>
        </w:rPr>
        <w:t xml:space="preserve"> </w:t>
      </w:r>
      <w:r w:rsidR="006A353C">
        <w:rPr>
          <w:rFonts w:ascii="Times New Roman" w:hAnsi="Times New Roman" w:cs="Times New Roman"/>
          <w:color w:val="000000"/>
          <w:sz w:val="24"/>
          <w:szCs w:val="24"/>
        </w:rPr>
        <w:t>mustăți. Nasul este golaș. Blana de culoare cafeniu-î</w:t>
      </w:r>
      <w:r w:rsidRPr="0066415C">
        <w:rPr>
          <w:rFonts w:ascii="Times New Roman" w:hAnsi="Times New Roman" w:cs="Times New Roman"/>
          <w:color w:val="000000"/>
          <w:sz w:val="24"/>
          <w:szCs w:val="24"/>
        </w:rPr>
        <w:t>ntunecat, cu peri</w:t>
      </w:r>
      <w:r>
        <w:rPr>
          <w:rFonts w:ascii="Times New Roman" w:hAnsi="Times New Roman" w:cs="Times New Roman"/>
          <w:color w:val="000000"/>
          <w:sz w:val="24"/>
          <w:szCs w:val="24"/>
        </w:rPr>
        <w:t xml:space="preserve"> </w:t>
      </w:r>
      <w:r w:rsidR="006A353C">
        <w:rPr>
          <w:rFonts w:ascii="Times New Roman" w:hAnsi="Times New Roman" w:cs="Times New Roman"/>
          <w:color w:val="000000"/>
          <w:sz w:val="24"/>
          <w:szCs w:val="24"/>
        </w:rPr>
        <w:t>moi, mătăsoși și stră</w:t>
      </w:r>
      <w:r w:rsidRPr="0066415C">
        <w:rPr>
          <w:rFonts w:ascii="Times New Roman" w:hAnsi="Times New Roman" w:cs="Times New Roman"/>
          <w:color w:val="000000"/>
          <w:sz w:val="24"/>
          <w:szCs w:val="24"/>
        </w:rPr>
        <w:t>lucitori. Pe b</w:t>
      </w:r>
      <w:r w:rsidR="006A353C">
        <w:rPr>
          <w:rFonts w:ascii="Times New Roman" w:hAnsi="Times New Roman" w:cs="Times New Roman"/>
          <w:color w:val="000000"/>
          <w:sz w:val="24"/>
          <w:szCs w:val="24"/>
        </w:rPr>
        <w:t>ărbie, laturi ș</w:t>
      </w:r>
      <w:r w:rsidRPr="0066415C">
        <w:rPr>
          <w:rFonts w:ascii="Times New Roman" w:hAnsi="Times New Roman" w:cs="Times New Roman"/>
          <w:color w:val="000000"/>
          <w:sz w:val="24"/>
          <w:szCs w:val="24"/>
        </w:rPr>
        <w:t>i pe mijlocul buzei</w:t>
      </w:r>
      <w:r>
        <w:rPr>
          <w:rFonts w:ascii="Times New Roman" w:hAnsi="Times New Roman" w:cs="Times New Roman"/>
          <w:color w:val="000000"/>
          <w:sz w:val="24"/>
          <w:szCs w:val="24"/>
        </w:rPr>
        <w:t xml:space="preserve"> </w:t>
      </w:r>
      <w:r w:rsidR="006A353C">
        <w:rPr>
          <w:rFonts w:ascii="Times New Roman" w:hAnsi="Times New Roman" w:cs="Times New Roman"/>
          <w:color w:val="000000"/>
          <w:sz w:val="24"/>
          <w:szCs w:val="24"/>
        </w:rPr>
        <w:t>superioare câ</w:t>
      </w:r>
      <w:r w:rsidRPr="0066415C">
        <w:rPr>
          <w:rFonts w:ascii="Times New Roman" w:hAnsi="Times New Roman" w:cs="Times New Roman"/>
          <w:color w:val="000000"/>
          <w:sz w:val="24"/>
          <w:szCs w:val="24"/>
        </w:rPr>
        <w:t>teva pete neregulate de cul</w:t>
      </w:r>
      <w:r w:rsidR="006A353C">
        <w:rPr>
          <w:rFonts w:ascii="Times New Roman" w:hAnsi="Times New Roman" w:cs="Times New Roman"/>
          <w:color w:val="000000"/>
          <w:sz w:val="24"/>
          <w:szCs w:val="24"/>
        </w:rPr>
        <w:t>oare albă. Î</w:t>
      </w:r>
      <w:r w:rsidR="00FF5EBF">
        <w:rPr>
          <w:rFonts w:ascii="Times New Roman" w:hAnsi="Times New Roman" w:cs="Times New Roman"/>
          <w:color w:val="000000"/>
          <w:sz w:val="24"/>
          <w:szCs w:val="24"/>
        </w:rPr>
        <w:t xml:space="preserve">n raport cu corpul, </w:t>
      </w:r>
      <w:r w:rsidR="006A353C">
        <w:rPr>
          <w:rFonts w:ascii="Times New Roman" w:hAnsi="Times New Roman" w:cs="Times New Roman"/>
          <w:color w:val="000000"/>
          <w:sz w:val="24"/>
          <w:szCs w:val="24"/>
        </w:rPr>
        <w:t>picioarele sunt scurte, au câ</w:t>
      </w:r>
      <w:r w:rsidRPr="0066415C">
        <w:rPr>
          <w:rFonts w:ascii="Times New Roman" w:hAnsi="Times New Roman" w:cs="Times New Roman"/>
          <w:color w:val="000000"/>
          <w:sz w:val="24"/>
          <w:szCs w:val="24"/>
        </w:rPr>
        <w:t>te 5</w:t>
      </w:r>
      <w:r w:rsidR="006A353C">
        <w:rPr>
          <w:rFonts w:ascii="Times New Roman" w:hAnsi="Times New Roman" w:cs="Times New Roman"/>
          <w:color w:val="000000"/>
          <w:sz w:val="24"/>
          <w:szCs w:val="24"/>
        </w:rPr>
        <w:t xml:space="preserve"> degete unite prin membrana de î</w:t>
      </w:r>
      <w:r w:rsidRPr="0066415C">
        <w:rPr>
          <w:rFonts w:ascii="Times New Roman" w:hAnsi="Times New Roman" w:cs="Times New Roman"/>
          <w:color w:val="000000"/>
          <w:sz w:val="24"/>
          <w:szCs w:val="24"/>
        </w:rPr>
        <w:t>not.</w:t>
      </w:r>
      <w:r>
        <w:rPr>
          <w:rFonts w:ascii="Times New Roman" w:hAnsi="Times New Roman" w:cs="Times New Roman"/>
          <w:color w:val="000000"/>
          <w:sz w:val="24"/>
          <w:szCs w:val="24"/>
        </w:rPr>
        <w:t xml:space="preserve"> </w:t>
      </w:r>
    </w:p>
    <w:p w:rsidR="0066415C" w:rsidRDefault="0066415C"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 xml:space="preserve">Habitat: </w:t>
      </w:r>
      <w:r w:rsidRPr="0066415C">
        <w:rPr>
          <w:rFonts w:ascii="Times New Roman" w:hAnsi="Times New Roman" w:cs="Times New Roman"/>
          <w:color w:val="000000"/>
          <w:sz w:val="24"/>
          <w:szCs w:val="24"/>
        </w:rPr>
        <w:t>Vidra trăieşte pe malurile apelor curgătoare şi stătătoare, prezenţa ei fiind un indicator al</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apelor curate, sp</w:t>
      </w:r>
      <w:r w:rsidR="006A353C">
        <w:rPr>
          <w:rFonts w:ascii="Times New Roman" w:hAnsi="Times New Roman" w:cs="Times New Roman"/>
          <w:color w:val="000000"/>
          <w:sz w:val="24"/>
          <w:szCs w:val="24"/>
        </w:rPr>
        <w:t>ecia fiind sensibilă la poluare,</w:t>
      </w:r>
      <w:r w:rsidRPr="0066415C">
        <w:rPr>
          <w:rFonts w:ascii="Times New Roman" w:hAnsi="Times New Roman" w:cs="Times New Roman"/>
          <w:color w:val="000000"/>
          <w:sz w:val="24"/>
          <w:szCs w:val="24"/>
        </w:rPr>
        <w:t xml:space="preserve"> în imediata vecinătate a luciului de apă. Dintre habitatele prioritare la nivel</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European prezente în România enumărăm: Pădurile aluviale cu Alnus glutinosa şi Fraxinus excelsior (91E0) şi</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Pădurile ripariene mixte cu Quercus robur, Ulmus laevis, Fraxinus excelsior de-a lungul râurilor mari (91E0).</w:t>
      </w:r>
      <w:r>
        <w:rPr>
          <w:rFonts w:ascii="Times New Roman" w:hAnsi="Times New Roman" w:cs="Times New Roman"/>
          <w:color w:val="000000"/>
          <w:sz w:val="24"/>
          <w:szCs w:val="24"/>
        </w:rPr>
        <w:t xml:space="preserve"> </w:t>
      </w:r>
    </w:p>
    <w:p w:rsidR="0066415C" w:rsidRDefault="0066415C"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 xml:space="preserve">Populaţia: </w:t>
      </w:r>
      <w:r w:rsidRPr="0066415C">
        <w:rPr>
          <w:rFonts w:ascii="Times New Roman" w:hAnsi="Times New Roman" w:cs="Times New Roman"/>
          <w:color w:val="000000"/>
          <w:sz w:val="24"/>
          <w:szCs w:val="24"/>
        </w:rPr>
        <w:t>Populaţia actual</w:t>
      </w:r>
      <w:r w:rsidR="006A353C">
        <w:rPr>
          <w:rFonts w:ascii="Times New Roman" w:hAnsi="Times New Roman" w:cs="Times New Roman"/>
          <w:color w:val="000000"/>
          <w:sz w:val="24"/>
          <w:szCs w:val="24"/>
        </w:rPr>
        <w:t>ă</w:t>
      </w:r>
      <w:r w:rsidRPr="0066415C">
        <w:rPr>
          <w:rFonts w:ascii="Times New Roman" w:hAnsi="Times New Roman" w:cs="Times New Roman"/>
          <w:color w:val="000000"/>
          <w:sz w:val="24"/>
          <w:szCs w:val="24"/>
        </w:rPr>
        <w:t xml:space="preserve"> este estimată la 2200-2600 de exemplare. Începând cu jumătatea secolului</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trecut, datorită vânării şi braconajului, precum şi creşterii gradului de poluare a apelor, populaţia de vidră 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cunoscut un regres accentuat. În ultimii ani, populaţia are o tendinţă de stabilizare şi chiar de creştere uşoară.</w:t>
      </w:r>
      <w:r>
        <w:rPr>
          <w:rFonts w:ascii="Times New Roman" w:hAnsi="Times New Roman" w:cs="Times New Roman"/>
          <w:color w:val="000000"/>
          <w:sz w:val="24"/>
          <w:szCs w:val="24"/>
        </w:rPr>
        <w:t xml:space="preserve"> </w:t>
      </w:r>
    </w:p>
    <w:p w:rsidR="0066415C" w:rsidRDefault="0066415C"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 xml:space="preserve">Ecologie şi comportament: </w:t>
      </w:r>
      <w:r w:rsidRPr="0066415C">
        <w:rPr>
          <w:rFonts w:ascii="Times New Roman" w:hAnsi="Times New Roman" w:cs="Times New Roman"/>
          <w:color w:val="000000"/>
          <w:sz w:val="24"/>
          <w:szCs w:val="24"/>
        </w:rPr>
        <w:t>Perioada de reproducere este în lunil</w:t>
      </w:r>
      <w:r w:rsidR="00FF5EBF">
        <w:rPr>
          <w:rFonts w:ascii="Times New Roman" w:hAnsi="Times New Roman" w:cs="Times New Roman"/>
          <w:color w:val="000000"/>
          <w:sz w:val="24"/>
          <w:szCs w:val="24"/>
        </w:rPr>
        <w:t xml:space="preserve">e ianuarie-februarie iar după o </w:t>
      </w:r>
      <w:r w:rsidRPr="0066415C">
        <w:rPr>
          <w:rFonts w:ascii="Times New Roman" w:hAnsi="Times New Roman" w:cs="Times New Roman"/>
          <w:color w:val="000000"/>
          <w:sz w:val="24"/>
          <w:szCs w:val="24"/>
        </w:rPr>
        <w:t>perioadă de gestaţie de 60-65 zile, femela dă naştere, într-o galerie amplasată pe malul apelor, la 1-4 pui care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rămân împreună cu mama lor timp de un an de zile. Masculul nu ia parte la creşterea puilor, fiind alungat de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femelă cu câteva zile înainte de naşterea puilor. Teritoriul unui exemplar adult variază, în funcţie de abundenţa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hranei, de la 2-3</w:t>
      </w:r>
      <w:r>
        <w:rPr>
          <w:rFonts w:ascii="Times New Roman" w:hAnsi="Times New Roman" w:cs="Times New Roman"/>
          <w:color w:val="000000"/>
          <w:sz w:val="24"/>
          <w:szCs w:val="24"/>
        </w:rPr>
        <w:t xml:space="preserve"> km până la 10-15 km de apă, la </w:t>
      </w:r>
      <w:r w:rsidRPr="0066415C">
        <w:rPr>
          <w:rFonts w:ascii="Times New Roman" w:hAnsi="Times New Roman" w:cs="Times New Roman"/>
          <w:color w:val="000000"/>
          <w:sz w:val="24"/>
          <w:szCs w:val="24"/>
        </w:rPr>
        <w:t>extremităţi teritoriile învecinate fiind suprapuse. Hrana constă,</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în principal, din peşte, dar vidra poate consuma amfibieni, insecte, păsări şi mamifere mici. În general, vidra nu</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este tolerată de om în zona crescătoriilor de peşte, unde produce pagube.</w:t>
      </w:r>
    </w:p>
    <w:p w:rsidR="0066415C" w:rsidRPr="0066415C" w:rsidRDefault="0066415C" w:rsidP="00447285">
      <w:pPr>
        <w:jc w:val="both"/>
        <w:rPr>
          <w:rFonts w:ascii="Times New Roman" w:hAnsi="Times New Roman" w:cs="Times New Roman"/>
          <w:b/>
          <w:bCs/>
          <w:color w:val="000000"/>
          <w:sz w:val="24"/>
          <w:szCs w:val="24"/>
        </w:rPr>
      </w:pPr>
      <w:r w:rsidRPr="0066415C">
        <w:rPr>
          <w:rFonts w:ascii="Times New Roman" w:hAnsi="Times New Roman" w:cs="Times New Roman"/>
          <w:b/>
          <w:bCs/>
          <w:color w:val="000000"/>
          <w:sz w:val="24"/>
          <w:szCs w:val="24"/>
        </w:rPr>
        <w:t xml:space="preserve">Ameninţări: </w:t>
      </w:r>
      <w:r w:rsidRPr="0066415C">
        <w:rPr>
          <w:rFonts w:ascii="Times New Roman" w:hAnsi="Times New Roman" w:cs="Times New Roman"/>
          <w:color w:val="000000"/>
          <w:sz w:val="24"/>
          <w:szCs w:val="24"/>
        </w:rPr>
        <w:t>Ca posibile ameninţări, se aminteşte poluarea cursurilor de apă, aceasta periclitând atât</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vidrele, cât şi speciile de pradă. În unele locuri, piscicultorii elimină vidrele din aproprierea heleşteelor, pentru 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preveni pagu</w:t>
      </w:r>
      <w:r w:rsidR="00FF5EBF">
        <w:rPr>
          <w:rFonts w:ascii="Times New Roman" w:hAnsi="Times New Roman" w:cs="Times New Roman"/>
          <w:color w:val="000000"/>
          <w:sz w:val="24"/>
          <w:szCs w:val="24"/>
        </w:rPr>
        <w:t xml:space="preserve">bele produse de acestea (de ex. </w:t>
      </w:r>
      <w:r w:rsidRPr="0066415C">
        <w:rPr>
          <w:rFonts w:ascii="Times New Roman" w:hAnsi="Times New Roman" w:cs="Times New Roman"/>
          <w:color w:val="000000"/>
          <w:sz w:val="24"/>
          <w:szCs w:val="24"/>
        </w:rPr>
        <w:t>păstrăvăriile).</w:t>
      </w:r>
      <w:r>
        <w:rPr>
          <w:rFonts w:ascii="Times New Roman" w:hAnsi="Times New Roman" w:cs="Times New Roman"/>
          <w:color w:val="000000"/>
          <w:sz w:val="24"/>
          <w:szCs w:val="24"/>
        </w:rPr>
        <w:t xml:space="preserve"> </w:t>
      </w:r>
    </w:p>
    <w:p w:rsidR="006A353C" w:rsidRPr="003F3D5F" w:rsidRDefault="0066415C"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 xml:space="preserve">Măsuri de management: </w:t>
      </w:r>
      <w:r w:rsidRPr="0066415C">
        <w:rPr>
          <w:rFonts w:ascii="Times New Roman" w:hAnsi="Times New Roman" w:cs="Times New Roman"/>
          <w:color w:val="000000"/>
          <w:sz w:val="24"/>
          <w:szCs w:val="24"/>
        </w:rPr>
        <w:t>Se recomandă prudenţă în desfăşurarea activităţilor forestiere din imediata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vecinătate a cursurilor de apă, fiind contraindicată eliminarea vegetaţiei subarbustive de pe mal, depozitarea</w:t>
      </w:r>
      <w:r>
        <w:rPr>
          <w:rFonts w:ascii="Times New Roman" w:hAnsi="Times New Roman" w:cs="Times New Roman"/>
          <w:sz w:val="24"/>
          <w:szCs w:val="24"/>
        </w:rPr>
        <w:t xml:space="preserve"> </w:t>
      </w:r>
      <w:r w:rsidRPr="0066415C">
        <w:rPr>
          <w:rFonts w:ascii="Times New Roman" w:hAnsi="Times New Roman" w:cs="Times New Roman"/>
          <w:color w:val="000000"/>
          <w:sz w:val="24"/>
          <w:szCs w:val="24"/>
        </w:rPr>
        <w:t>rezidurilor forestiere (de ex. rumeguş) pe malul cursurilor de apă, transportarea materialului lemons peste cursul</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de apă, etc</w:t>
      </w:r>
      <w:r w:rsidR="003F3D5F">
        <w:rPr>
          <w:rFonts w:ascii="Times New Roman" w:hAnsi="Times New Roman" w:cs="Times New Roman"/>
          <w:color w:val="000000"/>
          <w:sz w:val="24"/>
          <w:szCs w:val="24"/>
        </w:rPr>
        <w:t>.</w:t>
      </w:r>
    </w:p>
    <w:p w:rsidR="000558A7" w:rsidRDefault="000558A7" w:rsidP="00447285">
      <w:pPr>
        <w:jc w:val="both"/>
        <w:rPr>
          <w:rFonts w:ascii="Times New Roman" w:hAnsi="Times New Roman" w:cs="Times New Roman"/>
          <w:b/>
          <w:bCs/>
          <w:i/>
          <w:color w:val="000000"/>
          <w:sz w:val="24"/>
          <w:szCs w:val="24"/>
          <w:u w:val="single"/>
        </w:rPr>
      </w:pPr>
    </w:p>
    <w:p w:rsidR="000558A7" w:rsidRDefault="000558A7" w:rsidP="00447285">
      <w:pPr>
        <w:jc w:val="both"/>
        <w:rPr>
          <w:rFonts w:ascii="Times New Roman" w:hAnsi="Times New Roman" w:cs="Times New Roman"/>
          <w:b/>
          <w:bCs/>
          <w:i/>
          <w:color w:val="000000"/>
          <w:sz w:val="24"/>
          <w:szCs w:val="24"/>
          <w:u w:val="single"/>
        </w:rPr>
      </w:pPr>
    </w:p>
    <w:p w:rsidR="000558A7" w:rsidRDefault="000558A7" w:rsidP="00447285">
      <w:pPr>
        <w:jc w:val="both"/>
        <w:rPr>
          <w:rFonts w:ascii="Times New Roman" w:hAnsi="Times New Roman" w:cs="Times New Roman"/>
          <w:b/>
          <w:bCs/>
          <w:i/>
          <w:color w:val="000000"/>
          <w:sz w:val="24"/>
          <w:szCs w:val="24"/>
          <w:u w:val="single"/>
        </w:rPr>
      </w:pPr>
    </w:p>
    <w:p w:rsidR="000558A7" w:rsidRDefault="000558A7" w:rsidP="00447285">
      <w:pPr>
        <w:jc w:val="both"/>
        <w:rPr>
          <w:rFonts w:ascii="Times New Roman" w:hAnsi="Times New Roman" w:cs="Times New Roman"/>
          <w:b/>
          <w:bCs/>
          <w:i/>
          <w:color w:val="000000"/>
          <w:sz w:val="24"/>
          <w:szCs w:val="24"/>
          <w:u w:val="single"/>
        </w:rPr>
      </w:pPr>
    </w:p>
    <w:p w:rsidR="000558A7" w:rsidRDefault="000558A7" w:rsidP="00447285">
      <w:pPr>
        <w:jc w:val="both"/>
        <w:rPr>
          <w:rFonts w:ascii="Times New Roman" w:hAnsi="Times New Roman" w:cs="Times New Roman"/>
          <w:b/>
          <w:bCs/>
          <w:i/>
          <w:color w:val="000000"/>
          <w:sz w:val="24"/>
          <w:szCs w:val="24"/>
          <w:u w:val="single"/>
        </w:rPr>
      </w:pPr>
    </w:p>
    <w:p w:rsidR="0066415C" w:rsidRDefault="0066415C" w:rsidP="00447285">
      <w:pPr>
        <w:jc w:val="both"/>
        <w:rPr>
          <w:rFonts w:ascii="Times New Roman" w:hAnsi="Times New Roman" w:cs="Times New Roman"/>
          <w:b/>
          <w:bCs/>
          <w:i/>
          <w:color w:val="000000"/>
          <w:sz w:val="24"/>
          <w:szCs w:val="24"/>
          <w:u w:val="single"/>
        </w:rPr>
      </w:pPr>
      <w:r w:rsidRPr="006322EA">
        <w:rPr>
          <w:rFonts w:ascii="Times New Roman" w:hAnsi="Times New Roman" w:cs="Times New Roman"/>
          <w:b/>
          <w:bCs/>
          <w:i/>
          <w:color w:val="000000"/>
          <w:sz w:val="24"/>
          <w:szCs w:val="24"/>
          <w:u w:val="single"/>
        </w:rPr>
        <w:lastRenderedPageBreak/>
        <w:t>Myotis blythii (Liliacul comun mic)</w:t>
      </w:r>
    </w:p>
    <w:p w:rsidR="006322EA" w:rsidRPr="006322EA" w:rsidRDefault="006322EA" w:rsidP="00447285">
      <w:pPr>
        <w:jc w:val="both"/>
        <w:rPr>
          <w:rFonts w:ascii="Times New Roman" w:hAnsi="Times New Roman" w:cs="Times New Roman"/>
          <w:b/>
          <w:bCs/>
          <w:i/>
          <w:color w:val="000000"/>
          <w:sz w:val="24"/>
          <w:szCs w:val="24"/>
          <w:u w:val="single"/>
        </w:rPr>
      </w:pPr>
      <w:r>
        <w:rPr>
          <w:noProof/>
        </w:rPr>
        <w:drawing>
          <wp:inline distT="0" distB="0" distL="0" distR="0">
            <wp:extent cx="3889612" cy="1815152"/>
            <wp:effectExtent l="0" t="0" r="0" b="0"/>
            <wp:docPr id="6" name="Picture 6" descr="Myotis blythii (oxygnathus) - Bats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yotis blythii (oxygnathus) - BatsLif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89612" cy="1815152"/>
                    </a:xfrm>
                    <a:prstGeom prst="rect">
                      <a:avLst/>
                    </a:prstGeom>
                    <a:noFill/>
                    <a:ln>
                      <a:noFill/>
                    </a:ln>
                  </pic:spPr>
                </pic:pic>
              </a:graphicData>
            </a:graphic>
          </wp:inline>
        </w:drawing>
      </w:r>
    </w:p>
    <w:p w:rsidR="0066415C" w:rsidRPr="006A353C" w:rsidRDefault="0066415C" w:rsidP="00447285">
      <w:pPr>
        <w:spacing w:after="0"/>
        <w:jc w:val="both"/>
        <w:rPr>
          <w:rFonts w:ascii="Times New Roman" w:hAnsi="Times New Roman" w:cs="Times New Roman"/>
          <w:color w:val="000000"/>
          <w:sz w:val="24"/>
          <w:szCs w:val="24"/>
        </w:rPr>
      </w:pPr>
      <w:r w:rsidRPr="00861959">
        <w:rPr>
          <w:rFonts w:ascii="Times New Roman" w:hAnsi="Times New Roman" w:cs="Times New Roman"/>
          <w:b/>
          <w:bCs/>
          <w:color w:val="000000"/>
          <w:sz w:val="24"/>
          <w:szCs w:val="24"/>
        </w:rPr>
        <w:t>Descriere şi identificare</w:t>
      </w:r>
      <w:r w:rsidRPr="00861959">
        <w:rPr>
          <w:rFonts w:ascii="Times New Roman" w:hAnsi="Times New Roman" w:cs="Times New Roman"/>
          <w:color w:val="000000"/>
          <w:sz w:val="24"/>
          <w:szCs w:val="24"/>
        </w:rPr>
        <w:t>: Li</w:t>
      </w:r>
      <w:r>
        <w:rPr>
          <w:rFonts w:ascii="Times New Roman" w:hAnsi="Times New Roman" w:cs="Times New Roman"/>
          <w:color w:val="000000"/>
          <w:sz w:val="24"/>
          <w:szCs w:val="24"/>
        </w:rPr>
        <w:t>liac de talie puţin mai mică în</w:t>
      </w:r>
      <w:r w:rsidR="006A353C">
        <w:rPr>
          <w:rFonts w:ascii="Times New Roman" w:hAnsi="Times New Roman" w:cs="Times New Roman"/>
          <w:color w:val="000000"/>
          <w:sz w:val="24"/>
          <w:szCs w:val="24"/>
        </w:rPr>
        <w:t xml:space="preserve"> comparaţie cu liliacul comun; </w:t>
      </w:r>
      <w:r w:rsidRPr="00861959">
        <w:rPr>
          <w:rFonts w:ascii="Times New Roman" w:hAnsi="Times New Roman" w:cs="Times New Roman"/>
          <w:color w:val="000000"/>
          <w:sz w:val="24"/>
          <w:szCs w:val="24"/>
        </w:rPr>
        <w:t>lungim</w:t>
      </w:r>
      <w:r>
        <w:rPr>
          <w:rFonts w:ascii="Times New Roman" w:hAnsi="Times New Roman" w:cs="Times New Roman"/>
          <w:color w:val="000000"/>
          <w:sz w:val="24"/>
          <w:szCs w:val="24"/>
        </w:rPr>
        <w:t xml:space="preserve">ea antebraţului în general este </w:t>
      </w:r>
      <w:r w:rsidRPr="00861959">
        <w:rPr>
          <w:rFonts w:ascii="Times New Roman" w:hAnsi="Times New Roman" w:cs="Times New Roman"/>
          <w:color w:val="000000"/>
          <w:sz w:val="24"/>
          <w:szCs w:val="24"/>
        </w:rPr>
        <w:t>cuprinsă între 50,5-62,1 mm. Urechi</w:t>
      </w:r>
      <w:r>
        <w:rPr>
          <w:rFonts w:ascii="Times New Roman" w:hAnsi="Times New Roman" w:cs="Times New Roman"/>
          <w:color w:val="000000"/>
          <w:sz w:val="24"/>
          <w:szCs w:val="24"/>
        </w:rPr>
        <w:t xml:space="preserve"> înguste (lăţime mai mică de 16 </w:t>
      </w:r>
      <w:r w:rsidRPr="00861959">
        <w:rPr>
          <w:rFonts w:ascii="Times New Roman" w:hAnsi="Times New Roman" w:cs="Times New Roman"/>
          <w:color w:val="000000"/>
          <w:sz w:val="24"/>
          <w:szCs w:val="24"/>
        </w:rPr>
        <w:t>mm) şi mai scurte, cu lungime</w:t>
      </w:r>
      <w:r>
        <w:rPr>
          <w:rFonts w:ascii="Times New Roman" w:hAnsi="Times New Roman" w:cs="Times New Roman"/>
          <w:color w:val="000000"/>
          <w:sz w:val="24"/>
          <w:szCs w:val="24"/>
        </w:rPr>
        <w:t xml:space="preserve"> mai mică de 24,5 mm (21,0-24,3 mm). Marginea </w:t>
      </w:r>
      <w:r w:rsidRPr="00861959">
        <w:rPr>
          <w:rFonts w:ascii="Times New Roman" w:hAnsi="Times New Roman" w:cs="Times New Roman"/>
          <w:color w:val="000000"/>
          <w:sz w:val="24"/>
          <w:szCs w:val="24"/>
        </w:rPr>
        <w:t xml:space="preserve">frontală a urechii este </w:t>
      </w:r>
      <w:r>
        <w:rPr>
          <w:rFonts w:ascii="Times New Roman" w:hAnsi="Times New Roman" w:cs="Times New Roman"/>
          <w:color w:val="000000"/>
          <w:sz w:val="24"/>
          <w:szCs w:val="24"/>
        </w:rPr>
        <w:t xml:space="preserve">mai puţin curbată în spate, iar </w:t>
      </w:r>
      <w:r w:rsidRPr="00861959">
        <w:rPr>
          <w:rFonts w:ascii="Times New Roman" w:hAnsi="Times New Roman" w:cs="Times New Roman"/>
          <w:color w:val="000000"/>
          <w:sz w:val="24"/>
          <w:szCs w:val="24"/>
        </w:rPr>
        <w:t>marginea</w:t>
      </w:r>
      <w:r>
        <w:rPr>
          <w:rFonts w:ascii="Times New Roman" w:hAnsi="Times New Roman" w:cs="Times New Roman"/>
          <w:color w:val="000000"/>
          <w:sz w:val="24"/>
          <w:szCs w:val="24"/>
        </w:rPr>
        <w:t xml:space="preserve"> externă a urechii prezintă, în </w:t>
      </w:r>
      <w:r w:rsidRPr="00861959">
        <w:rPr>
          <w:rFonts w:ascii="Times New Roman" w:hAnsi="Times New Roman" w:cs="Times New Roman"/>
          <w:color w:val="000000"/>
          <w:sz w:val="24"/>
          <w:szCs w:val="24"/>
        </w:rPr>
        <w:t>ge</w:t>
      </w:r>
      <w:r>
        <w:rPr>
          <w:rFonts w:ascii="Times New Roman" w:hAnsi="Times New Roman" w:cs="Times New Roman"/>
          <w:color w:val="000000"/>
          <w:sz w:val="24"/>
          <w:szCs w:val="24"/>
        </w:rPr>
        <w:t xml:space="preserve">neral, 5-6 pliuri transversale. </w:t>
      </w:r>
      <w:r w:rsidRPr="00861959">
        <w:rPr>
          <w:rFonts w:ascii="Times New Roman" w:hAnsi="Times New Roman" w:cs="Times New Roman"/>
          <w:color w:val="000000"/>
          <w:sz w:val="24"/>
          <w:szCs w:val="24"/>
        </w:rPr>
        <w:t>Tragusul în formă de lance este îngus</w:t>
      </w:r>
      <w:r>
        <w:rPr>
          <w:rFonts w:ascii="Times New Roman" w:hAnsi="Times New Roman" w:cs="Times New Roman"/>
          <w:color w:val="000000"/>
          <w:sz w:val="24"/>
          <w:szCs w:val="24"/>
        </w:rPr>
        <w:t xml:space="preserve">t la bază şi atinge ca înălţime </w:t>
      </w:r>
      <w:r w:rsidRPr="00861959">
        <w:rPr>
          <w:rFonts w:ascii="Times New Roman" w:hAnsi="Times New Roman" w:cs="Times New Roman"/>
          <w:color w:val="000000"/>
          <w:sz w:val="24"/>
          <w:szCs w:val="24"/>
        </w:rPr>
        <w:t>jumătate din lungimea urechii. De o</w:t>
      </w:r>
      <w:r>
        <w:rPr>
          <w:rFonts w:ascii="Times New Roman" w:hAnsi="Times New Roman" w:cs="Times New Roman"/>
          <w:color w:val="000000"/>
          <w:sz w:val="24"/>
          <w:szCs w:val="24"/>
        </w:rPr>
        <w:t xml:space="preserve">bicei, abdomenul este de un alb mai strălucitor decât </w:t>
      </w:r>
      <w:r w:rsidRPr="00861959">
        <w:rPr>
          <w:rFonts w:ascii="Times New Roman" w:hAnsi="Times New Roman" w:cs="Times New Roman"/>
          <w:color w:val="000000"/>
          <w:sz w:val="24"/>
          <w:szCs w:val="24"/>
        </w:rPr>
        <w:t>la liliacul com</w:t>
      </w:r>
      <w:r>
        <w:rPr>
          <w:rFonts w:ascii="Times New Roman" w:hAnsi="Times New Roman" w:cs="Times New Roman"/>
          <w:color w:val="000000"/>
          <w:sz w:val="24"/>
          <w:szCs w:val="24"/>
        </w:rPr>
        <w:t xml:space="preserve">un. Are siluetă mult mai zveltă </w:t>
      </w:r>
      <w:r w:rsidRPr="00861959">
        <w:rPr>
          <w:rFonts w:ascii="Times New Roman" w:hAnsi="Times New Roman" w:cs="Times New Roman"/>
          <w:color w:val="000000"/>
          <w:sz w:val="24"/>
          <w:szCs w:val="24"/>
        </w:rPr>
        <w:t>decât specia pereche şi un aspect al feţei mai “deschis“ datorită botului mai scu</w:t>
      </w:r>
      <w:r>
        <w:rPr>
          <w:rFonts w:ascii="Times New Roman" w:hAnsi="Times New Roman" w:cs="Times New Roman"/>
          <w:color w:val="000000"/>
          <w:sz w:val="24"/>
          <w:szCs w:val="24"/>
        </w:rPr>
        <w:t xml:space="preserve">rt şi a pielii mai netede. Unii </w:t>
      </w:r>
      <w:r w:rsidRPr="00861959">
        <w:rPr>
          <w:rFonts w:ascii="Times New Roman" w:hAnsi="Times New Roman" w:cs="Times New Roman"/>
          <w:color w:val="000000"/>
          <w:sz w:val="24"/>
          <w:szCs w:val="24"/>
        </w:rPr>
        <w:t xml:space="preserve">indivizi prezintă un smoc de păr albicios la nivelul </w:t>
      </w:r>
      <w:r>
        <w:rPr>
          <w:rFonts w:ascii="Times New Roman" w:hAnsi="Times New Roman" w:cs="Times New Roman"/>
          <w:color w:val="000000"/>
          <w:sz w:val="24"/>
          <w:szCs w:val="24"/>
        </w:rPr>
        <w:t>capului, între urechi. Liliacul comun în general nu are această pată albă.</w:t>
      </w:r>
    </w:p>
    <w:p w:rsidR="0066415C" w:rsidRDefault="0066415C" w:rsidP="00447285">
      <w:pPr>
        <w:spacing w:after="0"/>
        <w:jc w:val="both"/>
        <w:rPr>
          <w:rFonts w:ascii="Times New Roman" w:hAnsi="Times New Roman" w:cs="Times New Roman"/>
          <w:color w:val="000000"/>
          <w:sz w:val="24"/>
          <w:szCs w:val="24"/>
        </w:rPr>
      </w:pPr>
      <w:r w:rsidRPr="00861959">
        <w:rPr>
          <w:rFonts w:ascii="Times New Roman" w:hAnsi="Times New Roman" w:cs="Times New Roman"/>
          <w:b/>
          <w:bCs/>
          <w:color w:val="000000"/>
          <w:sz w:val="24"/>
          <w:szCs w:val="24"/>
        </w:rPr>
        <w:t xml:space="preserve">Habitat: </w:t>
      </w:r>
      <w:r w:rsidRPr="00861959">
        <w:rPr>
          <w:rFonts w:ascii="Times New Roman" w:hAnsi="Times New Roman" w:cs="Times New Roman"/>
          <w:color w:val="000000"/>
          <w:sz w:val="24"/>
          <w:szCs w:val="24"/>
        </w:rPr>
        <w:t>Coloniile de naştere pot fi întâlnite în clădiri sau în adăposturi subtera</w:t>
      </w:r>
      <w:r>
        <w:rPr>
          <w:rFonts w:ascii="Times New Roman" w:hAnsi="Times New Roman" w:cs="Times New Roman"/>
          <w:color w:val="000000"/>
          <w:sz w:val="24"/>
          <w:szCs w:val="24"/>
        </w:rPr>
        <w:t xml:space="preserve">ne, fiind alcătuite uneori </w:t>
      </w:r>
      <w:r w:rsidRPr="00861959">
        <w:rPr>
          <w:rFonts w:ascii="Times New Roman" w:hAnsi="Times New Roman" w:cs="Times New Roman"/>
          <w:color w:val="000000"/>
          <w:sz w:val="24"/>
          <w:szCs w:val="24"/>
        </w:rPr>
        <w:t>din câteva mii de exemplare. Hibernează în adăposturi subterane naturale sau artificiale. Coabitează adesea cu</w:t>
      </w:r>
      <w:r>
        <w:rPr>
          <w:rFonts w:ascii="Times New Roman" w:hAnsi="Times New Roman" w:cs="Times New Roman"/>
          <w:color w:val="000000"/>
          <w:sz w:val="24"/>
          <w:szCs w:val="24"/>
        </w:rPr>
        <w:t xml:space="preserve"> </w:t>
      </w:r>
      <w:r w:rsidRPr="00861959">
        <w:rPr>
          <w:rFonts w:ascii="Times New Roman" w:hAnsi="Times New Roman" w:cs="Times New Roman"/>
          <w:color w:val="000000"/>
          <w:sz w:val="24"/>
          <w:szCs w:val="24"/>
        </w:rPr>
        <w:t>liliacul comun în adăposturile de reproducere şi de hibernare. Vânează cel ma</w:t>
      </w:r>
      <w:r>
        <w:rPr>
          <w:rFonts w:ascii="Times New Roman" w:hAnsi="Times New Roman" w:cs="Times New Roman"/>
          <w:color w:val="000000"/>
          <w:sz w:val="24"/>
          <w:szCs w:val="24"/>
        </w:rPr>
        <w:t xml:space="preserve">i frecvent deasupra pajiştilor, </w:t>
      </w:r>
      <w:r w:rsidRPr="00861959">
        <w:rPr>
          <w:rFonts w:ascii="Times New Roman" w:hAnsi="Times New Roman" w:cs="Times New Roman"/>
          <w:color w:val="000000"/>
          <w:sz w:val="24"/>
          <w:szCs w:val="24"/>
        </w:rPr>
        <w:t>păşunilor extensive, deasupra tufărişurilor, a habitatelor de stepă, la marginea păd</w:t>
      </w:r>
      <w:r>
        <w:rPr>
          <w:rFonts w:ascii="Times New Roman" w:hAnsi="Times New Roman" w:cs="Times New Roman"/>
          <w:color w:val="000000"/>
          <w:sz w:val="24"/>
          <w:szCs w:val="24"/>
        </w:rPr>
        <w:t xml:space="preserve">urilor. Are un zbor regulat, în </w:t>
      </w:r>
      <w:r w:rsidRPr="00861959">
        <w:rPr>
          <w:rFonts w:ascii="Times New Roman" w:hAnsi="Times New Roman" w:cs="Times New Roman"/>
          <w:color w:val="000000"/>
          <w:sz w:val="24"/>
          <w:szCs w:val="24"/>
        </w:rPr>
        <w:t>general la o înălţime de 1-2 m dea</w:t>
      </w:r>
      <w:r>
        <w:rPr>
          <w:rFonts w:ascii="Times New Roman" w:hAnsi="Times New Roman" w:cs="Times New Roman"/>
          <w:color w:val="000000"/>
          <w:sz w:val="24"/>
          <w:szCs w:val="24"/>
        </w:rPr>
        <w:t>supra solului sau a vegetaţiei.</w:t>
      </w:r>
    </w:p>
    <w:p w:rsidR="00FF5EBF" w:rsidRDefault="0066415C" w:rsidP="00447285">
      <w:pPr>
        <w:spacing w:after="0"/>
        <w:jc w:val="both"/>
        <w:rPr>
          <w:rFonts w:ascii="Times New Roman" w:hAnsi="Times New Roman" w:cs="Times New Roman"/>
          <w:sz w:val="24"/>
          <w:szCs w:val="24"/>
        </w:rPr>
      </w:pPr>
      <w:r w:rsidRPr="00861959">
        <w:rPr>
          <w:rFonts w:ascii="Times New Roman" w:hAnsi="Times New Roman" w:cs="Times New Roman"/>
          <w:b/>
          <w:bCs/>
          <w:color w:val="000000"/>
          <w:sz w:val="24"/>
          <w:szCs w:val="24"/>
        </w:rPr>
        <w:t xml:space="preserve">Populaţia: </w:t>
      </w:r>
      <w:r w:rsidRPr="00861959">
        <w:rPr>
          <w:rFonts w:ascii="Times New Roman" w:hAnsi="Times New Roman" w:cs="Times New Roman"/>
          <w:color w:val="000000"/>
          <w:sz w:val="24"/>
          <w:szCs w:val="24"/>
        </w:rPr>
        <w:t>În Europa este prezentă în zona mediteraneană, la nord până în centrul F</w:t>
      </w:r>
      <w:r>
        <w:rPr>
          <w:rFonts w:ascii="Times New Roman" w:hAnsi="Times New Roman" w:cs="Times New Roman"/>
          <w:color w:val="000000"/>
          <w:sz w:val="24"/>
          <w:szCs w:val="24"/>
        </w:rPr>
        <w:t xml:space="preserve">ranţei, Elveţia, </w:t>
      </w:r>
      <w:r w:rsidRPr="00861959">
        <w:rPr>
          <w:rFonts w:ascii="Times New Roman" w:hAnsi="Times New Roman" w:cs="Times New Roman"/>
          <w:color w:val="000000"/>
          <w:sz w:val="24"/>
          <w:szCs w:val="24"/>
        </w:rPr>
        <w:t>Cehia</w:t>
      </w:r>
      <w:r w:rsidR="00FF5EBF">
        <w:rPr>
          <w:rFonts w:ascii="Times New Roman" w:hAnsi="Times New Roman" w:cs="Times New Roman"/>
          <w:color w:val="000000"/>
          <w:sz w:val="24"/>
          <w:szCs w:val="24"/>
        </w:rPr>
        <w:t xml:space="preserve">, Slovacia, Ucraina, iar la est </w:t>
      </w:r>
      <w:r w:rsidRPr="00861959">
        <w:rPr>
          <w:rFonts w:ascii="Times New Roman" w:hAnsi="Times New Roman" w:cs="Times New Roman"/>
          <w:color w:val="000000"/>
          <w:sz w:val="24"/>
          <w:szCs w:val="24"/>
        </w:rPr>
        <w:t>p</w:t>
      </w:r>
      <w:r>
        <w:rPr>
          <w:rFonts w:ascii="Times New Roman" w:hAnsi="Times New Roman" w:cs="Times New Roman"/>
          <w:color w:val="000000"/>
          <w:sz w:val="24"/>
          <w:szCs w:val="24"/>
        </w:rPr>
        <w:t xml:space="preserve">ână în Caucaz. Este prezentă în </w:t>
      </w:r>
      <w:r w:rsidRPr="00861959">
        <w:rPr>
          <w:rFonts w:ascii="Times New Roman" w:hAnsi="Times New Roman" w:cs="Times New Roman"/>
          <w:color w:val="000000"/>
          <w:sz w:val="24"/>
          <w:szCs w:val="24"/>
        </w:rPr>
        <w:t>Cipru şi Cr</w:t>
      </w:r>
      <w:r>
        <w:rPr>
          <w:rFonts w:ascii="Times New Roman" w:hAnsi="Times New Roman" w:cs="Times New Roman"/>
          <w:color w:val="000000"/>
          <w:sz w:val="24"/>
          <w:szCs w:val="24"/>
        </w:rPr>
        <w:t xml:space="preserve">eta, dar lipseşte din Sardinia, </w:t>
      </w:r>
      <w:r w:rsidRPr="00861959">
        <w:rPr>
          <w:rFonts w:ascii="Times New Roman" w:hAnsi="Times New Roman" w:cs="Times New Roman"/>
          <w:color w:val="000000"/>
          <w:sz w:val="24"/>
          <w:szCs w:val="24"/>
        </w:rPr>
        <w:t>Corsica şi Malta. În Rom</w:t>
      </w:r>
      <w:r w:rsidR="00FF5EBF">
        <w:rPr>
          <w:rFonts w:ascii="Times New Roman" w:hAnsi="Times New Roman" w:cs="Times New Roman"/>
          <w:color w:val="000000"/>
          <w:sz w:val="24"/>
          <w:szCs w:val="24"/>
        </w:rPr>
        <w:t xml:space="preserve">ânia este o specie frecventă şi </w:t>
      </w:r>
      <w:r w:rsidRPr="00861959">
        <w:rPr>
          <w:rFonts w:ascii="Times New Roman" w:hAnsi="Times New Roman" w:cs="Times New Roman"/>
          <w:color w:val="000000"/>
          <w:sz w:val="24"/>
          <w:szCs w:val="24"/>
        </w:rPr>
        <w:t>răspândită pe într</w:t>
      </w:r>
      <w:r>
        <w:rPr>
          <w:rFonts w:ascii="Times New Roman" w:hAnsi="Times New Roman" w:cs="Times New Roman"/>
          <w:color w:val="000000"/>
          <w:sz w:val="24"/>
          <w:szCs w:val="24"/>
        </w:rPr>
        <w:t xml:space="preserve">eg teritoriul ţării, formând în </w:t>
      </w:r>
      <w:r w:rsidRPr="00861959">
        <w:rPr>
          <w:rFonts w:ascii="Times New Roman" w:hAnsi="Times New Roman" w:cs="Times New Roman"/>
          <w:color w:val="000000"/>
          <w:sz w:val="24"/>
          <w:szCs w:val="24"/>
        </w:rPr>
        <w:t>majoritatea cazurilor colonii mixte cu liliacul comun.</w:t>
      </w:r>
    </w:p>
    <w:p w:rsidR="003F3D5F" w:rsidRPr="003F3D5F" w:rsidRDefault="0066415C" w:rsidP="003F3D5F">
      <w:pPr>
        <w:spacing w:after="0"/>
        <w:jc w:val="both"/>
        <w:rPr>
          <w:rFonts w:ascii="Times New Roman" w:hAnsi="Times New Roman" w:cs="Times New Roman"/>
          <w:color w:val="000000"/>
          <w:sz w:val="24"/>
          <w:szCs w:val="24"/>
        </w:rPr>
      </w:pPr>
      <w:r w:rsidRPr="00861959">
        <w:rPr>
          <w:rFonts w:ascii="Times New Roman" w:hAnsi="Times New Roman" w:cs="Times New Roman"/>
          <w:b/>
          <w:bCs/>
          <w:color w:val="000000"/>
          <w:sz w:val="24"/>
          <w:szCs w:val="24"/>
        </w:rPr>
        <w:t xml:space="preserve">Ecologie şi comportament: </w:t>
      </w:r>
      <w:r w:rsidRPr="00861959">
        <w:rPr>
          <w:rFonts w:ascii="Times New Roman" w:hAnsi="Times New Roman" w:cs="Times New Roman"/>
          <w:color w:val="000000"/>
          <w:sz w:val="24"/>
          <w:szCs w:val="24"/>
        </w:rPr>
        <w:t xml:space="preserve">Formează frecvent colonii mixte cu </w:t>
      </w:r>
      <w:r w:rsidRPr="00861959">
        <w:rPr>
          <w:rFonts w:ascii="Times New Roman" w:hAnsi="Times New Roman" w:cs="Times New Roman"/>
          <w:i/>
          <w:iCs/>
          <w:color w:val="000000"/>
          <w:sz w:val="24"/>
          <w:szCs w:val="24"/>
        </w:rPr>
        <w:t>Myotis myotis</w:t>
      </w:r>
      <w:r>
        <w:rPr>
          <w:rFonts w:ascii="Times New Roman" w:hAnsi="Times New Roman" w:cs="Times New Roman"/>
          <w:color w:val="000000"/>
          <w:sz w:val="24"/>
          <w:szCs w:val="24"/>
        </w:rPr>
        <w:t xml:space="preserve">, caz în care cele două </w:t>
      </w:r>
      <w:r w:rsidRPr="00861959">
        <w:rPr>
          <w:rFonts w:ascii="Times New Roman" w:hAnsi="Times New Roman" w:cs="Times New Roman"/>
          <w:color w:val="000000"/>
          <w:sz w:val="24"/>
          <w:szCs w:val="24"/>
        </w:rPr>
        <w:t>specii trebuie monitorizate împreună, pentru că identificarea vizuală a exemp</w:t>
      </w:r>
      <w:r>
        <w:rPr>
          <w:rFonts w:ascii="Times New Roman" w:hAnsi="Times New Roman" w:cs="Times New Roman"/>
          <w:color w:val="000000"/>
          <w:sz w:val="24"/>
          <w:szCs w:val="24"/>
        </w:rPr>
        <w:t xml:space="preserve">larelor în colonii este practice </w:t>
      </w:r>
      <w:r w:rsidRPr="00861959">
        <w:rPr>
          <w:rFonts w:ascii="Times New Roman" w:hAnsi="Times New Roman" w:cs="Times New Roman"/>
          <w:color w:val="000000"/>
          <w:sz w:val="24"/>
          <w:szCs w:val="24"/>
        </w:rPr>
        <w:t xml:space="preserve">imposibilă. Nici metodele acustice nu oferă o </w:t>
      </w:r>
      <w:r>
        <w:rPr>
          <w:rFonts w:ascii="Times New Roman" w:hAnsi="Times New Roman" w:cs="Times New Roman"/>
          <w:color w:val="000000"/>
          <w:sz w:val="24"/>
          <w:szCs w:val="24"/>
        </w:rPr>
        <w:t xml:space="preserve">soluţie sigură pentru separarea </w:t>
      </w:r>
      <w:r w:rsidRPr="00861959">
        <w:rPr>
          <w:rFonts w:ascii="Times New Roman" w:hAnsi="Times New Roman" w:cs="Times New Roman"/>
          <w:color w:val="000000"/>
          <w:sz w:val="24"/>
          <w:szCs w:val="24"/>
        </w:rPr>
        <w:t>cel</w:t>
      </w:r>
      <w:r>
        <w:rPr>
          <w:rFonts w:ascii="Times New Roman" w:hAnsi="Times New Roman" w:cs="Times New Roman"/>
          <w:color w:val="000000"/>
          <w:sz w:val="24"/>
          <w:szCs w:val="24"/>
        </w:rPr>
        <w:t xml:space="preserve">or două specii. Coloniile arată </w:t>
      </w:r>
      <w:r w:rsidRPr="00861959">
        <w:rPr>
          <w:rFonts w:ascii="Times New Roman" w:hAnsi="Times New Roman" w:cs="Times New Roman"/>
          <w:color w:val="000000"/>
          <w:sz w:val="24"/>
          <w:szCs w:val="24"/>
        </w:rPr>
        <w:t xml:space="preserve">un grad ridicat de fidelitate faţă </w:t>
      </w:r>
      <w:r>
        <w:rPr>
          <w:rFonts w:ascii="Times New Roman" w:hAnsi="Times New Roman" w:cs="Times New Roman"/>
          <w:color w:val="000000"/>
          <w:sz w:val="24"/>
          <w:szCs w:val="24"/>
        </w:rPr>
        <w:t xml:space="preserve">de adăposturile de vară şi cele </w:t>
      </w:r>
      <w:r w:rsidRPr="00861959">
        <w:rPr>
          <w:rFonts w:ascii="Times New Roman" w:hAnsi="Times New Roman" w:cs="Times New Roman"/>
          <w:color w:val="000000"/>
          <w:sz w:val="24"/>
          <w:szCs w:val="24"/>
        </w:rPr>
        <w:t>de iarnă. Capt</w:t>
      </w:r>
      <w:r>
        <w:rPr>
          <w:rFonts w:ascii="Times New Roman" w:hAnsi="Times New Roman" w:cs="Times New Roman"/>
          <w:color w:val="000000"/>
          <w:sz w:val="24"/>
          <w:szCs w:val="24"/>
        </w:rPr>
        <w:t xml:space="preserve">urarea exemplarelor la intrarea </w:t>
      </w:r>
      <w:r w:rsidR="006A353C">
        <w:rPr>
          <w:rFonts w:ascii="Times New Roman" w:hAnsi="Times New Roman" w:cs="Times New Roman"/>
          <w:color w:val="000000"/>
          <w:sz w:val="24"/>
          <w:szCs w:val="24"/>
        </w:rPr>
        <w:t>în adăposturi</w:t>
      </w:r>
      <w:r w:rsidRPr="00861959">
        <w:rPr>
          <w:rFonts w:ascii="Times New Roman" w:hAnsi="Times New Roman" w:cs="Times New Roman"/>
          <w:color w:val="000000"/>
          <w:sz w:val="24"/>
          <w:szCs w:val="24"/>
        </w:rPr>
        <w:t>, inclusiv în cursul perioadei de împerechere, poate furniza informaţii r</w:t>
      </w:r>
      <w:r>
        <w:rPr>
          <w:rFonts w:ascii="Times New Roman" w:hAnsi="Times New Roman" w:cs="Times New Roman"/>
          <w:color w:val="000000"/>
          <w:sz w:val="24"/>
          <w:szCs w:val="24"/>
        </w:rPr>
        <w:t xml:space="preserve">eferitoare la procentajul celor </w:t>
      </w:r>
      <w:r w:rsidRPr="00861959">
        <w:rPr>
          <w:rFonts w:ascii="Times New Roman" w:hAnsi="Times New Roman" w:cs="Times New Roman"/>
          <w:color w:val="000000"/>
          <w:sz w:val="24"/>
          <w:szCs w:val="24"/>
        </w:rPr>
        <w:t>d</w:t>
      </w:r>
      <w:r>
        <w:rPr>
          <w:rFonts w:ascii="Times New Roman" w:hAnsi="Times New Roman" w:cs="Times New Roman"/>
          <w:color w:val="000000"/>
          <w:sz w:val="24"/>
          <w:szCs w:val="24"/>
        </w:rPr>
        <w:t>ouă specii în diferite colonii.</w:t>
      </w:r>
    </w:p>
    <w:p w:rsidR="000558A7" w:rsidRDefault="000558A7" w:rsidP="00447285">
      <w:pPr>
        <w:jc w:val="both"/>
        <w:rPr>
          <w:rFonts w:ascii="Times New Roman" w:hAnsi="Times New Roman" w:cs="Times New Roman"/>
          <w:b/>
          <w:bCs/>
          <w:i/>
          <w:color w:val="000000"/>
          <w:sz w:val="24"/>
          <w:szCs w:val="24"/>
          <w:u w:val="single"/>
        </w:rPr>
      </w:pPr>
    </w:p>
    <w:p w:rsidR="000558A7" w:rsidRDefault="000558A7" w:rsidP="00447285">
      <w:pPr>
        <w:jc w:val="both"/>
        <w:rPr>
          <w:rFonts w:ascii="Times New Roman" w:hAnsi="Times New Roman" w:cs="Times New Roman"/>
          <w:b/>
          <w:bCs/>
          <w:i/>
          <w:color w:val="000000"/>
          <w:sz w:val="24"/>
          <w:szCs w:val="24"/>
          <w:u w:val="single"/>
        </w:rPr>
      </w:pPr>
    </w:p>
    <w:p w:rsidR="00AC2AD4" w:rsidRDefault="00861959" w:rsidP="00447285">
      <w:pPr>
        <w:jc w:val="both"/>
        <w:rPr>
          <w:rFonts w:ascii="Times New Roman" w:hAnsi="Times New Roman" w:cs="Times New Roman"/>
          <w:b/>
          <w:bCs/>
          <w:i/>
          <w:color w:val="000000"/>
          <w:sz w:val="24"/>
          <w:szCs w:val="24"/>
          <w:u w:val="single"/>
        </w:rPr>
      </w:pPr>
      <w:r w:rsidRPr="006322EA">
        <w:rPr>
          <w:rFonts w:ascii="Times New Roman" w:hAnsi="Times New Roman" w:cs="Times New Roman"/>
          <w:b/>
          <w:bCs/>
          <w:i/>
          <w:color w:val="000000"/>
          <w:sz w:val="24"/>
          <w:szCs w:val="24"/>
          <w:u w:val="single"/>
        </w:rPr>
        <w:lastRenderedPageBreak/>
        <w:t>Myotis capaccin</w:t>
      </w:r>
      <w:r w:rsidR="004F22B5" w:rsidRPr="006322EA">
        <w:rPr>
          <w:rFonts w:ascii="Times New Roman" w:hAnsi="Times New Roman" w:cs="Times New Roman"/>
          <w:b/>
          <w:bCs/>
          <w:i/>
          <w:color w:val="000000"/>
          <w:sz w:val="24"/>
          <w:szCs w:val="24"/>
          <w:u w:val="single"/>
        </w:rPr>
        <w:t xml:space="preserve">ii (Liliacul cu picioare lungi) </w:t>
      </w:r>
    </w:p>
    <w:p w:rsidR="006322EA" w:rsidRPr="006322EA" w:rsidRDefault="006322EA" w:rsidP="00447285">
      <w:pPr>
        <w:jc w:val="both"/>
        <w:rPr>
          <w:rFonts w:ascii="Times New Roman" w:hAnsi="Times New Roman" w:cs="Times New Roman"/>
          <w:b/>
          <w:bCs/>
          <w:i/>
          <w:color w:val="000000"/>
          <w:sz w:val="24"/>
          <w:szCs w:val="24"/>
          <w:u w:val="single"/>
        </w:rPr>
      </w:pPr>
      <w:r>
        <w:rPr>
          <w:noProof/>
        </w:rPr>
        <w:drawing>
          <wp:inline distT="0" distB="0" distL="0" distR="0">
            <wp:extent cx="4476466" cy="2060812"/>
            <wp:effectExtent l="0" t="0" r="635" b="0"/>
            <wp:docPr id="7" name="Picture 7" descr="Myotis capaccinii (Long-fingered B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yotis capaccinii (Long-fingered Ba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76466" cy="2060812"/>
                    </a:xfrm>
                    <a:prstGeom prst="rect">
                      <a:avLst/>
                    </a:prstGeom>
                    <a:noFill/>
                    <a:ln>
                      <a:noFill/>
                    </a:ln>
                  </pic:spPr>
                </pic:pic>
              </a:graphicData>
            </a:graphic>
          </wp:inline>
        </w:drawing>
      </w:r>
    </w:p>
    <w:p w:rsidR="003F3D5F" w:rsidRDefault="00861959" w:rsidP="00447285">
      <w:pPr>
        <w:jc w:val="both"/>
        <w:rPr>
          <w:rFonts w:ascii="Times New Roman" w:hAnsi="Times New Roman" w:cs="Times New Roman"/>
          <w:color w:val="000000"/>
          <w:sz w:val="24"/>
          <w:szCs w:val="24"/>
        </w:rPr>
      </w:pPr>
      <w:r w:rsidRPr="00861959">
        <w:rPr>
          <w:rFonts w:ascii="Times New Roman" w:hAnsi="Times New Roman" w:cs="Times New Roman"/>
          <w:b/>
          <w:bCs/>
          <w:color w:val="000000"/>
          <w:sz w:val="24"/>
          <w:szCs w:val="24"/>
        </w:rPr>
        <w:t>Descriere şi identificare</w:t>
      </w:r>
      <w:r w:rsidRPr="00861959">
        <w:rPr>
          <w:rFonts w:ascii="Times New Roman" w:hAnsi="Times New Roman" w:cs="Times New Roman"/>
          <w:color w:val="000000"/>
          <w:sz w:val="24"/>
          <w:szCs w:val="24"/>
        </w:rPr>
        <w:t>: Specie</w:t>
      </w:r>
      <w:r w:rsidR="00AC2AD4">
        <w:rPr>
          <w:rFonts w:ascii="Times New Roman" w:hAnsi="Times New Roman" w:cs="Times New Roman"/>
          <w:color w:val="000000"/>
          <w:sz w:val="24"/>
          <w:szCs w:val="24"/>
        </w:rPr>
        <w:t xml:space="preserve"> de talie medie. Plagiopatagiul </w:t>
      </w:r>
      <w:r w:rsidRPr="00861959">
        <w:rPr>
          <w:rFonts w:ascii="Times New Roman" w:hAnsi="Times New Roman" w:cs="Times New Roman"/>
          <w:color w:val="000000"/>
          <w:sz w:val="24"/>
          <w:szCs w:val="24"/>
        </w:rPr>
        <w:t>se inseră pe tibie, deasupra călcâiului.</w:t>
      </w:r>
      <w:r w:rsidR="00AC2AD4">
        <w:rPr>
          <w:rFonts w:ascii="Times New Roman" w:hAnsi="Times New Roman" w:cs="Times New Roman"/>
          <w:color w:val="000000"/>
          <w:sz w:val="24"/>
          <w:szCs w:val="24"/>
        </w:rPr>
        <w:t xml:space="preserve"> Piciorul este foarte mare, iar </w:t>
      </w:r>
      <w:r w:rsidRPr="00861959">
        <w:rPr>
          <w:rFonts w:ascii="Times New Roman" w:hAnsi="Times New Roman" w:cs="Times New Roman"/>
          <w:color w:val="000000"/>
          <w:sz w:val="24"/>
          <w:szCs w:val="24"/>
        </w:rPr>
        <w:t>tragusul lung, atingând sau chiar depăşind</w:t>
      </w:r>
      <w:r w:rsidR="00AC2AD4">
        <w:rPr>
          <w:rFonts w:ascii="Times New Roman" w:hAnsi="Times New Roman" w:cs="Times New Roman"/>
          <w:color w:val="000000"/>
          <w:sz w:val="24"/>
          <w:szCs w:val="24"/>
        </w:rPr>
        <w:t xml:space="preserve"> jumătate din lungimea urechii, </w:t>
      </w:r>
      <w:r w:rsidRPr="00861959">
        <w:rPr>
          <w:rFonts w:ascii="Times New Roman" w:hAnsi="Times New Roman" w:cs="Times New Roman"/>
          <w:color w:val="000000"/>
          <w:sz w:val="24"/>
          <w:szCs w:val="24"/>
        </w:rPr>
        <w:t>puţin curbat, în formă de S. Tibia şi urop</w:t>
      </w:r>
      <w:r w:rsidR="00AC2AD4">
        <w:rPr>
          <w:rFonts w:ascii="Times New Roman" w:hAnsi="Times New Roman" w:cs="Times New Roman"/>
          <w:color w:val="000000"/>
          <w:sz w:val="24"/>
          <w:szCs w:val="24"/>
        </w:rPr>
        <w:t xml:space="preserve">atagiul sunt acoperite, atât pe partea </w:t>
      </w:r>
      <w:r w:rsidRPr="00861959">
        <w:rPr>
          <w:rFonts w:ascii="Times New Roman" w:hAnsi="Times New Roman" w:cs="Times New Roman"/>
          <w:color w:val="000000"/>
          <w:sz w:val="24"/>
          <w:szCs w:val="24"/>
        </w:rPr>
        <w:t>dorsală cât şi pe cea ventrală, cu păr pufos, de la picior până</w:t>
      </w:r>
      <w:r w:rsidR="00AC2AD4">
        <w:rPr>
          <w:rFonts w:ascii="Times New Roman" w:hAnsi="Times New Roman" w:cs="Times New Roman"/>
          <w:color w:val="000000"/>
          <w:sz w:val="24"/>
          <w:szCs w:val="24"/>
        </w:rPr>
        <w:t xml:space="preserve"> </w:t>
      </w:r>
      <w:r w:rsidRPr="00861959">
        <w:rPr>
          <w:rFonts w:ascii="Times New Roman" w:hAnsi="Times New Roman" w:cs="Times New Roman"/>
          <w:color w:val="000000"/>
          <w:sz w:val="24"/>
          <w:szCs w:val="24"/>
        </w:rPr>
        <w:t>apr</w:t>
      </w:r>
      <w:r w:rsidR="00AC2AD4">
        <w:rPr>
          <w:rFonts w:ascii="Times New Roman" w:hAnsi="Times New Roman" w:cs="Times New Roman"/>
          <w:color w:val="000000"/>
          <w:sz w:val="24"/>
          <w:szCs w:val="24"/>
        </w:rPr>
        <w:t xml:space="preserve">oape de mijlocul uropatagiului. Blana de pe spate este cenuşiu </w:t>
      </w:r>
      <w:r w:rsidRPr="00861959">
        <w:rPr>
          <w:rFonts w:ascii="Times New Roman" w:hAnsi="Times New Roman" w:cs="Times New Roman"/>
          <w:color w:val="000000"/>
          <w:sz w:val="24"/>
          <w:szCs w:val="24"/>
        </w:rPr>
        <w:t xml:space="preserve">deschisă, rar cu nuanţe maronii. Blana </w:t>
      </w:r>
      <w:r w:rsidR="00AC2AD4">
        <w:rPr>
          <w:rFonts w:ascii="Times New Roman" w:hAnsi="Times New Roman" w:cs="Times New Roman"/>
          <w:color w:val="000000"/>
          <w:sz w:val="24"/>
          <w:szCs w:val="24"/>
        </w:rPr>
        <w:t xml:space="preserve">de pe partea ventrală este gri. </w:t>
      </w:r>
      <w:r w:rsidRPr="00861959">
        <w:rPr>
          <w:rFonts w:ascii="Times New Roman" w:hAnsi="Times New Roman" w:cs="Times New Roman"/>
          <w:color w:val="000000"/>
          <w:sz w:val="24"/>
          <w:szCs w:val="24"/>
        </w:rPr>
        <w:t>Lungimea antebraţului este cuprinsă într</w:t>
      </w:r>
      <w:r w:rsidR="00AC2AD4">
        <w:rPr>
          <w:rFonts w:ascii="Times New Roman" w:hAnsi="Times New Roman" w:cs="Times New Roman"/>
          <w:color w:val="000000"/>
          <w:sz w:val="24"/>
          <w:szCs w:val="24"/>
        </w:rPr>
        <w:t xml:space="preserve">e 38,0-44,0 mm (rar mai mult de 43,0 mm). Nările </w:t>
      </w:r>
      <w:r w:rsidRPr="00861959">
        <w:rPr>
          <w:rFonts w:ascii="Times New Roman" w:hAnsi="Times New Roman" w:cs="Times New Roman"/>
          <w:color w:val="000000"/>
          <w:sz w:val="24"/>
          <w:szCs w:val="24"/>
        </w:rPr>
        <w:t>sunt proeminente, dând specie</w:t>
      </w:r>
      <w:r w:rsidR="003F3D5F">
        <w:rPr>
          <w:rFonts w:ascii="Times New Roman" w:hAnsi="Times New Roman" w:cs="Times New Roman"/>
          <w:color w:val="000000"/>
          <w:sz w:val="24"/>
          <w:szCs w:val="24"/>
        </w:rPr>
        <w:t xml:space="preserve">i un profil caracteristic. </w:t>
      </w:r>
    </w:p>
    <w:p w:rsidR="00AC2AD4" w:rsidRPr="003F3D5F" w:rsidRDefault="00861959" w:rsidP="00447285">
      <w:pPr>
        <w:jc w:val="both"/>
        <w:rPr>
          <w:rFonts w:ascii="Times New Roman" w:hAnsi="Times New Roman" w:cs="Times New Roman"/>
          <w:color w:val="000000"/>
          <w:sz w:val="24"/>
          <w:szCs w:val="24"/>
        </w:rPr>
      </w:pPr>
      <w:r w:rsidRPr="00861959">
        <w:rPr>
          <w:rFonts w:ascii="Times New Roman" w:hAnsi="Times New Roman" w:cs="Times New Roman"/>
          <w:b/>
          <w:bCs/>
          <w:color w:val="000000"/>
          <w:sz w:val="24"/>
          <w:szCs w:val="24"/>
        </w:rPr>
        <w:t xml:space="preserve">Habitat </w:t>
      </w:r>
      <w:r w:rsidR="00AC2AD4">
        <w:rPr>
          <w:rFonts w:ascii="Times New Roman" w:hAnsi="Times New Roman" w:cs="Times New Roman"/>
          <w:color w:val="000000"/>
          <w:sz w:val="24"/>
          <w:szCs w:val="24"/>
        </w:rPr>
        <w:t xml:space="preserve">Este o specie caracteristică zonelor carstice cu multe </w:t>
      </w:r>
      <w:r w:rsidRPr="00861959">
        <w:rPr>
          <w:rFonts w:ascii="Times New Roman" w:hAnsi="Times New Roman" w:cs="Times New Roman"/>
          <w:color w:val="000000"/>
          <w:sz w:val="24"/>
          <w:szCs w:val="24"/>
        </w:rPr>
        <w:t>peşteri şi suprafeţelor întinse de apă (râ</w:t>
      </w:r>
      <w:r w:rsidR="00AC2AD4">
        <w:rPr>
          <w:rFonts w:ascii="Times New Roman" w:hAnsi="Times New Roman" w:cs="Times New Roman"/>
          <w:color w:val="000000"/>
          <w:sz w:val="24"/>
          <w:szCs w:val="24"/>
        </w:rPr>
        <w:t xml:space="preserve">uri, lacuri). Se adăposteşte în </w:t>
      </w:r>
      <w:r w:rsidRPr="00861959">
        <w:rPr>
          <w:rFonts w:ascii="Times New Roman" w:hAnsi="Times New Roman" w:cs="Times New Roman"/>
          <w:color w:val="000000"/>
          <w:sz w:val="24"/>
          <w:szCs w:val="24"/>
        </w:rPr>
        <w:t>peşteri şi galerii d</w:t>
      </w:r>
      <w:r w:rsidR="00AC2AD4">
        <w:rPr>
          <w:rFonts w:ascii="Times New Roman" w:hAnsi="Times New Roman" w:cs="Times New Roman"/>
          <w:color w:val="000000"/>
          <w:sz w:val="24"/>
          <w:szCs w:val="24"/>
        </w:rPr>
        <w:t xml:space="preserve">e mină pe tot parcursul anului. Exemplarele solitare pot </w:t>
      </w:r>
      <w:r w:rsidRPr="00861959">
        <w:rPr>
          <w:rFonts w:ascii="Times New Roman" w:hAnsi="Times New Roman" w:cs="Times New Roman"/>
          <w:color w:val="000000"/>
          <w:sz w:val="24"/>
          <w:szCs w:val="24"/>
        </w:rPr>
        <w:t>ocupa o varietate de adăposturi: clădiri, fisuri din structura podurilor,</w:t>
      </w:r>
      <w:r w:rsidRPr="00861959">
        <w:rPr>
          <w:rFonts w:ascii="Times New Roman" w:hAnsi="Times New Roman" w:cs="Times New Roman"/>
          <w:color w:val="000000"/>
          <w:sz w:val="24"/>
          <w:szCs w:val="24"/>
        </w:rPr>
        <w:br/>
        <w:t>pivniţe, crăpături în stâncă. Vânează aproape exclusiv peste supraf</w:t>
      </w:r>
      <w:r w:rsidR="00AC2AD4">
        <w:rPr>
          <w:rFonts w:ascii="Times New Roman" w:hAnsi="Times New Roman" w:cs="Times New Roman"/>
          <w:color w:val="000000"/>
          <w:sz w:val="24"/>
          <w:szCs w:val="24"/>
        </w:rPr>
        <w:t xml:space="preserve">eţe de apă stătătoare sau cu un curs lent. </w:t>
      </w:r>
      <w:r w:rsidRPr="00861959">
        <w:rPr>
          <w:rFonts w:ascii="Times New Roman" w:hAnsi="Times New Roman" w:cs="Times New Roman"/>
          <w:color w:val="000000"/>
          <w:sz w:val="24"/>
          <w:szCs w:val="24"/>
        </w:rPr>
        <w:t xml:space="preserve">Zboară în cercuri largi peste apă, la o înălţime de 10-25 cm, prada fiind capturată de </w:t>
      </w:r>
      <w:r w:rsidR="00AC2AD4">
        <w:rPr>
          <w:rFonts w:ascii="Times New Roman" w:hAnsi="Times New Roman" w:cs="Times New Roman"/>
          <w:color w:val="000000"/>
          <w:sz w:val="24"/>
          <w:szCs w:val="24"/>
        </w:rPr>
        <w:t xml:space="preserve">pe suprafaţa apei sau </w:t>
      </w:r>
      <w:r w:rsidRPr="00861959">
        <w:rPr>
          <w:rFonts w:ascii="Times New Roman" w:hAnsi="Times New Roman" w:cs="Times New Roman"/>
          <w:color w:val="000000"/>
          <w:sz w:val="24"/>
          <w:szCs w:val="24"/>
        </w:rPr>
        <w:t xml:space="preserve">pescuită din apă cu ajutorul picioarelor lungi şi a uropatagiului. Mai rar vânează şi </w:t>
      </w:r>
      <w:r w:rsidR="00AC2AD4">
        <w:rPr>
          <w:rFonts w:ascii="Times New Roman" w:hAnsi="Times New Roman" w:cs="Times New Roman"/>
          <w:color w:val="000000"/>
          <w:sz w:val="24"/>
          <w:szCs w:val="24"/>
        </w:rPr>
        <w:t xml:space="preserve">în păduri sau peste tufărişuri, </w:t>
      </w:r>
      <w:r w:rsidRPr="00861959">
        <w:rPr>
          <w:rFonts w:ascii="Times New Roman" w:hAnsi="Times New Roman" w:cs="Times New Roman"/>
          <w:color w:val="000000"/>
          <w:sz w:val="24"/>
          <w:szCs w:val="24"/>
        </w:rPr>
        <w:t xml:space="preserve">nu neapărat situate în </w:t>
      </w:r>
      <w:r w:rsidR="00AC2AD4">
        <w:rPr>
          <w:rFonts w:ascii="Times New Roman" w:hAnsi="Times New Roman" w:cs="Times New Roman"/>
          <w:color w:val="000000"/>
          <w:sz w:val="24"/>
          <w:szCs w:val="24"/>
        </w:rPr>
        <w:t xml:space="preserve">apropierea suprafeţelor de apă, </w:t>
      </w:r>
      <w:r w:rsidRPr="00861959">
        <w:rPr>
          <w:rFonts w:ascii="Times New Roman" w:hAnsi="Times New Roman" w:cs="Times New Roman"/>
          <w:color w:val="000000"/>
          <w:sz w:val="24"/>
          <w:szCs w:val="24"/>
        </w:rPr>
        <w:t xml:space="preserve">unde prinde insectele </w:t>
      </w:r>
      <w:r w:rsidR="00AC2AD4">
        <w:rPr>
          <w:rFonts w:ascii="Times New Roman" w:hAnsi="Times New Roman" w:cs="Times New Roman"/>
          <w:color w:val="000000"/>
          <w:sz w:val="24"/>
          <w:szCs w:val="24"/>
        </w:rPr>
        <w:t xml:space="preserve">în zbor. Ultrasunetele emise au </w:t>
      </w:r>
      <w:r w:rsidRPr="00861959">
        <w:rPr>
          <w:rFonts w:ascii="Times New Roman" w:hAnsi="Times New Roman" w:cs="Times New Roman"/>
          <w:color w:val="000000"/>
          <w:sz w:val="24"/>
          <w:szCs w:val="24"/>
        </w:rPr>
        <w:t xml:space="preserve">frecvenţa </w:t>
      </w:r>
      <w:r w:rsidR="00AC2AD4">
        <w:rPr>
          <w:rFonts w:ascii="Times New Roman" w:hAnsi="Times New Roman" w:cs="Times New Roman"/>
          <w:color w:val="000000"/>
          <w:sz w:val="24"/>
          <w:szCs w:val="24"/>
        </w:rPr>
        <w:t xml:space="preserve">cu energia maximă la 42-61 kHz. </w:t>
      </w:r>
      <w:r w:rsidRPr="00861959">
        <w:rPr>
          <w:rFonts w:ascii="Times New Roman" w:hAnsi="Times New Roman" w:cs="Times New Roman"/>
          <w:b/>
          <w:bCs/>
          <w:color w:val="000000"/>
          <w:sz w:val="24"/>
          <w:szCs w:val="24"/>
        </w:rPr>
        <w:t xml:space="preserve">Populaţia: </w:t>
      </w:r>
      <w:r w:rsidRPr="00861959">
        <w:rPr>
          <w:rFonts w:ascii="Times New Roman" w:hAnsi="Times New Roman" w:cs="Times New Roman"/>
          <w:color w:val="000000"/>
          <w:sz w:val="24"/>
          <w:szCs w:val="24"/>
        </w:rPr>
        <w:t>Prezenţa europeană a speciei acoperă în mare parte zona</w:t>
      </w:r>
      <w:r w:rsidR="00AC2AD4">
        <w:rPr>
          <w:rFonts w:ascii="Times New Roman" w:hAnsi="Times New Roman" w:cs="Times New Roman"/>
          <w:color w:val="000000"/>
          <w:sz w:val="24"/>
          <w:szCs w:val="24"/>
        </w:rPr>
        <w:t xml:space="preserve"> costală a Mării Mediterane, în </w:t>
      </w:r>
      <w:r w:rsidRPr="00861959">
        <w:rPr>
          <w:rFonts w:ascii="Times New Roman" w:hAnsi="Times New Roman" w:cs="Times New Roman"/>
          <w:color w:val="000000"/>
          <w:sz w:val="24"/>
          <w:szCs w:val="24"/>
        </w:rPr>
        <w:t>partea de vest a acestuia având o distribuţie fragmentată. Numai în Peninsul</w:t>
      </w:r>
      <w:r w:rsidR="00AC2AD4">
        <w:rPr>
          <w:rFonts w:ascii="Times New Roman" w:hAnsi="Times New Roman" w:cs="Times New Roman"/>
          <w:color w:val="000000"/>
          <w:sz w:val="24"/>
          <w:szCs w:val="24"/>
        </w:rPr>
        <w:t xml:space="preserve">a Balcanică aria de distribuţie </w:t>
      </w:r>
      <w:r w:rsidRPr="00861959">
        <w:rPr>
          <w:rFonts w:ascii="Times New Roman" w:hAnsi="Times New Roman" w:cs="Times New Roman"/>
          <w:color w:val="000000"/>
          <w:sz w:val="24"/>
          <w:szCs w:val="24"/>
        </w:rPr>
        <w:t>pătrunde adânc în zona continentală. În România specia a fost semnalată în sud-ves</w:t>
      </w:r>
      <w:r w:rsidR="00AC2AD4">
        <w:rPr>
          <w:rFonts w:ascii="Times New Roman" w:hAnsi="Times New Roman" w:cs="Times New Roman"/>
          <w:color w:val="000000"/>
          <w:sz w:val="24"/>
          <w:szCs w:val="24"/>
        </w:rPr>
        <w:t xml:space="preserve">tul ţării (Oltenia şi Banat) şi în Dobrogea. </w:t>
      </w:r>
    </w:p>
    <w:p w:rsidR="0066415C" w:rsidRPr="00FF5EBF" w:rsidRDefault="00861959" w:rsidP="00447285">
      <w:pPr>
        <w:jc w:val="both"/>
        <w:rPr>
          <w:rFonts w:ascii="Times New Roman" w:hAnsi="Times New Roman" w:cs="Times New Roman"/>
          <w:color w:val="000000"/>
          <w:sz w:val="24"/>
          <w:szCs w:val="24"/>
        </w:rPr>
      </w:pPr>
      <w:r w:rsidRPr="00861959">
        <w:rPr>
          <w:rFonts w:ascii="Times New Roman" w:hAnsi="Times New Roman" w:cs="Times New Roman"/>
          <w:b/>
          <w:bCs/>
          <w:color w:val="000000"/>
          <w:sz w:val="24"/>
          <w:szCs w:val="24"/>
        </w:rPr>
        <w:t xml:space="preserve">Ecologie şi comportament: </w:t>
      </w:r>
      <w:r w:rsidRPr="00861959">
        <w:rPr>
          <w:rFonts w:ascii="Times New Roman" w:hAnsi="Times New Roman" w:cs="Times New Roman"/>
          <w:color w:val="000000"/>
          <w:sz w:val="24"/>
          <w:szCs w:val="24"/>
        </w:rPr>
        <w:t>Evaluarea numărului exemplarelor în coloniile de naş</w:t>
      </w:r>
      <w:r w:rsidR="0019255B">
        <w:rPr>
          <w:rFonts w:ascii="Times New Roman" w:hAnsi="Times New Roman" w:cs="Times New Roman"/>
          <w:color w:val="000000"/>
          <w:sz w:val="24"/>
          <w:szCs w:val="24"/>
        </w:rPr>
        <w:t xml:space="preserve">tere şi cele de </w:t>
      </w:r>
      <w:r w:rsidRPr="00861959">
        <w:rPr>
          <w:rFonts w:ascii="Times New Roman" w:hAnsi="Times New Roman" w:cs="Times New Roman"/>
          <w:color w:val="000000"/>
          <w:sz w:val="24"/>
          <w:szCs w:val="24"/>
        </w:rPr>
        <w:t>hibernare este metoda cea mai adecvată pentru monitorizarea sp</w:t>
      </w:r>
      <w:r w:rsidR="00AC2AD4">
        <w:rPr>
          <w:rFonts w:ascii="Times New Roman" w:hAnsi="Times New Roman" w:cs="Times New Roman"/>
          <w:color w:val="000000"/>
          <w:sz w:val="24"/>
          <w:szCs w:val="24"/>
        </w:rPr>
        <w:t xml:space="preserve">eciei. În cazul coloniilor mari realizarea unor </w:t>
      </w:r>
      <w:r w:rsidRPr="00861959">
        <w:rPr>
          <w:rFonts w:ascii="Times New Roman" w:hAnsi="Times New Roman" w:cs="Times New Roman"/>
          <w:color w:val="000000"/>
          <w:sz w:val="24"/>
          <w:szCs w:val="24"/>
        </w:rPr>
        <w:t>fotografii şi numărarea ulterioară a exemplarelor poate fi considerată o metodă</w:t>
      </w:r>
      <w:r w:rsidR="00AC2AD4">
        <w:rPr>
          <w:rFonts w:ascii="Times New Roman" w:hAnsi="Times New Roman" w:cs="Times New Roman"/>
          <w:color w:val="000000"/>
          <w:sz w:val="24"/>
          <w:szCs w:val="24"/>
        </w:rPr>
        <w:t xml:space="preserve"> bună, care reduce semnificativ </w:t>
      </w:r>
      <w:r w:rsidRPr="00861959">
        <w:rPr>
          <w:rFonts w:ascii="Times New Roman" w:hAnsi="Times New Roman" w:cs="Times New Roman"/>
          <w:color w:val="000000"/>
          <w:sz w:val="24"/>
          <w:szCs w:val="24"/>
        </w:rPr>
        <w:t>timpul petrecut în adăpost şi astfel deranjarea provocată. În cazul acestei specii</w:t>
      </w:r>
      <w:r w:rsidR="00E85925">
        <w:rPr>
          <w:rFonts w:ascii="Times New Roman" w:hAnsi="Times New Roman" w:cs="Times New Roman"/>
          <w:color w:val="000000"/>
          <w:sz w:val="24"/>
          <w:szCs w:val="24"/>
        </w:rPr>
        <w:t xml:space="preserve"> 1-</w:t>
      </w:r>
      <w:r w:rsidR="00AC2AD4">
        <w:rPr>
          <w:rFonts w:ascii="Times New Roman" w:hAnsi="Times New Roman" w:cs="Times New Roman"/>
          <w:color w:val="000000"/>
          <w:sz w:val="24"/>
          <w:szCs w:val="24"/>
        </w:rPr>
        <w:t>2</w:t>
      </w:r>
      <w:r w:rsidR="00E85925">
        <w:rPr>
          <w:rFonts w:ascii="Times New Roman" w:hAnsi="Times New Roman" w:cs="Times New Roman"/>
          <w:color w:val="000000"/>
          <w:sz w:val="24"/>
          <w:szCs w:val="24"/>
        </w:rPr>
        <w:t xml:space="preserve"> m</w:t>
      </w:r>
      <w:r w:rsidR="00AC2AD4">
        <w:rPr>
          <w:rFonts w:ascii="Times New Roman" w:hAnsi="Times New Roman" w:cs="Times New Roman"/>
          <w:color w:val="000000"/>
          <w:sz w:val="24"/>
          <w:szCs w:val="24"/>
        </w:rPr>
        <w:t xml:space="preserve"> al coloniei corespunde cu </w:t>
      </w:r>
      <w:r w:rsidRPr="00861959">
        <w:rPr>
          <w:rFonts w:ascii="Times New Roman" w:hAnsi="Times New Roman" w:cs="Times New Roman"/>
          <w:color w:val="000000"/>
          <w:sz w:val="24"/>
          <w:szCs w:val="24"/>
        </w:rPr>
        <w:t>aproximativ 2000 de exemplare. Metodele acustice nu sunt eficiente în moni</w:t>
      </w:r>
      <w:r w:rsidR="00AC2AD4">
        <w:rPr>
          <w:rFonts w:ascii="Times New Roman" w:hAnsi="Times New Roman" w:cs="Times New Roman"/>
          <w:color w:val="000000"/>
          <w:sz w:val="24"/>
          <w:szCs w:val="24"/>
        </w:rPr>
        <w:t>torizarea speciei unde trăieşt</w:t>
      </w:r>
      <w:r w:rsidR="00FF5EBF">
        <w:rPr>
          <w:rFonts w:ascii="Times New Roman" w:hAnsi="Times New Roman" w:cs="Times New Roman"/>
          <w:color w:val="000000"/>
          <w:sz w:val="24"/>
          <w:szCs w:val="24"/>
        </w:rPr>
        <w:t>e simpatric cu liliacul de apă.</w:t>
      </w:r>
    </w:p>
    <w:p w:rsidR="000558A7" w:rsidRDefault="000558A7" w:rsidP="00447285">
      <w:pPr>
        <w:jc w:val="both"/>
        <w:rPr>
          <w:rFonts w:ascii="Times New Roman" w:hAnsi="Times New Roman" w:cs="Times New Roman"/>
          <w:b/>
          <w:bCs/>
          <w:i/>
          <w:color w:val="000000"/>
          <w:sz w:val="24"/>
          <w:szCs w:val="24"/>
          <w:u w:val="single"/>
        </w:rPr>
      </w:pPr>
    </w:p>
    <w:p w:rsidR="006322EA" w:rsidRDefault="0066415C" w:rsidP="00447285">
      <w:pPr>
        <w:jc w:val="both"/>
        <w:rPr>
          <w:rFonts w:ascii="Times New Roman" w:hAnsi="Times New Roman" w:cs="Times New Roman"/>
          <w:b/>
          <w:bCs/>
          <w:color w:val="000000"/>
          <w:sz w:val="24"/>
          <w:szCs w:val="24"/>
        </w:rPr>
      </w:pPr>
      <w:r w:rsidRPr="006322EA">
        <w:rPr>
          <w:rFonts w:ascii="Times New Roman" w:hAnsi="Times New Roman" w:cs="Times New Roman"/>
          <w:b/>
          <w:bCs/>
          <w:i/>
          <w:color w:val="000000"/>
          <w:sz w:val="24"/>
          <w:szCs w:val="24"/>
          <w:u w:val="single"/>
        </w:rPr>
        <w:lastRenderedPageBreak/>
        <w:t>Canis lupus (Lupul)</w:t>
      </w:r>
      <w:r>
        <w:rPr>
          <w:rFonts w:ascii="Times New Roman" w:hAnsi="Times New Roman" w:cs="Times New Roman"/>
          <w:b/>
          <w:bCs/>
          <w:color w:val="000000"/>
          <w:sz w:val="24"/>
          <w:szCs w:val="24"/>
        </w:rPr>
        <w:t xml:space="preserve"> </w:t>
      </w:r>
    </w:p>
    <w:p w:rsidR="008B27A4" w:rsidRDefault="006322EA" w:rsidP="00447285">
      <w:pPr>
        <w:jc w:val="both"/>
        <w:rPr>
          <w:rFonts w:ascii="Times New Roman" w:hAnsi="Times New Roman" w:cs="Times New Roman"/>
          <w:b/>
          <w:bCs/>
          <w:color w:val="000000"/>
          <w:sz w:val="24"/>
          <w:szCs w:val="24"/>
        </w:rPr>
      </w:pPr>
      <w:r>
        <w:rPr>
          <w:noProof/>
        </w:rPr>
        <w:drawing>
          <wp:inline distT="0" distB="0" distL="0" distR="0">
            <wp:extent cx="3998794" cy="2013045"/>
            <wp:effectExtent l="0" t="0" r="1905" b="6350"/>
            <wp:docPr id="8" name="Picture 8" descr="Canis lupus lupus - Wiki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nis lupus lupus - Wikispecie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99589" cy="2013445"/>
                    </a:xfrm>
                    <a:prstGeom prst="rect">
                      <a:avLst/>
                    </a:prstGeom>
                    <a:noFill/>
                    <a:ln>
                      <a:noFill/>
                    </a:ln>
                  </pic:spPr>
                </pic:pic>
              </a:graphicData>
            </a:graphic>
          </wp:inline>
        </w:drawing>
      </w:r>
    </w:p>
    <w:p w:rsidR="00BE431C" w:rsidRDefault="00BE431C" w:rsidP="00447285">
      <w:pPr>
        <w:jc w:val="both"/>
        <w:rPr>
          <w:rFonts w:ascii="Times New Roman" w:hAnsi="Times New Roman" w:cs="Times New Roman"/>
          <w:b/>
          <w:bCs/>
          <w:color w:val="000000"/>
          <w:sz w:val="24"/>
          <w:szCs w:val="24"/>
        </w:rPr>
      </w:pPr>
    </w:p>
    <w:p w:rsidR="0066415C" w:rsidRPr="0066415C" w:rsidRDefault="0066415C"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Descriere şi identificare</w:t>
      </w:r>
      <w:r w:rsidRPr="0066415C">
        <w:rPr>
          <w:rFonts w:ascii="Times New Roman" w:hAnsi="Times New Roman" w:cs="Times New Roman"/>
          <w:color w:val="000000"/>
          <w:sz w:val="24"/>
          <w:szCs w:val="24"/>
        </w:rPr>
        <w:t>: Este asemăn</w:t>
      </w:r>
      <w:r w:rsidR="0019255B">
        <w:rPr>
          <w:rFonts w:ascii="Times New Roman" w:hAnsi="Times New Roman" w:cs="Times New Roman"/>
          <w:color w:val="000000"/>
          <w:sz w:val="24"/>
          <w:szCs w:val="24"/>
        </w:rPr>
        <w:t xml:space="preserve">ător unui câine lup, de culoare </w:t>
      </w:r>
      <w:r w:rsidRPr="0066415C">
        <w:rPr>
          <w:rFonts w:ascii="Times New Roman" w:hAnsi="Times New Roman" w:cs="Times New Roman"/>
          <w:color w:val="000000"/>
          <w:sz w:val="24"/>
          <w:szCs w:val="24"/>
        </w:rPr>
        <w:t xml:space="preserve">cenuşie, cenuşie-gălbuie, cenuşie-roşcată sau cafenie-sură. Are talia </w:t>
      </w:r>
      <w:r>
        <w:rPr>
          <w:rFonts w:ascii="Times New Roman" w:hAnsi="Times New Roman" w:cs="Times New Roman"/>
          <w:color w:val="000000"/>
          <w:sz w:val="24"/>
          <w:szCs w:val="24"/>
        </w:rPr>
        <w:t xml:space="preserve">relativ </w:t>
      </w:r>
      <w:r w:rsidRPr="0066415C">
        <w:rPr>
          <w:rFonts w:ascii="Times New Roman" w:hAnsi="Times New Roman" w:cs="Times New Roman"/>
          <w:color w:val="000000"/>
          <w:sz w:val="24"/>
          <w:szCs w:val="24"/>
        </w:rPr>
        <w:t>mare, 35</w:t>
      </w:r>
      <w:r>
        <w:rPr>
          <w:rFonts w:ascii="Times New Roman" w:hAnsi="Times New Roman" w:cs="Times New Roman"/>
          <w:color w:val="000000"/>
          <w:sz w:val="24"/>
          <w:szCs w:val="24"/>
        </w:rPr>
        <w:t xml:space="preserve">-50 kg. </w:t>
      </w:r>
      <w:r w:rsidRPr="0066415C">
        <w:rPr>
          <w:rFonts w:ascii="Times New Roman" w:hAnsi="Times New Roman" w:cs="Times New Roman"/>
          <w:color w:val="000000"/>
          <w:sz w:val="24"/>
          <w:szCs w:val="24"/>
        </w:rPr>
        <w:t>Caracteristice sunt urechile mai mici decât la câine, ascuţite şi</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îndreptate în jos, coada relativ scurtă şi mediu de groasă, picioarele puternice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cu păr mai mărunt, de care nu se agaţă zăpada. Prezintă ochii inconfundabili,</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uşor mai depărtaţi decât la câine şi puţin oblici. Gâtul puterni</w:t>
      </w:r>
      <w:r w:rsidR="00E85925">
        <w:rPr>
          <w:rFonts w:ascii="Times New Roman" w:hAnsi="Times New Roman" w:cs="Times New Roman"/>
          <w:color w:val="000000"/>
          <w:sz w:val="24"/>
          <w:szCs w:val="24"/>
        </w:rPr>
        <w:t>c, cu guler iarn</w:t>
      </w:r>
      <w:r w:rsidRPr="0066415C">
        <w:rPr>
          <w:rFonts w:ascii="Times New Roman" w:hAnsi="Times New Roman" w:cs="Times New Roman"/>
          <w:color w:val="000000"/>
          <w:sz w:val="24"/>
          <w:szCs w:val="24"/>
        </w:rPr>
        <w:t>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picioarele anterioare ce par mai înalte şi partea din faţă mai puternică dau</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lupului aspectul unui animal robust şi plin de forţă. Dimorfismul sexual este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foarte slab evident.</w:t>
      </w:r>
    </w:p>
    <w:p w:rsidR="0066415C" w:rsidRDefault="0066415C"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 xml:space="preserve">Habitat: </w:t>
      </w:r>
      <w:r w:rsidRPr="0066415C">
        <w:rPr>
          <w:rFonts w:ascii="Times New Roman" w:hAnsi="Times New Roman" w:cs="Times New Roman"/>
          <w:color w:val="000000"/>
          <w:sz w:val="24"/>
          <w:szCs w:val="24"/>
        </w:rPr>
        <w:t>Preferă pădurile întinse de munte. Coboară deseori şi în</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regiunea de dealuri înalte, instalându-se în regenerări forestiere întinse şi dese,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ori în râpe adânci acoperite cu mărăcinişuri greu de străpuns. Accidental este întâlnit şi în zona de câmpie.</w:t>
      </w:r>
      <w:r>
        <w:rPr>
          <w:rFonts w:ascii="Times New Roman" w:hAnsi="Times New Roman" w:cs="Times New Roman"/>
          <w:color w:val="000000"/>
          <w:sz w:val="24"/>
          <w:szCs w:val="24"/>
        </w:rPr>
        <w:t xml:space="preserve"> Uneori apare şi în sudul </w:t>
      </w:r>
      <w:r w:rsidRPr="0066415C">
        <w:rPr>
          <w:rFonts w:ascii="Times New Roman" w:hAnsi="Times New Roman" w:cs="Times New Roman"/>
          <w:color w:val="000000"/>
          <w:sz w:val="24"/>
          <w:szCs w:val="24"/>
        </w:rPr>
        <w:t>Dobrogei, venit cu certitudine dinspre Bulgaria.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Cu toate că este ataşat de teritoriul ocupat, lupul nu este staţionar, schimbându-şi zilnic locul de şedere.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În vastul teritoriu pe care-l stăpâneşte, se deplasează până la 30-40 km, şi chiar mai mult. într-o singură noapte,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atunci când necesităţile de hrănire îi impun acest lucru.</w:t>
      </w:r>
      <w:r>
        <w:rPr>
          <w:rFonts w:ascii="Times New Roman" w:hAnsi="Times New Roman" w:cs="Times New Roman"/>
          <w:color w:val="000000"/>
          <w:sz w:val="24"/>
          <w:szCs w:val="24"/>
        </w:rPr>
        <w:t xml:space="preserve"> </w:t>
      </w:r>
    </w:p>
    <w:p w:rsidR="0019255B" w:rsidRDefault="0066415C"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 xml:space="preserve">Populaţia: </w:t>
      </w:r>
      <w:r w:rsidRPr="0066415C">
        <w:rPr>
          <w:rFonts w:ascii="Times New Roman" w:hAnsi="Times New Roman" w:cs="Times New Roman"/>
          <w:color w:val="000000"/>
          <w:sz w:val="24"/>
          <w:szCs w:val="24"/>
        </w:rPr>
        <w:t>Lupii au fost exterminaţi din toate ţările Europei Centrale şi de nord în perioada secolului</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XIX şi al doilea război mondial. Au mai rămas populaţii în Portugalia, Spania, Italia, Grecia şi Finlanda, deşi lupii</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au repopulat în mod natural multe părţi ale Europei; recolonizând Franţa, Germania, Suedia şi Norvegia. Cele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mai mari populaţii sunt întâlnite în Europa de est, România, Peninsula Balcanică şi Polonia.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În România, lupul, vânat frenetic în vremea lui Ceauşescu, nu mai prezintă un areal continuu,</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nenumărate goluri fiind create de vânarea necontrolată. În mod natural lupul se găseşte în România în Delta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Dunării, în</w:t>
      </w:r>
      <w:r w:rsidR="0019255B">
        <w:rPr>
          <w:rFonts w:ascii="Times New Roman" w:hAnsi="Times New Roman" w:cs="Times New Roman"/>
          <w:color w:val="000000"/>
          <w:sz w:val="24"/>
          <w:szCs w:val="24"/>
        </w:rPr>
        <w:t xml:space="preserve"> golul alpin, prezentând o mare </w:t>
      </w:r>
      <w:r w:rsidRPr="0066415C">
        <w:rPr>
          <w:rFonts w:ascii="Times New Roman" w:hAnsi="Times New Roman" w:cs="Times New Roman"/>
          <w:color w:val="000000"/>
          <w:sz w:val="24"/>
          <w:szCs w:val="24"/>
        </w:rPr>
        <w:t>amplitudine ecologică, datora</w:t>
      </w:r>
      <w:r w:rsidR="0019255B">
        <w:rPr>
          <w:rFonts w:ascii="Times New Roman" w:hAnsi="Times New Roman" w:cs="Times New Roman"/>
          <w:color w:val="000000"/>
          <w:sz w:val="24"/>
          <w:szCs w:val="24"/>
        </w:rPr>
        <w:t>tă inteligenţei sale deosebite.</w:t>
      </w:r>
    </w:p>
    <w:p w:rsidR="00FF5EBF" w:rsidRDefault="0066415C"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 xml:space="preserve">Ecologie şi comportament: </w:t>
      </w:r>
      <w:r w:rsidRPr="0066415C">
        <w:rPr>
          <w:rFonts w:ascii="Times New Roman" w:hAnsi="Times New Roman" w:cs="Times New Roman"/>
          <w:color w:val="000000"/>
          <w:sz w:val="24"/>
          <w:szCs w:val="24"/>
        </w:rPr>
        <w:t>Trăieşte în haite formate din perechea conducătoare şi din puii din anul</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respectiv. Iarna, la haită se adaugă şi exemplarele din anul precedent şi alte exemplare înrudite, aşa încât</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 xml:space="preserve">haitele de 5-6 indivizi se pot mări în mod excepţional până la 25-30 </w:t>
      </w:r>
      <w:r w:rsidRPr="0066415C">
        <w:rPr>
          <w:rFonts w:ascii="Times New Roman" w:hAnsi="Times New Roman" w:cs="Times New Roman"/>
          <w:color w:val="000000"/>
          <w:sz w:val="24"/>
          <w:szCs w:val="24"/>
        </w:rPr>
        <w:lastRenderedPageBreak/>
        <w:t>exemplare. De reţinut acest aspect al</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asocierii familiale a lupilor. Când se apropie fătarea, femela se izolează cu lupul ales, care o ajută efectiv la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creşterea progenitur</w:t>
      </w:r>
      <w:r>
        <w:rPr>
          <w:rFonts w:ascii="Times New Roman" w:hAnsi="Times New Roman" w:cs="Times New Roman"/>
          <w:color w:val="000000"/>
          <w:sz w:val="24"/>
          <w:szCs w:val="24"/>
        </w:rPr>
        <w:t xml:space="preserve">ii. Perechile de lupi se </w:t>
      </w:r>
      <w:r w:rsidRPr="0066415C">
        <w:rPr>
          <w:rFonts w:ascii="Times New Roman" w:hAnsi="Times New Roman" w:cs="Times New Roman"/>
          <w:color w:val="000000"/>
          <w:sz w:val="24"/>
          <w:szCs w:val="24"/>
        </w:rPr>
        <w:t>formează în perioada decembrie-f</w:t>
      </w:r>
      <w:r w:rsidR="00E85925">
        <w:rPr>
          <w:rFonts w:ascii="Times New Roman" w:hAnsi="Times New Roman" w:cs="Times New Roman"/>
          <w:color w:val="000000"/>
          <w:sz w:val="24"/>
          <w:szCs w:val="24"/>
        </w:rPr>
        <w:t>ebruarie</w:t>
      </w:r>
      <w:r w:rsidRPr="0066415C">
        <w:rPr>
          <w:rFonts w:ascii="Times New Roman" w:hAnsi="Times New Roman" w:cs="Times New Roman"/>
          <w:color w:val="000000"/>
          <w:sz w:val="24"/>
          <w:szCs w:val="24"/>
        </w:rPr>
        <w:t>. De obicei mai mulţi lupi</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urmăresc lupoaicele în călduri. În final, lângă fiecare femelă rămâne lupul cel mai puternic. Ierarhia se stabileşte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 xml:space="preserve">prin lupte violente, atunci când comportamentul de intimidare a </w:t>
      </w:r>
      <w:r>
        <w:rPr>
          <w:rFonts w:ascii="Times New Roman" w:hAnsi="Times New Roman" w:cs="Times New Roman"/>
          <w:color w:val="000000"/>
          <w:sz w:val="24"/>
          <w:szCs w:val="24"/>
        </w:rPr>
        <w:t xml:space="preserve">adversarului un este suficient. </w:t>
      </w:r>
      <w:r w:rsidRPr="0066415C">
        <w:rPr>
          <w:rFonts w:ascii="Times New Roman" w:hAnsi="Times New Roman" w:cs="Times New Roman"/>
          <w:color w:val="000000"/>
          <w:sz w:val="24"/>
          <w:szCs w:val="24"/>
        </w:rPr>
        <w:t>Perechea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conducătoare se păstrează mai mulţi ani, d</w:t>
      </w:r>
      <w:r w:rsidR="00E85925">
        <w:rPr>
          <w:rFonts w:ascii="Times New Roman" w:hAnsi="Times New Roman" w:cs="Times New Roman"/>
          <w:color w:val="000000"/>
          <w:sz w:val="24"/>
          <w:szCs w:val="24"/>
        </w:rPr>
        <w:t>acă niciunul dintre parteneri nu</w:t>
      </w:r>
      <w:r w:rsidRPr="0066415C">
        <w:rPr>
          <w:rFonts w:ascii="Times New Roman" w:hAnsi="Times New Roman" w:cs="Times New Roman"/>
          <w:color w:val="000000"/>
          <w:sz w:val="24"/>
          <w:szCs w:val="24"/>
        </w:rPr>
        <w:t xml:space="preserve"> dispare.</w:t>
      </w:r>
      <w:r w:rsidR="00E85925">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Împerecherea are loc în luna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februarie. Perioada de gestaţie este de 9 săptămâni (62-64 de zile), după care femela fată 3-8 pui, orbi în</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primele 10-14 z</w:t>
      </w:r>
      <w:r>
        <w:rPr>
          <w:rFonts w:ascii="Times New Roman" w:hAnsi="Times New Roman" w:cs="Times New Roman"/>
          <w:color w:val="000000"/>
          <w:sz w:val="24"/>
          <w:szCs w:val="24"/>
        </w:rPr>
        <w:t xml:space="preserve">ile. Pentru fătare lupoaica îşi </w:t>
      </w:r>
      <w:r w:rsidRPr="0066415C">
        <w:rPr>
          <w:rFonts w:ascii="Times New Roman" w:hAnsi="Times New Roman" w:cs="Times New Roman"/>
          <w:color w:val="000000"/>
          <w:sz w:val="24"/>
          <w:szCs w:val="24"/>
        </w:rPr>
        <w:t>pregăteşte un culcuş bine adăpostit, în locuri greu accesibile, în</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crăpături de stânci, în găuri, în vizuini de viezure lărgite etc. Culcuşul este amplasat întotdeauna în apropierea</w:t>
      </w:r>
      <w:r>
        <w:rPr>
          <w:rFonts w:ascii="Times New Roman" w:hAnsi="Times New Roman" w:cs="Times New Roman"/>
          <w:color w:val="000000"/>
          <w:sz w:val="24"/>
          <w:szCs w:val="24"/>
        </w:rPr>
        <w:t xml:space="preserve"> </w:t>
      </w:r>
      <w:r w:rsidR="00FF5EBF">
        <w:rPr>
          <w:rFonts w:ascii="Times New Roman" w:hAnsi="Times New Roman" w:cs="Times New Roman"/>
          <w:color w:val="000000"/>
          <w:sz w:val="24"/>
          <w:szCs w:val="24"/>
        </w:rPr>
        <w:t>unei surse de apă.</w:t>
      </w:r>
    </w:p>
    <w:p w:rsidR="003F3D5F" w:rsidRDefault="0066415C"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 xml:space="preserve">Ameninţări: </w:t>
      </w:r>
      <w:r w:rsidRPr="0066415C">
        <w:rPr>
          <w:rFonts w:ascii="Times New Roman" w:hAnsi="Times New Roman" w:cs="Times New Roman"/>
          <w:color w:val="000000"/>
          <w:sz w:val="24"/>
          <w:szCs w:val="24"/>
        </w:rPr>
        <w:t>În România există o serie de ameninţări la adresa populaţiei de lup, precum fragmetarea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habitatului, braconajul, lipsa unui management din partea autorităţilor şi a unor informaţii ştiinţifice actualizate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sau imaginea negativă creată în jurul speciei.</w:t>
      </w:r>
    </w:p>
    <w:p w:rsidR="006E6F61" w:rsidRDefault="006E6F61" w:rsidP="00447285">
      <w:pPr>
        <w:jc w:val="both"/>
        <w:rPr>
          <w:rFonts w:ascii="Times New Roman" w:hAnsi="Times New Roman" w:cs="Times New Roman"/>
          <w:b/>
          <w:bCs/>
          <w:i/>
          <w:iCs/>
          <w:color w:val="000000"/>
          <w:sz w:val="24"/>
          <w:szCs w:val="24"/>
        </w:rPr>
      </w:pPr>
    </w:p>
    <w:p w:rsidR="003F3D5F" w:rsidRPr="003F3D5F" w:rsidRDefault="003F3D5F" w:rsidP="00447285">
      <w:pPr>
        <w:jc w:val="both"/>
        <w:rPr>
          <w:rFonts w:ascii="Times New Roman" w:hAnsi="Times New Roman" w:cs="Times New Roman"/>
          <w:b/>
          <w:bCs/>
          <w:color w:val="000000"/>
          <w:sz w:val="24"/>
          <w:szCs w:val="24"/>
        </w:rPr>
      </w:pPr>
      <w:r>
        <w:rPr>
          <w:rFonts w:ascii="Times New Roman" w:hAnsi="Times New Roman" w:cs="Times New Roman"/>
          <w:b/>
          <w:bCs/>
          <w:i/>
          <w:iCs/>
          <w:color w:val="000000"/>
          <w:sz w:val="24"/>
          <w:szCs w:val="24"/>
        </w:rPr>
        <w:t xml:space="preserve">B.2.1.2.2. </w:t>
      </w:r>
      <w:r w:rsidR="0066415C" w:rsidRPr="0077438F">
        <w:rPr>
          <w:rFonts w:ascii="Times New Roman" w:hAnsi="Times New Roman" w:cs="Times New Roman"/>
          <w:b/>
          <w:bCs/>
          <w:i/>
          <w:iCs/>
          <w:color w:val="000000"/>
          <w:sz w:val="24"/>
          <w:szCs w:val="24"/>
        </w:rPr>
        <w:t xml:space="preserve">Specii de amfibieni şi </w:t>
      </w:r>
      <w:r>
        <w:rPr>
          <w:rFonts w:ascii="Times New Roman" w:hAnsi="Times New Roman" w:cs="Times New Roman"/>
          <w:b/>
          <w:bCs/>
          <w:i/>
          <w:iCs/>
          <w:color w:val="000000"/>
          <w:sz w:val="24"/>
          <w:szCs w:val="24"/>
        </w:rPr>
        <w:t xml:space="preserve">reptile enumerate în Anexa II a </w:t>
      </w:r>
      <w:r w:rsidR="0066415C" w:rsidRPr="0077438F">
        <w:rPr>
          <w:rFonts w:ascii="Times New Roman" w:hAnsi="Times New Roman" w:cs="Times New Roman"/>
          <w:b/>
          <w:bCs/>
          <w:i/>
          <w:iCs/>
          <w:color w:val="000000"/>
          <w:sz w:val="24"/>
          <w:szCs w:val="24"/>
        </w:rPr>
        <w:t>D</w:t>
      </w:r>
      <w:r>
        <w:rPr>
          <w:rFonts w:ascii="Times New Roman" w:hAnsi="Times New Roman" w:cs="Times New Roman"/>
          <w:b/>
          <w:bCs/>
          <w:i/>
          <w:iCs/>
          <w:color w:val="000000"/>
          <w:sz w:val="24"/>
          <w:szCs w:val="24"/>
        </w:rPr>
        <w:t>irectivei Consiliului 92/43/CEE</w:t>
      </w:r>
    </w:p>
    <w:p w:rsidR="0077438F" w:rsidRPr="003F3D5F" w:rsidRDefault="0066415C" w:rsidP="00447285">
      <w:pPr>
        <w:jc w:val="both"/>
        <w:rPr>
          <w:rFonts w:ascii="Times New Roman" w:hAnsi="Times New Roman" w:cs="Times New Roman"/>
          <w:b/>
          <w:bCs/>
          <w:i/>
          <w:color w:val="000000"/>
          <w:sz w:val="24"/>
          <w:szCs w:val="24"/>
        </w:rPr>
      </w:pPr>
      <w:r w:rsidRPr="006322EA">
        <w:rPr>
          <w:rFonts w:ascii="Times New Roman" w:hAnsi="Times New Roman" w:cs="Times New Roman"/>
          <w:b/>
          <w:bCs/>
          <w:i/>
          <w:color w:val="000000"/>
          <w:sz w:val="24"/>
          <w:szCs w:val="24"/>
          <w:u w:val="single"/>
        </w:rPr>
        <w:t>Bombina variegata (Buhai de baltă cu burta galbenă)</w:t>
      </w:r>
    </w:p>
    <w:p w:rsidR="006322EA" w:rsidRPr="006322EA" w:rsidRDefault="006322EA" w:rsidP="00447285">
      <w:pPr>
        <w:jc w:val="both"/>
        <w:rPr>
          <w:rFonts w:ascii="Times New Roman" w:hAnsi="Times New Roman" w:cs="Times New Roman"/>
          <w:b/>
          <w:bCs/>
          <w:i/>
          <w:color w:val="000000"/>
          <w:sz w:val="24"/>
          <w:szCs w:val="24"/>
          <w:u w:val="single"/>
        </w:rPr>
      </w:pPr>
      <w:r>
        <w:rPr>
          <w:noProof/>
        </w:rPr>
        <w:drawing>
          <wp:inline distT="0" distB="0" distL="0" distR="0">
            <wp:extent cx="2606675" cy="1753870"/>
            <wp:effectExtent l="0" t="0" r="3175" b="0"/>
            <wp:docPr id="9" name="Picture 9" descr="TrekNature | Bombina variegat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ekNature | Bombina variegata Photo"/>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06675" cy="1753870"/>
                    </a:xfrm>
                    <a:prstGeom prst="rect">
                      <a:avLst/>
                    </a:prstGeom>
                    <a:noFill/>
                    <a:ln>
                      <a:noFill/>
                    </a:ln>
                  </pic:spPr>
                </pic:pic>
              </a:graphicData>
            </a:graphic>
          </wp:inline>
        </w:drawing>
      </w:r>
    </w:p>
    <w:p w:rsidR="0077438F" w:rsidRDefault="0066415C" w:rsidP="00447285">
      <w:pPr>
        <w:jc w:val="both"/>
        <w:rPr>
          <w:rFonts w:ascii="Times New Roman" w:hAnsi="Times New Roman" w:cs="Times New Roman"/>
          <w:color w:val="000000"/>
          <w:sz w:val="24"/>
          <w:szCs w:val="24"/>
        </w:rPr>
      </w:pPr>
      <w:r w:rsidRPr="0077438F">
        <w:rPr>
          <w:rFonts w:ascii="Times New Roman" w:hAnsi="Times New Roman" w:cs="Times New Roman"/>
          <w:b/>
          <w:bCs/>
          <w:color w:val="000000"/>
          <w:sz w:val="24"/>
          <w:szCs w:val="24"/>
        </w:rPr>
        <w:t xml:space="preserve">Descriere şi identificare: </w:t>
      </w:r>
      <w:r w:rsidRPr="0077438F">
        <w:rPr>
          <w:rFonts w:ascii="Times New Roman" w:hAnsi="Times New Roman" w:cs="Times New Roman"/>
          <w:color w:val="000000"/>
          <w:sz w:val="24"/>
          <w:szCs w:val="24"/>
        </w:rPr>
        <w:t>Sp</w:t>
      </w:r>
      <w:r w:rsidR="0077438F">
        <w:rPr>
          <w:rFonts w:ascii="Times New Roman" w:hAnsi="Times New Roman" w:cs="Times New Roman"/>
          <w:color w:val="000000"/>
          <w:sz w:val="24"/>
          <w:szCs w:val="24"/>
        </w:rPr>
        <w:t xml:space="preserve">ecie cu corpul turtit, de 4-5 cu </w:t>
      </w:r>
      <w:r w:rsidRPr="0077438F">
        <w:rPr>
          <w:rFonts w:ascii="Times New Roman" w:hAnsi="Times New Roman" w:cs="Times New Roman"/>
          <w:color w:val="000000"/>
          <w:sz w:val="24"/>
          <w:szCs w:val="24"/>
        </w:rPr>
        <w:t>lungime, botul scurt şi rotunjit, partea dorsală gri pământie sau</w:t>
      </w:r>
      <w:r w:rsidR="0077438F">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măslinie, verucoasă, cu negi ascuţiţi şi vârf cornos. Pupila este</w:t>
      </w:r>
      <w:r w:rsidR="0077438F">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triunghiulară, în formă de inimă. Partea ventrală marmorată cu pete</w:t>
      </w:r>
      <w:r w:rsidR="0077438F">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galbene pe câmp albastru-cenuşiu spre negru şi uneori cu puncte albe.</w:t>
      </w:r>
      <w:r w:rsidR="0077438F">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Mormolocii au abdomen cenuşiu-albăstrui cu puncte negre-albăstrui şi</w:t>
      </w:r>
      <w:r w:rsidR="0077438F">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palme şi tălpi galbene sau portocalii.</w:t>
      </w:r>
      <w:r w:rsidR="0077438F">
        <w:rPr>
          <w:rFonts w:ascii="Times New Roman" w:hAnsi="Times New Roman" w:cs="Times New Roman"/>
          <w:color w:val="000000"/>
          <w:sz w:val="24"/>
          <w:szCs w:val="24"/>
        </w:rPr>
        <w:t xml:space="preserve"> </w:t>
      </w:r>
    </w:p>
    <w:p w:rsidR="0077438F" w:rsidRDefault="0066415C" w:rsidP="00447285">
      <w:pPr>
        <w:jc w:val="both"/>
        <w:rPr>
          <w:rFonts w:ascii="Times New Roman" w:hAnsi="Times New Roman" w:cs="Times New Roman"/>
          <w:color w:val="000000"/>
          <w:sz w:val="24"/>
          <w:szCs w:val="24"/>
        </w:rPr>
      </w:pPr>
      <w:r w:rsidRPr="0077438F">
        <w:rPr>
          <w:rFonts w:ascii="Times New Roman" w:hAnsi="Times New Roman" w:cs="Times New Roman"/>
          <w:b/>
          <w:bCs/>
          <w:color w:val="000000"/>
          <w:sz w:val="24"/>
          <w:szCs w:val="24"/>
        </w:rPr>
        <w:t xml:space="preserve">Habitat: </w:t>
      </w:r>
      <w:r w:rsidRPr="0077438F">
        <w:rPr>
          <w:rFonts w:ascii="Times New Roman" w:hAnsi="Times New Roman" w:cs="Times New Roman"/>
          <w:color w:val="000000"/>
          <w:sz w:val="24"/>
          <w:szCs w:val="24"/>
        </w:rPr>
        <w:t>Ochiuri de apă situate pe drumurile forestiere, şanţuri, meandrele pâraielor, iazuri, lacuri etc.,</w:t>
      </w:r>
      <w:r w:rsidR="0077438F">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din etajul submontan însă poate fi găsită până la 1500 m altitudine.</w:t>
      </w:r>
      <w:r w:rsidR="0077438F">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 xml:space="preserve">Este prezentă atât în habitatul forestier mai ales în poieni şi lizieră cât şi în pajişti. </w:t>
      </w:r>
    </w:p>
    <w:p w:rsidR="0077438F" w:rsidRDefault="0066415C" w:rsidP="00447285">
      <w:pPr>
        <w:jc w:val="both"/>
        <w:rPr>
          <w:rFonts w:ascii="Times New Roman" w:hAnsi="Times New Roman" w:cs="Times New Roman"/>
          <w:color w:val="000000"/>
          <w:sz w:val="24"/>
          <w:szCs w:val="24"/>
        </w:rPr>
      </w:pPr>
      <w:r w:rsidRPr="0077438F">
        <w:rPr>
          <w:rFonts w:ascii="Times New Roman" w:hAnsi="Times New Roman" w:cs="Times New Roman"/>
          <w:b/>
          <w:bCs/>
          <w:color w:val="000000"/>
          <w:sz w:val="24"/>
          <w:szCs w:val="24"/>
        </w:rPr>
        <w:t xml:space="preserve">Ecologie: </w:t>
      </w:r>
      <w:r w:rsidRPr="0077438F">
        <w:rPr>
          <w:rFonts w:ascii="Times New Roman" w:hAnsi="Times New Roman" w:cs="Times New Roman"/>
          <w:color w:val="000000"/>
          <w:sz w:val="24"/>
          <w:szCs w:val="24"/>
        </w:rPr>
        <w:t>Reproducerea are loc în aprilie-iunie în ochiuri de apă însorite. Ponta depusă izolat sau în</w:t>
      </w:r>
      <w:r w:rsidR="0077438F">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 xml:space="preserve">pachete, cade la fundul apei. Mormolocii apar la 8-10 zile de la depunerea pontei. Ei se </w:t>
      </w:r>
      <w:r w:rsidRPr="0077438F">
        <w:rPr>
          <w:rFonts w:ascii="Times New Roman" w:hAnsi="Times New Roman" w:cs="Times New Roman"/>
          <w:color w:val="000000"/>
          <w:sz w:val="24"/>
          <w:szCs w:val="24"/>
        </w:rPr>
        <w:lastRenderedPageBreak/>
        <w:t>hrănesc cu plante şi</w:t>
      </w:r>
      <w:r w:rsidR="0077438F">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detritus pe când adulţii se hrănesc cu insecte, viermi şi moluşte. Hibernarea are loc în pământ sau nămol</w:t>
      </w:r>
      <w:r w:rsidR="0077438F">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începând cu lunile octombrie-n</w:t>
      </w:r>
      <w:r w:rsidR="0077438F">
        <w:rPr>
          <w:rFonts w:ascii="Times New Roman" w:hAnsi="Times New Roman" w:cs="Times New Roman"/>
          <w:color w:val="000000"/>
          <w:sz w:val="24"/>
          <w:szCs w:val="24"/>
        </w:rPr>
        <w:t xml:space="preserve">oiembrie. De asemenea în verile </w:t>
      </w:r>
      <w:r w:rsidRPr="0077438F">
        <w:rPr>
          <w:rFonts w:ascii="Times New Roman" w:hAnsi="Times New Roman" w:cs="Times New Roman"/>
          <w:color w:val="000000"/>
          <w:sz w:val="24"/>
          <w:szCs w:val="24"/>
        </w:rPr>
        <w:t>secetoase se refugiază în adăposturi</w:t>
      </w:r>
      <w:r w:rsidR="0077438F">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 xml:space="preserve">subterane. Buhaiul de baltă este </w:t>
      </w:r>
      <w:r w:rsidR="0077438F">
        <w:rPr>
          <w:rFonts w:ascii="Times New Roman" w:hAnsi="Times New Roman" w:cs="Times New Roman"/>
          <w:color w:val="000000"/>
          <w:sz w:val="24"/>
          <w:szCs w:val="24"/>
        </w:rPr>
        <w:t xml:space="preserve">activ atât ziua cât şi noaptea. </w:t>
      </w:r>
      <w:r w:rsidRPr="0077438F">
        <w:rPr>
          <w:rFonts w:ascii="Times New Roman" w:hAnsi="Times New Roman" w:cs="Times New Roman"/>
          <w:color w:val="000000"/>
          <w:sz w:val="24"/>
          <w:szCs w:val="24"/>
        </w:rPr>
        <w:t>Ajung la maturitatea sexuală după trei ani.</w:t>
      </w:r>
      <w:r w:rsidR="0077438F">
        <w:rPr>
          <w:rFonts w:ascii="Times New Roman" w:hAnsi="Times New Roman" w:cs="Times New Roman"/>
          <w:color w:val="000000"/>
          <w:sz w:val="24"/>
          <w:szCs w:val="24"/>
        </w:rPr>
        <w:t xml:space="preserve"> </w:t>
      </w:r>
    </w:p>
    <w:p w:rsidR="006E6F61" w:rsidRPr="000558A7" w:rsidRDefault="0066415C" w:rsidP="00447285">
      <w:pPr>
        <w:jc w:val="both"/>
        <w:rPr>
          <w:rFonts w:ascii="Times New Roman" w:hAnsi="Times New Roman" w:cs="Times New Roman"/>
          <w:color w:val="000000"/>
          <w:sz w:val="24"/>
          <w:szCs w:val="24"/>
        </w:rPr>
      </w:pPr>
      <w:r w:rsidRPr="0077438F">
        <w:rPr>
          <w:rFonts w:ascii="Times New Roman" w:hAnsi="Times New Roman" w:cs="Times New Roman"/>
          <w:b/>
          <w:bCs/>
          <w:color w:val="000000"/>
          <w:sz w:val="24"/>
          <w:szCs w:val="24"/>
        </w:rPr>
        <w:t xml:space="preserve">Ameninţări: </w:t>
      </w:r>
      <w:r w:rsidRPr="0077438F">
        <w:rPr>
          <w:rFonts w:ascii="Times New Roman" w:hAnsi="Times New Roman" w:cs="Times New Roman"/>
          <w:color w:val="000000"/>
          <w:sz w:val="24"/>
          <w:szCs w:val="24"/>
        </w:rPr>
        <w:t>Trecerea vehicu</w:t>
      </w:r>
      <w:r w:rsidR="0077438F">
        <w:rPr>
          <w:rFonts w:ascii="Times New Roman" w:hAnsi="Times New Roman" w:cs="Times New Roman"/>
          <w:color w:val="000000"/>
          <w:sz w:val="24"/>
          <w:szCs w:val="24"/>
        </w:rPr>
        <w:t xml:space="preserve">lelor prin bălţile în care </w:t>
      </w:r>
      <w:r w:rsidRPr="0077438F">
        <w:rPr>
          <w:rFonts w:ascii="Times New Roman" w:hAnsi="Times New Roman" w:cs="Times New Roman"/>
          <w:color w:val="000000"/>
          <w:sz w:val="24"/>
          <w:szCs w:val="24"/>
        </w:rPr>
        <w:t>sunt concentrate larvele sau sunt prezenţi adulţi,</w:t>
      </w:r>
      <w:r w:rsidR="00E85925">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utilizarea pesticidelor, poluarea apelor, modificarea/dispariţia habitatelor de reproducere</w:t>
      </w:r>
      <w:r w:rsidR="0077438F">
        <w:rPr>
          <w:rFonts w:ascii="Times New Roman" w:hAnsi="Times New Roman" w:cs="Times New Roman"/>
          <w:color w:val="000000"/>
          <w:sz w:val="24"/>
          <w:szCs w:val="24"/>
        </w:rPr>
        <w:t>.</w:t>
      </w:r>
    </w:p>
    <w:p w:rsidR="0077438F" w:rsidRPr="006E6F61" w:rsidRDefault="001658FF" w:rsidP="00447285">
      <w:pPr>
        <w:jc w:val="both"/>
        <w:rPr>
          <w:rFonts w:ascii="Times New Roman" w:hAnsi="Times New Roman" w:cs="Times New Roman"/>
          <w:color w:val="000000"/>
          <w:sz w:val="24"/>
          <w:szCs w:val="24"/>
        </w:rPr>
      </w:pPr>
      <w:r w:rsidRPr="001658FF">
        <w:rPr>
          <w:rFonts w:ascii="Times New Roman" w:eastAsia="Times New Roman" w:hAnsi="Times New Roman" w:cs="Times New Roman"/>
          <w:b/>
          <w:i/>
          <w:sz w:val="24"/>
          <w:szCs w:val="24"/>
          <w:u w:val="single"/>
        </w:rPr>
        <w:t>Triturus cristatus – triton cu creastă</w:t>
      </w:r>
    </w:p>
    <w:p w:rsidR="006322EA" w:rsidRDefault="001658FF" w:rsidP="00447285">
      <w:pPr>
        <w:jc w:val="both"/>
        <w:rPr>
          <w:rFonts w:ascii="Times New Roman" w:hAnsi="Times New Roman" w:cs="Times New Roman"/>
          <w:b/>
          <w:color w:val="000000"/>
          <w:sz w:val="24"/>
          <w:szCs w:val="24"/>
          <w:highlight w:val="yellow"/>
        </w:rPr>
      </w:pPr>
      <w:r>
        <w:rPr>
          <w:noProof/>
        </w:rPr>
        <w:drawing>
          <wp:inline distT="0" distB="0" distL="0" distR="0">
            <wp:extent cx="3705367" cy="2866030"/>
            <wp:effectExtent l="0" t="0" r="0" b="0"/>
            <wp:docPr id="11" name="Picture 11" descr="Triturus cristatus qPCR detection kit - Sylphium molecular ec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iturus cristatus qPCR detection kit - Sylphium molecular ecolog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05291" cy="2865971"/>
                    </a:xfrm>
                    <a:prstGeom prst="rect">
                      <a:avLst/>
                    </a:prstGeom>
                    <a:noFill/>
                    <a:ln>
                      <a:noFill/>
                    </a:ln>
                  </pic:spPr>
                </pic:pic>
              </a:graphicData>
            </a:graphic>
          </wp:inline>
        </w:drawing>
      </w:r>
    </w:p>
    <w:p w:rsidR="006322EA" w:rsidRDefault="006322EA" w:rsidP="00447285">
      <w:pPr>
        <w:jc w:val="both"/>
        <w:rPr>
          <w:rFonts w:ascii="Times New Roman" w:hAnsi="Times New Roman" w:cs="Times New Roman"/>
          <w:b/>
          <w:color w:val="000000"/>
          <w:sz w:val="24"/>
          <w:szCs w:val="24"/>
          <w:highlight w:val="yellow"/>
        </w:rPr>
      </w:pPr>
    </w:p>
    <w:p w:rsidR="001658FF" w:rsidRPr="001658FF" w:rsidRDefault="001658FF" w:rsidP="00447285">
      <w:pPr>
        <w:shd w:val="clear" w:color="auto" w:fill="FFFFFF"/>
        <w:spacing w:after="0" w:line="360" w:lineRule="atLeast"/>
        <w:jc w:val="both"/>
        <w:rPr>
          <w:rFonts w:ascii="Times New Roman" w:eastAsia="Times New Roman" w:hAnsi="Times New Roman" w:cs="Times New Roman"/>
          <w:sz w:val="24"/>
          <w:szCs w:val="24"/>
        </w:rPr>
      </w:pPr>
      <w:r w:rsidRPr="001658FF">
        <w:rPr>
          <w:rFonts w:ascii="Times New Roman" w:eastAsia="Times New Roman" w:hAnsi="Times New Roman" w:cs="Times New Roman"/>
          <w:b/>
          <w:bCs/>
          <w:sz w:val="24"/>
          <w:szCs w:val="24"/>
        </w:rPr>
        <w:t>Descriere</w:t>
      </w:r>
      <w:r w:rsidRPr="001658FF">
        <w:rPr>
          <w:rFonts w:ascii="Times New Roman" w:eastAsia="Times New Roman" w:hAnsi="Times New Roman" w:cs="Times New Roman"/>
          <w:sz w:val="24"/>
          <w:szCs w:val="24"/>
        </w:rPr>
        <w:br/>
        <w:t>Tritonul cu creastă este cea mai mare specie de triton de pe teritoriul Europei (femelele putând ajunge până la 18 cm), dar și cea mai periclitată. Corpul său este robust, cu pielea rugoasă, capul lat, botul rotunjit şi coada egală sau mai scurtă decât restul corpului, iar în perioada de reproducere, masculul prezintă o creastă dorsală înaltă şi dinţată, care pleacă din zona occipitală și ajunge până în vârful cozii. Coloritul este brun-închis spre negru, cu pete albe pe lateral, inclusiv pe cap. Pe abdomen, este galben până la portocaliu, cu pete negre, neregulate, ce alcătuiesc un desen mozaicat (deoarece acest model variază mult între indivizi, dar se modifică puţin de-a lungul timpului, poate fi folosit pentru identific</w:t>
      </w:r>
      <w:r>
        <w:rPr>
          <w:rFonts w:ascii="Times New Roman" w:eastAsia="Times New Roman" w:hAnsi="Times New Roman" w:cs="Times New Roman"/>
          <w:sz w:val="24"/>
          <w:szCs w:val="24"/>
        </w:rPr>
        <w:t xml:space="preserve">area individuală a animalelor). </w:t>
      </w:r>
      <w:r w:rsidRPr="001658FF">
        <w:rPr>
          <w:rFonts w:ascii="Times New Roman" w:eastAsia="Times New Roman" w:hAnsi="Times New Roman" w:cs="Times New Roman"/>
          <w:sz w:val="24"/>
          <w:szCs w:val="24"/>
        </w:rPr>
        <w:t>Această specie are nevoie de bălți mari, cu vegetație submersă bogată pentru a-i oferi protecție. Stă în apă între lunile martie-iunie (unele exemplare rămân tot timpul anului), apoi iese pe uscat, dar rămâne în apropiere și își desfășoară activitatea pe timp de noapte. Ziua stă ascuns sub pietre, în găuri din pământ, sub frunzar sau buşteni căzuţi. Atunci când este deranjat, secretă o substanţă albicioasă toxică, cu miros caracteristic.</w:t>
      </w:r>
    </w:p>
    <w:p w:rsidR="001658FF" w:rsidRPr="001658FF" w:rsidRDefault="001658FF" w:rsidP="00447285">
      <w:pPr>
        <w:shd w:val="clear" w:color="auto" w:fill="FFFFFF"/>
        <w:spacing w:after="0" w:line="360" w:lineRule="atLeast"/>
        <w:jc w:val="both"/>
        <w:rPr>
          <w:rFonts w:ascii="Times New Roman" w:eastAsia="Times New Roman" w:hAnsi="Times New Roman" w:cs="Times New Roman"/>
          <w:sz w:val="24"/>
          <w:szCs w:val="24"/>
        </w:rPr>
      </w:pPr>
      <w:r w:rsidRPr="001658FF">
        <w:rPr>
          <w:rFonts w:ascii="Times New Roman" w:eastAsia="Times New Roman" w:hAnsi="Times New Roman" w:cs="Times New Roman"/>
          <w:b/>
          <w:bCs/>
          <w:sz w:val="24"/>
          <w:szCs w:val="24"/>
        </w:rPr>
        <w:lastRenderedPageBreak/>
        <w:t>Hrană</w:t>
      </w:r>
      <w:r w:rsidR="00E85925">
        <w:rPr>
          <w:rFonts w:ascii="Times New Roman" w:eastAsia="Times New Roman" w:hAnsi="Times New Roman" w:cs="Times New Roman"/>
          <w:b/>
          <w:bCs/>
          <w:sz w:val="24"/>
          <w:szCs w:val="24"/>
        </w:rPr>
        <w:t>:</w:t>
      </w:r>
      <w:r w:rsidRPr="001658FF">
        <w:rPr>
          <w:rFonts w:ascii="Times New Roman" w:eastAsia="Times New Roman" w:hAnsi="Times New Roman" w:cs="Times New Roman"/>
          <w:sz w:val="24"/>
          <w:szCs w:val="24"/>
        </w:rPr>
        <w:t>Tritonul cu creastă este o specie extrem de vorace, hrănindu-se atât cu artropode şi râme, cât şi cu mormoloci şi tritoni mai mici.</w:t>
      </w:r>
    </w:p>
    <w:p w:rsidR="001658FF" w:rsidRPr="001658FF" w:rsidRDefault="001658FF" w:rsidP="00447285">
      <w:pPr>
        <w:shd w:val="clear" w:color="auto" w:fill="FFFFFF"/>
        <w:spacing w:after="0" w:line="360" w:lineRule="atLeast"/>
        <w:jc w:val="both"/>
        <w:rPr>
          <w:rFonts w:ascii="Times New Roman" w:eastAsia="Times New Roman" w:hAnsi="Times New Roman" w:cs="Times New Roman"/>
          <w:sz w:val="24"/>
          <w:szCs w:val="24"/>
        </w:rPr>
      </w:pPr>
      <w:r w:rsidRPr="001658FF">
        <w:rPr>
          <w:rFonts w:ascii="Times New Roman" w:eastAsia="Times New Roman" w:hAnsi="Times New Roman" w:cs="Times New Roman"/>
          <w:b/>
          <w:bCs/>
          <w:sz w:val="24"/>
          <w:szCs w:val="24"/>
        </w:rPr>
        <w:t>Reproducere</w:t>
      </w:r>
      <w:r w:rsidR="00E85925">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w:t>
      </w:r>
      <w:r w:rsidRPr="001658FF">
        <w:rPr>
          <w:rFonts w:ascii="Times New Roman" w:eastAsia="Times New Roman" w:hAnsi="Times New Roman" w:cs="Times New Roman"/>
          <w:sz w:val="24"/>
          <w:szCs w:val="24"/>
        </w:rPr>
        <w:t>În această perioadă, masculii se adună în grupuri şi execută dansuri nupţiale în faţa femelelor. După fecundare, femela depune peste 100 ouă izolate pe plante (din care multe nu se dezvoltă), în lunile martie-aprilie, iar larvele eclozează după 2-3 săptămâni.</w:t>
      </w:r>
    </w:p>
    <w:p w:rsidR="001658FF" w:rsidRPr="001658FF" w:rsidRDefault="001658FF" w:rsidP="00447285">
      <w:pPr>
        <w:shd w:val="clear" w:color="auto" w:fill="FFFFFF"/>
        <w:spacing w:after="0" w:line="360" w:lineRule="atLeast"/>
        <w:jc w:val="both"/>
        <w:rPr>
          <w:rFonts w:ascii="Times New Roman" w:eastAsia="Times New Roman" w:hAnsi="Times New Roman" w:cs="Times New Roman"/>
          <w:sz w:val="24"/>
          <w:szCs w:val="24"/>
        </w:rPr>
      </w:pPr>
      <w:r w:rsidRPr="001658FF">
        <w:rPr>
          <w:rFonts w:ascii="Times New Roman" w:eastAsia="Times New Roman" w:hAnsi="Times New Roman" w:cs="Times New Roman"/>
          <w:b/>
          <w:bCs/>
          <w:sz w:val="24"/>
          <w:szCs w:val="24"/>
        </w:rPr>
        <w:t>Perioadă critică</w:t>
      </w:r>
      <w:r w:rsidR="00E85925">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w:t>
      </w:r>
      <w:r w:rsidRPr="001658FF">
        <w:rPr>
          <w:rFonts w:ascii="Times New Roman" w:eastAsia="Times New Roman" w:hAnsi="Times New Roman" w:cs="Times New Roman"/>
          <w:sz w:val="24"/>
          <w:szCs w:val="24"/>
        </w:rPr>
        <w:t>Specia este îndeosebi vulnerabilă în perioada de reproducere şi până la metamorfoza larvelor (martie-iulie), când modificările caracteristicilor mediului acvatic pot influenţa supravieţuirea noilor generaţii de tritoni.</w:t>
      </w:r>
    </w:p>
    <w:p w:rsidR="001658FF" w:rsidRPr="001658FF" w:rsidRDefault="001658FF" w:rsidP="00447285">
      <w:pPr>
        <w:shd w:val="clear" w:color="auto" w:fill="FFFFFF"/>
        <w:spacing w:after="0" w:line="360" w:lineRule="atLeast"/>
        <w:jc w:val="both"/>
        <w:rPr>
          <w:rFonts w:ascii="Times New Roman" w:eastAsia="Times New Roman" w:hAnsi="Times New Roman" w:cs="Times New Roman"/>
          <w:sz w:val="24"/>
          <w:szCs w:val="24"/>
        </w:rPr>
      </w:pPr>
      <w:r w:rsidRPr="001658FF">
        <w:rPr>
          <w:rFonts w:ascii="Times New Roman" w:eastAsia="Times New Roman" w:hAnsi="Times New Roman" w:cs="Times New Roman"/>
          <w:b/>
          <w:bCs/>
          <w:sz w:val="24"/>
          <w:szCs w:val="24"/>
        </w:rPr>
        <w:t>Habitat</w:t>
      </w:r>
      <w:r w:rsidR="00E85925">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w:t>
      </w:r>
      <w:r w:rsidRPr="001658FF">
        <w:rPr>
          <w:rFonts w:ascii="Times New Roman" w:eastAsia="Times New Roman" w:hAnsi="Times New Roman" w:cs="Times New Roman"/>
          <w:sz w:val="24"/>
          <w:szCs w:val="24"/>
        </w:rPr>
        <w:t>Tritonul cu creastă este o specie predominant acvatică, preferând ape stagnante sau lin curgătoare, cu vegetaţie palustră şi expunere parţială la soare. Poate fi întâlnit şi în bazine artificiale (locuri de adăpat, iazuri, piscine), rareori în şanţuri sau urme de cauciucuri acoperite cu apă. În perioada de viaţă terestră, preferă pajiştile umede sau pădurile de foioase, putând parcurge chiar câteva sute de metri de la habitatul acvatic până la cel terestru.</w:t>
      </w:r>
    </w:p>
    <w:p w:rsidR="001658FF" w:rsidRPr="001658FF" w:rsidRDefault="001658FF" w:rsidP="00447285">
      <w:pPr>
        <w:shd w:val="clear" w:color="auto" w:fill="FFFFFF"/>
        <w:spacing w:line="360" w:lineRule="atLeast"/>
        <w:jc w:val="both"/>
        <w:rPr>
          <w:rFonts w:ascii="Times New Roman" w:eastAsia="Times New Roman" w:hAnsi="Times New Roman" w:cs="Times New Roman"/>
          <w:sz w:val="24"/>
          <w:szCs w:val="24"/>
        </w:rPr>
      </w:pPr>
      <w:r w:rsidRPr="001658FF">
        <w:rPr>
          <w:rFonts w:ascii="Times New Roman" w:eastAsia="Times New Roman" w:hAnsi="Times New Roman" w:cs="Times New Roman"/>
          <w:b/>
          <w:bCs/>
          <w:sz w:val="24"/>
          <w:szCs w:val="24"/>
        </w:rPr>
        <w:t>Răspândire</w:t>
      </w:r>
      <w:r w:rsidR="00E85925">
        <w:rPr>
          <w:rFonts w:ascii="Times New Roman" w:eastAsia="Times New Roman" w:hAnsi="Times New Roman" w:cs="Times New Roman"/>
          <w:sz w:val="24"/>
          <w:szCs w:val="24"/>
        </w:rPr>
        <w:t xml:space="preserve">: </w:t>
      </w:r>
      <w:r w:rsidRPr="001658FF">
        <w:rPr>
          <w:rFonts w:ascii="Times New Roman" w:eastAsia="Times New Roman" w:hAnsi="Times New Roman" w:cs="Times New Roman"/>
          <w:sz w:val="24"/>
          <w:szCs w:val="24"/>
        </w:rPr>
        <w:t>Este întâlnit în mare parte din Europa centrală şi de nord, din nordul Franţei şi Marea Britanie până în Munţii Urali. În România, este răspândit aproape pretutindeni, la altitudini cuprinse între 100-1000 m, lipsind doar din Dobrogea şi lunca Dunării, unde este înlocuit de Triturus dobrogicus.</w:t>
      </w:r>
    </w:p>
    <w:p w:rsidR="0077438F" w:rsidRPr="00EE2E14" w:rsidRDefault="0077438F" w:rsidP="00447285">
      <w:pPr>
        <w:jc w:val="both"/>
        <w:rPr>
          <w:rFonts w:ascii="Times New Roman" w:hAnsi="Times New Roman" w:cs="Times New Roman"/>
          <w:b/>
          <w:color w:val="000000"/>
          <w:sz w:val="24"/>
          <w:szCs w:val="24"/>
          <w:highlight w:val="yellow"/>
        </w:rPr>
      </w:pPr>
      <w:r w:rsidRPr="001658FF">
        <w:rPr>
          <w:rFonts w:ascii="Times New Roman" w:hAnsi="Times New Roman" w:cs="Times New Roman"/>
          <w:b/>
          <w:i/>
          <w:color w:val="000000"/>
          <w:sz w:val="24"/>
          <w:szCs w:val="24"/>
          <w:u w:val="single"/>
        </w:rPr>
        <w:t>Triturus vulgaris ampelensis</w:t>
      </w:r>
    </w:p>
    <w:p w:rsidR="001658FF" w:rsidRPr="001658FF" w:rsidRDefault="001658FF" w:rsidP="00447285">
      <w:pPr>
        <w:jc w:val="both"/>
        <w:rPr>
          <w:rFonts w:ascii="Times New Roman" w:hAnsi="Times New Roman" w:cs="Times New Roman"/>
          <w:b/>
          <w:i/>
          <w:color w:val="000000"/>
          <w:sz w:val="24"/>
          <w:szCs w:val="24"/>
          <w:u w:val="single"/>
        </w:rPr>
      </w:pPr>
      <w:r>
        <w:rPr>
          <w:noProof/>
        </w:rPr>
        <w:drawing>
          <wp:inline distT="0" distB="0" distL="0" distR="0">
            <wp:extent cx="2436125" cy="1385248"/>
            <wp:effectExtent l="0" t="0" r="2540" b="5715"/>
            <wp:docPr id="12" name="Picture 12" descr="Triturus vulgaris | Tritoni, salamandre şi alte ,,târâtoa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iturus vulgaris | Tritoni, salamandre şi alte ,,târâtoare&quo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36233" cy="1385309"/>
                    </a:xfrm>
                    <a:prstGeom prst="rect">
                      <a:avLst/>
                    </a:prstGeom>
                    <a:noFill/>
                    <a:ln>
                      <a:noFill/>
                    </a:ln>
                  </pic:spPr>
                </pic:pic>
              </a:graphicData>
            </a:graphic>
          </wp:inline>
        </w:drawing>
      </w:r>
    </w:p>
    <w:p w:rsidR="00F246E8" w:rsidRDefault="00F246E8" w:rsidP="00447285">
      <w:pPr>
        <w:jc w:val="both"/>
        <w:rPr>
          <w:rFonts w:ascii="Times New Roman" w:hAnsi="Times New Roman" w:cs="Times New Roman"/>
          <w:color w:val="000000"/>
          <w:sz w:val="24"/>
          <w:szCs w:val="24"/>
        </w:rPr>
      </w:pPr>
      <w:r w:rsidRPr="00F246E8">
        <w:rPr>
          <w:rFonts w:ascii="Times New Roman" w:hAnsi="Times New Roman" w:cs="Times New Roman"/>
          <w:b/>
          <w:bCs/>
          <w:color w:val="000000"/>
          <w:sz w:val="24"/>
          <w:szCs w:val="24"/>
          <w:shd w:val="clear" w:color="auto" w:fill="FFFFFF"/>
        </w:rPr>
        <w:t>Descriere şi identificare:</w:t>
      </w:r>
      <w:r w:rsidRPr="00F246E8">
        <w:rPr>
          <w:rFonts w:ascii="Times New Roman" w:hAnsi="Times New Roman" w:cs="Times New Roman"/>
          <w:color w:val="000000"/>
          <w:sz w:val="24"/>
          <w:szCs w:val="24"/>
          <w:shd w:val="clear" w:color="auto" w:fill="FFFFFF"/>
        </w:rPr>
        <w:t> Relativ greu de deosebit în faza terestră de T. v. vulgaris. Deosebirile sunt maxime la masculi în timpul perioadei de reproducere. Creasta dorsala este puţin înaltă (2-4 mm), dreapta sau doar uşor vălurită. Apare în spatele ochilor, în regiunea occipitala şi creşte în înălţime atingând un maxim în zona cloacei. Sunt prezente muchii dorso-laterale, mai puţin dezvoltate însă ca la masculii de *T. montandoni*, ceea ce confera o forma pătrată în secţiune. Coada se termin</w:t>
      </w:r>
      <w:r>
        <w:rPr>
          <w:rFonts w:ascii="Times New Roman" w:hAnsi="Times New Roman" w:cs="Times New Roman"/>
          <w:color w:val="000000"/>
          <w:sz w:val="24"/>
          <w:szCs w:val="24"/>
          <w:shd w:val="clear" w:color="auto" w:fill="FFFFFF"/>
        </w:rPr>
        <w:t xml:space="preserve">a cu un filament negru, lung de </w:t>
      </w:r>
      <w:r w:rsidRPr="00F246E8">
        <w:rPr>
          <w:rFonts w:ascii="Times New Roman" w:hAnsi="Times New Roman" w:cs="Times New Roman"/>
          <w:color w:val="000000"/>
          <w:sz w:val="24"/>
          <w:szCs w:val="24"/>
          <w:shd w:val="clear" w:color="auto" w:fill="FFFFFF"/>
        </w:rPr>
        <w:t>câţiva mm. Destul de frecvent apar indivizi fără pete pe guşă sau abdomen, în special la femele.</w:t>
      </w:r>
    </w:p>
    <w:p w:rsidR="00F246E8" w:rsidRDefault="00F246E8" w:rsidP="00447285">
      <w:pPr>
        <w:jc w:val="both"/>
        <w:rPr>
          <w:rFonts w:ascii="Times New Roman" w:hAnsi="Times New Roman" w:cs="Times New Roman"/>
          <w:color w:val="000000"/>
          <w:sz w:val="24"/>
          <w:szCs w:val="24"/>
        </w:rPr>
      </w:pPr>
      <w:r w:rsidRPr="00F246E8">
        <w:rPr>
          <w:rFonts w:ascii="Times New Roman" w:hAnsi="Times New Roman" w:cs="Times New Roman"/>
          <w:b/>
          <w:bCs/>
          <w:color w:val="000000"/>
          <w:sz w:val="24"/>
          <w:szCs w:val="24"/>
          <w:shd w:val="clear" w:color="auto" w:fill="FFFFFF"/>
        </w:rPr>
        <w:t>Habitat: </w:t>
      </w:r>
      <w:r w:rsidRPr="00F246E8">
        <w:rPr>
          <w:rFonts w:ascii="Times New Roman" w:hAnsi="Times New Roman" w:cs="Times New Roman"/>
          <w:color w:val="000000"/>
          <w:sz w:val="24"/>
          <w:szCs w:val="24"/>
          <w:shd w:val="clear" w:color="auto" w:fill="FFFFFF"/>
        </w:rPr>
        <w:t>Nu traieşte decât în zone de deal şi de munte, între 300-1200 m.</w:t>
      </w:r>
    </w:p>
    <w:p w:rsidR="00F246E8" w:rsidRDefault="00F246E8" w:rsidP="00447285">
      <w:pPr>
        <w:jc w:val="both"/>
        <w:rPr>
          <w:rFonts w:ascii="Times New Roman" w:hAnsi="Times New Roman" w:cs="Times New Roman"/>
          <w:color w:val="000000"/>
          <w:sz w:val="24"/>
          <w:szCs w:val="24"/>
        </w:rPr>
      </w:pPr>
      <w:r w:rsidRPr="00F246E8">
        <w:rPr>
          <w:rFonts w:ascii="Times New Roman" w:hAnsi="Times New Roman" w:cs="Times New Roman"/>
          <w:b/>
          <w:bCs/>
          <w:color w:val="000000"/>
          <w:sz w:val="24"/>
          <w:szCs w:val="24"/>
          <w:shd w:val="clear" w:color="auto" w:fill="FFFFFF"/>
        </w:rPr>
        <w:t>Distribuţia: </w:t>
      </w:r>
      <w:r w:rsidRPr="00F246E8">
        <w:rPr>
          <w:rFonts w:ascii="Times New Roman" w:hAnsi="Times New Roman" w:cs="Times New Roman"/>
          <w:color w:val="000000"/>
          <w:sz w:val="24"/>
          <w:szCs w:val="24"/>
          <w:shd w:val="clear" w:color="auto" w:fill="FFFFFF"/>
        </w:rPr>
        <w:t>Subspecie endemică pentru Romania, râspândit în interiorul arcului carpatic, în Munţii</w:t>
      </w:r>
      <w:r>
        <w:rPr>
          <w:rFonts w:ascii="Times New Roman" w:hAnsi="Times New Roman" w:cs="Times New Roman"/>
          <w:color w:val="000000"/>
          <w:sz w:val="24"/>
          <w:szCs w:val="24"/>
          <w:shd w:val="clear" w:color="auto" w:fill="FFFFFF"/>
        </w:rPr>
        <w:t xml:space="preserve"> </w:t>
      </w:r>
      <w:r w:rsidRPr="00F246E8">
        <w:rPr>
          <w:rFonts w:ascii="Times New Roman" w:hAnsi="Times New Roman" w:cs="Times New Roman"/>
          <w:color w:val="000000"/>
          <w:sz w:val="24"/>
          <w:szCs w:val="24"/>
          <w:shd w:val="clear" w:color="auto" w:fill="FFFFFF"/>
        </w:rPr>
        <w:t>Ap</w:t>
      </w:r>
      <w:r>
        <w:rPr>
          <w:rFonts w:ascii="Times New Roman" w:hAnsi="Times New Roman" w:cs="Times New Roman"/>
          <w:color w:val="000000"/>
          <w:sz w:val="24"/>
          <w:szCs w:val="24"/>
          <w:shd w:val="clear" w:color="auto" w:fill="FFFFFF"/>
        </w:rPr>
        <w:t xml:space="preserve">useni. Prezintă o larga zona de </w:t>
      </w:r>
      <w:r w:rsidRPr="00F246E8">
        <w:rPr>
          <w:rFonts w:ascii="Times New Roman" w:hAnsi="Times New Roman" w:cs="Times New Roman"/>
          <w:color w:val="000000"/>
          <w:sz w:val="24"/>
          <w:szCs w:val="24"/>
          <w:shd w:val="clear" w:color="auto" w:fill="FFFFFF"/>
        </w:rPr>
        <w:t>intergradare cu subspecia nominata. Populaţiile sunt în decline pe întregul areal.</w:t>
      </w:r>
    </w:p>
    <w:p w:rsidR="00F246E8" w:rsidRDefault="00F246E8" w:rsidP="00447285">
      <w:pPr>
        <w:jc w:val="both"/>
        <w:rPr>
          <w:rFonts w:ascii="Times New Roman" w:hAnsi="Times New Roman" w:cs="Times New Roman"/>
          <w:color w:val="000000"/>
          <w:sz w:val="24"/>
          <w:szCs w:val="24"/>
        </w:rPr>
      </w:pPr>
      <w:r w:rsidRPr="00F246E8">
        <w:rPr>
          <w:rFonts w:ascii="Times New Roman" w:hAnsi="Times New Roman" w:cs="Times New Roman"/>
          <w:b/>
          <w:bCs/>
          <w:color w:val="000000"/>
          <w:sz w:val="24"/>
          <w:szCs w:val="24"/>
          <w:shd w:val="clear" w:color="auto" w:fill="FFFFFF"/>
        </w:rPr>
        <w:lastRenderedPageBreak/>
        <w:t>Ecologie şi comportament: </w:t>
      </w:r>
      <w:r w:rsidRPr="00F246E8">
        <w:rPr>
          <w:rFonts w:ascii="Times New Roman" w:hAnsi="Times New Roman" w:cs="Times New Roman"/>
          <w:color w:val="000000"/>
          <w:sz w:val="24"/>
          <w:szCs w:val="24"/>
          <w:shd w:val="clear" w:color="auto" w:fill="FFFFFF"/>
        </w:rPr>
        <w:t>Întra foarte devreme în apă, uneori chiar din februarie, întai masculii, apoi femelele. Perioada de reproducere durează până în aprilie-mai. La masculi apar în perioada de reproducere caractere sexuale secundare foarte bine dezvoltate. Întrucât transferul spermatozoizilor se realizeaza fara amplex, masculul realizeaza o întreaga parada sexuala, de o complexitate şi frumuseţe deosebită, în faţa femelei. Trebuie menţionat că în cursul paradei partenerii nu se ating, transferul spermatozoizilor realizandu-se prin intermediul unui spermatofor, depus de mascul pe substrat şi cules cu cloaca de către femela. Spermatozoizii sunt păstraţi apoi de femela timp de câteva săptămani într-o formaţiune anatomica numită spermatecă. Femelele depun ouăle eşalonat în timp, putandu-se împerechea de mai multe ori în timpul unui sezon, în condiţii favorabile. O femelă poate depune până la 400 de ouă. Adulţii părăsesc mediul acvatic după reproducere. În lacurile şi bălţile din zona de deal şi munte perioada de reproducere este decalată şi se poate prelungi până în iulie, în functie de temperatură.</w:t>
      </w:r>
    </w:p>
    <w:p w:rsidR="0077438F" w:rsidRPr="00F246E8" w:rsidRDefault="00F246E8" w:rsidP="00447285">
      <w:pPr>
        <w:jc w:val="both"/>
        <w:rPr>
          <w:rFonts w:ascii="Times New Roman" w:hAnsi="Times New Roman" w:cs="Times New Roman"/>
          <w:color w:val="000000"/>
          <w:sz w:val="24"/>
          <w:szCs w:val="24"/>
        </w:rPr>
      </w:pPr>
      <w:r w:rsidRPr="00F246E8">
        <w:rPr>
          <w:rFonts w:ascii="Times New Roman" w:hAnsi="Times New Roman" w:cs="Times New Roman"/>
          <w:b/>
          <w:bCs/>
          <w:color w:val="000000"/>
          <w:sz w:val="24"/>
          <w:szCs w:val="24"/>
          <w:shd w:val="clear" w:color="auto" w:fill="FFFFFF"/>
        </w:rPr>
        <w:t>Măsuri luate şi necesare pentru ocrotire: </w:t>
      </w:r>
      <w:r w:rsidRPr="00F246E8">
        <w:rPr>
          <w:rFonts w:ascii="Times New Roman" w:hAnsi="Times New Roman" w:cs="Times New Roman"/>
          <w:color w:val="000000"/>
          <w:sz w:val="24"/>
          <w:szCs w:val="24"/>
          <w:shd w:val="clear" w:color="auto" w:fill="FFFFFF"/>
        </w:rPr>
        <w:t>Având un areal restrâns este considerat vulnerabil la nivel naţional.</w:t>
      </w:r>
    </w:p>
    <w:p w:rsidR="0077438F" w:rsidRPr="00F246E8" w:rsidRDefault="0077438F" w:rsidP="00447285">
      <w:pPr>
        <w:jc w:val="both"/>
        <w:rPr>
          <w:rFonts w:ascii="Times New Roman" w:hAnsi="Times New Roman" w:cs="Times New Roman"/>
          <w:color w:val="000000"/>
          <w:sz w:val="24"/>
          <w:szCs w:val="24"/>
        </w:rPr>
      </w:pPr>
    </w:p>
    <w:p w:rsidR="00E85925" w:rsidRDefault="00E85925" w:rsidP="00447285">
      <w:pPr>
        <w:jc w:val="both"/>
        <w:rPr>
          <w:rFonts w:ascii="Times New Roman" w:hAnsi="Times New Roman" w:cs="Times New Roman"/>
          <w:color w:val="000000"/>
          <w:sz w:val="24"/>
          <w:szCs w:val="24"/>
        </w:rPr>
      </w:pPr>
    </w:p>
    <w:p w:rsidR="00E85925" w:rsidRDefault="00E85925" w:rsidP="00447285">
      <w:pPr>
        <w:jc w:val="both"/>
        <w:rPr>
          <w:rFonts w:ascii="Times New Roman" w:hAnsi="Times New Roman" w:cs="Times New Roman"/>
          <w:color w:val="000000"/>
          <w:sz w:val="24"/>
          <w:szCs w:val="24"/>
        </w:rPr>
      </w:pPr>
    </w:p>
    <w:p w:rsidR="00E85925" w:rsidRDefault="00E85925" w:rsidP="00447285">
      <w:pPr>
        <w:jc w:val="both"/>
        <w:rPr>
          <w:rFonts w:ascii="Times New Roman" w:hAnsi="Times New Roman" w:cs="Times New Roman"/>
          <w:color w:val="000000"/>
          <w:sz w:val="24"/>
          <w:szCs w:val="24"/>
        </w:rPr>
      </w:pPr>
    </w:p>
    <w:p w:rsidR="00E85925" w:rsidRDefault="00E85925" w:rsidP="00447285">
      <w:pPr>
        <w:jc w:val="both"/>
        <w:rPr>
          <w:rFonts w:ascii="Times New Roman" w:hAnsi="Times New Roman" w:cs="Times New Roman"/>
          <w:color w:val="000000"/>
          <w:sz w:val="24"/>
          <w:szCs w:val="24"/>
        </w:rPr>
      </w:pPr>
    </w:p>
    <w:p w:rsidR="00E85925" w:rsidRDefault="00E85925" w:rsidP="00447285">
      <w:pPr>
        <w:jc w:val="both"/>
        <w:rPr>
          <w:rFonts w:ascii="Times New Roman" w:hAnsi="Times New Roman" w:cs="Times New Roman"/>
          <w:color w:val="000000"/>
          <w:sz w:val="24"/>
          <w:szCs w:val="24"/>
        </w:rPr>
      </w:pPr>
    </w:p>
    <w:p w:rsidR="00E85925" w:rsidRDefault="00E85925" w:rsidP="00447285">
      <w:pPr>
        <w:jc w:val="both"/>
        <w:rPr>
          <w:rFonts w:ascii="Times New Roman" w:hAnsi="Times New Roman" w:cs="Times New Roman"/>
          <w:color w:val="000000"/>
          <w:sz w:val="24"/>
          <w:szCs w:val="24"/>
        </w:rPr>
      </w:pPr>
    </w:p>
    <w:p w:rsidR="00E85925" w:rsidRDefault="00E85925" w:rsidP="00447285">
      <w:pPr>
        <w:jc w:val="both"/>
        <w:rPr>
          <w:rFonts w:ascii="Times New Roman" w:hAnsi="Times New Roman" w:cs="Times New Roman"/>
          <w:color w:val="000000"/>
          <w:sz w:val="24"/>
          <w:szCs w:val="24"/>
        </w:rPr>
      </w:pPr>
    </w:p>
    <w:p w:rsidR="00E85925" w:rsidRDefault="00E85925" w:rsidP="00447285">
      <w:pPr>
        <w:jc w:val="both"/>
        <w:rPr>
          <w:rFonts w:ascii="Times New Roman" w:hAnsi="Times New Roman" w:cs="Times New Roman"/>
          <w:color w:val="000000"/>
          <w:sz w:val="24"/>
          <w:szCs w:val="24"/>
        </w:rPr>
      </w:pPr>
    </w:p>
    <w:p w:rsidR="003F3D5F" w:rsidRDefault="003F3D5F" w:rsidP="00447285">
      <w:pPr>
        <w:jc w:val="both"/>
        <w:rPr>
          <w:rFonts w:ascii="Times New Roman" w:hAnsi="Times New Roman" w:cs="Times New Roman"/>
          <w:color w:val="000000"/>
          <w:sz w:val="24"/>
          <w:szCs w:val="24"/>
        </w:rPr>
      </w:pPr>
    </w:p>
    <w:p w:rsidR="003F3D5F" w:rsidRDefault="003F3D5F" w:rsidP="00447285">
      <w:pPr>
        <w:jc w:val="both"/>
        <w:rPr>
          <w:rFonts w:ascii="Times New Roman" w:hAnsi="Times New Roman" w:cs="Times New Roman"/>
          <w:color w:val="000000"/>
          <w:sz w:val="24"/>
          <w:szCs w:val="24"/>
        </w:rPr>
      </w:pPr>
    </w:p>
    <w:p w:rsidR="006E6F61" w:rsidRDefault="006E6F61" w:rsidP="00447285">
      <w:pPr>
        <w:jc w:val="both"/>
        <w:rPr>
          <w:rFonts w:ascii="Times New Roman" w:hAnsi="Times New Roman" w:cs="Times New Roman"/>
          <w:b/>
          <w:bCs/>
          <w:i/>
          <w:iCs/>
          <w:color w:val="000000"/>
          <w:sz w:val="24"/>
          <w:szCs w:val="24"/>
        </w:rPr>
      </w:pPr>
    </w:p>
    <w:p w:rsidR="006E6F61" w:rsidRDefault="006E6F61" w:rsidP="00447285">
      <w:pPr>
        <w:jc w:val="both"/>
        <w:rPr>
          <w:rFonts w:ascii="Times New Roman" w:hAnsi="Times New Roman" w:cs="Times New Roman"/>
          <w:b/>
          <w:bCs/>
          <w:i/>
          <w:iCs/>
          <w:color w:val="000000"/>
          <w:sz w:val="24"/>
          <w:szCs w:val="24"/>
        </w:rPr>
      </w:pPr>
    </w:p>
    <w:p w:rsidR="006E6F61" w:rsidRDefault="006E6F61" w:rsidP="00447285">
      <w:pPr>
        <w:jc w:val="both"/>
        <w:rPr>
          <w:rFonts w:ascii="Times New Roman" w:hAnsi="Times New Roman" w:cs="Times New Roman"/>
          <w:b/>
          <w:bCs/>
          <w:i/>
          <w:iCs/>
          <w:color w:val="000000"/>
          <w:sz w:val="24"/>
          <w:szCs w:val="24"/>
        </w:rPr>
      </w:pPr>
    </w:p>
    <w:p w:rsidR="006E6F61" w:rsidRDefault="006E6F61" w:rsidP="00447285">
      <w:pPr>
        <w:jc w:val="both"/>
        <w:rPr>
          <w:rFonts w:ascii="Times New Roman" w:hAnsi="Times New Roman" w:cs="Times New Roman"/>
          <w:b/>
          <w:bCs/>
          <w:i/>
          <w:iCs/>
          <w:color w:val="000000"/>
          <w:sz w:val="24"/>
          <w:szCs w:val="24"/>
        </w:rPr>
      </w:pPr>
    </w:p>
    <w:p w:rsidR="000558A7" w:rsidRDefault="000558A7" w:rsidP="00447285">
      <w:pPr>
        <w:jc w:val="both"/>
        <w:rPr>
          <w:rFonts w:ascii="Times New Roman" w:hAnsi="Times New Roman" w:cs="Times New Roman"/>
          <w:b/>
          <w:bCs/>
          <w:i/>
          <w:iCs/>
          <w:color w:val="000000"/>
          <w:sz w:val="24"/>
          <w:szCs w:val="24"/>
        </w:rPr>
      </w:pPr>
    </w:p>
    <w:p w:rsidR="0019255B" w:rsidRPr="00E85925" w:rsidRDefault="0077438F" w:rsidP="00447285">
      <w:pPr>
        <w:jc w:val="both"/>
        <w:rPr>
          <w:rFonts w:ascii="Times New Roman" w:hAnsi="Times New Roman" w:cs="Times New Roman"/>
          <w:b/>
          <w:bCs/>
          <w:i/>
          <w:iCs/>
          <w:color w:val="000000"/>
        </w:rPr>
      </w:pPr>
      <w:r w:rsidRPr="00E85925">
        <w:rPr>
          <w:rFonts w:ascii="Times New Roman" w:hAnsi="Times New Roman" w:cs="Times New Roman"/>
          <w:b/>
          <w:bCs/>
          <w:i/>
          <w:iCs/>
          <w:color w:val="000000"/>
          <w:sz w:val="24"/>
          <w:szCs w:val="24"/>
        </w:rPr>
        <w:lastRenderedPageBreak/>
        <w:t>B.2.1.2.3. Specii de peşti enumerate în Anexa II a Directivei Consiliului 92/43/CEE</w:t>
      </w:r>
    </w:p>
    <w:p w:rsidR="0019255B" w:rsidRPr="0019255B" w:rsidRDefault="0077438F" w:rsidP="00447285">
      <w:pPr>
        <w:jc w:val="both"/>
        <w:rPr>
          <w:rFonts w:ascii="Arial" w:hAnsi="Arial" w:cs="Arial"/>
          <w:color w:val="000000"/>
          <w:sz w:val="24"/>
          <w:szCs w:val="24"/>
        </w:rPr>
      </w:pPr>
      <w:r w:rsidRPr="00674C6F">
        <w:rPr>
          <w:rFonts w:ascii="Times New Roman" w:hAnsi="Times New Roman" w:cs="Times New Roman"/>
          <w:color w:val="000000"/>
          <w:sz w:val="24"/>
          <w:szCs w:val="24"/>
        </w:rPr>
        <w:t xml:space="preserve">Amenajamentul </w:t>
      </w:r>
      <w:r w:rsidR="00674C6F" w:rsidRPr="00674C6F">
        <w:rPr>
          <w:rFonts w:ascii="Times New Roman" w:hAnsi="Times New Roman" w:cs="Times New Roman"/>
          <w:color w:val="000000"/>
          <w:sz w:val="24"/>
          <w:szCs w:val="24"/>
        </w:rPr>
        <w:t xml:space="preserve">silvic UP I Crăciunescu </w:t>
      </w:r>
      <w:r w:rsidRPr="00674C6F">
        <w:rPr>
          <w:rFonts w:ascii="Times New Roman" w:hAnsi="Times New Roman" w:cs="Times New Roman"/>
          <w:color w:val="000000"/>
          <w:sz w:val="24"/>
          <w:szCs w:val="24"/>
        </w:rPr>
        <w:t>nu are nicio influenţă directă sau</w:t>
      </w:r>
      <w:r w:rsidR="0019255B">
        <w:rPr>
          <w:rFonts w:ascii="Times New Roman" w:hAnsi="Times New Roman" w:cs="Times New Roman"/>
          <w:color w:val="000000"/>
        </w:rPr>
        <w:t xml:space="preserve"> </w:t>
      </w:r>
      <w:r w:rsidRPr="00674C6F">
        <w:rPr>
          <w:rFonts w:ascii="Times New Roman" w:hAnsi="Times New Roman" w:cs="Times New Roman"/>
          <w:color w:val="000000"/>
          <w:sz w:val="24"/>
          <w:szCs w:val="24"/>
        </w:rPr>
        <w:t>indirectă cu speciile de peşti sau cu habitatul acestora, totuşi se amintesc următoarele</w:t>
      </w:r>
      <w:r w:rsidR="0019255B">
        <w:rPr>
          <w:rFonts w:ascii="Times New Roman" w:hAnsi="Times New Roman" w:cs="Times New Roman"/>
          <w:color w:val="000000"/>
        </w:rPr>
        <w:t xml:space="preserve"> </w:t>
      </w:r>
      <w:r w:rsidRPr="00674C6F">
        <w:rPr>
          <w:rFonts w:ascii="Times New Roman" w:hAnsi="Times New Roman" w:cs="Times New Roman"/>
          <w:color w:val="000000"/>
          <w:sz w:val="24"/>
          <w:szCs w:val="24"/>
        </w:rPr>
        <w:t>măsuri ce trebuie avute în vedere:</w:t>
      </w:r>
      <w:r w:rsidR="00674C6F">
        <w:rPr>
          <w:rFonts w:ascii="Times New Roman" w:hAnsi="Times New Roman" w:cs="Times New Roman"/>
          <w:color w:val="000000"/>
        </w:rPr>
        <w:t xml:space="preserve"> </w:t>
      </w:r>
    </w:p>
    <w:p w:rsidR="0019255B" w:rsidRDefault="0077438F" w:rsidP="00447285">
      <w:pPr>
        <w:spacing w:after="0"/>
        <w:jc w:val="both"/>
        <w:rPr>
          <w:rFonts w:ascii="Times New Roman" w:hAnsi="Times New Roman" w:cs="Times New Roman"/>
          <w:color w:val="000000"/>
        </w:rPr>
      </w:pPr>
      <w:r w:rsidRPr="00674C6F">
        <w:rPr>
          <w:rFonts w:ascii="Times New Roman" w:hAnsi="Times New Roman" w:cs="Times New Roman"/>
          <w:color w:val="000000"/>
          <w:sz w:val="24"/>
          <w:szCs w:val="24"/>
        </w:rPr>
        <w:t>- în lungul cursurilor de apă va fi păstrată o zonă tampon de 50 m pe ambele maluri;</w:t>
      </w:r>
    </w:p>
    <w:p w:rsidR="00861959" w:rsidRPr="0019255B" w:rsidRDefault="0077438F" w:rsidP="00447285">
      <w:pPr>
        <w:spacing w:after="0"/>
        <w:jc w:val="both"/>
        <w:rPr>
          <w:rFonts w:ascii="Times New Roman" w:hAnsi="Times New Roman" w:cs="Times New Roman"/>
          <w:color w:val="000000"/>
        </w:rPr>
      </w:pPr>
      <w:r w:rsidRPr="00674C6F">
        <w:rPr>
          <w:rFonts w:ascii="Times New Roman" w:hAnsi="Times New Roman" w:cs="Times New Roman"/>
          <w:color w:val="000000"/>
          <w:sz w:val="24"/>
          <w:szCs w:val="24"/>
        </w:rPr>
        <w:t>- traversarea cursurilor de apă cu buşteni se va face obligatoriu pe podeţe de lemn iar</w:t>
      </w:r>
      <w:r w:rsidR="0019255B">
        <w:rPr>
          <w:rFonts w:ascii="Times New Roman" w:hAnsi="Times New Roman" w:cs="Times New Roman"/>
          <w:color w:val="000000"/>
        </w:rPr>
        <w:t xml:space="preserve"> </w:t>
      </w:r>
      <w:r w:rsidRPr="00674C6F">
        <w:rPr>
          <w:rFonts w:ascii="Times New Roman" w:hAnsi="Times New Roman" w:cs="Times New Roman"/>
          <w:color w:val="000000"/>
          <w:sz w:val="24"/>
          <w:szCs w:val="24"/>
        </w:rPr>
        <w:t>platformele primare şi organizările de şantier vor fi amplasate la o distanţă de minim 50 m de</w:t>
      </w:r>
      <w:r w:rsidR="0019255B">
        <w:rPr>
          <w:rFonts w:ascii="Times New Roman" w:hAnsi="Times New Roman" w:cs="Times New Roman"/>
          <w:color w:val="000000"/>
        </w:rPr>
        <w:t xml:space="preserve"> </w:t>
      </w:r>
      <w:r w:rsidRPr="00674C6F">
        <w:rPr>
          <w:rFonts w:ascii="Times New Roman" w:hAnsi="Times New Roman" w:cs="Times New Roman"/>
          <w:color w:val="000000"/>
          <w:sz w:val="24"/>
          <w:szCs w:val="24"/>
        </w:rPr>
        <w:t>albia minoră a acestora.</w:t>
      </w:r>
      <w:r w:rsidRPr="00674C6F">
        <w:rPr>
          <w:rFonts w:ascii="Times New Roman" w:hAnsi="Times New Roman" w:cs="Times New Roman"/>
          <w:b/>
          <w:bCs/>
          <w:i/>
          <w:iCs/>
          <w:color w:val="000000"/>
          <w:sz w:val="24"/>
          <w:szCs w:val="24"/>
        </w:rPr>
        <w:t xml:space="preserve"> </w:t>
      </w:r>
    </w:p>
    <w:p w:rsidR="00674C6F" w:rsidRPr="005E7903" w:rsidRDefault="00674C6F" w:rsidP="00447285">
      <w:pPr>
        <w:jc w:val="both"/>
        <w:rPr>
          <w:rFonts w:ascii="Times New Roman" w:hAnsi="Times New Roman" w:cs="Times New Roman"/>
          <w:b/>
          <w:bCs/>
          <w:i/>
          <w:color w:val="000000"/>
          <w:sz w:val="24"/>
          <w:szCs w:val="24"/>
          <w:u w:val="single"/>
        </w:rPr>
      </w:pPr>
      <w:r w:rsidRPr="005E7903">
        <w:rPr>
          <w:rFonts w:ascii="Times New Roman" w:hAnsi="Times New Roman" w:cs="Times New Roman"/>
          <w:b/>
          <w:bCs/>
          <w:i/>
          <w:color w:val="000000"/>
          <w:sz w:val="24"/>
          <w:szCs w:val="24"/>
          <w:u w:val="single"/>
        </w:rPr>
        <w:t>Barbus meridionalis (Mreană vânătă)</w:t>
      </w:r>
    </w:p>
    <w:p w:rsidR="00635A20" w:rsidRDefault="005E7903" w:rsidP="00447285">
      <w:pPr>
        <w:jc w:val="both"/>
        <w:rPr>
          <w:rFonts w:ascii="Times New Roman" w:hAnsi="Times New Roman" w:cs="Times New Roman"/>
          <w:b/>
          <w:bCs/>
          <w:color w:val="000000"/>
          <w:sz w:val="24"/>
          <w:szCs w:val="24"/>
        </w:rPr>
      </w:pPr>
      <w:r>
        <w:rPr>
          <w:noProof/>
        </w:rPr>
        <w:drawing>
          <wp:inline distT="0" distB="0" distL="0" distR="0">
            <wp:extent cx="2790967" cy="1705970"/>
            <wp:effectExtent l="0" t="0" r="0" b="8890"/>
            <wp:docPr id="13" name="Picture 13" descr="Mreană vânătă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reană vânătă - Wikipedi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91130" cy="1706070"/>
                    </a:xfrm>
                    <a:prstGeom prst="rect">
                      <a:avLst/>
                    </a:prstGeom>
                    <a:noFill/>
                    <a:ln>
                      <a:noFill/>
                    </a:ln>
                  </pic:spPr>
                </pic:pic>
              </a:graphicData>
            </a:graphic>
          </wp:inline>
        </w:drawing>
      </w:r>
    </w:p>
    <w:p w:rsidR="00674C6F" w:rsidRPr="00E85925" w:rsidRDefault="00674C6F" w:rsidP="00447285">
      <w:pPr>
        <w:jc w:val="both"/>
        <w:rPr>
          <w:rFonts w:ascii="Times New Roman" w:hAnsi="Times New Roman" w:cs="Times New Roman"/>
          <w:color w:val="252525"/>
          <w:sz w:val="24"/>
          <w:szCs w:val="24"/>
        </w:rPr>
      </w:pPr>
      <w:r w:rsidRPr="00B910BA">
        <w:rPr>
          <w:rFonts w:ascii="Times New Roman" w:hAnsi="Times New Roman" w:cs="Times New Roman"/>
          <w:b/>
          <w:bCs/>
          <w:sz w:val="24"/>
          <w:szCs w:val="24"/>
        </w:rPr>
        <w:t xml:space="preserve">Descriere şi identificare: </w:t>
      </w:r>
      <w:r w:rsidRPr="00B910BA">
        <w:rPr>
          <w:rFonts w:ascii="Times New Roman" w:hAnsi="Times New Roman" w:cs="Times New Roman"/>
          <w:sz w:val="24"/>
          <w:szCs w:val="24"/>
        </w:rPr>
        <w:t>Lungimea obişnuită a corpului 10-25 cm; maximală 40 cm. Greutatea corpului obişnuită 400-500 g; maximală 1,500 kg. Are corpul alungit, subcilindric (aprox</w:t>
      </w:r>
      <w:r w:rsidR="0019255B" w:rsidRPr="00B910BA">
        <w:rPr>
          <w:rFonts w:ascii="Times New Roman" w:hAnsi="Times New Roman" w:cs="Times New Roman"/>
          <w:sz w:val="24"/>
          <w:szCs w:val="24"/>
        </w:rPr>
        <w:t xml:space="preserve">imativ </w:t>
      </w:r>
      <w:r w:rsidRPr="00B910BA">
        <w:rPr>
          <w:rFonts w:ascii="Times New Roman" w:hAnsi="Times New Roman" w:cs="Times New Roman"/>
          <w:sz w:val="24"/>
          <w:szCs w:val="24"/>
        </w:rPr>
        <w:t>cilindric), uşor comprimat lateral, acoperit cu solzi mijlocii persistenţi şi cu mucus foarte abundent. Profilul dorsal arcuit, convex şicel abdominal aproape drept. De-a lungul liniei laterale sunt dispuşi 52-59 solzi. Capul este relativ mare, alungit, cu un bot ascuţit. Fruntea uşor bombată. Gura este subterminală (inferioară), semilunară, prevăzută cu buze cărnoase şi două perechi lungi de mustăţi: una pe buza superioară, cealaltă în colţurile gurii. Dinţii faringieni dispuşi pe 3 rânduri. Buza inferioară este foarte cărnoasă, trilobată, lobul medial este în formă de limbă cu marginea posterioară liberă, neataşată de bărbie. Ochii sunt relativ mici. Înotătoarea dorsală scurtă, cu o margine dreaptă sau puţin convexă şi este formată din 7-8 raze moi şi 2-3 raze spinoase (spini), dintre care ultima rază spinoasă aproape neîngroşată şi</w:t>
      </w:r>
      <w:r w:rsidRPr="00B910BA">
        <w:rPr>
          <w:rFonts w:ascii="Times New Roman" w:hAnsi="Times New Roman" w:cs="Times New Roman"/>
          <w:sz w:val="24"/>
          <w:szCs w:val="24"/>
        </w:rPr>
        <w:br/>
        <w:t>lipsită de zimţi. Înotătoarea dorsală începe înaintea înotătoarei ventrale; înălţimea ei este cuprinsă de 5,3-6,1 ori în lungimea corpului. Înotătoarea anală scurtă şi înaltă cu o margine aproape dreaptă; culcată, ajunge până la baza înotătoarei caudale. Înotătoarea caudală este slab excavată.</w:t>
      </w:r>
      <w:r w:rsidRPr="00B910BA">
        <w:rPr>
          <w:rFonts w:ascii="Times New Roman" w:hAnsi="Times New Roman" w:cs="Times New Roman"/>
          <w:sz w:val="24"/>
          <w:szCs w:val="24"/>
        </w:rPr>
        <w:br/>
      </w:r>
      <w:r w:rsidRPr="00674C6F">
        <w:rPr>
          <w:rFonts w:ascii="Times New Roman" w:hAnsi="Times New Roman" w:cs="Times New Roman"/>
          <w:b/>
          <w:bCs/>
          <w:color w:val="000000"/>
          <w:sz w:val="24"/>
          <w:szCs w:val="24"/>
        </w:rPr>
        <w:t xml:space="preserve">Habitat: </w:t>
      </w:r>
      <w:r w:rsidRPr="00674C6F">
        <w:rPr>
          <w:rFonts w:ascii="Times New Roman" w:hAnsi="Times New Roman" w:cs="Times New Roman"/>
          <w:color w:val="0D0D0D"/>
          <w:sz w:val="24"/>
          <w:szCs w:val="24"/>
        </w:rPr>
        <w:t>Este unul dintre peştii cei mai caracteristici pentru râurile noastre din regiunile de deal.</w:t>
      </w:r>
      <w:r w:rsidRPr="00674C6F">
        <w:rPr>
          <w:rFonts w:ascii="Times New Roman" w:hAnsi="Times New Roman" w:cs="Times New Roman"/>
          <w:color w:val="0D0D0D"/>
          <w:sz w:val="24"/>
          <w:szCs w:val="24"/>
        </w:rPr>
        <w:br/>
      </w:r>
      <w:r w:rsidRPr="00674C6F">
        <w:rPr>
          <w:rFonts w:ascii="Times New Roman" w:hAnsi="Times New Roman" w:cs="Times New Roman"/>
          <w:b/>
          <w:bCs/>
          <w:color w:val="000000"/>
          <w:sz w:val="24"/>
          <w:szCs w:val="24"/>
        </w:rPr>
        <w:t xml:space="preserve">Populaţie: </w:t>
      </w:r>
      <w:r w:rsidRPr="00674C6F">
        <w:rPr>
          <w:rFonts w:ascii="Times New Roman" w:hAnsi="Times New Roman" w:cs="Times New Roman"/>
          <w:color w:val="000000"/>
          <w:sz w:val="24"/>
          <w:szCs w:val="24"/>
        </w:rPr>
        <w:t>Nu există studii populaţionale pe regiuni întinse astfel încât să fie posibilă o aproximare</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statistică relevantă a dimensiunilor populaţiilor acestei specii.</w:t>
      </w:r>
      <w:r>
        <w:rPr>
          <w:rFonts w:ascii="Times New Roman" w:hAnsi="Times New Roman" w:cs="Times New Roman"/>
          <w:color w:val="000000"/>
          <w:sz w:val="24"/>
          <w:szCs w:val="24"/>
        </w:rPr>
        <w:t xml:space="preserve"> </w:t>
      </w:r>
    </w:p>
    <w:p w:rsidR="00674C6F" w:rsidRDefault="00674C6F" w:rsidP="00447285">
      <w:pPr>
        <w:jc w:val="both"/>
        <w:rPr>
          <w:rFonts w:ascii="Times New Roman" w:hAnsi="Times New Roman" w:cs="Times New Roman"/>
          <w:color w:val="000000"/>
          <w:sz w:val="24"/>
          <w:szCs w:val="24"/>
        </w:rPr>
      </w:pPr>
      <w:r w:rsidRPr="00674C6F">
        <w:rPr>
          <w:rFonts w:ascii="Times New Roman" w:hAnsi="Times New Roman" w:cs="Times New Roman"/>
          <w:b/>
          <w:bCs/>
          <w:color w:val="000000"/>
          <w:sz w:val="24"/>
          <w:szCs w:val="24"/>
        </w:rPr>
        <w:t xml:space="preserve">Ecologie: </w:t>
      </w:r>
      <w:r w:rsidRPr="00674C6F">
        <w:rPr>
          <w:rFonts w:ascii="Times New Roman" w:hAnsi="Times New Roman" w:cs="Times New Roman"/>
          <w:color w:val="0D0D0D"/>
          <w:sz w:val="24"/>
          <w:szCs w:val="24"/>
        </w:rPr>
        <w:t>Preferă ca loc de trai acele porţiuni ale râului în care viteza curenţilor este relativ mare, iar</w:t>
      </w:r>
      <w:r>
        <w:rPr>
          <w:rFonts w:ascii="Times New Roman" w:hAnsi="Times New Roman" w:cs="Times New Roman"/>
          <w:color w:val="0D0D0D"/>
          <w:sz w:val="24"/>
          <w:szCs w:val="24"/>
        </w:rPr>
        <w:t xml:space="preserve"> </w:t>
      </w:r>
      <w:r w:rsidRPr="00674C6F">
        <w:rPr>
          <w:rFonts w:ascii="Times New Roman" w:hAnsi="Times New Roman" w:cs="Times New Roman"/>
          <w:color w:val="0D0D0D"/>
          <w:sz w:val="24"/>
          <w:szCs w:val="24"/>
        </w:rPr>
        <w:t>albia este alcătuită din pietre şi pietriş, unde, în adânciturile formate de vârtejuri sau la adăpostul pietrelor mai</w:t>
      </w:r>
      <w:r>
        <w:rPr>
          <w:rFonts w:ascii="Times New Roman" w:hAnsi="Times New Roman" w:cs="Times New Roman"/>
          <w:color w:val="0D0D0D"/>
          <w:sz w:val="24"/>
          <w:szCs w:val="24"/>
        </w:rPr>
        <w:t xml:space="preserve"> </w:t>
      </w:r>
      <w:r w:rsidRPr="00674C6F">
        <w:rPr>
          <w:rFonts w:ascii="Times New Roman" w:hAnsi="Times New Roman" w:cs="Times New Roman"/>
          <w:color w:val="0D0D0D"/>
          <w:sz w:val="24"/>
          <w:szCs w:val="24"/>
        </w:rPr>
        <w:t xml:space="preserve">mari, poate găsi loc de refugiu şi de pândă în timpul zilei. Îi plac locurile </w:t>
      </w:r>
      <w:r w:rsidRPr="00674C6F">
        <w:rPr>
          <w:rFonts w:ascii="Times New Roman" w:hAnsi="Times New Roman" w:cs="Times New Roman"/>
          <w:color w:val="0D0D0D"/>
          <w:sz w:val="24"/>
          <w:szCs w:val="24"/>
        </w:rPr>
        <w:lastRenderedPageBreak/>
        <w:t>în care canalele cu ape reziduale se</w:t>
      </w:r>
      <w:r>
        <w:rPr>
          <w:rFonts w:ascii="Times New Roman" w:hAnsi="Times New Roman" w:cs="Times New Roman"/>
          <w:color w:val="0D0D0D"/>
          <w:sz w:val="24"/>
          <w:szCs w:val="24"/>
        </w:rPr>
        <w:t xml:space="preserve"> </w:t>
      </w:r>
      <w:r w:rsidRPr="00674C6F">
        <w:rPr>
          <w:rFonts w:ascii="Times New Roman" w:hAnsi="Times New Roman" w:cs="Times New Roman"/>
          <w:color w:val="0D0D0D"/>
          <w:sz w:val="24"/>
          <w:szCs w:val="24"/>
        </w:rPr>
        <w:t>varsă în râu, precum şi bancurile de nisip formate de căderile de apă care au luat naştere ca urmare a diferitelor</w:t>
      </w:r>
      <w:r>
        <w:rPr>
          <w:rFonts w:ascii="Times New Roman" w:hAnsi="Times New Roman" w:cs="Times New Roman"/>
          <w:color w:val="0D0D0D"/>
          <w:sz w:val="24"/>
          <w:szCs w:val="24"/>
        </w:rPr>
        <w:t xml:space="preserve"> </w:t>
      </w:r>
      <w:r w:rsidRPr="00674C6F">
        <w:rPr>
          <w:rFonts w:ascii="Times New Roman" w:hAnsi="Times New Roman" w:cs="Times New Roman"/>
          <w:color w:val="0D0D0D"/>
          <w:sz w:val="24"/>
          <w:szCs w:val="24"/>
        </w:rPr>
        <w:t>lucrări hidrotehnice; în adânciturile acestora se strange multă hrană, prin care ea scurma în voie. Îi plac de</w:t>
      </w:r>
      <w:r>
        <w:rPr>
          <w:rFonts w:ascii="Times New Roman" w:hAnsi="Times New Roman" w:cs="Times New Roman"/>
          <w:color w:val="0D0D0D"/>
          <w:sz w:val="24"/>
          <w:szCs w:val="24"/>
        </w:rPr>
        <w:t xml:space="preserve"> </w:t>
      </w:r>
      <w:r w:rsidRPr="00674C6F">
        <w:rPr>
          <w:rFonts w:ascii="Times New Roman" w:hAnsi="Times New Roman" w:cs="Times New Roman"/>
          <w:color w:val="0D0D0D"/>
          <w:sz w:val="24"/>
          <w:szCs w:val="24"/>
        </w:rPr>
        <w:t>asemenea adânciturile malurilor, săpate de curenţii apei, gropile, în care se ascunde adeseori în timpul zilei; ea</w:t>
      </w:r>
      <w:r>
        <w:rPr>
          <w:rFonts w:ascii="Times New Roman" w:hAnsi="Times New Roman" w:cs="Times New Roman"/>
          <w:color w:val="0D0D0D"/>
          <w:sz w:val="24"/>
          <w:szCs w:val="24"/>
        </w:rPr>
        <w:t xml:space="preserve"> </w:t>
      </w:r>
      <w:r w:rsidR="009C1E16">
        <w:rPr>
          <w:rFonts w:ascii="Times New Roman" w:hAnsi="Times New Roman" w:cs="Times New Roman"/>
          <w:color w:val="0D0D0D"/>
          <w:sz w:val="24"/>
          <w:szCs w:val="24"/>
        </w:rPr>
        <w:t xml:space="preserve">părăseşte aceste </w:t>
      </w:r>
      <w:r w:rsidRPr="00674C6F">
        <w:rPr>
          <w:rFonts w:ascii="Times New Roman" w:hAnsi="Times New Roman" w:cs="Times New Roman"/>
          <w:color w:val="0D0D0D"/>
          <w:sz w:val="24"/>
          <w:szCs w:val="24"/>
        </w:rPr>
        <w:t>ascunzători când se înserează sau peste noapte. Fiind o bună</w:t>
      </w:r>
      <w:r w:rsidR="009C1E16">
        <w:rPr>
          <w:rFonts w:ascii="Times New Roman" w:hAnsi="Times New Roman" w:cs="Times New Roman"/>
          <w:color w:val="0D0D0D"/>
          <w:sz w:val="24"/>
          <w:szCs w:val="24"/>
        </w:rPr>
        <w:t xml:space="preserve"> înotătoare, ea parcurge zilnic </w:t>
      </w:r>
      <w:r w:rsidRPr="00674C6F">
        <w:rPr>
          <w:rFonts w:ascii="Times New Roman" w:hAnsi="Times New Roman" w:cs="Times New Roman"/>
          <w:color w:val="0D0D0D"/>
          <w:sz w:val="24"/>
          <w:szCs w:val="24"/>
        </w:rPr>
        <w:t>distanţe relativ mari în căutarea hranei. Exemplarele mai tinere</w:t>
      </w:r>
      <w:r>
        <w:rPr>
          <w:rFonts w:ascii="Times New Roman" w:hAnsi="Times New Roman" w:cs="Times New Roman"/>
          <w:color w:val="0D0D0D"/>
          <w:sz w:val="24"/>
          <w:szCs w:val="24"/>
        </w:rPr>
        <w:t xml:space="preserve"> se deplasează în grupuri, spre </w:t>
      </w:r>
      <w:r w:rsidRPr="00674C6F">
        <w:rPr>
          <w:rFonts w:ascii="Times New Roman" w:hAnsi="Times New Roman" w:cs="Times New Roman"/>
          <w:color w:val="0D0D0D"/>
          <w:sz w:val="24"/>
          <w:szCs w:val="24"/>
        </w:rPr>
        <w:t>deosebire de</w:t>
      </w:r>
      <w:r>
        <w:rPr>
          <w:rFonts w:ascii="Times New Roman" w:hAnsi="Times New Roman" w:cs="Times New Roman"/>
          <w:color w:val="0D0D0D"/>
          <w:sz w:val="24"/>
          <w:szCs w:val="24"/>
        </w:rPr>
        <w:t xml:space="preserve"> </w:t>
      </w:r>
      <w:r w:rsidRPr="00674C6F">
        <w:rPr>
          <w:rFonts w:ascii="Times New Roman" w:hAnsi="Times New Roman" w:cs="Times New Roman"/>
          <w:color w:val="0D0D0D"/>
          <w:sz w:val="24"/>
          <w:szCs w:val="24"/>
        </w:rPr>
        <w:t>cele mature. Mreana nu este un peşte de pradă. Se hrăneşte în principal cu larvele de insecte, ramele, melcii şi</w:t>
      </w:r>
      <w:r>
        <w:rPr>
          <w:rFonts w:ascii="Times New Roman" w:hAnsi="Times New Roman" w:cs="Times New Roman"/>
          <w:color w:val="0D0D0D"/>
          <w:sz w:val="24"/>
          <w:szCs w:val="24"/>
        </w:rPr>
        <w:t xml:space="preserve"> </w:t>
      </w:r>
      <w:r w:rsidRPr="00674C6F">
        <w:rPr>
          <w:rFonts w:ascii="Times New Roman" w:hAnsi="Times New Roman" w:cs="Times New Roman"/>
          <w:color w:val="0D0D0D"/>
          <w:sz w:val="24"/>
          <w:szCs w:val="24"/>
        </w:rPr>
        <w:t>unele crustacee mici care trăiesc pe fundul apei. Consumă deci aproape numai hrană de origine animală,</w:t>
      </w:r>
      <w:r>
        <w:rPr>
          <w:rFonts w:ascii="Times New Roman" w:hAnsi="Times New Roman" w:cs="Times New Roman"/>
          <w:color w:val="0D0D0D"/>
          <w:sz w:val="24"/>
          <w:szCs w:val="24"/>
        </w:rPr>
        <w:t xml:space="preserve"> </w:t>
      </w:r>
      <w:r w:rsidRPr="00674C6F">
        <w:rPr>
          <w:rFonts w:ascii="Times New Roman" w:hAnsi="Times New Roman" w:cs="Times New Roman"/>
          <w:color w:val="0D0D0D"/>
          <w:sz w:val="24"/>
          <w:szCs w:val="24"/>
        </w:rPr>
        <w:t>dar nu-i displac nici resturile vegetale de pe fundul râului, intrate în descompunere, devorând uneori chiar şi</w:t>
      </w:r>
      <w:r>
        <w:rPr>
          <w:rFonts w:ascii="Times New Roman" w:hAnsi="Times New Roman" w:cs="Times New Roman"/>
          <w:color w:val="0D0D0D"/>
          <w:sz w:val="24"/>
          <w:szCs w:val="24"/>
        </w:rPr>
        <w:t xml:space="preserve"> </w:t>
      </w:r>
      <w:r w:rsidRPr="00674C6F">
        <w:rPr>
          <w:rFonts w:ascii="Times New Roman" w:hAnsi="Times New Roman" w:cs="Times New Roman"/>
          <w:color w:val="0D0D0D"/>
          <w:sz w:val="24"/>
          <w:szCs w:val="24"/>
        </w:rPr>
        <w:t>icrele depuse de alţi peşti pe albia râului. “Gustă” aproape tot ceea ce curenţii îi aduc în cale, folosindu-se</w:t>
      </w:r>
      <w:r>
        <w:rPr>
          <w:rFonts w:ascii="Times New Roman" w:hAnsi="Times New Roman" w:cs="Times New Roman"/>
          <w:color w:val="0D0D0D"/>
          <w:sz w:val="24"/>
          <w:szCs w:val="24"/>
        </w:rPr>
        <w:t xml:space="preserve"> pentru aceasta de gura </w:t>
      </w:r>
      <w:r w:rsidRPr="00674C6F">
        <w:rPr>
          <w:rFonts w:ascii="Times New Roman" w:hAnsi="Times New Roman" w:cs="Times New Roman"/>
          <w:color w:val="0D0D0D"/>
          <w:sz w:val="24"/>
          <w:szCs w:val="24"/>
        </w:rPr>
        <w:t>dispusă inferior, precum şi de perechile de mustăţi alăturate.</w:t>
      </w:r>
      <w:r>
        <w:rPr>
          <w:rFonts w:ascii="Times New Roman" w:hAnsi="Times New Roman" w:cs="Times New Roman"/>
          <w:color w:val="000000"/>
          <w:sz w:val="24"/>
          <w:szCs w:val="24"/>
        </w:rPr>
        <w:t xml:space="preserve"> </w:t>
      </w:r>
    </w:p>
    <w:p w:rsidR="005E7903" w:rsidRDefault="00674C6F" w:rsidP="00447285">
      <w:pPr>
        <w:jc w:val="both"/>
        <w:rPr>
          <w:rFonts w:ascii="Times New Roman" w:hAnsi="Times New Roman" w:cs="Times New Roman"/>
          <w:b/>
          <w:bCs/>
          <w:color w:val="000000"/>
          <w:sz w:val="24"/>
          <w:szCs w:val="24"/>
        </w:rPr>
      </w:pPr>
      <w:r w:rsidRPr="005E7903">
        <w:rPr>
          <w:rFonts w:ascii="Times New Roman" w:hAnsi="Times New Roman" w:cs="Times New Roman"/>
          <w:b/>
          <w:bCs/>
          <w:i/>
          <w:color w:val="000000"/>
          <w:sz w:val="24"/>
          <w:szCs w:val="24"/>
          <w:u w:val="single"/>
        </w:rPr>
        <w:t>Sabanejewia aurata (Dunariţa)</w:t>
      </w:r>
    </w:p>
    <w:p w:rsidR="00674C6F" w:rsidRPr="005E7903" w:rsidRDefault="00674C6F" w:rsidP="00447285">
      <w:pPr>
        <w:jc w:val="both"/>
        <w:rPr>
          <w:rFonts w:ascii="Times New Roman" w:hAnsi="Times New Roman" w:cs="Times New Roman"/>
          <w:b/>
          <w:bCs/>
          <w:color w:val="000000"/>
          <w:sz w:val="24"/>
          <w:szCs w:val="24"/>
        </w:rPr>
      </w:pPr>
      <w:r w:rsidRPr="005E7903">
        <w:rPr>
          <w:rFonts w:ascii="Times New Roman" w:hAnsi="Times New Roman" w:cs="Times New Roman"/>
          <w:b/>
          <w:bCs/>
          <w:color w:val="000000"/>
          <w:sz w:val="24"/>
          <w:szCs w:val="24"/>
        </w:rPr>
        <w:t xml:space="preserve"> </w:t>
      </w:r>
      <w:r w:rsidR="005E7903">
        <w:rPr>
          <w:noProof/>
        </w:rPr>
        <w:drawing>
          <wp:inline distT="0" distB="0" distL="0" distR="0">
            <wp:extent cx="4763135" cy="2620645"/>
            <wp:effectExtent l="0" t="0" r="0" b="8255"/>
            <wp:docPr id="14" name="Picture 14" descr="Sabanejewia aurata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banejewia aurata - Wikipedi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3135" cy="2620645"/>
                    </a:xfrm>
                    <a:prstGeom prst="rect">
                      <a:avLst/>
                    </a:prstGeom>
                    <a:noFill/>
                    <a:ln>
                      <a:noFill/>
                    </a:ln>
                  </pic:spPr>
                </pic:pic>
              </a:graphicData>
            </a:graphic>
          </wp:inline>
        </w:drawing>
      </w:r>
    </w:p>
    <w:p w:rsidR="00674C6F" w:rsidRDefault="00674C6F" w:rsidP="00447285">
      <w:pPr>
        <w:spacing w:line="240" w:lineRule="auto"/>
        <w:jc w:val="both"/>
        <w:rPr>
          <w:rFonts w:ascii="Times New Roman" w:hAnsi="Times New Roman" w:cs="Times New Roman"/>
          <w:color w:val="000000"/>
          <w:sz w:val="24"/>
          <w:szCs w:val="24"/>
        </w:rPr>
      </w:pPr>
      <w:r w:rsidRPr="00674C6F">
        <w:rPr>
          <w:rFonts w:ascii="Times New Roman" w:hAnsi="Times New Roman" w:cs="Times New Roman"/>
          <w:b/>
          <w:bCs/>
          <w:color w:val="000000"/>
          <w:sz w:val="24"/>
          <w:szCs w:val="24"/>
        </w:rPr>
        <w:t xml:space="preserve">Descriere şi identificare: </w:t>
      </w:r>
      <w:r w:rsidRPr="00674C6F">
        <w:rPr>
          <w:rFonts w:ascii="Times New Roman" w:hAnsi="Times New Roman" w:cs="Times New Roman"/>
          <w:color w:val="000000"/>
          <w:sz w:val="24"/>
          <w:szCs w:val="24"/>
        </w:rPr>
        <w:t>Sabanejewia Aurata - face parte din</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supraclasa peştilor osoşi, osteichthyes, clasa actinopterygii, subclasa</w:t>
      </w:r>
      <w:r>
        <w:rPr>
          <w:rFonts w:ascii="Times New Roman" w:hAnsi="Times New Roman" w:cs="Times New Roman"/>
          <w:color w:val="000000"/>
          <w:sz w:val="24"/>
          <w:szCs w:val="24"/>
        </w:rPr>
        <w:t xml:space="preserve"> neopterygii, infraclasa </w:t>
      </w:r>
      <w:r w:rsidRPr="00674C6F">
        <w:rPr>
          <w:rFonts w:ascii="Times New Roman" w:hAnsi="Times New Roman" w:cs="Times New Roman"/>
          <w:color w:val="000000"/>
          <w:sz w:val="24"/>
          <w:szCs w:val="24"/>
        </w:rPr>
        <w:t xml:space="preserve">teleastei, supraordinul ostariophysi, </w:t>
      </w:r>
      <w:r>
        <w:rPr>
          <w:rFonts w:ascii="Times New Roman" w:hAnsi="Times New Roman" w:cs="Times New Roman"/>
          <w:color w:val="000000"/>
          <w:sz w:val="24"/>
          <w:szCs w:val="24"/>
        </w:rPr>
        <w:t xml:space="preserve">ordinal </w:t>
      </w:r>
      <w:r w:rsidRPr="00674C6F">
        <w:rPr>
          <w:rFonts w:ascii="Times New Roman" w:hAnsi="Times New Roman" w:cs="Times New Roman"/>
          <w:color w:val="000000"/>
          <w:sz w:val="24"/>
          <w:szCs w:val="24"/>
        </w:rPr>
        <w:t xml:space="preserve">cypriniformes, familia cobitidae, </w:t>
      </w:r>
      <w:r w:rsidR="009C1E16">
        <w:rPr>
          <w:rFonts w:ascii="Times New Roman" w:hAnsi="Times New Roman" w:cs="Times New Roman"/>
          <w:color w:val="000000"/>
          <w:sz w:val="24"/>
          <w:szCs w:val="24"/>
        </w:rPr>
        <w:t xml:space="preserve">genul cobitis aurata. Înălţimea </w:t>
      </w:r>
      <w:r w:rsidRPr="00674C6F">
        <w:rPr>
          <w:rFonts w:ascii="Times New Roman" w:hAnsi="Times New Roman" w:cs="Times New Roman"/>
          <w:color w:val="000000"/>
          <w:sz w:val="24"/>
          <w:szCs w:val="24"/>
        </w:rPr>
        <w:t>acestor</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peşti este variabilă. Au câte 5-17 pete</w:t>
      </w:r>
      <w:r w:rsidR="009C1E16">
        <w:rPr>
          <w:rFonts w:ascii="Times New Roman" w:hAnsi="Times New Roman" w:cs="Times New Roman"/>
          <w:color w:val="000000"/>
          <w:sz w:val="24"/>
          <w:szCs w:val="24"/>
        </w:rPr>
        <w:t xml:space="preserve"> laterale, de mărime şi aspect </w:t>
      </w:r>
      <w:r w:rsidRPr="00674C6F">
        <w:rPr>
          <w:rFonts w:ascii="Times New Roman" w:hAnsi="Times New Roman" w:cs="Times New Roman"/>
          <w:color w:val="000000"/>
          <w:sz w:val="24"/>
          <w:szCs w:val="24"/>
        </w:rPr>
        <w:t>foarte variabile. În lungul musculaturii laterale, septul nu apare ca odunga longitudinală neagră, nu este vizibil prin transparenta</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tegumentului, iar petele laterale nu se contopesc cu el. La baza</w:t>
      </w:r>
      <w:r w:rsidRPr="00674C6F">
        <w:rPr>
          <w:rFonts w:ascii="Times New Roman" w:hAnsi="Times New Roman" w:cs="Times New Roman"/>
          <w:color w:val="000000"/>
          <w:sz w:val="24"/>
          <w:szCs w:val="24"/>
        </w:rPr>
        <w:br/>
        <w:t>totdeauna are câte o pată, dorsală şi ventrală, mică. În apele noastre, specia este reprezentată prin 4 subspecii.</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Dunăriţa are lungimea de 5-10 cm, şi în gura la mascul se găsesc 7-8 dinţi faringieni şi 9-11 la femele. Corpul</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dunăriţei, este relativ scurt, înalt şi gros. Înălţimea</w:t>
      </w:r>
      <w:r>
        <w:rPr>
          <w:rFonts w:ascii="Times New Roman" w:hAnsi="Times New Roman" w:cs="Times New Roman"/>
          <w:color w:val="000000"/>
          <w:sz w:val="24"/>
          <w:szCs w:val="24"/>
        </w:rPr>
        <w:t xml:space="preserve"> sa maximă se </w:t>
      </w:r>
      <w:r w:rsidRPr="00674C6F">
        <w:rPr>
          <w:rFonts w:ascii="Times New Roman" w:hAnsi="Times New Roman" w:cs="Times New Roman"/>
          <w:color w:val="000000"/>
          <w:sz w:val="24"/>
          <w:szCs w:val="24"/>
        </w:rPr>
        <w:t>cuprinde de 5-6 ori în lungime fără coadă. Are</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spatele arcuit. În zona pedunculului codal, dorsal şi în jumătatea posterioară, are o muchie adipoasă tare , care</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 xml:space="preserve">în partea ventrală este slab vizibilă la bază. Are solzii, mici, ce se acoperă unii </w:t>
      </w:r>
      <w:r w:rsidR="00EE72D9">
        <w:rPr>
          <w:rFonts w:ascii="Times New Roman" w:hAnsi="Times New Roman" w:cs="Times New Roman"/>
          <w:color w:val="000000"/>
          <w:sz w:val="24"/>
          <w:szCs w:val="24"/>
        </w:rPr>
        <w:t xml:space="preserve">pe alţii. Linia laterală este </w:t>
      </w:r>
      <w:r w:rsidRPr="00674C6F">
        <w:rPr>
          <w:rFonts w:ascii="Times New Roman" w:hAnsi="Times New Roman" w:cs="Times New Roman"/>
          <w:color w:val="000000"/>
          <w:sz w:val="24"/>
          <w:szCs w:val="24"/>
        </w:rPr>
        <w:t>scurtă, şi intrece cu putin baza. Dunărita are gura potrivit de mare, cu 6 mustăţi relativ de lungi şi are lobulii</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buzei inferioare întregi, slab ondulaţi sau cu 2-3 mameloane foarte mici. Ochii sunt mici, foarte apropiaţi de</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 xml:space="preserve">frunte. Coloraţia generală a dunăriţei este cafeniu-violaceu. Pe spate are 5-8 pete </w:t>
      </w:r>
      <w:r w:rsidRPr="00674C6F">
        <w:rPr>
          <w:rFonts w:ascii="Times New Roman" w:hAnsi="Times New Roman" w:cs="Times New Roman"/>
          <w:color w:val="000000"/>
          <w:sz w:val="24"/>
          <w:szCs w:val="24"/>
        </w:rPr>
        <w:lastRenderedPageBreak/>
        <w:t>dreptunghiulare, întunecate,</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cu reflexe aurii, ce alternează cu 5-8 spaţii mai înguste, galbene-nisipii, uneori roşcate, ce se întind în părti şi pe</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laturi. Laturile au 6-11 pete mai mult sau mai puţin dreptunghiulare. Abdomenul este alb argintiu sau albviolaceu la exemplarele tinere. La baza cozii, pe pedunculul codal are două pete alungite ce se ating între ele şi</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mai întunecate decât restul petelor de pe corp. Între nări are o pată în formă de X sau semilunară.</w:t>
      </w:r>
      <w:r>
        <w:rPr>
          <w:rFonts w:ascii="Times New Roman" w:hAnsi="Times New Roman" w:cs="Times New Roman"/>
          <w:color w:val="000000"/>
          <w:sz w:val="24"/>
          <w:szCs w:val="24"/>
        </w:rPr>
        <w:t xml:space="preserve"> </w:t>
      </w:r>
    </w:p>
    <w:p w:rsidR="00674C6F" w:rsidRDefault="00674C6F" w:rsidP="00447285">
      <w:pPr>
        <w:spacing w:line="240" w:lineRule="auto"/>
        <w:jc w:val="both"/>
        <w:rPr>
          <w:rFonts w:ascii="Times New Roman" w:hAnsi="Times New Roman" w:cs="Times New Roman"/>
          <w:color w:val="000000"/>
          <w:sz w:val="24"/>
          <w:szCs w:val="24"/>
        </w:rPr>
      </w:pPr>
      <w:r w:rsidRPr="00674C6F">
        <w:rPr>
          <w:rFonts w:ascii="Times New Roman" w:hAnsi="Times New Roman" w:cs="Times New Roman"/>
          <w:b/>
          <w:bCs/>
          <w:color w:val="000000"/>
          <w:sz w:val="24"/>
          <w:szCs w:val="24"/>
        </w:rPr>
        <w:t xml:space="preserve">Habitat: </w:t>
      </w:r>
      <w:r w:rsidRPr="00674C6F">
        <w:rPr>
          <w:rFonts w:ascii="Times New Roman" w:hAnsi="Times New Roman" w:cs="Times New Roman"/>
          <w:color w:val="000000"/>
          <w:sz w:val="24"/>
          <w:szCs w:val="24"/>
        </w:rPr>
        <w:t>Trăi</w:t>
      </w:r>
      <w:r w:rsidR="00B910BA">
        <w:rPr>
          <w:rFonts w:ascii="Times New Roman" w:hAnsi="Times New Roman" w:cs="Times New Roman"/>
          <w:color w:val="000000"/>
          <w:sz w:val="24"/>
          <w:szCs w:val="24"/>
        </w:rPr>
        <w:t>e</w:t>
      </w:r>
      <w:r w:rsidRPr="00674C6F">
        <w:rPr>
          <w:rFonts w:ascii="Times New Roman" w:hAnsi="Times New Roman" w:cs="Times New Roman"/>
          <w:color w:val="000000"/>
          <w:sz w:val="24"/>
          <w:szCs w:val="24"/>
        </w:rPr>
        <w:t>şte în râuri de la munte până la şes, preferă fundul de prundiş amestecat cu nisip, dar se</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întâlneşte frecvent şi în porţiunile exclusiv nisipoase ale râurilor. Destul de frecvent se întâlneşte şi pe fund</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argilos, sub malurile verticale, la rădăciniile sălciilor. În râurile nisipoase cea mai mare parte a timpului se</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îngroapă în nisip. Lipseşte în râurile sau porţiunile cu fund mâlos.</w:t>
      </w:r>
      <w:r>
        <w:rPr>
          <w:rFonts w:ascii="Times New Roman" w:hAnsi="Times New Roman" w:cs="Times New Roman"/>
          <w:color w:val="000000"/>
          <w:sz w:val="24"/>
          <w:szCs w:val="24"/>
        </w:rPr>
        <w:t xml:space="preserve"> </w:t>
      </w:r>
    </w:p>
    <w:p w:rsidR="00674C6F" w:rsidRDefault="00674C6F" w:rsidP="00447285">
      <w:pPr>
        <w:spacing w:line="240" w:lineRule="auto"/>
        <w:jc w:val="both"/>
        <w:rPr>
          <w:rFonts w:ascii="Times New Roman" w:hAnsi="Times New Roman" w:cs="Times New Roman"/>
          <w:color w:val="000000"/>
          <w:sz w:val="24"/>
          <w:szCs w:val="24"/>
        </w:rPr>
      </w:pPr>
      <w:r w:rsidRPr="00674C6F">
        <w:rPr>
          <w:rFonts w:ascii="Times New Roman" w:hAnsi="Times New Roman" w:cs="Times New Roman"/>
          <w:b/>
          <w:bCs/>
          <w:color w:val="000000"/>
          <w:sz w:val="24"/>
          <w:szCs w:val="24"/>
        </w:rPr>
        <w:t xml:space="preserve">Populaţie: </w:t>
      </w:r>
      <w:r w:rsidRPr="00674C6F">
        <w:rPr>
          <w:rFonts w:ascii="Times New Roman" w:hAnsi="Times New Roman" w:cs="Times New Roman"/>
          <w:color w:val="000000"/>
          <w:sz w:val="24"/>
          <w:szCs w:val="24"/>
        </w:rPr>
        <w:t>Nu există date la nivel naţional care să permită o aproximare statistică relevantă a</w:t>
      </w:r>
      <w:r w:rsidRPr="00674C6F">
        <w:rPr>
          <w:rFonts w:ascii="Times New Roman" w:hAnsi="Times New Roman" w:cs="Times New Roman"/>
          <w:color w:val="000000"/>
          <w:sz w:val="24"/>
          <w:szCs w:val="24"/>
        </w:rPr>
        <w:br/>
        <w:t>dimensiunilor populaţiilor acestei specii.</w:t>
      </w:r>
    </w:p>
    <w:p w:rsidR="003236D5" w:rsidRDefault="00674C6F" w:rsidP="00447285">
      <w:pPr>
        <w:spacing w:line="240" w:lineRule="auto"/>
        <w:jc w:val="both"/>
        <w:rPr>
          <w:rFonts w:ascii="Times New Roman" w:hAnsi="Times New Roman" w:cs="Times New Roman"/>
          <w:color w:val="000000"/>
          <w:sz w:val="24"/>
          <w:szCs w:val="24"/>
        </w:rPr>
      </w:pPr>
      <w:r w:rsidRPr="00674C6F">
        <w:rPr>
          <w:rFonts w:ascii="Times New Roman" w:hAnsi="Times New Roman" w:cs="Times New Roman"/>
          <w:b/>
          <w:bCs/>
          <w:color w:val="000000"/>
          <w:sz w:val="24"/>
          <w:szCs w:val="24"/>
        </w:rPr>
        <w:t xml:space="preserve">Ecologie şi comportament: </w:t>
      </w:r>
      <w:r w:rsidRPr="00674C6F">
        <w:rPr>
          <w:rFonts w:ascii="Times New Roman" w:hAnsi="Times New Roman" w:cs="Times New Roman"/>
          <w:color w:val="000000"/>
          <w:sz w:val="24"/>
          <w:szCs w:val="24"/>
        </w:rPr>
        <w:t>Cerinţele ecologice necesare supravieţuirii speciei sunt satisfăcute în</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râurile curate, bine oxigenate, cu fund nisipos sau amestec de nisip şi prundiş, din zona de şes până în zona de</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munte.</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Indivizii speciei se îngroapă în nisip sau sc</w:t>
      </w:r>
      <w:r>
        <w:rPr>
          <w:rFonts w:ascii="Times New Roman" w:hAnsi="Times New Roman" w:cs="Times New Roman"/>
          <w:color w:val="000000"/>
          <w:sz w:val="24"/>
          <w:szCs w:val="24"/>
        </w:rPr>
        <w:t xml:space="preserve">urmă cu botul în nisip pentru a </w:t>
      </w:r>
      <w:r w:rsidRPr="00674C6F">
        <w:rPr>
          <w:rFonts w:ascii="Times New Roman" w:hAnsi="Times New Roman" w:cs="Times New Roman"/>
          <w:color w:val="000000"/>
          <w:sz w:val="24"/>
          <w:szCs w:val="24"/>
        </w:rPr>
        <w:t>găsi hrană. Sezonul de</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reproducere începe din luna Mai si durează până în mijlocu verii, luna Iulie.</w:t>
      </w:r>
      <w:r w:rsidR="003236D5">
        <w:rPr>
          <w:rFonts w:ascii="Times New Roman" w:hAnsi="Times New Roman" w:cs="Times New Roman"/>
          <w:color w:val="000000"/>
          <w:sz w:val="24"/>
          <w:szCs w:val="24"/>
        </w:rPr>
        <w:t xml:space="preserve"> </w:t>
      </w:r>
    </w:p>
    <w:p w:rsidR="00B910BA" w:rsidRPr="003F3D5F" w:rsidRDefault="00674C6F" w:rsidP="003F3D5F">
      <w:pPr>
        <w:spacing w:line="240" w:lineRule="auto"/>
        <w:jc w:val="both"/>
        <w:rPr>
          <w:rFonts w:ascii="Times New Roman" w:hAnsi="Times New Roman" w:cs="Times New Roman"/>
          <w:color w:val="000000"/>
          <w:sz w:val="24"/>
          <w:szCs w:val="24"/>
        </w:rPr>
      </w:pPr>
      <w:r w:rsidRPr="00B910BA">
        <w:rPr>
          <w:rFonts w:ascii="Times New Roman" w:hAnsi="Times New Roman" w:cs="Times New Roman"/>
          <w:b/>
          <w:bCs/>
          <w:sz w:val="24"/>
          <w:szCs w:val="24"/>
        </w:rPr>
        <w:t xml:space="preserve">Măsuri luate şi necesare pentru ocrotire: </w:t>
      </w:r>
      <w:r w:rsidRPr="00B910BA">
        <w:rPr>
          <w:rFonts w:ascii="Times New Roman" w:hAnsi="Times New Roman" w:cs="Times New Roman"/>
          <w:sz w:val="24"/>
          <w:szCs w:val="24"/>
        </w:rPr>
        <w:t>Măsurile necesare pentru ocrotire sunt: monitorizarea cursurilor de apă, menţinerea nivelului natural de apă prin interzicerea drenajelor şi a îndiguirilor care pot duce la scăderea/creşterea nivelului apei, limitarea intervenţiilor asupra cursurilor de apă prin construcţii care pot reprezenta bariere pentru deplasarea peştilor, limitarea exploatării depunerilor de nisip şi pietriş din albia râurilor, limitarea intervenţiei asupra albiei râului prin exploatarea materialului aluvial, monitorizarea şi controlul lucrărilor de regularizare a albiei râurilor, eliminarea activităţilor de braconaj, reglementarea şi con</w:t>
      </w:r>
      <w:r w:rsidR="003F3D5F">
        <w:rPr>
          <w:rFonts w:ascii="Times New Roman" w:hAnsi="Times New Roman" w:cs="Times New Roman"/>
          <w:sz w:val="24"/>
          <w:szCs w:val="24"/>
        </w:rPr>
        <w:t>trolul activităţilor de pescuit.</w:t>
      </w:r>
    </w:p>
    <w:p w:rsidR="00B910BA" w:rsidRPr="00B910BA" w:rsidRDefault="00674C6F" w:rsidP="00447285">
      <w:pPr>
        <w:jc w:val="both"/>
        <w:rPr>
          <w:rFonts w:ascii="Times New Roman" w:hAnsi="Times New Roman" w:cs="Times New Roman"/>
          <w:b/>
          <w:bCs/>
          <w:i/>
          <w:color w:val="000000"/>
          <w:sz w:val="24"/>
          <w:szCs w:val="24"/>
          <w:u w:val="single"/>
        </w:rPr>
      </w:pPr>
      <w:r w:rsidRPr="005E7903">
        <w:rPr>
          <w:rFonts w:ascii="Times New Roman" w:hAnsi="Times New Roman" w:cs="Times New Roman"/>
          <w:b/>
          <w:bCs/>
          <w:i/>
          <w:color w:val="000000"/>
          <w:sz w:val="24"/>
          <w:szCs w:val="24"/>
          <w:u w:val="single"/>
        </w:rPr>
        <w:t xml:space="preserve">Cottus gobio (Zglăvoancă) </w:t>
      </w:r>
    </w:p>
    <w:p w:rsidR="00B910BA" w:rsidRDefault="005E7903" w:rsidP="00447285">
      <w:pPr>
        <w:jc w:val="both"/>
        <w:rPr>
          <w:rFonts w:ascii="Times New Roman" w:hAnsi="Times New Roman" w:cs="Times New Roman"/>
          <w:b/>
          <w:bCs/>
          <w:sz w:val="24"/>
          <w:szCs w:val="24"/>
        </w:rPr>
      </w:pPr>
      <w:r>
        <w:rPr>
          <w:noProof/>
        </w:rPr>
        <w:drawing>
          <wp:inline distT="0" distB="0" distL="0" distR="0">
            <wp:extent cx="2442949" cy="1392071"/>
            <wp:effectExtent l="0" t="0" r="0" b="0"/>
            <wp:docPr id="15" name="Picture 15" descr="Bullhead, or European bullhead (Cottus gobio) | adriatic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llhead, or European bullhead (Cottus gobio) | adriaticnatur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43084" cy="1392148"/>
                    </a:xfrm>
                    <a:prstGeom prst="rect">
                      <a:avLst/>
                    </a:prstGeom>
                    <a:noFill/>
                    <a:ln>
                      <a:noFill/>
                    </a:ln>
                  </pic:spPr>
                </pic:pic>
              </a:graphicData>
            </a:graphic>
          </wp:inline>
        </w:drawing>
      </w:r>
    </w:p>
    <w:p w:rsidR="00674C6F" w:rsidRPr="00B910BA" w:rsidRDefault="00674C6F" w:rsidP="00447285">
      <w:pPr>
        <w:spacing w:line="240" w:lineRule="auto"/>
        <w:jc w:val="both"/>
        <w:rPr>
          <w:rFonts w:ascii="Times New Roman" w:hAnsi="Times New Roman" w:cs="Times New Roman"/>
          <w:b/>
          <w:bCs/>
          <w:i/>
          <w:color w:val="000000"/>
          <w:sz w:val="24"/>
          <w:szCs w:val="24"/>
          <w:u w:val="single"/>
        </w:rPr>
      </w:pPr>
      <w:r w:rsidRPr="00B910BA">
        <w:rPr>
          <w:rFonts w:ascii="Times New Roman" w:hAnsi="Times New Roman" w:cs="Times New Roman"/>
          <w:b/>
          <w:bCs/>
          <w:sz w:val="24"/>
          <w:szCs w:val="24"/>
        </w:rPr>
        <w:t xml:space="preserve">Descriere şi identificare: </w:t>
      </w:r>
      <w:r w:rsidRPr="00B910BA">
        <w:rPr>
          <w:rFonts w:ascii="Times New Roman" w:hAnsi="Times New Roman" w:cs="Times New Roman"/>
          <w:sz w:val="24"/>
          <w:szCs w:val="24"/>
        </w:rPr>
        <w:t xml:space="preserve">Corpul alungit şi gros este cilindro-conic, aproape rotund în partea anterioară şi uşor comprimat posterior. Linia laterală este completă, mergând pe mijlocul flancurilor şi ajunge până la baza înotătoarei caudale. Capul este mare, aplatizat şi gros. Gura terminală, destul de largă, ajungând până sub ochi; fălcile şi vomerul sunt prevăzute cu serii de dinţi foarte fini. Falca inferioară este puţin mai scurtă. Botul scurt şi rotunjit. Ochii sunt de mărime mijlocie, privind în sus. Capul şi corpul sunt lipsite de solzi; rareori, sub înotătoarele pectorale, se găsesc solzi izolaţi. Cele două înotătoare dorsale sunt foarte apropiate, chiar unite la bază printr-o mică cută tegumentară. A doua înotătoare dorsală este considerabil mai înaltă şi </w:t>
      </w:r>
      <w:r w:rsidRPr="00B910BA">
        <w:rPr>
          <w:rFonts w:ascii="Times New Roman" w:hAnsi="Times New Roman" w:cs="Times New Roman"/>
          <w:sz w:val="24"/>
          <w:szCs w:val="24"/>
        </w:rPr>
        <w:lastRenderedPageBreak/>
        <w:t>mai lungă ca prima înotătoare dorsală. A doua înotătoare dorsală e mai lungă şi înaltă decât înotătoarea anală. Înotătoarea anală este opusă celei de a doua înotătoare dorsală. Înotătoarele pectorale sunt mari şi largi, în formă de evantai, atingând începutul înotătoarei anale. Înotătoarele</w:t>
      </w:r>
      <w:r w:rsidRPr="00B910BA">
        <w:rPr>
          <w:rFonts w:ascii="Times New Roman" w:hAnsi="Times New Roman" w:cs="Times New Roman"/>
          <w:sz w:val="24"/>
          <w:szCs w:val="24"/>
        </w:rPr>
        <w:br/>
        <w:t xml:space="preserve">ventrale înguste, scurte, fără a atinge anusul. Înotătoarea caudală uşor rotunjită la vârf. </w:t>
      </w:r>
    </w:p>
    <w:p w:rsidR="009578A7" w:rsidRDefault="00674C6F" w:rsidP="00447285">
      <w:pPr>
        <w:spacing w:line="240" w:lineRule="auto"/>
        <w:jc w:val="both"/>
        <w:rPr>
          <w:rFonts w:ascii="Times New Roman" w:hAnsi="Times New Roman" w:cs="Times New Roman"/>
          <w:color w:val="000000"/>
          <w:sz w:val="24"/>
          <w:szCs w:val="24"/>
        </w:rPr>
      </w:pPr>
      <w:r w:rsidRPr="00674C6F">
        <w:rPr>
          <w:rFonts w:ascii="Times New Roman" w:hAnsi="Times New Roman" w:cs="Times New Roman"/>
          <w:b/>
          <w:bCs/>
          <w:color w:val="000000"/>
          <w:sz w:val="24"/>
          <w:szCs w:val="24"/>
        </w:rPr>
        <w:t xml:space="preserve">Habitat: </w:t>
      </w:r>
      <w:r w:rsidRPr="00674C6F">
        <w:rPr>
          <w:rFonts w:ascii="Times New Roman" w:hAnsi="Times New Roman" w:cs="Times New Roman"/>
          <w:color w:val="000000"/>
          <w:sz w:val="24"/>
          <w:szCs w:val="24"/>
        </w:rPr>
        <w:t>Specie reofilă, răpitoare, din pâraie şi râuri de munte, rar în lacuri de munte. Stă cel mai</w:t>
      </w:r>
      <w:r w:rsidRPr="00674C6F">
        <w:rPr>
          <w:rFonts w:ascii="Times New Roman" w:hAnsi="Times New Roman" w:cs="Times New Roman"/>
          <w:color w:val="000000"/>
          <w:sz w:val="24"/>
          <w:szCs w:val="24"/>
        </w:rPr>
        <w:br/>
        <w:t>adesea sub pietre, de unde pândeşte apropierea prăzii. Apare mai rar în râurile de deal şi şes, însă doar în</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sectoarele cu curgere rapidă, unde se asigură un pat</w:t>
      </w:r>
      <w:r w:rsidR="009578A7">
        <w:rPr>
          <w:rFonts w:ascii="Times New Roman" w:hAnsi="Times New Roman" w:cs="Times New Roman"/>
          <w:color w:val="000000"/>
          <w:sz w:val="24"/>
          <w:szCs w:val="24"/>
        </w:rPr>
        <w:t xml:space="preserve"> de curgere pe un fund pietros. </w:t>
      </w:r>
    </w:p>
    <w:p w:rsidR="009578A7" w:rsidRDefault="00674C6F" w:rsidP="00447285">
      <w:pPr>
        <w:spacing w:line="240" w:lineRule="auto"/>
        <w:jc w:val="both"/>
        <w:rPr>
          <w:rFonts w:ascii="Times New Roman" w:hAnsi="Times New Roman" w:cs="Times New Roman"/>
          <w:color w:val="000000"/>
          <w:sz w:val="24"/>
          <w:szCs w:val="24"/>
        </w:rPr>
      </w:pPr>
      <w:r w:rsidRPr="00674C6F">
        <w:rPr>
          <w:rFonts w:ascii="Times New Roman" w:hAnsi="Times New Roman" w:cs="Times New Roman"/>
          <w:b/>
          <w:bCs/>
          <w:color w:val="000000"/>
          <w:sz w:val="24"/>
          <w:szCs w:val="24"/>
        </w:rPr>
        <w:t xml:space="preserve">Populaţie: </w:t>
      </w:r>
      <w:r w:rsidRPr="00674C6F">
        <w:rPr>
          <w:rFonts w:ascii="Times New Roman" w:hAnsi="Times New Roman" w:cs="Times New Roman"/>
          <w:color w:val="000000"/>
          <w:sz w:val="24"/>
          <w:szCs w:val="24"/>
        </w:rPr>
        <w:t>Nu există studii populaţionale pe regiuni întinse astfel încât să fie posibilă o aproximare</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statistică relevantă a dimensiunil</w:t>
      </w:r>
      <w:r w:rsidR="009578A7">
        <w:rPr>
          <w:rFonts w:ascii="Times New Roman" w:hAnsi="Times New Roman" w:cs="Times New Roman"/>
          <w:color w:val="000000"/>
          <w:sz w:val="24"/>
          <w:szCs w:val="24"/>
        </w:rPr>
        <w:t xml:space="preserve">or populaţiilor acestei specii. </w:t>
      </w:r>
    </w:p>
    <w:p w:rsidR="00674C6F" w:rsidRDefault="00674C6F" w:rsidP="00447285">
      <w:pPr>
        <w:spacing w:line="240" w:lineRule="auto"/>
        <w:jc w:val="both"/>
        <w:rPr>
          <w:rFonts w:ascii="Times New Roman" w:hAnsi="Times New Roman" w:cs="Times New Roman"/>
          <w:color w:val="000000"/>
          <w:sz w:val="24"/>
          <w:szCs w:val="24"/>
        </w:rPr>
      </w:pPr>
      <w:r w:rsidRPr="00674C6F">
        <w:rPr>
          <w:rFonts w:ascii="Times New Roman" w:hAnsi="Times New Roman" w:cs="Times New Roman"/>
          <w:b/>
          <w:bCs/>
          <w:color w:val="000000"/>
          <w:sz w:val="24"/>
          <w:szCs w:val="24"/>
        </w:rPr>
        <w:t xml:space="preserve">Ecologie: </w:t>
      </w:r>
      <w:r w:rsidRPr="00674C6F">
        <w:rPr>
          <w:rFonts w:ascii="Times New Roman" w:hAnsi="Times New Roman" w:cs="Times New Roman"/>
          <w:color w:val="000000"/>
          <w:sz w:val="24"/>
          <w:szCs w:val="24"/>
        </w:rPr>
        <w:t>Este o specie puţin mobilă, dar dacă este deranjată se deplasează pe o distanţă scurtă. Este</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strict sedentară şi nu interprinde migraţii. Se reproduc primăvara, în martie-aprilie. Masculii sunt teritoriali. Ei</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sapă cuibul sub pietre de dimensiuni mai mari pentru a atrage femele. În acelaşi timp emit un sunet care</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seamănă cu bătaie („knocking”), care ar putea avea rolul de a atrage femelele dar ar putea avea o funcţie</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teritorială. Masculii păzesc ponta până la eclozare, care are loc la 4-5 săptămâni de la depunerea icrelor.</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Alevinii sunt la început semipelagici. Maturitatea sexuală este atinsă la vârsta de doi ani.</w:t>
      </w:r>
      <w:r>
        <w:rPr>
          <w:rFonts w:ascii="Times New Roman" w:hAnsi="Times New Roman" w:cs="Times New Roman"/>
          <w:color w:val="000000"/>
          <w:sz w:val="24"/>
          <w:szCs w:val="24"/>
        </w:rPr>
        <w:t xml:space="preserve"> </w:t>
      </w:r>
    </w:p>
    <w:p w:rsidR="003F3D5F" w:rsidRPr="000558A7" w:rsidRDefault="00674C6F" w:rsidP="000558A7">
      <w:pPr>
        <w:spacing w:line="240" w:lineRule="auto"/>
        <w:jc w:val="both"/>
        <w:rPr>
          <w:rFonts w:ascii="Times New Roman" w:hAnsi="Times New Roman" w:cs="Times New Roman"/>
          <w:color w:val="000000"/>
          <w:sz w:val="24"/>
          <w:szCs w:val="24"/>
        </w:rPr>
      </w:pPr>
      <w:r w:rsidRPr="00674C6F">
        <w:rPr>
          <w:rFonts w:ascii="Times New Roman" w:hAnsi="Times New Roman" w:cs="Times New Roman"/>
          <w:b/>
          <w:bCs/>
          <w:color w:val="000000"/>
          <w:sz w:val="24"/>
          <w:szCs w:val="24"/>
        </w:rPr>
        <w:t xml:space="preserve">Măsuri luate şi necesare pentru ocrotire: </w:t>
      </w:r>
      <w:r w:rsidRPr="00674C6F">
        <w:rPr>
          <w:rFonts w:ascii="Times New Roman" w:hAnsi="Times New Roman" w:cs="Times New Roman"/>
          <w:color w:val="000000"/>
          <w:sz w:val="24"/>
          <w:szCs w:val="24"/>
        </w:rPr>
        <w:t>Pentru menţinerea unei populaţii viabile de Cottus gobio,</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este necesară informarea şi educarea localnicilor dar şi a turiştilor, dar şi acţiuni directe. Aceste acţiuni directe</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ar fi reducerea poluării apelor din surse industriale, prin depozitarea deşeurilor în râuri etc. Stoparea pescuitului</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cu plasă în habita</w:t>
      </w:r>
      <w:r>
        <w:rPr>
          <w:rFonts w:ascii="Times New Roman" w:hAnsi="Times New Roman" w:cs="Times New Roman"/>
          <w:color w:val="000000"/>
          <w:sz w:val="24"/>
          <w:szCs w:val="24"/>
        </w:rPr>
        <w:t xml:space="preserve">tele specifice speciei. Oprirea </w:t>
      </w:r>
      <w:r w:rsidRPr="00674C6F">
        <w:rPr>
          <w:rFonts w:ascii="Times New Roman" w:hAnsi="Times New Roman" w:cs="Times New Roman"/>
          <w:color w:val="000000"/>
          <w:sz w:val="24"/>
          <w:szCs w:val="24"/>
        </w:rPr>
        <w:t>construcţilor hidrotehnice pe râuri de munte, deoarece ecestea</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reduc debitul. Stoparea exploatării pietrişului, fiindcă acestea reprezintă un element important în reproducerea</w:t>
      </w:r>
      <w:r>
        <w:rPr>
          <w:rFonts w:ascii="Times New Roman" w:hAnsi="Times New Roman" w:cs="Times New Roman"/>
          <w:color w:val="000000"/>
          <w:sz w:val="24"/>
          <w:szCs w:val="24"/>
        </w:rPr>
        <w:t xml:space="preserve"> </w:t>
      </w:r>
      <w:r w:rsidR="000558A7">
        <w:rPr>
          <w:rFonts w:ascii="Times New Roman" w:hAnsi="Times New Roman" w:cs="Times New Roman"/>
          <w:color w:val="000000"/>
          <w:sz w:val="24"/>
          <w:szCs w:val="24"/>
        </w:rPr>
        <w:t>speciei.</w:t>
      </w:r>
    </w:p>
    <w:p w:rsidR="00674C6F" w:rsidRPr="003A3D8D" w:rsidRDefault="00674C6F" w:rsidP="00447285">
      <w:pPr>
        <w:jc w:val="both"/>
        <w:rPr>
          <w:rFonts w:ascii="Times New Roman" w:hAnsi="Times New Roman" w:cs="Times New Roman"/>
          <w:b/>
          <w:bCs/>
          <w:i/>
          <w:color w:val="000000"/>
          <w:sz w:val="24"/>
          <w:szCs w:val="24"/>
          <w:u w:val="single"/>
        </w:rPr>
      </w:pPr>
      <w:r w:rsidRPr="003A3D8D">
        <w:rPr>
          <w:rFonts w:ascii="Times New Roman" w:hAnsi="Times New Roman" w:cs="Times New Roman"/>
          <w:b/>
          <w:bCs/>
          <w:i/>
          <w:color w:val="000000"/>
          <w:sz w:val="24"/>
          <w:szCs w:val="24"/>
          <w:u w:val="single"/>
        </w:rPr>
        <w:t xml:space="preserve">Eudontomyzon danfordi (Chişcarul) </w:t>
      </w:r>
    </w:p>
    <w:p w:rsidR="005E7903" w:rsidRDefault="003A3D8D" w:rsidP="00447285">
      <w:pPr>
        <w:jc w:val="both"/>
        <w:rPr>
          <w:rFonts w:ascii="Times New Roman" w:hAnsi="Times New Roman" w:cs="Times New Roman"/>
          <w:b/>
          <w:bCs/>
          <w:color w:val="000000"/>
          <w:sz w:val="24"/>
          <w:szCs w:val="24"/>
        </w:rPr>
      </w:pPr>
      <w:r>
        <w:rPr>
          <w:noProof/>
        </w:rPr>
        <w:drawing>
          <wp:inline distT="0" distB="0" distL="0" distR="0">
            <wp:extent cx="3193415" cy="2422525"/>
            <wp:effectExtent l="0" t="0" r="6985" b="0"/>
            <wp:docPr id="16" name="Picture 16" descr="Chiscarul Eudontomyzon danfordi - zooland.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iscarul Eudontomyzon danfordi - zooland.ro"/>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93415" cy="2422525"/>
                    </a:xfrm>
                    <a:prstGeom prst="rect">
                      <a:avLst/>
                    </a:prstGeom>
                    <a:noFill/>
                    <a:ln>
                      <a:noFill/>
                    </a:ln>
                  </pic:spPr>
                </pic:pic>
              </a:graphicData>
            </a:graphic>
          </wp:inline>
        </w:drawing>
      </w:r>
    </w:p>
    <w:p w:rsidR="00674C6F" w:rsidRDefault="00674C6F" w:rsidP="00447285">
      <w:pPr>
        <w:jc w:val="both"/>
        <w:rPr>
          <w:rFonts w:ascii="Times New Roman" w:hAnsi="Times New Roman" w:cs="Times New Roman"/>
          <w:color w:val="000000"/>
          <w:sz w:val="24"/>
          <w:szCs w:val="24"/>
        </w:rPr>
      </w:pPr>
      <w:r w:rsidRPr="00674C6F">
        <w:rPr>
          <w:rFonts w:ascii="Times New Roman" w:hAnsi="Times New Roman" w:cs="Times New Roman"/>
          <w:b/>
          <w:bCs/>
          <w:color w:val="000000"/>
          <w:sz w:val="24"/>
          <w:szCs w:val="24"/>
        </w:rPr>
        <w:t xml:space="preserve">Descriere şi identificare: </w:t>
      </w:r>
      <w:r w:rsidRPr="00674C6F">
        <w:rPr>
          <w:rFonts w:ascii="Times New Roman" w:hAnsi="Times New Roman" w:cs="Times New Roman"/>
          <w:color w:val="000000"/>
          <w:sz w:val="24"/>
          <w:szCs w:val="24"/>
        </w:rPr>
        <w:t>Uşor de recunoscut după forma</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cilindrică a corpului, gura rotundă prevăzută cu formaţiuni odontoide tari,</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cornoase şi lipsa înotătoarelor perechi. Pe spinare, spre coadă, posedă</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două înotătoare dorsale unite - la exemplarele în vârstă - şi distanţate la</w:t>
      </w:r>
      <w:r w:rsidRPr="00674C6F">
        <w:rPr>
          <w:rFonts w:ascii="Times New Roman" w:hAnsi="Times New Roman" w:cs="Times New Roman"/>
          <w:color w:val="000000"/>
          <w:sz w:val="24"/>
          <w:szCs w:val="24"/>
        </w:rPr>
        <w:br/>
        <w:t>tineret. Are şi o înotătoare caudală. Întreaga înfăţişare aduce mai mult cu</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 xml:space="preserve">un şarpe. Ajunge până </w:t>
      </w:r>
      <w:r w:rsidRPr="00674C6F">
        <w:rPr>
          <w:rFonts w:ascii="Times New Roman" w:hAnsi="Times New Roman" w:cs="Times New Roman"/>
          <w:color w:val="000000"/>
          <w:sz w:val="24"/>
          <w:szCs w:val="24"/>
        </w:rPr>
        <w:lastRenderedPageBreak/>
        <w:t>la 30 cm lungime. Spatele este albastru-cenuşiu</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sau cenuşiu-cafeniu închis; laturile - cenuşiu-gălbui; abdomenul galben</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deschis sau albicios. Stă ascuns în tulbureala apei, în nămol, iese de acolo</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pentru a ataca peştii (zglăvoaca, păstrăvul, grindelul, mreana vânătă, mihalţul) de care se agaţă imediat cu gura</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sa rotundă ca o ventuză de piele şi cu ajutorul lamelor tăioase, despică repede carnea şi suge sângele. Nu-</w:t>
      </w:r>
      <w:r>
        <w:rPr>
          <w:rFonts w:ascii="Times New Roman" w:hAnsi="Times New Roman" w:cs="Times New Roman"/>
          <w:color w:val="000000"/>
          <w:sz w:val="24"/>
          <w:szCs w:val="24"/>
        </w:rPr>
        <w:t xml:space="preserve">I </w:t>
      </w:r>
      <w:r w:rsidRPr="00674C6F">
        <w:rPr>
          <w:rFonts w:ascii="Times New Roman" w:hAnsi="Times New Roman" w:cs="Times New Roman"/>
          <w:color w:val="000000"/>
          <w:sz w:val="24"/>
          <w:szCs w:val="24"/>
        </w:rPr>
        <w:t>displac cadavrele de peşti sa</w:t>
      </w:r>
      <w:r>
        <w:rPr>
          <w:rFonts w:ascii="Times New Roman" w:hAnsi="Times New Roman" w:cs="Times New Roman"/>
          <w:color w:val="000000"/>
          <w:sz w:val="24"/>
          <w:szCs w:val="24"/>
        </w:rPr>
        <w:t xml:space="preserve">u a altor animale. Larvele stau </w:t>
      </w:r>
      <w:r w:rsidRPr="00674C6F">
        <w:rPr>
          <w:rFonts w:ascii="Times New Roman" w:hAnsi="Times New Roman" w:cs="Times New Roman"/>
          <w:color w:val="000000"/>
          <w:sz w:val="24"/>
          <w:szCs w:val="24"/>
        </w:rPr>
        <w:t>ascunse în nămol şi nu atacă peştii, hrănindu-se cu</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animale mici şi resturi organice.</w:t>
      </w:r>
      <w:r>
        <w:rPr>
          <w:rFonts w:ascii="Times New Roman" w:hAnsi="Times New Roman" w:cs="Times New Roman"/>
          <w:color w:val="000000"/>
          <w:sz w:val="24"/>
          <w:szCs w:val="24"/>
        </w:rPr>
        <w:t xml:space="preserve"> </w:t>
      </w:r>
    </w:p>
    <w:p w:rsidR="00674C6F" w:rsidRDefault="00674C6F" w:rsidP="00447285">
      <w:pPr>
        <w:jc w:val="both"/>
        <w:rPr>
          <w:rFonts w:ascii="Times New Roman" w:hAnsi="Times New Roman" w:cs="Times New Roman"/>
          <w:b/>
          <w:bCs/>
          <w:color w:val="000000"/>
          <w:sz w:val="24"/>
          <w:szCs w:val="24"/>
        </w:rPr>
      </w:pPr>
      <w:r w:rsidRPr="00674C6F">
        <w:rPr>
          <w:rFonts w:ascii="Times New Roman" w:hAnsi="Times New Roman" w:cs="Times New Roman"/>
          <w:b/>
          <w:bCs/>
          <w:color w:val="000000"/>
          <w:sz w:val="24"/>
          <w:szCs w:val="24"/>
        </w:rPr>
        <w:t xml:space="preserve">Habitat: </w:t>
      </w:r>
      <w:r w:rsidRPr="00674C6F">
        <w:rPr>
          <w:rFonts w:ascii="Times New Roman" w:hAnsi="Times New Roman" w:cs="Times New Roman"/>
          <w:color w:val="000000"/>
          <w:sz w:val="24"/>
          <w:szCs w:val="24"/>
        </w:rPr>
        <w:t>În zonele râurilor şi lacuri de şes , Dunare</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(şi bălţile ei), în bălţi de şes</w:t>
      </w:r>
      <w:r>
        <w:rPr>
          <w:rFonts w:ascii="Times New Roman" w:hAnsi="Times New Roman" w:cs="Times New Roman"/>
          <w:color w:val="000000"/>
          <w:sz w:val="24"/>
          <w:szCs w:val="24"/>
        </w:rPr>
        <w:t>.</w:t>
      </w:r>
    </w:p>
    <w:p w:rsidR="003F3D5F" w:rsidRDefault="003F3D5F" w:rsidP="00447285">
      <w:pPr>
        <w:jc w:val="both"/>
        <w:rPr>
          <w:rFonts w:ascii="Times New Roman" w:hAnsi="Times New Roman" w:cs="Times New Roman"/>
          <w:b/>
          <w:bCs/>
          <w:i/>
          <w:iCs/>
          <w:color w:val="000000"/>
          <w:sz w:val="24"/>
          <w:szCs w:val="24"/>
        </w:rPr>
      </w:pPr>
    </w:p>
    <w:p w:rsidR="0077438F" w:rsidRPr="00674C6F" w:rsidRDefault="00674C6F" w:rsidP="00447285">
      <w:pPr>
        <w:jc w:val="both"/>
        <w:rPr>
          <w:rFonts w:ascii="Times New Roman" w:hAnsi="Times New Roman" w:cs="Times New Roman"/>
          <w:sz w:val="24"/>
          <w:szCs w:val="24"/>
        </w:rPr>
      </w:pPr>
      <w:r w:rsidRPr="00674C6F">
        <w:rPr>
          <w:rFonts w:ascii="Times New Roman" w:hAnsi="Times New Roman" w:cs="Times New Roman"/>
          <w:b/>
          <w:bCs/>
          <w:i/>
          <w:iCs/>
          <w:color w:val="000000"/>
          <w:sz w:val="24"/>
          <w:szCs w:val="24"/>
        </w:rPr>
        <w:t>B.2.1.2.4. Specii de nevertebrate enumerate în Anexa II a Directivei Consiliului</w:t>
      </w:r>
      <w:r w:rsidRPr="00674C6F">
        <w:rPr>
          <w:rFonts w:ascii="Times New Roman" w:hAnsi="Times New Roman" w:cs="Times New Roman"/>
          <w:b/>
          <w:bCs/>
          <w:i/>
          <w:iCs/>
          <w:color w:val="000000"/>
        </w:rPr>
        <w:br/>
      </w:r>
      <w:r w:rsidRPr="00674C6F">
        <w:rPr>
          <w:rFonts w:ascii="Times New Roman" w:hAnsi="Times New Roman" w:cs="Times New Roman"/>
          <w:b/>
          <w:bCs/>
          <w:i/>
          <w:iCs/>
          <w:color w:val="000000"/>
          <w:sz w:val="24"/>
          <w:szCs w:val="24"/>
        </w:rPr>
        <w:t>92/43/CEE</w:t>
      </w:r>
    </w:p>
    <w:p w:rsidR="00537AD7" w:rsidRDefault="00674C6F" w:rsidP="00447285">
      <w:pPr>
        <w:jc w:val="both"/>
        <w:rPr>
          <w:rFonts w:ascii="Times New Roman" w:hAnsi="Times New Roman" w:cs="Times New Roman"/>
          <w:b/>
          <w:bCs/>
          <w:i/>
          <w:color w:val="000000"/>
          <w:sz w:val="24"/>
          <w:szCs w:val="24"/>
          <w:u w:val="single"/>
        </w:rPr>
      </w:pPr>
      <w:r w:rsidRPr="003A3D8D">
        <w:rPr>
          <w:rFonts w:ascii="Times New Roman" w:hAnsi="Times New Roman" w:cs="Times New Roman"/>
          <w:b/>
          <w:bCs/>
          <w:i/>
          <w:color w:val="000000"/>
          <w:sz w:val="24"/>
          <w:szCs w:val="24"/>
          <w:u w:val="single"/>
        </w:rPr>
        <w:t>Osmoderma eremita (Gândacul sihastru)</w:t>
      </w:r>
      <w:r w:rsidR="00537AD7" w:rsidRPr="003A3D8D">
        <w:rPr>
          <w:rFonts w:ascii="Times New Roman" w:hAnsi="Times New Roman" w:cs="Times New Roman"/>
          <w:b/>
          <w:bCs/>
          <w:i/>
          <w:color w:val="000000"/>
          <w:sz w:val="24"/>
          <w:szCs w:val="24"/>
          <w:u w:val="single"/>
        </w:rPr>
        <w:t xml:space="preserve"> </w:t>
      </w:r>
    </w:p>
    <w:p w:rsidR="003A3D8D" w:rsidRPr="003A3D8D" w:rsidRDefault="003A3D8D" w:rsidP="00447285">
      <w:pPr>
        <w:jc w:val="both"/>
        <w:rPr>
          <w:rFonts w:ascii="Times New Roman" w:hAnsi="Times New Roman" w:cs="Times New Roman"/>
          <w:b/>
          <w:bCs/>
          <w:i/>
          <w:color w:val="000000"/>
          <w:sz w:val="24"/>
          <w:szCs w:val="24"/>
          <w:u w:val="single"/>
        </w:rPr>
      </w:pPr>
      <w:r>
        <w:rPr>
          <w:noProof/>
        </w:rPr>
        <w:drawing>
          <wp:inline distT="0" distB="0" distL="0" distR="0">
            <wp:extent cx="1903730" cy="1630680"/>
            <wp:effectExtent l="0" t="0" r="1270" b="7620"/>
            <wp:docPr id="18" name="Picture 18" descr="Osmoderma eremita (Scopoli, 1763) Pustnicul sau gandacul sihast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smoderma eremita (Scopoli, 1763) Pustnicul sau gandacul sihastru"/>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03730" cy="1630680"/>
                    </a:xfrm>
                    <a:prstGeom prst="rect">
                      <a:avLst/>
                    </a:prstGeom>
                    <a:noFill/>
                    <a:ln>
                      <a:noFill/>
                    </a:ln>
                  </pic:spPr>
                </pic:pic>
              </a:graphicData>
            </a:graphic>
          </wp:inline>
        </w:drawing>
      </w:r>
    </w:p>
    <w:p w:rsidR="00537AD7" w:rsidRPr="00B910BA" w:rsidRDefault="00C74BE0" w:rsidP="00447285">
      <w:pPr>
        <w:spacing w:line="240" w:lineRule="auto"/>
        <w:jc w:val="both"/>
        <w:rPr>
          <w:rFonts w:ascii="Times New Roman" w:hAnsi="Times New Roman" w:cs="Times New Roman"/>
          <w:sz w:val="24"/>
          <w:szCs w:val="24"/>
        </w:rPr>
      </w:pPr>
      <w:r>
        <w:rPr>
          <w:rFonts w:ascii="Times New Roman" w:hAnsi="Times New Roman" w:cs="Times New Roman"/>
          <w:b/>
          <w:bCs/>
          <w:sz w:val="24"/>
          <w:szCs w:val="24"/>
        </w:rPr>
        <w:t>Descrierea şi indentificarea:</w:t>
      </w:r>
      <w:r w:rsidR="00674C6F" w:rsidRPr="00B910BA">
        <w:rPr>
          <w:rFonts w:ascii="Times New Roman" w:hAnsi="Times New Roman" w:cs="Times New Roman"/>
          <w:b/>
          <w:bCs/>
          <w:sz w:val="24"/>
          <w:szCs w:val="24"/>
        </w:rPr>
        <w:t xml:space="preserve"> </w:t>
      </w:r>
      <w:r w:rsidR="00674C6F" w:rsidRPr="00B910BA">
        <w:rPr>
          <w:rFonts w:ascii="Times New Roman" w:hAnsi="Times New Roman" w:cs="Times New Roman"/>
          <w:sz w:val="24"/>
          <w:szCs w:val="24"/>
        </w:rPr>
        <w:t>Corpul brun închis sau negrucafeniu, cu luciu bronzat, este punctat şi glabru dorsal. Capul este</w:t>
      </w:r>
      <w:r w:rsidR="00537AD7" w:rsidRPr="00B910BA">
        <w:rPr>
          <w:rFonts w:ascii="Times New Roman" w:hAnsi="Times New Roman" w:cs="Times New Roman"/>
          <w:sz w:val="24"/>
          <w:szCs w:val="24"/>
        </w:rPr>
        <w:t xml:space="preserve"> </w:t>
      </w:r>
      <w:r w:rsidR="00674C6F" w:rsidRPr="00B910BA">
        <w:rPr>
          <w:rFonts w:ascii="Times New Roman" w:hAnsi="Times New Roman" w:cs="Times New Roman"/>
          <w:sz w:val="24"/>
          <w:szCs w:val="24"/>
        </w:rPr>
        <w:t>impresionat dorsal la masculi, puţin convex, cu punctuaţie foarte</w:t>
      </w:r>
      <w:r w:rsidR="00537AD7" w:rsidRPr="00B910BA">
        <w:rPr>
          <w:rFonts w:ascii="Times New Roman" w:hAnsi="Times New Roman" w:cs="Times New Roman"/>
          <w:sz w:val="24"/>
          <w:szCs w:val="24"/>
        </w:rPr>
        <w:t xml:space="preserve"> </w:t>
      </w:r>
      <w:r w:rsidR="00674C6F" w:rsidRPr="00B910BA">
        <w:rPr>
          <w:rFonts w:ascii="Times New Roman" w:hAnsi="Times New Roman" w:cs="Times New Roman"/>
          <w:sz w:val="24"/>
          <w:szCs w:val="24"/>
        </w:rPr>
        <w:t>deasă şi rugoasă la femele. Pronotul cu două carene longitudinale,</w:t>
      </w:r>
      <w:r w:rsidR="00537AD7" w:rsidRPr="00B910BA">
        <w:rPr>
          <w:rFonts w:ascii="Times New Roman" w:hAnsi="Times New Roman" w:cs="Times New Roman"/>
          <w:sz w:val="24"/>
          <w:szCs w:val="24"/>
        </w:rPr>
        <w:t xml:space="preserve"> </w:t>
      </w:r>
      <w:r w:rsidR="00674C6F" w:rsidRPr="00B910BA">
        <w:rPr>
          <w:rFonts w:ascii="Times New Roman" w:hAnsi="Times New Roman" w:cs="Times New Roman"/>
          <w:sz w:val="24"/>
          <w:szCs w:val="24"/>
        </w:rPr>
        <w:t>mediane, fine şi cu câte o tuberozitate laterală, alungită; discul</w:t>
      </w:r>
      <w:r w:rsidR="00537AD7" w:rsidRPr="00B910BA">
        <w:rPr>
          <w:rFonts w:ascii="Times New Roman" w:hAnsi="Times New Roman" w:cs="Times New Roman"/>
          <w:sz w:val="24"/>
          <w:szCs w:val="24"/>
        </w:rPr>
        <w:t xml:space="preserve"> </w:t>
      </w:r>
      <w:r w:rsidR="00674C6F" w:rsidRPr="00B910BA">
        <w:rPr>
          <w:rFonts w:ascii="Times New Roman" w:hAnsi="Times New Roman" w:cs="Times New Roman"/>
          <w:sz w:val="24"/>
          <w:szCs w:val="24"/>
        </w:rPr>
        <w:t>pronotului cu un şanţ longitudinal, median. Elitrele punctate des, cu</w:t>
      </w:r>
      <w:r w:rsidR="00537AD7" w:rsidRPr="00B910BA">
        <w:rPr>
          <w:rFonts w:ascii="Times New Roman" w:hAnsi="Times New Roman" w:cs="Times New Roman"/>
          <w:sz w:val="24"/>
          <w:szCs w:val="24"/>
        </w:rPr>
        <w:t xml:space="preserve"> </w:t>
      </w:r>
      <w:r w:rsidR="00674C6F" w:rsidRPr="00B910BA">
        <w:rPr>
          <w:rFonts w:ascii="Times New Roman" w:hAnsi="Times New Roman" w:cs="Times New Roman"/>
          <w:sz w:val="24"/>
          <w:szCs w:val="24"/>
        </w:rPr>
        <w:t>rugozităţi la masculi şi cu punctuaţie şi rugozităţi mult mai fine la</w:t>
      </w:r>
      <w:r w:rsidR="00537AD7" w:rsidRPr="00B910BA">
        <w:rPr>
          <w:rFonts w:ascii="Times New Roman" w:hAnsi="Times New Roman" w:cs="Times New Roman"/>
          <w:sz w:val="24"/>
          <w:szCs w:val="24"/>
        </w:rPr>
        <w:t xml:space="preserve"> </w:t>
      </w:r>
      <w:r w:rsidR="00674C6F" w:rsidRPr="00B910BA">
        <w:rPr>
          <w:rFonts w:ascii="Times New Roman" w:hAnsi="Times New Roman" w:cs="Times New Roman"/>
          <w:sz w:val="24"/>
          <w:szCs w:val="24"/>
        </w:rPr>
        <w:t>femele. Pigidiul convex, cu punctuaţie rară. Picioarele potrivite ca</w:t>
      </w:r>
      <w:r w:rsidR="00537AD7" w:rsidRPr="00B910BA">
        <w:rPr>
          <w:rFonts w:ascii="Times New Roman" w:hAnsi="Times New Roman" w:cs="Times New Roman"/>
          <w:sz w:val="24"/>
          <w:szCs w:val="24"/>
        </w:rPr>
        <w:t xml:space="preserve"> </w:t>
      </w:r>
      <w:r w:rsidR="00674C6F" w:rsidRPr="00B910BA">
        <w:rPr>
          <w:rFonts w:ascii="Times New Roman" w:hAnsi="Times New Roman" w:cs="Times New Roman"/>
          <w:sz w:val="24"/>
          <w:szCs w:val="24"/>
        </w:rPr>
        <w:t>lungime au tibiile anterioare cu câte 3 dinţi la marginea exterioară, iar cele posterioare cu câte 2 dinţi la partea</w:t>
      </w:r>
      <w:r w:rsidR="00537AD7" w:rsidRPr="00B910BA">
        <w:rPr>
          <w:rFonts w:ascii="Times New Roman" w:hAnsi="Times New Roman" w:cs="Times New Roman"/>
          <w:sz w:val="24"/>
          <w:szCs w:val="24"/>
        </w:rPr>
        <w:t xml:space="preserve"> </w:t>
      </w:r>
      <w:r w:rsidR="00674C6F" w:rsidRPr="00B910BA">
        <w:rPr>
          <w:rFonts w:ascii="Times New Roman" w:hAnsi="Times New Roman" w:cs="Times New Roman"/>
          <w:sz w:val="24"/>
          <w:szCs w:val="24"/>
        </w:rPr>
        <w:t>interioară. Antenele scurte şi groase. Lungimea corpului - 22-26 mm.</w:t>
      </w:r>
      <w:r w:rsidR="00537AD7" w:rsidRPr="00B910BA">
        <w:rPr>
          <w:rFonts w:ascii="Times New Roman" w:hAnsi="Times New Roman" w:cs="Times New Roman"/>
          <w:sz w:val="24"/>
          <w:szCs w:val="24"/>
        </w:rPr>
        <w:t xml:space="preserve"> </w:t>
      </w:r>
    </w:p>
    <w:p w:rsidR="00537AD7" w:rsidRPr="00B910BA" w:rsidRDefault="00C74BE0" w:rsidP="00447285">
      <w:pPr>
        <w:spacing w:line="240" w:lineRule="auto"/>
        <w:jc w:val="both"/>
        <w:rPr>
          <w:rFonts w:ascii="Times New Roman" w:hAnsi="Times New Roman" w:cs="Times New Roman"/>
          <w:sz w:val="24"/>
          <w:szCs w:val="24"/>
        </w:rPr>
      </w:pPr>
      <w:r>
        <w:rPr>
          <w:rFonts w:ascii="Times New Roman" w:hAnsi="Times New Roman" w:cs="Times New Roman"/>
          <w:b/>
          <w:bCs/>
          <w:sz w:val="24"/>
          <w:szCs w:val="24"/>
        </w:rPr>
        <w:t>Habitat:</w:t>
      </w:r>
      <w:r w:rsidR="00674C6F" w:rsidRPr="00B910BA">
        <w:rPr>
          <w:rFonts w:ascii="Times New Roman" w:hAnsi="Times New Roman" w:cs="Times New Roman"/>
          <w:b/>
          <w:bCs/>
          <w:sz w:val="24"/>
          <w:szCs w:val="24"/>
        </w:rPr>
        <w:t xml:space="preserve"> </w:t>
      </w:r>
      <w:r w:rsidR="00674C6F" w:rsidRPr="00B910BA">
        <w:rPr>
          <w:rFonts w:ascii="Times New Roman" w:hAnsi="Times New Roman" w:cs="Times New Roman"/>
          <w:sz w:val="24"/>
          <w:szCs w:val="24"/>
        </w:rPr>
        <w:t xml:space="preserve">Specia se întâlneşte în pădurile de foioase bătrâne, livezi </w:t>
      </w:r>
      <w:r w:rsidR="009578A7" w:rsidRPr="00B910BA">
        <w:rPr>
          <w:rFonts w:ascii="Times New Roman" w:hAnsi="Times New Roman" w:cs="Times New Roman"/>
          <w:sz w:val="24"/>
          <w:szCs w:val="24"/>
        </w:rPr>
        <w:t xml:space="preserve">şi parcuri cu copaci bătrâni şi </w:t>
      </w:r>
      <w:r w:rsidR="00674C6F" w:rsidRPr="00B910BA">
        <w:rPr>
          <w:rFonts w:ascii="Times New Roman" w:hAnsi="Times New Roman" w:cs="Times New Roman"/>
          <w:sz w:val="24"/>
          <w:szCs w:val="24"/>
        </w:rPr>
        <w:t>scorburoşi.</w:t>
      </w:r>
      <w:r w:rsidR="00537AD7" w:rsidRPr="00B910BA">
        <w:rPr>
          <w:rFonts w:ascii="Times New Roman" w:hAnsi="Times New Roman" w:cs="Times New Roman"/>
          <w:sz w:val="24"/>
          <w:szCs w:val="24"/>
        </w:rPr>
        <w:t xml:space="preserve"> </w:t>
      </w:r>
    </w:p>
    <w:p w:rsidR="00537AD7" w:rsidRPr="00B910BA" w:rsidRDefault="00C74BE0" w:rsidP="00447285">
      <w:pPr>
        <w:spacing w:line="240" w:lineRule="auto"/>
        <w:jc w:val="both"/>
        <w:rPr>
          <w:rFonts w:ascii="Times New Roman" w:hAnsi="Times New Roman" w:cs="Times New Roman"/>
          <w:sz w:val="24"/>
          <w:szCs w:val="24"/>
        </w:rPr>
      </w:pPr>
      <w:r>
        <w:rPr>
          <w:rFonts w:ascii="Times New Roman" w:hAnsi="Times New Roman" w:cs="Times New Roman"/>
          <w:b/>
          <w:bCs/>
          <w:sz w:val="24"/>
          <w:szCs w:val="24"/>
        </w:rPr>
        <w:t>Biologie si ecologie:</w:t>
      </w:r>
      <w:r w:rsidR="00674C6F" w:rsidRPr="00B910BA">
        <w:rPr>
          <w:rFonts w:ascii="Times New Roman" w:hAnsi="Times New Roman" w:cs="Times New Roman"/>
          <w:b/>
          <w:bCs/>
          <w:sz w:val="24"/>
          <w:szCs w:val="24"/>
        </w:rPr>
        <w:t xml:space="preserve"> </w:t>
      </w:r>
      <w:r w:rsidR="00674C6F" w:rsidRPr="00B910BA">
        <w:rPr>
          <w:rFonts w:ascii="Times New Roman" w:hAnsi="Times New Roman" w:cs="Times New Roman"/>
          <w:sz w:val="24"/>
          <w:szCs w:val="24"/>
        </w:rPr>
        <w:t>Perioada de dezvoltare (de la ou până la adult) durează 3 ani. Femela depune</w:t>
      </w:r>
      <w:r w:rsidR="00537AD7" w:rsidRPr="00B910BA">
        <w:rPr>
          <w:rFonts w:ascii="Times New Roman" w:hAnsi="Times New Roman" w:cs="Times New Roman"/>
          <w:sz w:val="24"/>
          <w:szCs w:val="24"/>
        </w:rPr>
        <w:t xml:space="preserve"> </w:t>
      </w:r>
      <w:r w:rsidR="00674C6F" w:rsidRPr="00B910BA">
        <w:rPr>
          <w:rFonts w:ascii="Times New Roman" w:hAnsi="Times New Roman" w:cs="Times New Roman"/>
          <w:sz w:val="24"/>
          <w:szCs w:val="24"/>
        </w:rPr>
        <w:t>ouăle sub scoarţa arborilor bătrâni sau în scorburile acestora. Larva trăieşte în lemnul putrezit al scorburilor</w:t>
      </w:r>
      <w:r w:rsidR="00537AD7" w:rsidRPr="00B910BA">
        <w:rPr>
          <w:rFonts w:ascii="Times New Roman" w:hAnsi="Times New Roman" w:cs="Times New Roman"/>
          <w:sz w:val="24"/>
          <w:szCs w:val="24"/>
        </w:rPr>
        <w:t xml:space="preserve"> </w:t>
      </w:r>
      <w:r w:rsidR="00674C6F" w:rsidRPr="00B910BA">
        <w:rPr>
          <w:rFonts w:ascii="Times New Roman" w:hAnsi="Times New Roman" w:cs="Times New Roman"/>
          <w:sz w:val="24"/>
          <w:szCs w:val="24"/>
        </w:rPr>
        <w:t>diferitelor esenţe cu frunze căzătoare (măr, păr, stejar, plop). Adulţii sunt activi în decursul perioadei iunieseptembrie, când pot fi observaţi zburând pe diferite flori.</w:t>
      </w:r>
      <w:r w:rsidR="00537AD7" w:rsidRPr="00B910BA">
        <w:rPr>
          <w:rFonts w:ascii="Times New Roman" w:hAnsi="Times New Roman" w:cs="Times New Roman"/>
          <w:sz w:val="24"/>
          <w:szCs w:val="24"/>
        </w:rPr>
        <w:t xml:space="preserve"> </w:t>
      </w:r>
    </w:p>
    <w:p w:rsidR="00537AD7" w:rsidRPr="00B910BA" w:rsidRDefault="00C74BE0" w:rsidP="00447285">
      <w:pPr>
        <w:spacing w:line="240" w:lineRule="auto"/>
        <w:jc w:val="both"/>
        <w:rPr>
          <w:rFonts w:ascii="Times New Roman" w:hAnsi="Times New Roman" w:cs="Times New Roman"/>
          <w:sz w:val="24"/>
          <w:szCs w:val="24"/>
        </w:rPr>
      </w:pPr>
      <w:r>
        <w:rPr>
          <w:rFonts w:ascii="Times New Roman" w:hAnsi="Times New Roman" w:cs="Times New Roman"/>
          <w:b/>
          <w:bCs/>
          <w:sz w:val="24"/>
          <w:szCs w:val="24"/>
        </w:rPr>
        <w:t>Areal:</w:t>
      </w:r>
      <w:r w:rsidR="00674C6F" w:rsidRPr="00B910BA">
        <w:rPr>
          <w:rFonts w:ascii="Times New Roman" w:hAnsi="Times New Roman" w:cs="Times New Roman"/>
          <w:b/>
          <w:bCs/>
          <w:sz w:val="24"/>
          <w:szCs w:val="24"/>
        </w:rPr>
        <w:t xml:space="preserve"> </w:t>
      </w:r>
      <w:r w:rsidR="00674C6F" w:rsidRPr="00B910BA">
        <w:rPr>
          <w:rFonts w:ascii="Times New Roman" w:hAnsi="Times New Roman" w:cs="Times New Roman"/>
          <w:sz w:val="24"/>
          <w:szCs w:val="24"/>
        </w:rPr>
        <w:t>Specia este răspândită în Europa, exceptându-se partea septentrionala; a f</w:t>
      </w:r>
      <w:r w:rsidR="009578A7" w:rsidRPr="00B910BA">
        <w:rPr>
          <w:rFonts w:ascii="Times New Roman" w:hAnsi="Times New Roman" w:cs="Times New Roman"/>
          <w:sz w:val="24"/>
          <w:szCs w:val="24"/>
        </w:rPr>
        <w:t xml:space="preserve">ost semnalată în </w:t>
      </w:r>
      <w:r w:rsidR="00674C6F" w:rsidRPr="00B910BA">
        <w:rPr>
          <w:rFonts w:ascii="Times New Roman" w:hAnsi="Times New Roman" w:cs="Times New Roman"/>
          <w:sz w:val="24"/>
          <w:szCs w:val="24"/>
        </w:rPr>
        <w:t>Belorusia, România, Rusia europeană (la nord până la Sankt Petersburg, iar la sud până la graniţa sudică a</w:t>
      </w:r>
      <w:r w:rsidR="00537AD7" w:rsidRPr="00B910BA">
        <w:rPr>
          <w:rFonts w:ascii="Times New Roman" w:hAnsi="Times New Roman" w:cs="Times New Roman"/>
          <w:sz w:val="24"/>
          <w:szCs w:val="24"/>
        </w:rPr>
        <w:t xml:space="preserve"> </w:t>
      </w:r>
      <w:r w:rsidR="00674C6F" w:rsidRPr="00B910BA">
        <w:rPr>
          <w:rFonts w:ascii="Times New Roman" w:hAnsi="Times New Roman" w:cs="Times New Roman"/>
          <w:sz w:val="24"/>
          <w:szCs w:val="24"/>
        </w:rPr>
        <w:t>zonei antestepelor), Ucraina, Caucazul de Nord.</w:t>
      </w:r>
      <w:r w:rsidR="00537AD7" w:rsidRPr="00B910BA">
        <w:rPr>
          <w:rFonts w:ascii="Times New Roman" w:hAnsi="Times New Roman" w:cs="Times New Roman"/>
          <w:sz w:val="24"/>
          <w:szCs w:val="24"/>
        </w:rPr>
        <w:t xml:space="preserve"> </w:t>
      </w:r>
    </w:p>
    <w:p w:rsidR="006E6F61" w:rsidRDefault="00674C6F" w:rsidP="000558A7">
      <w:pPr>
        <w:spacing w:line="240" w:lineRule="auto"/>
        <w:jc w:val="both"/>
        <w:rPr>
          <w:rFonts w:ascii="Times New Roman" w:hAnsi="Times New Roman" w:cs="Times New Roman"/>
          <w:b/>
          <w:i/>
          <w:sz w:val="24"/>
          <w:szCs w:val="24"/>
          <w:u w:val="single"/>
        </w:rPr>
      </w:pPr>
      <w:r w:rsidRPr="00B910BA">
        <w:rPr>
          <w:rFonts w:ascii="Times New Roman" w:hAnsi="Times New Roman" w:cs="Times New Roman"/>
          <w:b/>
          <w:bCs/>
          <w:sz w:val="24"/>
          <w:szCs w:val="24"/>
        </w:rPr>
        <w:lastRenderedPageBreak/>
        <w:t>Mă</w:t>
      </w:r>
      <w:r w:rsidR="00C74BE0">
        <w:rPr>
          <w:rFonts w:ascii="Times New Roman" w:hAnsi="Times New Roman" w:cs="Times New Roman"/>
          <w:b/>
          <w:bCs/>
          <w:sz w:val="24"/>
          <w:szCs w:val="24"/>
        </w:rPr>
        <w:t>suri de protecţie şi conservare:</w:t>
      </w:r>
      <w:r w:rsidRPr="00B910BA">
        <w:rPr>
          <w:rFonts w:ascii="Times New Roman" w:hAnsi="Times New Roman" w:cs="Times New Roman"/>
          <w:b/>
          <w:bCs/>
          <w:sz w:val="24"/>
          <w:szCs w:val="24"/>
        </w:rPr>
        <w:t xml:space="preserve"> </w:t>
      </w:r>
      <w:r w:rsidRPr="00B910BA">
        <w:rPr>
          <w:rFonts w:ascii="Times New Roman" w:hAnsi="Times New Roman" w:cs="Times New Roman"/>
          <w:sz w:val="24"/>
          <w:szCs w:val="24"/>
        </w:rPr>
        <w:t>interzicerea colectării speciei de către colecţionari; protejarea biotopilor caracteristici (pădurile şi</w:t>
      </w:r>
      <w:r w:rsidR="00537AD7" w:rsidRPr="00B910BA">
        <w:rPr>
          <w:rFonts w:ascii="Times New Roman" w:hAnsi="Times New Roman" w:cs="Times New Roman"/>
          <w:sz w:val="24"/>
          <w:szCs w:val="24"/>
        </w:rPr>
        <w:t xml:space="preserve"> </w:t>
      </w:r>
      <w:r w:rsidRPr="00B910BA">
        <w:rPr>
          <w:rFonts w:ascii="Times New Roman" w:hAnsi="Times New Roman" w:cs="Times New Roman"/>
          <w:sz w:val="24"/>
          <w:szCs w:val="24"/>
        </w:rPr>
        <w:t>parcurile cu arbori seculari). Specia este inclusă în anexele Convenţiei de la Berna ca specie rară şi ameninţată</w:t>
      </w:r>
      <w:r w:rsidR="00537AD7" w:rsidRPr="00B910BA">
        <w:rPr>
          <w:rFonts w:ascii="Times New Roman" w:hAnsi="Times New Roman" w:cs="Times New Roman"/>
          <w:sz w:val="24"/>
          <w:szCs w:val="24"/>
        </w:rPr>
        <w:t xml:space="preserve"> </w:t>
      </w:r>
      <w:r w:rsidRPr="00B910BA">
        <w:rPr>
          <w:rFonts w:ascii="Times New Roman" w:hAnsi="Times New Roman" w:cs="Times New Roman"/>
          <w:sz w:val="24"/>
          <w:szCs w:val="24"/>
        </w:rPr>
        <w:t>cu dispariţia.</w:t>
      </w:r>
    </w:p>
    <w:p w:rsidR="003A3D8D" w:rsidRDefault="003A3D8D" w:rsidP="00447285">
      <w:pPr>
        <w:jc w:val="both"/>
        <w:rPr>
          <w:rFonts w:ascii="Times New Roman" w:hAnsi="Times New Roman" w:cs="Times New Roman"/>
          <w:b/>
          <w:i/>
          <w:sz w:val="24"/>
          <w:szCs w:val="24"/>
          <w:u w:val="single"/>
        </w:rPr>
      </w:pPr>
      <w:r w:rsidRPr="003A3D8D">
        <w:rPr>
          <w:rFonts w:ascii="Times New Roman" w:hAnsi="Times New Roman" w:cs="Times New Roman"/>
          <w:b/>
          <w:i/>
          <w:sz w:val="24"/>
          <w:szCs w:val="24"/>
          <w:u w:val="single"/>
        </w:rPr>
        <w:t>Gortyna borelli lunata (fluture)</w:t>
      </w:r>
    </w:p>
    <w:p w:rsidR="003A3D8D" w:rsidRPr="00B910BA" w:rsidRDefault="003A3D8D" w:rsidP="00447285">
      <w:pPr>
        <w:spacing w:line="240" w:lineRule="auto"/>
        <w:jc w:val="both"/>
        <w:rPr>
          <w:rFonts w:ascii="Times New Roman" w:hAnsi="Times New Roman" w:cs="Times New Roman"/>
          <w:b/>
          <w:i/>
          <w:sz w:val="24"/>
          <w:szCs w:val="24"/>
          <w:u w:val="single"/>
        </w:rPr>
      </w:pPr>
      <w:r>
        <w:rPr>
          <w:noProof/>
        </w:rPr>
        <w:drawing>
          <wp:inline distT="0" distB="0" distL="0" distR="0">
            <wp:extent cx="3603009" cy="2497540"/>
            <wp:effectExtent l="0" t="0" r="0" b="0"/>
            <wp:docPr id="19" name="Picture 19" descr="lepinet.fr - Gortyna borelii - La Noctuelle des Peucéd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pinet.fr - Gortyna borelii - La Noctuelle des Peucédan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2973" cy="2497515"/>
                    </a:xfrm>
                    <a:prstGeom prst="rect">
                      <a:avLst/>
                    </a:prstGeom>
                    <a:noFill/>
                    <a:ln>
                      <a:noFill/>
                    </a:ln>
                  </pic:spPr>
                </pic:pic>
              </a:graphicData>
            </a:graphic>
          </wp:inline>
        </w:drawing>
      </w:r>
    </w:p>
    <w:p w:rsidR="003A3D8D" w:rsidRPr="003A3D8D" w:rsidRDefault="003A3D8D" w:rsidP="004472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3A3D8D">
        <w:rPr>
          <w:rFonts w:ascii="Times New Roman" w:eastAsia="Times New Roman" w:hAnsi="Times New Roman" w:cs="Times New Roman"/>
          <w:sz w:val="24"/>
          <w:szCs w:val="24"/>
          <w:lang w:val="ro-RO"/>
        </w:rPr>
        <w:t>Numit uneori și bufniță rădăcină linie de păr, este o „molie” și aparține familiei de bufnițe (Noctuidae). Vârfurile aripii sunt colorate auriu până la maro roșiatic. Desenul aripii se caracterizează prin trei pete albe, rotunjite, cu centre galbene ocre și un bandaj maro închis lângă marginea din spate a aripii. Părul puternic al corpului formează un corn dublu în spatele capului. Omidele se hrănesc cu rădăcinile firului de păr medicinal (Peucedanum officinale), ceea ce explică numele german al speciei.</w:t>
      </w:r>
    </w:p>
    <w:p w:rsidR="00B85E2E" w:rsidRPr="00B85E2E" w:rsidRDefault="00B85E2E" w:rsidP="0044728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o-RO"/>
        </w:rPr>
      </w:pPr>
      <w:r w:rsidRPr="00B85E2E">
        <w:rPr>
          <w:rFonts w:ascii="Times New Roman" w:eastAsia="Times New Roman" w:hAnsi="Times New Roman" w:cs="Times New Roman"/>
          <w:sz w:val="24"/>
          <w:szCs w:val="24"/>
          <w:lang w:val="ro-RO"/>
        </w:rPr>
        <w:t>Lungime: 55 mm</w:t>
      </w:r>
    </w:p>
    <w:p w:rsidR="00B85E2E" w:rsidRPr="00B85E2E" w:rsidRDefault="00B85E2E" w:rsidP="0044728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o-RO"/>
        </w:rPr>
      </w:pPr>
      <w:r w:rsidRPr="00B85E2E">
        <w:rPr>
          <w:rFonts w:ascii="Times New Roman" w:eastAsia="Times New Roman" w:hAnsi="Times New Roman" w:cs="Times New Roman"/>
          <w:sz w:val="24"/>
          <w:szCs w:val="24"/>
          <w:lang w:val="ro-RO"/>
        </w:rPr>
        <w:t>Timp de dezvoltare: 1 an</w:t>
      </w:r>
    </w:p>
    <w:p w:rsidR="00B85E2E" w:rsidRPr="00B85E2E" w:rsidRDefault="00B85E2E" w:rsidP="0044728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B85E2E">
        <w:rPr>
          <w:rFonts w:ascii="Times New Roman" w:eastAsia="Times New Roman" w:hAnsi="Times New Roman" w:cs="Times New Roman"/>
          <w:sz w:val="24"/>
          <w:szCs w:val="24"/>
          <w:lang w:val="ro-RO"/>
        </w:rPr>
        <w:t>Durata zborului: mijlocul lunii septembrie până la mijlocul lunii octombrie</w:t>
      </w:r>
    </w:p>
    <w:p w:rsidR="003A3D8D" w:rsidRPr="00B85E2E" w:rsidRDefault="003A3D8D" w:rsidP="00447285">
      <w:pPr>
        <w:autoSpaceDE w:val="0"/>
        <w:autoSpaceDN w:val="0"/>
        <w:adjustRightInd w:val="0"/>
        <w:spacing w:after="0" w:line="240" w:lineRule="auto"/>
        <w:jc w:val="both"/>
        <w:rPr>
          <w:rFonts w:ascii="Times New Roman" w:hAnsi="Times New Roman" w:cs="Times New Roman"/>
          <w:b/>
          <w:i/>
          <w:sz w:val="24"/>
          <w:szCs w:val="24"/>
          <w:u w:val="single"/>
        </w:rPr>
      </w:pPr>
    </w:p>
    <w:p w:rsidR="00B910BA" w:rsidRDefault="00B910BA" w:rsidP="00447285">
      <w:pPr>
        <w:autoSpaceDE w:val="0"/>
        <w:autoSpaceDN w:val="0"/>
        <w:adjustRightInd w:val="0"/>
        <w:spacing w:after="0" w:line="240" w:lineRule="auto"/>
        <w:jc w:val="both"/>
        <w:rPr>
          <w:rFonts w:ascii="Times New Roman" w:hAnsi="Times New Roman" w:cs="Times New Roman"/>
          <w:b/>
          <w:i/>
          <w:sz w:val="24"/>
          <w:szCs w:val="24"/>
          <w:u w:val="single"/>
        </w:rPr>
      </w:pPr>
    </w:p>
    <w:p w:rsidR="000558A7" w:rsidRDefault="000558A7" w:rsidP="00447285">
      <w:pPr>
        <w:autoSpaceDE w:val="0"/>
        <w:autoSpaceDN w:val="0"/>
        <w:adjustRightInd w:val="0"/>
        <w:spacing w:after="0" w:line="240" w:lineRule="auto"/>
        <w:jc w:val="both"/>
        <w:rPr>
          <w:rFonts w:ascii="Times New Roman" w:hAnsi="Times New Roman" w:cs="Times New Roman"/>
          <w:b/>
          <w:i/>
          <w:sz w:val="24"/>
          <w:szCs w:val="24"/>
          <w:u w:val="single"/>
        </w:rPr>
      </w:pPr>
    </w:p>
    <w:p w:rsidR="000558A7" w:rsidRDefault="000558A7" w:rsidP="00447285">
      <w:pPr>
        <w:autoSpaceDE w:val="0"/>
        <w:autoSpaceDN w:val="0"/>
        <w:adjustRightInd w:val="0"/>
        <w:spacing w:after="0" w:line="240" w:lineRule="auto"/>
        <w:jc w:val="both"/>
        <w:rPr>
          <w:rFonts w:ascii="Times New Roman" w:hAnsi="Times New Roman" w:cs="Times New Roman"/>
          <w:b/>
          <w:i/>
          <w:sz w:val="24"/>
          <w:szCs w:val="24"/>
          <w:u w:val="single"/>
        </w:rPr>
      </w:pPr>
    </w:p>
    <w:p w:rsidR="000558A7" w:rsidRDefault="000558A7" w:rsidP="00447285">
      <w:pPr>
        <w:autoSpaceDE w:val="0"/>
        <w:autoSpaceDN w:val="0"/>
        <w:adjustRightInd w:val="0"/>
        <w:spacing w:after="0" w:line="240" w:lineRule="auto"/>
        <w:jc w:val="both"/>
        <w:rPr>
          <w:rFonts w:ascii="Times New Roman" w:hAnsi="Times New Roman" w:cs="Times New Roman"/>
          <w:b/>
          <w:i/>
          <w:sz w:val="24"/>
          <w:szCs w:val="24"/>
          <w:u w:val="single"/>
        </w:rPr>
      </w:pPr>
    </w:p>
    <w:p w:rsidR="000558A7" w:rsidRDefault="000558A7" w:rsidP="00447285">
      <w:pPr>
        <w:autoSpaceDE w:val="0"/>
        <w:autoSpaceDN w:val="0"/>
        <w:adjustRightInd w:val="0"/>
        <w:spacing w:after="0" w:line="240" w:lineRule="auto"/>
        <w:jc w:val="both"/>
        <w:rPr>
          <w:rFonts w:ascii="Times New Roman" w:hAnsi="Times New Roman" w:cs="Times New Roman"/>
          <w:b/>
          <w:i/>
          <w:sz w:val="24"/>
          <w:szCs w:val="24"/>
          <w:u w:val="single"/>
        </w:rPr>
      </w:pPr>
    </w:p>
    <w:p w:rsidR="000558A7" w:rsidRDefault="000558A7" w:rsidP="00447285">
      <w:pPr>
        <w:autoSpaceDE w:val="0"/>
        <w:autoSpaceDN w:val="0"/>
        <w:adjustRightInd w:val="0"/>
        <w:spacing w:after="0" w:line="240" w:lineRule="auto"/>
        <w:jc w:val="both"/>
        <w:rPr>
          <w:rFonts w:ascii="Times New Roman" w:hAnsi="Times New Roman" w:cs="Times New Roman"/>
          <w:b/>
          <w:i/>
          <w:sz w:val="24"/>
          <w:szCs w:val="24"/>
          <w:u w:val="single"/>
        </w:rPr>
      </w:pPr>
    </w:p>
    <w:p w:rsidR="000558A7" w:rsidRDefault="000558A7" w:rsidP="00447285">
      <w:pPr>
        <w:autoSpaceDE w:val="0"/>
        <w:autoSpaceDN w:val="0"/>
        <w:adjustRightInd w:val="0"/>
        <w:spacing w:after="0" w:line="240" w:lineRule="auto"/>
        <w:jc w:val="both"/>
        <w:rPr>
          <w:rFonts w:ascii="Times New Roman" w:hAnsi="Times New Roman" w:cs="Times New Roman"/>
          <w:b/>
          <w:i/>
          <w:sz w:val="24"/>
          <w:szCs w:val="24"/>
          <w:u w:val="single"/>
        </w:rPr>
      </w:pPr>
    </w:p>
    <w:p w:rsidR="000558A7" w:rsidRDefault="000558A7" w:rsidP="00447285">
      <w:pPr>
        <w:autoSpaceDE w:val="0"/>
        <w:autoSpaceDN w:val="0"/>
        <w:adjustRightInd w:val="0"/>
        <w:spacing w:after="0" w:line="240" w:lineRule="auto"/>
        <w:jc w:val="both"/>
        <w:rPr>
          <w:rFonts w:ascii="Times New Roman" w:hAnsi="Times New Roman" w:cs="Times New Roman"/>
          <w:b/>
          <w:i/>
          <w:sz w:val="24"/>
          <w:szCs w:val="24"/>
          <w:u w:val="single"/>
        </w:rPr>
      </w:pPr>
    </w:p>
    <w:p w:rsidR="000558A7" w:rsidRDefault="000558A7" w:rsidP="00447285">
      <w:pPr>
        <w:autoSpaceDE w:val="0"/>
        <w:autoSpaceDN w:val="0"/>
        <w:adjustRightInd w:val="0"/>
        <w:spacing w:after="0" w:line="240" w:lineRule="auto"/>
        <w:jc w:val="both"/>
        <w:rPr>
          <w:rFonts w:ascii="Times New Roman" w:hAnsi="Times New Roman" w:cs="Times New Roman"/>
          <w:b/>
          <w:i/>
          <w:sz w:val="24"/>
          <w:szCs w:val="24"/>
          <w:u w:val="single"/>
        </w:rPr>
      </w:pPr>
    </w:p>
    <w:p w:rsidR="000558A7" w:rsidRDefault="000558A7" w:rsidP="00447285">
      <w:pPr>
        <w:autoSpaceDE w:val="0"/>
        <w:autoSpaceDN w:val="0"/>
        <w:adjustRightInd w:val="0"/>
        <w:spacing w:after="0" w:line="240" w:lineRule="auto"/>
        <w:jc w:val="both"/>
        <w:rPr>
          <w:rFonts w:ascii="Times New Roman" w:hAnsi="Times New Roman" w:cs="Times New Roman"/>
          <w:b/>
          <w:i/>
          <w:sz w:val="24"/>
          <w:szCs w:val="24"/>
          <w:u w:val="single"/>
        </w:rPr>
      </w:pPr>
    </w:p>
    <w:p w:rsidR="000558A7" w:rsidRDefault="000558A7" w:rsidP="00447285">
      <w:pPr>
        <w:autoSpaceDE w:val="0"/>
        <w:autoSpaceDN w:val="0"/>
        <w:adjustRightInd w:val="0"/>
        <w:spacing w:after="0" w:line="240" w:lineRule="auto"/>
        <w:jc w:val="both"/>
        <w:rPr>
          <w:rFonts w:ascii="Times New Roman" w:hAnsi="Times New Roman" w:cs="Times New Roman"/>
          <w:b/>
          <w:i/>
          <w:sz w:val="24"/>
          <w:szCs w:val="24"/>
          <w:u w:val="single"/>
        </w:rPr>
      </w:pPr>
    </w:p>
    <w:p w:rsidR="000558A7" w:rsidRDefault="000558A7" w:rsidP="00447285">
      <w:pPr>
        <w:autoSpaceDE w:val="0"/>
        <w:autoSpaceDN w:val="0"/>
        <w:adjustRightInd w:val="0"/>
        <w:spacing w:after="0" w:line="240" w:lineRule="auto"/>
        <w:jc w:val="both"/>
        <w:rPr>
          <w:rFonts w:ascii="Times New Roman" w:hAnsi="Times New Roman" w:cs="Times New Roman"/>
          <w:b/>
          <w:i/>
          <w:sz w:val="24"/>
          <w:szCs w:val="24"/>
          <w:u w:val="single"/>
        </w:rPr>
      </w:pPr>
    </w:p>
    <w:p w:rsidR="000558A7" w:rsidRDefault="000558A7" w:rsidP="00447285">
      <w:pPr>
        <w:autoSpaceDE w:val="0"/>
        <w:autoSpaceDN w:val="0"/>
        <w:adjustRightInd w:val="0"/>
        <w:spacing w:after="0" w:line="240" w:lineRule="auto"/>
        <w:jc w:val="both"/>
        <w:rPr>
          <w:rFonts w:ascii="Times New Roman" w:hAnsi="Times New Roman" w:cs="Times New Roman"/>
          <w:b/>
          <w:i/>
          <w:sz w:val="24"/>
          <w:szCs w:val="24"/>
          <w:u w:val="single"/>
        </w:rPr>
      </w:pPr>
    </w:p>
    <w:p w:rsidR="000558A7" w:rsidRDefault="000558A7" w:rsidP="00447285">
      <w:pPr>
        <w:autoSpaceDE w:val="0"/>
        <w:autoSpaceDN w:val="0"/>
        <w:adjustRightInd w:val="0"/>
        <w:spacing w:after="0" w:line="240" w:lineRule="auto"/>
        <w:jc w:val="both"/>
        <w:rPr>
          <w:rFonts w:ascii="Times New Roman" w:hAnsi="Times New Roman" w:cs="Times New Roman"/>
          <w:b/>
          <w:i/>
          <w:sz w:val="24"/>
          <w:szCs w:val="24"/>
          <w:u w:val="single"/>
        </w:rPr>
      </w:pPr>
    </w:p>
    <w:p w:rsidR="000558A7" w:rsidRDefault="000558A7" w:rsidP="00447285">
      <w:pPr>
        <w:autoSpaceDE w:val="0"/>
        <w:autoSpaceDN w:val="0"/>
        <w:adjustRightInd w:val="0"/>
        <w:spacing w:after="0" w:line="240" w:lineRule="auto"/>
        <w:jc w:val="both"/>
        <w:rPr>
          <w:rFonts w:ascii="Times New Roman" w:hAnsi="Times New Roman" w:cs="Times New Roman"/>
          <w:b/>
          <w:i/>
          <w:sz w:val="24"/>
          <w:szCs w:val="24"/>
          <w:u w:val="single"/>
        </w:rPr>
      </w:pPr>
    </w:p>
    <w:p w:rsidR="000558A7" w:rsidRDefault="000558A7" w:rsidP="00447285">
      <w:pPr>
        <w:autoSpaceDE w:val="0"/>
        <w:autoSpaceDN w:val="0"/>
        <w:adjustRightInd w:val="0"/>
        <w:spacing w:after="0" w:line="240" w:lineRule="auto"/>
        <w:jc w:val="both"/>
        <w:rPr>
          <w:rFonts w:ascii="Times New Roman" w:hAnsi="Times New Roman" w:cs="Times New Roman"/>
          <w:b/>
          <w:i/>
          <w:sz w:val="24"/>
          <w:szCs w:val="24"/>
          <w:u w:val="single"/>
        </w:rPr>
      </w:pPr>
    </w:p>
    <w:p w:rsidR="00680B9F" w:rsidRDefault="00680B9F" w:rsidP="00447285">
      <w:pPr>
        <w:autoSpaceDE w:val="0"/>
        <w:autoSpaceDN w:val="0"/>
        <w:adjustRightInd w:val="0"/>
        <w:spacing w:after="0" w:line="240" w:lineRule="auto"/>
        <w:jc w:val="both"/>
        <w:rPr>
          <w:rFonts w:ascii="Times New Roman" w:hAnsi="Times New Roman" w:cs="Times New Roman"/>
          <w:b/>
          <w:i/>
          <w:sz w:val="24"/>
          <w:szCs w:val="24"/>
          <w:u w:val="single"/>
        </w:rPr>
      </w:pPr>
    </w:p>
    <w:p w:rsidR="003A3D8D" w:rsidRPr="00B85E2E" w:rsidRDefault="003A3D8D" w:rsidP="00447285">
      <w:pPr>
        <w:autoSpaceDE w:val="0"/>
        <w:autoSpaceDN w:val="0"/>
        <w:adjustRightInd w:val="0"/>
        <w:spacing w:after="0" w:line="240" w:lineRule="auto"/>
        <w:jc w:val="both"/>
        <w:rPr>
          <w:rFonts w:ascii="Times New Roman" w:hAnsi="Times New Roman" w:cs="Times New Roman"/>
          <w:b/>
          <w:i/>
          <w:sz w:val="24"/>
          <w:szCs w:val="24"/>
          <w:u w:val="single"/>
        </w:rPr>
      </w:pPr>
      <w:r w:rsidRPr="00B85E2E">
        <w:rPr>
          <w:rFonts w:ascii="Times New Roman" w:hAnsi="Times New Roman" w:cs="Times New Roman"/>
          <w:b/>
          <w:i/>
          <w:sz w:val="24"/>
          <w:szCs w:val="24"/>
          <w:u w:val="single"/>
        </w:rPr>
        <w:lastRenderedPageBreak/>
        <w:t>Austropotamobius torrentinum (rac de ponoare)</w:t>
      </w:r>
    </w:p>
    <w:p w:rsidR="00B85E2E" w:rsidRDefault="00B85E2E" w:rsidP="00447285">
      <w:pPr>
        <w:autoSpaceDE w:val="0"/>
        <w:autoSpaceDN w:val="0"/>
        <w:adjustRightInd w:val="0"/>
        <w:spacing w:after="0" w:line="240" w:lineRule="auto"/>
        <w:jc w:val="both"/>
        <w:rPr>
          <w:rFonts w:ascii="Times New Roman" w:hAnsi="Times New Roman" w:cs="Times New Roman"/>
          <w:b/>
          <w:sz w:val="24"/>
          <w:szCs w:val="24"/>
        </w:rPr>
      </w:pPr>
    </w:p>
    <w:p w:rsidR="00B85E2E" w:rsidRDefault="00B85E2E" w:rsidP="00447285">
      <w:pPr>
        <w:autoSpaceDE w:val="0"/>
        <w:autoSpaceDN w:val="0"/>
        <w:adjustRightInd w:val="0"/>
        <w:spacing w:after="0" w:line="240" w:lineRule="auto"/>
        <w:jc w:val="both"/>
        <w:rPr>
          <w:rFonts w:ascii="Times New Roman" w:hAnsi="Times New Roman" w:cs="Times New Roman"/>
          <w:b/>
          <w:sz w:val="24"/>
          <w:szCs w:val="24"/>
        </w:rPr>
      </w:pPr>
      <w:r>
        <w:rPr>
          <w:noProof/>
        </w:rPr>
        <w:drawing>
          <wp:inline distT="0" distB="0" distL="0" distR="0">
            <wp:extent cx="3496235" cy="1536806"/>
            <wp:effectExtent l="0" t="0" r="0" b="0"/>
            <wp:docPr id="20" name="Picture 20" descr="Austropotamobius torrentium - (Schrank,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stropotamobius torrentium - (Schrank, 180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01744" cy="1539228"/>
                    </a:xfrm>
                    <a:prstGeom prst="rect">
                      <a:avLst/>
                    </a:prstGeom>
                    <a:noFill/>
                    <a:ln>
                      <a:noFill/>
                    </a:ln>
                  </pic:spPr>
                </pic:pic>
              </a:graphicData>
            </a:graphic>
          </wp:inline>
        </w:drawing>
      </w:r>
    </w:p>
    <w:p w:rsidR="00B85E2E" w:rsidRDefault="00B85E2E" w:rsidP="00447285">
      <w:pPr>
        <w:autoSpaceDE w:val="0"/>
        <w:autoSpaceDN w:val="0"/>
        <w:adjustRightInd w:val="0"/>
        <w:spacing w:after="0" w:line="240" w:lineRule="auto"/>
        <w:jc w:val="both"/>
        <w:rPr>
          <w:rFonts w:ascii="Times New Roman" w:hAnsi="Times New Roman" w:cs="Times New Roman"/>
          <w:b/>
          <w:sz w:val="24"/>
          <w:szCs w:val="24"/>
        </w:rPr>
      </w:pPr>
    </w:p>
    <w:p w:rsidR="003A3D8D" w:rsidRPr="00B910BA" w:rsidRDefault="003A3D8D" w:rsidP="00447285">
      <w:pPr>
        <w:autoSpaceDE w:val="0"/>
        <w:autoSpaceDN w:val="0"/>
        <w:adjustRightInd w:val="0"/>
        <w:spacing w:after="0" w:line="240" w:lineRule="auto"/>
        <w:jc w:val="both"/>
        <w:rPr>
          <w:rFonts w:ascii="Times New Roman" w:hAnsi="Times New Roman" w:cs="Times New Roman"/>
          <w:b/>
          <w:bCs/>
          <w:color w:val="000000"/>
          <w:sz w:val="24"/>
          <w:szCs w:val="24"/>
        </w:rPr>
      </w:pPr>
      <w:r w:rsidRPr="00B910BA">
        <w:rPr>
          <w:rFonts w:ascii="Times New Roman" w:hAnsi="Times New Roman" w:cs="Times New Roman"/>
          <w:b/>
          <w:bCs/>
          <w:color w:val="000000"/>
          <w:sz w:val="24"/>
          <w:szCs w:val="24"/>
        </w:rPr>
        <w:t xml:space="preserve">Descrierea şi indentificarea: </w:t>
      </w:r>
      <w:r w:rsidRPr="00B910BA">
        <w:rPr>
          <w:rFonts w:ascii="Times New Roman" w:hAnsi="Times New Roman" w:cs="Times New Roman"/>
          <w:sz w:val="24"/>
          <w:szCs w:val="24"/>
          <w:shd w:val="clear" w:color="auto" w:fill="F9F5F0"/>
        </w:rPr>
        <w:t>Este un rac ce rar depăşeşte 10 cm în lungime. Crusta este netedă iar coloritul dorsal variază de la brun-închis până la portocaliu-deschis sau chiar alb, în funcţie de mai mulţi factori (printre care şi perioada de la ultima năpârlire, vârsta sau caracteristicile habitatului). Partea ventrală este mai deschisă la culoare şi tinde spre alb-crem albicios, mai intens pe partea ventrală a cleştilor. Forma rostrului este de triunghi isoscel, neted şi cu marginile fine. Apexul este scurt în comparaţie cu al racului-de-râu. Postorbital există o singură creastă fină, fără spin. Zona cervicală este netedă. Cleştii sunt relativ puternici, asemănători cu cleştii racului-de-râu dar cu pensele mai scurte. Propoditul are o scobitura mediană mărginită de doi tuberculi iar dactilopoditul un singur </w:t>
      </w:r>
      <w:hyperlink r:id="rId29" w:history="1"/>
      <w:r w:rsidRPr="00B910BA">
        <w:rPr>
          <w:rFonts w:ascii="Times New Roman" w:hAnsi="Times New Roman" w:cs="Times New Roman"/>
          <w:sz w:val="24"/>
          <w:szCs w:val="24"/>
          <w:shd w:val="clear" w:color="auto" w:fill="F9F5F0"/>
        </w:rPr>
        <w:t>tubercul în treimea proximală. Specie indigenă, ocupă un areal îngust în centrul şi sudul Europei, centrul genetic fiind în zona munților Dinarici. Limita nordică a arealului actual de răspândire este Germania şi Republica Cehă, la vest ajunge până în Luxemburg şi estul Franţei, la est până în România şi Bulgaria iar la sud Grecia şi chiar Turcia (Souty-Grosset et al. 2006). Arealul de distribuţie pentru România cuprinde zona montană şi submontană de sud-vest, până la valea Jiului. </w:t>
      </w:r>
    </w:p>
    <w:p w:rsidR="003A3D8D" w:rsidRPr="00B910BA" w:rsidRDefault="003A3D8D" w:rsidP="00447285">
      <w:pPr>
        <w:autoSpaceDE w:val="0"/>
        <w:autoSpaceDN w:val="0"/>
        <w:adjustRightInd w:val="0"/>
        <w:spacing w:after="0" w:line="240" w:lineRule="auto"/>
        <w:jc w:val="both"/>
        <w:rPr>
          <w:rFonts w:ascii="Times New Roman" w:hAnsi="Times New Roman" w:cs="Times New Roman"/>
          <w:sz w:val="24"/>
          <w:szCs w:val="24"/>
          <w:shd w:val="clear" w:color="auto" w:fill="F9F5F0"/>
        </w:rPr>
      </w:pPr>
      <w:r w:rsidRPr="00B910BA">
        <w:rPr>
          <w:rFonts w:ascii="Times New Roman" w:hAnsi="Times New Roman" w:cs="Times New Roman"/>
          <w:b/>
          <w:bCs/>
          <w:color w:val="000000"/>
          <w:sz w:val="24"/>
          <w:szCs w:val="24"/>
        </w:rPr>
        <w:t>Habitat:</w:t>
      </w:r>
      <w:r w:rsidRPr="00B910BA">
        <w:rPr>
          <w:rFonts w:ascii="Times New Roman" w:hAnsi="Times New Roman" w:cs="Times New Roman"/>
          <w:color w:val="333333"/>
          <w:sz w:val="24"/>
          <w:szCs w:val="24"/>
          <w:shd w:val="clear" w:color="auto" w:fill="F9F5F0"/>
        </w:rPr>
        <w:t xml:space="preserve"> </w:t>
      </w:r>
      <w:r w:rsidRPr="00B910BA">
        <w:rPr>
          <w:rFonts w:ascii="Times New Roman" w:hAnsi="Times New Roman" w:cs="Times New Roman"/>
          <w:sz w:val="24"/>
          <w:szCs w:val="24"/>
          <w:shd w:val="clear" w:color="auto" w:fill="F9F5F0"/>
        </w:rPr>
        <w:t>Habitatul preferat îl reprezintă apele curgătoare curate (izvoare, pâraie) dar poate fi întâlnit şi în râuri sau chiar lacuri din zona montană. Contrar numelui popular nu este o specie caracteristică apelor subterane unde poate totuşi ajunge odată cu viiturile. De obicei preferă galeriile pe care le sapă în maluri de pământ dar frecvent trăieşte ascuns şi printre rădăcinile submerse ori sub pietre sau bolovani. Este activ mai cu seamă noaptea consumând aproape orice fel de hrană, din acest motiv reprezintă un adevărat sanitar al apelor. Juvenilii consumă preponderent hrană animală reprezentate de macronevertebrate acvatice în timp ce adulţii consumă frecvent hrană vegetală şi chiar frunze de foioase căzute în apă. Este foarte sensibil la deficitul de oxigen şi la poluanţi chimici, în satele unde se practică spălatul tradiţional în albia râurilor populaţiile pot suferi pierderi masive datorită detergenţilor. O mare problemă pentru specie o reprezintă regularizările de torenţi sau antropizarea regiunii submontane. Duşmanii naturali sunt vulpea, lupul, ursul, bursucul - pentru adulţi, peştii fiind o ameninţare numai pentru juvenili. O reală ameninţare o reprezintă însă extinderes speciilor nord-americane introduse în Europa, </w:t>
      </w:r>
      <w:r w:rsidRPr="00B910BA">
        <w:rPr>
          <w:rFonts w:ascii="Times New Roman" w:hAnsi="Times New Roman" w:cs="Times New Roman"/>
          <w:i/>
          <w:iCs/>
          <w:sz w:val="24"/>
          <w:szCs w:val="24"/>
          <w:shd w:val="clear" w:color="auto" w:fill="F9F5F0"/>
        </w:rPr>
        <w:t>Pacifastacus leniusculus</w:t>
      </w:r>
      <w:r w:rsidRPr="00B910BA">
        <w:rPr>
          <w:rFonts w:ascii="Times New Roman" w:hAnsi="Times New Roman" w:cs="Times New Roman"/>
          <w:sz w:val="24"/>
          <w:szCs w:val="24"/>
          <w:shd w:val="clear" w:color="auto" w:fill="F9F5F0"/>
        </w:rPr>
        <w:t> fiind capabil să extermine o populaţie în 4-5 ani. Bolile parazitare de natură virală, bacteriană sau ciupercile sunt întâlnite şi la această specie însă oomycetul introdus odată cu speciile nord-americane </w:t>
      </w:r>
      <w:r w:rsidRPr="00B910BA">
        <w:rPr>
          <w:rFonts w:ascii="Times New Roman" w:hAnsi="Times New Roman" w:cs="Times New Roman"/>
          <w:i/>
          <w:iCs/>
          <w:sz w:val="24"/>
          <w:szCs w:val="24"/>
          <w:shd w:val="clear" w:color="auto" w:fill="F9F5F0"/>
        </w:rPr>
        <w:t>Aphanomyces astaci</w:t>
      </w:r>
      <w:r w:rsidRPr="00B910BA">
        <w:rPr>
          <w:rFonts w:ascii="Times New Roman" w:hAnsi="Times New Roman" w:cs="Times New Roman"/>
          <w:sz w:val="24"/>
          <w:szCs w:val="24"/>
          <w:shd w:val="clear" w:color="auto" w:fill="F9F5F0"/>
        </w:rPr>
        <w:t>, în faţa căruia speciile autohtone nu au anticorpi, reprezintă cauza majoră a eliminărilor cauzate de speciile non-indigene. Ectoparazitismul, fără a produce pagube, este frecvent întâlnit prin specii de branhiobdelide.</w:t>
      </w:r>
    </w:p>
    <w:p w:rsidR="003F3D5F" w:rsidRPr="000558A7" w:rsidRDefault="003A3D8D" w:rsidP="000558A7">
      <w:pPr>
        <w:autoSpaceDE w:val="0"/>
        <w:autoSpaceDN w:val="0"/>
        <w:adjustRightInd w:val="0"/>
        <w:spacing w:after="0" w:line="240" w:lineRule="auto"/>
        <w:jc w:val="both"/>
        <w:rPr>
          <w:rFonts w:ascii="Times New Roman" w:hAnsi="Times New Roman" w:cs="Times New Roman"/>
          <w:sz w:val="24"/>
          <w:szCs w:val="24"/>
          <w:shd w:val="clear" w:color="auto" w:fill="F9F5F0"/>
        </w:rPr>
      </w:pPr>
      <w:r w:rsidRPr="00B910BA">
        <w:rPr>
          <w:rFonts w:ascii="Times New Roman" w:eastAsia="Times New Roman" w:hAnsi="Times New Roman" w:cs="Times New Roman"/>
          <w:b/>
          <w:bCs/>
          <w:sz w:val="24"/>
          <w:szCs w:val="24"/>
        </w:rPr>
        <w:t>Ameninţări:</w:t>
      </w:r>
      <w:r w:rsidRPr="00B910BA">
        <w:rPr>
          <w:rFonts w:ascii="Times New Roman" w:hAnsi="Times New Roman" w:cs="Times New Roman"/>
          <w:sz w:val="24"/>
          <w:szCs w:val="24"/>
          <w:shd w:val="clear" w:color="auto" w:fill="F9F5F0"/>
        </w:rPr>
        <w:t xml:space="preserve"> </w:t>
      </w:r>
      <w:r w:rsidRPr="00B910BA">
        <w:rPr>
          <w:rFonts w:ascii="Times New Roman" w:eastAsia="Times New Roman" w:hAnsi="Times New Roman" w:cs="Times New Roman"/>
          <w:color w:val="000000"/>
          <w:sz w:val="24"/>
          <w:szCs w:val="24"/>
        </w:rPr>
        <w:t>Modificarea habitatelor specifice prin activităţi de pescuit sau modific</w:t>
      </w:r>
      <w:r w:rsidR="000558A7">
        <w:rPr>
          <w:rFonts w:ascii="Times New Roman" w:eastAsia="Times New Roman" w:hAnsi="Times New Roman" w:cs="Times New Roman"/>
          <w:color w:val="000000"/>
          <w:sz w:val="24"/>
          <w:szCs w:val="24"/>
        </w:rPr>
        <w:t>ări asupra modului de folosinţă.</w:t>
      </w:r>
    </w:p>
    <w:p w:rsidR="00537AD7" w:rsidRDefault="00537AD7" w:rsidP="00447285">
      <w:pPr>
        <w:spacing w:after="0" w:line="240" w:lineRule="auto"/>
        <w:jc w:val="both"/>
        <w:rPr>
          <w:rFonts w:ascii="Times New Roman" w:eastAsia="Times New Roman" w:hAnsi="Times New Roman" w:cs="Times New Roman"/>
          <w:b/>
          <w:bCs/>
          <w:i/>
          <w:color w:val="000000"/>
          <w:sz w:val="24"/>
          <w:szCs w:val="24"/>
          <w:u w:val="single"/>
        </w:rPr>
      </w:pPr>
      <w:r w:rsidRPr="003A3D8D">
        <w:rPr>
          <w:rFonts w:ascii="Times New Roman" w:eastAsia="Times New Roman" w:hAnsi="Times New Roman" w:cs="Times New Roman"/>
          <w:b/>
          <w:bCs/>
          <w:i/>
          <w:color w:val="000000"/>
          <w:sz w:val="24"/>
          <w:szCs w:val="24"/>
          <w:u w:val="single"/>
        </w:rPr>
        <w:lastRenderedPageBreak/>
        <w:t>Pholidoptera transsylvanica (Cosaş transilva</w:t>
      </w:r>
      <w:r w:rsidR="00B414C6" w:rsidRPr="003A3D8D">
        <w:rPr>
          <w:rFonts w:ascii="Times New Roman" w:eastAsia="Times New Roman" w:hAnsi="Times New Roman" w:cs="Times New Roman"/>
          <w:b/>
          <w:bCs/>
          <w:i/>
          <w:color w:val="000000"/>
          <w:sz w:val="24"/>
          <w:szCs w:val="24"/>
          <w:u w:val="single"/>
        </w:rPr>
        <w:t>nea</w:t>
      </w:r>
      <w:r w:rsidRPr="003A3D8D">
        <w:rPr>
          <w:rFonts w:ascii="Times New Roman" w:eastAsia="Times New Roman" w:hAnsi="Times New Roman" w:cs="Times New Roman"/>
          <w:b/>
          <w:bCs/>
          <w:i/>
          <w:color w:val="000000"/>
          <w:sz w:val="24"/>
          <w:szCs w:val="24"/>
          <w:u w:val="single"/>
        </w:rPr>
        <w:t>n)</w:t>
      </w:r>
    </w:p>
    <w:p w:rsidR="00B85E2E" w:rsidRDefault="00B85E2E" w:rsidP="00447285">
      <w:pPr>
        <w:spacing w:after="0" w:line="240" w:lineRule="auto"/>
        <w:jc w:val="both"/>
        <w:rPr>
          <w:rFonts w:ascii="Times New Roman" w:eastAsia="Times New Roman" w:hAnsi="Times New Roman" w:cs="Times New Roman"/>
          <w:b/>
          <w:bCs/>
          <w:i/>
          <w:color w:val="000000"/>
          <w:sz w:val="24"/>
          <w:szCs w:val="24"/>
          <w:u w:val="single"/>
        </w:rPr>
      </w:pPr>
    </w:p>
    <w:p w:rsidR="00B85E2E" w:rsidRPr="003A3D8D" w:rsidRDefault="00B85E2E" w:rsidP="00447285">
      <w:pPr>
        <w:spacing w:after="0" w:line="240" w:lineRule="auto"/>
        <w:jc w:val="both"/>
        <w:rPr>
          <w:rFonts w:ascii="Times New Roman" w:eastAsia="Times New Roman" w:hAnsi="Times New Roman" w:cs="Times New Roman"/>
          <w:b/>
          <w:bCs/>
          <w:i/>
          <w:color w:val="000000"/>
          <w:sz w:val="24"/>
          <w:szCs w:val="24"/>
          <w:u w:val="single"/>
        </w:rPr>
      </w:pPr>
      <w:r>
        <w:rPr>
          <w:noProof/>
        </w:rPr>
        <w:drawing>
          <wp:inline distT="0" distB="0" distL="0" distR="0">
            <wp:extent cx="3193576" cy="1705970"/>
            <wp:effectExtent l="0" t="0" r="6985" b="8890"/>
            <wp:docPr id="21" name="Picture 21" descr="Insecta anului 2020 - Cosașul transilvan - Pholidopte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secta anului 2020 - Cosașul transilvan - Pholidoptera ..."/>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94312" cy="1706363"/>
                    </a:xfrm>
                    <a:prstGeom prst="rect">
                      <a:avLst/>
                    </a:prstGeom>
                    <a:noFill/>
                    <a:ln>
                      <a:noFill/>
                    </a:ln>
                  </pic:spPr>
                </pic:pic>
              </a:graphicData>
            </a:graphic>
          </wp:inline>
        </w:drawing>
      </w:r>
    </w:p>
    <w:p w:rsidR="00537AD7" w:rsidRDefault="00537AD7" w:rsidP="00447285">
      <w:pPr>
        <w:spacing w:after="0" w:line="240" w:lineRule="auto"/>
        <w:jc w:val="both"/>
        <w:rPr>
          <w:rFonts w:ascii="Times New Roman" w:eastAsia="Times New Roman" w:hAnsi="Times New Roman" w:cs="Times New Roman"/>
          <w:b/>
          <w:bCs/>
          <w:color w:val="000000"/>
          <w:sz w:val="24"/>
          <w:szCs w:val="24"/>
        </w:rPr>
      </w:pPr>
    </w:p>
    <w:p w:rsidR="00537AD7" w:rsidRPr="00B910BA" w:rsidRDefault="00537AD7" w:rsidP="00447285">
      <w:pPr>
        <w:spacing w:after="0" w:line="240" w:lineRule="auto"/>
        <w:jc w:val="both"/>
        <w:rPr>
          <w:rFonts w:ascii="Times New Roman" w:eastAsia="Times New Roman" w:hAnsi="Times New Roman" w:cs="Times New Roman"/>
          <w:sz w:val="24"/>
          <w:szCs w:val="24"/>
        </w:rPr>
      </w:pPr>
      <w:r w:rsidRPr="00B910BA">
        <w:rPr>
          <w:rFonts w:ascii="Times New Roman" w:eastAsia="Times New Roman" w:hAnsi="Times New Roman" w:cs="Times New Roman"/>
          <w:b/>
          <w:bCs/>
          <w:sz w:val="24"/>
          <w:szCs w:val="24"/>
        </w:rPr>
        <w:t>Descrierea şi indentificarea</w:t>
      </w:r>
      <w:r w:rsidR="00C74BE0">
        <w:rPr>
          <w:rFonts w:ascii="Times New Roman" w:eastAsia="Times New Roman" w:hAnsi="Times New Roman" w:cs="Times New Roman"/>
          <w:sz w:val="24"/>
          <w:szCs w:val="24"/>
        </w:rPr>
        <w:t>:</w:t>
      </w:r>
      <w:r w:rsidRPr="00B910BA">
        <w:rPr>
          <w:rFonts w:ascii="Times New Roman" w:eastAsia="Times New Roman" w:hAnsi="Times New Roman" w:cs="Times New Roman"/>
          <w:sz w:val="24"/>
          <w:szCs w:val="24"/>
        </w:rPr>
        <w:t xml:space="preserve"> Ortopter de 20-24 mm masculul şi 25- 27 mm femela, cu colorit castaniu-negricios cu câte o dungă deschisă pe părţile postero-laterale ale pronotului. Femurele posterioare şi abdomenul sunt galbene ventral, elitrele sunt cafenii închis.</w:t>
      </w:r>
    </w:p>
    <w:p w:rsidR="00537AD7" w:rsidRPr="00B910BA" w:rsidRDefault="00537AD7" w:rsidP="00447285">
      <w:pPr>
        <w:spacing w:after="0" w:line="240" w:lineRule="auto"/>
        <w:jc w:val="both"/>
        <w:rPr>
          <w:rFonts w:ascii="Times New Roman" w:eastAsia="Times New Roman" w:hAnsi="Times New Roman" w:cs="Times New Roman"/>
          <w:sz w:val="24"/>
          <w:szCs w:val="24"/>
        </w:rPr>
      </w:pPr>
    </w:p>
    <w:p w:rsidR="004E3712" w:rsidRPr="00B910BA" w:rsidRDefault="00C74BE0" w:rsidP="0044728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Biologie si ecologie:</w:t>
      </w:r>
      <w:r w:rsidR="00537AD7" w:rsidRPr="00B910BA">
        <w:rPr>
          <w:rFonts w:ascii="Times New Roman" w:eastAsia="Times New Roman" w:hAnsi="Times New Roman" w:cs="Times New Roman"/>
          <w:b/>
          <w:bCs/>
          <w:sz w:val="24"/>
          <w:szCs w:val="24"/>
        </w:rPr>
        <w:t xml:space="preserve"> </w:t>
      </w:r>
      <w:r w:rsidR="00537AD7" w:rsidRPr="00B910BA">
        <w:rPr>
          <w:rFonts w:ascii="Times New Roman" w:eastAsia="Times New Roman" w:hAnsi="Times New Roman" w:cs="Times New Roman"/>
          <w:sz w:val="24"/>
          <w:szCs w:val="24"/>
        </w:rPr>
        <w:t>Adulţii sunt activi de la sfârşitul lui iunie până în octombrie. Ponta este depusă în sol în iulie-septembrie, iernarea făcându-se în stadiul de ou. Larvele apar în luna mai, acest stadiu durând până în iulie.</w:t>
      </w:r>
    </w:p>
    <w:p w:rsidR="00537AD7" w:rsidRPr="00B910BA" w:rsidRDefault="00C74BE0" w:rsidP="0044728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Areal:</w:t>
      </w:r>
      <w:r w:rsidR="00537AD7" w:rsidRPr="00B910BA">
        <w:rPr>
          <w:rFonts w:ascii="Times New Roman" w:eastAsia="Times New Roman" w:hAnsi="Times New Roman" w:cs="Times New Roman"/>
          <w:b/>
          <w:bCs/>
          <w:sz w:val="24"/>
          <w:szCs w:val="24"/>
        </w:rPr>
        <w:t xml:space="preserve"> </w:t>
      </w:r>
      <w:r w:rsidR="00537AD7" w:rsidRPr="00B910BA">
        <w:rPr>
          <w:rFonts w:ascii="Times New Roman" w:eastAsia="Times New Roman" w:hAnsi="Times New Roman" w:cs="Times New Roman"/>
          <w:sz w:val="24"/>
          <w:szCs w:val="24"/>
        </w:rPr>
        <w:t>A fost găsită în poienile de pe Valea Bei şi în apropierea Cantonului Damian.</w:t>
      </w:r>
    </w:p>
    <w:p w:rsidR="00537AD7" w:rsidRPr="00B910BA" w:rsidRDefault="00537AD7" w:rsidP="00447285">
      <w:pPr>
        <w:spacing w:line="240" w:lineRule="auto"/>
        <w:jc w:val="both"/>
        <w:rPr>
          <w:rFonts w:ascii="Times New Roman" w:eastAsia="Times New Roman" w:hAnsi="Times New Roman" w:cs="Times New Roman"/>
          <w:b/>
          <w:bCs/>
          <w:sz w:val="24"/>
          <w:szCs w:val="24"/>
        </w:rPr>
      </w:pPr>
    </w:p>
    <w:p w:rsidR="00537AD7" w:rsidRPr="00B910BA" w:rsidRDefault="00C74BE0" w:rsidP="0044728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Ameninţări:</w:t>
      </w:r>
      <w:r w:rsidR="00537AD7" w:rsidRPr="00B910BA">
        <w:rPr>
          <w:rFonts w:ascii="Times New Roman" w:eastAsia="Times New Roman" w:hAnsi="Times New Roman" w:cs="Times New Roman"/>
          <w:b/>
          <w:bCs/>
          <w:sz w:val="24"/>
          <w:szCs w:val="24"/>
        </w:rPr>
        <w:t xml:space="preserve"> </w:t>
      </w:r>
      <w:r w:rsidR="00537AD7" w:rsidRPr="00B910BA">
        <w:rPr>
          <w:rFonts w:ascii="Times New Roman" w:eastAsia="Times New Roman" w:hAnsi="Times New Roman" w:cs="Times New Roman"/>
          <w:sz w:val="24"/>
          <w:szCs w:val="24"/>
        </w:rPr>
        <w:t>Modificarea habitatelor specifice prin activităţi de campare, păşunat, cosit sau modificări asupra modului de folosinţă.</w:t>
      </w:r>
    </w:p>
    <w:p w:rsidR="004E3712" w:rsidRDefault="004E3712" w:rsidP="00447285">
      <w:pPr>
        <w:autoSpaceDE w:val="0"/>
        <w:autoSpaceDN w:val="0"/>
        <w:adjustRightInd w:val="0"/>
        <w:spacing w:after="0" w:line="240" w:lineRule="auto"/>
        <w:jc w:val="both"/>
        <w:rPr>
          <w:rFonts w:ascii="Times New Roman" w:hAnsi="Times New Roman" w:cs="Times New Roman"/>
          <w:b/>
          <w:i/>
          <w:sz w:val="24"/>
          <w:szCs w:val="24"/>
          <w:u w:val="single"/>
        </w:rPr>
      </w:pPr>
      <w:r w:rsidRPr="00B910BA">
        <w:rPr>
          <w:rFonts w:ascii="Times New Roman" w:hAnsi="Times New Roman" w:cs="Times New Roman"/>
          <w:b/>
          <w:i/>
          <w:sz w:val="24"/>
          <w:szCs w:val="24"/>
          <w:u w:val="single"/>
        </w:rPr>
        <w:t>Isophya costata (cosaș)</w:t>
      </w:r>
    </w:p>
    <w:p w:rsidR="00B910BA" w:rsidRPr="00B910BA" w:rsidRDefault="00B910BA" w:rsidP="00447285">
      <w:pPr>
        <w:autoSpaceDE w:val="0"/>
        <w:autoSpaceDN w:val="0"/>
        <w:adjustRightInd w:val="0"/>
        <w:spacing w:after="0" w:line="240" w:lineRule="auto"/>
        <w:jc w:val="both"/>
        <w:rPr>
          <w:rFonts w:ascii="Times New Roman" w:hAnsi="Times New Roman" w:cs="Times New Roman"/>
          <w:b/>
          <w:i/>
          <w:sz w:val="24"/>
          <w:szCs w:val="24"/>
          <w:u w:val="single"/>
        </w:rPr>
      </w:pPr>
    </w:p>
    <w:p w:rsidR="00B85E2E" w:rsidRPr="0076076E" w:rsidRDefault="00B85E2E" w:rsidP="00447285">
      <w:pPr>
        <w:autoSpaceDE w:val="0"/>
        <w:autoSpaceDN w:val="0"/>
        <w:adjustRightInd w:val="0"/>
        <w:spacing w:after="0" w:line="240" w:lineRule="auto"/>
        <w:jc w:val="both"/>
        <w:rPr>
          <w:rFonts w:ascii="Times New Roman" w:hAnsi="Times New Roman" w:cs="Times New Roman"/>
          <w:b/>
          <w:sz w:val="24"/>
          <w:szCs w:val="24"/>
          <w:highlight w:val="yellow"/>
        </w:rPr>
      </w:pPr>
      <w:r>
        <w:rPr>
          <w:noProof/>
        </w:rPr>
        <w:drawing>
          <wp:inline distT="0" distB="0" distL="0" distR="0">
            <wp:extent cx="3678072" cy="2825087"/>
            <wp:effectExtent l="0" t="0" r="0" b="0"/>
            <wp:docPr id="22" name="Picture 22" descr="Isophya costata | BioLib.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ophya costata | BioLib.cz"/>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78040" cy="2825062"/>
                    </a:xfrm>
                    <a:prstGeom prst="rect">
                      <a:avLst/>
                    </a:prstGeom>
                    <a:noFill/>
                    <a:ln>
                      <a:noFill/>
                    </a:ln>
                  </pic:spPr>
                </pic:pic>
              </a:graphicData>
            </a:graphic>
          </wp:inline>
        </w:drawing>
      </w:r>
    </w:p>
    <w:p w:rsidR="0076076E" w:rsidRPr="0076076E" w:rsidRDefault="0076076E" w:rsidP="00447285">
      <w:pPr>
        <w:autoSpaceDE w:val="0"/>
        <w:autoSpaceDN w:val="0"/>
        <w:adjustRightInd w:val="0"/>
        <w:spacing w:after="0" w:line="240" w:lineRule="auto"/>
        <w:jc w:val="both"/>
        <w:rPr>
          <w:rFonts w:ascii="Times New Roman" w:hAnsi="Times New Roman" w:cs="Times New Roman"/>
          <w:b/>
          <w:sz w:val="24"/>
          <w:szCs w:val="24"/>
          <w:highlight w:val="yellow"/>
        </w:rPr>
      </w:pPr>
    </w:p>
    <w:p w:rsidR="00CA508E" w:rsidRPr="00B910BA" w:rsidRDefault="0076076E" w:rsidP="00447285">
      <w:pPr>
        <w:autoSpaceDE w:val="0"/>
        <w:autoSpaceDN w:val="0"/>
        <w:adjustRightInd w:val="0"/>
        <w:spacing w:after="0" w:line="240" w:lineRule="auto"/>
        <w:jc w:val="both"/>
        <w:rPr>
          <w:rFonts w:ascii="Times New Roman" w:hAnsi="Times New Roman" w:cs="Times New Roman"/>
          <w:b/>
          <w:sz w:val="24"/>
          <w:szCs w:val="24"/>
        </w:rPr>
      </w:pPr>
      <w:r w:rsidRPr="00B910BA">
        <w:rPr>
          <w:rFonts w:ascii="Times New Roman" w:hAnsi="Times New Roman" w:cs="Times New Roman"/>
          <w:b/>
          <w:sz w:val="24"/>
          <w:szCs w:val="24"/>
        </w:rPr>
        <w:t>Este o specie de ortopteră</w:t>
      </w:r>
    </w:p>
    <w:p w:rsidR="0076076E" w:rsidRPr="0076076E" w:rsidRDefault="0076076E" w:rsidP="00447285">
      <w:pPr>
        <w:autoSpaceDE w:val="0"/>
        <w:autoSpaceDN w:val="0"/>
        <w:adjustRightInd w:val="0"/>
        <w:spacing w:after="0" w:line="240" w:lineRule="auto"/>
        <w:jc w:val="both"/>
        <w:rPr>
          <w:rFonts w:ascii="Times New Roman" w:hAnsi="Times New Roman" w:cs="Times New Roman"/>
          <w:b/>
          <w:sz w:val="24"/>
          <w:szCs w:val="24"/>
          <w:highlight w:val="yellow"/>
        </w:rPr>
      </w:pPr>
    </w:p>
    <w:p w:rsidR="003F3D5F" w:rsidRDefault="003F3D5F" w:rsidP="00447285">
      <w:pPr>
        <w:autoSpaceDE w:val="0"/>
        <w:autoSpaceDN w:val="0"/>
        <w:adjustRightInd w:val="0"/>
        <w:spacing w:after="0" w:line="240" w:lineRule="auto"/>
        <w:jc w:val="both"/>
        <w:rPr>
          <w:rFonts w:ascii="Times New Roman" w:hAnsi="Times New Roman" w:cs="Times New Roman"/>
          <w:b/>
          <w:sz w:val="24"/>
          <w:szCs w:val="24"/>
        </w:rPr>
      </w:pPr>
    </w:p>
    <w:p w:rsidR="009429F5" w:rsidRDefault="004E3712" w:rsidP="00447285">
      <w:pPr>
        <w:autoSpaceDE w:val="0"/>
        <w:autoSpaceDN w:val="0"/>
        <w:adjustRightInd w:val="0"/>
        <w:spacing w:after="0" w:line="240" w:lineRule="auto"/>
        <w:jc w:val="both"/>
        <w:rPr>
          <w:rFonts w:ascii="Times New Roman" w:hAnsi="Times New Roman" w:cs="Times New Roman"/>
          <w:b/>
          <w:i/>
          <w:sz w:val="24"/>
          <w:szCs w:val="24"/>
          <w:u w:val="single"/>
        </w:rPr>
      </w:pPr>
      <w:r w:rsidRPr="00B910BA">
        <w:rPr>
          <w:rFonts w:ascii="Times New Roman" w:hAnsi="Times New Roman" w:cs="Times New Roman"/>
          <w:b/>
          <w:i/>
          <w:sz w:val="24"/>
          <w:szCs w:val="24"/>
          <w:u w:val="single"/>
        </w:rPr>
        <w:lastRenderedPageBreak/>
        <w:t>Isophya stysi (cosaș)</w:t>
      </w:r>
    </w:p>
    <w:p w:rsidR="00B910BA" w:rsidRPr="00B910BA" w:rsidRDefault="00B910BA" w:rsidP="00447285">
      <w:pPr>
        <w:autoSpaceDE w:val="0"/>
        <w:autoSpaceDN w:val="0"/>
        <w:adjustRightInd w:val="0"/>
        <w:spacing w:after="0" w:line="240" w:lineRule="auto"/>
        <w:jc w:val="both"/>
        <w:rPr>
          <w:rFonts w:ascii="Times New Roman" w:hAnsi="Times New Roman" w:cs="Times New Roman"/>
          <w:b/>
          <w:i/>
          <w:sz w:val="24"/>
          <w:szCs w:val="24"/>
          <w:u w:val="single"/>
        </w:rPr>
      </w:pPr>
    </w:p>
    <w:p w:rsidR="004013EF" w:rsidRDefault="004013EF" w:rsidP="00447285">
      <w:pPr>
        <w:autoSpaceDE w:val="0"/>
        <w:autoSpaceDN w:val="0"/>
        <w:adjustRightInd w:val="0"/>
        <w:spacing w:after="0" w:line="240" w:lineRule="auto"/>
        <w:jc w:val="both"/>
        <w:rPr>
          <w:rFonts w:ascii="Times New Roman" w:hAnsi="Times New Roman" w:cs="Times New Roman"/>
          <w:b/>
          <w:sz w:val="24"/>
          <w:szCs w:val="24"/>
          <w:highlight w:val="yellow"/>
        </w:rPr>
      </w:pPr>
      <w:r>
        <w:rPr>
          <w:noProof/>
        </w:rPr>
        <w:drawing>
          <wp:inline distT="0" distB="0" distL="0" distR="0">
            <wp:extent cx="3807460" cy="2859405"/>
            <wp:effectExtent l="0" t="0" r="2540" b="0"/>
            <wp:docPr id="24" name="Picture 24" descr="Isophya stysi Cejchan, 1957 - Photos of Orthoptera from Ro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ophya stysi Cejchan, 1957 - Photos of Orthoptera from Romania"/>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07460" cy="2859405"/>
                    </a:xfrm>
                    <a:prstGeom prst="rect">
                      <a:avLst/>
                    </a:prstGeom>
                    <a:noFill/>
                    <a:ln>
                      <a:noFill/>
                    </a:ln>
                  </pic:spPr>
                </pic:pic>
              </a:graphicData>
            </a:graphic>
          </wp:inline>
        </w:drawing>
      </w:r>
    </w:p>
    <w:p w:rsidR="00092DA1" w:rsidRDefault="00092DA1" w:rsidP="00447285">
      <w:pPr>
        <w:autoSpaceDE w:val="0"/>
        <w:autoSpaceDN w:val="0"/>
        <w:adjustRightInd w:val="0"/>
        <w:spacing w:after="0" w:line="240" w:lineRule="auto"/>
        <w:jc w:val="both"/>
        <w:rPr>
          <w:rFonts w:ascii="Times New Roman" w:hAnsi="Times New Roman" w:cs="Times New Roman"/>
          <w:b/>
          <w:i/>
          <w:sz w:val="24"/>
          <w:szCs w:val="24"/>
          <w:u w:val="single"/>
        </w:rPr>
      </w:pPr>
    </w:p>
    <w:p w:rsidR="004E3712" w:rsidRPr="00B910BA" w:rsidRDefault="004E3712" w:rsidP="00447285">
      <w:pPr>
        <w:autoSpaceDE w:val="0"/>
        <w:autoSpaceDN w:val="0"/>
        <w:adjustRightInd w:val="0"/>
        <w:spacing w:after="0" w:line="240" w:lineRule="auto"/>
        <w:jc w:val="both"/>
        <w:rPr>
          <w:rFonts w:ascii="Times New Roman" w:hAnsi="Times New Roman" w:cs="Times New Roman"/>
          <w:b/>
          <w:i/>
          <w:sz w:val="24"/>
          <w:szCs w:val="24"/>
          <w:u w:val="single"/>
        </w:rPr>
      </w:pPr>
      <w:r w:rsidRPr="00B910BA">
        <w:rPr>
          <w:rFonts w:ascii="Times New Roman" w:hAnsi="Times New Roman" w:cs="Times New Roman"/>
          <w:b/>
          <w:i/>
          <w:sz w:val="24"/>
          <w:szCs w:val="24"/>
          <w:u w:val="single"/>
        </w:rPr>
        <w:t>Euphydryas aurinia (fritilarul de mlaștină)</w:t>
      </w:r>
      <w:r w:rsidR="0076076E" w:rsidRPr="00B910BA">
        <w:rPr>
          <w:rFonts w:ascii="Times New Roman" w:hAnsi="Times New Roman" w:cs="Times New Roman"/>
          <w:b/>
          <w:i/>
          <w:sz w:val="24"/>
          <w:szCs w:val="24"/>
          <w:u w:val="single"/>
        </w:rPr>
        <w:t xml:space="preserve"> </w:t>
      </w:r>
    </w:p>
    <w:p w:rsidR="00B910BA" w:rsidRPr="00B910BA" w:rsidRDefault="00B910BA" w:rsidP="00447285">
      <w:pPr>
        <w:autoSpaceDE w:val="0"/>
        <w:autoSpaceDN w:val="0"/>
        <w:adjustRightInd w:val="0"/>
        <w:spacing w:after="0" w:line="240" w:lineRule="auto"/>
        <w:jc w:val="both"/>
        <w:rPr>
          <w:rFonts w:ascii="Times New Roman" w:hAnsi="Times New Roman" w:cs="Times New Roman"/>
          <w:b/>
          <w:i/>
          <w:sz w:val="24"/>
          <w:szCs w:val="24"/>
          <w:highlight w:val="yellow"/>
          <w:u w:val="single"/>
        </w:rPr>
      </w:pPr>
    </w:p>
    <w:p w:rsidR="00CA508E" w:rsidRPr="0076076E" w:rsidRDefault="004013EF" w:rsidP="00447285">
      <w:pPr>
        <w:autoSpaceDE w:val="0"/>
        <w:autoSpaceDN w:val="0"/>
        <w:adjustRightInd w:val="0"/>
        <w:spacing w:after="0" w:line="240" w:lineRule="auto"/>
        <w:jc w:val="both"/>
        <w:rPr>
          <w:rFonts w:ascii="Times New Roman" w:hAnsi="Times New Roman" w:cs="Times New Roman"/>
          <w:b/>
          <w:sz w:val="24"/>
          <w:szCs w:val="24"/>
          <w:highlight w:val="yellow"/>
        </w:rPr>
      </w:pPr>
      <w:r>
        <w:rPr>
          <w:noProof/>
        </w:rPr>
        <w:drawing>
          <wp:inline distT="0" distB="0" distL="0" distR="0">
            <wp:extent cx="3016155" cy="2538483"/>
            <wp:effectExtent l="0" t="0" r="0" b="0"/>
            <wp:docPr id="25" name="Picture 25" descr="Euphydryas auri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phydryas aurini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16319" cy="2538621"/>
                    </a:xfrm>
                    <a:prstGeom prst="rect">
                      <a:avLst/>
                    </a:prstGeom>
                    <a:noFill/>
                    <a:ln>
                      <a:noFill/>
                    </a:ln>
                  </pic:spPr>
                </pic:pic>
              </a:graphicData>
            </a:graphic>
          </wp:inline>
        </w:drawing>
      </w:r>
    </w:p>
    <w:p w:rsidR="00B910BA" w:rsidRDefault="00B910BA" w:rsidP="00447285">
      <w:pPr>
        <w:autoSpaceDE w:val="0"/>
        <w:autoSpaceDN w:val="0"/>
        <w:adjustRightInd w:val="0"/>
        <w:spacing w:after="0" w:line="240" w:lineRule="auto"/>
        <w:jc w:val="both"/>
        <w:rPr>
          <w:rFonts w:ascii="Times New Roman" w:hAnsi="Times New Roman" w:cs="Times New Roman"/>
          <w:b/>
          <w:sz w:val="24"/>
          <w:szCs w:val="24"/>
          <w:highlight w:val="yellow"/>
        </w:rPr>
      </w:pPr>
    </w:p>
    <w:p w:rsidR="00B910BA" w:rsidRPr="003F3D5F" w:rsidRDefault="00B910BA" w:rsidP="00447285">
      <w:pPr>
        <w:shd w:val="clear" w:color="auto" w:fill="FFFFFF"/>
        <w:spacing w:after="120" w:line="240" w:lineRule="auto"/>
        <w:jc w:val="both"/>
        <w:rPr>
          <w:rFonts w:ascii="Times New Roman" w:eastAsia="Times New Roman" w:hAnsi="Times New Roman" w:cs="Times New Roman"/>
          <w:sz w:val="24"/>
          <w:szCs w:val="24"/>
        </w:rPr>
      </w:pPr>
      <w:r w:rsidRPr="00B910BA">
        <w:rPr>
          <w:rFonts w:ascii="Times New Roman" w:eastAsia="Times New Roman" w:hAnsi="Times New Roman" w:cs="Times New Roman"/>
          <w:sz w:val="24"/>
          <w:szCs w:val="24"/>
        </w:rPr>
        <w:t>Este un </w:t>
      </w:r>
      <w:hyperlink r:id="rId34" w:tooltip="Fluture" w:history="1">
        <w:r w:rsidRPr="00B910BA">
          <w:rPr>
            <w:rFonts w:ascii="Times New Roman" w:eastAsia="Times New Roman" w:hAnsi="Times New Roman" w:cs="Times New Roman"/>
            <w:sz w:val="24"/>
            <w:szCs w:val="24"/>
          </w:rPr>
          <w:t>fluture</w:t>
        </w:r>
      </w:hyperlink>
      <w:r w:rsidRPr="00B910BA">
        <w:rPr>
          <w:rFonts w:ascii="Times New Roman" w:eastAsia="Times New Roman" w:hAnsi="Times New Roman" w:cs="Times New Roman"/>
          <w:sz w:val="24"/>
          <w:szCs w:val="24"/>
        </w:rPr>
        <w:t> din familia </w:t>
      </w:r>
      <w:hyperlink r:id="rId35" w:tooltip="Nymphalidae" w:history="1">
        <w:r w:rsidRPr="00B910BA">
          <w:rPr>
            <w:rFonts w:ascii="Times New Roman" w:eastAsia="Times New Roman" w:hAnsi="Times New Roman" w:cs="Times New Roman"/>
            <w:sz w:val="24"/>
            <w:szCs w:val="24"/>
          </w:rPr>
          <w:t>Nymphalidae</w:t>
        </w:r>
      </w:hyperlink>
      <w:r w:rsidRPr="00B910BA">
        <w:rPr>
          <w:rFonts w:ascii="Times New Roman" w:eastAsia="Times New Roman" w:hAnsi="Times New Roman" w:cs="Times New Roman"/>
          <w:sz w:val="24"/>
          <w:szCs w:val="24"/>
        </w:rPr>
        <w:t>. </w:t>
      </w:r>
      <w:r w:rsidRPr="00B910BA">
        <w:rPr>
          <w:rFonts w:ascii="Times New Roman" w:eastAsia="Times New Roman" w:hAnsi="Times New Roman" w:cs="Times New Roman"/>
          <w:b/>
          <w:sz w:val="24"/>
          <w:szCs w:val="24"/>
        </w:rPr>
        <w:t>Distribuție</w:t>
      </w:r>
      <w:r w:rsidR="00C74BE0">
        <w:rPr>
          <w:rFonts w:ascii="Times New Roman" w:eastAsia="Times New Roman" w:hAnsi="Times New Roman" w:cs="Times New Roman"/>
          <w:b/>
          <w:sz w:val="24"/>
          <w:szCs w:val="24"/>
        </w:rPr>
        <w:t xml:space="preserve">: </w:t>
      </w:r>
      <w:r w:rsidRPr="00B910BA">
        <w:rPr>
          <w:rFonts w:ascii="Times New Roman" w:eastAsia="Times New Roman" w:hAnsi="Times New Roman" w:cs="Times New Roman"/>
          <w:sz w:val="24"/>
          <w:szCs w:val="24"/>
        </w:rPr>
        <w:t>Distribuit în mod obișnuit în regiunea </w:t>
      </w:r>
      <w:hyperlink r:id="rId36" w:tooltip="Tărâmul palearctic" w:history="1">
        <w:r w:rsidRPr="00B910BA">
          <w:rPr>
            <w:rFonts w:ascii="Times New Roman" w:eastAsia="Times New Roman" w:hAnsi="Times New Roman" w:cs="Times New Roman"/>
            <w:sz w:val="24"/>
            <w:szCs w:val="24"/>
          </w:rPr>
          <w:t>palearctică</w:t>
        </w:r>
      </w:hyperlink>
      <w:r w:rsidRPr="00B910BA">
        <w:rPr>
          <w:rFonts w:ascii="Times New Roman" w:eastAsia="Times New Roman" w:hAnsi="Times New Roman" w:cs="Times New Roman"/>
          <w:sz w:val="24"/>
          <w:szCs w:val="24"/>
        </w:rPr>
        <w:t> , denumirea comună a fritillary marsh derivă dintr-unul din mai multe habitate ale sale, </w:t>
      </w:r>
      <w:hyperlink r:id="rId37" w:tooltip="Mlaştină" w:history="1">
        <w:r w:rsidRPr="00B910BA">
          <w:rPr>
            <w:rFonts w:ascii="Times New Roman" w:eastAsia="Times New Roman" w:hAnsi="Times New Roman" w:cs="Times New Roman"/>
            <w:sz w:val="24"/>
            <w:szCs w:val="24"/>
          </w:rPr>
          <w:t>mlaștina</w:t>
        </w:r>
      </w:hyperlink>
      <w:r w:rsidRPr="00B910BA">
        <w:rPr>
          <w:rFonts w:ascii="Times New Roman" w:eastAsia="Times New Roman" w:hAnsi="Times New Roman" w:cs="Times New Roman"/>
          <w:sz w:val="24"/>
          <w:szCs w:val="24"/>
        </w:rPr>
        <w:t> . Etapa larvala prelungita dureaza aproximativ sapte-opt luni si include o perioada de </w:t>
      </w:r>
      <w:hyperlink r:id="rId38" w:tooltip="Hibernare" w:history="1">
        <w:r w:rsidRPr="00B910BA">
          <w:rPr>
            <w:rFonts w:ascii="Times New Roman" w:eastAsia="Times New Roman" w:hAnsi="Times New Roman" w:cs="Times New Roman"/>
            <w:sz w:val="24"/>
            <w:szCs w:val="24"/>
          </w:rPr>
          <w:t>hibernare</w:t>
        </w:r>
      </w:hyperlink>
      <w:r w:rsidRPr="00B910BA">
        <w:rPr>
          <w:rFonts w:ascii="Times New Roman" w:eastAsia="Times New Roman" w:hAnsi="Times New Roman" w:cs="Times New Roman"/>
          <w:sz w:val="24"/>
          <w:szCs w:val="24"/>
        </w:rPr>
        <w:t> peste iarna. </w:t>
      </w:r>
      <w:hyperlink r:id="rId39" w:tooltip="Larvă" w:history="1">
        <w:r w:rsidRPr="00B910BA">
          <w:rPr>
            <w:rFonts w:ascii="Times New Roman" w:eastAsia="Times New Roman" w:hAnsi="Times New Roman" w:cs="Times New Roman"/>
            <w:sz w:val="24"/>
            <w:szCs w:val="24"/>
          </w:rPr>
          <w:t>Larvele</w:t>
        </w:r>
      </w:hyperlink>
      <w:r w:rsidRPr="00B910BA">
        <w:rPr>
          <w:rFonts w:ascii="Times New Roman" w:eastAsia="Times New Roman" w:hAnsi="Times New Roman" w:cs="Times New Roman"/>
          <w:sz w:val="24"/>
          <w:szCs w:val="24"/>
        </w:rPr>
        <w:t> sunt dependente de hrană pentru plante gazdă </w:t>
      </w:r>
      <w:hyperlink r:id="rId40" w:tooltip="Succisa pratensis" w:history="1">
        <w:r w:rsidRPr="00B910BA">
          <w:rPr>
            <w:rFonts w:ascii="Times New Roman" w:eastAsia="Times New Roman" w:hAnsi="Times New Roman" w:cs="Times New Roman"/>
            <w:i/>
            <w:iCs/>
            <w:sz w:val="24"/>
            <w:szCs w:val="24"/>
          </w:rPr>
          <w:t>Succisa pratensis</w:t>
        </w:r>
      </w:hyperlink>
      <w:r>
        <w:rPr>
          <w:rFonts w:ascii="Times New Roman" w:eastAsia="Times New Roman" w:hAnsi="Times New Roman" w:cs="Times New Roman"/>
          <w:i/>
          <w:iCs/>
          <w:sz w:val="24"/>
          <w:szCs w:val="24"/>
        </w:rPr>
        <w:t xml:space="preserve"> </w:t>
      </w:r>
      <w:r w:rsidRPr="00B910BA">
        <w:rPr>
          <w:rFonts w:ascii="Times New Roman" w:eastAsia="Times New Roman" w:hAnsi="Times New Roman" w:cs="Times New Roman"/>
          <w:sz w:val="24"/>
          <w:szCs w:val="24"/>
        </w:rPr>
        <w:t>nu numai pentru hrănire, ci și pentru hibernare, deoarece pe planta gazdă se formează țesături de mătase pe măsură ce larvele gregare intră în hibernare. Femelele depun ouă în loturi pe planta gazdă și sunt, ca și alte straturi de lot, selective în ceea ce privește locația </w:t>
      </w:r>
      <w:hyperlink r:id="rId41" w:tooltip="ovipoziției" w:history="1">
        <w:r w:rsidRPr="00B910BA">
          <w:rPr>
            <w:rFonts w:ascii="Times New Roman" w:eastAsia="Times New Roman" w:hAnsi="Times New Roman" w:cs="Times New Roman"/>
            <w:sz w:val="24"/>
            <w:szCs w:val="24"/>
          </w:rPr>
          <w:t>ovipozitiei,</w:t>
        </w:r>
      </w:hyperlink>
      <w:r w:rsidRPr="00B910BA">
        <w:rPr>
          <w:rFonts w:ascii="Times New Roman" w:eastAsia="Times New Roman" w:hAnsi="Times New Roman" w:cs="Times New Roman"/>
          <w:sz w:val="24"/>
          <w:szCs w:val="24"/>
        </w:rPr>
        <w:t> deoarece nivelele de supraviețuire ale urmașilor pentru straturile de lot sunt mai mult legate de selecția locației decât pentru straturile cu un singur ou.</w:t>
      </w:r>
    </w:p>
    <w:p w:rsidR="00B910BA" w:rsidRPr="003F3D5F" w:rsidRDefault="00C74BE0" w:rsidP="003F3D5F">
      <w:pPr>
        <w:shd w:val="clear" w:color="auto" w:fill="FFFFFF"/>
        <w:spacing w:after="12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Stare de conservare: </w:t>
      </w:r>
      <w:r w:rsidR="00B910BA" w:rsidRPr="00B910BA">
        <w:rPr>
          <w:rFonts w:ascii="Times New Roman" w:eastAsia="Times New Roman" w:hAnsi="Times New Roman" w:cs="Times New Roman"/>
          <w:sz w:val="24"/>
          <w:szCs w:val="24"/>
        </w:rPr>
        <w:t>Începând cu anul 2019, starea de conservare globală a fluturelor este considerată de cea mai mică îngrijorare, dar s-a confruntat cu o scădere rapidă și este considerată vulnerabilă la nivel regional sau pe </w:t>
      </w:r>
      <w:hyperlink r:id="rId42" w:tooltip="Specie pe cale de dispariție" w:history="1">
        <w:r w:rsidR="00B910BA" w:rsidRPr="00B910BA">
          <w:rPr>
            <w:rFonts w:ascii="Times New Roman" w:eastAsia="Times New Roman" w:hAnsi="Times New Roman" w:cs="Times New Roman"/>
            <w:sz w:val="24"/>
            <w:szCs w:val="24"/>
          </w:rPr>
          <w:t>cale de dispariție</w:t>
        </w:r>
      </w:hyperlink>
      <w:r w:rsidR="00B910BA" w:rsidRPr="00B910BA">
        <w:rPr>
          <w:rFonts w:ascii="Times New Roman" w:eastAsia="Times New Roman" w:hAnsi="Times New Roman" w:cs="Times New Roman"/>
          <w:sz w:val="24"/>
          <w:szCs w:val="24"/>
        </w:rPr>
        <w:t> în mare parte a gamei sale.</w:t>
      </w:r>
    </w:p>
    <w:p w:rsidR="004E3712" w:rsidRPr="00C74BE0" w:rsidRDefault="004E3712" w:rsidP="00447285">
      <w:pPr>
        <w:autoSpaceDE w:val="0"/>
        <w:autoSpaceDN w:val="0"/>
        <w:adjustRightInd w:val="0"/>
        <w:spacing w:after="0" w:line="240" w:lineRule="auto"/>
        <w:jc w:val="both"/>
        <w:rPr>
          <w:rFonts w:ascii="Times New Roman" w:hAnsi="Times New Roman" w:cs="Times New Roman"/>
          <w:b/>
          <w:i/>
          <w:sz w:val="24"/>
          <w:szCs w:val="24"/>
          <w:u w:val="single"/>
        </w:rPr>
      </w:pPr>
      <w:r w:rsidRPr="00C74BE0">
        <w:rPr>
          <w:rFonts w:ascii="Times New Roman" w:hAnsi="Times New Roman" w:cs="Times New Roman"/>
          <w:b/>
          <w:i/>
          <w:sz w:val="24"/>
          <w:szCs w:val="24"/>
          <w:u w:val="single"/>
        </w:rPr>
        <w:t>Euphzdrya maturna (fritilarul scăzut)</w:t>
      </w:r>
    </w:p>
    <w:p w:rsidR="004013EF" w:rsidRPr="0076076E" w:rsidRDefault="004013EF" w:rsidP="00447285">
      <w:pPr>
        <w:autoSpaceDE w:val="0"/>
        <w:autoSpaceDN w:val="0"/>
        <w:adjustRightInd w:val="0"/>
        <w:spacing w:after="0" w:line="240" w:lineRule="auto"/>
        <w:jc w:val="both"/>
        <w:rPr>
          <w:rFonts w:ascii="Times New Roman" w:hAnsi="Times New Roman" w:cs="Times New Roman"/>
          <w:b/>
          <w:sz w:val="24"/>
          <w:szCs w:val="24"/>
          <w:highlight w:val="yellow"/>
        </w:rPr>
      </w:pPr>
    </w:p>
    <w:p w:rsidR="00CA508E" w:rsidRPr="0076076E" w:rsidRDefault="004013EF" w:rsidP="00447285">
      <w:pPr>
        <w:autoSpaceDE w:val="0"/>
        <w:autoSpaceDN w:val="0"/>
        <w:adjustRightInd w:val="0"/>
        <w:spacing w:after="0" w:line="240" w:lineRule="auto"/>
        <w:jc w:val="both"/>
        <w:rPr>
          <w:rFonts w:ascii="Times New Roman" w:hAnsi="Times New Roman" w:cs="Times New Roman"/>
          <w:b/>
          <w:sz w:val="24"/>
          <w:szCs w:val="24"/>
          <w:highlight w:val="yellow"/>
        </w:rPr>
      </w:pPr>
      <w:r>
        <w:rPr>
          <w:noProof/>
        </w:rPr>
        <w:drawing>
          <wp:inline distT="0" distB="0" distL="0" distR="0">
            <wp:extent cx="2572603" cy="1685498"/>
            <wp:effectExtent l="0" t="0" r="0" b="0"/>
            <wp:docPr id="26" name="Picture 26" descr="Euphydryas maturna on euroButterflies by Matt Row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phydryas maturna on euroButterflies by Matt Rowling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72639" cy="1685521"/>
                    </a:xfrm>
                    <a:prstGeom prst="rect">
                      <a:avLst/>
                    </a:prstGeom>
                    <a:noFill/>
                    <a:ln>
                      <a:noFill/>
                    </a:ln>
                  </pic:spPr>
                </pic:pic>
              </a:graphicData>
            </a:graphic>
          </wp:inline>
        </w:drawing>
      </w:r>
    </w:p>
    <w:p w:rsidR="004013EF" w:rsidRDefault="004013EF" w:rsidP="00447285">
      <w:pPr>
        <w:autoSpaceDE w:val="0"/>
        <w:autoSpaceDN w:val="0"/>
        <w:adjustRightInd w:val="0"/>
        <w:spacing w:after="0" w:line="240" w:lineRule="auto"/>
        <w:jc w:val="both"/>
        <w:rPr>
          <w:rFonts w:ascii="Times New Roman" w:hAnsi="Times New Roman" w:cs="Times New Roman"/>
          <w:b/>
          <w:sz w:val="24"/>
          <w:szCs w:val="24"/>
          <w:highlight w:val="yellow"/>
        </w:rPr>
      </w:pPr>
    </w:p>
    <w:p w:rsidR="00B910BA" w:rsidRPr="00B910BA" w:rsidRDefault="00B910BA" w:rsidP="00447285">
      <w:pPr>
        <w:shd w:val="clear" w:color="auto" w:fill="FFFFFF"/>
        <w:spacing w:before="120" w:after="120" w:line="240" w:lineRule="auto"/>
        <w:jc w:val="both"/>
        <w:rPr>
          <w:rFonts w:ascii="Times New Roman" w:eastAsia="Times New Roman" w:hAnsi="Times New Roman" w:cs="Times New Roman"/>
          <w:b/>
          <w:sz w:val="24"/>
          <w:szCs w:val="24"/>
        </w:rPr>
      </w:pPr>
      <w:r w:rsidRPr="00B910BA">
        <w:rPr>
          <w:rFonts w:ascii="Times New Roman" w:eastAsia="Times New Roman" w:hAnsi="Times New Roman" w:cs="Times New Roman"/>
          <w:b/>
          <w:sz w:val="24"/>
          <w:szCs w:val="24"/>
        </w:rPr>
        <w:t>Descriere</w:t>
      </w:r>
      <w:r w:rsidR="00FA659A">
        <w:rPr>
          <w:rFonts w:ascii="Times New Roman" w:eastAsia="Times New Roman" w:hAnsi="Times New Roman" w:cs="Times New Roman"/>
          <w:b/>
          <w:sz w:val="24"/>
          <w:szCs w:val="24"/>
        </w:rPr>
        <w:t xml:space="preserve">: </w:t>
      </w:r>
      <w:r w:rsidRPr="00B910BA">
        <w:rPr>
          <w:rFonts w:ascii="Times New Roman" w:eastAsia="Times New Roman" w:hAnsi="Times New Roman" w:cs="Times New Roman"/>
          <w:sz w:val="24"/>
          <w:szCs w:val="24"/>
        </w:rPr>
        <w:t>Lungimea de </w:t>
      </w:r>
      <w:hyperlink r:id="rId44" w:tooltip="Anvergura" w:history="1">
        <w:r w:rsidRPr="00B910BA">
          <w:rPr>
            <w:rFonts w:ascii="Times New Roman" w:eastAsia="Times New Roman" w:hAnsi="Times New Roman" w:cs="Times New Roman"/>
            <w:sz w:val="24"/>
            <w:szCs w:val="24"/>
          </w:rPr>
          <w:t>aripă</w:t>
        </w:r>
      </w:hyperlink>
      <w:r w:rsidR="00FA659A">
        <w:rPr>
          <w:rFonts w:ascii="Times New Roman" w:eastAsia="Times New Roman" w:hAnsi="Times New Roman" w:cs="Times New Roman"/>
          <w:sz w:val="24"/>
          <w:szCs w:val="24"/>
        </w:rPr>
        <w:t> a fritilarului scăzut</w:t>
      </w:r>
      <w:r w:rsidRPr="00B910BA">
        <w:rPr>
          <w:rFonts w:ascii="Times New Roman" w:eastAsia="Times New Roman" w:hAnsi="Times New Roman" w:cs="Times New Roman"/>
          <w:sz w:val="24"/>
          <w:szCs w:val="24"/>
        </w:rPr>
        <w:t> variază între 35 și</w:t>
      </w:r>
      <w:r w:rsidR="00FA659A">
        <w:rPr>
          <w:rFonts w:ascii="Times New Roman" w:eastAsia="Times New Roman" w:hAnsi="Times New Roman" w:cs="Times New Roman"/>
          <w:sz w:val="24"/>
          <w:szCs w:val="24"/>
        </w:rPr>
        <w:t xml:space="preserve"> 42 mm. Partile superioare ale </w:t>
      </w:r>
      <w:r w:rsidRPr="00B910BA">
        <w:rPr>
          <w:rFonts w:ascii="Times New Roman" w:eastAsia="Times New Roman" w:hAnsi="Times New Roman" w:cs="Times New Roman"/>
          <w:sz w:val="24"/>
          <w:szCs w:val="24"/>
        </w:rPr>
        <w:t>aripilor sunt </w:t>
      </w:r>
      <w:hyperlink r:id="rId45" w:tooltip="Culoarea portocaliu)" w:history="1">
        <w:r w:rsidRPr="00B910BA">
          <w:rPr>
            <w:rFonts w:ascii="Times New Roman" w:eastAsia="Times New Roman" w:hAnsi="Times New Roman" w:cs="Times New Roman"/>
            <w:sz w:val="24"/>
            <w:szCs w:val="24"/>
          </w:rPr>
          <w:t>portocalii</w:t>
        </w:r>
      </w:hyperlink>
      <w:r w:rsidRPr="00B910BA">
        <w:rPr>
          <w:rFonts w:ascii="Times New Roman" w:eastAsia="Times New Roman" w:hAnsi="Times New Roman" w:cs="Times New Roman"/>
          <w:sz w:val="24"/>
          <w:szCs w:val="24"/>
        </w:rPr>
        <w:t> , cu un model distins de pete </w:t>
      </w:r>
      <w:hyperlink r:id="rId46" w:tooltip="alb" w:history="1">
        <w:r w:rsidRPr="00B910BA">
          <w:rPr>
            <w:rFonts w:ascii="Times New Roman" w:eastAsia="Times New Roman" w:hAnsi="Times New Roman" w:cs="Times New Roman"/>
            <w:sz w:val="24"/>
            <w:szCs w:val="24"/>
          </w:rPr>
          <w:t>albe</w:t>
        </w:r>
      </w:hyperlink>
      <w:r w:rsidRPr="00B910BA">
        <w:rPr>
          <w:rFonts w:ascii="Times New Roman" w:eastAsia="Times New Roman" w:hAnsi="Times New Roman" w:cs="Times New Roman"/>
          <w:sz w:val="24"/>
          <w:szCs w:val="24"/>
        </w:rPr>
        <w:t> . </w:t>
      </w:r>
      <w:r w:rsidR="00FA659A">
        <w:rPr>
          <w:rFonts w:ascii="Times New Roman" w:eastAsia="Times New Roman" w:hAnsi="Times New Roman" w:cs="Times New Roman"/>
          <w:sz w:val="24"/>
          <w:szCs w:val="24"/>
        </w:rPr>
        <w:t xml:space="preserve">Venele și marginile </w:t>
      </w:r>
      <w:r w:rsidRPr="00B910BA">
        <w:rPr>
          <w:rFonts w:ascii="Times New Roman" w:eastAsia="Times New Roman" w:hAnsi="Times New Roman" w:cs="Times New Roman"/>
          <w:sz w:val="24"/>
          <w:szCs w:val="24"/>
        </w:rPr>
        <w:t>sunt </w:t>
      </w:r>
      <w:hyperlink r:id="rId47" w:tooltip="Negru" w:history="1">
        <w:r w:rsidRPr="00B910BA">
          <w:rPr>
            <w:rFonts w:ascii="Times New Roman" w:eastAsia="Times New Roman" w:hAnsi="Times New Roman" w:cs="Times New Roman"/>
            <w:sz w:val="24"/>
            <w:szCs w:val="24"/>
          </w:rPr>
          <w:t>negre</w:t>
        </w:r>
      </w:hyperlink>
      <w:r w:rsidRPr="00B910BA">
        <w:rPr>
          <w:rFonts w:ascii="Times New Roman" w:eastAsia="Times New Roman" w:hAnsi="Times New Roman" w:cs="Times New Roman"/>
          <w:sz w:val="24"/>
          <w:szCs w:val="24"/>
        </w:rPr>
        <w:t> și </w:t>
      </w:r>
      <w:hyperlink r:id="rId48" w:tooltip="Maro" w:history="1">
        <w:r w:rsidRPr="00B910BA">
          <w:rPr>
            <w:rFonts w:ascii="Times New Roman" w:eastAsia="Times New Roman" w:hAnsi="Times New Roman" w:cs="Times New Roman"/>
            <w:sz w:val="24"/>
            <w:szCs w:val="24"/>
          </w:rPr>
          <w:t>brune</w:t>
        </w:r>
      </w:hyperlink>
      <w:r w:rsidRPr="00B910BA">
        <w:rPr>
          <w:rFonts w:ascii="Times New Roman" w:eastAsia="Times New Roman" w:hAnsi="Times New Roman" w:cs="Times New Roman"/>
          <w:sz w:val="24"/>
          <w:szCs w:val="24"/>
        </w:rPr>
        <w:t> .</w:t>
      </w:r>
      <w:r>
        <w:rPr>
          <w:rFonts w:ascii="Times New Roman" w:eastAsia="Times New Roman" w:hAnsi="Times New Roman" w:cs="Times New Roman"/>
          <w:b/>
          <w:sz w:val="24"/>
          <w:szCs w:val="24"/>
        </w:rPr>
        <w:t xml:space="preserve"> </w:t>
      </w:r>
      <w:r w:rsidRPr="00B910BA">
        <w:rPr>
          <w:rFonts w:ascii="Times New Roman" w:eastAsia="Times New Roman" w:hAnsi="Times New Roman" w:cs="Times New Roman"/>
          <w:sz w:val="24"/>
          <w:szCs w:val="24"/>
        </w:rPr>
        <w:t>Pigmentarea de pe partea inferioară a aripii este</w:t>
      </w:r>
      <w:r>
        <w:rPr>
          <w:rFonts w:ascii="Times New Roman" w:eastAsia="Times New Roman" w:hAnsi="Times New Roman" w:cs="Times New Roman"/>
          <w:sz w:val="24"/>
          <w:szCs w:val="24"/>
        </w:rPr>
        <w:t xml:space="preserve"> portocalie, iar detaliile sunt </w:t>
      </w:r>
      <w:r w:rsidRPr="00B910BA">
        <w:rPr>
          <w:rFonts w:ascii="Times New Roman" w:eastAsia="Times New Roman" w:hAnsi="Times New Roman" w:cs="Times New Roman"/>
          <w:sz w:val="24"/>
          <w:szCs w:val="24"/>
        </w:rPr>
        <w:t>estompate. Frunzele prezintă o gamă largă de nuanțe diferite de portocaliu deschis și înc</w:t>
      </w:r>
      <w:r>
        <w:rPr>
          <w:rFonts w:ascii="Times New Roman" w:eastAsia="Times New Roman" w:hAnsi="Times New Roman" w:cs="Times New Roman"/>
          <w:sz w:val="24"/>
          <w:szCs w:val="24"/>
        </w:rPr>
        <w:t xml:space="preserve">his, spatele sunt portocalii cu </w:t>
      </w:r>
      <w:r w:rsidRPr="00B910BA">
        <w:rPr>
          <w:rFonts w:ascii="Times New Roman" w:eastAsia="Times New Roman" w:hAnsi="Times New Roman" w:cs="Times New Roman"/>
          <w:sz w:val="24"/>
          <w:szCs w:val="24"/>
        </w:rPr>
        <w:t>pete albe.</w:t>
      </w:r>
      <w:r>
        <w:rPr>
          <w:rFonts w:ascii="Times New Roman" w:eastAsia="Times New Roman" w:hAnsi="Times New Roman" w:cs="Times New Roman"/>
          <w:sz w:val="24"/>
          <w:szCs w:val="24"/>
        </w:rPr>
        <w:t xml:space="preserve"> </w:t>
      </w:r>
      <w:hyperlink r:id="rId49" w:tooltip="omidă" w:history="1">
        <w:r w:rsidRPr="00B910BA">
          <w:rPr>
            <w:rFonts w:ascii="Times New Roman" w:eastAsia="Times New Roman" w:hAnsi="Times New Roman" w:cs="Times New Roman"/>
            <w:sz w:val="24"/>
            <w:szCs w:val="24"/>
          </w:rPr>
          <w:t>Caterpillar </w:t>
        </w:r>
      </w:hyperlink>
      <w:hyperlink r:id="rId50" w:tooltip="Larvă" w:history="1">
        <w:r w:rsidRPr="00B910BA">
          <w:rPr>
            <w:rFonts w:ascii="Times New Roman" w:eastAsia="Times New Roman" w:hAnsi="Times New Roman" w:cs="Times New Roman"/>
            <w:sz w:val="24"/>
            <w:szCs w:val="24"/>
          </w:rPr>
          <w:t>larve</w:t>
        </w:r>
      </w:hyperlink>
      <w:r w:rsidRPr="00B910BA">
        <w:rPr>
          <w:rFonts w:ascii="Times New Roman" w:eastAsia="Times New Roman" w:hAnsi="Times New Roman" w:cs="Times New Roman"/>
          <w:sz w:val="24"/>
          <w:szCs w:val="24"/>
        </w:rPr>
        <w:t> ajunge până la 30 mm în lungime câ</w:t>
      </w:r>
      <w:r>
        <w:rPr>
          <w:rFonts w:ascii="Times New Roman" w:eastAsia="Times New Roman" w:hAnsi="Times New Roman" w:cs="Times New Roman"/>
          <w:sz w:val="24"/>
          <w:szCs w:val="24"/>
        </w:rPr>
        <w:t xml:space="preserve">nd este complet dezvoltat. Sunt </w:t>
      </w:r>
      <w:r w:rsidRPr="00B910BA">
        <w:rPr>
          <w:rFonts w:ascii="Times New Roman" w:eastAsia="Times New Roman" w:hAnsi="Times New Roman" w:cs="Times New Roman"/>
          <w:sz w:val="24"/>
          <w:szCs w:val="24"/>
        </w:rPr>
        <w:t>de culoare închisă, cu pete strălucitoar</w:t>
      </w:r>
      <w:r>
        <w:rPr>
          <w:rFonts w:ascii="Times New Roman" w:eastAsia="Times New Roman" w:hAnsi="Times New Roman" w:cs="Times New Roman"/>
          <w:sz w:val="24"/>
          <w:szCs w:val="24"/>
        </w:rPr>
        <w:t xml:space="preserve">e, galbene. Au o cantitate mare </w:t>
      </w:r>
      <w:r w:rsidRPr="00B910BA">
        <w:rPr>
          <w:rFonts w:ascii="Times New Roman" w:eastAsia="Times New Roman" w:hAnsi="Times New Roman" w:cs="Times New Roman"/>
          <w:sz w:val="24"/>
          <w:szCs w:val="24"/>
        </w:rPr>
        <w:t>de </w:t>
      </w:r>
      <w:hyperlink r:id="rId51" w:tooltip="Tubercul" w:history="1">
        <w:r w:rsidRPr="00B910BA">
          <w:rPr>
            <w:rFonts w:ascii="Times New Roman" w:eastAsia="Times New Roman" w:hAnsi="Times New Roman" w:cs="Times New Roman"/>
            <w:sz w:val="24"/>
            <w:szCs w:val="24"/>
          </w:rPr>
          <w:t>tuberculi</w:t>
        </w:r>
      </w:hyperlink>
      <w:r w:rsidRPr="00B910BA">
        <w:rPr>
          <w:rFonts w:ascii="Times New Roman" w:eastAsia="Times New Roman" w:hAnsi="Times New Roman" w:cs="Times New Roman"/>
          <w:sz w:val="24"/>
          <w:szCs w:val="24"/>
        </w:rPr>
        <w:t> întunecați și </w:t>
      </w:r>
      <w:hyperlink r:id="rId52" w:tooltip="Păr" w:history="1">
        <w:r w:rsidRPr="00B910BA">
          <w:rPr>
            <w:rFonts w:ascii="Times New Roman" w:eastAsia="Times New Roman" w:hAnsi="Times New Roman" w:cs="Times New Roman"/>
            <w:sz w:val="24"/>
            <w:szCs w:val="24"/>
          </w:rPr>
          <w:t>păr</w:t>
        </w:r>
      </w:hyperlink>
      <w:r w:rsidRPr="00B910BA">
        <w:rPr>
          <w:rFonts w:ascii="Times New Roman" w:eastAsia="Times New Roman" w:hAnsi="Times New Roman" w:cs="Times New Roman"/>
          <w:sz w:val="24"/>
          <w:szCs w:val="24"/>
        </w:rPr>
        <w:t> pe toată lungimea.</w:t>
      </w:r>
      <w:r>
        <w:rPr>
          <w:rFonts w:ascii="Times New Roman" w:eastAsia="Times New Roman" w:hAnsi="Times New Roman" w:cs="Times New Roman"/>
          <w:sz w:val="24"/>
          <w:szCs w:val="24"/>
        </w:rPr>
        <w:t xml:space="preserve"> </w:t>
      </w:r>
      <w:hyperlink r:id="rId53" w:tooltip="Pupa" w:history="1">
        <w:r w:rsidRPr="00B910BA">
          <w:rPr>
            <w:rFonts w:ascii="Times New Roman" w:eastAsia="Times New Roman" w:hAnsi="Times New Roman" w:cs="Times New Roman"/>
            <w:sz w:val="24"/>
            <w:szCs w:val="24"/>
          </w:rPr>
          <w:t>Pupele</w:t>
        </w:r>
      </w:hyperlink>
      <w:r w:rsidRPr="00B910BA">
        <w:rPr>
          <w:rFonts w:ascii="Times New Roman" w:eastAsia="Times New Roman" w:hAnsi="Times New Roman" w:cs="Times New Roman"/>
          <w:sz w:val="24"/>
          <w:szCs w:val="24"/>
        </w:rPr>
        <w:t> tind sa fie alb cu pete negre si verucilor galbene pe abdomen.</w:t>
      </w:r>
    </w:p>
    <w:p w:rsidR="004013EF" w:rsidRPr="00C74BE0" w:rsidRDefault="00C74BE0" w:rsidP="00447285">
      <w:pPr>
        <w:autoSpaceDE w:val="0"/>
        <w:autoSpaceDN w:val="0"/>
        <w:adjustRightInd w:val="0"/>
        <w:spacing w:after="0" w:line="240" w:lineRule="auto"/>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Habitat: </w:t>
      </w:r>
      <w:r w:rsidR="00FA659A">
        <w:rPr>
          <w:rFonts w:ascii="Times New Roman" w:hAnsi="Times New Roman" w:cs="Times New Roman"/>
          <w:sz w:val="24"/>
          <w:szCs w:val="24"/>
          <w:shd w:val="clear" w:color="auto" w:fill="FFFFFF"/>
        </w:rPr>
        <w:t>Fritilarul scăzut</w:t>
      </w:r>
      <w:r w:rsidR="00B910BA" w:rsidRPr="00B910BA">
        <w:rPr>
          <w:rFonts w:ascii="Times New Roman" w:hAnsi="Times New Roman" w:cs="Times New Roman"/>
          <w:sz w:val="24"/>
          <w:szCs w:val="24"/>
          <w:shd w:val="clear" w:color="auto" w:fill="FFFFFF"/>
        </w:rPr>
        <w:t xml:space="preserve"> poate fi găsit pe terenuri umede și ușoare, care este coplesit de cenuși și tufișuri. Populația sa a scăzut rapid în Europa Centrală și în unele zone nu mai sunt găsite.</w:t>
      </w:r>
    </w:p>
    <w:p w:rsidR="004013EF" w:rsidRPr="00C74BE0" w:rsidRDefault="00B910BA" w:rsidP="00447285">
      <w:pPr>
        <w:autoSpaceDE w:val="0"/>
        <w:autoSpaceDN w:val="0"/>
        <w:adjustRightInd w:val="0"/>
        <w:spacing w:after="0" w:line="240" w:lineRule="auto"/>
        <w:jc w:val="both"/>
        <w:rPr>
          <w:rFonts w:ascii="Times New Roman" w:hAnsi="Times New Roman" w:cs="Times New Roman"/>
          <w:b/>
          <w:sz w:val="24"/>
          <w:szCs w:val="24"/>
          <w:shd w:val="clear" w:color="auto" w:fill="FFFFFF"/>
        </w:rPr>
      </w:pPr>
      <w:r w:rsidRPr="00B910BA">
        <w:rPr>
          <w:rFonts w:ascii="Times New Roman" w:hAnsi="Times New Roman" w:cs="Times New Roman"/>
          <w:b/>
          <w:sz w:val="24"/>
          <w:szCs w:val="24"/>
          <w:shd w:val="clear" w:color="auto" w:fill="FFFFFF"/>
        </w:rPr>
        <w:t>Comportament</w:t>
      </w:r>
      <w:r w:rsidR="00C74BE0">
        <w:rPr>
          <w:rFonts w:ascii="Times New Roman" w:hAnsi="Times New Roman" w:cs="Times New Roman"/>
          <w:b/>
          <w:sz w:val="24"/>
          <w:szCs w:val="24"/>
          <w:shd w:val="clear" w:color="auto" w:fill="FFFFFF"/>
        </w:rPr>
        <w:t xml:space="preserve">: </w:t>
      </w:r>
      <w:r w:rsidRPr="00B910BA">
        <w:rPr>
          <w:rFonts w:ascii="Times New Roman" w:hAnsi="Times New Roman" w:cs="Times New Roman"/>
          <w:sz w:val="24"/>
          <w:szCs w:val="24"/>
          <w:shd w:val="clear" w:color="auto" w:fill="FFFFFF"/>
        </w:rPr>
        <w:t>Femelele își depun ouă roșii izbitoare pe partea inferioară a frunzelor de cenușă pentru care aleg deseori răsadurile care au aproximativ 2 metri înălțime. Întregul arbore este așezat într-un cluster stratificat cu un diametru de numai 1 cm (0,39 inch). Alegerea locului potrivit pentru ouă este foarte importantă, deoarece trebuie să se încadreze în anumite criterii. Temperatură, </w:t>
      </w:r>
      <w:hyperlink r:id="rId54" w:tooltip="Umiditate" w:history="1">
        <w:r w:rsidRPr="00B910BA">
          <w:rPr>
            <w:rFonts w:ascii="Times New Roman" w:hAnsi="Times New Roman" w:cs="Times New Roman"/>
            <w:sz w:val="24"/>
            <w:szCs w:val="24"/>
            <w:shd w:val="clear" w:color="auto" w:fill="FFFFFF"/>
          </w:rPr>
          <w:t>umiditate</w:t>
        </w:r>
      </w:hyperlink>
      <w:r w:rsidR="00092DA1">
        <w:rPr>
          <w:rFonts w:ascii="Times New Roman" w:hAnsi="Times New Roman" w:cs="Times New Roman"/>
          <w:sz w:val="24"/>
          <w:szCs w:val="24"/>
          <w:shd w:val="clear" w:color="auto" w:fill="FFFFFF"/>
        </w:rPr>
        <w:t xml:space="preserve"> </w:t>
      </w:r>
      <w:r w:rsidRPr="00B910BA">
        <w:rPr>
          <w:rFonts w:ascii="Times New Roman" w:hAnsi="Times New Roman" w:cs="Times New Roman"/>
          <w:sz w:val="24"/>
          <w:szCs w:val="24"/>
          <w:shd w:val="clear" w:color="auto" w:fill="FFFFFF"/>
        </w:rPr>
        <w:t>iar condițiile de lumină trebuie să fie îndeplinite exact. Acesta este motivul pentru care, ocazional, dacă a fost un an puternic pentru populația cu fluturele fritilare rare, mai multe femele pot fi văzute depunând ouăle pe aceeași frunză. După eclozare, omizii tineri țes un cocon în jurul întregii frunze pe care apoi locuiesc împreună. Ei mănâncă doar anumite părți ale frunzelor, lăsând un model de distrugere foarte distinct al frunzelor ondulate și coconul lor în urmă, ceea ce face ca specia să fie ușor de identificat. De la sfârșitul lunii iunie, omizile, care până atunci au crescut la o dimensiune aproximativă de 1 cm (0,39 inch), își părăsesc planta lăsându-se să cadă la pământ sau căzând cu frunzele uscate. Grupurile mici se ascund apoi în grămezi de frunze pentru a hiberna. Se dezvoltă pentru a duce o viață solitară și încep, de asemenea, să-și lărgească dieta prin includerea altor plante doar în primăvara ulterioară. S-a teoretizat că dieta lor unilaterală de numai frunze de cenușă are loc în stadiul de viață timpuriu, deoarece ouăle de fluture scăzute de fluture sunt depuse numai pe frunze de cenușă. Ulterior omizii au o dietă largă care include diferite plante. În luna mai - ceea ce le dă numele german „Maivogel” (Lit. May bird) - pupatul omizilor pe deplin crescut.</w:t>
      </w:r>
    </w:p>
    <w:p w:rsidR="004013EF" w:rsidRDefault="00B910BA" w:rsidP="00447285">
      <w:pPr>
        <w:autoSpaceDE w:val="0"/>
        <w:autoSpaceDN w:val="0"/>
        <w:adjustRightInd w:val="0"/>
        <w:spacing w:after="0" w:line="240" w:lineRule="auto"/>
        <w:jc w:val="both"/>
        <w:rPr>
          <w:rFonts w:ascii="Times New Roman" w:hAnsi="Times New Roman" w:cs="Times New Roman"/>
          <w:b/>
          <w:sz w:val="24"/>
          <w:szCs w:val="24"/>
          <w:highlight w:val="yellow"/>
        </w:rPr>
      </w:pPr>
      <w:r w:rsidRPr="003236D5">
        <w:rPr>
          <w:rFonts w:ascii="Times New Roman" w:hAnsi="Times New Roman" w:cs="Times New Roman"/>
          <w:b/>
          <w:sz w:val="24"/>
          <w:szCs w:val="24"/>
        </w:rPr>
        <w:t>Conservare</w:t>
      </w:r>
      <w:r w:rsidR="00C74BE0" w:rsidRPr="003236D5">
        <w:rPr>
          <w:rFonts w:ascii="Times New Roman" w:hAnsi="Times New Roman" w:cs="Times New Roman"/>
          <w:b/>
          <w:sz w:val="24"/>
          <w:szCs w:val="24"/>
        </w:rPr>
        <w:t>:</w:t>
      </w:r>
      <w:r w:rsidR="00C74BE0">
        <w:rPr>
          <w:rFonts w:ascii="Times New Roman" w:hAnsi="Times New Roman" w:cs="Times New Roman"/>
          <w:b/>
          <w:sz w:val="24"/>
          <w:szCs w:val="24"/>
        </w:rPr>
        <w:t xml:space="preserve"> </w:t>
      </w:r>
      <w:r w:rsidR="00FA659A">
        <w:rPr>
          <w:rFonts w:ascii="Times New Roman" w:hAnsi="Times New Roman" w:cs="Times New Roman"/>
          <w:sz w:val="24"/>
          <w:szCs w:val="24"/>
          <w:shd w:val="clear" w:color="auto" w:fill="FFFFFF"/>
        </w:rPr>
        <w:t>E</w:t>
      </w:r>
      <w:r w:rsidRPr="00B910BA">
        <w:rPr>
          <w:rFonts w:ascii="Times New Roman" w:hAnsi="Times New Roman" w:cs="Times New Roman"/>
          <w:sz w:val="24"/>
          <w:szCs w:val="24"/>
          <w:shd w:val="clear" w:color="auto" w:fill="FFFFFF"/>
        </w:rPr>
        <w:t>ste amenințat de dispariție și este una dintre cele mai pe cale de dispariție a fluturilor din Germania. Pe </w:t>
      </w:r>
      <w:hyperlink r:id="rId55" w:tooltip="Lista roșie a UICN" w:history="1">
        <w:r w:rsidRPr="00B910BA">
          <w:rPr>
            <w:rFonts w:ascii="Times New Roman" w:hAnsi="Times New Roman" w:cs="Times New Roman"/>
            <w:sz w:val="24"/>
            <w:szCs w:val="24"/>
            <w:shd w:val="clear" w:color="auto" w:fill="FFFFFF"/>
          </w:rPr>
          <w:t>lista roșie a UICN,</w:t>
        </w:r>
      </w:hyperlink>
      <w:r w:rsidRPr="00B910BA">
        <w:rPr>
          <w:rFonts w:ascii="Times New Roman" w:hAnsi="Times New Roman" w:cs="Times New Roman"/>
          <w:sz w:val="24"/>
          <w:szCs w:val="24"/>
          <w:shd w:val="clear" w:color="auto" w:fill="FFFFFF"/>
        </w:rPr>
        <w:t xml:space="preserve"> acestea sunt marcate drept „pe cale de dispariție </w:t>
      </w:r>
      <w:r w:rsidRPr="00B910BA">
        <w:rPr>
          <w:rFonts w:ascii="Times New Roman" w:hAnsi="Times New Roman" w:cs="Times New Roman"/>
          <w:sz w:val="24"/>
          <w:szCs w:val="24"/>
          <w:shd w:val="clear" w:color="auto" w:fill="FFFFFF"/>
        </w:rPr>
        <w:lastRenderedPageBreak/>
        <w:t>critică”, în timp ce în Austria sunt marcate cu un rang mai jos ca „pe cale de dispariție”. De asemenea, acestea sunt marcate în secțiunile II și IV din </w:t>
      </w:r>
      <w:hyperlink r:id="rId56" w:tooltip="Directiva Habitate" w:history="1">
        <w:r w:rsidRPr="00B910BA">
          <w:rPr>
            <w:rFonts w:ascii="Times New Roman" w:hAnsi="Times New Roman" w:cs="Times New Roman"/>
            <w:sz w:val="24"/>
            <w:szCs w:val="24"/>
            <w:shd w:val="clear" w:color="auto" w:fill="FFFFFF"/>
          </w:rPr>
          <w:t>orientările FHH</w:t>
        </w:r>
      </w:hyperlink>
      <w:r w:rsidRPr="00B910BA">
        <w:rPr>
          <w:rFonts w:ascii="Times New Roman" w:hAnsi="Times New Roman" w:cs="Times New Roman"/>
          <w:sz w:val="24"/>
          <w:szCs w:val="24"/>
          <w:shd w:val="clear" w:color="auto" w:fill="FFFFFF"/>
        </w:rPr>
        <w:t> (Directiva Habitate; Lit. Fauna-Flora-Habitat-Ghid). Declinul speciilor este reprezentat de pierderea habitatelor lor din cauza silviculturii, drenării zonelor umede și a utilizării agricole a fostelor biotopuri. Un alt motiv pentru diminuarea numărului lor sunt </w:t>
      </w:r>
      <w:hyperlink r:id="rId57" w:tooltip="Insecticid" w:history="1">
        <w:r w:rsidRPr="00B910BA">
          <w:rPr>
            <w:rFonts w:ascii="Times New Roman" w:hAnsi="Times New Roman" w:cs="Times New Roman"/>
            <w:sz w:val="24"/>
            <w:szCs w:val="24"/>
            <w:shd w:val="clear" w:color="auto" w:fill="FFFFFF"/>
          </w:rPr>
          <w:t>insecticidele</w:t>
        </w:r>
      </w:hyperlink>
      <w:r w:rsidRPr="00B910BA">
        <w:rPr>
          <w:rFonts w:ascii="Times New Roman" w:hAnsi="Times New Roman" w:cs="Times New Roman"/>
          <w:sz w:val="24"/>
          <w:szCs w:val="24"/>
          <w:shd w:val="clear" w:color="auto" w:fill="FFFFFF"/>
        </w:rPr>
        <w:t> care au fost folosite inițial împotriva </w:t>
      </w:r>
      <w:hyperlink r:id="rId58" w:tooltip="Moli pentru procesiune de pin (pagina nu există)" w:history="1">
        <w:r w:rsidRPr="00B910BA">
          <w:rPr>
            <w:rFonts w:ascii="Times New Roman" w:hAnsi="Times New Roman" w:cs="Times New Roman"/>
            <w:sz w:val="24"/>
            <w:szCs w:val="24"/>
            <w:shd w:val="clear" w:color="auto" w:fill="FFFFFF"/>
          </w:rPr>
          <w:t>molii procesoare de pin</w:t>
        </w:r>
      </w:hyperlink>
      <w:r w:rsidRPr="00B910BA">
        <w:rPr>
          <w:rFonts w:ascii="Times New Roman" w:hAnsi="Times New Roman" w:cs="Times New Roman"/>
          <w:sz w:val="24"/>
          <w:szCs w:val="24"/>
          <w:shd w:val="clear" w:color="auto" w:fill="FFFFFF"/>
        </w:rPr>
        <w:t> dar care a interferat cu procesul de vărsare nu numai a molilor, dar și a fritilarelor rare și a multor alte tipuri de fluturi.</w:t>
      </w:r>
    </w:p>
    <w:p w:rsidR="00FA659A" w:rsidRPr="00FA659A" w:rsidRDefault="00FA659A" w:rsidP="00447285">
      <w:pPr>
        <w:autoSpaceDE w:val="0"/>
        <w:autoSpaceDN w:val="0"/>
        <w:adjustRightInd w:val="0"/>
        <w:spacing w:after="0" w:line="240" w:lineRule="auto"/>
        <w:jc w:val="both"/>
        <w:rPr>
          <w:rFonts w:ascii="Times New Roman" w:hAnsi="Times New Roman" w:cs="Times New Roman"/>
          <w:b/>
          <w:i/>
          <w:sz w:val="24"/>
          <w:szCs w:val="24"/>
          <w:highlight w:val="yellow"/>
          <w:u w:val="single"/>
        </w:rPr>
      </w:pPr>
    </w:p>
    <w:p w:rsidR="004E3712" w:rsidRPr="00FA659A" w:rsidRDefault="004E3712" w:rsidP="00447285">
      <w:pPr>
        <w:autoSpaceDE w:val="0"/>
        <w:autoSpaceDN w:val="0"/>
        <w:adjustRightInd w:val="0"/>
        <w:spacing w:after="0" w:line="240" w:lineRule="auto"/>
        <w:jc w:val="both"/>
        <w:rPr>
          <w:rFonts w:ascii="Times New Roman" w:hAnsi="Times New Roman" w:cs="Times New Roman"/>
          <w:b/>
          <w:i/>
          <w:sz w:val="24"/>
          <w:szCs w:val="24"/>
          <w:u w:val="single"/>
        </w:rPr>
      </w:pPr>
      <w:r w:rsidRPr="00FA659A">
        <w:rPr>
          <w:rFonts w:ascii="Times New Roman" w:hAnsi="Times New Roman" w:cs="Times New Roman"/>
          <w:b/>
          <w:i/>
          <w:sz w:val="24"/>
          <w:szCs w:val="24"/>
          <w:u w:val="single"/>
        </w:rPr>
        <w:t>Maculinea teleius (future albastru cu puncte negre)</w:t>
      </w:r>
    </w:p>
    <w:p w:rsidR="00FA659A" w:rsidRPr="00FA659A" w:rsidRDefault="00FA659A" w:rsidP="00447285">
      <w:pPr>
        <w:autoSpaceDE w:val="0"/>
        <w:autoSpaceDN w:val="0"/>
        <w:adjustRightInd w:val="0"/>
        <w:spacing w:after="0" w:line="240" w:lineRule="auto"/>
        <w:jc w:val="both"/>
        <w:rPr>
          <w:rFonts w:ascii="Times New Roman" w:hAnsi="Times New Roman" w:cs="Times New Roman"/>
          <w:b/>
          <w:i/>
          <w:sz w:val="24"/>
          <w:szCs w:val="24"/>
          <w:highlight w:val="yellow"/>
          <w:u w:val="single"/>
        </w:rPr>
      </w:pPr>
    </w:p>
    <w:p w:rsidR="00FA659A" w:rsidRDefault="004013EF" w:rsidP="00447285">
      <w:pPr>
        <w:autoSpaceDE w:val="0"/>
        <w:autoSpaceDN w:val="0"/>
        <w:adjustRightInd w:val="0"/>
        <w:spacing w:after="0" w:line="240" w:lineRule="auto"/>
        <w:jc w:val="both"/>
        <w:rPr>
          <w:rFonts w:ascii="Times New Roman" w:hAnsi="Times New Roman" w:cs="Times New Roman"/>
          <w:b/>
          <w:sz w:val="24"/>
          <w:szCs w:val="24"/>
        </w:rPr>
      </w:pPr>
      <w:r>
        <w:rPr>
          <w:noProof/>
        </w:rPr>
        <w:drawing>
          <wp:inline distT="0" distB="0" distL="0" distR="0">
            <wp:extent cx="2729552" cy="1890214"/>
            <wp:effectExtent l="0" t="0" r="0" b="0"/>
            <wp:docPr id="27" name="Picture 27" descr="Maculinea teleius | ゴマシジミ Maculinea teleius Phengaris telei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ulinea teleius | ゴマシジミ Maculinea teleius Phengaris teleiu ..."/>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29553" cy="1890215"/>
                    </a:xfrm>
                    <a:prstGeom prst="rect">
                      <a:avLst/>
                    </a:prstGeom>
                    <a:noFill/>
                    <a:ln>
                      <a:noFill/>
                    </a:ln>
                  </pic:spPr>
                </pic:pic>
              </a:graphicData>
            </a:graphic>
          </wp:inline>
        </w:drawing>
      </w:r>
    </w:p>
    <w:p w:rsidR="00FA659A" w:rsidRDefault="00FA659A" w:rsidP="00447285">
      <w:pPr>
        <w:autoSpaceDE w:val="0"/>
        <w:autoSpaceDN w:val="0"/>
        <w:adjustRightInd w:val="0"/>
        <w:spacing w:after="0" w:line="240" w:lineRule="auto"/>
        <w:jc w:val="both"/>
        <w:rPr>
          <w:rFonts w:ascii="Times New Roman" w:hAnsi="Times New Roman" w:cs="Times New Roman"/>
          <w:b/>
          <w:sz w:val="24"/>
          <w:szCs w:val="24"/>
        </w:rPr>
      </w:pPr>
    </w:p>
    <w:p w:rsidR="003F3D5F" w:rsidRDefault="00FA659A" w:rsidP="00447285">
      <w:pPr>
        <w:autoSpaceDE w:val="0"/>
        <w:autoSpaceDN w:val="0"/>
        <w:adjustRightInd w:val="0"/>
        <w:spacing w:after="0" w:line="240" w:lineRule="auto"/>
        <w:jc w:val="both"/>
        <w:rPr>
          <w:rFonts w:ascii="Times New Roman" w:hAnsi="Times New Roman" w:cs="Times New Roman"/>
          <w:sz w:val="24"/>
          <w:szCs w:val="24"/>
          <w:shd w:val="clear" w:color="auto" w:fill="FFFFFF"/>
        </w:rPr>
      </w:pPr>
      <w:r w:rsidRPr="00FA659A">
        <w:rPr>
          <w:rFonts w:ascii="Times New Roman" w:hAnsi="Times New Roman" w:cs="Times New Roman"/>
          <w:b/>
          <w:sz w:val="24"/>
          <w:szCs w:val="24"/>
          <w:shd w:val="clear" w:color="auto" w:fill="FFFFFF"/>
        </w:rPr>
        <w:t>Descriere:</w:t>
      </w:r>
      <w:r>
        <w:rPr>
          <w:rFonts w:ascii="Times New Roman" w:hAnsi="Times New Roman" w:cs="Times New Roman"/>
          <w:sz w:val="24"/>
          <w:szCs w:val="24"/>
          <w:shd w:val="clear" w:color="auto" w:fill="FFFFFF"/>
        </w:rPr>
        <w:t xml:space="preserve"> </w:t>
      </w:r>
      <w:r w:rsidRPr="00FA659A">
        <w:rPr>
          <w:rFonts w:ascii="Times New Roman" w:hAnsi="Times New Roman" w:cs="Times New Roman"/>
          <w:sz w:val="24"/>
          <w:szCs w:val="24"/>
          <w:shd w:val="clear" w:color="auto" w:fill="FFFFFF"/>
        </w:rPr>
        <w:t>Masculul este deasupra aproape în întregime albastru, dar nu strălucitor, femelă mult mai neagră, adesea puțin mai palidă pe disc, această zonă mai ușoară purtând rânduri de pete negre. În partea de jos cu ocelli foarte numeroși, care sunt rareori la fel de mari și vizibile ca în figura noastră de dedesubt. Specia se distinge dintr-o dată de </w:t>
      </w:r>
      <w:hyperlink r:id="rId60" w:tooltip="Phengaris arion" w:history="1">
        <w:r w:rsidRPr="00FA659A">
          <w:rPr>
            <w:rFonts w:ascii="Times New Roman" w:hAnsi="Times New Roman" w:cs="Times New Roman"/>
            <w:i/>
            <w:iCs/>
            <w:sz w:val="24"/>
            <w:szCs w:val="24"/>
            <w:shd w:val="clear" w:color="auto" w:fill="FFFFFF"/>
          </w:rPr>
          <w:t>arionul</w:t>
        </w:r>
      </w:hyperlink>
      <w:r w:rsidRPr="00FA659A">
        <w:rPr>
          <w:rFonts w:ascii="Times New Roman" w:hAnsi="Times New Roman" w:cs="Times New Roman"/>
          <w:sz w:val="24"/>
          <w:szCs w:val="24"/>
          <w:shd w:val="clear" w:color="auto" w:fill="FFFFFF"/>
        </w:rPr>
        <w:t> foarte asemănător</w:t>
      </w:r>
      <w:r w:rsidR="009B48CD">
        <w:rPr>
          <w:rFonts w:ascii="Times New Roman" w:hAnsi="Times New Roman" w:cs="Times New Roman"/>
          <w:sz w:val="24"/>
          <w:szCs w:val="24"/>
          <w:shd w:val="clear" w:color="auto" w:fill="FFFFFF"/>
        </w:rPr>
        <w:t xml:space="preserve"> </w:t>
      </w:r>
      <w:r w:rsidRPr="00FA659A">
        <w:rPr>
          <w:rFonts w:ascii="Times New Roman" w:hAnsi="Times New Roman" w:cs="Times New Roman"/>
          <w:sz w:val="24"/>
          <w:szCs w:val="24"/>
          <w:shd w:val="clear" w:color="auto" w:fill="FFFFFF"/>
        </w:rPr>
        <w:t>prin partea inferioară care nu poartă un ocel în celulă aproape de locul discocelular. </w:t>
      </w:r>
    </w:p>
    <w:p w:rsidR="004013EF" w:rsidRDefault="004013EF" w:rsidP="00447285">
      <w:pPr>
        <w:autoSpaceDE w:val="0"/>
        <w:autoSpaceDN w:val="0"/>
        <w:adjustRightInd w:val="0"/>
        <w:spacing w:after="0" w:line="240" w:lineRule="auto"/>
        <w:jc w:val="both"/>
        <w:rPr>
          <w:rFonts w:ascii="Times New Roman" w:hAnsi="Times New Roman" w:cs="Times New Roman"/>
          <w:b/>
          <w:sz w:val="24"/>
          <w:szCs w:val="24"/>
          <w:highlight w:val="yellow"/>
        </w:rPr>
      </w:pPr>
    </w:p>
    <w:p w:rsidR="004E3712" w:rsidRPr="00FA659A" w:rsidRDefault="004E3712" w:rsidP="00447285">
      <w:pPr>
        <w:autoSpaceDE w:val="0"/>
        <w:autoSpaceDN w:val="0"/>
        <w:adjustRightInd w:val="0"/>
        <w:spacing w:after="0" w:line="240" w:lineRule="auto"/>
        <w:jc w:val="both"/>
        <w:rPr>
          <w:rFonts w:ascii="Times New Roman" w:hAnsi="Times New Roman" w:cs="Times New Roman"/>
          <w:b/>
          <w:i/>
          <w:sz w:val="24"/>
          <w:szCs w:val="24"/>
          <w:u w:val="single"/>
        </w:rPr>
      </w:pPr>
      <w:r w:rsidRPr="00FA659A">
        <w:rPr>
          <w:rFonts w:ascii="Times New Roman" w:hAnsi="Times New Roman" w:cs="Times New Roman"/>
          <w:b/>
          <w:i/>
          <w:sz w:val="24"/>
          <w:szCs w:val="24"/>
          <w:u w:val="single"/>
        </w:rPr>
        <w:t>Pholidoptera transylvanica (cosașul transilvănean)</w:t>
      </w:r>
    </w:p>
    <w:p w:rsidR="00CA508E" w:rsidRPr="0076076E" w:rsidRDefault="00CA508E" w:rsidP="00447285">
      <w:pPr>
        <w:autoSpaceDE w:val="0"/>
        <w:autoSpaceDN w:val="0"/>
        <w:adjustRightInd w:val="0"/>
        <w:spacing w:after="0" w:line="240" w:lineRule="auto"/>
        <w:jc w:val="both"/>
        <w:rPr>
          <w:rFonts w:ascii="Times New Roman" w:hAnsi="Times New Roman" w:cs="Times New Roman"/>
          <w:b/>
          <w:sz w:val="24"/>
          <w:szCs w:val="24"/>
          <w:highlight w:val="yellow"/>
        </w:rPr>
      </w:pPr>
    </w:p>
    <w:p w:rsidR="004013EF" w:rsidRDefault="004013EF" w:rsidP="00447285">
      <w:pPr>
        <w:widowControl w:val="0"/>
        <w:suppressAutoHyphens/>
        <w:spacing w:after="0" w:line="240" w:lineRule="auto"/>
        <w:jc w:val="both"/>
        <w:rPr>
          <w:rFonts w:ascii="Times New Roman" w:hAnsi="Times New Roman" w:cs="Times New Roman"/>
          <w:b/>
          <w:sz w:val="24"/>
          <w:szCs w:val="24"/>
          <w:highlight w:val="yellow"/>
        </w:rPr>
      </w:pPr>
      <w:r>
        <w:rPr>
          <w:noProof/>
        </w:rPr>
        <w:drawing>
          <wp:inline distT="0" distB="0" distL="0" distR="0">
            <wp:extent cx="2906973" cy="1924334"/>
            <wp:effectExtent l="0" t="0" r="8255" b="0"/>
            <wp:docPr id="28" name="Picture 28" descr="Pholidoptera transylva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lidoptera transylvanica"/>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06973" cy="1924334"/>
                    </a:xfrm>
                    <a:prstGeom prst="rect">
                      <a:avLst/>
                    </a:prstGeom>
                    <a:noFill/>
                    <a:ln>
                      <a:noFill/>
                    </a:ln>
                  </pic:spPr>
                </pic:pic>
              </a:graphicData>
            </a:graphic>
          </wp:inline>
        </w:drawing>
      </w:r>
    </w:p>
    <w:p w:rsidR="004013EF" w:rsidRDefault="004013EF" w:rsidP="00447285">
      <w:pPr>
        <w:widowControl w:val="0"/>
        <w:suppressAutoHyphens/>
        <w:spacing w:after="0" w:line="240" w:lineRule="auto"/>
        <w:jc w:val="both"/>
        <w:rPr>
          <w:rFonts w:ascii="Times New Roman" w:hAnsi="Times New Roman" w:cs="Times New Roman"/>
          <w:b/>
          <w:sz w:val="24"/>
          <w:szCs w:val="24"/>
          <w:highlight w:val="yellow"/>
        </w:rPr>
      </w:pPr>
    </w:p>
    <w:p w:rsidR="004013EF" w:rsidRDefault="004013EF" w:rsidP="00447285">
      <w:pPr>
        <w:widowControl w:val="0"/>
        <w:suppressAutoHyphens/>
        <w:spacing w:after="0" w:line="240" w:lineRule="auto"/>
        <w:jc w:val="both"/>
        <w:rPr>
          <w:rFonts w:ascii="Times New Roman" w:hAnsi="Times New Roman" w:cs="Times New Roman"/>
          <w:b/>
          <w:sz w:val="24"/>
          <w:szCs w:val="24"/>
          <w:highlight w:val="yellow"/>
        </w:rPr>
      </w:pPr>
    </w:p>
    <w:p w:rsidR="009B48CD" w:rsidRDefault="009B48CD" w:rsidP="00447285">
      <w:pPr>
        <w:widowControl w:val="0"/>
        <w:suppressAutoHyphens/>
        <w:spacing w:after="0" w:line="240" w:lineRule="auto"/>
        <w:jc w:val="both"/>
        <w:rPr>
          <w:rFonts w:ascii="Times New Roman" w:hAnsi="Times New Roman" w:cs="Times New Roman"/>
          <w:b/>
          <w:i/>
          <w:sz w:val="24"/>
          <w:szCs w:val="24"/>
          <w:u w:val="single"/>
        </w:rPr>
      </w:pPr>
    </w:p>
    <w:p w:rsidR="003F3D5F" w:rsidRDefault="003F3D5F" w:rsidP="00447285">
      <w:pPr>
        <w:widowControl w:val="0"/>
        <w:suppressAutoHyphens/>
        <w:spacing w:after="0" w:line="240" w:lineRule="auto"/>
        <w:jc w:val="both"/>
        <w:rPr>
          <w:rFonts w:ascii="Times New Roman" w:hAnsi="Times New Roman" w:cs="Times New Roman"/>
          <w:b/>
          <w:i/>
          <w:sz w:val="24"/>
          <w:szCs w:val="24"/>
          <w:u w:val="single"/>
        </w:rPr>
      </w:pPr>
    </w:p>
    <w:p w:rsidR="003F3D5F" w:rsidRDefault="003F3D5F" w:rsidP="00447285">
      <w:pPr>
        <w:widowControl w:val="0"/>
        <w:suppressAutoHyphens/>
        <w:spacing w:after="0" w:line="240" w:lineRule="auto"/>
        <w:jc w:val="both"/>
        <w:rPr>
          <w:rFonts w:ascii="Times New Roman" w:hAnsi="Times New Roman" w:cs="Times New Roman"/>
          <w:b/>
          <w:i/>
          <w:sz w:val="24"/>
          <w:szCs w:val="24"/>
          <w:u w:val="single"/>
        </w:rPr>
      </w:pPr>
    </w:p>
    <w:p w:rsidR="000558A7" w:rsidRDefault="000558A7" w:rsidP="00447285">
      <w:pPr>
        <w:widowControl w:val="0"/>
        <w:suppressAutoHyphens/>
        <w:spacing w:after="0" w:line="240" w:lineRule="auto"/>
        <w:jc w:val="both"/>
        <w:rPr>
          <w:rFonts w:ascii="Times New Roman" w:hAnsi="Times New Roman" w:cs="Times New Roman"/>
          <w:b/>
          <w:i/>
          <w:sz w:val="24"/>
          <w:szCs w:val="24"/>
          <w:u w:val="single"/>
        </w:rPr>
      </w:pPr>
    </w:p>
    <w:p w:rsidR="004E3712" w:rsidRDefault="004E3712" w:rsidP="00447285">
      <w:pPr>
        <w:widowControl w:val="0"/>
        <w:suppressAutoHyphens/>
        <w:spacing w:after="0" w:line="240" w:lineRule="auto"/>
        <w:jc w:val="both"/>
        <w:rPr>
          <w:rFonts w:ascii="Times New Roman" w:hAnsi="Times New Roman" w:cs="Times New Roman"/>
          <w:b/>
          <w:i/>
          <w:sz w:val="24"/>
          <w:szCs w:val="24"/>
          <w:u w:val="single"/>
        </w:rPr>
      </w:pPr>
      <w:r w:rsidRPr="00FA659A">
        <w:rPr>
          <w:rFonts w:ascii="Times New Roman" w:hAnsi="Times New Roman" w:cs="Times New Roman"/>
          <w:b/>
          <w:i/>
          <w:sz w:val="24"/>
          <w:szCs w:val="24"/>
          <w:u w:val="single"/>
        </w:rPr>
        <w:lastRenderedPageBreak/>
        <w:t>Lycaena dispar (f</w:t>
      </w:r>
      <w:r w:rsidR="007A3017" w:rsidRPr="00FA659A">
        <w:rPr>
          <w:rFonts w:ascii="Times New Roman" w:hAnsi="Times New Roman" w:cs="Times New Roman"/>
          <w:b/>
          <w:i/>
          <w:sz w:val="24"/>
          <w:szCs w:val="24"/>
          <w:u w:val="single"/>
        </w:rPr>
        <w:t>l</w:t>
      </w:r>
      <w:r w:rsidR="00FA659A">
        <w:rPr>
          <w:rFonts w:ascii="Times New Roman" w:hAnsi="Times New Roman" w:cs="Times New Roman"/>
          <w:b/>
          <w:i/>
          <w:sz w:val="24"/>
          <w:szCs w:val="24"/>
          <w:u w:val="single"/>
        </w:rPr>
        <w:t>uture roșu de mlaștină)</w:t>
      </w:r>
    </w:p>
    <w:p w:rsidR="0073175C" w:rsidRDefault="0073175C" w:rsidP="00447285">
      <w:pPr>
        <w:widowControl w:val="0"/>
        <w:suppressAutoHyphens/>
        <w:spacing w:after="0" w:line="240" w:lineRule="auto"/>
        <w:jc w:val="both"/>
        <w:rPr>
          <w:rFonts w:ascii="Times New Roman" w:hAnsi="Times New Roman" w:cs="Times New Roman"/>
          <w:b/>
          <w:i/>
          <w:sz w:val="24"/>
          <w:szCs w:val="24"/>
          <w:u w:val="single"/>
        </w:rPr>
      </w:pPr>
    </w:p>
    <w:p w:rsidR="0073175C" w:rsidRDefault="0073175C" w:rsidP="00447285">
      <w:pPr>
        <w:widowControl w:val="0"/>
        <w:suppressAutoHyphens/>
        <w:spacing w:after="0" w:line="240" w:lineRule="auto"/>
        <w:jc w:val="both"/>
        <w:rPr>
          <w:rFonts w:ascii="Times New Roman" w:hAnsi="Times New Roman" w:cs="Times New Roman"/>
          <w:b/>
          <w:i/>
          <w:sz w:val="24"/>
          <w:szCs w:val="24"/>
          <w:u w:val="single"/>
        </w:rPr>
      </w:pPr>
      <w:r>
        <w:rPr>
          <w:noProof/>
        </w:rPr>
        <w:drawing>
          <wp:inline distT="0" distB="0" distL="0" distR="0">
            <wp:extent cx="2893325" cy="1644555"/>
            <wp:effectExtent l="0" t="0" r="2540" b="0"/>
            <wp:docPr id="29" name="Picture 29" descr="Lycaena disp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ycaena dispa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93124" cy="1644441"/>
                    </a:xfrm>
                    <a:prstGeom prst="rect">
                      <a:avLst/>
                    </a:prstGeom>
                    <a:noFill/>
                    <a:ln>
                      <a:noFill/>
                    </a:ln>
                  </pic:spPr>
                </pic:pic>
              </a:graphicData>
            </a:graphic>
          </wp:inline>
        </w:drawing>
      </w:r>
    </w:p>
    <w:p w:rsidR="0073175C" w:rsidRDefault="0073175C" w:rsidP="00447285">
      <w:pPr>
        <w:widowControl w:val="0"/>
        <w:suppressAutoHyphens/>
        <w:spacing w:after="0" w:line="240" w:lineRule="auto"/>
        <w:jc w:val="both"/>
        <w:rPr>
          <w:rFonts w:ascii="Times New Roman" w:hAnsi="Times New Roman" w:cs="Times New Roman"/>
          <w:b/>
          <w:i/>
          <w:sz w:val="24"/>
          <w:szCs w:val="24"/>
          <w:u w:val="single"/>
        </w:rPr>
      </w:pPr>
    </w:p>
    <w:p w:rsidR="00FA659A" w:rsidRPr="0073175C" w:rsidRDefault="0073175C" w:rsidP="00447285">
      <w:pPr>
        <w:shd w:val="clear" w:color="auto" w:fill="FFFFFF"/>
        <w:spacing w:before="120" w:after="120" w:line="240" w:lineRule="auto"/>
        <w:jc w:val="both"/>
        <w:rPr>
          <w:rFonts w:ascii="Times New Roman" w:eastAsia="Times New Roman" w:hAnsi="Times New Roman" w:cs="Times New Roman"/>
          <w:sz w:val="24"/>
          <w:szCs w:val="24"/>
        </w:rPr>
      </w:pPr>
      <w:r w:rsidRPr="0073175C">
        <w:rPr>
          <w:rFonts w:ascii="Times New Roman" w:eastAsia="Times New Roman" w:hAnsi="Times New Roman" w:cs="Times New Roman"/>
          <w:sz w:val="24"/>
          <w:szCs w:val="24"/>
        </w:rPr>
        <w:t>E</w:t>
      </w:r>
      <w:r w:rsidR="00FA659A" w:rsidRPr="0073175C">
        <w:rPr>
          <w:rFonts w:ascii="Times New Roman" w:eastAsia="Times New Roman" w:hAnsi="Times New Roman" w:cs="Times New Roman"/>
          <w:sz w:val="24"/>
          <w:szCs w:val="24"/>
        </w:rPr>
        <w:t>ste o specie de zonă umedă în declin în toată Europa. </w:t>
      </w:r>
      <w:r w:rsidRPr="0073175C">
        <w:rPr>
          <w:rFonts w:ascii="Times New Roman" w:eastAsia="Times New Roman" w:hAnsi="Times New Roman" w:cs="Times New Roman"/>
          <w:sz w:val="24"/>
          <w:szCs w:val="24"/>
        </w:rPr>
        <w:t xml:space="preserve"> </w:t>
      </w:r>
    </w:p>
    <w:p w:rsidR="00FA659A" w:rsidRPr="0073175C" w:rsidRDefault="00FA659A" w:rsidP="00447285">
      <w:pPr>
        <w:shd w:val="clear" w:color="auto" w:fill="FFFFFF"/>
        <w:spacing w:before="120" w:after="120" w:line="240" w:lineRule="auto"/>
        <w:jc w:val="both"/>
        <w:rPr>
          <w:rFonts w:ascii="Times New Roman" w:eastAsia="Times New Roman" w:hAnsi="Times New Roman" w:cs="Times New Roman"/>
          <w:sz w:val="24"/>
          <w:szCs w:val="24"/>
        </w:rPr>
      </w:pPr>
      <w:r w:rsidRPr="0073175C">
        <w:rPr>
          <w:rFonts w:ascii="Times New Roman" w:eastAsia="Times New Roman" w:hAnsi="Times New Roman" w:cs="Times New Roman"/>
          <w:b/>
          <w:sz w:val="24"/>
          <w:szCs w:val="24"/>
        </w:rPr>
        <w:t>Habitat:</w:t>
      </w:r>
      <w:r w:rsidRPr="0073175C">
        <w:rPr>
          <w:rFonts w:ascii="Times New Roman" w:eastAsia="Times New Roman" w:hAnsi="Times New Roman" w:cs="Times New Roman"/>
          <w:sz w:val="24"/>
          <w:szCs w:val="24"/>
        </w:rPr>
        <w:t xml:space="preserve"> Habitatul principal al acestui fluture a fost scurs pentru utilizarea agricolă și a altor terenuri, limitând habitatul acestora. Când se poate, </w:t>
      </w:r>
      <w:r w:rsidRPr="0073175C">
        <w:rPr>
          <w:rFonts w:ascii="Times New Roman" w:eastAsia="Times New Roman" w:hAnsi="Times New Roman" w:cs="Times New Roman"/>
          <w:i/>
          <w:iCs/>
          <w:sz w:val="24"/>
          <w:szCs w:val="24"/>
        </w:rPr>
        <w:t>L. dispar</w:t>
      </w:r>
      <w:r w:rsidRPr="0073175C">
        <w:rPr>
          <w:rFonts w:ascii="Times New Roman" w:eastAsia="Times New Roman" w:hAnsi="Times New Roman" w:cs="Times New Roman"/>
          <w:sz w:val="24"/>
          <w:szCs w:val="24"/>
        </w:rPr>
        <w:t> va folosi plantele care se dezvoltă departe de malul apei și printre vegetația de stuf. </w:t>
      </w:r>
      <w:r w:rsidR="0073175C" w:rsidRPr="0073175C">
        <w:rPr>
          <w:rFonts w:ascii="Times New Roman" w:eastAsia="Times New Roman" w:hAnsi="Times New Roman" w:cs="Times New Roman"/>
          <w:sz w:val="24"/>
          <w:szCs w:val="24"/>
        </w:rPr>
        <w:t xml:space="preserve"> </w:t>
      </w:r>
      <w:r w:rsidRPr="0073175C">
        <w:rPr>
          <w:rFonts w:ascii="Times New Roman" w:eastAsia="Times New Roman" w:hAnsi="Times New Roman" w:cs="Times New Roman"/>
          <w:sz w:val="24"/>
          <w:szCs w:val="24"/>
        </w:rPr>
        <w:t>În acest fel </w:t>
      </w:r>
      <w:r w:rsidRPr="0073175C">
        <w:rPr>
          <w:rFonts w:ascii="Times New Roman" w:eastAsia="Times New Roman" w:hAnsi="Times New Roman" w:cs="Times New Roman"/>
          <w:i/>
          <w:iCs/>
          <w:sz w:val="24"/>
          <w:szCs w:val="24"/>
        </w:rPr>
        <w:t>L. dispar</w:t>
      </w:r>
      <w:r w:rsidRPr="0073175C">
        <w:rPr>
          <w:rFonts w:ascii="Times New Roman" w:eastAsia="Times New Roman" w:hAnsi="Times New Roman" w:cs="Times New Roman"/>
          <w:sz w:val="24"/>
          <w:szCs w:val="24"/>
        </w:rPr>
        <w:t> poate evita posibile inundații care pot apărea în zone situate mai jos, mai aproape de marginea apei. </w:t>
      </w:r>
      <w:r w:rsidR="0073175C" w:rsidRPr="0073175C">
        <w:rPr>
          <w:rFonts w:ascii="Times New Roman" w:eastAsia="Times New Roman" w:hAnsi="Times New Roman" w:cs="Times New Roman"/>
          <w:sz w:val="24"/>
          <w:szCs w:val="24"/>
        </w:rPr>
        <w:t xml:space="preserve"> </w:t>
      </w:r>
      <w:r w:rsidRPr="0073175C">
        <w:rPr>
          <w:rFonts w:ascii="Times New Roman" w:eastAsia="Times New Roman" w:hAnsi="Times New Roman" w:cs="Times New Roman"/>
          <w:sz w:val="24"/>
          <w:szCs w:val="24"/>
        </w:rPr>
        <w:t>Specia preferă pajiștile nedisturbate de-a lungul malurilor râurilor și ale malurilor râurilor, unde se poate găsi planta alimentară larvă, docul mai mare de apă ( </w:t>
      </w:r>
      <w:r w:rsidRPr="0073175C">
        <w:rPr>
          <w:rFonts w:ascii="Times New Roman" w:eastAsia="Times New Roman" w:hAnsi="Times New Roman" w:cs="Times New Roman"/>
          <w:i/>
          <w:iCs/>
          <w:sz w:val="24"/>
          <w:szCs w:val="24"/>
        </w:rPr>
        <w:t>R. hydrolapathum</w:t>
      </w:r>
      <w:r w:rsidRPr="0073175C">
        <w:rPr>
          <w:rFonts w:ascii="Times New Roman" w:eastAsia="Times New Roman" w:hAnsi="Times New Roman" w:cs="Times New Roman"/>
          <w:sz w:val="24"/>
          <w:szCs w:val="24"/>
        </w:rPr>
        <w:t> ). </w:t>
      </w:r>
      <w:r w:rsidR="0073175C" w:rsidRPr="0073175C">
        <w:rPr>
          <w:rFonts w:ascii="Times New Roman" w:eastAsia="Times New Roman" w:hAnsi="Times New Roman" w:cs="Times New Roman"/>
          <w:sz w:val="24"/>
          <w:szCs w:val="24"/>
        </w:rPr>
        <w:t xml:space="preserve"> </w:t>
      </w:r>
      <w:r w:rsidRPr="0073175C">
        <w:rPr>
          <w:rFonts w:ascii="Times New Roman" w:eastAsia="Times New Roman" w:hAnsi="Times New Roman" w:cs="Times New Roman"/>
          <w:sz w:val="24"/>
          <w:szCs w:val="24"/>
        </w:rPr>
        <w:t>Microclimatele mai calde, precum și regiunile mai calde în general sunt preferate de </w:t>
      </w:r>
      <w:r w:rsidRPr="0073175C">
        <w:rPr>
          <w:rFonts w:ascii="Times New Roman" w:eastAsia="Times New Roman" w:hAnsi="Times New Roman" w:cs="Times New Roman"/>
          <w:i/>
          <w:iCs/>
          <w:sz w:val="24"/>
          <w:szCs w:val="24"/>
        </w:rPr>
        <w:t>L. dispar,</w:t>
      </w:r>
      <w:r w:rsidRPr="0073175C">
        <w:rPr>
          <w:rFonts w:ascii="Times New Roman" w:eastAsia="Times New Roman" w:hAnsi="Times New Roman" w:cs="Times New Roman"/>
          <w:sz w:val="24"/>
          <w:szCs w:val="24"/>
        </w:rPr>
        <w:t> permițând un timp de creștere mai rapid al larvelor. </w:t>
      </w:r>
      <w:r w:rsidR="0073175C" w:rsidRPr="0073175C">
        <w:rPr>
          <w:rFonts w:ascii="Times New Roman" w:eastAsia="Times New Roman" w:hAnsi="Times New Roman" w:cs="Times New Roman"/>
          <w:sz w:val="24"/>
          <w:szCs w:val="24"/>
        </w:rPr>
        <w:t xml:space="preserve"> </w:t>
      </w:r>
    </w:p>
    <w:p w:rsidR="00FA659A" w:rsidRPr="0073175C" w:rsidRDefault="0073175C" w:rsidP="00447285">
      <w:pPr>
        <w:shd w:val="clear" w:color="auto" w:fill="FFFFFF"/>
        <w:spacing w:before="120" w:after="120" w:line="240" w:lineRule="auto"/>
        <w:jc w:val="both"/>
        <w:rPr>
          <w:rFonts w:ascii="Times New Roman" w:eastAsia="Times New Roman" w:hAnsi="Times New Roman" w:cs="Times New Roman"/>
          <w:sz w:val="24"/>
          <w:szCs w:val="24"/>
        </w:rPr>
      </w:pPr>
      <w:r w:rsidRPr="0073175C">
        <w:rPr>
          <w:rFonts w:ascii="Times New Roman" w:eastAsia="Times New Roman" w:hAnsi="Times New Roman" w:cs="Times New Roman"/>
          <w:b/>
          <w:sz w:val="24"/>
          <w:szCs w:val="24"/>
        </w:rPr>
        <w:t>Conservare:</w:t>
      </w:r>
      <w:r w:rsidRPr="0073175C">
        <w:rPr>
          <w:rFonts w:ascii="Times New Roman" w:eastAsia="Times New Roman" w:hAnsi="Times New Roman" w:cs="Times New Roman"/>
          <w:sz w:val="24"/>
          <w:szCs w:val="24"/>
        </w:rPr>
        <w:t xml:space="preserve"> </w:t>
      </w:r>
      <w:r w:rsidR="00FA659A" w:rsidRPr="0073175C">
        <w:rPr>
          <w:rFonts w:ascii="Times New Roman" w:eastAsia="Times New Roman" w:hAnsi="Times New Roman" w:cs="Times New Roman"/>
          <w:sz w:val="24"/>
          <w:szCs w:val="24"/>
        </w:rPr>
        <w:t>Tulburările funciare prin agricultură, în primul rând cosirea ierbii și alte frunze au o influență negativă asupra populațiilor de </w:t>
      </w:r>
      <w:r w:rsidR="00FA659A" w:rsidRPr="0073175C">
        <w:rPr>
          <w:rFonts w:ascii="Times New Roman" w:eastAsia="Times New Roman" w:hAnsi="Times New Roman" w:cs="Times New Roman"/>
          <w:i/>
          <w:iCs/>
          <w:sz w:val="24"/>
          <w:szCs w:val="24"/>
        </w:rPr>
        <w:t>L. dispar</w:t>
      </w:r>
      <w:r w:rsidR="00FA659A" w:rsidRPr="0073175C">
        <w:rPr>
          <w:rFonts w:ascii="Times New Roman" w:eastAsia="Times New Roman" w:hAnsi="Times New Roman" w:cs="Times New Roman"/>
          <w:sz w:val="24"/>
          <w:szCs w:val="24"/>
        </w:rPr>
        <w:t> , astfel încât cositul la puțin timp după depunerea ouălor, va avea ca rezultat pierderi dezastruoase din cauza distrugerii ouăl</w:t>
      </w:r>
      <w:r w:rsidRPr="0073175C">
        <w:rPr>
          <w:rFonts w:ascii="Times New Roman" w:eastAsia="Times New Roman" w:hAnsi="Times New Roman" w:cs="Times New Roman"/>
          <w:sz w:val="24"/>
          <w:szCs w:val="24"/>
        </w:rPr>
        <w:t>or și a larvelor nou eclozate. F</w:t>
      </w:r>
      <w:r w:rsidR="00FA659A" w:rsidRPr="0073175C">
        <w:rPr>
          <w:rFonts w:ascii="Times New Roman" w:eastAsia="Times New Roman" w:hAnsi="Times New Roman" w:cs="Times New Roman"/>
          <w:sz w:val="24"/>
          <w:szCs w:val="24"/>
        </w:rPr>
        <w:t>iind lipsit de plante gazdă, pentru hrană: </w:t>
      </w:r>
      <w:r w:rsidR="00FA659A" w:rsidRPr="0073175C">
        <w:rPr>
          <w:rFonts w:ascii="Times New Roman" w:eastAsia="Times New Roman" w:hAnsi="Times New Roman" w:cs="Times New Roman"/>
          <w:i/>
          <w:iCs/>
          <w:sz w:val="24"/>
          <w:szCs w:val="24"/>
        </w:rPr>
        <w:t>L. dispar</w:t>
      </w:r>
      <w:r w:rsidR="00FA659A" w:rsidRPr="0073175C">
        <w:rPr>
          <w:rFonts w:ascii="Times New Roman" w:eastAsia="Times New Roman" w:hAnsi="Times New Roman" w:cs="Times New Roman"/>
          <w:sz w:val="24"/>
          <w:szCs w:val="24"/>
        </w:rPr>
        <w:t> își depune ouăle pe plantele alimentare gazdă, de obicei slab, cu migrație larvă limitată în zona din ju</w:t>
      </w:r>
      <w:r w:rsidRPr="0073175C">
        <w:rPr>
          <w:rFonts w:ascii="Times New Roman" w:eastAsia="Times New Roman" w:hAnsi="Times New Roman" w:cs="Times New Roman"/>
          <w:sz w:val="24"/>
          <w:szCs w:val="24"/>
        </w:rPr>
        <w:t xml:space="preserve">rul nașterii lor, planta gazdă. </w:t>
      </w:r>
      <w:r w:rsidR="00FA659A" w:rsidRPr="0073175C">
        <w:rPr>
          <w:rFonts w:ascii="Times New Roman" w:eastAsia="Times New Roman" w:hAnsi="Times New Roman" w:cs="Times New Roman"/>
          <w:sz w:val="24"/>
          <w:szCs w:val="24"/>
        </w:rPr>
        <w:t>În scopuri de conservare, este foarte recomandat ca habitatele </w:t>
      </w:r>
      <w:r w:rsidR="00FA659A" w:rsidRPr="0073175C">
        <w:rPr>
          <w:rFonts w:ascii="Times New Roman" w:eastAsia="Times New Roman" w:hAnsi="Times New Roman" w:cs="Times New Roman"/>
          <w:i/>
          <w:iCs/>
          <w:sz w:val="24"/>
          <w:szCs w:val="24"/>
        </w:rPr>
        <w:t>L. dispar să</w:t>
      </w:r>
      <w:r w:rsidR="00FA659A" w:rsidRPr="0073175C">
        <w:rPr>
          <w:rFonts w:ascii="Times New Roman" w:eastAsia="Times New Roman" w:hAnsi="Times New Roman" w:cs="Times New Roman"/>
          <w:sz w:val="24"/>
          <w:szCs w:val="24"/>
        </w:rPr>
        <w:t> fie gestionate îndeaproape, promovarea în eterogenitate crescută a habitatului fiind cea mai importantă: această strategie s-a dovedit benefică pentru multe alte specii de fluturi. </w:t>
      </w:r>
      <w:r w:rsidRPr="0073175C">
        <w:rPr>
          <w:rFonts w:ascii="Times New Roman" w:eastAsia="Times New Roman" w:hAnsi="Times New Roman" w:cs="Times New Roman"/>
          <w:sz w:val="24"/>
          <w:szCs w:val="24"/>
        </w:rPr>
        <w:t xml:space="preserve"> </w:t>
      </w:r>
    </w:p>
    <w:p w:rsidR="00FA659A" w:rsidRPr="00FA659A" w:rsidRDefault="00FA659A" w:rsidP="00447285">
      <w:pPr>
        <w:widowControl w:val="0"/>
        <w:suppressAutoHyphens/>
        <w:spacing w:after="0" w:line="240" w:lineRule="auto"/>
        <w:jc w:val="both"/>
        <w:rPr>
          <w:rFonts w:ascii="Times New Roman" w:hAnsi="Times New Roman" w:cs="Times New Roman"/>
          <w:b/>
          <w:i/>
          <w:sz w:val="24"/>
          <w:szCs w:val="24"/>
          <w:u w:val="single"/>
        </w:rPr>
      </w:pPr>
    </w:p>
    <w:p w:rsidR="004013EF" w:rsidRPr="00154B74" w:rsidRDefault="004013EF" w:rsidP="00447285">
      <w:pPr>
        <w:widowControl w:val="0"/>
        <w:suppressAutoHyphens/>
        <w:spacing w:after="0" w:line="240" w:lineRule="auto"/>
        <w:jc w:val="both"/>
        <w:rPr>
          <w:rFonts w:ascii="Times New Roman" w:hAnsi="Times New Roman" w:cs="Times New Roman"/>
          <w:sz w:val="24"/>
          <w:szCs w:val="24"/>
        </w:rPr>
      </w:pPr>
    </w:p>
    <w:p w:rsidR="00313EBC" w:rsidRDefault="00313EBC" w:rsidP="00447285">
      <w:pPr>
        <w:jc w:val="both"/>
        <w:rPr>
          <w:rFonts w:ascii="Times New Roman" w:hAnsi="Times New Roman" w:cs="Times New Roman"/>
          <w:sz w:val="24"/>
          <w:szCs w:val="24"/>
        </w:rPr>
      </w:pPr>
    </w:p>
    <w:p w:rsidR="0073175C" w:rsidRDefault="0073175C" w:rsidP="00447285">
      <w:pPr>
        <w:jc w:val="both"/>
        <w:rPr>
          <w:rFonts w:ascii="Times New Roman" w:hAnsi="Times New Roman" w:cs="Times New Roman"/>
          <w:b/>
          <w:bCs/>
          <w:i/>
          <w:iCs/>
          <w:color w:val="000000"/>
          <w:sz w:val="24"/>
          <w:szCs w:val="24"/>
        </w:rPr>
      </w:pPr>
    </w:p>
    <w:p w:rsidR="0073175C" w:rsidRDefault="0073175C" w:rsidP="00447285">
      <w:pPr>
        <w:jc w:val="both"/>
        <w:rPr>
          <w:rFonts w:ascii="Times New Roman" w:hAnsi="Times New Roman" w:cs="Times New Roman"/>
          <w:b/>
          <w:bCs/>
          <w:i/>
          <w:iCs/>
          <w:color w:val="000000"/>
          <w:sz w:val="24"/>
          <w:szCs w:val="24"/>
        </w:rPr>
      </w:pPr>
    </w:p>
    <w:p w:rsidR="0073175C" w:rsidRDefault="0073175C" w:rsidP="00447285">
      <w:pPr>
        <w:jc w:val="both"/>
        <w:rPr>
          <w:rFonts w:ascii="Times New Roman" w:hAnsi="Times New Roman" w:cs="Times New Roman"/>
          <w:b/>
          <w:bCs/>
          <w:i/>
          <w:iCs/>
          <w:color w:val="000000"/>
          <w:sz w:val="24"/>
          <w:szCs w:val="24"/>
        </w:rPr>
      </w:pPr>
    </w:p>
    <w:p w:rsidR="0073175C" w:rsidRDefault="0073175C" w:rsidP="00447285">
      <w:pPr>
        <w:jc w:val="both"/>
        <w:rPr>
          <w:rFonts w:ascii="Times New Roman" w:hAnsi="Times New Roman" w:cs="Times New Roman"/>
          <w:b/>
          <w:bCs/>
          <w:i/>
          <w:iCs/>
          <w:color w:val="000000"/>
          <w:sz w:val="24"/>
          <w:szCs w:val="24"/>
        </w:rPr>
      </w:pPr>
    </w:p>
    <w:p w:rsidR="0073175C" w:rsidRDefault="0073175C" w:rsidP="00447285">
      <w:pPr>
        <w:jc w:val="both"/>
        <w:rPr>
          <w:rFonts w:ascii="Times New Roman" w:hAnsi="Times New Roman" w:cs="Times New Roman"/>
          <w:b/>
          <w:bCs/>
          <w:i/>
          <w:iCs/>
          <w:color w:val="000000"/>
          <w:sz w:val="24"/>
          <w:szCs w:val="24"/>
        </w:rPr>
      </w:pPr>
    </w:p>
    <w:p w:rsidR="0073175C" w:rsidRDefault="0073175C" w:rsidP="00447285">
      <w:pPr>
        <w:jc w:val="both"/>
        <w:rPr>
          <w:rFonts w:ascii="Times New Roman" w:hAnsi="Times New Roman" w:cs="Times New Roman"/>
          <w:b/>
          <w:bCs/>
          <w:i/>
          <w:iCs/>
          <w:color w:val="000000"/>
          <w:sz w:val="24"/>
          <w:szCs w:val="24"/>
        </w:rPr>
      </w:pPr>
    </w:p>
    <w:p w:rsidR="003F3D5F" w:rsidRDefault="003F3D5F" w:rsidP="00447285">
      <w:pPr>
        <w:jc w:val="both"/>
        <w:rPr>
          <w:rFonts w:ascii="Times New Roman" w:hAnsi="Times New Roman" w:cs="Times New Roman"/>
          <w:b/>
          <w:bCs/>
          <w:i/>
          <w:iCs/>
          <w:color w:val="000000"/>
          <w:sz w:val="24"/>
          <w:szCs w:val="24"/>
        </w:rPr>
      </w:pPr>
    </w:p>
    <w:p w:rsidR="0019255B" w:rsidRDefault="00C4055A" w:rsidP="00447285">
      <w:pPr>
        <w:jc w:val="both"/>
        <w:rPr>
          <w:rFonts w:ascii="Times New Roman" w:hAnsi="Times New Roman" w:cs="Times New Roman"/>
          <w:b/>
          <w:bCs/>
          <w:i/>
          <w:iCs/>
          <w:color w:val="000000"/>
          <w:sz w:val="24"/>
          <w:szCs w:val="24"/>
        </w:rPr>
      </w:pPr>
      <w:r>
        <w:rPr>
          <w:rFonts w:ascii="Times New Roman" w:hAnsi="Times New Roman" w:cs="Times New Roman"/>
          <w:b/>
          <w:bCs/>
          <w:i/>
          <w:iCs/>
          <w:color w:val="000000"/>
          <w:sz w:val="24"/>
          <w:szCs w:val="24"/>
        </w:rPr>
        <w:lastRenderedPageBreak/>
        <w:t>B.2.</w:t>
      </w:r>
      <w:r w:rsidR="0076076E">
        <w:rPr>
          <w:rFonts w:ascii="Times New Roman" w:hAnsi="Times New Roman" w:cs="Times New Roman"/>
          <w:b/>
          <w:bCs/>
          <w:i/>
          <w:iCs/>
          <w:color w:val="000000"/>
          <w:sz w:val="24"/>
          <w:szCs w:val="24"/>
        </w:rPr>
        <w:t>2</w:t>
      </w:r>
      <w:r w:rsidR="0076076E" w:rsidRPr="00775F21">
        <w:rPr>
          <w:rFonts w:ascii="Times New Roman" w:hAnsi="Times New Roman" w:cs="Times New Roman"/>
          <w:b/>
          <w:bCs/>
          <w:i/>
          <w:iCs/>
          <w:color w:val="000000"/>
          <w:sz w:val="24"/>
          <w:szCs w:val="24"/>
        </w:rPr>
        <w:t xml:space="preserve">. </w:t>
      </w:r>
      <w:r w:rsidR="0076076E" w:rsidRPr="00775F21">
        <w:rPr>
          <w:rFonts w:ascii="Times New Roman" w:hAnsi="Times New Roman" w:cs="Times New Roman"/>
          <w:b/>
          <w:bCs/>
          <w:color w:val="000000"/>
          <w:sz w:val="24"/>
          <w:szCs w:val="24"/>
        </w:rPr>
        <w:t xml:space="preserve">Situl de importanţă comunitară </w:t>
      </w:r>
      <w:r w:rsidR="0076076E">
        <w:rPr>
          <w:rFonts w:ascii="Times New Roman" w:hAnsi="Times New Roman" w:cs="Times New Roman"/>
          <w:b/>
          <w:bCs/>
          <w:color w:val="000000"/>
          <w:sz w:val="24"/>
          <w:szCs w:val="24"/>
        </w:rPr>
        <w:t>ROSCI0188 Parâng</w:t>
      </w:r>
      <w:r w:rsidR="0019255B" w:rsidRPr="00775F21">
        <w:rPr>
          <w:rFonts w:ascii="Times New Roman" w:hAnsi="Times New Roman" w:cs="Times New Roman"/>
          <w:b/>
          <w:bCs/>
          <w:i/>
          <w:iCs/>
          <w:color w:val="000000"/>
          <w:sz w:val="24"/>
          <w:szCs w:val="24"/>
        </w:rPr>
        <w:t>.</w:t>
      </w:r>
    </w:p>
    <w:p w:rsidR="0019255B" w:rsidRDefault="00C4055A" w:rsidP="00447285">
      <w:pPr>
        <w:jc w:val="both"/>
        <w:rPr>
          <w:rFonts w:ascii="Times New Roman" w:hAnsi="Times New Roman" w:cs="Times New Roman"/>
          <w:b/>
          <w:bCs/>
          <w:i/>
          <w:iCs/>
          <w:color w:val="000000"/>
        </w:rPr>
      </w:pPr>
      <w:r>
        <w:rPr>
          <w:rFonts w:ascii="Times New Roman" w:hAnsi="Times New Roman" w:cs="Times New Roman"/>
          <w:b/>
          <w:bCs/>
          <w:i/>
          <w:iCs/>
          <w:color w:val="000000"/>
          <w:sz w:val="24"/>
          <w:szCs w:val="24"/>
        </w:rPr>
        <w:t>B.2.2</w:t>
      </w:r>
      <w:r w:rsidR="0019255B" w:rsidRPr="00775F21">
        <w:rPr>
          <w:rFonts w:ascii="Times New Roman" w:hAnsi="Times New Roman" w:cs="Times New Roman"/>
          <w:b/>
          <w:bCs/>
          <w:i/>
          <w:iCs/>
          <w:color w:val="000000"/>
          <w:sz w:val="24"/>
          <w:szCs w:val="24"/>
        </w:rPr>
        <w:t>.1. Tipuri de habitate din amenajam</w:t>
      </w:r>
      <w:r>
        <w:rPr>
          <w:rFonts w:ascii="Times New Roman" w:hAnsi="Times New Roman" w:cs="Times New Roman"/>
          <w:b/>
          <w:bCs/>
          <w:i/>
          <w:iCs/>
          <w:color w:val="000000"/>
          <w:sz w:val="24"/>
          <w:szCs w:val="24"/>
        </w:rPr>
        <w:t>en</w:t>
      </w:r>
      <w:r w:rsidR="0019255B" w:rsidRPr="00775F21">
        <w:rPr>
          <w:rFonts w:ascii="Times New Roman" w:hAnsi="Times New Roman" w:cs="Times New Roman"/>
          <w:b/>
          <w:bCs/>
          <w:i/>
          <w:iCs/>
          <w:color w:val="000000"/>
          <w:sz w:val="24"/>
          <w:szCs w:val="24"/>
        </w:rPr>
        <w:t>tul UP I Crăciunescu prezente în situl de</w:t>
      </w:r>
      <w:r w:rsidR="0019255B" w:rsidRPr="00775F21">
        <w:rPr>
          <w:rFonts w:ascii="Times New Roman" w:hAnsi="Times New Roman" w:cs="Times New Roman"/>
          <w:b/>
          <w:bCs/>
          <w:i/>
          <w:iCs/>
          <w:color w:val="000000"/>
        </w:rPr>
        <w:t xml:space="preserve"> </w:t>
      </w:r>
      <w:r w:rsidR="0019255B" w:rsidRPr="00775F21">
        <w:rPr>
          <w:rFonts w:ascii="Times New Roman" w:hAnsi="Times New Roman" w:cs="Times New Roman"/>
          <w:b/>
          <w:bCs/>
          <w:i/>
          <w:iCs/>
          <w:color w:val="000000"/>
          <w:sz w:val="24"/>
          <w:szCs w:val="24"/>
        </w:rPr>
        <w:t xml:space="preserve">importanţă comunitară </w:t>
      </w:r>
      <w:r w:rsidR="0019255B">
        <w:rPr>
          <w:rFonts w:ascii="Times New Roman" w:hAnsi="Times New Roman" w:cs="Times New Roman"/>
          <w:b/>
          <w:bCs/>
          <w:i/>
          <w:color w:val="000000"/>
          <w:sz w:val="24"/>
          <w:szCs w:val="24"/>
        </w:rPr>
        <w:t>ROSCI0236 Parâng</w:t>
      </w:r>
    </w:p>
    <w:p w:rsidR="0019255B" w:rsidRPr="0019255B" w:rsidRDefault="0019255B" w:rsidP="00447285">
      <w:pPr>
        <w:jc w:val="both"/>
        <w:rPr>
          <w:rFonts w:ascii="Times New Roman" w:hAnsi="Times New Roman" w:cs="Times New Roman"/>
          <w:color w:val="000000"/>
          <w:sz w:val="24"/>
          <w:szCs w:val="24"/>
        </w:rPr>
      </w:pPr>
      <w:r w:rsidRPr="00775F21">
        <w:rPr>
          <w:rFonts w:ascii="Times New Roman" w:hAnsi="Times New Roman" w:cs="Times New Roman"/>
          <w:color w:val="000000"/>
          <w:sz w:val="24"/>
          <w:szCs w:val="24"/>
        </w:rPr>
        <w:t>Corespondenţa între tipurile naturale de pădure descrise în amenajament (după</w:t>
      </w:r>
      <w:r>
        <w:rPr>
          <w:rFonts w:ascii="Times New Roman" w:hAnsi="Times New Roman" w:cs="Times New Roman"/>
          <w:color w:val="000000"/>
        </w:rPr>
        <w:t xml:space="preserve"> </w:t>
      </w:r>
      <w:r w:rsidRPr="00775F21">
        <w:rPr>
          <w:rFonts w:ascii="Times New Roman" w:hAnsi="Times New Roman" w:cs="Times New Roman"/>
          <w:color w:val="000000"/>
          <w:sz w:val="24"/>
          <w:szCs w:val="24"/>
        </w:rPr>
        <w:t>Paşcovschi şi Leandru, 1958) şi cele de habitate de importanţă comunitară („</w:t>
      </w:r>
      <w:r w:rsidRPr="00775F21">
        <w:rPr>
          <w:rFonts w:ascii="Times New Roman" w:hAnsi="Times New Roman" w:cs="Times New Roman"/>
          <w:i/>
          <w:iCs/>
          <w:color w:val="000000"/>
          <w:sz w:val="24"/>
          <w:szCs w:val="24"/>
        </w:rPr>
        <w:t>Habitate Natura</w:t>
      </w:r>
      <w:r w:rsidRPr="00775F21">
        <w:rPr>
          <w:rFonts w:ascii="Times New Roman" w:hAnsi="Times New Roman" w:cs="Times New Roman"/>
          <w:i/>
          <w:iCs/>
          <w:color w:val="000000"/>
        </w:rPr>
        <w:t xml:space="preserve"> </w:t>
      </w:r>
      <w:r w:rsidRPr="00775F21">
        <w:rPr>
          <w:rFonts w:ascii="Times New Roman" w:hAnsi="Times New Roman" w:cs="Times New Roman"/>
          <w:i/>
          <w:iCs/>
          <w:color w:val="000000"/>
          <w:sz w:val="24"/>
          <w:szCs w:val="24"/>
        </w:rPr>
        <w:t>2000“</w:t>
      </w:r>
      <w:r w:rsidRPr="00775F21">
        <w:rPr>
          <w:rFonts w:ascii="Times New Roman" w:hAnsi="Times New Roman" w:cs="Times New Roman"/>
          <w:color w:val="000000"/>
          <w:sz w:val="24"/>
          <w:szCs w:val="24"/>
        </w:rPr>
        <w:t xml:space="preserve">), s-a făcut conform lucrării </w:t>
      </w:r>
      <w:r w:rsidRPr="00775F21">
        <w:rPr>
          <w:rFonts w:ascii="Times New Roman" w:hAnsi="Times New Roman" w:cs="Times New Roman"/>
          <w:i/>
          <w:iCs/>
          <w:color w:val="000000"/>
          <w:sz w:val="24"/>
          <w:szCs w:val="24"/>
        </w:rPr>
        <w:t xml:space="preserve">„Habitatele din România“ </w:t>
      </w:r>
      <w:r w:rsidRPr="00775F21">
        <w:rPr>
          <w:rFonts w:ascii="Times New Roman" w:hAnsi="Times New Roman" w:cs="Times New Roman"/>
          <w:color w:val="000000"/>
          <w:sz w:val="24"/>
          <w:szCs w:val="24"/>
        </w:rPr>
        <w:t>(Don</w:t>
      </w:r>
      <w:r>
        <w:rPr>
          <w:rFonts w:ascii="Times New Roman" w:hAnsi="Times New Roman" w:cs="Times New Roman"/>
          <w:color w:val="000000"/>
          <w:sz w:val="24"/>
          <w:szCs w:val="24"/>
        </w:rPr>
        <w:t>iţă, N. ş.a.) şi este prezentat</w:t>
      </w:r>
      <w:r w:rsidRPr="00775F21">
        <w:rPr>
          <w:rFonts w:ascii="Times New Roman" w:hAnsi="Times New Roman" w:cs="Times New Roman"/>
          <w:color w:val="000000"/>
        </w:rPr>
        <w:t xml:space="preserve"> </w:t>
      </w:r>
      <w:r w:rsidRPr="00775F21">
        <w:rPr>
          <w:rFonts w:ascii="Times New Roman" w:hAnsi="Times New Roman" w:cs="Times New Roman"/>
          <w:color w:val="000000"/>
          <w:sz w:val="24"/>
          <w:szCs w:val="24"/>
        </w:rPr>
        <w:t>în tabelul următor:</w:t>
      </w:r>
    </w:p>
    <w:tbl>
      <w:tblPr>
        <w:tblStyle w:val="TableGrid"/>
        <w:tblpPr w:leftFromText="180" w:rightFromText="180" w:vertAnchor="text" w:horzAnchor="margin" w:tblpXSpec="center" w:tblpY="784"/>
        <w:tblW w:w="11165" w:type="dxa"/>
        <w:tblLayout w:type="fixed"/>
        <w:tblLook w:val="04A0" w:firstRow="1" w:lastRow="0" w:firstColumn="1" w:lastColumn="0" w:noHBand="0" w:noVBand="1"/>
      </w:tblPr>
      <w:tblGrid>
        <w:gridCol w:w="817"/>
        <w:gridCol w:w="1623"/>
        <w:gridCol w:w="10"/>
        <w:gridCol w:w="1060"/>
        <w:gridCol w:w="2977"/>
        <w:gridCol w:w="895"/>
        <w:gridCol w:w="1373"/>
        <w:gridCol w:w="2410"/>
      </w:tblGrid>
      <w:tr w:rsidR="00313EBC" w:rsidRPr="008F3698" w:rsidTr="003F3D5F">
        <w:trPr>
          <w:trHeight w:val="675"/>
        </w:trPr>
        <w:tc>
          <w:tcPr>
            <w:tcW w:w="817" w:type="dxa"/>
          </w:tcPr>
          <w:p w:rsidR="00313EBC" w:rsidRPr="008F3698" w:rsidRDefault="00313EBC" w:rsidP="00447285">
            <w:pPr>
              <w:jc w:val="both"/>
              <w:rPr>
                <w:rFonts w:ascii="Times New Roman" w:hAnsi="Times New Roman" w:cs="Times New Roman"/>
                <w:sz w:val="24"/>
                <w:szCs w:val="24"/>
              </w:rPr>
            </w:pPr>
            <w:r w:rsidRPr="008F3698">
              <w:rPr>
                <w:rFonts w:ascii="Times New Roman" w:hAnsi="Times New Roman" w:cs="Times New Roman"/>
                <w:sz w:val="24"/>
                <w:szCs w:val="24"/>
              </w:rPr>
              <w:t>Cod</w:t>
            </w:r>
          </w:p>
        </w:tc>
        <w:tc>
          <w:tcPr>
            <w:tcW w:w="1633" w:type="dxa"/>
            <w:gridSpan w:val="2"/>
          </w:tcPr>
          <w:p w:rsidR="00313EBC" w:rsidRPr="008F3698" w:rsidRDefault="00313EBC" w:rsidP="00447285">
            <w:pPr>
              <w:jc w:val="both"/>
              <w:rPr>
                <w:rFonts w:ascii="Times New Roman" w:hAnsi="Times New Roman" w:cs="Times New Roman"/>
                <w:sz w:val="24"/>
                <w:szCs w:val="24"/>
              </w:rPr>
            </w:pPr>
            <w:r w:rsidRPr="008F3698">
              <w:rPr>
                <w:rFonts w:ascii="Times New Roman" w:hAnsi="Times New Roman" w:cs="Times New Roman"/>
                <w:sz w:val="24"/>
                <w:szCs w:val="24"/>
              </w:rPr>
              <w:t>Denumire tip pădure</w:t>
            </w:r>
          </w:p>
        </w:tc>
        <w:tc>
          <w:tcPr>
            <w:tcW w:w="1060" w:type="dxa"/>
          </w:tcPr>
          <w:p w:rsidR="00313EBC" w:rsidRPr="008F3698" w:rsidRDefault="00313EBC" w:rsidP="003F3D5F">
            <w:pPr>
              <w:jc w:val="center"/>
              <w:rPr>
                <w:rFonts w:ascii="Times New Roman" w:hAnsi="Times New Roman" w:cs="Times New Roman"/>
                <w:sz w:val="24"/>
                <w:szCs w:val="24"/>
              </w:rPr>
            </w:pPr>
            <w:r>
              <w:rPr>
                <w:rFonts w:ascii="Times New Roman" w:hAnsi="Times New Roman" w:cs="Times New Roman"/>
                <w:sz w:val="24"/>
                <w:szCs w:val="24"/>
              </w:rPr>
              <w:t>Suparafața (ha)</w:t>
            </w:r>
          </w:p>
        </w:tc>
        <w:tc>
          <w:tcPr>
            <w:tcW w:w="2977"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 xml:space="preserve">Corespondență </w:t>
            </w:r>
            <w:r w:rsidRPr="008F3698">
              <w:rPr>
                <w:rFonts w:ascii="Times New Roman" w:hAnsi="Times New Roman" w:cs="Times New Roman"/>
                <w:sz w:val="24"/>
                <w:szCs w:val="24"/>
                <w:lang w:val="en-US"/>
              </w:rPr>
              <w:t>“</w:t>
            </w:r>
            <w:r w:rsidRPr="008F3698">
              <w:rPr>
                <w:rFonts w:ascii="Times New Roman" w:hAnsi="Times New Roman" w:cs="Times New Roman"/>
                <w:sz w:val="24"/>
                <w:szCs w:val="24"/>
              </w:rPr>
              <w:t>Habitate din România”</w:t>
            </w:r>
          </w:p>
        </w:tc>
        <w:tc>
          <w:tcPr>
            <w:tcW w:w="895"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Cod</w:t>
            </w:r>
          </w:p>
        </w:tc>
        <w:tc>
          <w:tcPr>
            <w:tcW w:w="1373" w:type="dxa"/>
          </w:tcPr>
          <w:p w:rsidR="00313EBC" w:rsidRPr="008F3698" w:rsidRDefault="00313EBC" w:rsidP="003F3D5F">
            <w:pPr>
              <w:jc w:val="center"/>
              <w:rPr>
                <w:rFonts w:ascii="Times New Roman" w:hAnsi="Times New Roman" w:cs="Times New Roman"/>
                <w:sz w:val="24"/>
                <w:szCs w:val="24"/>
              </w:rPr>
            </w:pPr>
            <w:r>
              <w:rPr>
                <w:rFonts w:ascii="Times New Roman" w:hAnsi="Times New Roman" w:cs="Times New Roman"/>
                <w:sz w:val="24"/>
                <w:szCs w:val="24"/>
              </w:rPr>
              <w:t>Suparafața (ha)</w:t>
            </w:r>
          </w:p>
        </w:tc>
        <w:tc>
          <w:tcPr>
            <w:tcW w:w="2410"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Corespondență „Habitate Natura 2000”</w:t>
            </w:r>
          </w:p>
        </w:tc>
      </w:tr>
      <w:tr w:rsidR="00313EBC" w:rsidRPr="008F3698" w:rsidTr="003F3D5F">
        <w:trPr>
          <w:trHeight w:val="903"/>
        </w:trPr>
        <w:tc>
          <w:tcPr>
            <w:tcW w:w="817" w:type="dxa"/>
          </w:tcPr>
          <w:p w:rsidR="00313EBC" w:rsidRPr="008F3698" w:rsidRDefault="00313EBC" w:rsidP="00447285">
            <w:pPr>
              <w:jc w:val="both"/>
              <w:rPr>
                <w:rFonts w:ascii="Times New Roman" w:hAnsi="Times New Roman" w:cs="Times New Roman"/>
                <w:sz w:val="24"/>
                <w:szCs w:val="24"/>
              </w:rPr>
            </w:pPr>
            <w:r w:rsidRPr="008F3698">
              <w:rPr>
                <w:rFonts w:ascii="Times New Roman" w:hAnsi="Times New Roman" w:cs="Times New Roman"/>
                <w:sz w:val="24"/>
                <w:szCs w:val="24"/>
              </w:rPr>
              <w:t>1341</w:t>
            </w:r>
          </w:p>
        </w:tc>
        <w:tc>
          <w:tcPr>
            <w:tcW w:w="1623" w:type="dxa"/>
            <w:vAlign w:val="center"/>
          </w:tcPr>
          <w:p w:rsidR="00313EBC" w:rsidRPr="008F3698" w:rsidRDefault="00313EBC" w:rsidP="00447285">
            <w:pPr>
              <w:jc w:val="both"/>
              <w:rPr>
                <w:rFonts w:ascii="Times New Roman" w:hAnsi="Times New Roman" w:cs="Times New Roman"/>
                <w:sz w:val="24"/>
                <w:szCs w:val="24"/>
              </w:rPr>
            </w:pPr>
            <w:r w:rsidRPr="008F3698">
              <w:rPr>
                <w:rFonts w:ascii="Times New Roman" w:hAnsi="Times New Roman" w:cs="Times New Roman"/>
                <w:sz w:val="24"/>
                <w:szCs w:val="24"/>
              </w:rPr>
              <w:t>Amestec de răşinoase şi fag pe soluri schel. -m</w:t>
            </w:r>
          </w:p>
        </w:tc>
        <w:tc>
          <w:tcPr>
            <w:tcW w:w="1070" w:type="dxa"/>
            <w:gridSpan w:val="2"/>
          </w:tcPr>
          <w:p w:rsidR="00313EBC" w:rsidRPr="008F3698" w:rsidRDefault="00313EBC" w:rsidP="003F3D5F">
            <w:pPr>
              <w:jc w:val="center"/>
              <w:rPr>
                <w:rFonts w:ascii="Times New Roman" w:hAnsi="Times New Roman" w:cs="Times New Roman"/>
                <w:sz w:val="24"/>
                <w:szCs w:val="24"/>
              </w:rPr>
            </w:pPr>
            <w:r>
              <w:rPr>
                <w:rFonts w:ascii="Times New Roman" w:hAnsi="Times New Roman" w:cs="Times New Roman"/>
                <w:sz w:val="24"/>
                <w:szCs w:val="24"/>
              </w:rPr>
              <w:t>10,5</w:t>
            </w:r>
          </w:p>
        </w:tc>
        <w:tc>
          <w:tcPr>
            <w:tcW w:w="2977"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Păduri sud-est carpatice de molid  (Picea abies) , fag (Fagus Sylvatica) și brad (Abies alba) cu Hieracium rotundatum</w:t>
            </w:r>
          </w:p>
        </w:tc>
        <w:tc>
          <w:tcPr>
            <w:tcW w:w="895"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R4102</w:t>
            </w:r>
          </w:p>
        </w:tc>
        <w:tc>
          <w:tcPr>
            <w:tcW w:w="1373" w:type="dxa"/>
          </w:tcPr>
          <w:p w:rsidR="00313EBC" w:rsidRPr="008F3698" w:rsidRDefault="00313EBC" w:rsidP="003F3D5F">
            <w:pPr>
              <w:jc w:val="center"/>
              <w:rPr>
                <w:rFonts w:ascii="Times New Roman" w:hAnsi="Times New Roman" w:cs="Times New Roman"/>
                <w:sz w:val="24"/>
                <w:szCs w:val="24"/>
              </w:rPr>
            </w:pPr>
            <w:r>
              <w:rPr>
                <w:rFonts w:ascii="Times New Roman" w:hAnsi="Times New Roman" w:cs="Times New Roman"/>
                <w:sz w:val="24"/>
                <w:szCs w:val="24"/>
              </w:rPr>
              <w:t>10,5</w:t>
            </w:r>
          </w:p>
        </w:tc>
        <w:tc>
          <w:tcPr>
            <w:tcW w:w="2410"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9110 Păduri de fag de tip Luzulo-Fagetum</w:t>
            </w:r>
          </w:p>
        </w:tc>
      </w:tr>
      <w:tr w:rsidR="00313EBC" w:rsidRPr="008F3698" w:rsidTr="003F3D5F">
        <w:trPr>
          <w:trHeight w:val="894"/>
        </w:trPr>
        <w:tc>
          <w:tcPr>
            <w:tcW w:w="817" w:type="dxa"/>
          </w:tcPr>
          <w:p w:rsidR="00313EBC" w:rsidRPr="008F3698" w:rsidRDefault="00313EBC" w:rsidP="00447285">
            <w:pPr>
              <w:jc w:val="both"/>
              <w:rPr>
                <w:rFonts w:ascii="Times New Roman" w:hAnsi="Times New Roman" w:cs="Times New Roman"/>
                <w:sz w:val="24"/>
                <w:szCs w:val="24"/>
              </w:rPr>
            </w:pPr>
            <w:r w:rsidRPr="008F3698">
              <w:rPr>
                <w:rFonts w:ascii="Times New Roman" w:hAnsi="Times New Roman" w:cs="Times New Roman"/>
                <w:sz w:val="24"/>
                <w:szCs w:val="24"/>
              </w:rPr>
              <w:t>1343</w:t>
            </w:r>
          </w:p>
        </w:tc>
        <w:tc>
          <w:tcPr>
            <w:tcW w:w="1623" w:type="dxa"/>
            <w:vAlign w:val="center"/>
          </w:tcPr>
          <w:p w:rsidR="00313EBC" w:rsidRPr="008F3698" w:rsidRDefault="00313EBC" w:rsidP="00447285">
            <w:pPr>
              <w:jc w:val="both"/>
              <w:rPr>
                <w:rFonts w:ascii="Times New Roman" w:hAnsi="Times New Roman" w:cs="Times New Roman"/>
                <w:sz w:val="24"/>
                <w:szCs w:val="24"/>
              </w:rPr>
            </w:pPr>
            <w:r w:rsidRPr="008F3698">
              <w:rPr>
                <w:rFonts w:ascii="Times New Roman" w:hAnsi="Times New Roman" w:cs="Times New Roman"/>
                <w:sz w:val="24"/>
                <w:szCs w:val="24"/>
              </w:rPr>
              <w:t>Amestec de brad, molid şi fag pe substrat calcaros -m</w:t>
            </w:r>
          </w:p>
        </w:tc>
        <w:tc>
          <w:tcPr>
            <w:tcW w:w="1070" w:type="dxa"/>
            <w:gridSpan w:val="2"/>
          </w:tcPr>
          <w:p w:rsidR="00313EBC" w:rsidRDefault="00313EBC" w:rsidP="003F3D5F">
            <w:pPr>
              <w:jc w:val="center"/>
              <w:rPr>
                <w:rFonts w:ascii="Times New Roman" w:hAnsi="Times New Roman" w:cs="Times New Roman"/>
                <w:sz w:val="24"/>
                <w:szCs w:val="24"/>
              </w:rPr>
            </w:pPr>
          </w:p>
          <w:p w:rsidR="00313EBC" w:rsidRPr="00CE49BE" w:rsidRDefault="00313EBC" w:rsidP="003F3D5F">
            <w:pPr>
              <w:jc w:val="center"/>
              <w:rPr>
                <w:rFonts w:ascii="Times New Roman" w:hAnsi="Times New Roman" w:cs="Times New Roman"/>
                <w:sz w:val="24"/>
                <w:szCs w:val="24"/>
              </w:rPr>
            </w:pPr>
            <w:r>
              <w:rPr>
                <w:rFonts w:ascii="Times New Roman" w:hAnsi="Times New Roman" w:cs="Times New Roman"/>
                <w:sz w:val="24"/>
                <w:szCs w:val="24"/>
              </w:rPr>
              <w:t>12,8</w:t>
            </w:r>
          </w:p>
        </w:tc>
        <w:tc>
          <w:tcPr>
            <w:tcW w:w="2977"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Păduri sud-est carpatice de molid  (Picea abies) , fag (Fagus Sylvatica) și brad (Abies alba) cu Hieracium rotundatum</w:t>
            </w:r>
          </w:p>
        </w:tc>
        <w:tc>
          <w:tcPr>
            <w:tcW w:w="895"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R4102</w:t>
            </w:r>
          </w:p>
        </w:tc>
        <w:tc>
          <w:tcPr>
            <w:tcW w:w="1373" w:type="dxa"/>
          </w:tcPr>
          <w:p w:rsidR="00313EBC" w:rsidRPr="008F3698" w:rsidRDefault="00313EBC" w:rsidP="003F3D5F">
            <w:pPr>
              <w:jc w:val="center"/>
              <w:rPr>
                <w:rFonts w:ascii="Times New Roman" w:hAnsi="Times New Roman" w:cs="Times New Roman"/>
                <w:sz w:val="24"/>
                <w:szCs w:val="24"/>
              </w:rPr>
            </w:pPr>
            <w:r>
              <w:rPr>
                <w:rFonts w:ascii="Times New Roman" w:hAnsi="Times New Roman" w:cs="Times New Roman"/>
                <w:sz w:val="24"/>
                <w:szCs w:val="24"/>
              </w:rPr>
              <w:t>12,8</w:t>
            </w:r>
          </w:p>
        </w:tc>
        <w:tc>
          <w:tcPr>
            <w:tcW w:w="2410"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9110 Păduri de fag de tip Luzulo-Fagetum</w:t>
            </w:r>
          </w:p>
        </w:tc>
      </w:tr>
      <w:tr w:rsidR="00313EBC" w:rsidRPr="008F3698" w:rsidTr="003F3D5F">
        <w:trPr>
          <w:trHeight w:val="1130"/>
        </w:trPr>
        <w:tc>
          <w:tcPr>
            <w:tcW w:w="817" w:type="dxa"/>
          </w:tcPr>
          <w:p w:rsidR="00313EBC" w:rsidRPr="008F3698" w:rsidRDefault="00313EBC" w:rsidP="00447285">
            <w:pPr>
              <w:jc w:val="both"/>
              <w:rPr>
                <w:rFonts w:ascii="Times New Roman" w:hAnsi="Times New Roman" w:cs="Times New Roman"/>
                <w:sz w:val="24"/>
                <w:szCs w:val="24"/>
              </w:rPr>
            </w:pPr>
            <w:r w:rsidRPr="008F3698">
              <w:rPr>
                <w:rFonts w:ascii="Times New Roman" w:hAnsi="Times New Roman" w:cs="Times New Roman"/>
                <w:sz w:val="24"/>
                <w:szCs w:val="24"/>
              </w:rPr>
              <w:t>1151</w:t>
            </w:r>
          </w:p>
        </w:tc>
        <w:tc>
          <w:tcPr>
            <w:tcW w:w="1623" w:type="dxa"/>
            <w:vAlign w:val="center"/>
          </w:tcPr>
          <w:p w:rsidR="00313EBC" w:rsidRPr="008F3698" w:rsidRDefault="00313EBC" w:rsidP="00447285">
            <w:pPr>
              <w:jc w:val="both"/>
              <w:rPr>
                <w:rFonts w:ascii="Times New Roman" w:hAnsi="Times New Roman" w:cs="Times New Roman"/>
                <w:sz w:val="24"/>
                <w:szCs w:val="24"/>
              </w:rPr>
            </w:pPr>
            <w:r w:rsidRPr="008F3698">
              <w:rPr>
                <w:rFonts w:ascii="Times New Roman" w:hAnsi="Times New Roman" w:cs="Times New Roman"/>
                <w:sz w:val="24"/>
                <w:szCs w:val="24"/>
              </w:rPr>
              <w:t>Molidiș cu Vaccinum myrtillus și Oxalis acetosella –m</w:t>
            </w:r>
          </w:p>
        </w:tc>
        <w:tc>
          <w:tcPr>
            <w:tcW w:w="1070" w:type="dxa"/>
            <w:gridSpan w:val="2"/>
          </w:tcPr>
          <w:p w:rsidR="00313EBC" w:rsidRDefault="00313EBC" w:rsidP="003F3D5F">
            <w:pPr>
              <w:jc w:val="center"/>
              <w:rPr>
                <w:rFonts w:ascii="Times New Roman" w:hAnsi="Times New Roman" w:cs="Times New Roman"/>
                <w:sz w:val="24"/>
                <w:szCs w:val="24"/>
              </w:rPr>
            </w:pPr>
          </w:p>
          <w:p w:rsidR="00313EBC" w:rsidRDefault="00313EBC" w:rsidP="003F3D5F">
            <w:pPr>
              <w:jc w:val="center"/>
              <w:rPr>
                <w:rFonts w:ascii="Times New Roman" w:hAnsi="Times New Roman" w:cs="Times New Roman"/>
                <w:sz w:val="24"/>
                <w:szCs w:val="24"/>
              </w:rPr>
            </w:pPr>
          </w:p>
          <w:p w:rsidR="00313EBC" w:rsidRDefault="00313EBC" w:rsidP="003F3D5F">
            <w:pPr>
              <w:jc w:val="center"/>
              <w:rPr>
                <w:rFonts w:ascii="Times New Roman" w:hAnsi="Times New Roman" w:cs="Times New Roman"/>
                <w:sz w:val="24"/>
                <w:szCs w:val="24"/>
              </w:rPr>
            </w:pPr>
          </w:p>
          <w:p w:rsidR="00313EBC" w:rsidRPr="00CE49BE" w:rsidRDefault="00F509AA" w:rsidP="003F3D5F">
            <w:pPr>
              <w:jc w:val="center"/>
              <w:rPr>
                <w:rFonts w:ascii="Times New Roman" w:hAnsi="Times New Roman" w:cs="Times New Roman"/>
                <w:sz w:val="24"/>
                <w:szCs w:val="24"/>
              </w:rPr>
            </w:pPr>
            <w:r>
              <w:rPr>
                <w:rFonts w:ascii="Times New Roman" w:hAnsi="Times New Roman" w:cs="Times New Roman"/>
                <w:sz w:val="24"/>
                <w:szCs w:val="24"/>
              </w:rPr>
              <w:t>1,4</w:t>
            </w:r>
          </w:p>
        </w:tc>
        <w:tc>
          <w:tcPr>
            <w:tcW w:w="2977"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Păduri sud-est carpatice de molid (Picea abies) și brad (Abies alba) cu Hieracium rotundatum</w:t>
            </w:r>
          </w:p>
        </w:tc>
        <w:tc>
          <w:tcPr>
            <w:tcW w:w="895"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R4206</w:t>
            </w:r>
          </w:p>
        </w:tc>
        <w:tc>
          <w:tcPr>
            <w:tcW w:w="1373" w:type="dxa"/>
          </w:tcPr>
          <w:p w:rsidR="00313EBC" w:rsidRPr="008F3698" w:rsidRDefault="00F509AA" w:rsidP="003F3D5F">
            <w:pPr>
              <w:jc w:val="center"/>
              <w:rPr>
                <w:rFonts w:ascii="Times New Roman" w:hAnsi="Times New Roman" w:cs="Times New Roman"/>
                <w:sz w:val="24"/>
                <w:szCs w:val="24"/>
              </w:rPr>
            </w:pPr>
            <w:r>
              <w:rPr>
                <w:rFonts w:ascii="Times New Roman" w:hAnsi="Times New Roman" w:cs="Times New Roman"/>
                <w:sz w:val="24"/>
                <w:szCs w:val="24"/>
              </w:rPr>
              <w:t>1,4</w:t>
            </w:r>
          </w:p>
        </w:tc>
        <w:tc>
          <w:tcPr>
            <w:tcW w:w="2410" w:type="dxa"/>
          </w:tcPr>
          <w:p w:rsidR="00313EBC" w:rsidRPr="008F3698" w:rsidRDefault="00BB0832" w:rsidP="003F3D5F">
            <w:pPr>
              <w:jc w:val="center"/>
              <w:rPr>
                <w:rFonts w:ascii="Times New Roman" w:hAnsi="Times New Roman" w:cs="Times New Roman"/>
                <w:sz w:val="24"/>
                <w:szCs w:val="24"/>
              </w:rPr>
            </w:pPr>
            <w:r>
              <w:rPr>
                <w:rFonts w:ascii="Times New Roman" w:hAnsi="Times New Roman" w:cs="Times New Roman"/>
                <w:sz w:val="24"/>
                <w:szCs w:val="24"/>
              </w:rPr>
              <w:t>9</w:t>
            </w:r>
            <w:r w:rsidR="00313EBC" w:rsidRPr="008F3698">
              <w:rPr>
                <w:rFonts w:ascii="Times New Roman" w:hAnsi="Times New Roman" w:cs="Times New Roman"/>
                <w:sz w:val="24"/>
                <w:szCs w:val="24"/>
              </w:rPr>
              <w:t>4</w:t>
            </w:r>
            <w:r>
              <w:rPr>
                <w:rFonts w:ascii="Times New Roman" w:hAnsi="Times New Roman" w:cs="Times New Roman"/>
                <w:sz w:val="24"/>
                <w:szCs w:val="24"/>
              </w:rPr>
              <w:t>1</w:t>
            </w:r>
            <w:r w:rsidR="00313EBC" w:rsidRPr="008F3698">
              <w:rPr>
                <w:rFonts w:ascii="Times New Roman" w:hAnsi="Times New Roman" w:cs="Times New Roman"/>
                <w:sz w:val="24"/>
                <w:szCs w:val="24"/>
              </w:rPr>
              <w:t>0 Păduri acidofile de Picea abies din regiunea montană (Vaccinio-Piceetea)</w:t>
            </w:r>
          </w:p>
        </w:tc>
      </w:tr>
      <w:tr w:rsidR="00313EBC" w:rsidRPr="008F3698" w:rsidTr="003F3D5F">
        <w:trPr>
          <w:trHeight w:val="675"/>
        </w:trPr>
        <w:tc>
          <w:tcPr>
            <w:tcW w:w="817" w:type="dxa"/>
          </w:tcPr>
          <w:p w:rsidR="00313EBC" w:rsidRPr="008F3698" w:rsidRDefault="00313EBC" w:rsidP="00447285">
            <w:pPr>
              <w:jc w:val="both"/>
              <w:rPr>
                <w:rFonts w:ascii="Times New Roman" w:hAnsi="Times New Roman" w:cs="Times New Roman"/>
                <w:sz w:val="24"/>
                <w:szCs w:val="24"/>
              </w:rPr>
            </w:pPr>
            <w:r w:rsidRPr="008F3698">
              <w:rPr>
                <w:rFonts w:ascii="Times New Roman" w:hAnsi="Times New Roman" w:cs="Times New Roman"/>
                <w:sz w:val="24"/>
                <w:szCs w:val="24"/>
              </w:rPr>
              <w:t>1132</w:t>
            </w:r>
          </w:p>
        </w:tc>
        <w:tc>
          <w:tcPr>
            <w:tcW w:w="1623" w:type="dxa"/>
            <w:vAlign w:val="center"/>
          </w:tcPr>
          <w:p w:rsidR="00313EBC" w:rsidRPr="008F3698" w:rsidRDefault="00313EBC" w:rsidP="00447285">
            <w:pPr>
              <w:jc w:val="both"/>
              <w:rPr>
                <w:rFonts w:ascii="Times New Roman" w:hAnsi="Times New Roman" w:cs="Times New Roman"/>
                <w:sz w:val="24"/>
                <w:szCs w:val="24"/>
              </w:rPr>
            </w:pPr>
            <w:r w:rsidRPr="008F3698">
              <w:rPr>
                <w:rFonts w:ascii="Times New Roman" w:hAnsi="Times New Roman" w:cs="Times New Roman"/>
                <w:sz w:val="24"/>
                <w:szCs w:val="24"/>
              </w:rPr>
              <w:t>Molidiș de limită cu  Polytricum -i</w:t>
            </w:r>
          </w:p>
        </w:tc>
        <w:tc>
          <w:tcPr>
            <w:tcW w:w="1070" w:type="dxa"/>
            <w:gridSpan w:val="2"/>
          </w:tcPr>
          <w:p w:rsidR="00313EBC" w:rsidRPr="008F3698" w:rsidRDefault="00A86460" w:rsidP="003F3D5F">
            <w:pPr>
              <w:jc w:val="center"/>
              <w:rPr>
                <w:rFonts w:ascii="Times New Roman" w:hAnsi="Times New Roman" w:cs="Times New Roman"/>
                <w:sz w:val="24"/>
                <w:szCs w:val="24"/>
              </w:rPr>
            </w:pPr>
            <w:r>
              <w:rPr>
                <w:rFonts w:ascii="Times New Roman" w:hAnsi="Times New Roman" w:cs="Times New Roman"/>
                <w:sz w:val="24"/>
                <w:szCs w:val="24"/>
              </w:rPr>
              <w:t>3,9</w:t>
            </w:r>
          </w:p>
        </w:tc>
        <w:tc>
          <w:tcPr>
            <w:tcW w:w="2977"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Păduri sud-est carpatice de molid (Picea albies) cu Sphagnum sp.</w:t>
            </w:r>
          </w:p>
        </w:tc>
        <w:tc>
          <w:tcPr>
            <w:tcW w:w="895"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R4210</w:t>
            </w:r>
          </w:p>
        </w:tc>
        <w:tc>
          <w:tcPr>
            <w:tcW w:w="1373" w:type="dxa"/>
          </w:tcPr>
          <w:p w:rsidR="00313EBC" w:rsidRPr="008F3698" w:rsidRDefault="00313EBC" w:rsidP="003F3D5F">
            <w:pPr>
              <w:jc w:val="center"/>
              <w:rPr>
                <w:rFonts w:ascii="Times New Roman" w:hAnsi="Times New Roman" w:cs="Times New Roman"/>
                <w:sz w:val="24"/>
                <w:szCs w:val="24"/>
              </w:rPr>
            </w:pPr>
            <w:r>
              <w:rPr>
                <w:rFonts w:ascii="Times New Roman" w:hAnsi="Times New Roman" w:cs="Times New Roman"/>
                <w:sz w:val="24"/>
                <w:szCs w:val="24"/>
              </w:rPr>
              <w:t>3,9</w:t>
            </w:r>
          </w:p>
        </w:tc>
        <w:tc>
          <w:tcPr>
            <w:tcW w:w="2410"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9410 Păduri acidofile de Picea abies din regiunea montana (Vaccinio-Piceetea)</w:t>
            </w:r>
          </w:p>
        </w:tc>
      </w:tr>
      <w:tr w:rsidR="00313EBC" w:rsidRPr="008F3698" w:rsidTr="003F3D5F">
        <w:trPr>
          <w:trHeight w:val="675"/>
        </w:trPr>
        <w:tc>
          <w:tcPr>
            <w:tcW w:w="817" w:type="dxa"/>
          </w:tcPr>
          <w:p w:rsidR="00313EBC" w:rsidRPr="008F3698" w:rsidRDefault="00313EBC" w:rsidP="00447285">
            <w:pPr>
              <w:jc w:val="both"/>
              <w:rPr>
                <w:rFonts w:ascii="Times New Roman" w:hAnsi="Times New Roman" w:cs="Times New Roman"/>
                <w:sz w:val="24"/>
                <w:szCs w:val="24"/>
              </w:rPr>
            </w:pPr>
            <w:r w:rsidRPr="008F3698">
              <w:rPr>
                <w:rFonts w:ascii="Times New Roman" w:hAnsi="Times New Roman" w:cs="Times New Roman"/>
                <w:sz w:val="24"/>
                <w:szCs w:val="24"/>
              </w:rPr>
              <w:t>4142</w:t>
            </w:r>
          </w:p>
        </w:tc>
        <w:tc>
          <w:tcPr>
            <w:tcW w:w="1623" w:type="dxa"/>
            <w:vAlign w:val="center"/>
          </w:tcPr>
          <w:p w:rsidR="00313EBC" w:rsidRPr="008F3698" w:rsidRDefault="00313EBC" w:rsidP="00447285">
            <w:pPr>
              <w:jc w:val="both"/>
              <w:rPr>
                <w:rFonts w:ascii="Times New Roman" w:hAnsi="Times New Roman" w:cs="Times New Roman"/>
                <w:sz w:val="24"/>
                <w:szCs w:val="24"/>
              </w:rPr>
            </w:pPr>
            <w:r w:rsidRPr="008F3698">
              <w:rPr>
                <w:rFonts w:ascii="Times New Roman" w:hAnsi="Times New Roman" w:cs="Times New Roman"/>
                <w:sz w:val="24"/>
                <w:szCs w:val="24"/>
              </w:rPr>
              <w:t>Făget montan pe soluri acide -m</w:t>
            </w:r>
          </w:p>
        </w:tc>
        <w:tc>
          <w:tcPr>
            <w:tcW w:w="1070" w:type="dxa"/>
            <w:gridSpan w:val="2"/>
          </w:tcPr>
          <w:p w:rsidR="00313EBC" w:rsidRPr="008F3698" w:rsidRDefault="00313EBC" w:rsidP="003F3D5F">
            <w:pPr>
              <w:jc w:val="center"/>
              <w:rPr>
                <w:rFonts w:ascii="Times New Roman" w:hAnsi="Times New Roman" w:cs="Times New Roman"/>
                <w:sz w:val="24"/>
                <w:szCs w:val="24"/>
              </w:rPr>
            </w:pPr>
            <w:r>
              <w:rPr>
                <w:rFonts w:ascii="Times New Roman" w:hAnsi="Times New Roman" w:cs="Times New Roman"/>
                <w:sz w:val="24"/>
                <w:szCs w:val="24"/>
              </w:rPr>
              <w:t>20,6</w:t>
            </w:r>
          </w:p>
        </w:tc>
        <w:tc>
          <w:tcPr>
            <w:tcW w:w="2977"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Păduri su-est carpatice de fag (Fagus sylvatica) cu festuca drymeia</w:t>
            </w:r>
          </w:p>
        </w:tc>
        <w:tc>
          <w:tcPr>
            <w:tcW w:w="895"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R4111</w:t>
            </w:r>
          </w:p>
        </w:tc>
        <w:tc>
          <w:tcPr>
            <w:tcW w:w="1373" w:type="dxa"/>
          </w:tcPr>
          <w:p w:rsidR="00313EBC" w:rsidRPr="008F3698" w:rsidRDefault="00313EBC" w:rsidP="003F3D5F">
            <w:pPr>
              <w:jc w:val="center"/>
              <w:rPr>
                <w:rFonts w:ascii="Times New Roman" w:hAnsi="Times New Roman" w:cs="Times New Roman"/>
                <w:sz w:val="24"/>
                <w:szCs w:val="24"/>
              </w:rPr>
            </w:pPr>
            <w:r>
              <w:rPr>
                <w:rFonts w:ascii="Times New Roman" w:hAnsi="Times New Roman" w:cs="Times New Roman"/>
                <w:sz w:val="24"/>
                <w:szCs w:val="24"/>
              </w:rPr>
              <w:t>20,6</w:t>
            </w:r>
          </w:p>
        </w:tc>
        <w:tc>
          <w:tcPr>
            <w:tcW w:w="2410"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9110 Păduri de fag de tip Luzulo-Fagetum</w:t>
            </w:r>
          </w:p>
        </w:tc>
      </w:tr>
      <w:tr w:rsidR="00313EBC" w:rsidRPr="008F3698" w:rsidTr="003F3D5F">
        <w:trPr>
          <w:trHeight w:val="675"/>
        </w:trPr>
        <w:tc>
          <w:tcPr>
            <w:tcW w:w="817" w:type="dxa"/>
          </w:tcPr>
          <w:p w:rsidR="00313EBC" w:rsidRPr="008F3698" w:rsidRDefault="00313EBC" w:rsidP="00447285">
            <w:pPr>
              <w:jc w:val="both"/>
              <w:rPr>
                <w:rFonts w:ascii="Times New Roman" w:hAnsi="Times New Roman" w:cs="Times New Roman"/>
                <w:sz w:val="24"/>
                <w:szCs w:val="24"/>
              </w:rPr>
            </w:pPr>
            <w:r w:rsidRPr="008F3698">
              <w:rPr>
                <w:rFonts w:ascii="Times New Roman" w:hAnsi="Times New Roman" w:cs="Times New Roman"/>
                <w:sz w:val="24"/>
                <w:szCs w:val="24"/>
              </w:rPr>
              <w:t>4151</w:t>
            </w:r>
          </w:p>
        </w:tc>
        <w:tc>
          <w:tcPr>
            <w:tcW w:w="1623" w:type="dxa"/>
            <w:vAlign w:val="center"/>
          </w:tcPr>
          <w:p w:rsidR="00313EBC" w:rsidRPr="008F3698" w:rsidRDefault="00313EBC" w:rsidP="00447285">
            <w:pPr>
              <w:jc w:val="both"/>
              <w:rPr>
                <w:rFonts w:ascii="Times New Roman" w:hAnsi="Times New Roman" w:cs="Times New Roman"/>
                <w:sz w:val="24"/>
                <w:szCs w:val="24"/>
              </w:rPr>
            </w:pPr>
            <w:r w:rsidRPr="008F3698">
              <w:rPr>
                <w:rFonts w:ascii="Times New Roman" w:hAnsi="Times New Roman" w:cs="Times New Roman"/>
                <w:sz w:val="24"/>
                <w:szCs w:val="24"/>
              </w:rPr>
              <w:t>Făget montan cu Luzula luzuloides i-m</w:t>
            </w:r>
          </w:p>
        </w:tc>
        <w:tc>
          <w:tcPr>
            <w:tcW w:w="1070" w:type="dxa"/>
            <w:gridSpan w:val="2"/>
          </w:tcPr>
          <w:p w:rsidR="00313EBC" w:rsidRDefault="00313EBC" w:rsidP="003F3D5F">
            <w:pPr>
              <w:jc w:val="center"/>
              <w:rPr>
                <w:rFonts w:ascii="Times New Roman" w:hAnsi="Times New Roman" w:cs="Times New Roman"/>
                <w:sz w:val="24"/>
                <w:szCs w:val="24"/>
              </w:rPr>
            </w:pPr>
          </w:p>
          <w:p w:rsidR="00313EBC" w:rsidRPr="009429F5" w:rsidRDefault="00114BAC" w:rsidP="003F3D5F">
            <w:pPr>
              <w:jc w:val="center"/>
              <w:rPr>
                <w:rFonts w:ascii="Times New Roman" w:hAnsi="Times New Roman" w:cs="Times New Roman"/>
                <w:sz w:val="24"/>
                <w:szCs w:val="24"/>
              </w:rPr>
            </w:pPr>
            <w:r>
              <w:rPr>
                <w:rFonts w:ascii="Times New Roman" w:hAnsi="Times New Roman" w:cs="Times New Roman"/>
                <w:sz w:val="24"/>
                <w:szCs w:val="24"/>
              </w:rPr>
              <w:t>94</w:t>
            </w:r>
            <w:r w:rsidR="00313EBC">
              <w:rPr>
                <w:rFonts w:ascii="Times New Roman" w:hAnsi="Times New Roman" w:cs="Times New Roman"/>
                <w:sz w:val="24"/>
                <w:szCs w:val="24"/>
              </w:rPr>
              <w:t>,6</w:t>
            </w:r>
          </w:p>
        </w:tc>
        <w:tc>
          <w:tcPr>
            <w:tcW w:w="2977"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Păduri su</w:t>
            </w:r>
            <w:r w:rsidR="00B414C6">
              <w:rPr>
                <w:rFonts w:ascii="Times New Roman" w:hAnsi="Times New Roman" w:cs="Times New Roman"/>
                <w:sz w:val="24"/>
                <w:szCs w:val="24"/>
              </w:rPr>
              <w:t>d</w:t>
            </w:r>
            <w:r w:rsidRPr="008F3698">
              <w:rPr>
                <w:rFonts w:ascii="Times New Roman" w:hAnsi="Times New Roman" w:cs="Times New Roman"/>
                <w:sz w:val="24"/>
                <w:szCs w:val="24"/>
              </w:rPr>
              <w:t>-est carpatice de fag (Fagus sylvatica) cu festuca drymeia</w:t>
            </w:r>
          </w:p>
        </w:tc>
        <w:tc>
          <w:tcPr>
            <w:tcW w:w="895"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R4111</w:t>
            </w:r>
          </w:p>
        </w:tc>
        <w:tc>
          <w:tcPr>
            <w:tcW w:w="1373" w:type="dxa"/>
          </w:tcPr>
          <w:p w:rsidR="00313EBC" w:rsidRPr="008F3698" w:rsidRDefault="00114BAC" w:rsidP="003F3D5F">
            <w:pPr>
              <w:jc w:val="center"/>
              <w:rPr>
                <w:rFonts w:ascii="Times New Roman" w:hAnsi="Times New Roman" w:cs="Times New Roman"/>
                <w:sz w:val="24"/>
                <w:szCs w:val="24"/>
              </w:rPr>
            </w:pPr>
            <w:r>
              <w:rPr>
                <w:rFonts w:ascii="Times New Roman" w:hAnsi="Times New Roman" w:cs="Times New Roman"/>
                <w:sz w:val="24"/>
                <w:szCs w:val="24"/>
              </w:rPr>
              <w:t>94</w:t>
            </w:r>
            <w:r w:rsidR="00313EBC">
              <w:rPr>
                <w:rFonts w:ascii="Times New Roman" w:hAnsi="Times New Roman" w:cs="Times New Roman"/>
                <w:sz w:val="24"/>
                <w:szCs w:val="24"/>
              </w:rPr>
              <w:t>,6</w:t>
            </w:r>
          </w:p>
        </w:tc>
        <w:tc>
          <w:tcPr>
            <w:tcW w:w="2410"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9110 Păduri de fag de tip Luzulo-Fagetum</w:t>
            </w:r>
          </w:p>
        </w:tc>
      </w:tr>
      <w:tr w:rsidR="00313EBC" w:rsidRPr="008F3698" w:rsidTr="003F3D5F">
        <w:trPr>
          <w:trHeight w:val="675"/>
        </w:trPr>
        <w:tc>
          <w:tcPr>
            <w:tcW w:w="817" w:type="dxa"/>
          </w:tcPr>
          <w:p w:rsidR="00313EBC" w:rsidRPr="008F3698" w:rsidRDefault="00313EBC" w:rsidP="00447285">
            <w:pPr>
              <w:jc w:val="both"/>
              <w:rPr>
                <w:rFonts w:ascii="Times New Roman" w:hAnsi="Times New Roman" w:cs="Times New Roman"/>
                <w:sz w:val="24"/>
                <w:szCs w:val="24"/>
              </w:rPr>
            </w:pPr>
            <w:r w:rsidRPr="008F3698">
              <w:rPr>
                <w:rFonts w:ascii="Times New Roman" w:hAnsi="Times New Roman" w:cs="Times New Roman"/>
                <w:sz w:val="24"/>
                <w:szCs w:val="24"/>
              </w:rPr>
              <w:t>1422</w:t>
            </w:r>
          </w:p>
        </w:tc>
        <w:tc>
          <w:tcPr>
            <w:tcW w:w="1623" w:type="dxa"/>
            <w:vAlign w:val="center"/>
          </w:tcPr>
          <w:p w:rsidR="00313EBC" w:rsidRPr="008F3698" w:rsidRDefault="00313EBC" w:rsidP="00447285">
            <w:pPr>
              <w:jc w:val="both"/>
              <w:rPr>
                <w:rFonts w:ascii="Times New Roman" w:hAnsi="Times New Roman" w:cs="Times New Roman"/>
                <w:sz w:val="24"/>
                <w:szCs w:val="24"/>
              </w:rPr>
            </w:pPr>
            <w:r w:rsidRPr="008F3698">
              <w:rPr>
                <w:rFonts w:ascii="Times New Roman" w:hAnsi="Times New Roman" w:cs="Times New Roman"/>
                <w:sz w:val="24"/>
                <w:szCs w:val="24"/>
              </w:rPr>
              <w:t>Molideto-făget cu Vaccinum myrtillus</w:t>
            </w:r>
          </w:p>
        </w:tc>
        <w:tc>
          <w:tcPr>
            <w:tcW w:w="1070" w:type="dxa"/>
            <w:gridSpan w:val="2"/>
          </w:tcPr>
          <w:p w:rsidR="00313EBC" w:rsidRPr="008F3698" w:rsidRDefault="00313EBC" w:rsidP="003F3D5F">
            <w:pPr>
              <w:jc w:val="center"/>
              <w:rPr>
                <w:rFonts w:ascii="Times New Roman" w:hAnsi="Times New Roman" w:cs="Times New Roman"/>
                <w:sz w:val="24"/>
                <w:szCs w:val="24"/>
              </w:rPr>
            </w:pPr>
            <w:r>
              <w:rPr>
                <w:rFonts w:ascii="Times New Roman" w:hAnsi="Times New Roman" w:cs="Times New Roman"/>
                <w:sz w:val="24"/>
                <w:szCs w:val="24"/>
              </w:rPr>
              <w:t>1,2</w:t>
            </w:r>
          </w:p>
        </w:tc>
        <w:tc>
          <w:tcPr>
            <w:tcW w:w="2977"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Păduri sud-est carpatice de molid (Picea abies) și fag (Fagus sylvatica) cu Hieracium rotundatum</w:t>
            </w:r>
          </w:p>
        </w:tc>
        <w:tc>
          <w:tcPr>
            <w:tcW w:w="895"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R4214</w:t>
            </w:r>
          </w:p>
        </w:tc>
        <w:tc>
          <w:tcPr>
            <w:tcW w:w="1373" w:type="dxa"/>
          </w:tcPr>
          <w:p w:rsidR="00313EBC" w:rsidRPr="008F3698" w:rsidRDefault="00313EBC" w:rsidP="003F3D5F">
            <w:pPr>
              <w:jc w:val="center"/>
              <w:rPr>
                <w:rFonts w:ascii="Times New Roman" w:hAnsi="Times New Roman" w:cs="Times New Roman"/>
                <w:sz w:val="24"/>
                <w:szCs w:val="24"/>
              </w:rPr>
            </w:pPr>
            <w:r>
              <w:rPr>
                <w:rFonts w:ascii="Times New Roman" w:hAnsi="Times New Roman" w:cs="Times New Roman"/>
                <w:sz w:val="24"/>
                <w:szCs w:val="24"/>
              </w:rPr>
              <w:t>1,2</w:t>
            </w:r>
          </w:p>
        </w:tc>
        <w:tc>
          <w:tcPr>
            <w:tcW w:w="2410" w:type="dxa"/>
          </w:tcPr>
          <w:p w:rsidR="00313EBC" w:rsidRPr="008F3698" w:rsidRDefault="00313EBC" w:rsidP="003F3D5F">
            <w:pPr>
              <w:jc w:val="center"/>
              <w:rPr>
                <w:rFonts w:ascii="Times New Roman" w:hAnsi="Times New Roman" w:cs="Times New Roman"/>
                <w:sz w:val="24"/>
                <w:szCs w:val="24"/>
              </w:rPr>
            </w:pPr>
            <w:r w:rsidRPr="008F3698">
              <w:rPr>
                <w:rFonts w:ascii="Times New Roman" w:hAnsi="Times New Roman" w:cs="Times New Roman"/>
                <w:sz w:val="24"/>
                <w:szCs w:val="24"/>
              </w:rPr>
              <w:t>9410 Păduri acidofile de Picea Abies din regiunea montană (Vaccinio –Piceetea)</w:t>
            </w:r>
          </w:p>
        </w:tc>
      </w:tr>
    </w:tbl>
    <w:p w:rsidR="0073175C" w:rsidRDefault="0073175C" w:rsidP="00447285">
      <w:pPr>
        <w:jc w:val="both"/>
        <w:rPr>
          <w:rFonts w:ascii="Times New Roman" w:hAnsi="Times New Roman" w:cs="Times New Roman"/>
          <w:b/>
          <w:bCs/>
          <w:color w:val="000000"/>
          <w:sz w:val="24"/>
          <w:szCs w:val="24"/>
        </w:rPr>
      </w:pPr>
    </w:p>
    <w:p w:rsidR="0073175C" w:rsidRDefault="0073175C" w:rsidP="00447285">
      <w:pPr>
        <w:jc w:val="both"/>
        <w:rPr>
          <w:rFonts w:ascii="Times New Roman" w:hAnsi="Times New Roman" w:cs="Times New Roman"/>
          <w:b/>
          <w:bCs/>
          <w:color w:val="000000"/>
          <w:sz w:val="24"/>
          <w:szCs w:val="24"/>
        </w:rPr>
      </w:pPr>
    </w:p>
    <w:p w:rsidR="003F3D5F" w:rsidRDefault="003F3D5F" w:rsidP="00447285">
      <w:pPr>
        <w:jc w:val="both"/>
        <w:rPr>
          <w:rFonts w:ascii="Times New Roman" w:hAnsi="Times New Roman" w:cs="Times New Roman"/>
          <w:b/>
          <w:bCs/>
          <w:color w:val="000000"/>
          <w:sz w:val="24"/>
          <w:szCs w:val="24"/>
        </w:rPr>
      </w:pPr>
    </w:p>
    <w:p w:rsidR="00BB0832" w:rsidRPr="00C4055A" w:rsidRDefault="0019255B" w:rsidP="00447285">
      <w:pPr>
        <w:jc w:val="both"/>
        <w:rPr>
          <w:rFonts w:ascii="Times New Roman" w:hAnsi="Times New Roman" w:cs="Times New Roman"/>
          <w:b/>
          <w:bCs/>
          <w:color w:val="000000"/>
          <w:sz w:val="24"/>
          <w:szCs w:val="24"/>
          <w:u w:val="single"/>
        </w:rPr>
      </w:pPr>
      <w:r w:rsidRPr="00C4055A">
        <w:rPr>
          <w:rFonts w:ascii="Times New Roman" w:hAnsi="Times New Roman" w:cs="Times New Roman"/>
          <w:b/>
          <w:bCs/>
          <w:color w:val="000000"/>
          <w:sz w:val="24"/>
          <w:szCs w:val="24"/>
          <w:u w:val="single"/>
        </w:rPr>
        <w:lastRenderedPageBreak/>
        <w:t>HABITATUL 9110 - Păduri de fag de tip Luzula-Fagetum</w:t>
      </w:r>
    </w:p>
    <w:p w:rsidR="004013EF" w:rsidRDefault="004013EF" w:rsidP="00447285">
      <w:pPr>
        <w:jc w:val="both"/>
        <w:rPr>
          <w:rFonts w:ascii="Times New Roman" w:hAnsi="Times New Roman" w:cs="Times New Roman"/>
          <w:b/>
          <w:bCs/>
          <w:color w:val="000000"/>
          <w:sz w:val="24"/>
          <w:szCs w:val="24"/>
        </w:rPr>
      </w:pPr>
      <w:r w:rsidRPr="0073175C">
        <w:rPr>
          <w:rFonts w:ascii="Times New Roman" w:hAnsi="Times New Roman" w:cs="Times New Roman"/>
          <w:noProof/>
        </w:rPr>
        <w:drawing>
          <wp:inline distT="0" distB="0" distL="0" distR="0">
            <wp:extent cx="3930555" cy="2381534"/>
            <wp:effectExtent l="0" t="0" r="0" b="0"/>
            <wp:docPr id="30" name="Picture 30" descr="9110 – Păduri de fag de tipul Luzulo-Fagetum - Caldarile Zabal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110 – Păduri de fag de tipul Luzulo-Fagetum - Caldarile Zabalei"/>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30755" cy="2381655"/>
                    </a:xfrm>
                    <a:prstGeom prst="rect">
                      <a:avLst/>
                    </a:prstGeom>
                    <a:noFill/>
                    <a:ln>
                      <a:noFill/>
                    </a:ln>
                  </pic:spPr>
                </pic:pic>
              </a:graphicData>
            </a:graphic>
          </wp:inline>
        </w:drawing>
      </w:r>
    </w:p>
    <w:p w:rsidR="009578A7" w:rsidRDefault="0019255B" w:rsidP="00447285">
      <w:pPr>
        <w:jc w:val="both"/>
        <w:rPr>
          <w:rFonts w:ascii="Times New Roman" w:hAnsi="Times New Roman" w:cs="Times New Roman"/>
          <w:color w:val="000000"/>
          <w:sz w:val="24"/>
          <w:szCs w:val="24"/>
        </w:rPr>
      </w:pPr>
      <w:r w:rsidRPr="00BB0832">
        <w:rPr>
          <w:rFonts w:ascii="Times New Roman" w:hAnsi="Times New Roman" w:cs="Times New Roman"/>
          <w:b/>
          <w:bCs/>
          <w:i/>
          <w:iCs/>
          <w:color w:val="000000"/>
          <w:sz w:val="24"/>
          <w:szCs w:val="24"/>
        </w:rPr>
        <w:t>Descrierea tipului de habitat</w:t>
      </w:r>
      <w:r w:rsidRPr="00BB0832">
        <w:rPr>
          <w:rFonts w:ascii="Times New Roman" w:hAnsi="Times New Roman" w:cs="Times New Roman"/>
          <w:color w:val="000000"/>
          <w:sz w:val="24"/>
          <w:szCs w:val="24"/>
        </w:rPr>
        <w:t xml:space="preserve">. În amenajamentul </w:t>
      </w:r>
      <w:r w:rsidR="00BB0832">
        <w:rPr>
          <w:rFonts w:ascii="Times New Roman" w:hAnsi="Times New Roman" w:cs="Times New Roman"/>
          <w:color w:val="000000"/>
          <w:sz w:val="24"/>
          <w:szCs w:val="24"/>
        </w:rPr>
        <w:t xml:space="preserve">UP I Crăciunescu </w:t>
      </w:r>
      <w:r w:rsidRPr="00BB0832">
        <w:rPr>
          <w:rFonts w:ascii="Times New Roman" w:hAnsi="Times New Roman" w:cs="Times New Roman"/>
          <w:color w:val="000000"/>
          <w:sz w:val="24"/>
          <w:szCs w:val="24"/>
        </w:rPr>
        <w:t>acest</w:t>
      </w:r>
      <w:r w:rsidR="00BB0832">
        <w:rPr>
          <w:rFonts w:ascii="Times New Roman" w:hAnsi="Times New Roman" w:cs="Times New Roman"/>
          <w:color w:val="000000"/>
          <w:sz w:val="24"/>
          <w:szCs w:val="24"/>
        </w:rPr>
        <w:t xml:space="preserve"> </w:t>
      </w:r>
      <w:r w:rsidRPr="00BB0832">
        <w:rPr>
          <w:rFonts w:ascii="Times New Roman" w:hAnsi="Times New Roman" w:cs="Times New Roman"/>
          <w:color w:val="000000"/>
          <w:sz w:val="24"/>
          <w:szCs w:val="24"/>
        </w:rPr>
        <w:t>habitat Nat</w:t>
      </w:r>
      <w:r w:rsidR="00BB0832">
        <w:rPr>
          <w:rFonts w:ascii="Times New Roman" w:hAnsi="Times New Roman" w:cs="Times New Roman"/>
          <w:color w:val="000000"/>
          <w:sz w:val="24"/>
          <w:szCs w:val="24"/>
        </w:rPr>
        <w:t>ura 2000 ocupă o suprafaţă de 86,5</w:t>
      </w:r>
      <w:r w:rsidRPr="00BB0832">
        <w:rPr>
          <w:rFonts w:ascii="Times New Roman" w:hAnsi="Times New Roman" w:cs="Times New Roman"/>
          <w:color w:val="000000"/>
          <w:sz w:val="24"/>
          <w:szCs w:val="24"/>
        </w:rPr>
        <w:t xml:space="preserve"> ha. Conform lucrării „</w:t>
      </w:r>
      <w:r w:rsidRPr="00BB0832">
        <w:rPr>
          <w:rFonts w:ascii="Times New Roman" w:hAnsi="Times New Roman" w:cs="Times New Roman"/>
          <w:i/>
          <w:iCs/>
          <w:color w:val="000000"/>
          <w:sz w:val="24"/>
          <w:szCs w:val="24"/>
        </w:rPr>
        <w:t>Habitatele din România</w:t>
      </w:r>
      <w:r w:rsidRPr="00BB0832">
        <w:rPr>
          <w:rFonts w:ascii="Times New Roman" w:hAnsi="Times New Roman" w:cs="Times New Roman"/>
          <w:color w:val="000000"/>
          <w:sz w:val="24"/>
          <w:szCs w:val="24"/>
        </w:rPr>
        <w:t>“ (</w:t>
      </w:r>
      <w:r w:rsidRPr="00BB0832">
        <w:rPr>
          <w:rFonts w:ascii="Times New Roman" w:hAnsi="Times New Roman" w:cs="Times New Roman"/>
          <w:i/>
          <w:iCs/>
          <w:color w:val="000000"/>
          <w:sz w:val="24"/>
          <w:szCs w:val="24"/>
        </w:rPr>
        <w:t>Doniţă, et al. 2005</w:t>
      </w:r>
      <w:r w:rsidRPr="00BB0832">
        <w:rPr>
          <w:rFonts w:ascii="Times New Roman" w:hAnsi="Times New Roman" w:cs="Times New Roman"/>
          <w:color w:val="000000"/>
          <w:sz w:val="24"/>
          <w:szCs w:val="24"/>
        </w:rPr>
        <w:t>), pentru zona luată în studiu, acestui h</w:t>
      </w:r>
      <w:r w:rsidR="009578A7">
        <w:rPr>
          <w:rFonts w:ascii="Times New Roman" w:hAnsi="Times New Roman" w:cs="Times New Roman"/>
          <w:color w:val="000000"/>
          <w:sz w:val="24"/>
          <w:szCs w:val="24"/>
        </w:rPr>
        <w:t>abitat îi corespunde ecosistemele:</w:t>
      </w:r>
      <w:r w:rsidRPr="00BB0832">
        <w:rPr>
          <w:rFonts w:ascii="Times New Roman" w:hAnsi="Times New Roman" w:cs="Times New Roman"/>
          <w:color w:val="000000"/>
          <w:sz w:val="24"/>
          <w:szCs w:val="24"/>
        </w:rPr>
        <w:t xml:space="preserve"> </w:t>
      </w:r>
    </w:p>
    <w:p w:rsidR="009578A7" w:rsidRDefault="009578A7" w:rsidP="00447285">
      <w:pPr>
        <w:jc w:val="both"/>
        <w:rPr>
          <w:rFonts w:ascii="Times New Roman" w:hAnsi="Times New Roman" w:cs="Times New Roman"/>
          <w:sz w:val="24"/>
          <w:szCs w:val="24"/>
        </w:rPr>
      </w:pPr>
      <w:r>
        <w:rPr>
          <w:rFonts w:ascii="Times New Roman" w:hAnsi="Times New Roman" w:cs="Times New Roman"/>
          <w:color w:val="000000"/>
          <w:sz w:val="24"/>
          <w:szCs w:val="24"/>
        </w:rPr>
        <w:t>- R4102</w:t>
      </w:r>
      <w:r w:rsidR="0019255B" w:rsidRPr="00BB0832">
        <w:rPr>
          <w:rFonts w:ascii="Times New Roman" w:hAnsi="Times New Roman" w:cs="Times New Roman"/>
          <w:color w:val="000000"/>
          <w:sz w:val="24"/>
          <w:szCs w:val="24"/>
        </w:rPr>
        <w:t xml:space="preserve"> - </w:t>
      </w:r>
      <w:r w:rsidRPr="008F3698">
        <w:rPr>
          <w:rFonts w:ascii="Times New Roman" w:hAnsi="Times New Roman" w:cs="Times New Roman"/>
          <w:sz w:val="24"/>
          <w:szCs w:val="24"/>
        </w:rPr>
        <w:t>Păduri sud-est carpatice de molid  (Picea abies) , fag (Fagus Sylvatica) și brad (Abies alba) cu Hieracium rotundatum</w:t>
      </w:r>
    </w:p>
    <w:p w:rsidR="009578A7" w:rsidRDefault="009578A7" w:rsidP="00447285">
      <w:pPr>
        <w:jc w:val="both"/>
        <w:rPr>
          <w:rFonts w:ascii="Times New Roman" w:hAnsi="Times New Roman" w:cs="Times New Roman"/>
          <w:sz w:val="24"/>
          <w:szCs w:val="24"/>
        </w:rPr>
      </w:pPr>
      <w:r>
        <w:rPr>
          <w:rFonts w:ascii="Times New Roman" w:hAnsi="Times New Roman" w:cs="Times New Roman"/>
          <w:sz w:val="24"/>
          <w:szCs w:val="24"/>
        </w:rPr>
        <w:t xml:space="preserve">- R4111- </w:t>
      </w:r>
      <w:r w:rsidRPr="008F3698">
        <w:rPr>
          <w:rFonts w:ascii="Times New Roman" w:hAnsi="Times New Roman" w:cs="Times New Roman"/>
          <w:sz w:val="24"/>
          <w:szCs w:val="24"/>
        </w:rPr>
        <w:t>Păduri su</w:t>
      </w:r>
      <w:r w:rsidR="00B414C6">
        <w:rPr>
          <w:rFonts w:ascii="Times New Roman" w:hAnsi="Times New Roman" w:cs="Times New Roman"/>
          <w:sz w:val="24"/>
          <w:szCs w:val="24"/>
        </w:rPr>
        <w:t>d</w:t>
      </w:r>
      <w:r w:rsidRPr="008F3698">
        <w:rPr>
          <w:rFonts w:ascii="Times New Roman" w:hAnsi="Times New Roman" w:cs="Times New Roman"/>
          <w:sz w:val="24"/>
          <w:szCs w:val="24"/>
        </w:rPr>
        <w:t>-est carpatice de fag (Fagus sylvatica) cu festuca drymeia</w:t>
      </w:r>
    </w:p>
    <w:p w:rsidR="0019255B" w:rsidRPr="009578A7" w:rsidRDefault="0019255B" w:rsidP="00447285">
      <w:pPr>
        <w:jc w:val="both"/>
        <w:rPr>
          <w:rFonts w:ascii="Times New Roman" w:hAnsi="Times New Roman" w:cs="Times New Roman"/>
          <w:sz w:val="24"/>
          <w:szCs w:val="24"/>
        </w:rPr>
      </w:pPr>
      <w:r w:rsidRPr="00BB0832">
        <w:rPr>
          <w:rFonts w:ascii="Times New Roman" w:hAnsi="Times New Roman" w:cs="Times New Roman"/>
          <w:b/>
          <w:bCs/>
          <w:color w:val="000000"/>
          <w:sz w:val="24"/>
          <w:szCs w:val="24"/>
        </w:rPr>
        <w:t xml:space="preserve">Răspândire: </w:t>
      </w:r>
      <w:r w:rsidRPr="00BB0832">
        <w:rPr>
          <w:rFonts w:ascii="Times New Roman" w:hAnsi="Times New Roman" w:cs="Times New Roman"/>
          <w:color w:val="000000"/>
          <w:sz w:val="24"/>
          <w:szCs w:val="24"/>
        </w:rPr>
        <w:t>Pădurile sud-est carpatice de fag (Fagus sylvatica) şi brad (Abies alba) cu Hieracium rotundatum* se întâlnesc în toţi Carpaţii româneşti, în special în munţii formaţi</w:t>
      </w:r>
      <w:r w:rsidR="00BB0832">
        <w:rPr>
          <w:rFonts w:ascii="Times New Roman" w:hAnsi="Times New Roman" w:cs="Times New Roman"/>
          <w:color w:val="000000"/>
          <w:sz w:val="24"/>
          <w:szCs w:val="24"/>
        </w:rPr>
        <w:t xml:space="preserve"> </w:t>
      </w:r>
      <w:r w:rsidRPr="00BB0832">
        <w:rPr>
          <w:rFonts w:ascii="Times New Roman" w:hAnsi="Times New Roman" w:cs="Times New Roman"/>
          <w:color w:val="000000"/>
          <w:sz w:val="24"/>
          <w:szCs w:val="24"/>
        </w:rPr>
        <w:t xml:space="preserve">din roci acide (Carpaţii Meridionali, Carpaţii Orientali Nordici, Carpaţii Occidentali), în etajul nemoral. Suprafaţa totală ocupată este de cca. 143000 ha, din care 94000 ha în Carpaţii Meridionali, 40000 ha în Carpaţii Occidentali, 9000 ha în Carpaţii Orientali. </w:t>
      </w:r>
    </w:p>
    <w:p w:rsidR="0019255B" w:rsidRPr="00BB0832" w:rsidRDefault="0019255B" w:rsidP="00447285">
      <w:pPr>
        <w:jc w:val="both"/>
        <w:rPr>
          <w:rFonts w:ascii="Times New Roman" w:hAnsi="Times New Roman" w:cs="Times New Roman"/>
          <w:color w:val="000000"/>
          <w:sz w:val="24"/>
          <w:szCs w:val="24"/>
        </w:rPr>
      </w:pPr>
      <w:r w:rsidRPr="00BB0832">
        <w:rPr>
          <w:rFonts w:ascii="Times New Roman" w:hAnsi="Times New Roman" w:cs="Times New Roman"/>
          <w:b/>
          <w:bCs/>
          <w:color w:val="000000"/>
          <w:sz w:val="24"/>
          <w:szCs w:val="24"/>
        </w:rPr>
        <w:t xml:space="preserve">Staţiuni: </w:t>
      </w:r>
      <w:r w:rsidRPr="00BB0832">
        <w:rPr>
          <w:rFonts w:ascii="Times New Roman" w:hAnsi="Times New Roman" w:cs="Times New Roman"/>
          <w:color w:val="000000"/>
          <w:sz w:val="24"/>
          <w:szCs w:val="24"/>
        </w:rPr>
        <w:t>Condiţiile de vegetaţie sunt corespunzătoare unor altitudini cuprinse între 800-1450 m, cu temperaturi medii anuale între 3,5-6,00C, iar precipitaţiile medii anuale sunt cuprinse între 1000 - 1300 mm. Relieful: versanţi puternic înclinaţi cu expoziţii diferite, creste culmi. Substratul litologic este constituit din şisturi cristaline, granite, gneişuri. Soluri: de tip podzol, criptopodzol, mijlociu profunde-superficiale, foarte acide, oligobazice, hydric echilibrate, oligotrofice.</w:t>
      </w:r>
    </w:p>
    <w:p w:rsidR="0019255B" w:rsidRPr="00BB0832" w:rsidRDefault="0019255B" w:rsidP="00447285">
      <w:pPr>
        <w:jc w:val="both"/>
        <w:rPr>
          <w:rFonts w:ascii="Times New Roman" w:hAnsi="Times New Roman" w:cs="Times New Roman"/>
          <w:color w:val="000000"/>
          <w:sz w:val="24"/>
          <w:szCs w:val="24"/>
        </w:rPr>
      </w:pPr>
      <w:r w:rsidRPr="00BB0832">
        <w:rPr>
          <w:rFonts w:ascii="Times New Roman" w:hAnsi="Times New Roman" w:cs="Times New Roman"/>
          <w:b/>
          <w:bCs/>
          <w:color w:val="000000"/>
          <w:sz w:val="24"/>
          <w:szCs w:val="24"/>
        </w:rPr>
        <w:t xml:space="preserve">Structura. </w:t>
      </w:r>
      <w:r w:rsidRPr="00BB0832">
        <w:rPr>
          <w:rFonts w:ascii="Times New Roman" w:hAnsi="Times New Roman" w:cs="Times New Roman"/>
          <w:color w:val="000000"/>
          <w:sz w:val="24"/>
          <w:szCs w:val="24"/>
        </w:rPr>
        <w:t>Fitocenoze edificate de specii europene şi boreale, mezoterme, mezofile, oligotrofe. Stratul arborilor, compus din fag (</w:t>
      </w:r>
      <w:r w:rsidRPr="00BB0832">
        <w:rPr>
          <w:rFonts w:ascii="Times New Roman" w:hAnsi="Times New Roman" w:cs="Times New Roman"/>
          <w:i/>
          <w:iCs/>
          <w:color w:val="000000"/>
          <w:sz w:val="24"/>
          <w:szCs w:val="24"/>
        </w:rPr>
        <w:t xml:space="preserve">Fagus sylvatica </w:t>
      </w:r>
      <w:r w:rsidRPr="00BB0832">
        <w:rPr>
          <w:rFonts w:ascii="Times New Roman" w:hAnsi="Times New Roman" w:cs="Times New Roman"/>
          <w:color w:val="000000"/>
          <w:sz w:val="24"/>
          <w:szCs w:val="24"/>
        </w:rPr>
        <w:t xml:space="preserve">ssp. </w:t>
      </w:r>
      <w:r w:rsidRPr="00BB0832">
        <w:rPr>
          <w:rFonts w:ascii="Times New Roman" w:hAnsi="Times New Roman" w:cs="Times New Roman"/>
          <w:i/>
          <w:iCs/>
          <w:color w:val="000000"/>
          <w:sz w:val="24"/>
          <w:szCs w:val="24"/>
        </w:rPr>
        <w:t>sylvatica)</w:t>
      </w:r>
      <w:r w:rsidRPr="00BB0832">
        <w:rPr>
          <w:rFonts w:ascii="Times New Roman" w:hAnsi="Times New Roman" w:cs="Times New Roman"/>
          <w:color w:val="000000"/>
          <w:sz w:val="24"/>
          <w:szCs w:val="24"/>
        </w:rPr>
        <w:t>, exclusiv sau cu amestec de brad (</w:t>
      </w:r>
      <w:r w:rsidRPr="00BB0832">
        <w:rPr>
          <w:rFonts w:ascii="Times New Roman" w:hAnsi="Times New Roman" w:cs="Times New Roman"/>
          <w:i/>
          <w:iCs/>
          <w:color w:val="000000"/>
          <w:sz w:val="24"/>
          <w:szCs w:val="24"/>
        </w:rPr>
        <w:t>Abies alba)</w:t>
      </w:r>
      <w:r w:rsidRPr="00BB0832">
        <w:rPr>
          <w:rFonts w:ascii="Times New Roman" w:hAnsi="Times New Roman" w:cs="Times New Roman"/>
          <w:color w:val="000000"/>
          <w:sz w:val="24"/>
          <w:szCs w:val="24"/>
        </w:rPr>
        <w:t>, rar molid (</w:t>
      </w:r>
      <w:r w:rsidRPr="00BB0832">
        <w:rPr>
          <w:rFonts w:ascii="Times New Roman" w:hAnsi="Times New Roman" w:cs="Times New Roman"/>
          <w:i/>
          <w:iCs/>
          <w:color w:val="000000"/>
          <w:sz w:val="24"/>
          <w:szCs w:val="24"/>
        </w:rPr>
        <w:t>Picea abies)</w:t>
      </w:r>
      <w:r w:rsidRPr="00BB0832">
        <w:rPr>
          <w:rFonts w:ascii="Times New Roman" w:hAnsi="Times New Roman" w:cs="Times New Roman"/>
          <w:color w:val="000000"/>
          <w:sz w:val="24"/>
          <w:szCs w:val="24"/>
        </w:rPr>
        <w:t>, mesteacăn (</w:t>
      </w:r>
      <w:r w:rsidRPr="00BB0832">
        <w:rPr>
          <w:rFonts w:ascii="Times New Roman" w:hAnsi="Times New Roman" w:cs="Times New Roman"/>
          <w:i/>
          <w:iCs/>
          <w:color w:val="000000"/>
          <w:sz w:val="24"/>
          <w:szCs w:val="24"/>
        </w:rPr>
        <w:t>Betula pendula)</w:t>
      </w:r>
      <w:r w:rsidRPr="00BB0832">
        <w:rPr>
          <w:rFonts w:ascii="Times New Roman" w:hAnsi="Times New Roman" w:cs="Times New Roman"/>
          <w:color w:val="000000"/>
          <w:sz w:val="24"/>
          <w:szCs w:val="24"/>
        </w:rPr>
        <w:t>, scoruş (</w:t>
      </w:r>
      <w:r w:rsidRPr="00BB0832">
        <w:rPr>
          <w:rFonts w:ascii="Times New Roman" w:hAnsi="Times New Roman" w:cs="Times New Roman"/>
          <w:i/>
          <w:iCs/>
          <w:color w:val="000000"/>
          <w:sz w:val="24"/>
          <w:szCs w:val="24"/>
        </w:rPr>
        <w:t>Sorbus aucuparia</w:t>
      </w:r>
      <w:r w:rsidRPr="00BB0832">
        <w:rPr>
          <w:rFonts w:ascii="Times New Roman" w:hAnsi="Times New Roman" w:cs="Times New Roman"/>
          <w:color w:val="000000"/>
          <w:sz w:val="24"/>
          <w:szCs w:val="24"/>
        </w:rPr>
        <w:t>, iar la dealuri şi gorun (</w:t>
      </w:r>
      <w:r w:rsidRPr="00BB0832">
        <w:rPr>
          <w:rFonts w:ascii="Times New Roman" w:hAnsi="Times New Roman" w:cs="Times New Roman"/>
          <w:i/>
          <w:iCs/>
          <w:color w:val="000000"/>
          <w:sz w:val="24"/>
          <w:szCs w:val="24"/>
        </w:rPr>
        <w:t>Quercus petraea)</w:t>
      </w:r>
      <w:r w:rsidRPr="00BB0832">
        <w:rPr>
          <w:rFonts w:ascii="Times New Roman" w:hAnsi="Times New Roman" w:cs="Times New Roman"/>
          <w:color w:val="000000"/>
          <w:sz w:val="24"/>
          <w:szCs w:val="24"/>
        </w:rPr>
        <w:t>, pin silvestru (</w:t>
      </w:r>
      <w:r w:rsidRPr="00BB0832">
        <w:rPr>
          <w:rFonts w:ascii="Times New Roman" w:hAnsi="Times New Roman" w:cs="Times New Roman"/>
          <w:i/>
          <w:iCs/>
          <w:color w:val="000000"/>
          <w:sz w:val="24"/>
          <w:szCs w:val="24"/>
        </w:rPr>
        <w:t>Pinus sylvestris)</w:t>
      </w:r>
      <w:r w:rsidRPr="00BB0832">
        <w:rPr>
          <w:rFonts w:ascii="Times New Roman" w:hAnsi="Times New Roman" w:cs="Times New Roman"/>
          <w:color w:val="000000"/>
          <w:sz w:val="24"/>
          <w:szCs w:val="24"/>
        </w:rPr>
        <w:t xml:space="preserve">, având acoperire de 70-80% şi înălţimi de 15-25 m la 100 de ani. Stratul arbuştilor, lipseşte sau este reprezentat prin exemplare de </w:t>
      </w:r>
      <w:r w:rsidRPr="00BB0832">
        <w:rPr>
          <w:rFonts w:ascii="Times New Roman" w:hAnsi="Times New Roman" w:cs="Times New Roman"/>
          <w:i/>
          <w:iCs/>
          <w:color w:val="000000"/>
          <w:sz w:val="24"/>
          <w:szCs w:val="24"/>
        </w:rPr>
        <w:t xml:space="preserve">Sorbus aucuparia. </w:t>
      </w:r>
      <w:r w:rsidRPr="00BB0832">
        <w:rPr>
          <w:rFonts w:ascii="Times New Roman" w:hAnsi="Times New Roman" w:cs="Times New Roman"/>
          <w:color w:val="000000"/>
          <w:sz w:val="24"/>
          <w:szCs w:val="24"/>
        </w:rPr>
        <w:t>Stratul ierburilor şi subarbuştilor, dominat de specii acidofile (</w:t>
      </w:r>
      <w:r w:rsidRPr="00BB0832">
        <w:rPr>
          <w:rFonts w:ascii="Times New Roman" w:hAnsi="Times New Roman" w:cs="Times New Roman"/>
          <w:i/>
          <w:iCs/>
          <w:color w:val="000000"/>
          <w:sz w:val="24"/>
          <w:szCs w:val="24"/>
        </w:rPr>
        <w:t xml:space="preserve">Calamagrostis arundinacea, Luzula luzuloides şi Vaccinium </w:t>
      </w:r>
      <w:r w:rsidRPr="00BB0832">
        <w:rPr>
          <w:rFonts w:ascii="Times New Roman" w:hAnsi="Times New Roman" w:cs="Times New Roman"/>
          <w:color w:val="000000"/>
          <w:sz w:val="24"/>
          <w:szCs w:val="24"/>
        </w:rPr>
        <w:t xml:space="preserve">sp.), dar şi cu </w:t>
      </w:r>
      <w:r w:rsidRPr="00BB0832">
        <w:rPr>
          <w:rFonts w:ascii="Times New Roman" w:hAnsi="Times New Roman" w:cs="Times New Roman"/>
          <w:color w:val="000000"/>
          <w:sz w:val="24"/>
          <w:szCs w:val="24"/>
        </w:rPr>
        <w:lastRenderedPageBreak/>
        <w:t xml:space="preserve">exemplare slab dezvoltate din unele specii de mull. Stratul muşchilor are o dezvoltare redusă, fiind constituit din specii de </w:t>
      </w:r>
      <w:r w:rsidRPr="00BB0832">
        <w:rPr>
          <w:rFonts w:ascii="Times New Roman" w:hAnsi="Times New Roman" w:cs="Times New Roman"/>
          <w:i/>
          <w:iCs/>
          <w:color w:val="000000"/>
          <w:sz w:val="24"/>
          <w:szCs w:val="24"/>
        </w:rPr>
        <w:t>Polytrichum</w:t>
      </w:r>
      <w:r w:rsidRPr="00BB0832">
        <w:rPr>
          <w:rFonts w:ascii="Times New Roman" w:hAnsi="Times New Roman" w:cs="Times New Roman"/>
          <w:color w:val="000000"/>
          <w:sz w:val="24"/>
          <w:szCs w:val="24"/>
        </w:rPr>
        <w:t>.</w:t>
      </w:r>
    </w:p>
    <w:p w:rsidR="0019255B" w:rsidRPr="00BB0832" w:rsidRDefault="0019255B" w:rsidP="00447285">
      <w:pPr>
        <w:jc w:val="both"/>
        <w:rPr>
          <w:rFonts w:ascii="Times New Roman" w:hAnsi="Times New Roman" w:cs="Times New Roman"/>
          <w:color w:val="000000"/>
          <w:sz w:val="24"/>
          <w:szCs w:val="24"/>
        </w:rPr>
      </w:pPr>
      <w:r w:rsidRPr="00BB0832">
        <w:rPr>
          <w:rFonts w:ascii="Times New Roman" w:hAnsi="Times New Roman" w:cs="Times New Roman"/>
          <w:b/>
          <w:bCs/>
          <w:color w:val="000000"/>
          <w:sz w:val="24"/>
          <w:szCs w:val="24"/>
        </w:rPr>
        <w:t xml:space="preserve">Valoare conservativă: </w:t>
      </w:r>
      <w:r w:rsidRPr="00BB0832">
        <w:rPr>
          <w:rFonts w:ascii="Times New Roman" w:hAnsi="Times New Roman" w:cs="Times New Roman"/>
          <w:color w:val="000000"/>
          <w:sz w:val="24"/>
          <w:szCs w:val="24"/>
        </w:rPr>
        <w:t xml:space="preserve">moderată. </w:t>
      </w:r>
    </w:p>
    <w:p w:rsidR="0019255B" w:rsidRPr="00BB0832" w:rsidRDefault="0019255B" w:rsidP="00447285">
      <w:pPr>
        <w:jc w:val="both"/>
        <w:rPr>
          <w:rFonts w:ascii="Times New Roman" w:hAnsi="Times New Roman" w:cs="Times New Roman"/>
          <w:color w:val="000000"/>
          <w:sz w:val="24"/>
          <w:szCs w:val="24"/>
        </w:rPr>
      </w:pPr>
      <w:r w:rsidRPr="00BB0832">
        <w:rPr>
          <w:rFonts w:ascii="Times New Roman" w:hAnsi="Times New Roman" w:cs="Times New Roman"/>
          <w:b/>
          <w:bCs/>
          <w:color w:val="000000"/>
          <w:sz w:val="24"/>
          <w:szCs w:val="24"/>
        </w:rPr>
        <w:t xml:space="preserve">Compoziţie floristică: </w:t>
      </w:r>
      <w:r w:rsidRPr="00BB0832">
        <w:rPr>
          <w:rFonts w:ascii="Times New Roman" w:hAnsi="Times New Roman" w:cs="Times New Roman"/>
          <w:color w:val="000000"/>
          <w:sz w:val="24"/>
          <w:szCs w:val="24"/>
        </w:rPr>
        <w:t>Specii edificatoare: Fagus sylvatica ssp. sylvatica. Specii caracteristice: Hieracium rotundatum, ca şi speciile subalianţei Calamagrostio – Fagion (Luzula luzuloides, Calamagrostis arundinacea, Veronica officinalis, Pteridium aquilinum, Blechnum spicant). Alte specii importante: Anthenaria dioica, Galium odoratum, Athyrium filix-femina, Cruciata glabra, Dentaria glandulosa, Digitalis grandiflora, Dryopteris filix-mas, Epilobium montanum, Fragaria vesca, Gentiana asclepiadea, Lamium galeobdolon, Oxalis acetosella, Poa nemoralis, Rubus hirtus, Vaccinium myrtillus, Veronica chamaedris, Viola reichenbachiana.</w:t>
      </w:r>
    </w:p>
    <w:p w:rsidR="008B27A4" w:rsidRDefault="008B27A4" w:rsidP="00447285">
      <w:pPr>
        <w:jc w:val="both"/>
        <w:rPr>
          <w:rFonts w:ascii="Times New Roman" w:hAnsi="Times New Roman" w:cs="Times New Roman"/>
          <w:b/>
          <w:bCs/>
          <w:color w:val="000000"/>
          <w:sz w:val="24"/>
          <w:szCs w:val="24"/>
        </w:rPr>
      </w:pPr>
    </w:p>
    <w:p w:rsidR="00FA5838" w:rsidRPr="008B27A4" w:rsidRDefault="0019255B" w:rsidP="00447285">
      <w:pPr>
        <w:jc w:val="both"/>
        <w:rPr>
          <w:rFonts w:ascii="Times New Roman" w:hAnsi="Times New Roman" w:cs="Times New Roman"/>
          <w:b/>
          <w:bCs/>
          <w:i/>
          <w:color w:val="000000"/>
          <w:sz w:val="24"/>
          <w:szCs w:val="24"/>
          <w:u w:val="single"/>
        </w:rPr>
      </w:pPr>
      <w:r w:rsidRPr="008B27A4">
        <w:rPr>
          <w:rFonts w:ascii="Times New Roman" w:hAnsi="Times New Roman" w:cs="Times New Roman"/>
          <w:b/>
          <w:bCs/>
          <w:i/>
          <w:color w:val="000000"/>
          <w:sz w:val="24"/>
          <w:szCs w:val="24"/>
          <w:u w:val="single"/>
        </w:rPr>
        <w:t>HABITATUL 9410 - Păduri de molid din zona montană şi alpină (Vaccinium</w:t>
      </w:r>
      <w:r w:rsidR="009578A7" w:rsidRPr="008B27A4">
        <w:rPr>
          <w:rFonts w:ascii="Times New Roman" w:hAnsi="Times New Roman" w:cs="Times New Roman"/>
          <w:b/>
          <w:bCs/>
          <w:i/>
          <w:color w:val="000000"/>
          <w:sz w:val="24"/>
          <w:szCs w:val="24"/>
          <w:u w:val="single"/>
        </w:rPr>
        <w:t xml:space="preserve"> </w:t>
      </w:r>
      <w:r w:rsidRPr="008B27A4">
        <w:rPr>
          <w:rFonts w:ascii="Times New Roman" w:hAnsi="Times New Roman" w:cs="Times New Roman"/>
          <w:b/>
          <w:bCs/>
          <w:i/>
          <w:color w:val="000000"/>
          <w:sz w:val="24"/>
          <w:szCs w:val="24"/>
          <w:u w:val="single"/>
        </w:rPr>
        <w:t>Piceetea)</w:t>
      </w:r>
    </w:p>
    <w:p w:rsidR="008B27A4" w:rsidRPr="00BB0832" w:rsidRDefault="008B27A4" w:rsidP="00447285">
      <w:pPr>
        <w:jc w:val="both"/>
        <w:rPr>
          <w:rFonts w:ascii="Times New Roman" w:hAnsi="Times New Roman" w:cs="Times New Roman"/>
          <w:b/>
          <w:bCs/>
          <w:color w:val="000000"/>
          <w:sz w:val="24"/>
          <w:szCs w:val="24"/>
        </w:rPr>
      </w:pPr>
      <w:r>
        <w:rPr>
          <w:noProof/>
        </w:rPr>
        <w:drawing>
          <wp:inline distT="0" distB="0" distL="0" distR="0">
            <wp:extent cx="2620645" cy="1739900"/>
            <wp:effectExtent l="0" t="0" r="8255" b="0"/>
            <wp:docPr id="31" name="Picture 31" descr="Vegetatia si fauna - Turism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egetatia si fauna - Turismul"/>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20645" cy="1739900"/>
                    </a:xfrm>
                    <a:prstGeom prst="rect">
                      <a:avLst/>
                    </a:prstGeom>
                    <a:noFill/>
                    <a:ln>
                      <a:noFill/>
                    </a:ln>
                  </pic:spPr>
                </pic:pic>
              </a:graphicData>
            </a:graphic>
          </wp:inline>
        </w:drawing>
      </w:r>
    </w:p>
    <w:p w:rsidR="009578A7" w:rsidRDefault="0019255B" w:rsidP="00447285">
      <w:pPr>
        <w:jc w:val="both"/>
        <w:rPr>
          <w:rFonts w:ascii="Times New Roman" w:hAnsi="Times New Roman" w:cs="Times New Roman"/>
          <w:color w:val="000000"/>
          <w:sz w:val="24"/>
          <w:szCs w:val="24"/>
        </w:rPr>
      </w:pPr>
      <w:r w:rsidRPr="00BB0832">
        <w:rPr>
          <w:rFonts w:ascii="Times New Roman" w:hAnsi="Times New Roman" w:cs="Times New Roman"/>
          <w:b/>
          <w:bCs/>
          <w:color w:val="000000"/>
          <w:sz w:val="24"/>
          <w:szCs w:val="24"/>
        </w:rPr>
        <w:t xml:space="preserve"> </w:t>
      </w:r>
      <w:r w:rsidRPr="00BB0832">
        <w:rPr>
          <w:rFonts w:ascii="Times New Roman" w:hAnsi="Times New Roman" w:cs="Times New Roman"/>
          <w:b/>
          <w:bCs/>
          <w:i/>
          <w:iCs/>
          <w:color w:val="000000"/>
          <w:sz w:val="24"/>
          <w:szCs w:val="24"/>
        </w:rPr>
        <w:t>Descrierea tipului de habitat</w:t>
      </w:r>
      <w:r w:rsidRPr="00BB0832">
        <w:rPr>
          <w:rFonts w:ascii="Times New Roman" w:hAnsi="Times New Roman" w:cs="Times New Roman"/>
          <w:color w:val="000000"/>
          <w:sz w:val="24"/>
          <w:szCs w:val="24"/>
        </w:rPr>
        <w:t xml:space="preserve">. În amenajamentul </w:t>
      </w:r>
      <w:r w:rsidR="00F53513">
        <w:rPr>
          <w:rFonts w:ascii="Times New Roman" w:hAnsi="Times New Roman" w:cs="Times New Roman"/>
          <w:color w:val="000000"/>
          <w:sz w:val="24"/>
          <w:szCs w:val="24"/>
        </w:rPr>
        <w:t xml:space="preserve">UP I Crăciunescu </w:t>
      </w:r>
      <w:r w:rsidRPr="00BB0832">
        <w:rPr>
          <w:rFonts w:ascii="Times New Roman" w:hAnsi="Times New Roman" w:cs="Times New Roman"/>
          <w:color w:val="000000"/>
          <w:sz w:val="24"/>
          <w:szCs w:val="24"/>
        </w:rPr>
        <w:t>acest habitat Nat</w:t>
      </w:r>
      <w:r w:rsidR="009578A7">
        <w:rPr>
          <w:rFonts w:ascii="Times New Roman" w:hAnsi="Times New Roman" w:cs="Times New Roman"/>
          <w:color w:val="000000"/>
          <w:sz w:val="24"/>
          <w:szCs w:val="24"/>
        </w:rPr>
        <w:t>ura 2000 ocupă o suprafaţă de 12,8</w:t>
      </w:r>
      <w:r w:rsidRPr="00BB0832">
        <w:rPr>
          <w:rFonts w:ascii="Times New Roman" w:hAnsi="Times New Roman" w:cs="Times New Roman"/>
          <w:color w:val="000000"/>
          <w:sz w:val="24"/>
          <w:szCs w:val="24"/>
        </w:rPr>
        <w:t xml:space="preserve"> ha.</w:t>
      </w:r>
      <w:r w:rsidR="009578A7">
        <w:rPr>
          <w:rFonts w:ascii="Times New Roman" w:hAnsi="Times New Roman" w:cs="Times New Roman"/>
          <w:color w:val="000000"/>
          <w:sz w:val="24"/>
          <w:szCs w:val="24"/>
        </w:rPr>
        <w:t xml:space="preserve"> </w:t>
      </w:r>
      <w:r w:rsidRPr="00BB0832">
        <w:rPr>
          <w:rFonts w:ascii="Times New Roman" w:hAnsi="Times New Roman" w:cs="Times New Roman"/>
          <w:color w:val="000000"/>
          <w:sz w:val="24"/>
          <w:szCs w:val="24"/>
        </w:rPr>
        <w:t>Conform lucrării „</w:t>
      </w:r>
      <w:r w:rsidRPr="00BB0832">
        <w:rPr>
          <w:rFonts w:ascii="Times New Roman" w:hAnsi="Times New Roman" w:cs="Times New Roman"/>
          <w:i/>
          <w:iCs/>
          <w:color w:val="000000"/>
          <w:sz w:val="24"/>
          <w:szCs w:val="24"/>
        </w:rPr>
        <w:t>Habitatele din România</w:t>
      </w:r>
      <w:r w:rsidRPr="00BB0832">
        <w:rPr>
          <w:rFonts w:ascii="Times New Roman" w:hAnsi="Times New Roman" w:cs="Times New Roman"/>
          <w:color w:val="000000"/>
          <w:sz w:val="24"/>
          <w:szCs w:val="24"/>
        </w:rPr>
        <w:t>“ (</w:t>
      </w:r>
      <w:r w:rsidRPr="00BB0832">
        <w:rPr>
          <w:rFonts w:ascii="Times New Roman" w:hAnsi="Times New Roman" w:cs="Times New Roman"/>
          <w:i/>
          <w:iCs/>
          <w:color w:val="000000"/>
          <w:sz w:val="24"/>
          <w:szCs w:val="24"/>
        </w:rPr>
        <w:t>Doniţă, et al. 2005</w:t>
      </w:r>
      <w:r w:rsidRPr="00BB0832">
        <w:rPr>
          <w:rFonts w:ascii="Times New Roman" w:hAnsi="Times New Roman" w:cs="Times New Roman"/>
          <w:color w:val="000000"/>
          <w:sz w:val="24"/>
          <w:szCs w:val="24"/>
        </w:rPr>
        <w:t xml:space="preserve">), pentru zona luată în studiu, acestui habitat îi corespunde </w:t>
      </w:r>
      <w:r w:rsidR="009578A7">
        <w:rPr>
          <w:rFonts w:ascii="Times New Roman" w:hAnsi="Times New Roman" w:cs="Times New Roman"/>
          <w:color w:val="000000"/>
          <w:sz w:val="24"/>
          <w:szCs w:val="24"/>
        </w:rPr>
        <w:t>ecosistemele:</w:t>
      </w:r>
      <w:r w:rsidRPr="00BB0832">
        <w:rPr>
          <w:rFonts w:ascii="Times New Roman" w:hAnsi="Times New Roman" w:cs="Times New Roman"/>
          <w:color w:val="000000"/>
          <w:sz w:val="24"/>
          <w:szCs w:val="24"/>
        </w:rPr>
        <w:t xml:space="preserve"> </w:t>
      </w:r>
    </w:p>
    <w:p w:rsidR="009578A7" w:rsidRDefault="0019255B" w:rsidP="00447285">
      <w:pPr>
        <w:spacing w:after="0"/>
        <w:jc w:val="both"/>
        <w:rPr>
          <w:rFonts w:ascii="Times New Roman" w:hAnsi="Times New Roman" w:cs="Times New Roman"/>
          <w:color w:val="000000"/>
          <w:sz w:val="24"/>
          <w:szCs w:val="24"/>
        </w:rPr>
      </w:pPr>
      <w:r w:rsidRPr="00BB0832">
        <w:rPr>
          <w:rFonts w:ascii="Times New Roman" w:hAnsi="Times New Roman" w:cs="Times New Roman"/>
          <w:color w:val="000000"/>
          <w:sz w:val="24"/>
          <w:szCs w:val="24"/>
        </w:rPr>
        <w:t>- R4214 - Păduri sud-est carpatice de molid (</w:t>
      </w:r>
      <w:r w:rsidRPr="00BB0832">
        <w:rPr>
          <w:rFonts w:ascii="Times New Roman" w:hAnsi="Times New Roman" w:cs="Times New Roman"/>
          <w:i/>
          <w:iCs/>
          <w:color w:val="000000"/>
          <w:sz w:val="24"/>
          <w:szCs w:val="24"/>
        </w:rPr>
        <w:t>Picea abies</w:t>
      </w:r>
      <w:r w:rsidRPr="00BB0832">
        <w:rPr>
          <w:rFonts w:ascii="Times New Roman" w:hAnsi="Times New Roman" w:cs="Times New Roman"/>
          <w:color w:val="000000"/>
          <w:sz w:val="24"/>
          <w:szCs w:val="24"/>
        </w:rPr>
        <w:t>) şi fag (</w:t>
      </w:r>
      <w:r w:rsidRPr="00BB0832">
        <w:rPr>
          <w:rFonts w:ascii="Times New Roman" w:hAnsi="Times New Roman" w:cs="Times New Roman"/>
          <w:i/>
          <w:iCs/>
          <w:color w:val="000000"/>
          <w:sz w:val="24"/>
          <w:szCs w:val="24"/>
        </w:rPr>
        <w:t>Fagus sylvatica</w:t>
      </w:r>
      <w:r w:rsidRPr="00BB0832">
        <w:rPr>
          <w:rFonts w:ascii="Times New Roman" w:hAnsi="Times New Roman" w:cs="Times New Roman"/>
          <w:color w:val="000000"/>
          <w:sz w:val="24"/>
          <w:szCs w:val="24"/>
        </w:rPr>
        <w:t xml:space="preserve">) cu </w:t>
      </w:r>
      <w:r w:rsidRPr="00BB0832">
        <w:rPr>
          <w:rFonts w:ascii="Times New Roman" w:hAnsi="Times New Roman" w:cs="Times New Roman"/>
          <w:i/>
          <w:iCs/>
          <w:color w:val="000000"/>
          <w:sz w:val="24"/>
          <w:szCs w:val="24"/>
        </w:rPr>
        <w:t>Hieracium rotundatum</w:t>
      </w:r>
      <w:r w:rsidRPr="00BB0832">
        <w:rPr>
          <w:rFonts w:ascii="Times New Roman" w:hAnsi="Times New Roman" w:cs="Times New Roman"/>
          <w:color w:val="000000"/>
          <w:sz w:val="24"/>
          <w:szCs w:val="24"/>
        </w:rPr>
        <w:t>.</w:t>
      </w:r>
    </w:p>
    <w:p w:rsidR="009578A7" w:rsidRDefault="009578A7" w:rsidP="00447285">
      <w:pPr>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R4206</w:t>
      </w:r>
      <w:r w:rsidRPr="00BB0832">
        <w:rPr>
          <w:rFonts w:ascii="Times New Roman" w:hAnsi="Times New Roman" w:cs="Times New Roman"/>
          <w:color w:val="000000"/>
          <w:sz w:val="24"/>
          <w:szCs w:val="24"/>
        </w:rPr>
        <w:t xml:space="preserve"> - </w:t>
      </w:r>
      <w:r w:rsidRPr="008F3698">
        <w:rPr>
          <w:rFonts w:ascii="Times New Roman" w:hAnsi="Times New Roman" w:cs="Times New Roman"/>
          <w:sz w:val="24"/>
          <w:szCs w:val="24"/>
        </w:rPr>
        <w:t>Păduri sud-est carpatice de molid (Picea abies) și brad (Abies alba) cu Hieracium rotundatum</w:t>
      </w:r>
      <w:r w:rsidRPr="00BB0832">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p>
    <w:p w:rsidR="0019255B" w:rsidRPr="00BB0832" w:rsidRDefault="0019255B" w:rsidP="00447285">
      <w:pPr>
        <w:jc w:val="both"/>
        <w:rPr>
          <w:rFonts w:ascii="Times New Roman" w:hAnsi="Times New Roman" w:cs="Times New Roman"/>
          <w:color w:val="000000"/>
          <w:sz w:val="24"/>
          <w:szCs w:val="24"/>
        </w:rPr>
      </w:pPr>
      <w:r w:rsidRPr="00BB0832">
        <w:rPr>
          <w:rFonts w:ascii="Times New Roman" w:hAnsi="Times New Roman" w:cs="Times New Roman"/>
          <w:b/>
          <w:bCs/>
          <w:color w:val="000000"/>
          <w:sz w:val="24"/>
          <w:szCs w:val="24"/>
        </w:rPr>
        <w:t xml:space="preserve">Răspândire: </w:t>
      </w:r>
      <w:r w:rsidRPr="00BB0832">
        <w:rPr>
          <w:rFonts w:ascii="Times New Roman" w:hAnsi="Times New Roman" w:cs="Times New Roman"/>
          <w:color w:val="000000"/>
          <w:sz w:val="24"/>
          <w:szCs w:val="24"/>
        </w:rPr>
        <w:t xml:space="preserve">Pădurile sud-est carpatice de molid (Picea abies) şi fag (Fagus sylvatica) cu Hieracium rotundatum se întâlnesc în toţi Carpaţii româneşti, la contactul etajului nemoral cu etajul boreal. Suprafaţa totală ocupată este de cca. 15000 ha, din care 6500 ha în Carpaţii Meridionali, 6000 în Carpaţii Orientali, 2500 în Carpaţii Occidentali. </w:t>
      </w:r>
    </w:p>
    <w:p w:rsidR="00FA5838" w:rsidRPr="00BB0832" w:rsidRDefault="0019255B" w:rsidP="00447285">
      <w:pPr>
        <w:jc w:val="both"/>
        <w:rPr>
          <w:rFonts w:ascii="Times New Roman" w:hAnsi="Times New Roman" w:cs="Times New Roman"/>
          <w:color w:val="000000"/>
          <w:sz w:val="24"/>
          <w:szCs w:val="24"/>
        </w:rPr>
      </w:pPr>
      <w:r w:rsidRPr="00BB0832">
        <w:rPr>
          <w:rFonts w:ascii="Times New Roman" w:hAnsi="Times New Roman" w:cs="Times New Roman"/>
          <w:b/>
          <w:bCs/>
          <w:color w:val="000000"/>
          <w:sz w:val="24"/>
          <w:szCs w:val="24"/>
        </w:rPr>
        <w:t xml:space="preserve">Staţiuni: </w:t>
      </w:r>
      <w:r w:rsidRPr="00BB0832">
        <w:rPr>
          <w:rFonts w:ascii="Times New Roman" w:hAnsi="Times New Roman" w:cs="Times New Roman"/>
          <w:color w:val="000000"/>
          <w:sz w:val="24"/>
          <w:szCs w:val="24"/>
        </w:rPr>
        <w:t>Condiţiile de vegetaţie sunt corespunzătoare unor altitudini cuprinse între</w:t>
      </w:r>
      <w:r w:rsidR="00FA5838" w:rsidRPr="00BB0832">
        <w:rPr>
          <w:rFonts w:ascii="Times New Roman" w:hAnsi="Times New Roman" w:cs="Times New Roman"/>
          <w:color w:val="000000"/>
          <w:sz w:val="24"/>
          <w:szCs w:val="24"/>
        </w:rPr>
        <w:t xml:space="preserve"> </w:t>
      </w:r>
      <w:r w:rsidRPr="00BB0832">
        <w:rPr>
          <w:rFonts w:ascii="Times New Roman" w:hAnsi="Times New Roman" w:cs="Times New Roman"/>
          <w:color w:val="000000"/>
          <w:sz w:val="24"/>
          <w:szCs w:val="24"/>
        </w:rPr>
        <w:t>1000-1450 m, cu temperaturi medii anuale între 3,5- 4,50C, iar precipitaţiile medii anuale sunt</w:t>
      </w:r>
      <w:r w:rsidR="00FA5838" w:rsidRPr="00BB0832">
        <w:rPr>
          <w:rFonts w:ascii="Times New Roman" w:hAnsi="Times New Roman" w:cs="Times New Roman"/>
          <w:color w:val="000000"/>
          <w:sz w:val="24"/>
          <w:szCs w:val="24"/>
        </w:rPr>
        <w:t xml:space="preserve"> </w:t>
      </w:r>
      <w:r w:rsidRPr="00BB0832">
        <w:rPr>
          <w:rFonts w:ascii="Times New Roman" w:hAnsi="Times New Roman" w:cs="Times New Roman"/>
          <w:color w:val="000000"/>
          <w:sz w:val="24"/>
          <w:szCs w:val="24"/>
        </w:rPr>
        <w:t>cuprinse între 900 - 1200 mm. Relieful: versanţi cu înclinări, în general, mari şi expoziţii</w:t>
      </w:r>
      <w:r w:rsidR="00FA5838" w:rsidRPr="00BB0832">
        <w:rPr>
          <w:rFonts w:ascii="Times New Roman" w:hAnsi="Times New Roman" w:cs="Times New Roman"/>
          <w:color w:val="000000"/>
          <w:sz w:val="24"/>
          <w:szCs w:val="24"/>
        </w:rPr>
        <w:t xml:space="preserve"> d</w:t>
      </w:r>
      <w:r w:rsidRPr="00BB0832">
        <w:rPr>
          <w:rFonts w:ascii="Times New Roman" w:hAnsi="Times New Roman" w:cs="Times New Roman"/>
          <w:color w:val="000000"/>
          <w:sz w:val="24"/>
          <w:szCs w:val="24"/>
        </w:rPr>
        <w:t xml:space="preserve">iferite, rar culmi, </w:t>
      </w:r>
      <w:r w:rsidRPr="00BB0832">
        <w:rPr>
          <w:rFonts w:ascii="Times New Roman" w:hAnsi="Times New Roman" w:cs="Times New Roman"/>
          <w:color w:val="000000"/>
          <w:sz w:val="24"/>
          <w:szCs w:val="24"/>
        </w:rPr>
        <w:lastRenderedPageBreak/>
        <w:t>platouri. Substratul litologic este constituit din şisturi cristaline şi alte roci</w:t>
      </w:r>
      <w:r w:rsidR="00FA5838" w:rsidRPr="00BB0832">
        <w:rPr>
          <w:rFonts w:ascii="Times New Roman" w:hAnsi="Times New Roman" w:cs="Times New Roman"/>
          <w:color w:val="000000"/>
          <w:sz w:val="24"/>
          <w:szCs w:val="24"/>
        </w:rPr>
        <w:t xml:space="preserve"> acide. </w:t>
      </w:r>
      <w:r w:rsidRPr="00BB0832">
        <w:rPr>
          <w:rFonts w:ascii="Times New Roman" w:hAnsi="Times New Roman" w:cs="Times New Roman"/>
          <w:color w:val="000000"/>
          <w:sz w:val="24"/>
          <w:szCs w:val="24"/>
        </w:rPr>
        <w:t>Soluri: de tip podzol, prepodzol, mijlociu profunde-superficiale, acide, oligobazice,</w:t>
      </w:r>
      <w:r w:rsidR="00FA5838" w:rsidRPr="00BB0832">
        <w:rPr>
          <w:rFonts w:ascii="Times New Roman" w:hAnsi="Times New Roman" w:cs="Times New Roman"/>
          <w:color w:val="000000"/>
          <w:sz w:val="24"/>
          <w:szCs w:val="24"/>
        </w:rPr>
        <w:t xml:space="preserve"> </w:t>
      </w:r>
      <w:r w:rsidRPr="00BB0832">
        <w:rPr>
          <w:rFonts w:ascii="Times New Roman" w:hAnsi="Times New Roman" w:cs="Times New Roman"/>
          <w:color w:val="000000"/>
          <w:sz w:val="24"/>
          <w:szCs w:val="24"/>
        </w:rPr>
        <w:t>umede, oligotrofice.</w:t>
      </w:r>
      <w:r w:rsidR="00FA5838" w:rsidRPr="00BB0832">
        <w:rPr>
          <w:rFonts w:ascii="Times New Roman" w:hAnsi="Times New Roman" w:cs="Times New Roman"/>
          <w:color w:val="000000"/>
          <w:sz w:val="24"/>
          <w:szCs w:val="24"/>
        </w:rPr>
        <w:t xml:space="preserve"> </w:t>
      </w:r>
    </w:p>
    <w:p w:rsidR="00FA5838" w:rsidRPr="00BB0832" w:rsidRDefault="0019255B" w:rsidP="00447285">
      <w:pPr>
        <w:jc w:val="both"/>
        <w:rPr>
          <w:rFonts w:ascii="Times New Roman" w:hAnsi="Times New Roman" w:cs="Times New Roman"/>
          <w:color w:val="000000"/>
          <w:sz w:val="24"/>
          <w:szCs w:val="24"/>
        </w:rPr>
      </w:pPr>
      <w:r w:rsidRPr="00BB0832">
        <w:rPr>
          <w:rFonts w:ascii="Times New Roman" w:hAnsi="Times New Roman" w:cs="Times New Roman"/>
          <w:b/>
          <w:bCs/>
          <w:color w:val="000000"/>
          <w:sz w:val="24"/>
          <w:szCs w:val="24"/>
        </w:rPr>
        <w:t xml:space="preserve">Structura. </w:t>
      </w:r>
      <w:r w:rsidRPr="00BB0832">
        <w:rPr>
          <w:rFonts w:ascii="Times New Roman" w:hAnsi="Times New Roman" w:cs="Times New Roman"/>
          <w:color w:val="000000"/>
          <w:sz w:val="24"/>
          <w:szCs w:val="24"/>
        </w:rPr>
        <w:t>Fitocenoze edificate de specii europene boreale şi nemorale. Stratul</w:t>
      </w:r>
      <w:r w:rsidR="00FA5838" w:rsidRPr="00BB0832">
        <w:rPr>
          <w:rFonts w:ascii="Times New Roman" w:hAnsi="Times New Roman" w:cs="Times New Roman"/>
          <w:color w:val="000000"/>
          <w:sz w:val="24"/>
          <w:szCs w:val="24"/>
        </w:rPr>
        <w:t xml:space="preserve"> </w:t>
      </w:r>
      <w:r w:rsidRPr="00BB0832">
        <w:rPr>
          <w:rFonts w:ascii="Times New Roman" w:hAnsi="Times New Roman" w:cs="Times New Roman"/>
          <w:color w:val="000000"/>
          <w:sz w:val="24"/>
          <w:szCs w:val="24"/>
        </w:rPr>
        <w:t>arborilor, compus din molid (Picea abies) şi fag (Fagus sylvatica) în proporţii diferite, iar în</w:t>
      </w:r>
      <w:r w:rsidR="00FA5838" w:rsidRPr="00BB0832">
        <w:rPr>
          <w:rFonts w:ascii="Times New Roman" w:hAnsi="Times New Roman" w:cs="Times New Roman"/>
          <w:color w:val="000000"/>
          <w:sz w:val="24"/>
          <w:szCs w:val="24"/>
        </w:rPr>
        <w:t xml:space="preserve"> </w:t>
      </w:r>
      <w:r w:rsidRPr="00BB0832">
        <w:rPr>
          <w:rFonts w:ascii="Times New Roman" w:hAnsi="Times New Roman" w:cs="Times New Roman"/>
          <w:color w:val="000000"/>
          <w:sz w:val="24"/>
          <w:szCs w:val="24"/>
        </w:rPr>
        <w:t>amestec brad (Abies alba), scoruş (Sorbus aucuparia), are acoperire de 70-80% şi înălţimi</w:t>
      </w:r>
      <w:r w:rsidR="00FA5838" w:rsidRPr="00BB0832">
        <w:rPr>
          <w:rFonts w:ascii="Times New Roman" w:hAnsi="Times New Roman" w:cs="Times New Roman"/>
          <w:color w:val="000000"/>
          <w:sz w:val="24"/>
          <w:szCs w:val="24"/>
        </w:rPr>
        <w:t xml:space="preserve"> </w:t>
      </w:r>
      <w:r w:rsidRPr="00BB0832">
        <w:rPr>
          <w:rFonts w:ascii="Times New Roman" w:hAnsi="Times New Roman" w:cs="Times New Roman"/>
          <w:color w:val="000000"/>
          <w:sz w:val="24"/>
          <w:szCs w:val="24"/>
        </w:rPr>
        <w:t>de 18-25 m la molid şi 16-22 la fag la 100 de ani. Stratul arbuştilor lipseşte. Stratul ierburilor</w:t>
      </w:r>
      <w:r w:rsidR="00FA5838" w:rsidRPr="00BB0832">
        <w:rPr>
          <w:rFonts w:ascii="Times New Roman" w:hAnsi="Times New Roman" w:cs="Times New Roman"/>
          <w:color w:val="000000"/>
          <w:sz w:val="24"/>
          <w:szCs w:val="24"/>
        </w:rPr>
        <w:t xml:space="preserve"> </w:t>
      </w:r>
      <w:r w:rsidRPr="00BB0832">
        <w:rPr>
          <w:rFonts w:ascii="Times New Roman" w:hAnsi="Times New Roman" w:cs="Times New Roman"/>
          <w:color w:val="000000"/>
          <w:sz w:val="24"/>
          <w:szCs w:val="24"/>
        </w:rPr>
        <w:t>şi subarbuştilor dominat de Calamagrostis, Luzula luzuloides, Vaccinium myrtilus.</w:t>
      </w:r>
    </w:p>
    <w:p w:rsidR="00FA5838" w:rsidRPr="00BB0832" w:rsidRDefault="0019255B" w:rsidP="00447285">
      <w:pPr>
        <w:jc w:val="both"/>
        <w:rPr>
          <w:rFonts w:ascii="Times New Roman" w:hAnsi="Times New Roman" w:cs="Times New Roman"/>
          <w:color w:val="000000"/>
          <w:sz w:val="24"/>
          <w:szCs w:val="24"/>
        </w:rPr>
      </w:pPr>
      <w:r w:rsidRPr="00BB0832">
        <w:rPr>
          <w:rFonts w:ascii="Times New Roman" w:hAnsi="Times New Roman" w:cs="Times New Roman"/>
          <w:b/>
          <w:bCs/>
          <w:color w:val="000000"/>
          <w:sz w:val="24"/>
          <w:szCs w:val="24"/>
        </w:rPr>
        <w:t xml:space="preserve">Valoare conservativă: </w:t>
      </w:r>
      <w:r w:rsidRPr="00BB0832">
        <w:rPr>
          <w:rFonts w:ascii="Times New Roman" w:hAnsi="Times New Roman" w:cs="Times New Roman"/>
          <w:color w:val="000000"/>
          <w:sz w:val="24"/>
          <w:szCs w:val="24"/>
        </w:rPr>
        <w:t>mare.</w:t>
      </w:r>
    </w:p>
    <w:p w:rsidR="009578A7" w:rsidRPr="00313EBC" w:rsidRDefault="0019255B" w:rsidP="00447285">
      <w:pPr>
        <w:jc w:val="both"/>
        <w:rPr>
          <w:rFonts w:ascii="Times New Roman" w:hAnsi="Times New Roman" w:cs="Times New Roman"/>
          <w:color w:val="000000"/>
          <w:sz w:val="24"/>
          <w:szCs w:val="24"/>
        </w:rPr>
      </w:pPr>
      <w:r w:rsidRPr="00BB0832">
        <w:rPr>
          <w:rFonts w:ascii="Times New Roman" w:hAnsi="Times New Roman" w:cs="Times New Roman"/>
          <w:b/>
          <w:bCs/>
          <w:color w:val="000000"/>
          <w:sz w:val="24"/>
          <w:szCs w:val="24"/>
        </w:rPr>
        <w:t xml:space="preserve">Compoziţie floristică: </w:t>
      </w:r>
      <w:r w:rsidRPr="00BB0832">
        <w:rPr>
          <w:rFonts w:ascii="Times New Roman" w:hAnsi="Times New Roman" w:cs="Times New Roman"/>
          <w:color w:val="000000"/>
          <w:sz w:val="24"/>
          <w:szCs w:val="24"/>
        </w:rPr>
        <w:t>Specii edificatoare: Picea abies, Fagus sylvatica. Specii</w:t>
      </w:r>
      <w:r w:rsidR="00FA5838" w:rsidRPr="00BB0832">
        <w:rPr>
          <w:rFonts w:ascii="Times New Roman" w:hAnsi="Times New Roman" w:cs="Times New Roman"/>
          <w:color w:val="000000"/>
          <w:sz w:val="24"/>
          <w:szCs w:val="24"/>
        </w:rPr>
        <w:t xml:space="preserve"> </w:t>
      </w:r>
      <w:r w:rsidRPr="00BB0832">
        <w:rPr>
          <w:rFonts w:ascii="Times New Roman" w:hAnsi="Times New Roman" w:cs="Times New Roman"/>
          <w:color w:val="000000"/>
          <w:sz w:val="24"/>
          <w:szCs w:val="24"/>
        </w:rPr>
        <w:t>caracterist</w:t>
      </w:r>
      <w:r w:rsidR="00FA5838" w:rsidRPr="00BB0832">
        <w:rPr>
          <w:rFonts w:ascii="Times New Roman" w:hAnsi="Times New Roman" w:cs="Times New Roman"/>
          <w:color w:val="000000"/>
          <w:sz w:val="24"/>
          <w:szCs w:val="24"/>
        </w:rPr>
        <w:t xml:space="preserve">ice: Hieracium rotundatum. Alte </w:t>
      </w:r>
      <w:r w:rsidRPr="00BB0832">
        <w:rPr>
          <w:rFonts w:ascii="Times New Roman" w:hAnsi="Times New Roman" w:cs="Times New Roman"/>
          <w:color w:val="000000"/>
          <w:sz w:val="24"/>
          <w:szCs w:val="24"/>
        </w:rPr>
        <w:t>specii importante: Athyrium filix-femina, A.</w:t>
      </w:r>
      <w:r w:rsidR="00FA5838" w:rsidRPr="00BB0832">
        <w:rPr>
          <w:rFonts w:ascii="Times New Roman" w:hAnsi="Times New Roman" w:cs="Times New Roman"/>
          <w:color w:val="000000"/>
          <w:sz w:val="24"/>
          <w:szCs w:val="24"/>
        </w:rPr>
        <w:t xml:space="preserve"> </w:t>
      </w:r>
      <w:r w:rsidRPr="00BB0832">
        <w:rPr>
          <w:rFonts w:ascii="Times New Roman" w:hAnsi="Times New Roman" w:cs="Times New Roman"/>
          <w:color w:val="000000"/>
          <w:sz w:val="24"/>
          <w:szCs w:val="24"/>
        </w:rPr>
        <w:t>distentifolia, Calamagrostis arundinacea, C. villosa, Dryopteris dilatata, D. filix-mas,</w:t>
      </w:r>
      <w:r w:rsidR="00FA5838" w:rsidRPr="00BB0832">
        <w:rPr>
          <w:rFonts w:ascii="Times New Roman" w:hAnsi="Times New Roman" w:cs="Times New Roman"/>
          <w:color w:val="000000"/>
          <w:sz w:val="24"/>
          <w:szCs w:val="24"/>
        </w:rPr>
        <w:t xml:space="preserve"> </w:t>
      </w:r>
      <w:r w:rsidRPr="00BB0832">
        <w:rPr>
          <w:rFonts w:ascii="Times New Roman" w:hAnsi="Times New Roman" w:cs="Times New Roman"/>
          <w:color w:val="000000"/>
          <w:sz w:val="24"/>
          <w:szCs w:val="24"/>
        </w:rPr>
        <w:t>Epilobium montanum, Fragaria vesca, Gentiana asclepiadea, Huperzia selago, Lycopodium</w:t>
      </w:r>
      <w:r w:rsidR="00FA5838" w:rsidRPr="00BB0832">
        <w:rPr>
          <w:rFonts w:ascii="Times New Roman" w:hAnsi="Times New Roman" w:cs="Times New Roman"/>
          <w:color w:val="000000"/>
          <w:sz w:val="24"/>
          <w:szCs w:val="24"/>
        </w:rPr>
        <w:t xml:space="preserve"> annotinum, Lamium </w:t>
      </w:r>
      <w:r w:rsidRPr="00BB0832">
        <w:rPr>
          <w:rFonts w:ascii="Times New Roman" w:hAnsi="Times New Roman" w:cs="Times New Roman"/>
          <w:color w:val="000000"/>
          <w:sz w:val="24"/>
          <w:szCs w:val="24"/>
        </w:rPr>
        <w:t>galeobdolon, Melampyrum sylvaticum, Oxalis acetosella, Polygonatum</w:t>
      </w:r>
      <w:r w:rsidR="00FA5838" w:rsidRPr="00BB0832">
        <w:rPr>
          <w:rFonts w:ascii="Times New Roman" w:hAnsi="Times New Roman" w:cs="Times New Roman"/>
          <w:color w:val="000000"/>
          <w:sz w:val="24"/>
          <w:szCs w:val="24"/>
        </w:rPr>
        <w:t xml:space="preserve"> </w:t>
      </w:r>
      <w:r w:rsidRPr="00BB0832">
        <w:rPr>
          <w:rFonts w:ascii="Times New Roman" w:hAnsi="Times New Roman" w:cs="Times New Roman"/>
          <w:color w:val="000000"/>
          <w:sz w:val="24"/>
          <w:szCs w:val="24"/>
        </w:rPr>
        <w:t>verticillatum, Rubus hirtus, Senecio nemorensis, Stellaria nemorum, Veronica urticifolia.</w:t>
      </w:r>
    </w:p>
    <w:p w:rsidR="00B414C6" w:rsidRDefault="00B414C6" w:rsidP="00447285">
      <w:pPr>
        <w:jc w:val="both"/>
        <w:rPr>
          <w:rFonts w:ascii="Times New Roman" w:hAnsi="Times New Roman" w:cs="Times New Roman"/>
          <w:b/>
          <w:bCs/>
          <w:color w:val="000000"/>
          <w:sz w:val="24"/>
          <w:szCs w:val="24"/>
        </w:rPr>
      </w:pPr>
    </w:p>
    <w:p w:rsidR="00B414C6" w:rsidRDefault="00B414C6" w:rsidP="00447285">
      <w:pPr>
        <w:jc w:val="both"/>
        <w:rPr>
          <w:rFonts w:ascii="Times New Roman" w:hAnsi="Times New Roman" w:cs="Times New Roman"/>
          <w:b/>
          <w:bCs/>
          <w:color w:val="000000"/>
          <w:sz w:val="24"/>
          <w:szCs w:val="24"/>
        </w:rPr>
      </w:pPr>
    </w:p>
    <w:p w:rsidR="0073175C" w:rsidRDefault="0073175C" w:rsidP="00447285">
      <w:pPr>
        <w:jc w:val="both"/>
        <w:rPr>
          <w:rFonts w:ascii="Times New Roman" w:hAnsi="Times New Roman" w:cs="Times New Roman"/>
          <w:b/>
          <w:bCs/>
          <w:color w:val="000000"/>
          <w:sz w:val="24"/>
          <w:szCs w:val="24"/>
        </w:rPr>
      </w:pPr>
    </w:p>
    <w:p w:rsidR="0073175C" w:rsidRDefault="0073175C" w:rsidP="00447285">
      <w:pPr>
        <w:jc w:val="both"/>
        <w:rPr>
          <w:rFonts w:ascii="Times New Roman" w:hAnsi="Times New Roman" w:cs="Times New Roman"/>
          <w:b/>
          <w:bCs/>
          <w:color w:val="000000"/>
          <w:sz w:val="24"/>
          <w:szCs w:val="24"/>
        </w:rPr>
      </w:pPr>
    </w:p>
    <w:p w:rsidR="0073175C" w:rsidRDefault="0073175C" w:rsidP="00447285">
      <w:pPr>
        <w:jc w:val="both"/>
        <w:rPr>
          <w:rFonts w:ascii="Times New Roman" w:hAnsi="Times New Roman" w:cs="Times New Roman"/>
          <w:b/>
          <w:bCs/>
          <w:color w:val="000000"/>
          <w:sz w:val="24"/>
          <w:szCs w:val="24"/>
        </w:rPr>
      </w:pPr>
    </w:p>
    <w:p w:rsidR="0073175C" w:rsidRDefault="0073175C" w:rsidP="00447285">
      <w:pPr>
        <w:jc w:val="both"/>
        <w:rPr>
          <w:rFonts w:ascii="Times New Roman" w:hAnsi="Times New Roman" w:cs="Times New Roman"/>
          <w:b/>
          <w:bCs/>
          <w:color w:val="000000"/>
          <w:sz w:val="24"/>
          <w:szCs w:val="24"/>
        </w:rPr>
      </w:pPr>
    </w:p>
    <w:p w:rsidR="0073175C" w:rsidRDefault="0073175C" w:rsidP="00447285">
      <w:pPr>
        <w:jc w:val="both"/>
        <w:rPr>
          <w:rFonts w:ascii="Times New Roman" w:hAnsi="Times New Roman" w:cs="Times New Roman"/>
          <w:b/>
          <w:bCs/>
          <w:color w:val="000000"/>
          <w:sz w:val="24"/>
          <w:szCs w:val="24"/>
        </w:rPr>
      </w:pPr>
    </w:p>
    <w:p w:rsidR="0073175C" w:rsidRDefault="0073175C" w:rsidP="00447285">
      <w:pPr>
        <w:jc w:val="both"/>
        <w:rPr>
          <w:rFonts w:ascii="Times New Roman" w:hAnsi="Times New Roman" w:cs="Times New Roman"/>
          <w:b/>
          <w:bCs/>
          <w:color w:val="000000"/>
          <w:sz w:val="24"/>
          <w:szCs w:val="24"/>
        </w:rPr>
      </w:pPr>
    </w:p>
    <w:p w:rsidR="0073175C" w:rsidRDefault="0073175C" w:rsidP="00447285">
      <w:pPr>
        <w:jc w:val="both"/>
        <w:rPr>
          <w:rFonts w:ascii="Times New Roman" w:hAnsi="Times New Roman" w:cs="Times New Roman"/>
          <w:b/>
          <w:bCs/>
          <w:color w:val="000000"/>
          <w:sz w:val="24"/>
          <w:szCs w:val="24"/>
        </w:rPr>
      </w:pPr>
    </w:p>
    <w:p w:rsidR="0073175C" w:rsidRDefault="0073175C" w:rsidP="00447285">
      <w:pPr>
        <w:jc w:val="both"/>
        <w:rPr>
          <w:rFonts w:ascii="Times New Roman" w:hAnsi="Times New Roman" w:cs="Times New Roman"/>
          <w:b/>
          <w:bCs/>
          <w:color w:val="000000"/>
          <w:sz w:val="24"/>
          <w:szCs w:val="24"/>
        </w:rPr>
      </w:pPr>
    </w:p>
    <w:p w:rsidR="0073175C" w:rsidRDefault="0073175C" w:rsidP="00447285">
      <w:pPr>
        <w:jc w:val="both"/>
        <w:rPr>
          <w:rFonts w:ascii="Times New Roman" w:hAnsi="Times New Roman" w:cs="Times New Roman"/>
          <w:b/>
          <w:bCs/>
          <w:color w:val="000000"/>
          <w:sz w:val="24"/>
          <w:szCs w:val="24"/>
        </w:rPr>
      </w:pPr>
    </w:p>
    <w:p w:rsidR="0073175C" w:rsidRDefault="0073175C" w:rsidP="00447285">
      <w:pPr>
        <w:jc w:val="both"/>
        <w:rPr>
          <w:rFonts w:ascii="Times New Roman" w:hAnsi="Times New Roman" w:cs="Times New Roman"/>
          <w:b/>
          <w:bCs/>
          <w:color w:val="000000"/>
          <w:sz w:val="24"/>
          <w:szCs w:val="24"/>
        </w:rPr>
      </w:pPr>
    </w:p>
    <w:p w:rsidR="0073175C" w:rsidRDefault="0073175C" w:rsidP="00447285">
      <w:pPr>
        <w:jc w:val="both"/>
        <w:rPr>
          <w:rFonts w:ascii="Times New Roman" w:hAnsi="Times New Roman" w:cs="Times New Roman"/>
          <w:b/>
          <w:bCs/>
          <w:color w:val="000000"/>
          <w:sz w:val="24"/>
          <w:szCs w:val="24"/>
        </w:rPr>
      </w:pPr>
    </w:p>
    <w:p w:rsidR="00AE4BFA" w:rsidRDefault="00AE4BFA" w:rsidP="00447285">
      <w:pPr>
        <w:spacing w:line="240" w:lineRule="auto"/>
        <w:jc w:val="both"/>
        <w:rPr>
          <w:rFonts w:ascii="Times New Roman" w:hAnsi="Times New Roman" w:cs="Times New Roman"/>
          <w:b/>
          <w:bCs/>
          <w:color w:val="000000"/>
          <w:sz w:val="24"/>
          <w:szCs w:val="24"/>
        </w:rPr>
      </w:pPr>
    </w:p>
    <w:p w:rsidR="00C4055A" w:rsidRDefault="00C4055A" w:rsidP="00447285">
      <w:pPr>
        <w:spacing w:line="240" w:lineRule="auto"/>
        <w:jc w:val="both"/>
        <w:rPr>
          <w:rFonts w:ascii="Times New Roman" w:hAnsi="Times New Roman" w:cs="Times New Roman"/>
          <w:b/>
          <w:bCs/>
          <w:color w:val="000000"/>
          <w:sz w:val="24"/>
          <w:szCs w:val="24"/>
        </w:rPr>
      </w:pPr>
    </w:p>
    <w:p w:rsidR="00FF5EBF" w:rsidRDefault="00FF5EBF" w:rsidP="00447285">
      <w:pPr>
        <w:spacing w:line="240"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lastRenderedPageBreak/>
        <w:t>B.2.2</w:t>
      </w:r>
      <w:r w:rsidRPr="00861959">
        <w:rPr>
          <w:rFonts w:ascii="Times New Roman" w:hAnsi="Times New Roman" w:cs="Times New Roman"/>
          <w:b/>
          <w:bCs/>
          <w:color w:val="000000"/>
          <w:sz w:val="24"/>
          <w:szCs w:val="24"/>
        </w:rPr>
        <w:t>.</w:t>
      </w:r>
      <w:r w:rsidR="00C4055A">
        <w:rPr>
          <w:rFonts w:ascii="Times New Roman" w:hAnsi="Times New Roman" w:cs="Times New Roman"/>
          <w:b/>
          <w:bCs/>
          <w:color w:val="000000"/>
          <w:sz w:val="24"/>
          <w:szCs w:val="24"/>
        </w:rPr>
        <w:t>2.</w:t>
      </w:r>
      <w:r w:rsidRPr="00861959">
        <w:rPr>
          <w:rFonts w:ascii="Times New Roman" w:hAnsi="Times New Roman" w:cs="Times New Roman"/>
          <w:b/>
          <w:bCs/>
          <w:color w:val="000000"/>
          <w:sz w:val="24"/>
          <w:szCs w:val="24"/>
        </w:rPr>
        <w:t xml:space="preserve"> Specii existente</w:t>
      </w:r>
    </w:p>
    <w:p w:rsidR="00FF5EBF" w:rsidRDefault="00FF5EBF" w:rsidP="00447285">
      <w:pPr>
        <w:spacing w:line="240" w:lineRule="auto"/>
        <w:jc w:val="both"/>
        <w:rPr>
          <w:rFonts w:ascii="Times New Roman" w:hAnsi="Times New Roman" w:cs="Times New Roman"/>
          <w:b/>
          <w:bCs/>
          <w:i/>
          <w:iCs/>
          <w:color w:val="000000"/>
          <w:sz w:val="24"/>
          <w:szCs w:val="24"/>
        </w:rPr>
      </w:pPr>
      <w:r>
        <w:rPr>
          <w:rFonts w:ascii="Times New Roman" w:hAnsi="Times New Roman" w:cs="Times New Roman"/>
          <w:b/>
          <w:bCs/>
          <w:color w:val="000000"/>
          <w:sz w:val="24"/>
          <w:szCs w:val="24"/>
        </w:rPr>
        <w:t>B.2</w:t>
      </w:r>
      <w:r w:rsidR="00C4055A">
        <w:rPr>
          <w:rFonts w:ascii="Times New Roman" w:hAnsi="Times New Roman" w:cs="Times New Roman"/>
          <w:b/>
          <w:bCs/>
          <w:color w:val="000000"/>
          <w:sz w:val="24"/>
          <w:szCs w:val="24"/>
        </w:rPr>
        <w:t>.2.2</w:t>
      </w:r>
      <w:r w:rsidRPr="00861959">
        <w:rPr>
          <w:rFonts w:ascii="Times New Roman" w:hAnsi="Times New Roman" w:cs="Times New Roman"/>
          <w:b/>
          <w:bCs/>
          <w:color w:val="000000"/>
          <w:sz w:val="24"/>
          <w:szCs w:val="24"/>
        </w:rPr>
        <w:t>.</w:t>
      </w:r>
      <w:r w:rsidR="00C4055A">
        <w:rPr>
          <w:rFonts w:ascii="Times New Roman" w:hAnsi="Times New Roman" w:cs="Times New Roman"/>
          <w:b/>
          <w:bCs/>
          <w:color w:val="000000"/>
          <w:sz w:val="24"/>
          <w:szCs w:val="24"/>
        </w:rPr>
        <w:t>1.</w:t>
      </w:r>
      <w:r w:rsidRPr="00861959">
        <w:rPr>
          <w:rFonts w:ascii="Times New Roman" w:hAnsi="Times New Roman" w:cs="Times New Roman"/>
          <w:b/>
          <w:bCs/>
          <w:color w:val="000000"/>
          <w:sz w:val="24"/>
          <w:szCs w:val="24"/>
        </w:rPr>
        <w:t xml:space="preserve"> </w:t>
      </w:r>
      <w:r w:rsidRPr="00861959">
        <w:rPr>
          <w:rFonts w:ascii="Times New Roman" w:hAnsi="Times New Roman" w:cs="Times New Roman"/>
          <w:b/>
          <w:bCs/>
          <w:i/>
          <w:iCs/>
          <w:color w:val="000000"/>
          <w:sz w:val="24"/>
          <w:szCs w:val="24"/>
        </w:rPr>
        <w:t>Specii de mamifere enumerate în Anexa II a</w:t>
      </w:r>
      <w:r w:rsidR="00C4055A">
        <w:rPr>
          <w:rFonts w:ascii="Times New Roman" w:hAnsi="Times New Roman" w:cs="Times New Roman"/>
          <w:b/>
          <w:bCs/>
          <w:i/>
          <w:iCs/>
          <w:color w:val="000000"/>
          <w:sz w:val="24"/>
          <w:szCs w:val="24"/>
        </w:rPr>
        <w:t xml:space="preserve"> </w:t>
      </w:r>
      <w:r w:rsidRPr="00861959">
        <w:rPr>
          <w:rFonts w:ascii="Times New Roman" w:hAnsi="Times New Roman" w:cs="Times New Roman"/>
          <w:b/>
          <w:bCs/>
          <w:i/>
          <w:iCs/>
          <w:color w:val="000000"/>
          <w:sz w:val="24"/>
          <w:szCs w:val="24"/>
        </w:rPr>
        <w:t>Directivei Consiliului 92/43/CEE</w:t>
      </w:r>
    </w:p>
    <w:p w:rsidR="00FF5EBF" w:rsidRDefault="00FF5EBF" w:rsidP="00447285">
      <w:pPr>
        <w:jc w:val="both"/>
        <w:rPr>
          <w:rFonts w:ascii="Times New Roman" w:hAnsi="Times New Roman" w:cs="Times New Roman"/>
          <w:b/>
          <w:bCs/>
          <w:i/>
          <w:color w:val="000000"/>
          <w:sz w:val="24"/>
          <w:szCs w:val="24"/>
          <w:u w:val="single"/>
        </w:rPr>
      </w:pPr>
      <w:r w:rsidRPr="008B27A4">
        <w:rPr>
          <w:rFonts w:ascii="Times New Roman" w:hAnsi="Times New Roman" w:cs="Times New Roman"/>
          <w:b/>
          <w:bCs/>
          <w:i/>
          <w:color w:val="000000"/>
          <w:sz w:val="24"/>
          <w:szCs w:val="24"/>
          <w:u w:val="single"/>
        </w:rPr>
        <w:t>Ursus arctos (Ursul brun)</w:t>
      </w:r>
    </w:p>
    <w:p w:rsidR="008B27A4" w:rsidRPr="008B27A4" w:rsidRDefault="008B27A4" w:rsidP="00447285">
      <w:pPr>
        <w:jc w:val="both"/>
        <w:rPr>
          <w:rFonts w:ascii="Times New Roman" w:hAnsi="Times New Roman" w:cs="Times New Roman"/>
          <w:b/>
          <w:bCs/>
          <w:i/>
          <w:color w:val="000000"/>
          <w:sz w:val="24"/>
          <w:szCs w:val="24"/>
          <w:u w:val="single"/>
        </w:rPr>
      </w:pPr>
      <w:r>
        <w:rPr>
          <w:noProof/>
        </w:rPr>
        <w:drawing>
          <wp:inline distT="0" distB="0" distL="0" distR="0">
            <wp:extent cx="3323230" cy="1856096"/>
            <wp:effectExtent l="0" t="0" r="0" b="0"/>
            <wp:docPr id="32" name="Picture 32" descr="Va dispărea ursul brun din România? | RFI 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 dispărea ursul brun din România? | RFI Mobil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23262" cy="1856114"/>
                    </a:xfrm>
                    <a:prstGeom prst="rect">
                      <a:avLst/>
                    </a:prstGeom>
                    <a:noFill/>
                    <a:ln>
                      <a:noFill/>
                    </a:ln>
                  </pic:spPr>
                </pic:pic>
              </a:graphicData>
            </a:graphic>
          </wp:inline>
        </w:drawing>
      </w:r>
    </w:p>
    <w:p w:rsidR="00FF5EBF" w:rsidRDefault="00FF5EBF"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Descriere şi identificare</w:t>
      </w:r>
      <w:r w:rsidRPr="0066415C">
        <w:rPr>
          <w:rFonts w:ascii="Times New Roman" w:hAnsi="Times New Roman" w:cs="Times New Roman"/>
          <w:color w:val="000000"/>
          <w:sz w:val="24"/>
          <w:szCs w:val="24"/>
        </w:rPr>
        <w:t>: Blana unui urs brun este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deasă, cu două rânduri de peri. Culoarea blănii este destul de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variată, de la brun-cafeniu, la rosu sau chiar negru. Coada are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până la 13 cm lungime. Ca şi alte specii de urşi, cel brun se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poate ridica pe picioarele din spate şi poate sta în această poziţie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destul de mult timp. Ghearele lungi de 10-15 cm sunt folosite în</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special pentru a săpa după rădăcini. Urşii bruni au un cap masiv</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şi rotund cu un profil facial concav. Masculii sunt cu până la 50%</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mai mari decât femelele. Lungimea unui urs brun poate ajunge până la 3 metri, cu o înălţime, la nivelul</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umărului, de maxim 150 cm. Urs</w:t>
      </w:r>
      <w:r>
        <w:rPr>
          <w:rFonts w:ascii="Times New Roman" w:hAnsi="Times New Roman" w:cs="Times New Roman"/>
          <w:color w:val="000000"/>
          <w:sz w:val="24"/>
          <w:szCs w:val="24"/>
        </w:rPr>
        <w:t xml:space="preserve">ul brun poate cântări de la 100 </w:t>
      </w:r>
      <w:r w:rsidRPr="0066415C">
        <w:rPr>
          <w:rFonts w:ascii="Times New Roman" w:hAnsi="Times New Roman" w:cs="Times New Roman"/>
          <w:color w:val="000000"/>
          <w:sz w:val="24"/>
          <w:szCs w:val="24"/>
        </w:rPr>
        <w:t>până la 900 de kilograme, în funcţie de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subspecie.</w:t>
      </w:r>
      <w:r>
        <w:rPr>
          <w:rFonts w:ascii="Times New Roman" w:hAnsi="Times New Roman" w:cs="Times New Roman"/>
          <w:color w:val="000000"/>
          <w:sz w:val="24"/>
          <w:szCs w:val="24"/>
        </w:rPr>
        <w:t xml:space="preserve"> </w:t>
      </w:r>
    </w:p>
    <w:p w:rsidR="00FF5EBF" w:rsidRDefault="00FF5EBF"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 xml:space="preserve">Habitat: </w:t>
      </w:r>
      <w:r w:rsidRPr="0066415C">
        <w:rPr>
          <w:rFonts w:ascii="Times New Roman" w:hAnsi="Times New Roman" w:cs="Times New Roman"/>
          <w:color w:val="000000"/>
          <w:sz w:val="24"/>
          <w:szCs w:val="24"/>
        </w:rPr>
        <w:t>Preferă habitatele întunecate de pădure, dar nu evită să coboare la deal dacă nu găseşte</w:t>
      </w:r>
      <w:r w:rsidRPr="0066415C">
        <w:rPr>
          <w:rFonts w:ascii="Times New Roman" w:hAnsi="Times New Roman" w:cs="Times New Roman"/>
          <w:color w:val="000000"/>
          <w:sz w:val="24"/>
          <w:szCs w:val="24"/>
        </w:rPr>
        <w:br/>
        <w:t>mâncare.</w:t>
      </w:r>
      <w:r w:rsidRPr="0066415C">
        <w:rPr>
          <w:rFonts w:ascii="Times New Roman" w:hAnsi="Times New Roman" w:cs="Times New Roman"/>
          <w:color w:val="000000"/>
          <w:sz w:val="24"/>
          <w:szCs w:val="24"/>
        </w:rPr>
        <w:br/>
      </w:r>
      <w:r w:rsidRPr="0066415C">
        <w:rPr>
          <w:rFonts w:ascii="Times New Roman" w:hAnsi="Times New Roman" w:cs="Times New Roman"/>
          <w:b/>
          <w:bCs/>
          <w:color w:val="000000"/>
          <w:sz w:val="24"/>
          <w:szCs w:val="24"/>
        </w:rPr>
        <w:t xml:space="preserve">Populaţia: </w:t>
      </w:r>
      <w:r w:rsidRPr="0066415C">
        <w:rPr>
          <w:rFonts w:ascii="Times New Roman" w:hAnsi="Times New Roman" w:cs="Times New Roman"/>
          <w:color w:val="000000"/>
          <w:sz w:val="24"/>
          <w:szCs w:val="24"/>
        </w:rPr>
        <w:t>Ursul brun se găseşte în România din cele mai vechi timpuri. Până acum 200 de ani acest</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animal trăia aproape pe tot teritoriul actual al ţării noastre. Începând cu a doua jumătate a secolului al XIX-lea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ursul brun a fost exterminat din zonele de câmpie pentru că era un obstacol în extinderea zonelor agricole. Nu</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mărul din ce în ce mai mare de vaci crescute în această zonă şi pescuitul excesiv practicat de oameni au fost</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incă doi factori care au dus la retragerea urşilor în zone din munţii Carpaţi. Astăzi România deţine cel mai mare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efectiv european de urşi bruni, după Rusia.</w:t>
      </w:r>
      <w:r>
        <w:rPr>
          <w:rFonts w:ascii="Times New Roman" w:hAnsi="Times New Roman" w:cs="Times New Roman"/>
          <w:color w:val="000000"/>
          <w:sz w:val="24"/>
          <w:szCs w:val="24"/>
        </w:rPr>
        <w:t xml:space="preserve"> </w:t>
      </w:r>
    </w:p>
    <w:p w:rsidR="00FF5EBF" w:rsidRDefault="00FF5EBF"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 xml:space="preserve">Ecologie şi comportament: </w:t>
      </w:r>
      <w:r w:rsidRPr="0066415C">
        <w:rPr>
          <w:rFonts w:ascii="Times New Roman" w:hAnsi="Times New Roman" w:cs="Times New Roman"/>
          <w:color w:val="000000"/>
          <w:sz w:val="24"/>
          <w:szCs w:val="24"/>
        </w:rPr>
        <w:t>Ursul Brun este un animal, de obicei, nocturn. În timpul verii ia în greutate,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până la 180 de kilograme, surplus pe care se bazează în timpul ierni</w:t>
      </w:r>
      <w:r>
        <w:rPr>
          <w:rFonts w:ascii="Times New Roman" w:hAnsi="Times New Roman" w:cs="Times New Roman"/>
          <w:color w:val="000000"/>
          <w:sz w:val="24"/>
          <w:szCs w:val="24"/>
        </w:rPr>
        <w:t xml:space="preserve">i, cand devine foarte letargic. </w:t>
      </w:r>
      <w:r w:rsidRPr="0066415C">
        <w:rPr>
          <w:rFonts w:ascii="Times New Roman" w:hAnsi="Times New Roman" w:cs="Times New Roman"/>
          <w:color w:val="000000"/>
          <w:sz w:val="24"/>
          <w:szCs w:val="24"/>
        </w:rPr>
        <w:t>Chiar dacă nu</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sunt nişte animale care hibernează în totalitate, putând fi uşor treziţi, urşii bruni preferă, în timpul iernii, să se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adăpostească în locuri ferite, cum ar fi peşteri sau crevăse. Ursus arctos este un animal solitar, deşi, din când în</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când, un n</w:t>
      </w:r>
      <w:r>
        <w:rPr>
          <w:rFonts w:ascii="Times New Roman" w:hAnsi="Times New Roman" w:cs="Times New Roman"/>
          <w:color w:val="000000"/>
          <w:sz w:val="24"/>
          <w:szCs w:val="24"/>
        </w:rPr>
        <w:t xml:space="preserve">umăr mare de exemplare se poate </w:t>
      </w:r>
      <w:r w:rsidRPr="0066415C">
        <w:rPr>
          <w:rFonts w:ascii="Times New Roman" w:hAnsi="Times New Roman" w:cs="Times New Roman"/>
          <w:color w:val="000000"/>
          <w:sz w:val="24"/>
          <w:szCs w:val="24"/>
        </w:rPr>
        <w:t>aduna în locuri unde hrana este abundentă şi unde formează</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ierarhii sociale organizate pe varstă şi mărime. Sezonul de împerechere începe la sfârşitul lunii mai şi se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termină la începutul lunii iulie. Femelele se maturizează din punct de vedere sexual dupa 5 ani. Prin procesul de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lastRenderedPageBreak/>
        <w:t>"implantare întârziată", puii sunt născuţi de abia în iarna, când femelele dorm. Dacă femela nu a acumulat</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 xml:space="preserve">destulă grăsime ca să supravieţuiască iernii, embrionul nu se mai dezvoltă şi este absorbit de </w:t>
      </w:r>
      <w:r>
        <w:rPr>
          <w:rFonts w:ascii="Times New Roman" w:hAnsi="Times New Roman" w:cs="Times New Roman"/>
          <w:color w:val="000000"/>
          <w:sz w:val="24"/>
          <w:szCs w:val="24"/>
        </w:rPr>
        <w:t xml:space="preserve">organismal </w:t>
      </w:r>
      <w:r w:rsidRPr="0066415C">
        <w:rPr>
          <w:rFonts w:ascii="Times New Roman" w:hAnsi="Times New Roman" w:cs="Times New Roman"/>
          <w:color w:val="000000"/>
          <w:sz w:val="24"/>
          <w:szCs w:val="24"/>
        </w:rPr>
        <w:t>adultului. La naştere, puii sunt orbi, nu au dinţi, nu au blană ş</w:t>
      </w:r>
      <w:r>
        <w:rPr>
          <w:rFonts w:ascii="Times New Roman" w:hAnsi="Times New Roman" w:cs="Times New Roman"/>
          <w:color w:val="000000"/>
          <w:sz w:val="24"/>
          <w:szCs w:val="24"/>
        </w:rPr>
        <w:t xml:space="preserve">i cântăresc mai puţin de 500 de grame. </w:t>
      </w:r>
      <w:r w:rsidRPr="0066415C">
        <w:rPr>
          <w:rFonts w:ascii="Times New Roman" w:hAnsi="Times New Roman" w:cs="Times New Roman"/>
          <w:color w:val="000000"/>
          <w:sz w:val="24"/>
          <w:szCs w:val="24"/>
        </w:rPr>
        <w:t>Se hrănesc</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cu laptele mamei până în primăvară, când încep să se hrănească şi cu alimente solide.</w:t>
      </w:r>
    </w:p>
    <w:p w:rsidR="009A5B62" w:rsidRDefault="00FF5EBF" w:rsidP="00447285">
      <w:pPr>
        <w:jc w:val="both"/>
        <w:rPr>
          <w:rFonts w:ascii="Times New Roman" w:hAnsi="Times New Roman" w:cs="Times New Roman"/>
          <w:b/>
          <w:bCs/>
          <w:i/>
          <w:color w:val="000000"/>
          <w:sz w:val="24"/>
          <w:szCs w:val="24"/>
          <w:u w:val="single"/>
        </w:rPr>
      </w:pPr>
      <w:r w:rsidRPr="00FF5EBF">
        <w:rPr>
          <w:rFonts w:ascii="Times New Roman" w:hAnsi="Times New Roman" w:cs="Times New Roman"/>
          <w:b/>
          <w:bCs/>
          <w:color w:val="000000"/>
          <w:sz w:val="24"/>
          <w:szCs w:val="24"/>
        </w:rPr>
        <w:t xml:space="preserve"> </w:t>
      </w:r>
      <w:r w:rsidRPr="008B27A4">
        <w:rPr>
          <w:rFonts w:ascii="Times New Roman" w:hAnsi="Times New Roman" w:cs="Times New Roman"/>
          <w:b/>
          <w:bCs/>
          <w:i/>
          <w:color w:val="000000"/>
          <w:sz w:val="24"/>
          <w:szCs w:val="24"/>
          <w:u w:val="single"/>
        </w:rPr>
        <w:t xml:space="preserve">Canis lupus (Lupul) </w:t>
      </w:r>
    </w:p>
    <w:p w:rsidR="008B27A4" w:rsidRPr="008B27A4" w:rsidRDefault="008B27A4" w:rsidP="00447285">
      <w:pPr>
        <w:jc w:val="both"/>
        <w:rPr>
          <w:rFonts w:ascii="Times New Roman" w:hAnsi="Times New Roman" w:cs="Times New Roman"/>
          <w:b/>
          <w:bCs/>
          <w:i/>
          <w:color w:val="000000"/>
          <w:sz w:val="24"/>
          <w:szCs w:val="24"/>
          <w:u w:val="single"/>
        </w:rPr>
      </w:pPr>
      <w:r>
        <w:rPr>
          <w:noProof/>
        </w:rPr>
        <w:drawing>
          <wp:inline distT="0" distB="0" distL="0" distR="0">
            <wp:extent cx="3998794" cy="2013045"/>
            <wp:effectExtent l="0" t="0" r="1905" b="6350"/>
            <wp:docPr id="33" name="Picture 33" descr="Canis lupus lupus - Wiki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nis lupus lupus - Wikispecie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99589" cy="2013445"/>
                    </a:xfrm>
                    <a:prstGeom prst="rect">
                      <a:avLst/>
                    </a:prstGeom>
                    <a:noFill/>
                    <a:ln>
                      <a:noFill/>
                    </a:ln>
                  </pic:spPr>
                </pic:pic>
              </a:graphicData>
            </a:graphic>
          </wp:inline>
        </w:drawing>
      </w:r>
    </w:p>
    <w:p w:rsidR="00FF5EBF" w:rsidRPr="0066415C" w:rsidRDefault="00FF5EBF"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Descriere şi identificare</w:t>
      </w:r>
      <w:r w:rsidRPr="0066415C">
        <w:rPr>
          <w:rFonts w:ascii="Times New Roman" w:hAnsi="Times New Roman" w:cs="Times New Roman"/>
          <w:color w:val="000000"/>
          <w:sz w:val="24"/>
          <w:szCs w:val="24"/>
        </w:rPr>
        <w:t>: Este asemăn</w:t>
      </w:r>
      <w:r>
        <w:rPr>
          <w:rFonts w:ascii="Times New Roman" w:hAnsi="Times New Roman" w:cs="Times New Roman"/>
          <w:color w:val="000000"/>
          <w:sz w:val="24"/>
          <w:szCs w:val="24"/>
        </w:rPr>
        <w:t xml:space="preserve">ător unui câine lup, de culoare </w:t>
      </w:r>
      <w:r w:rsidRPr="0066415C">
        <w:rPr>
          <w:rFonts w:ascii="Times New Roman" w:hAnsi="Times New Roman" w:cs="Times New Roman"/>
          <w:color w:val="000000"/>
          <w:sz w:val="24"/>
          <w:szCs w:val="24"/>
        </w:rPr>
        <w:t xml:space="preserve">cenuşie, cenuşie-gălbuie, cenuşie-roşcată sau cafenie-sură. Are talia </w:t>
      </w:r>
      <w:r>
        <w:rPr>
          <w:rFonts w:ascii="Times New Roman" w:hAnsi="Times New Roman" w:cs="Times New Roman"/>
          <w:color w:val="000000"/>
          <w:sz w:val="24"/>
          <w:szCs w:val="24"/>
        </w:rPr>
        <w:t xml:space="preserve">relativ </w:t>
      </w:r>
      <w:r w:rsidRPr="0066415C">
        <w:rPr>
          <w:rFonts w:ascii="Times New Roman" w:hAnsi="Times New Roman" w:cs="Times New Roman"/>
          <w:color w:val="000000"/>
          <w:sz w:val="24"/>
          <w:szCs w:val="24"/>
        </w:rPr>
        <w:t>mare, 35</w:t>
      </w:r>
      <w:r>
        <w:rPr>
          <w:rFonts w:ascii="Times New Roman" w:hAnsi="Times New Roman" w:cs="Times New Roman"/>
          <w:color w:val="000000"/>
          <w:sz w:val="24"/>
          <w:szCs w:val="24"/>
        </w:rPr>
        <w:t xml:space="preserve">-50 kg. </w:t>
      </w:r>
      <w:r w:rsidRPr="0066415C">
        <w:rPr>
          <w:rFonts w:ascii="Times New Roman" w:hAnsi="Times New Roman" w:cs="Times New Roman"/>
          <w:color w:val="000000"/>
          <w:sz w:val="24"/>
          <w:szCs w:val="24"/>
        </w:rPr>
        <w:t>Caracteristice sunt urechile mai mici decât la câine, ascuţite şi</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îndreptate în jos, coada relativ scurtă şi mediu de groasă, picioarele puternice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cu păr mai mărunt, de care nu se agaţă zăpada. Prezintă ochii inconfundabili,</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uşor mai depărtaţi decât la câine şi puţin oblici. Gâtul puternic, cu guler iama,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picioarele anterioare ce par mai înalte şi partea din faţă mai puternică dau</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lupului aspectul unui animal robust şi plin de forţă. Dimorfismul sexual este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foarte slab evident.</w:t>
      </w:r>
    </w:p>
    <w:p w:rsidR="00FF5EBF" w:rsidRDefault="00FF5EBF"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 xml:space="preserve">Habitat: </w:t>
      </w:r>
      <w:r w:rsidRPr="0066415C">
        <w:rPr>
          <w:rFonts w:ascii="Times New Roman" w:hAnsi="Times New Roman" w:cs="Times New Roman"/>
          <w:color w:val="000000"/>
          <w:sz w:val="24"/>
          <w:szCs w:val="24"/>
        </w:rPr>
        <w:t>Preferă pădurile întinse de munte. Coboară deseori şi în</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regiunea de dealuri înalte, instalându-se în regenerări forestiere întinse şi dese,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ori în râpe adânci acoperite cu mărăcinişuri greu de străpuns. Accidental este întâlnit şi în zona de câmpie.</w:t>
      </w:r>
      <w:r>
        <w:rPr>
          <w:rFonts w:ascii="Times New Roman" w:hAnsi="Times New Roman" w:cs="Times New Roman"/>
          <w:color w:val="000000"/>
          <w:sz w:val="24"/>
          <w:szCs w:val="24"/>
        </w:rPr>
        <w:t xml:space="preserve"> Uneori apare şi în sudul </w:t>
      </w:r>
      <w:r w:rsidRPr="0066415C">
        <w:rPr>
          <w:rFonts w:ascii="Times New Roman" w:hAnsi="Times New Roman" w:cs="Times New Roman"/>
          <w:color w:val="000000"/>
          <w:sz w:val="24"/>
          <w:szCs w:val="24"/>
        </w:rPr>
        <w:t>Dobrogei, venit cu certitudine dinspre Bulgaria.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Cu toate că este ataşat de teritoriul ocupat, lupul nu este staţionar, schimbându-şi zilnic locul de şedere.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În vastul teritoriu pe care-l stăpâneşte, se deplasează până la 30-40 km, şi chiar mai mult. într-o singură noapte,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atunci când necesităţile de hrănire îi impun acest lucru.</w:t>
      </w:r>
      <w:r>
        <w:rPr>
          <w:rFonts w:ascii="Times New Roman" w:hAnsi="Times New Roman" w:cs="Times New Roman"/>
          <w:color w:val="000000"/>
          <w:sz w:val="24"/>
          <w:szCs w:val="24"/>
        </w:rPr>
        <w:t xml:space="preserve"> </w:t>
      </w:r>
    </w:p>
    <w:p w:rsidR="00FF5EBF" w:rsidRDefault="00FF5EBF"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 xml:space="preserve">Populaţia: </w:t>
      </w:r>
      <w:r w:rsidRPr="0066415C">
        <w:rPr>
          <w:rFonts w:ascii="Times New Roman" w:hAnsi="Times New Roman" w:cs="Times New Roman"/>
          <w:color w:val="000000"/>
          <w:sz w:val="24"/>
          <w:szCs w:val="24"/>
        </w:rPr>
        <w:t>Lupii au fost exterminaţi din toate ţările Europei Centrale şi de nord în perioada secolului</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XIX şi al doilea război mondial. Au mai rămas populaţii în Portugalia, Spania, Italia, Grecia şi Finlanda, deşi lupii</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au repopulat în mod natural multe părţi ale Europei; recolonizând Franţa, Germania, Suedia şi Norvegia. Cele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mai mari populaţii sunt întâlnite în Europa de est, România, Peninsula Balcanică şi Polonia.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În România, lupul, vânat frenetic în vremea lui Ceauşescu, nu mai prezintă un areal continuu,</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nenumărate goluri fiind create de vânarea necontrolată. În mod natural lupul se găseşte în România în Delta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Dunării, în</w:t>
      </w:r>
      <w:r>
        <w:rPr>
          <w:rFonts w:ascii="Times New Roman" w:hAnsi="Times New Roman" w:cs="Times New Roman"/>
          <w:color w:val="000000"/>
          <w:sz w:val="24"/>
          <w:szCs w:val="24"/>
        </w:rPr>
        <w:t xml:space="preserve"> golul alpin, prezentând o mare </w:t>
      </w:r>
      <w:r w:rsidRPr="0066415C">
        <w:rPr>
          <w:rFonts w:ascii="Times New Roman" w:hAnsi="Times New Roman" w:cs="Times New Roman"/>
          <w:color w:val="000000"/>
          <w:sz w:val="24"/>
          <w:szCs w:val="24"/>
        </w:rPr>
        <w:t>amplitudine ecologică, datora</w:t>
      </w:r>
      <w:r>
        <w:rPr>
          <w:rFonts w:ascii="Times New Roman" w:hAnsi="Times New Roman" w:cs="Times New Roman"/>
          <w:color w:val="000000"/>
          <w:sz w:val="24"/>
          <w:szCs w:val="24"/>
        </w:rPr>
        <w:t>tă inteligenţei sale deosebite.</w:t>
      </w:r>
    </w:p>
    <w:p w:rsidR="00FF5EBF" w:rsidRDefault="00FF5EBF"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lastRenderedPageBreak/>
        <w:t xml:space="preserve">Ecologie şi comportament: </w:t>
      </w:r>
      <w:r w:rsidRPr="0066415C">
        <w:rPr>
          <w:rFonts w:ascii="Times New Roman" w:hAnsi="Times New Roman" w:cs="Times New Roman"/>
          <w:color w:val="000000"/>
          <w:sz w:val="24"/>
          <w:szCs w:val="24"/>
        </w:rPr>
        <w:t>Trăieşte în haite formate din perechea conducătoare şi din puii din anul</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respectiv. Iarna, la haită se adaugă şi exemplarele din anul precedent şi alte exemplare înrudite, aşa încât</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haitele de 5-6 indivizi se pot mări în mod excepţional până la 25-30 exemplare. De reţinut acest aspect al</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asocierii familiale a lupilor. Când se apropie fătarea, femela se izolează cu lupul ales, care o ajută efectiv la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creşterea progenitur</w:t>
      </w:r>
      <w:r>
        <w:rPr>
          <w:rFonts w:ascii="Times New Roman" w:hAnsi="Times New Roman" w:cs="Times New Roman"/>
          <w:color w:val="000000"/>
          <w:sz w:val="24"/>
          <w:szCs w:val="24"/>
        </w:rPr>
        <w:t xml:space="preserve">ii. Perechile de lupi se </w:t>
      </w:r>
      <w:r w:rsidRPr="0066415C">
        <w:rPr>
          <w:rFonts w:ascii="Times New Roman" w:hAnsi="Times New Roman" w:cs="Times New Roman"/>
          <w:color w:val="000000"/>
          <w:sz w:val="24"/>
          <w:szCs w:val="24"/>
        </w:rPr>
        <w:t>formează în perioada decembrie-februarie . De obicei mai mulţi lupi</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urmăresc lupoaicele în călduri. În final, lângă fiecare femelă rămâne lupul cel mai puternic. Ierarhia se stabileşte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 xml:space="preserve">prin lupte violente, atunci când comportamentul de intimidare a </w:t>
      </w:r>
      <w:r>
        <w:rPr>
          <w:rFonts w:ascii="Times New Roman" w:hAnsi="Times New Roman" w:cs="Times New Roman"/>
          <w:color w:val="000000"/>
          <w:sz w:val="24"/>
          <w:szCs w:val="24"/>
        </w:rPr>
        <w:t xml:space="preserve">adversarului un este suficient. </w:t>
      </w:r>
      <w:r w:rsidRPr="0066415C">
        <w:rPr>
          <w:rFonts w:ascii="Times New Roman" w:hAnsi="Times New Roman" w:cs="Times New Roman"/>
          <w:color w:val="000000"/>
          <w:sz w:val="24"/>
          <w:szCs w:val="24"/>
        </w:rPr>
        <w:t>Perechea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conducătoare se păstrează mai mulţi ani, dacă niciunul dintre parteneri un dispare.Împerecherea are loc în luna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februarie. Perioada de gestaţie este de 9 săptămâni (62-64 de zile), după care femela fată 3-8 pui, orbi în</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primele 10-14 z</w:t>
      </w:r>
      <w:r>
        <w:rPr>
          <w:rFonts w:ascii="Times New Roman" w:hAnsi="Times New Roman" w:cs="Times New Roman"/>
          <w:color w:val="000000"/>
          <w:sz w:val="24"/>
          <w:szCs w:val="24"/>
        </w:rPr>
        <w:t xml:space="preserve">ile. Pentru fătare lupoaica îşi </w:t>
      </w:r>
      <w:r w:rsidRPr="0066415C">
        <w:rPr>
          <w:rFonts w:ascii="Times New Roman" w:hAnsi="Times New Roman" w:cs="Times New Roman"/>
          <w:color w:val="000000"/>
          <w:sz w:val="24"/>
          <w:szCs w:val="24"/>
        </w:rPr>
        <w:t>pregăteşte un culcuş bine adăpostit, în locuri greu accesibile, în</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crăpături de stânci, în găuri, în vizuini de viezure lărgite etc. Culcuşul este amplasat întotdeauna în apropierea</w:t>
      </w:r>
      <w:r>
        <w:rPr>
          <w:rFonts w:ascii="Times New Roman" w:hAnsi="Times New Roman" w:cs="Times New Roman"/>
          <w:color w:val="000000"/>
          <w:sz w:val="24"/>
          <w:szCs w:val="24"/>
        </w:rPr>
        <w:t xml:space="preserve"> unei surse de apă.</w:t>
      </w:r>
    </w:p>
    <w:p w:rsidR="00FF5EBF" w:rsidRDefault="00FF5EBF" w:rsidP="00447285">
      <w:pPr>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 xml:space="preserve">Ameninţări: </w:t>
      </w:r>
      <w:r w:rsidRPr="0066415C">
        <w:rPr>
          <w:rFonts w:ascii="Times New Roman" w:hAnsi="Times New Roman" w:cs="Times New Roman"/>
          <w:color w:val="000000"/>
          <w:sz w:val="24"/>
          <w:szCs w:val="24"/>
        </w:rPr>
        <w:t>În România există o serie de ameninţări la adresa populaţiei de lup, precum fragmetarea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habitatului, braconajul, lipsa unui management din partea autorităţilor şi a unor informaţii ştiinţifice actualizate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sau imaginea negativă creată în jurul speciei.</w:t>
      </w:r>
    </w:p>
    <w:p w:rsidR="008B27A4" w:rsidRDefault="00FF5EBF" w:rsidP="00447285">
      <w:pPr>
        <w:jc w:val="both"/>
        <w:rPr>
          <w:rFonts w:ascii="Times New Roman" w:hAnsi="Times New Roman" w:cs="Times New Roman"/>
          <w:b/>
          <w:bCs/>
          <w:i/>
          <w:color w:val="000000"/>
          <w:sz w:val="24"/>
          <w:szCs w:val="24"/>
          <w:u w:val="single"/>
        </w:rPr>
      </w:pPr>
      <w:r w:rsidRPr="008B27A4">
        <w:rPr>
          <w:rFonts w:ascii="Times New Roman" w:hAnsi="Times New Roman" w:cs="Times New Roman"/>
          <w:b/>
          <w:bCs/>
          <w:i/>
          <w:color w:val="000000"/>
          <w:sz w:val="24"/>
          <w:szCs w:val="24"/>
          <w:u w:val="single"/>
        </w:rPr>
        <w:t>Lynx lynx (Râsul carpatin)</w:t>
      </w:r>
    </w:p>
    <w:p w:rsidR="003F3D5F" w:rsidRDefault="00AA574C" w:rsidP="00447285">
      <w:pPr>
        <w:jc w:val="both"/>
        <w:rPr>
          <w:rFonts w:ascii="Times New Roman" w:hAnsi="Times New Roman" w:cs="Times New Roman"/>
          <w:b/>
          <w:bCs/>
          <w:i/>
          <w:color w:val="000000"/>
          <w:sz w:val="24"/>
          <w:szCs w:val="24"/>
          <w:u w:val="single"/>
        </w:rPr>
      </w:pPr>
      <w:r>
        <w:rPr>
          <w:noProof/>
        </w:rPr>
        <w:drawing>
          <wp:inline distT="0" distB="0" distL="0" distR="0">
            <wp:extent cx="4189863" cy="2681786"/>
            <wp:effectExtent l="0" t="0" r="1270" b="4445"/>
            <wp:docPr id="10" name="Picture 10" descr="Tezaurul sălbatic al României - RÂS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zaurul sălbatic al României - RÂSUL"/>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89863" cy="2681786"/>
                    </a:xfrm>
                    <a:prstGeom prst="rect">
                      <a:avLst/>
                    </a:prstGeom>
                    <a:noFill/>
                    <a:ln>
                      <a:noFill/>
                    </a:ln>
                  </pic:spPr>
                </pic:pic>
              </a:graphicData>
            </a:graphic>
          </wp:inline>
        </w:drawing>
      </w:r>
    </w:p>
    <w:p w:rsidR="00FF5EBF" w:rsidRPr="003F3D5F" w:rsidRDefault="00FF5EBF" w:rsidP="00447285">
      <w:pPr>
        <w:jc w:val="both"/>
        <w:rPr>
          <w:rFonts w:ascii="Times New Roman" w:hAnsi="Times New Roman" w:cs="Times New Roman"/>
          <w:b/>
          <w:bCs/>
          <w:i/>
          <w:color w:val="000000"/>
          <w:sz w:val="24"/>
          <w:szCs w:val="24"/>
          <w:u w:val="single"/>
        </w:rPr>
      </w:pPr>
      <w:r w:rsidRPr="00EE72D9">
        <w:rPr>
          <w:rFonts w:ascii="Times New Roman" w:hAnsi="Times New Roman" w:cs="Times New Roman"/>
          <w:b/>
          <w:bCs/>
          <w:color w:val="000000"/>
          <w:sz w:val="24"/>
          <w:szCs w:val="24"/>
        </w:rPr>
        <w:t>Descriere şi identificare</w:t>
      </w:r>
      <w:r w:rsidRPr="00EE72D9">
        <w:rPr>
          <w:rFonts w:ascii="Times New Roman" w:hAnsi="Times New Roman" w:cs="Times New Roman"/>
          <w:color w:val="000000"/>
          <w:sz w:val="24"/>
          <w:szCs w:val="24"/>
        </w:rPr>
        <w:t>: Râşii au mărimea asemănătoare cu cea a câinelui. Au între 70 şi 150 cm lungime, cu coadă relativ scurtă de 5-25 cm.</w:t>
      </w:r>
      <w:r w:rsidR="00EE72D9">
        <w:rPr>
          <w:rFonts w:ascii="Times New Roman" w:hAnsi="Times New Roman" w:cs="Times New Roman"/>
          <w:color w:val="000000"/>
          <w:sz w:val="24"/>
          <w:szCs w:val="24"/>
        </w:rPr>
        <w:t xml:space="preserve"> </w:t>
      </w:r>
      <w:r w:rsidRPr="00EE72D9">
        <w:rPr>
          <w:rFonts w:ascii="Times New Roman" w:hAnsi="Times New Roman" w:cs="Times New Roman"/>
          <w:color w:val="000000"/>
          <w:sz w:val="24"/>
          <w:szCs w:val="24"/>
        </w:rPr>
        <w:t>Vârful cozii la toate speciile este de obicei negru, iar în vârful urechilor sunt smocurile de peri negri, ceea ce deosebeşte lincşii de alte felide.</w:t>
      </w:r>
      <w:r w:rsidR="00EE72D9">
        <w:rPr>
          <w:rFonts w:ascii="Times New Roman" w:hAnsi="Times New Roman" w:cs="Times New Roman"/>
          <w:color w:val="000000"/>
          <w:sz w:val="24"/>
          <w:szCs w:val="24"/>
        </w:rPr>
        <w:t xml:space="preserve"> </w:t>
      </w:r>
      <w:r w:rsidRPr="00EE72D9">
        <w:rPr>
          <w:rFonts w:ascii="Times New Roman" w:hAnsi="Times New Roman" w:cs="Times New Roman"/>
          <w:color w:val="000000"/>
          <w:sz w:val="24"/>
          <w:szCs w:val="24"/>
        </w:rPr>
        <w:t>Culoarea perilor este diversificată şi depinzând de specia şi condiţiile climatice, variază între castaniu şi bej sau chiar alb. De asemenea, toţi râşii au perii albi la piept, pântece şi partea interioară a gambelor. Greutăţile maxime raportate se găsesc între 50 kg şi 58 kg, dar în mod normal reprezentanţii niciunei specii nu depăşesc greutatea de 30 kg.Ca toate altele felide, râşii au gheare ascuţite şi</w:t>
      </w:r>
      <w:r w:rsidR="00EE72D9">
        <w:rPr>
          <w:rFonts w:ascii="Times New Roman" w:hAnsi="Times New Roman" w:cs="Times New Roman"/>
          <w:color w:val="000000"/>
          <w:sz w:val="24"/>
          <w:szCs w:val="24"/>
        </w:rPr>
        <w:t xml:space="preserve"> </w:t>
      </w:r>
      <w:r w:rsidRPr="00EE72D9">
        <w:rPr>
          <w:rFonts w:ascii="Times New Roman" w:hAnsi="Times New Roman" w:cs="Times New Roman"/>
          <w:color w:val="000000"/>
          <w:sz w:val="24"/>
          <w:szCs w:val="24"/>
        </w:rPr>
        <w:t xml:space="preserve">retractile care ajung lungimea de 4-6 cm. Lincşii trăiesc aproxmiativ 20 ani. </w:t>
      </w:r>
      <w:r w:rsidRPr="00EE72D9">
        <w:rPr>
          <w:rFonts w:ascii="Times New Roman" w:hAnsi="Times New Roman" w:cs="Times New Roman"/>
          <w:color w:val="000000"/>
          <w:sz w:val="24"/>
          <w:szCs w:val="24"/>
        </w:rPr>
        <w:lastRenderedPageBreak/>
        <w:t xml:space="preserve">Cei mai mari sunt lincşii carpatini, având 80-150 cm lungime şi o greutate de 18-30 kg. Râşii mici sunt uneori confundaţi cu pisicile sălbatice în ciuda faptului că acestea sunt genuri separate </w:t>
      </w:r>
    </w:p>
    <w:p w:rsidR="00FF5EBF" w:rsidRPr="00EE72D9" w:rsidRDefault="00FF5EBF" w:rsidP="00447285">
      <w:pPr>
        <w:widowControl w:val="0"/>
        <w:suppressAutoHyphens/>
        <w:spacing w:after="0" w:line="240" w:lineRule="auto"/>
        <w:jc w:val="both"/>
        <w:rPr>
          <w:rFonts w:ascii="Times New Roman" w:hAnsi="Times New Roman" w:cs="Times New Roman"/>
          <w:color w:val="000000"/>
          <w:sz w:val="24"/>
          <w:szCs w:val="24"/>
        </w:rPr>
      </w:pPr>
      <w:r w:rsidRPr="00EE72D9">
        <w:rPr>
          <w:rFonts w:ascii="Times New Roman" w:hAnsi="Times New Roman" w:cs="Times New Roman"/>
          <w:b/>
          <w:bCs/>
          <w:color w:val="000000"/>
          <w:sz w:val="24"/>
          <w:szCs w:val="24"/>
        </w:rPr>
        <w:t xml:space="preserve">Habitat: </w:t>
      </w:r>
      <w:r w:rsidRPr="00EE72D9">
        <w:rPr>
          <w:rFonts w:ascii="Times New Roman" w:hAnsi="Times New Roman" w:cs="Times New Roman"/>
          <w:color w:val="000000"/>
          <w:sz w:val="24"/>
          <w:szCs w:val="24"/>
        </w:rPr>
        <w:t>Râsul populează pădurile dese de la altitudini înalte.</w:t>
      </w:r>
    </w:p>
    <w:p w:rsidR="00EE72D9" w:rsidRDefault="00FF5EBF" w:rsidP="00447285">
      <w:pPr>
        <w:widowControl w:val="0"/>
        <w:suppressAutoHyphens/>
        <w:spacing w:after="0" w:line="240" w:lineRule="auto"/>
        <w:jc w:val="both"/>
        <w:rPr>
          <w:rFonts w:ascii="Times New Roman" w:hAnsi="Times New Roman" w:cs="Times New Roman"/>
          <w:color w:val="000000"/>
          <w:sz w:val="24"/>
          <w:szCs w:val="24"/>
        </w:rPr>
      </w:pPr>
      <w:r w:rsidRPr="00EE72D9">
        <w:rPr>
          <w:rFonts w:ascii="Times New Roman" w:hAnsi="Times New Roman" w:cs="Times New Roman"/>
          <w:b/>
          <w:bCs/>
          <w:color w:val="000000"/>
          <w:sz w:val="24"/>
          <w:szCs w:val="24"/>
        </w:rPr>
        <w:t xml:space="preserve">Populaţia: </w:t>
      </w:r>
      <w:r w:rsidRPr="00EE72D9">
        <w:rPr>
          <w:rFonts w:ascii="Times New Roman" w:hAnsi="Times New Roman" w:cs="Times New Roman"/>
          <w:color w:val="000000"/>
          <w:sz w:val="24"/>
          <w:szCs w:val="24"/>
        </w:rPr>
        <w:t>Râşii carpatini trăiesc în multe arii ale Europei şi Asiei, ceea ce a rezultat în a doua denumire a lor - râşii eurasiatici. Toată populaţia de această specie este estimată la 55000 de indivizi, din care majoritatea trăieşte în Rusia. În ţările Europei Centrale, de-a lungul Carpaţilor, există o populaţie mare dar ameninţată, izolată şi nestabilă a acestor feline. În afara Rusiei, cea mai mare populaţie a lincşilor se găseşte</w:t>
      </w:r>
      <w:r w:rsidR="00EE72D9">
        <w:rPr>
          <w:rFonts w:ascii="Times New Roman" w:hAnsi="Times New Roman" w:cs="Times New Roman"/>
          <w:color w:val="000000"/>
          <w:sz w:val="24"/>
          <w:szCs w:val="24"/>
        </w:rPr>
        <w:t xml:space="preserve"> </w:t>
      </w:r>
      <w:r w:rsidRPr="00EE72D9">
        <w:rPr>
          <w:rFonts w:ascii="Times New Roman" w:hAnsi="Times New Roman" w:cs="Times New Roman"/>
          <w:color w:val="000000"/>
          <w:sz w:val="24"/>
          <w:szCs w:val="24"/>
        </w:rPr>
        <w:t>în România, numărul indivizilor atingând 2050 în 2001. Încercări de a reintroduce râsul au avut loc în Slovenia şi Elveţia.</w:t>
      </w:r>
      <w:r w:rsidR="00EE72D9">
        <w:rPr>
          <w:rFonts w:ascii="Times New Roman" w:hAnsi="Times New Roman" w:cs="Times New Roman"/>
          <w:color w:val="000000"/>
          <w:sz w:val="24"/>
          <w:szCs w:val="24"/>
        </w:rPr>
        <w:t xml:space="preserve">  </w:t>
      </w:r>
    </w:p>
    <w:p w:rsidR="0019255B" w:rsidRDefault="00FF5EBF" w:rsidP="00447285">
      <w:pPr>
        <w:widowControl w:val="0"/>
        <w:suppressAutoHyphens/>
        <w:spacing w:after="0" w:line="240" w:lineRule="auto"/>
        <w:jc w:val="both"/>
        <w:rPr>
          <w:rFonts w:ascii="Times New Roman" w:hAnsi="Times New Roman" w:cs="Times New Roman"/>
          <w:color w:val="000000"/>
          <w:sz w:val="24"/>
          <w:szCs w:val="24"/>
        </w:rPr>
      </w:pPr>
      <w:r w:rsidRPr="00EE72D9">
        <w:rPr>
          <w:rFonts w:ascii="Times New Roman" w:hAnsi="Times New Roman" w:cs="Times New Roman"/>
          <w:b/>
          <w:bCs/>
          <w:color w:val="000000"/>
          <w:sz w:val="24"/>
          <w:szCs w:val="24"/>
        </w:rPr>
        <w:t xml:space="preserve">Ecologie şi comportament: </w:t>
      </w:r>
      <w:r w:rsidRPr="00EE72D9">
        <w:rPr>
          <w:rFonts w:ascii="Times New Roman" w:hAnsi="Times New Roman" w:cs="Times New Roman"/>
          <w:color w:val="000000"/>
          <w:sz w:val="24"/>
          <w:szCs w:val="24"/>
        </w:rPr>
        <w:t>Râşii sunt animale preponderent nocturne, retrase şi solitare. Sunt active in special seara şi dimineaţa foarte devreme. Ei se feresc de oameni şi pot fi vazuţi doar rareori. Femelele şi masculii se întâlnesc numai în sezonul de împerechere şi în general caută să nu-şi încalce nici teritoriile. Lincşii vocalizează puţin. Lincşii îşi ating maturitatea sexuală la 1-3 ani, în funcţie de specie. Împerecherea are loc o singură dată pe an, în primăvară, in lunile februarie-aprilie şi atât masculii cât şi femelele pot avea mai mulţi parteneri. Perioada de gestaţie durează circa 60-70 zile, la sfârşitul acesteia femela dând naştere la 1-5 pui,</w:t>
      </w:r>
      <w:r w:rsidR="00EE72D9" w:rsidRPr="00EE72D9">
        <w:rPr>
          <w:rFonts w:ascii="Times New Roman" w:hAnsi="Times New Roman" w:cs="Times New Roman"/>
          <w:color w:val="000000"/>
          <w:sz w:val="24"/>
          <w:szCs w:val="24"/>
        </w:rPr>
        <w:t xml:space="preserve"> </w:t>
      </w:r>
      <w:r w:rsidRPr="00EE72D9">
        <w:rPr>
          <w:rFonts w:ascii="Times New Roman" w:hAnsi="Times New Roman" w:cs="Times New Roman"/>
          <w:color w:val="000000"/>
          <w:sz w:val="24"/>
          <w:szCs w:val="24"/>
        </w:rPr>
        <w:t>orbi şi aproape total neajutoraţi. Femela işi amenajează un cuib într-o regiune izolată şi protejată de crengi de</w:t>
      </w:r>
      <w:r w:rsidR="00EE72D9" w:rsidRPr="00EE72D9">
        <w:rPr>
          <w:rFonts w:ascii="Times New Roman" w:hAnsi="Times New Roman" w:cs="Times New Roman"/>
          <w:color w:val="000000"/>
          <w:sz w:val="24"/>
          <w:szCs w:val="24"/>
        </w:rPr>
        <w:t xml:space="preserve"> </w:t>
      </w:r>
      <w:r w:rsidRPr="00EE72D9">
        <w:rPr>
          <w:rFonts w:ascii="Times New Roman" w:hAnsi="Times New Roman" w:cs="Times New Roman"/>
          <w:color w:val="000000"/>
          <w:sz w:val="24"/>
          <w:szCs w:val="24"/>
        </w:rPr>
        <w:t>copac sau de diverse rădăcini şi este singura care are grijă de pui. Înţărcarea puilor are loc la vârsta de 3-6 luni,</w:t>
      </w:r>
      <w:r w:rsidR="00EE72D9" w:rsidRPr="00EE72D9">
        <w:rPr>
          <w:rFonts w:ascii="Times New Roman" w:hAnsi="Times New Roman" w:cs="Times New Roman"/>
          <w:color w:val="000000"/>
          <w:sz w:val="24"/>
          <w:szCs w:val="24"/>
        </w:rPr>
        <w:t xml:space="preserve"> </w:t>
      </w:r>
      <w:r w:rsidRPr="00EE72D9">
        <w:rPr>
          <w:rFonts w:ascii="Times New Roman" w:hAnsi="Times New Roman" w:cs="Times New Roman"/>
          <w:color w:val="000000"/>
          <w:sz w:val="24"/>
          <w:szCs w:val="24"/>
        </w:rPr>
        <w:t xml:space="preserve">în funcţie de specie. </w:t>
      </w:r>
      <w:r w:rsidR="00EE72D9">
        <w:rPr>
          <w:rFonts w:ascii="Times New Roman" w:hAnsi="Times New Roman" w:cs="Times New Roman"/>
          <w:color w:val="000000"/>
          <w:sz w:val="24"/>
          <w:szCs w:val="24"/>
        </w:rPr>
        <w:t xml:space="preserve">Puii rămân alături de mamă până </w:t>
      </w:r>
      <w:r w:rsidRPr="00EE72D9">
        <w:rPr>
          <w:rFonts w:ascii="Times New Roman" w:hAnsi="Times New Roman" w:cs="Times New Roman"/>
          <w:color w:val="000000"/>
          <w:sz w:val="24"/>
          <w:szCs w:val="24"/>
        </w:rPr>
        <w:t>învată să vâneze şi să se descurce singuri, adică până</w:t>
      </w:r>
      <w:r w:rsidR="00EE72D9">
        <w:rPr>
          <w:rFonts w:ascii="Times New Roman" w:hAnsi="Times New Roman" w:cs="Times New Roman"/>
          <w:color w:val="000000"/>
          <w:sz w:val="24"/>
          <w:szCs w:val="24"/>
        </w:rPr>
        <w:t xml:space="preserve"> </w:t>
      </w:r>
      <w:r w:rsidRPr="00EE72D9">
        <w:rPr>
          <w:rFonts w:ascii="Times New Roman" w:hAnsi="Times New Roman" w:cs="Times New Roman"/>
          <w:color w:val="000000"/>
          <w:sz w:val="24"/>
          <w:szCs w:val="24"/>
        </w:rPr>
        <w:t>aproape de împlinirea vârstei de 1 an</w:t>
      </w:r>
      <w:r w:rsidR="00EE72D9">
        <w:rPr>
          <w:rFonts w:ascii="Times New Roman" w:hAnsi="Times New Roman" w:cs="Times New Roman"/>
          <w:color w:val="000000"/>
          <w:sz w:val="24"/>
          <w:szCs w:val="24"/>
        </w:rPr>
        <w:t>.</w:t>
      </w:r>
    </w:p>
    <w:p w:rsidR="00EE72D9" w:rsidRPr="00EE72D9" w:rsidRDefault="00EE72D9" w:rsidP="00447285">
      <w:pPr>
        <w:widowControl w:val="0"/>
        <w:suppressAutoHyphens/>
        <w:spacing w:after="0" w:line="240" w:lineRule="auto"/>
        <w:jc w:val="both"/>
        <w:rPr>
          <w:rFonts w:ascii="Times New Roman" w:hAnsi="Times New Roman" w:cs="Times New Roman"/>
          <w:color w:val="000000"/>
          <w:sz w:val="24"/>
          <w:szCs w:val="24"/>
        </w:rPr>
      </w:pPr>
    </w:p>
    <w:p w:rsidR="00B414C6" w:rsidRDefault="00B414C6" w:rsidP="00447285">
      <w:pPr>
        <w:jc w:val="both"/>
        <w:rPr>
          <w:rFonts w:ascii="Times New Roman" w:hAnsi="Times New Roman" w:cs="Times New Roman"/>
          <w:b/>
          <w:i/>
          <w:sz w:val="24"/>
          <w:szCs w:val="24"/>
        </w:rPr>
      </w:pPr>
    </w:p>
    <w:p w:rsidR="00AA574C" w:rsidRDefault="00AA574C" w:rsidP="00447285">
      <w:pPr>
        <w:jc w:val="both"/>
        <w:rPr>
          <w:rFonts w:ascii="Times New Roman" w:hAnsi="Times New Roman" w:cs="Times New Roman"/>
          <w:b/>
          <w:i/>
          <w:sz w:val="24"/>
          <w:szCs w:val="24"/>
        </w:rPr>
      </w:pPr>
    </w:p>
    <w:p w:rsidR="00AA574C" w:rsidRDefault="00AA574C" w:rsidP="00447285">
      <w:pPr>
        <w:jc w:val="both"/>
        <w:rPr>
          <w:rFonts w:ascii="Times New Roman" w:hAnsi="Times New Roman" w:cs="Times New Roman"/>
          <w:b/>
          <w:i/>
          <w:sz w:val="24"/>
          <w:szCs w:val="24"/>
        </w:rPr>
      </w:pPr>
    </w:p>
    <w:p w:rsidR="00AA574C" w:rsidRDefault="00AA574C" w:rsidP="00447285">
      <w:pPr>
        <w:jc w:val="both"/>
        <w:rPr>
          <w:rFonts w:ascii="Times New Roman" w:hAnsi="Times New Roman" w:cs="Times New Roman"/>
          <w:b/>
          <w:i/>
          <w:sz w:val="24"/>
          <w:szCs w:val="24"/>
        </w:rPr>
      </w:pPr>
    </w:p>
    <w:p w:rsidR="0073175C" w:rsidRDefault="0073175C" w:rsidP="00447285">
      <w:pPr>
        <w:jc w:val="both"/>
        <w:rPr>
          <w:rFonts w:ascii="Times New Roman" w:hAnsi="Times New Roman" w:cs="Times New Roman"/>
          <w:b/>
          <w:i/>
          <w:sz w:val="24"/>
          <w:szCs w:val="24"/>
        </w:rPr>
      </w:pPr>
    </w:p>
    <w:p w:rsidR="0073175C" w:rsidRDefault="0073175C" w:rsidP="00447285">
      <w:pPr>
        <w:jc w:val="both"/>
        <w:rPr>
          <w:rFonts w:ascii="Times New Roman" w:hAnsi="Times New Roman" w:cs="Times New Roman"/>
          <w:b/>
          <w:i/>
          <w:sz w:val="24"/>
          <w:szCs w:val="24"/>
        </w:rPr>
      </w:pPr>
    </w:p>
    <w:p w:rsidR="0073175C" w:rsidRDefault="0073175C" w:rsidP="00447285">
      <w:pPr>
        <w:jc w:val="both"/>
        <w:rPr>
          <w:rFonts w:ascii="Times New Roman" w:hAnsi="Times New Roman" w:cs="Times New Roman"/>
          <w:b/>
          <w:i/>
          <w:sz w:val="24"/>
          <w:szCs w:val="24"/>
        </w:rPr>
      </w:pPr>
    </w:p>
    <w:p w:rsidR="00AA574C" w:rsidRDefault="00AA574C" w:rsidP="00447285">
      <w:pPr>
        <w:jc w:val="both"/>
        <w:rPr>
          <w:rFonts w:ascii="Times New Roman" w:hAnsi="Times New Roman" w:cs="Times New Roman"/>
          <w:b/>
          <w:i/>
          <w:sz w:val="24"/>
          <w:szCs w:val="24"/>
        </w:rPr>
      </w:pPr>
    </w:p>
    <w:p w:rsidR="003F3D5F" w:rsidRDefault="003F3D5F" w:rsidP="00447285">
      <w:pPr>
        <w:jc w:val="both"/>
        <w:rPr>
          <w:rFonts w:ascii="Times New Roman" w:hAnsi="Times New Roman" w:cs="Times New Roman"/>
          <w:b/>
          <w:i/>
          <w:sz w:val="24"/>
          <w:szCs w:val="24"/>
        </w:rPr>
      </w:pPr>
    </w:p>
    <w:p w:rsidR="003F3D5F" w:rsidRDefault="003F3D5F" w:rsidP="00447285">
      <w:pPr>
        <w:jc w:val="both"/>
        <w:rPr>
          <w:rFonts w:ascii="Times New Roman" w:hAnsi="Times New Roman" w:cs="Times New Roman"/>
          <w:b/>
          <w:i/>
          <w:sz w:val="24"/>
          <w:szCs w:val="24"/>
        </w:rPr>
      </w:pPr>
    </w:p>
    <w:p w:rsidR="003F3D5F" w:rsidRDefault="003F3D5F" w:rsidP="00447285">
      <w:pPr>
        <w:jc w:val="both"/>
        <w:rPr>
          <w:rFonts w:ascii="Times New Roman" w:hAnsi="Times New Roman" w:cs="Times New Roman"/>
          <w:b/>
          <w:i/>
          <w:sz w:val="24"/>
          <w:szCs w:val="24"/>
        </w:rPr>
      </w:pPr>
    </w:p>
    <w:p w:rsidR="003F3D5F" w:rsidRDefault="003F3D5F" w:rsidP="00447285">
      <w:pPr>
        <w:jc w:val="both"/>
        <w:rPr>
          <w:rFonts w:ascii="Times New Roman" w:hAnsi="Times New Roman" w:cs="Times New Roman"/>
          <w:b/>
          <w:i/>
          <w:sz w:val="24"/>
          <w:szCs w:val="24"/>
        </w:rPr>
      </w:pPr>
    </w:p>
    <w:p w:rsidR="003F3D5F" w:rsidRDefault="003F3D5F" w:rsidP="00447285">
      <w:pPr>
        <w:jc w:val="both"/>
        <w:rPr>
          <w:rFonts w:ascii="Times New Roman" w:hAnsi="Times New Roman" w:cs="Times New Roman"/>
          <w:b/>
          <w:i/>
          <w:sz w:val="24"/>
          <w:szCs w:val="24"/>
        </w:rPr>
      </w:pPr>
    </w:p>
    <w:p w:rsidR="00EE72D9" w:rsidRPr="00EE72D9" w:rsidRDefault="00EE72D9" w:rsidP="00447285">
      <w:pPr>
        <w:jc w:val="both"/>
        <w:rPr>
          <w:rFonts w:ascii="Times New Roman" w:hAnsi="Times New Roman" w:cs="Times New Roman"/>
          <w:b/>
          <w:bCs/>
          <w:i/>
          <w:iCs/>
          <w:color w:val="000000"/>
          <w:sz w:val="24"/>
          <w:szCs w:val="24"/>
        </w:rPr>
      </w:pPr>
      <w:r w:rsidRPr="00EE72D9">
        <w:rPr>
          <w:rFonts w:ascii="Times New Roman" w:hAnsi="Times New Roman" w:cs="Times New Roman"/>
          <w:b/>
          <w:i/>
          <w:sz w:val="24"/>
          <w:szCs w:val="24"/>
        </w:rPr>
        <w:lastRenderedPageBreak/>
        <w:t>B.2.2.2.</w:t>
      </w:r>
      <w:r w:rsidR="00C4055A">
        <w:rPr>
          <w:rFonts w:ascii="Times New Roman" w:hAnsi="Times New Roman" w:cs="Times New Roman"/>
          <w:b/>
          <w:i/>
          <w:sz w:val="24"/>
          <w:szCs w:val="24"/>
        </w:rPr>
        <w:t>2.</w:t>
      </w:r>
      <w:r w:rsidRPr="00EE72D9">
        <w:rPr>
          <w:rFonts w:ascii="Times New Roman" w:hAnsi="Times New Roman" w:cs="Times New Roman"/>
          <w:b/>
          <w:i/>
          <w:sz w:val="24"/>
          <w:szCs w:val="24"/>
        </w:rPr>
        <w:t xml:space="preserve"> Specii de amfibieni și reptile </w:t>
      </w:r>
      <w:r w:rsidR="003F3D5F">
        <w:rPr>
          <w:rFonts w:ascii="Times New Roman" w:hAnsi="Times New Roman" w:cs="Times New Roman"/>
          <w:b/>
          <w:bCs/>
          <w:i/>
          <w:iCs/>
          <w:color w:val="000000"/>
          <w:sz w:val="24"/>
          <w:szCs w:val="24"/>
        </w:rPr>
        <w:t xml:space="preserve">enumerate în Anexa II a </w:t>
      </w:r>
      <w:r w:rsidRPr="00EE72D9">
        <w:rPr>
          <w:rFonts w:ascii="Times New Roman" w:hAnsi="Times New Roman" w:cs="Times New Roman"/>
          <w:b/>
          <w:bCs/>
          <w:i/>
          <w:iCs/>
          <w:color w:val="000000"/>
          <w:sz w:val="24"/>
          <w:szCs w:val="24"/>
        </w:rPr>
        <w:t>Directivei Consiliului 92/43/CEE</w:t>
      </w:r>
    </w:p>
    <w:p w:rsidR="00EE72D9" w:rsidRDefault="00EE72D9" w:rsidP="00447285">
      <w:pPr>
        <w:widowControl w:val="0"/>
        <w:suppressAutoHyphens/>
        <w:spacing w:after="0" w:line="240" w:lineRule="auto"/>
        <w:jc w:val="both"/>
        <w:rPr>
          <w:rFonts w:ascii="Times New Roman" w:hAnsi="Times New Roman" w:cs="Times New Roman"/>
          <w:b/>
          <w:sz w:val="24"/>
          <w:szCs w:val="24"/>
        </w:rPr>
      </w:pPr>
    </w:p>
    <w:p w:rsidR="00EE72D9" w:rsidRDefault="00EE72D9" w:rsidP="00447285">
      <w:pPr>
        <w:widowControl w:val="0"/>
        <w:suppressAutoHyphens/>
        <w:spacing w:after="0" w:line="240" w:lineRule="auto"/>
        <w:jc w:val="both"/>
        <w:rPr>
          <w:rFonts w:ascii="Times New Roman" w:hAnsi="Times New Roman" w:cs="Times New Roman"/>
          <w:b/>
          <w:bCs/>
          <w:i/>
          <w:color w:val="000000"/>
          <w:sz w:val="24"/>
          <w:szCs w:val="24"/>
          <w:u w:val="single"/>
        </w:rPr>
      </w:pPr>
      <w:r w:rsidRPr="0073175C">
        <w:rPr>
          <w:rFonts w:ascii="Times New Roman" w:hAnsi="Times New Roman" w:cs="Times New Roman"/>
          <w:b/>
          <w:bCs/>
          <w:i/>
          <w:color w:val="000000"/>
          <w:sz w:val="24"/>
          <w:szCs w:val="24"/>
          <w:u w:val="single"/>
        </w:rPr>
        <w:t xml:space="preserve">Bombina variegata (Buhai de baltă cu burta galbenă) </w:t>
      </w:r>
    </w:p>
    <w:p w:rsidR="0073175C" w:rsidRPr="0073175C" w:rsidRDefault="0073175C" w:rsidP="00447285">
      <w:pPr>
        <w:widowControl w:val="0"/>
        <w:suppressAutoHyphens/>
        <w:spacing w:after="0" w:line="240" w:lineRule="auto"/>
        <w:jc w:val="both"/>
        <w:rPr>
          <w:rFonts w:ascii="Times New Roman" w:hAnsi="Times New Roman" w:cs="Times New Roman"/>
          <w:b/>
          <w:bCs/>
          <w:i/>
          <w:color w:val="000000"/>
          <w:sz w:val="24"/>
          <w:szCs w:val="24"/>
          <w:u w:val="single"/>
        </w:rPr>
      </w:pPr>
    </w:p>
    <w:p w:rsidR="00EE72D9" w:rsidRPr="00EE72D9" w:rsidRDefault="00AA574C" w:rsidP="00447285">
      <w:pPr>
        <w:widowControl w:val="0"/>
        <w:suppressAutoHyphens/>
        <w:spacing w:after="0" w:line="240" w:lineRule="auto"/>
        <w:jc w:val="both"/>
        <w:rPr>
          <w:rFonts w:ascii="Times New Roman" w:hAnsi="Times New Roman" w:cs="Times New Roman"/>
          <w:b/>
          <w:bCs/>
          <w:color w:val="000000"/>
          <w:sz w:val="24"/>
          <w:szCs w:val="24"/>
        </w:rPr>
      </w:pPr>
      <w:r>
        <w:rPr>
          <w:noProof/>
        </w:rPr>
        <w:drawing>
          <wp:inline distT="0" distB="0" distL="0" distR="0">
            <wp:extent cx="2606675" cy="1753870"/>
            <wp:effectExtent l="0" t="0" r="3175" b="0"/>
            <wp:docPr id="17" name="Picture 17" descr="TrekNature | Bombina variegat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ekNature | Bombina variegata Photo"/>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06675" cy="1753870"/>
                    </a:xfrm>
                    <a:prstGeom prst="rect">
                      <a:avLst/>
                    </a:prstGeom>
                    <a:noFill/>
                    <a:ln>
                      <a:noFill/>
                    </a:ln>
                  </pic:spPr>
                </pic:pic>
              </a:graphicData>
            </a:graphic>
          </wp:inline>
        </w:drawing>
      </w:r>
    </w:p>
    <w:p w:rsidR="0073175C" w:rsidRDefault="0073175C" w:rsidP="00447285">
      <w:pPr>
        <w:widowControl w:val="0"/>
        <w:suppressAutoHyphens/>
        <w:spacing w:after="0" w:line="240" w:lineRule="auto"/>
        <w:jc w:val="both"/>
        <w:rPr>
          <w:rFonts w:ascii="Times New Roman" w:hAnsi="Times New Roman" w:cs="Times New Roman"/>
          <w:b/>
          <w:bCs/>
          <w:color w:val="000000"/>
          <w:sz w:val="24"/>
          <w:szCs w:val="24"/>
        </w:rPr>
      </w:pPr>
    </w:p>
    <w:p w:rsidR="00EE72D9" w:rsidRPr="00EE72D9" w:rsidRDefault="00EE72D9" w:rsidP="00447285">
      <w:pPr>
        <w:widowControl w:val="0"/>
        <w:suppressAutoHyphens/>
        <w:spacing w:after="0" w:line="240" w:lineRule="auto"/>
        <w:jc w:val="both"/>
        <w:rPr>
          <w:rFonts w:ascii="Times New Roman" w:hAnsi="Times New Roman" w:cs="Times New Roman"/>
          <w:color w:val="000000"/>
          <w:sz w:val="24"/>
          <w:szCs w:val="24"/>
        </w:rPr>
      </w:pPr>
      <w:r w:rsidRPr="00EE72D9">
        <w:rPr>
          <w:rFonts w:ascii="Times New Roman" w:hAnsi="Times New Roman" w:cs="Times New Roman"/>
          <w:b/>
          <w:bCs/>
          <w:color w:val="000000"/>
          <w:sz w:val="24"/>
          <w:szCs w:val="24"/>
        </w:rPr>
        <w:t xml:space="preserve">Descriere şi identificare: </w:t>
      </w:r>
      <w:r w:rsidRPr="00EE72D9">
        <w:rPr>
          <w:rFonts w:ascii="Times New Roman" w:hAnsi="Times New Roman" w:cs="Times New Roman"/>
          <w:color w:val="000000"/>
          <w:sz w:val="24"/>
          <w:szCs w:val="24"/>
        </w:rPr>
        <w:t xml:space="preserve">Specie cu corpul turtit, de 4-5 cm lungime, botul scurt şi rotunjit, </w:t>
      </w:r>
      <w:r w:rsidR="0073175C">
        <w:rPr>
          <w:rFonts w:ascii="Times New Roman" w:hAnsi="Times New Roman" w:cs="Times New Roman"/>
          <w:color w:val="000000"/>
          <w:sz w:val="24"/>
          <w:szCs w:val="24"/>
        </w:rPr>
        <w:t xml:space="preserve">partea dorsală gri pământie sau </w:t>
      </w:r>
      <w:r w:rsidRPr="00EE72D9">
        <w:rPr>
          <w:rFonts w:ascii="Times New Roman" w:hAnsi="Times New Roman" w:cs="Times New Roman"/>
          <w:color w:val="000000"/>
          <w:sz w:val="24"/>
          <w:szCs w:val="24"/>
        </w:rPr>
        <w:t>măslinie, verucoasă, cu negi ascuţiţi şi vârf cornos. Pupila este triunghiulară, în formă de inimă. Partea ven</w:t>
      </w:r>
      <w:r w:rsidR="0073175C">
        <w:rPr>
          <w:rFonts w:ascii="Times New Roman" w:hAnsi="Times New Roman" w:cs="Times New Roman"/>
          <w:color w:val="000000"/>
          <w:sz w:val="24"/>
          <w:szCs w:val="24"/>
        </w:rPr>
        <w:t xml:space="preserve">trală marmorată cu pete </w:t>
      </w:r>
      <w:r w:rsidRPr="00EE72D9">
        <w:rPr>
          <w:rFonts w:ascii="Times New Roman" w:hAnsi="Times New Roman" w:cs="Times New Roman"/>
          <w:color w:val="000000"/>
          <w:sz w:val="24"/>
          <w:szCs w:val="24"/>
        </w:rPr>
        <w:t>galbene pe câmp albastru-cenuşiu spre negru şi uneori cu puncte albe. Mormolocii au abdomen cenuşiu-albăstrui cu puncte negre-albăstrui şi</w:t>
      </w:r>
      <w:r>
        <w:rPr>
          <w:rFonts w:ascii="Times New Roman" w:hAnsi="Times New Roman" w:cs="Times New Roman"/>
          <w:color w:val="000000"/>
          <w:sz w:val="24"/>
          <w:szCs w:val="24"/>
        </w:rPr>
        <w:t xml:space="preserve"> </w:t>
      </w:r>
      <w:r w:rsidRPr="00EE72D9">
        <w:rPr>
          <w:rFonts w:ascii="Times New Roman" w:hAnsi="Times New Roman" w:cs="Times New Roman"/>
          <w:color w:val="000000"/>
          <w:sz w:val="24"/>
          <w:szCs w:val="24"/>
        </w:rPr>
        <w:t xml:space="preserve">palme şi tălpi galbene sau portocalii. </w:t>
      </w:r>
    </w:p>
    <w:p w:rsidR="00EE72D9" w:rsidRDefault="00EE72D9" w:rsidP="00447285">
      <w:pPr>
        <w:widowControl w:val="0"/>
        <w:suppressAutoHyphens/>
        <w:spacing w:after="0" w:line="240" w:lineRule="auto"/>
        <w:jc w:val="both"/>
        <w:rPr>
          <w:rFonts w:ascii="Times New Roman" w:hAnsi="Times New Roman" w:cs="Times New Roman"/>
          <w:color w:val="000000"/>
          <w:sz w:val="24"/>
          <w:szCs w:val="24"/>
        </w:rPr>
      </w:pPr>
      <w:r w:rsidRPr="00EE72D9">
        <w:rPr>
          <w:rFonts w:ascii="Times New Roman" w:hAnsi="Times New Roman" w:cs="Times New Roman"/>
          <w:b/>
          <w:bCs/>
          <w:color w:val="000000"/>
          <w:sz w:val="24"/>
          <w:szCs w:val="24"/>
        </w:rPr>
        <w:t xml:space="preserve">Habitat: </w:t>
      </w:r>
      <w:r w:rsidRPr="00EE72D9">
        <w:rPr>
          <w:rFonts w:ascii="Times New Roman" w:hAnsi="Times New Roman" w:cs="Times New Roman"/>
          <w:color w:val="000000"/>
          <w:sz w:val="24"/>
          <w:szCs w:val="24"/>
        </w:rPr>
        <w:t xml:space="preserve">Ochiuri de apă situate pe drumurile forestiere, şanţuri, meandrele </w:t>
      </w:r>
      <w:r w:rsidR="0073175C">
        <w:rPr>
          <w:rFonts w:ascii="Times New Roman" w:hAnsi="Times New Roman" w:cs="Times New Roman"/>
          <w:color w:val="000000"/>
          <w:sz w:val="24"/>
          <w:szCs w:val="24"/>
        </w:rPr>
        <w:t>pâraielor, iazuri, lacuri etc.,</w:t>
      </w:r>
      <w:r w:rsidRPr="00EE72D9">
        <w:rPr>
          <w:rFonts w:ascii="Times New Roman" w:hAnsi="Times New Roman" w:cs="Times New Roman"/>
          <w:color w:val="000000"/>
          <w:sz w:val="24"/>
          <w:szCs w:val="24"/>
        </w:rPr>
        <w:t>din etajul submontan însă poate fi găsită până la 1500 m altitudine. Este prezentă atât în habitatul forestie</w:t>
      </w:r>
      <w:r>
        <w:rPr>
          <w:rFonts w:ascii="Times New Roman" w:hAnsi="Times New Roman" w:cs="Times New Roman"/>
          <w:color w:val="000000"/>
          <w:sz w:val="24"/>
          <w:szCs w:val="24"/>
        </w:rPr>
        <w:t xml:space="preserve">r mai ales în poieni şi lizieră </w:t>
      </w:r>
      <w:r w:rsidRPr="00EE72D9">
        <w:rPr>
          <w:rFonts w:ascii="Times New Roman" w:hAnsi="Times New Roman" w:cs="Times New Roman"/>
          <w:color w:val="000000"/>
          <w:sz w:val="24"/>
          <w:szCs w:val="24"/>
        </w:rPr>
        <w:t>cât şi în pajişti. Cu toate că apele</w:t>
      </w:r>
      <w:r>
        <w:rPr>
          <w:rFonts w:ascii="Times New Roman" w:hAnsi="Times New Roman" w:cs="Times New Roman"/>
          <w:color w:val="000000"/>
          <w:sz w:val="24"/>
          <w:szCs w:val="24"/>
        </w:rPr>
        <w:t xml:space="preserve"> </w:t>
      </w:r>
      <w:r w:rsidRPr="00EE72D9">
        <w:rPr>
          <w:rFonts w:ascii="Times New Roman" w:hAnsi="Times New Roman" w:cs="Times New Roman"/>
          <w:color w:val="000000"/>
          <w:sz w:val="24"/>
          <w:szCs w:val="24"/>
        </w:rPr>
        <w:t>curgătoare nu sunt un habitat tipic, a fost observată şi pe malurile Nerei.</w:t>
      </w:r>
      <w:r>
        <w:rPr>
          <w:rFonts w:ascii="Times New Roman" w:hAnsi="Times New Roman" w:cs="Times New Roman"/>
          <w:color w:val="000000"/>
          <w:sz w:val="24"/>
          <w:szCs w:val="24"/>
        </w:rPr>
        <w:t xml:space="preserve"> </w:t>
      </w:r>
    </w:p>
    <w:p w:rsidR="0073175C" w:rsidRDefault="00EE72D9" w:rsidP="00447285">
      <w:pPr>
        <w:widowControl w:val="0"/>
        <w:suppressAutoHyphens/>
        <w:spacing w:after="0" w:line="240" w:lineRule="auto"/>
        <w:jc w:val="both"/>
        <w:rPr>
          <w:rFonts w:ascii="Times New Roman" w:hAnsi="Times New Roman" w:cs="Times New Roman"/>
          <w:color w:val="000000"/>
          <w:sz w:val="24"/>
          <w:szCs w:val="24"/>
        </w:rPr>
      </w:pPr>
      <w:r w:rsidRPr="00EE72D9">
        <w:rPr>
          <w:rFonts w:ascii="Times New Roman" w:hAnsi="Times New Roman" w:cs="Times New Roman"/>
          <w:b/>
          <w:bCs/>
          <w:color w:val="000000"/>
          <w:sz w:val="24"/>
          <w:szCs w:val="24"/>
        </w:rPr>
        <w:t xml:space="preserve">Ecologie: </w:t>
      </w:r>
      <w:r w:rsidRPr="00EE72D9">
        <w:rPr>
          <w:rFonts w:ascii="Times New Roman" w:hAnsi="Times New Roman" w:cs="Times New Roman"/>
          <w:color w:val="000000"/>
          <w:sz w:val="24"/>
          <w:szCs w:val="24"/>
        </w:rPr>
        <w:t>Reproducerea are loc în aprilie-iunie în ochiuri de apă însorite. Ponta depusă izolat sau în</w:t>
      </w:r>
      <w:r>
        <w:rPr>
          <w:rFonts w:ascii="Times New Roman" w:hAnsi="Times New Roman" w:cs="Times New Roman"/>
          <w:color w:val="000000"/>
          <w:sz w:val="24"/>
          <w:szCs w:val="24"/>
        </w:rPr>
        <w:t xml:space="preserve"> pachete, cade la fundul apei. </w:t>
      </w:r>
      <w:r w:rsidRPr="00EE72D9">
        <w:rPr>
          <w:rFonts w:ascii="Times New Roman" w:hAnsi="Times New Roman" w:cs="Times New Roman"/>
          <w:color w:val="000000"/>
          <w:sz w:val="24"/>
          <w:szCs w:val="24"/>
        </w:rPr>
        <w:t>Mormolocii apar la 8-10 zile de la depunerea pontei. Ei se hrănesc cu plante şi</w:t>
      </w:r>
      <w:r>
        <w:rPr>
          <w:rFonts w:ascii="Times New Roman" w:hAnsi="Times New Roman" w:cs="Times New Roman"/>
          <w:color w:val="000000"/>
          <w:sz w:val="24"/>
          <w:szCs w:val="24"/>
        </w:rPr>
        <w:t xml:space="preserve"> </w:t>
      </w:r>
      <w:r w:rsidRPr="00EE72D9">
        <w:rPr>
          <w:rFonts w:ascii="Times New Roman" w:hAnsi="Times New Roman" w:cs="Times New Roman"/>
          <w:color w:val="000000"/>
          <w:sz w:val="24"/>
          <w:szCs w:val="24"/>
        </w:rPr>
        <w:t>detritus pe când adulţii se hrănesc cu insecte, viermi şi moluşte. Hibernarea are loc în pământ sau nămol</w:t>
      </w:r>
      <w:r>
        <w:rPr>
          <w:rFonts w:ascii="Times New Roman" w:hAnsi="Times New Roman" w:cs="Times New Roman"/>
          <w:color w:val="000000"/>
          <w:sz w:val="24"/>
          <w:szCs w:val="24"/>
        </w:rPr>
        <w:t xml:space="preserve"> </w:t>
      </w:r>
      <w:r w:rsidRPr="00EE72D9">
        <w:rPr>
          <w:rFonts w:ascii="Times New Roman" w:hAnsi="Times New Roman" w:cs="Times New Roman"/>
          <w:color w:val="000000"/>
          <w:sz w:val="24"/>
          <w:szCs w:val="24"/>
        </w:rPr>
        <w:t>începând cu lunile octombrie-noiembrie. De asemenea în verile secetoase se refugiază în adăposturi</w:t>
      </w:r>
      <w:r>
        <w:rPr>
          <w:rFonts w:ascii="Times New Roman" w:hAnsi="Times New Roman" w:cs="Times New Roman"/>
          <w:color w:val="000000"/>
          <w:sz w:val="24"/>
          <w:szCs w:val="24"/>
        </w:rPr>
        <w:t xml:space="preserve"> </w:t>
      </w:r>
      <w:r w:rsidRPr="00EE72D9">
        <w:rPr>
          <w:rFonts w:ascii="Times New Roman" w:hAnsi="Times New Roman" w:cs="Times New Roman"/>
          <w:color w:val="000000"/>
          <w:sz w:val="24"/>
          <w:szCs w:val="24"/>
        </w:rPr>
        <w:t>subterane. Buhaiul de baltă este activ atât ziua cât şi noaptea. Ajung la mat</w:t>
      </w:r>
      <w:r w:rsidR="0073175C">
        <w:rPr>
          <w:rFonts w:ascii="Times New Roman" w:hAnsi="Times New Roman" w:cs="Times New Roman"/>
          <w:color w:val="000000"/>
          <w:sz w:val="24"/>
          <w:szCs w:val="24"/>
        </w:rPr>
        <w:t xml:space="preserve">uritatea sexuală după trei ani. </w:t>
      </w:r>
    </w:p>
    <w:p w:rsidR="0019255B" w:rsidRDefault="00EE72D9" w:rsidP="00447285">
      <w:pPr>
        <w:widowControl w:val="0"/>
        <w:suppressAutoHyphens/>
        <w:spacing w:after="0" w:line="240" w:lineRule="auto"/>
        <w:jc w:val="both"/>
        <w:rPr>
          <w:rFonts w:ascii="Times New Roman" w:hAnsi="Times New Roman" w:cs="Times New Roman"/>
          <w:color w:val="000000"/>
          <w:sz w:val="24"/>
          <w:szCs w:val="24"/>
        </w:rPr>
      </w:pPr>
      <w:r w:rsidRPr="00EE72D9">
        <w:rPr>
          <w:rFonts w:ascii="Times New Roman" w:hAnsi="Times New Roman" w:cs="Times New Roman"/>
          <w:b/>
          <w:bCs/>
          <w:color w:val="000000"/>
          <w:sz w:val="24"/>
          <w:szCs w:val="24"/>
        </w:rPr>
        <w:t xml:space="preserve">Ameninţări: </w:t>
      </w:r>
      <w:r w:rsidRPr="00EE72D9">
        <w:rPr>
          <w:rFonts w:ascii="Times New Roman" w:hAnsi="Times New Roman" w:cs="Times New Roman"/>
          <w:color w:val="000000"/>
          <w:sz w:val="24"/>
          <w:szCs w:val="24"/>
        </w:rPr>
        <w:t>Trecerea vehiculelor prin bălţile în care sunt concentrate larvele sau sunt prezenţi adulţi,</w:t>
      </w:r>
      <w:r>
        <w:rPr>
          <w:rFonts w:ascii="Times New Roman" w:hAnsi="Times New Roman" w:cs="Times New Roman"/>
          <w:color w:val="000000"/>
          <w:sz w:val="24"/>
          <w:szCs w:val="24"/>
        </w:rPr>
        <w:t xml:space="preserve"> </w:t>
      </w:r>
      <w:r w:rsidRPr="00EE72D9">
        <w:rPr>
          <w:rFonts w:ascii="Times New Roman" w:hAnsi="Times New Roman" w:cs="Times New Roman"/>
          <w:color w:val="000000"/>
          <w:sz w:val="24"/>
          <w:szCs w:val="24"/>
        </w:rPr>
        <w:t>utilizarea pesticidelor, poluarea apelor, modificarea/dispariţia habitatelor de reproducere</w:t>
      </w:r>
      <w:r>
        <w:rPr>
          <w:rFonts w:ascii="Times New Roman" w:hAnsi="Times New Roman" w:cs="Times New Roman"/>
          <w:color w:val="000000"/>
          <w:sz w:val="24"/>
          <w:szCs w:val="24"/>
        </w:rPr>
        <w:t>.</w:t>
      </w:r>
    </w:p>
    <w:p w:rsidR="009C1E16" w:rsidRDefault="009C1E16" w:rsidP="00447285">
      <w:pPr>
        <w:widowControl w:val="0"/>
        <w:suppressAutoHyphens/>
        <w:spacing w:after="0" w:line="240" w:lineRule="auto"/>
        <w:jc w:val="both"/>
        <w:rPr>
          <w:rFonts w:ascii="Times New Roman" w:eastAsia="Calibri" w:hAnsi="Times New Roman" w:cs="Times New Roman"/>
          <w:sz w:val="24"/>
          <w:szCs w:val="24"/>
          <w:lang w:val="ro-RO"/>
        </w:rPr>
      </w:pPr>
    </w:p>
    <w:p w:rsidR="00BE0673" w:rsidRDefault="00BE0673" w:rsidP="00447285">
      <w:pPr>
        <w:widowControl w:val="0"/>
        <w:suppressAutoHyphens/>
        <w:spacing w:after="0" w:line="240" w:lineRule="auto"/>
        <w:jc w:val="both"/>
        <w:rPr>
          <w:rFonts w:ascii="Times New Roman" w:eastAsia="Calibri" w:hAnsi="Times New Roman" w:cs="Times New Roman"/>
          <w:b/>
          <w:i/>
          <w:sz w:val="24"/>
          <w:szCs w:val="24"/>
          <w:lang w:val="ro-RO"/>
        </w:rPr>
      </w:pPr>
    </w:p>
    <w:p w:rsidR="00BE0673" w:rsidRDefault="00BE0673" w:rsidP="00447285">
      <w:pPr>
        <w:widowControl w:val="0"/>
        <w:suppressAutoHyphens/>
        <w:spacing w:after="0" w:line="240" w:lineRule="auto"/>
        <w:jc w:val="both"/>
        <w:rPr>
          <w:rFonts w:ascii="Times New Roman" w:eastAsia="Calibri" w:hAnsi="Times New Roman" w:cs="Times New Roman"/>
          <w:b/>
          <w:i/>
          <w:sz w:val="24"/>
          <w:szCs w:val="24"/>
          <w:lang w:val="ro-RO"/>
        </w:rPr>
      </w:pPr>
    </w:p>
    <w:p w:rsidR="00BE0673" w:rsidRDefault="00BE0673" w:rsidP="00447285">
      <w:pPr>
        <w:widowControl w:val="0"/>
        <w:suppressAutoHyphens/>
        <w:spacing w:after="0" w:line="240" w:lineRule="auto"/>
        <w:jc w:val="both"/>
        <w:rPr>
          <w:rFonts w:ascii="Times New Roman" w:eastAsia="Calibri" w:hAnsi="Times New Roman" w:cs="Times New Roman"/>
          <w:b/>
          <w:i/>
          <w:sz w:val="24"/>
          <w:szCs w:val="24"/>
          <w:lang w:val="ro-RO"/>
        </w:rPr>
      </w:pPr>
    </w:p>
    <w:p w:rsidR="00AD32E1" w:rsidRDefault="00AD32E1" w:rsidP="00447285">
      <w:pPr>
        <w:widowControl w:val="0"/>
        <w:suppressAutoHyphens/>
        <w:spacing w:after="0" w:line="240" w:lineRule="auto"/>
        <w:jc w:val="both"/>
        <w:rPr>
          <w:rFonts w:ascii="Times New Roman" w:eastAsia="Calibri" w:hAnsi="Times New Roman" w:cs="Times New Roman"/>
          <w:b/>
          <w:i/>
          <w:sz w:val="24"/>
          <w:szCs w:val="24"/>
          <w:lang w:val="ro-RO"/>
        </w:rPr>
      </w:pPr>
    </w:p>
    <w:p w:rsidR="00AD32E1" w:rsidRDefault="00AD32E1" w:rsidP="00447285">
      <w:pPr>
        <w:widowControl w:val="0"/>
        <w:suppressAutoHyphens/>
        <w:spacing w:after="0" w:line="240" w:lineRule="auto"/>
        <w:jc w:val="both"/>
        <w:rPr>
          <w:rFonts w:ascii="Times New Roman" w:eastAsia="Calibri" w:hAnsi="Times New Roman" w:cs="Times New Roman"/>
          <w:b/>
          <w:i/>
          <w:sz w:val="24"/>
          <w:szCs w:val="24"/>
          <w:lang w:val="ro-RO"/>
        </w:rPr>
      </w:pPr>
    </w:p>
    <w:p w:rsidR="00AD32E1" w:rsidRDefault="00AD32E1" w:rsidP="00447285">
      <w:pPr>
        <w:widowControl w:val="0"/>
        <w:suppressAutoHyphens/>
        <w:spacing w:after="0" w:line="240" w:lineRule="auto"/>
        <w:jc w:val="both"/>
        <w:rPr>
          <w:rFonts w:ascii="Times New Roman" w:eastAsia="Calibri" w:hAnsi="Times New Roman" w:cs="Times New Roman"/>
          <w:b/>
          <w:i/>
          <w:sz w:val="24"/>
          <w:szCs w:val="24"/>
          <w:lang w:val="ro-RO"/>
        </w:rPr>
      </w:pPr>
    </w:p>
    <w:p w:rsidR="00AD32E1" w:rsidRDefault="00AD32E1" w:rsidP="00447285">
      <w:pPr>
        <w:widowControl w:val="0"/>
        <w:suppressAutoHyphens/>
        <w:spacing w:after="0" w:line="240" w:lineRule="auto"/>
        <w:jc w:val="both"/>
        <w:rPr>
          <w:rFonts w:ascii="Times New Roman" w:eastAsia="Calibri" w:hAnsi="Times New Roman" w:cs="Times New Roman"/>
          <w:b/>
          <w:i/>
          <w:sz w:val="24"/>
          <w:szCs w:val="24"/>
          <w:lang w:val="ro-RO"/>
        </w:rPr>
      </w:pPr>
    </w:p>
    <w:p w:rsidR="00AD32E1" w:rsidRDefault="00AD32E1" w:rsidP="00447285">
      <w:pPr>
        <w:widowControl w:val="0"/>
        <w:suppressAutoHyphens/>
        <w:spacing w:after="0" w:line="240" w:lineRule="auto"/>
        <w:jc w:val="both"/>
        <w:rPr>
          <w:rFonts w:ascii="Times New Roman" w:eastAsia="Calibri" w:hAnsi="Times New Roman" w:cs="Times New Roman"/>
          <w:b/>
          <w:i/>
          <w:sz w:val="24"/>
          <w:szCs w:val="24"/>
          <w:lang w:val="ro-RO"/>
        </w:rPr>
      </w:pPr>
    </w:p>
    <w:p w:rsidR="00AD32E1" w:rsidRDefault="00AD32E1" w:rsidP="00447285">
      <w:pPr>
        <w:widowControl w:val="0"/>
        <w:suppressAutoHyphens/>
        <w:spacing w:after="0" w:line="240" w:lineRule="auto"/>
        <w:jc w:val="both"/>
        <w:rPr>
          <w:rFonts w:ascii="Times New Roman" w:eastAsia="Calibri" w:hAnsi="Times New Roman" w:cs="Times New Roman"/>
          <w:b/>
          <w:i/>
          <w:sz w:val="24"/>
          <w:szCs w:val="24"/>
          <w:lang w:val="ro-RO"/>
        </w:rPr>
      </w:pPr>
    </w:p>
    <w:p w:rsidR="00BE0673" w:rsidRDefault="00BE0673" w:rsidP="00447285">
      <w:pPr>
        <w:widowControl w:val="0"/>
        <w:suppressAutoHyphens/>
        <w:spacing w:after="0" w:line="240" w:lineRule="auto"/>
        <w:jc w:val="both"/>
        <w:rPr>
          <w:rFonts w:ascii="Times New Roman" w:eastAsia="Calibri" w:hAnsi="Times New Roman" w:cs="Times New Roman"/>
          <w:b/>
          <w:i/>
          <w:sz w:val="24"/>
          <w:szCs w:val="24"/>
          <w:lang w:val="ro-RO"/>
        </w:rPr>
      </w:pPr>
    </w:p>
    <w:p w:rsidR="00BE0673" w:rsidRDefault="00BE0673" w:rsidP="00447285">
      <w:pPr>
        <w:widowControl w:val="0"/>
        <w:suppressAutoHyphens/>
        <w:spacing w:after="0" w:line="240" w:lineRule="auto"/>
        <w:jc w:val="both"/>
        <w:rPr>
          <w:rFonts w:ascii="Times New Roman" w:eastAsia="Calibri" w:hAnsi="Times New Roman" w:cs="Times New Roman"/>
          <w:b/>
          <w:i/>
          <w:sz w:val="24"/>
          <w:szCs w:val="24"/>
          <w:lang w:val="ro-RO"/>
        </w:rPr>
      </w:pPr>
    </w:p>
    <w:p w:rsidR="003F3D5F" w:rsidRDefault="003F3D5F" w:rsidP="00447285">
      <w:pPr>
        <w:widowControl w:val="0"/>
        <w:suppressAutoHyphens/>
        <w:spacing w:after="0" w:line="240" w:lineRule="auto"/>
        <w:jc w:val="both"/>
        <w:rPr>
          <w:rFonts w:ascii="Times New Roman" w:eastAsia="Calibri" w:hAnsi="Times New Roman" w:cs="Times New Roman"/>
          <w:b/>
          <w:i/>
          <w:sz w:val="24"/>
          <w:szCs w:val="24"/>
          <w:lang w:val="ro-RO"/>
        </w:rPr>
      </w:pPr>
    </w:p>
    <w:p w:rsidR="003F3D5F" w:rsidRDefault="003F3D5F" w:rsidP="00447285">
      <w:pPr>
        <w:widowControl w:val="0"/>
        <w:suppressAutoHyphens/>
        <w:spacing w:after="0" w:line="240" w:lineRule="auto"/>
        <w:jc w:val="both"/>
        <w:rPr>
          <w:rFonts w:ascii="Times New Roman" w:eastAsia="Calibri" w:hAnsi="Times New Roman" w:cs="Times New Roman"/>
          <w:b/>
          <w:i/>
          <w:sz w:val="24"/>
          <w:szCs w:val="24"/>
          <w:lang w:val="ro-RO"/>
        </w:rPr>
      </w:pPr>
    </w:p>
    <w:p w:rsidR="00EE72D9" w:rsidRPr="009C1E16" w:rsidRDefault="009C1E16" w:rsidP="00447285">
      <w:pPr>
        <w:widowControl w:val="0"/>
        <w:suppressAutoHyphens/>
        <w:spacing w:after="0" w:line="240" w:lineRule="auto"/>
        <w:jc w:val="both"/>
        <w:rPr>
          <w:rFonts w:ascii="Times New Roman" w:eastAsia="Calibri" w:hAnsi="Times New Roman" w:cs="Times New Roman"/>
          <w:b/>
          <w:i/>
          <w:sz w:val="24"/>
          <w:szCs w:val="24"/>
          <w:lang w:val="ro-RO"/>
        </w:rPr>
      </w:pPr>
      <w:r w:rsidRPr="009C1E16">
        <w:rPr>
          <w:rFonts w:ascii="Times New Roman" w:eastAsia="Calibri" w:hAnsi="Times New Roman" w:cs="Times New Roman"/>
          <w:b/>
          <w:i/>
          <w:sz w:val="24"/>
          <w:szCs w:val="24"/>
          <w:lang w:val="ro-RO"/>
        </w:rPr>
        <w:t>B.</w:t>
      </w:r>
      <w:r w:rsidR="00C4055A">
        <w:rPr>
          <w:rFonts w:ascii="Times New Roman" w:eastAsia="Calibri" w:hAnsi="Times New Roman" w:cs="Times New Roman"/>
          <w:b/>
          <w:i/>
          <w:sz w:val="24"/>
          <w:szCs w:val="24"/>
          <w:lang w:val="ro-RO"/>
        </w:rPr>
        <w:t>2.</w:t>
      </w:r>
      <w:r w:rsidRPr="009C1E16">
        <w:rPr>
          <w:rFonts w:ascii="Times New Roman" w:eastAsia="Calibri" w:hAnsi="Times New Roman" w:cs="Times New Roman"/>
          <w:b/>
          <w:i/>
          <w:sz w:val="24"/>
          <w:szCs w:val="24"/>
          <w:lang w:val="ro-RO"/>
        </w:rPr>
        <w:t>2.2.3. Specii de pești enumerate în Anexa II a Directivei Consiliului 92/43/CEE</w:t>
      </w:r>
    </w:p>
    <w:p w:rsidR="009C1E16" w:rsidRDefault="009C1E16" w:rsidP="00447285">
      <w:pPr>
        <w:widowControl w:val="0"/>
        <w:suppressAutoHyphens/>
        <w:spacing w:after="0" w:line="240" w:lineRule="auto"/>
        <w:jc w:val="both"/>
        <w:rPr>
          <w:rFonts w:ascii="Times New Roman" w:eastAsia="Calibri" w:hAnsi="Times New Roman" w:cs="Times New Roman"/>
          <w:b/>
          <w:sz w:val="24"/>
          <w:szCs w:val="24"/>
          <w:lang w:val="ro-RO"/>
        </w:rPr>
      </w:pPr>
    </w:p>
    <w:p w:rsidR="009C1E16" w:rsidRPr="00B95A78" w:rsidRDefault="009C1E16" w:rsidP="00447285">
      <w:pPr>
        <w:jc w:val="both"/>
        <w:rPr>
          <w:rFonts w:ascii="Times New Roman" w:hAnsi="Times New Roman" w:cs="Times New Roman"/>
          <w:b/>
          <w:bCs/>
          <w:i/>
          <w:sz w:val="24"/>
          <w:szCs w:val="24"/>
          <w:u w:val="single"/>
        </w:rPr>
      </w:pPr>
      <w:r w:rsidRPr="00B95A78">
        <w:rPr>
          <w:rFonts w:ascii="Times New Roman" w:hAnsi="Times New Roman" w:cs="Times New Roman"/>
          <w:b/>
          <w:bCs/>
          <w:i/>
          <w:sz w:val="24"/>
          <w:szCs w:val="24"/>
          <w:u w:val="single"/>
        </w:rPr>
        <w:t xml:space="preserve">Cottus gobio (Zglăvoancă) </w:t>
      </w:r>
    </w:p>
    <w:p w:rsidR="00AA574C" w:rsidRPr="009C1E16" w:rsidRDefault="00B95A78" w:rsidP="00447285">
      <w:pPr>
        <w:jc w:val="both"/>
        <w:rPr>
          <w:rFonts w:ascii="Times New Roman" w:hAnsi="Times New Roman" w:cs="Times New Roman"/>
          <w:b/>
          <w:bCs/>
          <w:sz w:val="24"/>
          <w:szCs w:val="24"/>
        </w:rPr>
      </w:pPr>
      <w:r>
        <w:rPr>
          <w:noProof/>
        </w:rPr>
        <w:drawing>
          <wp:inline distT="0" distB="0" distL="0" distR="0">
            <wp:extent cx="2442949" cy="1392071"/>
            <wp:effectExtent l="0" t="0" r="0" b="0"/>
            <wp:docPr id="160" name="Picture 160" descr="Bullhead, or European bullhead (Cottus gobio) | adriatic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llhead, or European bullhead (Cottus gobio) | adriaticnatur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43084" cy="1392148"/>
                    </a:xfrm>
                    <a:prstGeom prst="rect">
                      <a:avLst/>
                    </a:prstGeom>
                    <a:noFill/>
                    <a:ln>
                      <a:noFill/>
                    </a:ln>
                  </pic:spPr>
                </pic:pic>
              </a:graphicData>
            </a:graphic>
          </wp:inline>
        </w:drawing>
      </w:r>
    </w:p>
    <w:p w:rsidR="009C1E16" w:rsidRPr="009C1E16" w:rsidRDefault="009C1E16" w:rsidP="00447285">
      <w:pPr>
        <w:spacing w:line="240" w:lineRule="auto"/>
        <w:jc w:val="both"/>
        <w:rPr>
          <w:rFonts w:ascii="Times New Roman" w:hAnsi="Times New Roman" w:cs="Times New Roman"/>
          <w:sz w:val="24"/>
          <w:szCs w:val="24"/>
        </w:rPr>
      </w:pPr>
      <w:r w:rsidRPr="009C1E16">
        <w:rPr>
          <w:rFonts w:ascii="Times New Roman" w:hAnsi="Times New Roman" w:cs="Times New Roman"/>
          <w:b/>
          <w:bCs/>
          <w:sz w:val="24"/>
          <w:szCs w:val="24"/>
        </w:rPr>
        <w:t xml:space="preserve">Descriere şi identificare: </w:t>
      </w:r>
      <w:r w:rsidRPr="009C1E16">
        <w:rPr>
          <w:rFonts w:ascii="Times New Roman" w:hAnsi="Times New Roman" w:cs="Times New Roman"/>
          <w:sz w:val="24"/>
          <w:szCs w:val="24"/>
        </w:rPr>
        <w:t>Corpul alungit şi gros este cilindro-conic, aproape rotund în partea anterioară şi uşor comprimat posterior. Linia laterală este completă, mergând pe mijlocul flancurilor şi ajunge până la baza înotătoarei caudale. Capul este mare, aplatizat şi gros. Gura terminală, destul de largă, ajungând până sub ochi; fălcile şi vomerul sunt prevăzute cu serii de dinţi foarte fini. Falca inferioară este puţin mai scurtă. Botul scurt şi rotunjit. Ochii sunt de mărime mijlocie, privind în sus. Capul şi corpul sunt lipsite de solzi; rareori, sub înotătoarele pectorale, se găsesc solzi izolaţi. Cele două înotătoare dorsale sunt foarte apropiate, chiar unite la bază printr-o mică cută tegumentară. A doua înotătoare dorsală este considerabil mai înaltă şi mai lungă ca prima înotătoare dorsală. A doua înotătoare dorsală e mai lungă şi înaltă decât înotătoarea anală. Înotătoarea anală este opusă celei de a doua înotătoare dorsală. Înotătoarele pectorale sunt mari şi largi, în formă de evantai, atingând începutul înotătoarei anale. Înotătoarele</w:t>
      </w:r>
      <w:r w:rsidRPr="009C1E16">
        <w:rPr>
          <w:rFonts w:ascii="Times New Roman" w:hAnsi="Times New Roman" w:cs="Times New Roman"/>
          <w:sz w:val="24"/>
          <w:szCs w:val="24"/>
        </w:rPr>
        <w:br/>
        <w:t xml:space="preserve">ventrale înguste, scurte, fără a atinge anusul. Înotătoarea caudală uşor rotunjită la vârf. </w:t>
      </w:r>
    </w:p>
    <w:p w:rsidR="009C1E16" w:rsidRPr="009C1E16" w:rsidRDefault="009C1E16" w:rsidP="00447285">
      <w:pPr>
        <w:spacing w:line="240" w:lineRule="auto"/>
        <w:jc w:val="both"/>
        <w:rPr>
          <w:rFonts w:ascii="Times New Roman" w:hAnsi="Times New Roman" w:cs="Times New Roman"/>
          <w:sz w:val="24"/>
          <w:szCs w:val="24"/>
        </w:rPr>
      </w:pPr>
      <w:r w:rsidRPr="009C1E16">
        <w:rPr>
          <w:rFonts w:ascii="Times New Roman" w:hAnsi="Times New Roman" w:cs="Times New Roman"/>
          <w:b/>
          <w:bCs/>
          <w:sz w:val="24"/>
          <w:szCs w:val="24"/>
        </w:rPr>
        <w:t xml:space="preserve">Habitat: </w:t>
      </w:r>
      <w:r w:rsidRPr="009C1E16">
        <w:rPr>
          <w:rFonts w:ascii="Times New Roman" w:hAnsi="Times New Roman" w:cs="Times New Roman"/>
          <w:sz w:val="24"/>
          <w:szCs w:val="24"/>
        </w:rPr>
        <w:t>Specie reofilă, răpitoare, din pâraie şi râuri de munte, rar în lacuri de munte. Stă cel mai</w:t>
      </w:r>
      <w:r w:rsidRPr="009C1E16">
        <w:rPr>
          <w:rFonts w:ascii="Times New Roman" w:hAnsi="Times New Roman" w:cs="Times New Roman"/>
          <w:sz w:val="24"/>
          <w:szCs w:val="24"/>
        </w:rPr>
        <w:br/>
        <w:t xml:space="preserve">adesea sub pietre, de unde pândeşte apropierea prăzii. Apare mai rar în râurile de deal şi şes, însă doar în sectoarele cu curgere rapidă, unde se asigură un pat de curgere pe un fund pietros. </w:t>
      </w:r>
    </w:p>
    <w:p w:rsidR="009C1E16" w:rsidRPr="009C1E16" w:rsidRDefault="009C1E16" w:rsidP="00447285">
      <w:pPr>
        <w:spacing w:line="240" w:lineRule="auto"/>
        <w:jc w:val="both"/>
        <w:rPr>
          <w:rFonts w:ascii="Times New Roman" w:hAnsi="Times New Roman" w:cs="Times New Roman"/>
          <w:sz w:val="24"/>
          <w:szCs w:val="24"/>
        </w:rPr>
      </w:pPr>
      <w:r w:rsidRPr="009C1E16">
        <w:rPr>
          <w:rFonts w:ascii="Times New Roman" w:hAnsi="Times New Roman" w:cs="Times New Roman"/>
          <w:b/>
          <w:bCs/>
          <w:sz w:val="24"/>
          <w:szCs w:val="24"/>
        </w:rPr>
        <w:t xml:space="preserve">Populaţie: </w:t>
      </w:r>
      <w:r w:rsidRPr="009C1E16">
        <w:rPr>
          <w:rFonts w:ascii="Times New Roman" w:hAnsi="Times New Roman" w:cs="Times New Roman"/>
          <w:sz w:val="24"/>
          <w:szCs w:val="24"/>
        </w:rPr>
        <w:t xml:space="preserve">Nu există studii populaţionale pe regiuni întinse astfel încât să fie posibilă o aproximare statistică relevantă a dimensiunilor populaţiilor acestei specii. </w:t>
      </w:r>
    </w:p>
    <w:p w:rsidR="009C1E16" w:rsidRPr="009C1E16" w:rsidRDefault="009C1E16" w:rsidP="00447285">
      <w:pPr>
        <w:spacing w:line="240" w:lineRule="auto"/>
        <w:jc w:val="both"/>
        <w:rPr>
          <w:rFonts w:ascii="Times New Roman" w:hAnsi="Times New Roman" w:cs="Times New Roman"/>
          <w:sz w:val="24"/>
          <w:szCs w:val="24"/>
        </w:rPr>
      </w:pPr>
      <w:r w:rsidRPr="009C1E16">
        <w:rPr>
          <w:rFonts w:ascii="Times New Roman" w:hAnsi="Times New Roman" w:cs="Times New Roman"/>
          <w:b/>
          <w:bCs/>
          <w:sz w:val="24"/>
          <w:szCs w:val="24"/>
        </w:rPr>
        <w:t xml:space="preserve">Ecologie: </w:t>
      </w:r>
      <w:r w:rsidRPr="009C1E16">
        <w:rPr>
          <w:rFonts w:ascii="Times New Roman" w:hAnsi="Times New Roman" w:cs="Times New Roman"/>
          <w:sz w:val="24"/>
          <w:szCs w:val="24"/>
        </w:rPr>
        <w:t xml:space="preserve">Este o specie puţin mobilă, dar dacă este deranjată se deplasează pe o distanţă scurtă. Este strict sedentară şi nu interprinde migraţii. Se reproduc primăvara, în martie-aprilie. Masculii sunt teritoriali. Ei sapă cuibul sub pietre de dimensiuni mai mari pentru a atrage femele. În acelaşi timp emit un sunet care seamănă cu bătaie („knocking”), care ar putea avea rolul de a atrage femelele dar ar putea avea o funcţie teritorială. Masculii păzesc ponta până la eclozare, care are loc la 4-5 săptămâni de la depunerea icrelor. Alevinii sunt la început semipelagici. Maturitatea sexuală este atinsă la vârsta de doi ani. </w:t>
      </w:r>
    </w:p>
    <w:p w:rsidR="00B414C6" w:rsidRPr="00BE0673" w:rsidRDefault="009C1E16" w:rsidP="00447285">
      <w:pPr>
        <w:spacing w:line="240" w:lineRule="auto"/>
        <w:jc w:val="both"/>
        <w:rPr>
          <w:rFonts w:ascii="Times New Roman" w:hAnsi="Times New Roman" w:cs="Times New Roman"/>
          <w:sz w:val="24"/>
          <w:szCs w:val="24"/>
        </w:rPr>
      </w:pPr>
      <w:r w:rsidRPr="009C1E16">
        <w:rPr>
          <w:rFonts w:ascii="Times New Roman" w:hAnsi="Times New Roman" w:cs="Times New Roman"/>
          <w:b/>
          <w:bCs/>
          <w:sz w:val="24"/>
          <w:szCs w:val="24"/>
        </w:rPr>
        <w:t xml:space="preserve">Măsuri luate şi necesare pentru ocrotire: </w:t>
      </w:r>
      <w:r w:rsidRPr="009C1E16">
        <w:rPr>
          <w:rFonts w:ascii="Times New Roman" w:hAnsi="Times New Roman" w:cs="Times New Roman"/>
          <w:sz w:val="24"/>
          <w:szCs w:val="24"/>
        </w:rPr>
        <w:t>Pentru menţinerea unei populaţii viabile de Cottus gobio, este necesară informarea şi educarea localnicilor dar şi a turiştilor, dar şi acţiuni directe. Aceste acţiuni directe ar fi reducerea poluării apelor din surse industriale, prin depozitarea deşeurilor în râuri etc. Stoparea pescuitului cu plasă în habitatele specifice speciei. Oprirea construcţilor hidrotehnice pe râuri de munte, deoarece ecestea reduc debitul. Stoparea exploatării pietrişului, fiindcă acestea reprezintă un element imp</w:t>
      </w:r>
      <w:r w:rsidR="00BE0673">
        <w:rPr>
          <w:rFonts w:ascii="Times New Roman" w:hAnsi="Times New Roman" w:cs="Times New Roman"/>
          <w:sz w:val="24"/>
          <w:szCs w:val="24"/>
        </w:rPr>
        <w:t>ortant în reproducerea speciei.</w:t>
      </w:r>
    </w:p>
    <w:p w:rsidR="00B414C6" w:rsidRDefault="00B414C6" w:rsidP="00447285">
      <w:pPr>
        <w:widowControl w:val="0"/>
        <w:suppressAutoHyphens/>
        <w:spacing w:after="0" w:line="240" w:lineRule="auto"/>
        <w:jc w:val="both"/>
        <w:rPr>
          <w:rFonts w:ascii="Times New Roman" w:eastAsia="Calibri" w:hAnsi="Times New Roman" w:cs="Times New Roman"/>
          <w:sz w:val="24"/>
          <w:szCs w:val="24"/>
          <w:lang w:val="ro-RO"/>
        </w:rPr>
      </w:pPr>
    </w:p>
    <w:p w:rsidR="009C1E16" w:rsidRPr="009C1E16" w:rsidRDefault="009C1E16" w:rsidP="00447285">
      <w:pPr>
        <w:widowControl w:val="0"/>
        <w:suppressAutoHyphens/>
        <w:spacing w:after="0" w:line="240" w:lineRule="auto"/>
        <w:jc w:val="both"/>
        <w:rPr>
          <w:rFonts w:ascii="Times New Roman" w:eastAsia="Calibri" w:hAnsi="Times New Roman" w:cs="Times New Roman"/>
          <w:b/>
          <w:i/>
          <w:sz w:val="24"/>
          <w:szCs w:val="24"/>
          <w:lang w:val="ro-RO"/>
        </w:rPr>
      </w:pPr>
      <w:r w:rsidRPr="009C1E16">
        <w:rPr>
          <w:rFonts w:ascii="Times New Roman" w:eastAsia="Calibri" w:hAnsi="Times New Roman" w:cs="Times New Roman"/>
          <w:b/>
          <w:i/>
          <w:sz w:val="24"/>
          <w:szCs w:val="24"/>
          <w:lang w:val="ro-RO"/>
        </w:rPr>
        <w:t>B.</w:t>
      </w:r>
      <w:r w:rsidR="00C4055A">
        <w:rPr>
          <w:rFonts w:ascii="Times New Roman" w:eastAsia="Calibri" w:hAnsi="Times New Roman" w:cs="Times New Roman"/>
          <w:b/>
          <w:i/>
          <w:sz w:val="24"/>
          <w:szCs w:val="24"/>
          <w:lang w:val="ro-RO"/>
        </w:rPr>
        <w:t>2.</w:t>
      </w:r>
      <w:r w:rsidRPr="009C1E16">
        <w:rPr>
          <w:rFonts w:ascii="Times New Roman" w:eastAsia="Calibri" w:hAnsi="Times New Roman" w:cs="Times New Roman"/>
          <w:b/>
          <w:i/>
          <w:sz w:val="24"/>
          <w:szCs w:val="24"/>
          <w:lang w:val="ro-RO"/>
        </w:rPr>
        <w:t>2</w:t>
      </w:r>
      <w:r>
        <w:rPr>
          <w:rFonts w:ascii="Times New Roman" w:eastAsia="Calibri" w:hAnsi="Times New Roman" w:cs="Times New Roman"/>
          <w:b/>
          <w:i/>
          <w:sz w:val="24"/>
          <w:szCs w:val="24"/>
          <w:lang w:val="ro-RO"/>
        </w:rPr>
        <w:t>.2.4. Specii de nevertebrate</w:t>
      </w:r>
      <w:r w:rsidRPr="009C1E16">
        <w:rPr>
          <w:rFonts w:ascii="Times New Roman" w:eastAsia="Calibri" w:hAnsi="Times New Roman" w:cs="Times New Roman"/>
          <w:b/>
          <w:i/>
          <w:sz w:val="24"/>
          <w:szCs w:val="24"/>
          <w:lang w:val="ro-RO"/>
        </w:rPr>
        <w:t xml:space="preserve"> enumerate în Anexa II a Directivei Consiliului 92/43/CEE</w:t>
      </w:r>
    </w:p>
    <w:p w:rsidR="0019255B" w:rsidRPr="008F3698" w:rsidRDefault="0019255B" w:rsidP="00447285">
      <w:pPr>
        <w:pStyle w:val="ListParagraph"/>
        <w:widowControl w:val="0"/>
        <w:tabs>
          <w:tab w:val="left" w:pos="2235"/>
        </w:tabs>
        <w:suppressAutoHyphens/>
        <w:spacing w:after="0" w:line="240" w:lineRule="auto"/>
        <w:ind w:left="1200"/>
        <w:jc w:val="both"/>
        <w:rPr>
          <w:rFonts w:ascii="Times New Roman" w:eastAsia="Calibri" w:hAnsi="Times New Roman" w:cs="Times New Roman"/>
          <w:sz w:val="24"/>
          <w:szCs w:val="24"/>
          <w:lang w:val="ro-RO"/>
        </w:rPr>
      </w:pPr>
    </w:p>
    <w:p w:rsidR="009C1E16" w:rsidRPr="003F3D5F" w:rsidRDefault="009C1E16" w:rsidP="00447285">
      <w:pPr>
        <w:spacing w:after="0" w:line="240" w:lineRule="auto"/>
        <w:jc w:val="both"/>
        <w:rPr>
          <w:rFonts w:ascii="Times New Roman" w:eastAsia="Times New Roman" w:hAnsi="Times New Roman" w:cs="Times New Roman"/>
          <w:b/>
          <w:bCs/>
          <w:i/>
          <w:color w:val="000000"/>
          <w:sz w:val="24"/>
          <w:szCs w:val="24"/>
          <w:u w:val="single"/>
        </w:rPr>
      </w:pPr>
      <w:r w:rsidRPr="003F3D5F">
        <w:rPr>
          <w:rFonts w:ascii="Times New Roman" w:eastAsia="Times New Roman" w:hAnsi="Times New Roman" w:cs="Times New Roman"/>
          <w:b/>
          <w:bCs/>
          <w:i/>
          <w:color w:val="000000"/>
          <w:sz w:val="24"/>
          <w:szCs w:val="24"/>
          <w:u w:val="single"/>
        </w:rPr>
        <w:t xml:space="preserve">Pholidoptera transsylvanica (Cosaş transilvan) </w:t>
      </w:r>
    </w:p>
    <w:p w:rsidR="00AA574C" w:rsidRDefault="00AA574C" w:rsidP="00447285">
      <w:pPr>
        <w:spacing w:after="0" w:line="240" w:lineRule="auto"/>
        <w:jc w:val="both"/>
        <w:rPr>
          <w:rFonts w:ascii="Times New Roman" w:eastAsia="Times New Roman" w:hAnsi="Times New Roman" w:cs="Times New Roman"/>
          <w:b/>
          <w:bCs/>
          <w:color w:val="000000"/>
          <w:sz w:val="24"/>
          <w:szCs w:val="24"/>
        </w:rPr>
      </w:pPr>
      <w:r>
        <w:rPr>
          <w:noProof/>
        </w:rPr>
        <w:drawing>
          <wp:inline distT="0" distB="0" distL="0" distR="0">
            <wp:extent cx="3193576" cy="1705970"/>
            <wp:effectExtent l="0" t="0" r="6985" b="8890"/>
            <wp:docPr id="34" name="Picture 34" descr="Insecta anului 2020 - Cosașul transilvan - Pholidopte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secta anului 2020 - Cosașul transilvan - Pholidoptera ..."/>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94312" cy="1706363"/>
                    </a:xfrm>
                    <a:prstGeom prst="rect">
                      <a:avLst/>
                    </a:prstGeom>
                    <a:noFill/>
                    <a:ln>
                      <a:noFill/>
                    </a:ln>
                  </pic:spPr>
                </pic:pic>
              </a:graphicData>
            </a:graphic>
          </wp:inline>
        </w:drawing>
      </w:r>
    </w:p>
    <w:p w:rsidR="009C1E16" w:rsidRPr="009C1E16" w:rsidRDefault="009C1E16" w:rsidP="00447285">
      <w:pPr>
        <w:spacing w:after="0" w:line="240" w:lineRule="auto"/>
        <w:jc w:val="both"/>
        <w:rPr>
          <w:rFonts w:ascii="Times New Roman" w:eastAsia="Times New Roman" w:hAnsi="Times New Roman" w:cs="Times New Roman"/>
          <w:sz w:val="24"/>
          <w:szCs w:val="24"/>
        </w:rPr>
      </w:pPr>
      <w:r w:rsidRPr="009C1E16">
        <w:rPr>
          <w:rFonts w:ascii="Times New Roman" w:eastAsia="Times New Roman" w:hAnsi="Times New Roman" w:cs="Times New Roman"/>
          <w:b/>
          <w:bCs/>
          <w:color w:val="000000"/>
          <w:sz w:val="24"/>
          <w:szCs w:val="24"/>
        </w:rPr>
        <w:t>Descrierea şi indentificarea</w:t>
      </w:r>
      <w:r w:rsidRPr="009C1E16">
        <w:rPr>
          <w:rFonts w:ascii="Times New Roman" w:eastAsia="Times New Roman" w:hAnsi="Times New Roman" w:cs="Times New Roman"/>
          <w:color w:val="000000"/>
          <w:sz w:val="24"/>
          <w:szCs w:val="24"/>
        </w:rPr>
        <w:t>. Ortopter de 20-24 mm masculul şi 25-27 mm femela, cu colorit castaniu-negricios cu câte o dungă deschisă pe</w:t>
      </w:r>
      <w:r>
        <w:rPr>
          <w:rFonts w:ascii="Times New Roman" w:eastAsia="Times New Roman" w:hAnsi="Times New Roman" w:cs="Times New Roman"/>
          <w:color w:val="000000"/>
          <w:sz w:val="24"/>
          <w:szCs w:val="24"/>
        </w:rPr>
        <w:t xml:space="preserve"> </w:t>
      </w:r>
      <w:r w:rsidRPr="009C1E16">
        <w:rPr>
          <w:rFonts w:ascii="Times New Roman" w:eastAsia="Times New Roman" w:hAnsi="Times New Roman" w:cs="Times New Roman"/>
          <w:color w:val="000000"/>
          <w:sz w:val="24"/>
          <w:szCs w:val="24"/>
        </w:rPr>
        <w:t>părţile postero-laterale ale pronotului. Femurele posterioare şi abdomenul</w:t>
      </w:r>
      <w:r>
        <w:rPr>
          <w:rFonts w:ascii="Times New Roman" w:eastAsia="Times New Roman" w:hAnsi="Times New Roman" w:cs="Times New Roman"/>
          <w:color w:val="000000"/>
          <w:sz w:val="24"/>
          <w:szCs w:val="24"/>
        </w:rPr>
        <w:t xml:space="preserve"> </w:t>
      </w:r>
      <w:r w:rsidRPr="009C1E16">
        <w:rPr>
          <w:rFonts w:ascii="Times New Roman" w:eastAsia="Times New Roman" w:hAnsi="Times New Roman" w:cs="Times New Roman"/>
          <w:color w:val="000000"/>
          <w:sz w:val="24"/>
          <w:szCs w:val="24"/>
        </w:rPr>
        <w:t>sunt galbene ventral, elitrele sunt cafenii închis.</w:t>
      </w:r>
    </w:p>
    <w:p w:rsidR="009C1E16" w:rsidRDefault="009C1E16" w:rsidP="00447285">
      <w:pPr>
        <w:widowControl w:val="0"/>
        <w:suppressAutoHyphens/>
        <w:spacing w:after="0" w:line="240" w:lineRule="auto"/>
        <w:jc w:val="both"/>
        <w:rPr>
          <w:rFonts w:ascii="Times New Roman" w:eastAsia="Times New Roman" w:hAnsi="Times New Roman" w:cs="Times New Roman"/>
          <w:color w:val="000000"/>
          <w:sz w:val="24"/>
          <w:szCs w:val="24"/>
        </w:rPr>
      </w:pPr>
      <w:r w:rsidRPr="009C1E16">
        <w:rPr>
          <w:rFonts w:ascii="Times New Roman" w:eastAsia="Times New Roman" w:hAnsi="Times New Roman" w:cs="Times New Roman"/>
          <w:b/>
          <w:bCs/>
          <w:color w:val="000000"/>
          <w:sz w:val="24"/>
          <w:szCs w:val="24"/>
        </w:rPr>
        <w:t xml:space="preserve">Biologie si ecologie. </w:t>
      </w:r>
      <w:r w:rsidRPr="009C1E16">
        <w:rPr>
          <w:rFonts w:ascii="Times New Roman" w:eastAsia="Times New Roman" w:hAnsi="Times New Roman" w:cs="Times New Roman"/>
          <w:color w:val="000000"/>
          <w:sz w:val="24"/>
          <w:szCs w:val="24"/>
        </w:rPr>
        <w:t>Adulţii sunt activi de la sfârşitul lui iunie până în</w:t>
      </w:r>
      <w:r>
        <w:rPr>
          <w:rFonts w:ascii="Times New Roman" w:eastAsia="Times New Roman" w:hAnsi="Times New Roman" w:cs="Times New Roman"/>
          <w:color w:val="000000"/>
          <w:sz w:val="24"/>
          <w:szCs w:val="24"/>
        </w:rPr>
        <w:t xml:space="preserve"> </w:t>
      </w:r>
      <w:r w:rsidRPr="009C1E16">
        <w:rPr>
          <w:rFonts w:ascii="Times New Roman" w:eastAsia="Times New Roman" w:hAnsi="Times New Roman" w:cs="Times New Roman"/>
          <w:color w:val="000000"/>
          <w:sz w:val="24"/>
          <w:szCs w:val="24"/>
        </w:rPr>
        <w:t>octombrie. Ponta este depusă în sol în iulie-septembrie, iernarea făcându-se în stadiul de ou. Larvele apar în</w:t>
      </w:r>
      <w:r>
        <w:rPr>
          <w:rFonts w:ascii="Times New Roman" w:eastAsia="Times New Roman" w:hAnsi="Times New Roman" w:cs="Times New Roman"/>
          <w:color w:val="000000"/>
          <w:sz w:val="24"/>
          <w:szCs w:val="24"/>
        </w:rPr>
        <w:t xml:space="preserve"> </w:t>
      </w:r>
      <w:r w:rsidRPr="009C1E16">
        <w:rPr>
          <w:rFonts w:ascii="Times New Roman" w:eastAsia="Times New Roman" w:hAnsi="Times New Roman" w:cs="Times New Roman"/>
          <w:color w:val="000000"/>
          <w:sz w:val="24"/>
          <w:szCs w:val="24"/>
        </w:rPr>
        <w:t>luna mai, acest stadiu durând până în iulie.</w:t>
      </w:r>
      <w:r>
        <w:rPr>
          <w:rFonts w:ascii="Times New Roman" w:eastAsia="Times New Roman" w:hAnsi="Times New Roman" w:cs="Times New Roman"/>
          <w:color w:val="000000"/>
          <w:sz w:val="24"/>
          <w:szCs w:val="24"/>
        </w:rPr>
        <w:t xml:space="preserve"> </w:t>
      </w:r>
    </w:p>
    <w:p w:rsidR="009C1E16" w:rsidRDefault="009C1E16" w:rsidP="00447285">
      <w:pPr>
        <w:widowControl w:val="0"/>
        <w:suppressAutoHyphens/>
        <w:spacing w:after="0" w:line="240" w:lineRule="auto"/>
        <w:jc w:val="both"/>
        <w:rPr>
          <w:rFonts w:ascii="Times New Roman" w:eastAsia="Times New Roman" w:hAnsi="Times New Roman" w:cs="Times New Roman"/>
          <w:sz w:val="24"/>
          <w:szCs w:val="24"/>
        </w:rPr>
      </w:pPr>
      <w:r w:rsidRPr="009C1E16">
        <w:rPr>
          <w:rFonts w:ascii="Times New Roman" w:eastAsia="Times New Roman" w:hAnsi="Times New Roman" w:cs="Times New Roman"/>
          <w:b/>
          <w:bCs/>
          <w:color w:val="000000"/>
          <w:sz w:val="24"/>
          <w:szCs w:val="24"/>
        </w:rPr>
        <w:t xml:space="preserve">Areal. </w:t>
      </w:r>
      <w:r w:rsidRPr="009C1E16">
        <w:rPr>
          <w:rFonts w:ascii="Times New Roman" w:eastAsia="Times New Roman" w:hAnsi="Times New Roman" w:cs="Times New Roman"/>
          <w:color w:val="000000"/>
          <w:sz w:val="24"/>
          <w:szCs w:val="24"/>
        </w:rPr>
        <w:t>A fost găsită în poienile de pe Valea Bei şi în apropierea Cantonului Damian.</w:t>
      </w:r>
    </w:p>
    <w:p w:rsidR="009C1E16" w:rsidRDefault="009C1E16" w:rsidP="00447285">
      <w:pPr>
        <w:widowControl w:val="0"/>
        <w:suppressAutoHyphens/>
        <w:spacing w:after="0" w:line="240" w:lineRule="auto"/>
        <w:jc w:val="both"/>
        <w:rPr>
          <w:rFonts w:ascii="Times New Roman" w:eastAsia="Times New Roman" w:hAnsi="Times New Roman" w:cs="Times New Roman"/>
          <w:color w:val="000000"/>
          <w:sz w:val="24"/>
          <w:szCs w:val="24"/>
        </w:rPr>
      </w:pPr>
      <w:r w:rsidRPr="009C1E16">
        <w:rPr>
          <w:rFonts w:ascii="Times New Roman" w:eastAsia="Times New Roman" w:hAnsi="Times New Roman" w:cs="Times New Roman"/>
          <w:b/>
          <w:bCs/>
          <w:color w:val="000000"/>
          <w:sz w:val="24"/>
          <w:szCs w:val="24"/>
        </w:rPr>
        <w:t xml:space="preserve">Ameninţări. </w:t>
      </w:r>
      <w:r w:rsidRPr="009C1E16">
        <w:rPr>
          <w:rFonts w:ascii="Times New Roman" w:eastAsia="Times New Roman" w:hAnsi="Times New Roman" w:cs="Times New Roman"/>
          <w:color w:val="000000"/>
          <w:sz w:val="24"/>
          <w:szCs w:val="24"/>
        </w:rPr>
        <w:t>Modificarea habitatelor specifice prin activităţi de campare</w:t>
      </w:r>
      <w:r w:rsidR="00B414C6">
        <w:rPr>
          <w:rFonts w:ascii="Times New Roman" w:eastAsia="Times New Roman" w:hAnsi="Times New Roman" w:cs="Times New Roman"/>
          <w:color w:val="000000"/>
          <w:sz w:val="24"/>
          <w:szCs w:val="24"/>
        </w:rPr>
        <w:t xml:space="preserve">, păşunat, cosit sau modificări </w:t>
      </w:r>
      <w:r>
        <w:rPr>
          <w:rFonts w:ascii="Times New Roman" w:eastAsia="Times New Roman" w:hAnsi="Times New Roman" w:cs="Times New Roman"/>
          <w:color w:val="000000"/>
          <w:sz w:val="24"/>
          <w:szCs w:val="24"/>
        </w:rPr>
        <w:t>asupra modului de folosinţă.</w:t>
      </w:r>
    </w:p>
    <w:p w:rsidR="009C1E16" w:rsidRDefault="009C1E16" w:rsidP="00447285">
      <w:pPr>
        <w:widowControl w:val="0"/>
        <w:suppressAutoHyphens/>
        <w:spacing w:after="0" w:line="240" w:lineRule="auto"/>
        <w:jc w:val="both"/>
        <w:rPr>
          <w:rFonts w:ascii="Times New Roman" w:eastAsia="Times New Roman" w:hAnsi="Times New Roman" w:cs="Times New Roman"/>
          <w:color w:val="000000"/>
          <w:sz w:val="24"/>
          <w:szCs w:val="24"/>
        </w:rPr>
      </w:pPr>
    </w:p>
    <w:p w:rsidR="0019255B" w:rsidRDefault="0019255B" w:rsidP="00447285">
      <w:pPr>
        <w:widowControl w:val="0"/>
        <w:suppressAutoHyphens/>
        <w:spacing w:after="0" w:line="240" w:lineRule="auto"/>
        <w:jc w:val="both"/>
        <w:rPr>
          <w:rFonts w:ascii="Times New Roman" w:hAnsi="Times New Roman" w:cs="Times New Roman"/>
          <w:b/>
          <w:i/>
          <w:sz w:val="24"/>
          <w:szCs w:val="24"/>
          <w:u w:val="single"/>
        </w:rPr>
      </w:pPr>
      <w:r w:rsidRPr="00794E43">
        <w:rPr>
          <w:rFonts w:ascii="Times New Roman" w:hAnsi="Times New Roman" w:cs="Times New Roman"/>
          <w:b/>
          <w:i/>
          <w:sz w:val="24"/>
          <w:szCs w:val="24"/>
          <w:u w:val="single"/>
        </w:rPr>
        <w:t>Pseudogaurotina excellens (gândac cu coarne lungi)</w:t>
      </w:r>
    </w:p>
    <w:p w:rsidR="00794E43" w:rsidRPr="00794E43" w:rsidRDefault="00794E43" w:rsidP="00447285">
      <w:pPr>
        <w:widowControl w:val="0"/>
        <w:suppressAutoHyphens/>
        <w:spacing w:after="0" w:line="240" w:lineRule="auto"/>
        <w:jc w:val="both"/>
        <w:rPr>
          <w:rFonts w:ascii="Times New Roman" w:hAnsi="Times New Roman" w:cs="Times New Roman"/>
          <w:b/>
          <w:i/>
          <w:sz w:val="24"/>
          <w:szCs w:val="24"/>
          <w:u w:val="single"/>
        </w:rPr>
      </w:pPr>
    </w:p>
    <w:p w:rsidR="00B414C6" w:rsidRDefault="00011056" w:rsidP="00447285">
      <w:pPr>
        <w:jc w:val="both"/>
        <w:rPr>
          <w:rFonts w:ascii="Times New Roman" w:hAnsi="Times New Roman" w:cs="Times New Roman"/>
          <w:color w:val="000000"/>
          <w:sz w:val="24"/>
          <w:szCs w:val="24"/>
        </w:rPr>
      </w:pPr>
      <w:r>
        <w:rPr>
          <w:noProof/>
        </w:rPr>
        <w:drawing>
          <wp:inline distT="0" distB="0" distL="0" distR="0">
            <wp:extent cx="2702257" cy="1665027"/>
            <wp:effectExtent l="0" t="0" r="3175" b="0"/>
            <wp:docPr id="36" name="Picture 36" descr="Pseudogaurotina excell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eudogaurotina excellen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02404" cy="1665118"/>
                    </a:xfrm>
                    <a:prstGeom prst="rect">
                      <a:avLst/>
                    </a:prstGeom>
                    <a:noFill/>
                    <a:ln>
                      <a:noFill/>
                    </a:ln>
                  </pic:spPr>
                </pic:pic>
              </a:graphicData>
            </a:graphic>
          </wp:inline>
        </w:drawing>
      </w:r>
    </w:p>
    <w:p w:rsidR="00011056" w:rsidRPr="00011056" w:rsidRDefault="00011056" w:rsidP="00447285">
      <w:pPr>
        <w:shd w:val="clear" w:color="auto" w:fill="FFFFFF"/>
        <w:spacing w:before="120" w:after="120" w:line="240" w:lineRule="auto"/>
        <w:jc w:val="both"/>
        <w:rPr>
          <w:rFonts w:ascii="Times New Roman" w:eastAsia="Times New Roman" w:hAnsi="Times New Roman" w:cs="Times New Roman"/>
          <w:color w:val="202122"/>
          <w:sz w:val="24"/>
          <w:szCs w:val="24"/>
        </w:rPr>
      </w:pPr>
      <w:r w:rsidRPr="00794E43">
        <w:rPr>
          <w:rFonts w:ascii="Times New Roman" w:eastAsia="Times New Roman" w:hAnsi="Times New Roman" w:cs="Times New Roman"/>
          <w:sz w:val="24"/>
          <w:szCs w:val="24"/>
        </w:rPr>
        <w:t>Este o specie dinsubfamilia</w:t>
      </w:r>
      <w:r w:rsidRPr="00794E43">
        <w:rPr>
          <w:rFonts w:ascii="Times New Roman" w:eastAsia="Times New Roman" w:hAnsi="Times New Roman" w:cs="Times New Roman"/>
          <w:sz w:val="24"/>
          <w:szCs w:val="24"/>
          <w:u w:val="single"/>
        </w:rPr>
        <w:t> Lepturinae</w:t>
      </w:r>
      <w:r w:rsidRPr="00794E43">
        <w:rPr>
          <w:rFonts w:ascii="Times New Roman" w:eastAsia="Times New Roman" w:hAnsi="Times New Roman" w:cs="Times New Roman"/>
          <w:sz w:val="24"/>
          <w:szCs w:val="24"/>
        </w:rPr>
        <w:t> din</w:t>
      </w:r>
      <w:r w:rsidR="00794E43">
        <w:rPr>
          <w:rFonts w:ascii="Times New Roman" w:eastAsia="Times New Roman" w:hAnsi="Times New Roman" w:cs="Times New Roman"/>
          <w:sz w:val="24"/>
          <w:szCs w:val="24"/>
        </w:rPr>
        <w:t xml:space="preserve"> </w:t>
      </w:r>
      <w:r w:rsidRPr="00794E43">
        <w:rPr>
          <w:rFonts w:ascii="Times New Roman" w:eastAsia="Times New Roman" w:hAnsi="Times New Roman" w:cs="Times New Roman"/>
          <w:sz w:val="24"/>
          <w:szCs w:val="24"/>
        </w:rPr>
        <w:t>familia</w:t>
      </w:r>
      <w:r w:rsidRPr="00794E43">
        <w:rPr>
          <w:rFonts w:ascii="Times New Roman" w:eastAsia="Times New Roman" w:hAnsi="Times New Roman" w:cs="Times New Roman"/>
          <w:sz w:val="24"/>
          <w:szCs w:val="24"/>
          <w:u w:val="single"/>
        </w:rPr>
        <w:t> gândacilor cu coarne lungi</w:t>
      </w:r>
      <w:r w:rsidRPr="00794E43">
        <w:rPr>
          <w:rFonts w:ascii="Times New Roman" w:eastAsia="Times New Roman" w:hAnsi="Times New Roman" w:cs="Times New Roman"/>
          <w:sz w:val="24"/>
          <w:szCs w:val="24"/>
        </w:rPr>
        <w:t>. Acest gândac este distribuit în</w:t>
      </w:r>
      <w:hyperlink r:id="rId67" w:tooltip="Europa" w:history="1">
        <w:r w:rsidRPr="00794E43">
          <w:rPr>
            <w:rFonts w:ascii="Times New Roman" w:eastAsia="Times New Roman" w:hAnsi="Times New Roman" w:cs="Times New Roman"/>
            <w:sz w:val="24"/>
            <w:szCs w:val="24"/>
            <w:u w:val="single"/>
          </w:rPr>
          <w:t> Europa</w:t>
        </w:r>
      </w:hyperlink>
      <w:r w:rsidRPr="00794E43">
        <w:rPr>
          <w:rFonts w:ascii="Times New Roman" w:eastAsia="Times New Roman" w:hAnsi="Times New Roman" w:cs="Times New Roman"/>
          <w:sz w:val="24"/>
          <w:szCs w:val="24"/>
        </w:rPr>
        <w:t>. Gândacul adult se hrănește cu</w:t>
      </w:r>
      <w:hyperlink r:id="rId68" w:history="1">
        <w:r w:rsidRPr="00794E43">
          <w:rPr>
            <w:rFonts w:ascii="Times New Roman" w:eastAsia="Times New Roman" w:hAnsi="Times New Roman" w:cs="Times New Roman"/>
            <w:i/>
            <w:iCs/>
            <w:sz w:val="24"/>
            <w:szCs w:val="24"/>
            <w:u w:val="single"/>
          </w:rPr>
          <w:t> Lonicera nigra</w:t>
        </w:r>
      </w:hyperlink>
      <w:r w:rsidRPr="00794E43">
        <w:rPr>
          <w:rFonts w:ascii="Times New Roman" w:eastAsia="Times New Roman" w:hAnsi="Times New Roman" w:cs="Times New Roman"/>
          <w:sz w:val="24"/>
          <w:szCs w:val="24"/>
        </w:rPr>
        <w:t> .</w:t>
      </w:r>
    </w:p>
    <w:p w:rsidR="00011056" w:rsidRDefault="00011056" w:rsidP="00447285">
      <w:pPr>
        <w:jc w:val="both"/>
        <w:rPr>
          <w:rFonts w:ascii="Georgia" w:eastAsia="Times New Roman" w:hAnsi="Georgia" w:cs="Times New Roman"/>
          <w:color w:val="000000"/>
          <w:sz w:val="36"/>
          <w:szCs w:val="36"/>
        </w:rPr>
      </w:pPr>
    </w:p>
    <w:p w:rsidR="003F3D5F" w:rsidRDefault="003F3D5F" w:rsidP="00447285">
      <w:pPr>
        <w:jc w:val="both"/>
        <w:rPr>
          <w:rFonts w:ascii="Times New Roman" w:hAnsi="Times New Roman" w:cs="Times New Roman"/>
          <w:b/>
          <w:i/>
          <w:color w:val="000000"/>
          <w:sz w:val="24"/>
          <w:szCs w:val="24"/>
        </w:rPr>
      </w:pPr>
    </w:p>
    <w:p w:rsidR="003F3D5F" w:rsidRDefault="003F3D5F" w:rsidP="00447285">
      <w:pPr>
        <w:jc w:val="both"/>
        <w:rPr>
          <w:rFonts w:ascii="Times New Roman" w:hAnsi="Times New Roman" w:cs="Times New Roman"/>
          <w:b/>
          <w:i/>
          <w:color w:val="000000"/>
          <w:sz w:val="24"/>
          <w:szCs w:val="24"/>
        </w:rPr>
      </w:pPr>
    </w:p>
    <w:p w:rsidR="003F3D5F" w:rsidRDefault="003F3D5F" w:rsidP="00447285">
      <w:pPr>
        <w:jc w:val="both"/>
        <w:rPr>
          <w:rFonts w:ascii="Times New Roman" w:hAnsi="Times New Roman" w:cs="Times New Roman"/>
          <w:b/>
          <w:i/>
          <w:color w:val="000000"/>
          <w:sz w:val="24"/>
          <w:szCs w:val="24"/>
        </w:rPr>
      </w:pPr>
    </w:p>
    <w:p w:rsidR="003F3D5F" w:rsidRDefault="003F3D5F" w:rsidP="00447285">
      <w:pPr>
        <w:jc w:val="both"/>
        <w:rPr>
          <w:rFonts w:ascii="Times New Roman" w:hAnsi="Times New Roman" w:cs="Times New Roman"/>
          <w:b/>
          <w:i/>
          <w:color w:val="000000"/>
          <w:sz w:val="24"/>
          <w:szCs w:val="24"/>
        </w:rPr>
      </w:pPr>
    </w:p>
    <w:p w:rsidR="00B414C6" w:rsidRPr="00794E43" w:rsidRDefault="00B414C6" w:rsidP="00447285">
      <w:pPr>
        <w:jc w:val="both"/>
        <w:rPr>
          <w:rFonts w:ascii="Times New Roman" w:hAnsi="Times New Roman" w:cs="Times New Roman"/>
          <w:b/>
          <w:i/>
          <w:color w:val="000000"/>
          <w:sz w:val="24"/>
          <w:szCs w:val="24"/>
        </w:rPr>
      </w:pPr>
      <w:r w:rsidRPr="00B414C6">
        <w:rPr>
          <w:rFonts w:ascii="Times New Roman" w:hAnsi="Times New Roman" w:cs="Times New Roman"/>
          <w:b/>
          <w:i/>
          <w:color w:val="000000"/>
          <w:sz w:val="24"/>
          <w:szCs w:val="24"/>
        </w:rPr>
        <w:t>B.</w:t>
      </w:r>
      <w:r w:rsidR="00C4055A">
        <w:rPr>
          <w:rFonts w:ascii="Times New Roman" w:hAnsi="Times New Roman" w:cs="Times New Roman"/>
          <w:b/>
          <w:i/>
          <w:color w:val="000000"/>
          <w:sz w:val="24"/>
          <w:szCs w:val="24"/>
        </w:rPr>
        <w:t>2.</w:t>
      </w:r>
      <w:r w:rsidRPr="00B414C6">
        <w:rPr>
          <w:rFonts w:ascii="Times New Roman" w:hAnsi="Times New Roman" w:cs="Times New Roman"/>
          <w:b/>
          <w:i/>
          <w:color w:val="000000"/>
          <w:sz w:val="24"/>
          <w:szCs w:val="24"/>
        </w:rPr>
        <w:t>2.2.5. Specii de plante enumerate în anexa II a Directivei Consiliului 92/43/CEE</w:t>
      </w:r>
    </w:p>
    <w:p w:rsidR="00011056" w:rsidRPr="00011056" w:rsidRDefault="00B414C6" w:rsidP="00447285">
      <w:pPr>
        <w:tabs>
          <w:tab w:val="left" w:pos="516"/>
        </w:tabs>
        <w:jc w:val="both"/>
        <w:rPr>
          <w:rFonts w:ascii="Arial" w:hAnsi="Arial" w:cs="Arial"/>
          <w:b/>
          <w:i/>
          <w:iCs/>
          <w:color w:val="202122"/>
          <w:sz w:val="24"/>
          <w:szCs w:val="24"/>
          <w:u w:val="single"/>
          <w:shd w:val="clear" w:color="auto" w:fill="FFFFFF"/>
        </w:rPr>
      </w:pPr>
      <w:r w:rsidRPr="00011056">
        <w:rPr>
          <w:rFonts w:ascii="Times New Roman" w:hAnsi="Times New Roman" w:cs="Times New Roman"/>
          <w:b/>
          <w:i/>
          <w:sz w:val="24"/>
          <w:szCs w:val="24"/>
          <w:u w:val="single"/>
        </w:rPr>
        <w:t xml:space="preserve"> Tozzia carpathica</w:t>
      </w:r>
      <w:r w:rsidR="00011056" w:rsidRPr="00011056">
        <w:rPr>
          <w:rFonts w:ascii="Arial" w:hAnsi="Arial" w:cs="Arial"/>
          <w:b/>
          <w:i/>
          <w:iCs/>
          <w:color w:val="202122"/>
          <w:sz w:val="24"/>
          <w:szCs w:val="24"/>
          <w:u w:val="single"/>
          <w:shd w:val="clear" w:color="auto" w:fill="FFFFFF"/>
        </w:rPr>
        <w:t xml:space="preserve"> </w:t>
      </w:r>
    </w:p>
    <w:p w:rsidR="00011056" w:rsidRPr="00011056" w:rsidRDefault="00011056" w:rsidP="00447285">
      <w:pPr>
        <w:tabs>
          <w:tab w:val="left" w:pos="516"/>
        </w:tabs>
        <w:jc w:val="both"/>
        <w:rPr>
          <w:rFonts w:ascii="Arial" w:hAnsi="Arial" w:cs="Arial"/>
          <w:i/>
          <w:iCs/>
          <w:color w:val="202122"/>
          <w:sz w:val="24"/>
          <w:szCs w:val="24"/>
          <w:shd w:val="clear" w:color="auto" w:fill="FFFFFF"/>
        </w:rPr>
      </w:pPr>
      <w:r>
        <w:rPr>
          <w:noProof/>
        </w:rPr>
        <w:drawing>
          <wp:inline distT="0" distB="0" distL="0" distR="0">
            <wp:extent cx="2702257" cy="1494429"/>
            <wp:effectExtent l="0" t="0" r="3175" b="0"/>
            <wp:docPr id="35" name="Picture 35" descr="File:Tozzia alpina (Alpenrachen) IMG 7978.jp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Tozzia alpina (Alpenrachen) IMG 7978.jpg - Wikimedia Common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02286" cy="1494445"/>
                    </a:xfrm>
                    <a:prstGeom prst="rect">
                      <a:avLst/>
                    </a:prstGeom>
                    <a:noFill/>
                    <a:ln>
                      <a:noFill/>
                    </a:ln>
                  </pic:spPr>
                </pic:pic>
              </a:graphicData>
            </a:graphic>
          </wp:inline>
        </w:drawing>
      </w:r>
    </w:p>
    <w:p w:rsidR="0019255B" w:rsidRPr="00794E43" w:rsidRDefault="00011056" w:rsidP="00447285">
      <w:pPr>
        <w:tabs>
          <w:tab w:val="left" w:pos="516"/>
        </w:tabs>
        <w:jc w:val="both"/>
        <w:rPr>
          <w:rFonts w:ascii="Times New Roman" w:hAnsi="Times New Roman" w:cs="Times New Roman"/>
          <w:i/>
          <w:iCs/>
          <w:sz w:val="24"/>
          <w:szCs w:val="24"/>
          <w:shd w:val="clear" w:color="auto" w:fill="FFFFFF"/>
        </w:rPr>
      </w:pPr>
      <w:r w:rsidRPr="00794E43">
        <w:rPr>
          <w:rFonts w:ascii="Times New Roman" w:hAnsi="Times New Roman" w:cs="Times New Roman"/>
          <w:b/>
          <w:iCs/>
          <w:sz w:val="24"/>
          <w:szCs w:val="24"/>
          <w:shd w:val="clear" w:color="auto" w:fill="FFFFFF"/>
        </w:rPr>
        <w:t>Descriere:</w:t>
      </w:r>
      <w:r w:rsidRPr="00011056">
        <w:rPr>
          <w:rFonts w:ascii="Times New Roman" w:hAnsi="Times New Roman" w:cs="Times New Roman"/>
          <w:i/>
          <w:iCs/>
          <w:sz w:val="24"/>
          <w:szCs w:val="24"/>
          <w:shd w:val="clear" w:color="auto" w:fill="FFFFFF"/>
        </w:rPr>
        <w:t xml:space="preserve"> Tozzia alpina (carpathica)</w:t>
      </w:r>
      <w:r w:rsidRPr="00011056">
        <w:rPr>
          <w:rFonts w:ascii="Times New Roman" w:hAnsi="Times New Roman" w:cs="Times New Roman"/>
          <w:sz w:val="24"/>
          <w:szCs w:val="24"/>
          <w:shd w:val="clear" w:color="auto" w:fill="FFFFFF"/>
        </w:rPr>
        <w:t> este o </w:t>
      </w:r>
      <w:hyperlink r:id="rId70" w:tooltip="Ierbos" w:history="1">
        <w:r w:rsidRPr="00011056">
          <w:rPr>
            <w:rFonts w:ascii="Times New Roman" w:hAnsi="Times New Roman" w:cs="Times New Roman"/>
            <w:sz w:val="24"/>
            <w:szCs w:val="24"/>
            <w:shd w:val="clear" w:color="auto" w:fill="FFFFFF"/>
          </w:rPr>
          <w:t>plantă erbacee</w:t>
        </w:r>
      </w:hyperlink>
      <w:r w:rsidRPr="00011056">
        <w:rPr>
          <w:rFonts w:ascii="Times New Roman" w:hAnsi="Times New Roman" w:cs="Times New Roman"/>
          <w:sz w:val="24"/>
          <w:szCs w:val="24"/>
          <w:shd w:val="clear" w:color="auto" w:fill="FFFFFF"/>
        </w:rPr>
        <w:t> , </w:t>
      </w:r>
      <w:hyperlink r:id="rId71" w:tooltip="peren" w:history="1">
        <w:r w:rsidRPr="00011056">
          <w:rPr>
            <w:rFonts w:ascii="Times New Roman" w:hAnsi="Times New Roman" w:cs="Times New Roman"/>
            <w:sz w:val="24"/>
            <w:szCs w:val="24"/>
            <w:shd w:val="clear" w:color="auto" w:fill="FFFFFF"/>
          </w:rPr>
          <w:t>perenă</w:t>
        </w:r>
      </w:hyperlink>
      <w:r w:rsidRPr="00011056">
        <w:rPr>
          <w:rFonts w:ascii="Times New Roman" w:hAnsi="Times New Roman" w:cs="Times New Roman"/>
          <w:sz w:val="24"/>
          <w:szCs w:val="24"/>
          <w:shd w:val="clear" w:color="auto" w:fill="FFFFFF"/>
        </w:rPr>
        <w:t xml:space="preserve"> , atingând înălțimi de 10 până la 50 de centimetri (3,9 - 19,7 in). Tulpina patrulateră este fără păr în partea inferioară, păroasă pe margini în </w:t>
      </w:r>
      <w:r w:rsidR="008837A0">
        <w:rPr>
          <w:rFonts w:ascii="Times New Roman" w:hAnsi="Times New Roman" w:cs="Times New Roman"/>
          <w:sz w:val="24"/>
          <w:szCs w:val="24"/>
          <w:shd w:val="clear" w:color="auto" w:fill="FFFFFF"/>
        </w:rPr>
        <w:t>partea de mijloc și superioară.</w:t>
      </w:r>
      <w:r w:rsidR="008837A0" w:rsidRPr="00011056">
        <w:rPr>
          <w:rFonts w:ascii="Times New Roman" w:hAnsi="Times New Roman" w:cs="Times New Roman"/>
          <w:sz w:val="24"/>
          <w:szCs w:val="24"/>
          <w:shd w:val="clear" w:color="auto" w:fill="FFFFFF"/>
        </w:rPr>
        <w:t xml:space="preserve"> </w:t>
      </w:r>
      <w:r w:rsidRPr="00011056">
        <w:rPr>
          <w:rFonts w:ascii="Times New Roman" w:hAnsi="Times New Roman" w:cs="Times New Roman"/>
          <w:sz w:val="24"/>
          <w:szCs w:val="24"/>
          <w:shd w:val="clear" w:color="auto" w:fill="FFFFFF"/>
        </w:rPr>
        <w:t>Frunzele simple, de culoare verde strălucitor sunt largi, ovate, </w:t>
      </w:r>
      <w:hyperlink r:id="rId72" w:tooltip="Serrate" w:history="1">
        <w:r w:rsidRPr="00011056">
          <w:rPr>
            <w:rFonts w:ascii="Times New Roman" w:hAnsi="Times New Roman" w:cs="Times New Roman"/>
            <w:sz w:val="24"/>
            <w:szCs w:val="24"/>
            <w:shd w:val="clear" w:color="auto" w:fill="FFFFFF"/>
          </w:rPr>
          <w:t>serrate</w:t>
        </w:r>
      </w:hyperlink>
      <w:r w:rsidRPr="00011056">
        <w:rPr>
          <w:rFonts w:ascii="Times New Roman" w:hAnsi="Times New Roman" w:cs="Times New Roman"/>
          <w:sz w:val="24"/>
          <w:szCs w:val="24"/>
          <w:shd w:val="clear" w:color="auto" w:fill="FFFFFF"/>
        </w:rPr>
        <w:t> , cu o lungime de 1 până la 3,5 centimetri, o bază rotunjită sau ușor în formă de inimă și un capăt superior ascuțit.</w:t>
      </w:r>
    </w:p>
    <w:p w:rsidR="00011056" w:rsidRPr="00011056" w:rsidRDefault="00011056" w:rsidP="00447285">
      <w:pPr>
        <w:shd w:val="clear" w:color="auto" w:fill="FFFFFF"/>
        <w:spacing w:before="120" w:after="120" w:line="240" w:lineRule="auto"/>
        <w:jc w:val="both"/>
        <w:rPr>
          <w:rFonts w:ascii="Times New Roman" w:eastAsia="Times New Roman" w:hAnsi="Times New Roman" w:cs="Times New Roman"/>
          <w:sz w:val="24"/>
          <w:szCs w:val="24"/>
        </w:rPr>
      </w:pPr>
      <w:r w:rsidRPr="00011056">
        <w:rPr>
          <w:rFonts w:ascii="Times New Roman" w:eastAsia="Times New Roman" w:hAnsi="Times New Roman" w:cs="Times New Roman"/>
          <w:sz w:val="24"/>
          <w:szCs w:val="24"/>
        </w:rPr>
        <w:t>E</w:t>
      </w:r>
      <w:r w:rsidR="00AA574C" w:rsidRPr="00011056">
        <w:rPr>
          <w:rFonts w:ascii="Times New Roman" w:eastAsia="Times New Roman" w:hAnsi="Times New Roman" w:cs="Times New Roman"/>
          <w:sz w:val="24"/>
          <w:szCs w:val="24"/>
        </w:rPr>
        <w:t>ste un</w:t>
      </w:r>
      <w:hyperlink r:id="rId73" w:tooltip="monotipice" w:history="1">
        <w:r w:rsidR="00AA574C" w:rsidRPr="00011056">
          <w:rPr>
            <w:rFonts w:ascii="Times New Roman" w:eastAsia="Times New Roman" w:hAnsi="Times New Roman" w:cs="Times New Roman"/>
            <w:sz w:val="24"/>
            <w:szCs w:val="24"/>
          </w:rPr>
          <w:t> monotipice </w:t>
        </w:r>
      </w:hyperlink>
      <w:hyperlink r:id="rId74" w:tooltip="Gen (biologie)" w:history="1">
        <w:r w:rsidR="00AA574C" w:rsidRPr="00011056">
          <w:rPr>
            <w:rFonts w:ascii="Times New Roman" w:eastAsia="Times New Roman" w:hAnsi="Times New Roman" w:cs="Times New Roman"/>
            <w:sz w:val="24"/>
            <w:szCs w:val="24"/>
          </w:rPr>
          <w:t>gen</w:t>
        </w:r>
      </w:hyperlink>
      <w:r w:rsidR="00AA574C" w:rsidRPr="00011056">
        <w:rPr>
          <w:rFonts w:ascii="Times New Roman" w:eastAsia="Times New Roman" w:hAnsi="Times New Roman" w:cs="Times New Roman"/>
          <w:sz w:val="24"/>
          <w:szCs w:val="24"/>
        </w:rPr>
        <w:t> de planteflori din familia verigelului</w:t>
      </w:r>
      <w:hyperlink r:id="rId75" w:tooltip="Orobanchaceae" w:history="1">
        <w:r w:rsidR="00AA574C" w:rsidRPr="00011056">
          <w:rPr>
            <w:rFonts w:ascii="Times New Roman" w:eastAsia="Times New Roman" w:hAnsi="Times New Roman" w:cs="Times New Roman"/>
            <w:sz w:val="24"/>
            <w:szCs w:val="24"/>
          </w:rPr>
          <w:t> Orobanchaceae</w:t>
        </w:r>
      </w:hyperlink>
      <w:r w:rsidR="00AA574C" w:rsidRPr="00011056">
        <w:rPr>
          <w:rFonts w:ascii="Times New Roman" w:eastAsia="Times New Roman" w:hAnsi="Times New Roman" w:cs="Times New Roman"/>
          <w:sz w:val="24"/>
          <w:szCs w:val="24"/>
        </w:rPr>
        <w:t> . În timp ce planta în stadiul său tânăr, vegetativ este </w:t>
      </w:r>
      <w:hyperlink r:id="rId76" w:tooltip="Holoparasite" w:history="1">
        <w:r w:rsidR="00AA574C" w:rsidRPr="00011056">
          <w:rPr>
            <w:rFonts w:ascii="Times New Roman" w:eastAsia="Times New Roman" w:hAnsi="Times New Roman" w:cs="Times New Roman"/>
            <w:sz w:val="24"/>
            <w:szCs w:val="24"/>
          </w:rPr>
          <w:t>holoparazit</w:t>
        </w:r>
      </w:hyperlink>
      <w:r w:rsidR="00AA574C" w:rsidRPr="00011056">
        <w:rPr>
          <w:rFonts w:ascii="Times New Roman" w:eastAsia="Times New Roman" w:hAnsi="Times New Roman" w:cs="Times New Roman"/>
          <w:sz w:val="24"/>
          <w:szCs w:val="24"/>
        </w:rPr>
        <w:t> , ea devine </w:t>
      </w:r>
      <w:hyperlink r:id="rId77" w:tooltip="Hemiparasite" w:history="1">
        <w:r w:rsidR="00AA574C" w:rsidRPr="00011056">
          <w:rPr>
            <w:rFonts w:ascii="Times New Roman" w:eastAsia="Times New Roman" w:hAnsi="Times New Roman" w:cs="Times New Roman"/>
            <w:sz w:val="24"/>
            <w:szCs w:val="24"/>
          </w:rPr>
          <w:t>hemiparasită</w:t>
        </w:r>
      </w:hyperlink>
      <w:r w:rsidR="00AA574C" w:rsidRPr="00011056">
        <w:rPr>
          <w:rFonts w:ascii="Times New Roman" w:eastAsia="Times New Roman" w:hAnsi="Times New Roman" w:cs="Times New Roman"/>
          <w:sz w:val="24"/>
          <w:szCs w:val="24"/>
        </w:rPr>
        <w:t> în stadiul său de înflorire. Prin urmare, originalitatea acestei specii constă în combinarea jumătății și </w:t>
      </w:r>
      <w:hyperlink r:id="rId78" w:tooltip="Parazitism" w:history="1">
        <w:r w:rsidR="00AA574C" w:rsidRPr="00011056">
          <w:rPr>
            <w:rFonts w:ascii="Times New Roman" w:eastAsia="Times New Roman" w:hAnsi="Times New Roman" w:cs="Times New Roman"/>
            <w:sz w:val="24"/>
            <w:szCs w:val="24"/>
          </w:rPr>
          <w:t>parazitismul</w:t>
        </w:r>
      </w:hyperlink>
      <w:r w:rsidR="00AA574C" w:rsidRPr="00011056">
        <w:rPr>
          <w:rFonts w:ascii="Times New Roman" w:eastAsia="Times New Roman" w:hAnsi="Times New Roman" w:cs="Times New Roman"/>
          <w:sz w:val="24"/>
          <w:szCs w:val="24"/>
        </w:rPr>
        <w:t> complet . </w:t>
      </w:r>
      <w:r w:rsidRPr="00011056">
        <w:rPr>
          <w:rFonts w:ascii="Times New Roman" w:eastAsia="Times New Roman" w:hAnsi="Times New Roman" w:cs="Times New Roman"/>
          <w:sz w:val="24"/>
          <w:szCs w:val="24"/>
        </w:rPr>
        <w:t xml:space="preserve"> </w:t>
      </w:r>
    </w:p>
    <w:p w:rsidR="00AA574C" w:rsidRPr="00011056" w:rsidRDefault="00011056" w:rsidP="00447285">
      <w:pPr>
        <w:shd w:val="clear" w:color="auto" w:fill="FFFFFF"/>
        <w:spacing w:before="120" w:after="120" w:line="240" w:lineRule="auto"/>
        <w:jc w:val="both"/>
        <w:rPr>
          <w:rFonts w:ascii="Times New Roman" w:eastAsia="Times New Roman" w:hAnsi="Times New Roman" w:cs="Times New Roman"/>
          <w:sz w:val="24"/>
          <w:szCs w:val="24"/>
        </w:rPr>
      </w:pPr>
      <w:r w:rsidRPr="00794E43">
        <w:rPr>
          <w:rFonts w:ascii="Times New Roman" w:eastAsia="Times New Roman" w:hAnsi="Times New Roman" w:cs="Times New Roman"/>
          <w:b/>
          <w:sz w:val="24"/>
          <w:szCs w:val="24"/>
        </w:rPr>
        <w:t>Areal:</w:t>
      </w:r>
      <w:r w:rsidRPr="00011056">
        <w:rPr>
          <w:rFonts w:ascii="Times New Roman" w:eastAsia="Times New Roman" w:hAnsi="Times New Roman" w:cs="Times New Roman"/>
          <w:sz w:val="24"/>
          <w:szCs w:val="24"/>
        </w:rPr>
        <w:t xml:space="preserve"> </w:t>
      </w:r>
      <w:r w:rsidR="00AA574C" w:rsidRPr="00011056">
        <w:rPr>
          <w:rFonts w:ascii="Times New Roman" w:eastAsia="Times New Roman" w:hAnsi="Times New Roman" w:cs="Times New Roman"/>
          <w:sz w:val="24"/>
          <w:szCs w:val="24"/>
        </w:rPr>
        <w:t>Gama </w:t>
      </w:r>
      <w:r w:rsidR="00AA574C" w:rsidRPr="00011056">
        <w:rPr>
          <w:rFonts w:ascii="Times New Roman" w:eastAsia="Times New Roman" w:hAnsi="Times New Roman" w:cs="Times New Roman"/>
          <w:i/>
          <w:iCs/>
          <w:sz w:val="24"/>
          <w:szCs w:val="24"/>
        </w:rPr>
        <w:t>Tozzia alpina</w:t>
      </w:r>
      <w:r w:rsidR="00AA574C" w:rsidRPr="00011056">
        <w:rPr>
          <w:rFonts w:ascii="Times New Roman" w:eastAsia="Times New Roman" w:hAnsi="Times New Roman" w:cs="Times New Roman"/>
          <w:sz w:val="24"/>
          <w:szCs w:val="24"/>
        </w:rPr>
        <w:t> se extinde de la Pirinei și Alpi până la Balcani și Carpați. </w:t>
      </w:r>
    </w:p>
    <w:p w:rsidR="00AA574C" w:rsidRPr="00011056" w:rsidRDefault="00011056" w:rsidP="00447285">
      <w:pPr>
        <w:tabs>
          <w:tab w:val="left" w:pos="516"/>
        </w:tabs>
        <w:jc w:val="both"/>
        <w:rPr>
          <w:rFonts w:ascii="Times New Roman" w:hAnsi="Times New Roman" w:cs="Times New Roman"/>
          <w:sz w:val="24"/>
          <w:szCs w:val="24"/>
        </w:rPr>
      </w:pPr>
      <w:r w:rsidRPr="00011056">
        <w:rPr>
          <w:rFonts w:ascii="Times New Roman" w:hAnsi="Times New Roman" w:cs="Times New Roman"/>
          <w:sz w:val="24"/>
          <w:szCs w:val="24"/>
          <w:shd w:val="clear" w:color="auto" w:fill="FFFFFF"/>
        </w:rPr>
        <w:t>Reproducere: P</w:t>
      </w:r>
      <w:r w:rsidR="00AA574C" w:rsidRPr="00011056">
        <w:rPr>
          <w:rFonts w:ascii="Times New Roman" w:hAnsi="Times New Roman" w:cs="Times New Roman"/>
          <w:sz w:val="24"/>
          <w:szCs w:val="24"/>
          <w:shd w:val="clear" w:color="auto" w:fill="FFFFFF"/>
        </w:rPr>
        <w:t>erioada de înflorire este din iunie până în august. Florile hermafrodite de </w:t>
      </w:r>
      <w:hyperlink r:id="rId79" w:tooltip="Zygomorph" w:history="1">
        <w:r w:rsidR="00AA574C" w:rsidRPr="00011056">
          <w:rPr>
            <w:rFonts w:ascii="Times New Roman" w:hAnsi="Times New Roman" w:cs="Times New Roman"/>
            <w:sz w:val="24"/>
            <w:szCs w:val="24"/>
            <w:shd w:val="clear" w:color="auto" w:fill="FFFFFF"/>
          </w:rPr>
          <w:t>zigomorf</w:t>
        </w:r>
      </w:hyperlink>
      <w:r w:rsidR="00AA574C" w:rsidRPr="00011056">
        <w:rPr>
          <w:rFonts w:ascii="Times New Roman" w:hAnsi="Times New Roman" w:cs="Times New Roman"/>
          <w:sz w:val="24"/>
          <w:szCs w:val="24"/>
          <w:shd w:val="clear" w:color="auto" w:fill="FFFFFF"/>
        </w:rPr>
        <w:t> sunt organizate într-o inflorescență </w:t>
      </w:r>
      <w:hyperlink r:id="rId80" w:tooltip="Raceme" w:history="1">
        <w:r w:rsidR="00AA574C" w:rsidRPr="00011056">
          <w:rPr>
            <w:rFonts w:ascii="Times New Roman" w:hAnsi="Times New Roman" w:cs="Times New Roman"/>
            <w:sz w:val="24"/>
            <w:szCs w:val="24"/>
            <w:shd w:val="clear" w:color="auto" w:fill="FFFFFF"/>
          </w:rPr>
          <w:t>racemă</w:t>
        </w:r>
      </w:hyperlink>
      <w:r w:rsidR="00AA574C" w:rsidRPr="00011056">
        <w:rPr>
          <w:rFonts w:ascii="Times New Roman" w:hAnsi="Times New Roman" w:cs="Times New Roman"/>
          <w:sz w:val="24"/>
          <w:szCs w:val="24"/>
          <w:shd w:val="clear" w:color="auto" w:fill="FFFFFF"/>
        </w:rPr>
        <w:t> . De </w:t>
      </w:r>
      <w:hyperlink r:id="rId81" w:tooltip="bract" w:history="1">
        <w:r w:rsidR="00AA574C" w:rsidRPr="00011056">
          <w:rPr>
            <w:rFonts w:ascii="Times New Roman" w:hAnsi="Times New Roman" w:cs="Times New Roman"/>
            <w:sz w:val="24"/>
            <w:szCs w:val="24"/>
            <w:shd w:val="clear" w:color="auto" w:fill="FFFFFF"/>
          </w:rPr>
          <w:t>Bracteele</w:t>
        </w:r>
      </w:hyperlink>
      <w:r w:rsidR="00AA574C" w:rsidRPr="00011056">
        <w:rPr>
          <w:rFonts w:ascii="Times New Roman" w:hAnsi="Times New Roman" w:cs="Times New Roman"/>
          <w:sz w:val="24"/>
          <w:szCs w:val="24"/>
          <w:shd w:val="clear" w:color="auto" w:fill="FFFFFF"/>
        </w:rPr>
        <w:t> au un 3 la 10 milimetri lungime, subțire, tul</w:t>
      </w:r>
      <w:r w:rsidR="008837A0">
        <w:rPr>
          <w:rFonts w:ascii="Times New Roman" w:hAnsi="Times New Roman" w:cs="Times New Roman"/>
          <w:sz w:val="24"/>
          <w:szCs w:val="24"/>
          <w:shd w:val="clear" w:color="auto" w:fill="FFFFFF"/>
        </w:rPr>
        <w:t>pină păroasă cu o singură față.</w:t>
      </w:r>
      <w:r w:rsidR="00AA574C" w:rsidRPr="00011056">
        <w:rPr>
          <w:rFonts w:ascii="Times New Roman" w:hAnsi="Times New Roman" w:cs="Times New Roman"/>
          <w:sz w:val="24"/>
          <w:szCs w:val="24"/>
          <w:shd w:val="clear" w:color="auto" w:fill="FFFFFF"/>
        </w:rPr>
        <w:t> Fructul este sferic cu un diametru de 2 până la 2,5 milimetri. Semințele sunt aproape sferice, netede și albe, cu o pată neagră rotundă.</w:t>
      </w:r>
    </w:p>
    <w:p w:rsidR="00AA574C" w:rsidRPr="00011056" w:rsidRDefault="00AA574C" w:rsidP="00447285">
      <w:pPr>
        <w:shd w:val="clear" w:color="auto" w:fill="FFFFFF"/>
        <w:spacing w:before="120" w:after="120" w:line="240" w:lineRule="auto"/>
        <w:jc w:val="both"/>
        <w:rPr>
          <w:rFonts w:ascii="Times New Roman" w:eastAsia="Times New Roman" w:hAnsi="Times New Roman" w:cs="Times New Roman"/>
          <w:sz w:val="24"/>
          <w:szCs w:val="24"/>
        </w:rPr>
      </w:pPr>
      <w:r w:rsidRPr="00011056">
        <w:rPr>
          <w:rFonts w:ascii="Times New Roman" w:eastAsia="Times New Roman" w:hAnsi="Times New Roman" w:cs="Times New Roman"/>
          <w:i/>
          <w:iCs/>
          <w:sz w:val="24"/>
          <w:szCs w:val="24"/>
        </w:rPr>
        <w:t>Tozzia alpina</w:t>
      </w:r>
      <w:r w:rsidRPr="00011056">
        <w:rPr>
          <w:rFonts w:ascii="Times New Roman" w:eastAsia="Times New Roman" w:hAnsi="Times New Roman" w:cs="Times New Roman"/>
          <w:sz w:val="24"/>
          <w:szCs w:val="24"/>
        </w:rPr>
        <w:t> este un </w:t>
      </w:r>
      <w:hyperlink r:id="rId82" w:tooltip="Geophyte" w:history="1">
        <w:r w:rsidRPr="00011056">
          <w:rPr>
            <w:rFonts w:ascii="Times New Roman" w:eastAsia="Times New Roman" w:hAnsi="Times New Roman" w:cs="Times New Roman"/>
            <w:sz w:val="24"/>
            <w:szCs w:val="24"/>
          </w:rPr>
          <w:t>geofit</w:t>
        </w:r>
      </w:hyperlink>
      <w:r w:rsidRPr="00011056">
        <w:rPr>
          <w:rFonts w:ascii="Times New Roman" w:eastAsia="Times New Roman" w:hAnsi="Times New Roman" w:cs="Times New Roman"/>
          <w:sz w:val="24"/>
          <w:szCs w:val="24"/>
        </w:rPr>
        <w:t> . În primul an de creștere, </w:t>
      </w:r>
      <w:r w:rsidRPr="00011056">
        <w:rPr>
          <w:rFonts w:ascii="Times New Roman" w:eastAsia="Times New Roman" w:hAnsi="Times New Roman" w:cs="Times New Roman"/>
          <w:i/>
          <w:iCs/>
          <w:sz w:val="24"/>
          <w:szCs w:val="24"/>
        </w:rPr>
        <w:t>Tozzia se</w:t>
      </w:r>
      <w:r w:rsidRPr="00011056">
        <w:rPr>
          <w:rFonts w:ascii="Times New Roman" w:eastAsia="Times New Roman" w:hAnsi="Times New Roman" w:cs="Times New Roman"/>
          <w:sz w:val="24"/>
          <w:szCs w:val="24"/>
        </w:rPr>
        <w:t> hrănește ca </w:t>
      </w:r>
      <w:hyperlink r:id="rId83" w:tooltip="Holoparasite" w:history="1">
        <w:r w:rsidRPr="00011056">
          <w:rPr>
            <w:rFonts w:ascii="Times New Roman" w:eastAsia="Times New Roman" w:hAnsi="Times New Roman" w:cs="Times New Roman"/>
            <w:sz w:val="24"/>
            <w:szCs w:val="24"/>
          </w:rPr>
          <w:t>holoparazit</w:t>
        </w:r>
      </w:hyperlink>
      <w:r w:rsidRPr="00011056">
        <w:rPr>
          <w:rFonts w:ascii="Times New Roman" w:eastAsia="Times New Roman" w:hAnsi="Times New Roman" w:cs="Times New Roman"/>
          <w:sz w:val="24"/>
          <w:szCs w:val="24"/>
        </w:rPr>
        <w:t> cu plante erbacee cu frunze mari, precum speciile genurilor </w:t>
      </w:r>
      <w:hyperlink r:id="rId84" w:tooltip="Rumex" w:history="1">
        <w:r w:rsidRPr="00011056">
          <w:rPr>
            <w:rFonts w:ascii="Times New Roman" w:eastAsia="Times New Roman" w:hAnsi="Times New Roman" w:cs="Times New Roman"/>
            <w:i/>
            <w:iCs/>
            <w:sz w:val="24"/>
            <w:szCs w:val="24"/>
          </w:rPr>
          <w:t>Rumex</w:t>
        </w:r>
      </w:hyperlink>
      <w:r w:rsidRPr="00011056">
        <w:rPr>
          <w:rFonts w:ascii="Times New Roman" w:eastAsia="Times New Roman" w:hAnsi="Times New Roman" w:cs="Times New Roman"/>
          <w:sz w:val="24"/>
          <w:szCs w:val="24"/>
        </w:rPr>
        <w:t> , </w:t>
      </w:r>
      <w:hyperlink r:id="rId85" w:tooltip="adenostyles" w:history="1">
        <w:r w:rsidRPr="00011056">
          <w:rPr>
            <w:rFonts w:ascii="Times New Roman" w:eastAsia="Times New Roman" w:hAnsi="Times New Roman" w:cs="Times New Roman"/>
            <w:i/>
            <w:iCs/>
            <w:sz w:val="24"/>
            <w:szCs w:val="24"/>
          </w:rPr>
          <w:t>Adenostyles</w:t>
        </w:r>
      </w:hyperlink>
      <w:r w:rsidRPr="00011056">
        <w:rPr>
          <w:rFonts w:ascii="Times New Roman" w:eastAsia="Times New Roman" w:hAnsi="Times New Roman" w:cs="Times New Roman"/>
          <w:sz w:val="24"/>
          <w:szCs w:val="24"/>
        </w:rPr>
        <w:t> și </w:t>
      </w:r>
      <w:hyperlink r:id="rId86" w:tooltip="Petasites" w:history="1">
        <w:r w:rsidRPr="00011056">
          <w:rPr>
            <w:rFonts w:ascii="Times New Roman" w:eastAsia="Times New Roman" w:hAnsi="Times New Roman" w:cs="Times New Roman"/>
            <w:i/>
            <w:iCs/>
            <w:sz w:val="24"/>
            <w:szCs w:val="24"/>
          </w:rPr>
          <w:t>Petasites</w:t>
        </w:r>
      </w:hyperlink>
      <w:r w:rsidRPr="00011056">
        <w:rPr>
          <w:rFonts w:ascii="Times New Roman" w:eastAsia="Times New Roman" w:hAnsi="Times New Roman" w:cs="Times New Roman"/>
          <w:sz w:val="24"/>
          <w:szCs w:val="24"/>
        </w:rPr>
        <w:t> . Începând cu cel de-al doilea an, devine un </w:t>
      </w:r>
      <w:hyperlink r:id="rId87" w:tooltip="Hemiparasite" w:history="1">
        <w:r w:rsidRPr="00011056">
          <w:rPr>
            <w:rFonts w:ascii="Times New Roman" w:eastAsia="Times New Roman" w:hAnsi="Times New Roman" w:cs="Times New Roman"/>
            <w:sz w:val="24"/>
            <w:szCs w:val="24"/>
          </w:rPr>
          <w:t>hemiparasit</w:t>
        </w:r>
      </w:hyperlink>
      <w:r w:rsidRPr="00011056">
        <w:rPr>
          <w:rFonts w:ascii="Times New Roman" w:eastAsia="Times New Roman" w:hAnsi="Times New Roman" w:cs="Times New Roman"/>
          <w:sz w:val="24"/>
          <w:szCs w:val="24"/>
        </w:rPr>
        <w:t> cu propria </w:t>
      </w:r>
      <w:hyperlink r:id="rId88" w:tooltip="Asimilare (biologie)" w:history="1">
        <w:r w:rsidRPr="00011056">
          <w:rPr>
            <w:rFonts w:ascii="Times New Roman" w:eastAsia="Times New Roman" w:hAnsi="Times New Roman" w:cs="Times New Roman"/>
            <w:sz w:val="24"/>
            <w:szCs w:val="24"/>
          </w:rPr>
          <w:t>asimilare</w:t>
        </w:r>
      </w:hyperlink>
      <w:r w:rsidRPr="00011056">
        <w:rPr>
          <w:rFonts w:ascii="Times New Roman" w:eastAsia="Times New Roman" w:hAnsi="Times New Roman" w:cs="Times New Roman"/>
          <w:sz w:val="24"/>
          <w:szCs w:val="24"/>
        </w:rPr>
        <w:t> , dar primește în continuare nutrienți de la </w:t>
      </w:r>
      <w:hyperlink r:id="rId89" w:tooltip="Gazdă (biologie)" w:history="1">
        <w:r w:rsidRPr="00011056">
          <w:rPr>
            <w:rFonts w:ascii="Times New Roman" w:eastAsia="Times New Roman" w:hAnsi="Times New Roman" w:cs="Times New Roman"/>
            <w:sz w:val="24"/>
            <w:szCs w:val="24"/>
          </w:rPr>
          <w:t>planta gazdă</w:t>
        </w:r>
      </w:hyperlink>
      <w:r w:rsidR="00011056">
        <w:rPr>
          <w:rFonts w:ascii="Times New Roman" w:eastAsia="Times New Roman" w:hAnsi="Times New Roman" w:cs="Times New Roman"/>
          <w:sz w:val="24"/>
          <w:szCs w:val="24"/>
        </w:rPr>
        <w:t> .</w:t>
      </w:r>
    </w:p>
    <w:p w:rsidR="00794E43" w:rsidRDefault="00794E43" w:rsidP="00447285">
      <w:pPr>
        <w:tabs>
          <w:tab w:val="left" w:pos="516"/>
        </w:tabs>
        <w:jc w:val="both"/>
        <w:rPr>
          <w:rFonts w:ascii="Times New Roman" w:hAnsi="Times New Roman" w:cs="Times New Roman"/>
          <w:b/>
          <w:i/>
          <w:sz w:val="24"/>
          <w:szCs w:val="24"/>
          <w:u w:val="single"/>
        </w:rPr>
      </w:pPr>
    </w:p>
    <w:p w:rsidR="00794E43" w:rsidRDefault="00794E43" w:rsidP="00447285">
      <w:pPr>
        <w:tabs>
          <w:tab w:val="left" w:pos="516"/>
        </w:tabs>
        <w:jc w:val="both"/>
        <w:rPr>
          <w:rFonts w:ascii="Times New Roman" w:hAnsi="Times New Roman" w:cs="Times New Roman"/>
          <w:b/>
          <w:i/>
          <w:sz w:val="24"/>
          <w:szCs w:val="24"/>
          <w:u w:val="single"/>
        </w:rPr>
      </w:pPr>
    </w:p>
    <w:p w:rsidR="00794E43" w:rsidRDefault="00794E43" w:rsidP="00447285">
      <w:pPr>
        <w:tabs>
          <w:tab w:val="left" w:pos="516"/>
        </w:tabs>
        <w:jc w:val="both"/>
        <w:rPr>
          <w:rFonts w:ascii="Times New Roman" w:hAnsi="Times New Roman" w:cs="Times New Roman"/>
          <w:b/>
          <w:i/>
          <w:sz w:val="24"/>
          <w:szCs w:val="24"/>
          <w:u w:val="single"/>
        </w:rPr>
      </w:pPr>
    </w:p>
    <w:p w:rsidR="00794E43" w:rsidRDefault="00794E43" w:rsidP="00447285">
      <w:pPr>
        <w:tabs>
          <w:tab w:val="left" w:pos="516"/>
        </w:tabs>
        <w:jc w:val="both"/>
        <w:rPr>
          <w:rFonts w:ascii="Times New Roman" w:hAnsi="Times New Roman" w:cs="Times New Roman"/>
          <w:b/>
          <w:i/>
          <w:sz w:val="24"/>
          <w:szCs w:val="24"/>
          <w:u w:val="single"/>
        </w:rPr>
      </w:pPr>
    </w:p>
    <w:p w:rsidR="00A978CB" w:rsidRDefault="00A978CB" w:rsidP="00447285">
      <w:pPr>
        <w:tabs>
          <w:tab w:val="left" w:pos="516"/>
        </w:tabs>
        <w:jc w:val="both"/>
        <w:rPr>
          <w:rFonts w:ascii="Times New Roman" w:hAnsi="Times New Roman" w:cs="Times New Roman"/>
          <w:b/>
          <w:i/>
          <w:sz w:val="24"/>
          <w:szCs w:val="24"/>
          <w:u w:val="single"/>
        </w:rPr>
      </w:pPr>
    </w:p>
    <w:p w:rsidR="00C4055A" w:rsidRDefault="00C4055A" w:rsidP="00447285">
      <w:pPr>
        <w:tabs>
          <w:tab w:val="left" w:pos="516"/>
        </w:tabs>
        <w:jc w:val="both"/>
        <w:rPr>
          <w:rFonts w:ascii="Times New Roman" w:hAnsi="Times New Roman" w:cs="Times New Roman"/>
          <w:b/>
          <w:i/>
          <w:sz w:val="24"/>
          <w:szCs w:val="24"/>
          <w:u w:val="single"/>
        </w:rPr>
      </w:pPr>
    </w:p>
    <w:p w:rsidR="00B414C6" w:rsidRPr="00011056" w:rsidRDefault="00B414C6" w:rsidP="00447285">
      <w:pPr>
        <w:tabs>
          <w:tab w:val="left" w:pos="516"/>
        </w:tabs>
        <w:jc w:val="both"/>
        <w:rPr>
          <w:rFonts w:ascii="Times New Roman" w:hAnsi="Times New Roman" w:cs="Times New Roman"/>
          <w:b/>
          <w:i/>
          <w:sz w:val="24"/>
          <w:szCs w:val="24"/>
          <w:u w:val="single"/>
        </w:rPr>
      </w:pPr>
      <w:r w:rsidRPr="00011056">
        <w:rPr>
          <w:rFonts w:ascii="Times New Roman" w:hAnsi="Times New Roman" w:cs="Times New Roman"/>
          <w:b/>
          <w:i/>
          <w:sz w:val="24"/>
          <w:szCs w:val="24"/>
          <w:u w:val="single"/>
        </w:rPr>
        <w:lastRenderedPageBreak/>
        <w:t>Buxbaumia viridis</w:t>
      </w:r>
    </w:p>
    <w:p w:rsidR="00BE0673" w:rsidRDefault="00011056" w:rsidP="00447285">
      <w:pPr>
        <w:jc w:val="both"/>
        <w:rPr>
          <w:rFonts w:ascii="Times New Roman" w:hAnsi="Times New Roman" w:cs="Times New Roman"/>
          <w:sz w:val="24"/>
          <w:szCs w:val="24"/>
        </w:rPr>
      </w:pPr>
      <w:r>
        <w:rPr>
          <w:noProof/>
        </w:rPr>
        <w:drawing>
          <wp:inline distT="0" distB="0" distL="0" distR="0">
            <wp:extent cx="2695433" cy="1569492"/>
            <wp:effectExtent l="0" t="0" r="0" b="0"/>
            <wp:docPr id="37" name="Picture 37" descr="Buxbaumia viridis (1), NGIDn614547996 | naturgucker.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xbaumia viridis (1), NGIDn614547996 | naturgucker.de ..."/>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95433" cy="1569492"/>
                    </a:xfrm>
                    <a:prstGeom prst="rect">
                      <a:avLst/>
                    </a:prstGeom>
                    <a:noFill/>
                    <a:ln>
                      <a:noFill/>
                    </a:ln>
                  </pic:spPr>
                </pic:pic>
              </a:graphicData>
            </a:graphic>
          </wp:inline>
        </w:drawing>
      </w:r>
    </w:p>
    <w:p w:rsidR="00011056" w:rsidRPr="00EE2E14" w:rsidRDefault="00011056" w:rsidP="00447285">
      <w:pPr>
        <w:jc w:val="both"/>
        <w:rPr>
          <w:rFonts w:ascii="Times New Roman" w:hAnsi="Times New Roman" w:cs="Times New Roman"/>
          <w:sz w:val="24"/>
          <w:szCs w:val="24"/>
          <w:shd w:val="clear" w:color="auto" w:fill="FFFFFF"/>
        </w:rPr>
      </w:pPr>
      <w:r w:rsidRPr="00EE2E14">
        <w:rPr>
          <w:rFonts w:ascii="Times New Roman" w:hAnsi="Times New Roman" w:cs="Times New Roman"/>
          <w:b/>
          <w:bCs/>
          <w:iCs/>
          <w:sz w:val="24"/>
          <w:szCs w:val="24"/>
          <w:shd w:val="clear" w:color="auto" w:fill="FFFFFF"/>
        </w:rPr>
        <w:t>Descriere:</w:t>
      </w:r>
      <w:r w:rsidRPr="00EE2E14">
        <w:rPr>
          <w:rFonts w:ascii="Times New Roman" w:hAnsi="Times New Roman" w:cs="Times New Roman"/>
          <w:b/>
          <w:bCs/>
          <w:i/>
          <w:iCs/>
          <w:sz w:val="24"/>
          <w:szCs w:val="24"/>
          <w:shd w:val="clear" w:color="auto" w:fill="FFFFFF"/>
        </w:rPr>
        <w:t xml:space="preserve"> Buxbuamia viridis</w:t>
      </w:r>
      <w:r w:rsidRPr="00EE2E14">
        <w:rPr>
          <w:rFonts w:ascii="Times New Roman" w:hAnsi="Times New Roman" w:cs="Times New Roman"/>
          <w:sz w:val="24"/>
          <w:szCs w:val="24"/>
          <w:shd w:val="clear" w:color="auto" w:fill="FFFFFF"/>
        </w:rPr>
        <w:t> , cunoscută și sub denumirea</w:t>
      </w:r>
      <w:r w:rsidRPr="00EE2E14">
        <w:rPr>
          <w:rFonts w:ascii="Times New Roman" w:hAnsi="Times New Roman" w:cs="Times New Roman"/>
          <w:b/>
          <w:bCs/>
          <w:sz w:val="24"/>
          <w:szCs w:val="24"/>
          <w:shd w:val="clear" w:color="auto" w:fill="FFFFFF"/>
        </w:rPr>
        <w:t> de mușchi de scut verde</w:t>
      </w:r>
      <w:r w:rsidRPr="00EE2E14">
        <w:rPr>
          <w:rFonts w:ascii="Times New Roman" w:hAnsi="Times New Roman" w:cs="Times New Roman"/>
          <w:sz w:val="24"/>
          <w:szCs w:val="24"/>
          <w:shd w:val="clear" w:color="auto" w:fill="FFFFFF"/>
        </w:rPr>
        <w:t> , este un</w:t>
      </w:r>
      <w:hyperlink r:id="rId91" w:tooltip="bryophyta" w:history="1">
        <w:r w:rsidRPr="00EE2E14">
          <w:rPr>
            <w:rFonts w:ascii="Times New Roman" w:hAnsi="Times New Roman" w:cs="Times New Roman"/>
            <w:sz w:val="24"/>
            <w:szCs w:val="24"/>
            <w:shd w:val="clear" w:color="auto" w:fill="FFFFFF"/>
          </w:rPr>
          <w:t> briofit</w:t>
        </w:r>
      </w:hyperlink>
      <w:r w:rsidRPr="00EE2E14">
        <w:rPr>
          <w:rFonts w:ascii="Times New Roman" w:hAnsi="Times New Roman" w:cs="Times New Roman"/>
          <w:sz w:val="24"/>
          <w:szCs w:val="24"/>
          <w:shd w:val="clear" w:color="auto" w:fill="FFFFFF"/>
        </w:rPr>
        <w:t> rarîntâlnit sporadic în toată emisfera nordică.</w:t>
      </w:r>
      <w:r w:rsidRPr="00EE2E14">
        <w:rPr>
          <w:rFonts w:ascii="Times New Roman" w:hAnsi="Times New Roman" w:cs="Times New Roman"/>
          <w:sz w:val="24"/>
          <w:szCs w:val="24"/>
        </w:rPr>
        <w:t xml:space="preserve"> </w:t>
      </w:r>
      <w:hyperlink r:id="rId92" w:tooltip="gametofit" w:history="1">
        <w:r w:rsidRPr="00EE2E14">
          <w:rPr>
            <w:rFonts w:ascii="Times New Roman" w:hAnsi="Times New Roman" w:cs="Times New Roman"/>
            <w:sz w:val="24"/>
            <w:szCs w:val="24"/>
            <w:shd w:val="clear" w:color="auto" w:fill="FFFFFF"/>
          </w:rPr>
          <w:t>Gametofit</w:t>
        </w:r>
      </w:hyperlink>
      <w:r w:rsidRPr="00EE2E14">
        <w:rPr>
          <w:rFonts w:ascii="Times New Roman" w:hAnsi="Times New Roman" w:cs="Times New Roman"/>
          <w:sz w:val="24"/>
          <w:szCs w:val="24"/>
          <w:shd w:val="clear" w:color="auto" w:fill="FFFFFF"/>
        </w:rPr>
        <w:t> acestei</w:t>
      </w:r>
      <w:hyperlink r:id="rId93" w:tooltip="mușchi" w:history="1">
        <w:r w:rsidRPr="00EE2E14">
          <w:rPr>
            <w:rFonts w:ascii="Times New Roman" w:hAnsi="Times New Roman" w:cs="Times New Roman"/>
            <w:sz w:val="24"/>
            <w:szCs w:val="24"/>
            <w:shd w:val="clear" w:color="auto" w:fill="FFFFFF"/>
          </w:rPr>
          <w:t> mușchi</w:t>
        </w:r>
      </w:hyperlink>
      <w:r w:rsidRPr="00EE2E14">
        <w:rPr>
          <w:rFonts w:ascii="Times New Roman" w:hAnsi="Times New Roman" w:cs="Times New Roman"/>
          <w:sz w:val="24"/>
          <w:szCs w:val="24"/>
          <w:shd w:val="clear" w:color="auto" w:fill="FFFFFF"/>
        </w:rPr>
        <w:t> nu este vizibilă macroscopic; </w:t>
      </w:r>
      <w:hyperlink r:id="rId94" w:tooltip="sporofite" w:history="1">
        <w:r w:rsidRPr="00EE2E14">
          <w:rPr>
            <w:rFonts w:ascii="Times New Roman" w:hAnsi="Times New Roman" w:cs="Times New Roman"/>
            <w:sz w:val="24"/>
            <w:szCs w:val="24"/>
            <w:shd w:val="clear" w:color="auto" w:fill="FFFFFF"/>
          </w:rPr>
          <w:t>sporofitul</w:t>
        </w:r>
      </w:hyperlink>
      <w:r w:rsidRPr="00EE2E14">
        <w:rPr>
          <w:rFonts w:ascii="Times New Roman" w:hAnsi="Times New Roman" w:cs="Times New Roman"/>
          <w:sz w:val="24"/>
          <w:szCs w:val="24"/>
          <w:shd w:val="clear" w:color="auto" w:fill="FFFFFF"/>
        </w:rPr>
        <w:t> mare și distinctal lui</w:t>
      </w:r>
      <w:r w:rsidRPr="00EE2E14">
        <w:rPr>
          <w:rFonts w:ascii="Times New Roman" w:hAnsi="Times New Roman" w:cs="Times New Roman"/>
          <w:i/>
          <w:iCs/>
          <w:sz w:val="24"/>
          <w:szCs w:val="24"/>
          <w:shd w:val="clear" w:color="auto" w:fill="FFFFFF"/>
        </w:rPr>
        <w:t> B. viridis</w:t>
      </w:r>
      <w:r w:rsidRPr="00EE2E14">
        <w:rPr>
          <w:rFonts w:ascii="Times New Roman" w:hAnsi="Times New Roman" w:cs="Times New Roman"/>
          <w:sz w:val="24"/>
          <w:szCs w:val="24"/>
          <w:shd w:val="clear" w:color="auto" w:fill="FFFFFF"/>
        </w:rPr>
        <w:t> este singura structură identificatoare a acestui mușchi. </w:t>
      </w:r>
      <w:hyperlink r:id="rId95" w:anchor="cite_note-:1-3" w:history="1">
        <w:r w:rsidRPr="00EE2E14">
          <w:rPr>
            <w:rFonts w:ascii="Times New Roman" w:hAnsi="Times New Roman" w:cs="Times New Roman"/>
            <w:sz w:val="24"/>
            <w:szCs w:val="24"/>
            <w:shd w:val="clear" w:color="auto" w:fill="FFFFFF"/>
            <w:vertAlign w:val="superscript"/>
          </w:rPr>
          <w:t>[3]</w:t>
        </w:r>
      </w:hyperlink>
      <w:r w:rsidRPr="00EE2E14">
        <w:rPr>
          <w:rFonts w:ascii="Times New Roman" w:hAnsi="Times New Roman" w:cs="Times New Roman"/>
          <w:sz w:val="24"/>
          <w:szCs w:val="24"/>
          <w:shd w:val="clear" w:color="auto" w:fill="FFFFFF"/>
        </w:rPr>
        <w:t> Acest mușchi poate fi găsit în mod singular sau în grupuri mici pe lemn în descompunere, mai ales înpădurileumede, sub-alpine până la alpine</w:t>
      </w:r>
      <w:hyperlink r:id="rId96" w:tooltip="Picea abește" w:history="1">
        <w:r w:rsidRPr="00EE2E14">
          <w:rPr>
            <w:rFonts w:ascii="Times New Roman" w:hAnsi="Times New Roman" w:cs="Times New Roman"/>
            <w:i/>
            <w:iCs/>
            <w:sz w:val="24"/>
            <w:szCs w:val="24"/>
            <w:shd w:val="clear" w:color="auto" w:fill="FFFFFF"/>
          </w:rPr>
          <w:t> Picea abies</w:t>
        </w:r>
      </w:hyperlink>
      <w:r w:rsidRPr="00EE2E14">
        <w:rPr>
          <w:rFonts w:ascii="Times New Roman" w:hAnsi="Times New Roman" w:cs="Times New Roman"/>
          <w:sz w:val="24"/>
          <w:szCs w:val="24"/>
          <w:shd w:val="clear" w:color="auto" w:fill="FFFFFF"/>
        </w:rPr>
        <w:t xml:space="preserve">, </w:t>
      </w:r>
      <w:hyperlink r:id="rId97" w:tooltip="Abies alba" w:history="1">
        <w:r w:rsidRPr="00EE2E14">
          <w:rPr>
            <w:rFonts w:ascii="Times New Roman" w:hAnsi="Times New Roman" w:cs="Times New Roman"/>
            <w:i/>
            <w:iCs/>
            <w:sz w:val="24"/>
            <w:szCs w:val="24"/>
            <w:shd w:val="clear" w:color="auto" w:fill="FFFFFF"/>
          </w:rPr>
          <w:t> Abies alba</w:t>
        </w:r>
      </w:hyperlink>
      <w:r w:rsidRPr="00EE2E14">
        <w:rPr>
          <w:rFonts w:ascii="Times New Roman" w:hAnsi="Times New Roman" w:cs="Times New Roman"/>
          <w:sz w:val="24"/>
          <w:szCs w:val="24"/>
          <w:shd w:val="clear" w:color="auto" w:fill="FFFFFF"/>
        </w:rPr>
        <w:t> sau în pădurile de copaci mixte. Acest mușchi este rar, iar eforturile de conservare se fac în majoritatea țărilor</w:t>
      </w:r>
      <w:r w:rsidR="00EE2E14">
        <w:rPr>
          <w:rFonts w:ascii="Times New Roman" w:hAnsi="Times New Roman" w:cs="Times New Roman"/>
          <w:i/>
          <w:iCs/>
          <w:sz w:val="24"/>
          <w:szCs w:val="24"/>
          <w:shd w:val="clear" w:color="auto" w:fill="FFFFFF"/>
        </w:rPr>
        <w:t>.</w:t>
      </w:r>
    </w:p>
    <w:p w:rsidR="00011056" w:rsidRPr="00C4055A" w:rsidRDefault="00011056" w:rsidP="00C4055A">
      <w:pPr>
        <w:shd w:val="clear" w:color="auto" w:fill="FFFFFF"/>
        <w:spacing w:before="120" w:after="120" w:line="240" w:lineRule="auto"/>
        <w:jc w:val="both"/>
        <w:rPr>
          <w:rFonts w:ascii="Times New Roman" w:eastAsia="Times New Roman" w:hAnsi="Times New Roman" w:cs="Times New Roman"/>
          <w:sz w:val="24"/>
          <w:szCs w:val="24"/>
        </w:rPr>
      </w:pPr>
      <w:r w:rsidRPr="00794E43">
        <w:rPr>
          <w:rFonts w:ascii="Times New Roman" w:eastAsia="Times New Roman" w:hAnsi="Times New Roman" w:cs="Times New Roman"/>
          <w:b/>
          <w:iCs/>
          <w:sz w:val="24"/>
          <w:szCs w:val="24"/>
        </w:rPr>
        <w:t>Habitat:</w:t>
      </w:r>
      <w:r w:rsidRPr="00EE2E14">
        <w:rPr>
          <w:rFonts w:ascii="Times New Roman" w:eastAsia="Times New Roman" w:hAnsi="Times New Roman" w:cs="Times New Roman"/>
          <w:i/>
          <w:iCs/>
          <w:sz w:val="24"/>
          <w:szCs w:val="24"/>
        </w:rPr>
        <w:t xml:space="preserve"> </w:t>
      </w:r>
      <w:r w:rsidRPr="00011056">
        <w:rPr>
          <w:rFonts w:ascii="Times New Roman" w:eastAsia="Times New Roman" w:hAnsi="Times New Roman" w:cs="Times New Roman"/>
          <w:i/>
          <w:iCs/>
          <w:sz w:val="24"/>
          <w:szCs w:val="24"/>
        </w:rPr>
        <w:t>Buxbaumia viridis</w:t>
      </w:r>
      <w:r w:rsidRPr="00011056">
        <w:rPr>
          <w:rFonts w:ascii="Times New Roman" w:eastAsia="Times New Roman" w:hAnsi="Times New Roman" w:cs="Times New Roman"/>
          <w:sz w:val="24"/>
          <w:szCs w:val="24"/>
        </w:rPr>
        <w:t> este o specie epixilică, adică tr</w:t>
      </w:r>
      <w:r w:rsidR="00EE2E14">
        <w:rPr>
          <w:rFonts w:ascii="Times New Roman" w:eastAsia="Times New Roman" w:hAnsi="Times New Roman" w:cs="Times New Roman"/>
          <w:sz w:val="24"/>
          <w:szCs w:val="24"/>
        </w:rPr>
        <w:t>ăiește pe suprafețele lemnului.</w:t>
      </w:r>
      <w:r w:rsidRPr="00011056">
        <w:rPr>
          <w:rFonts w:ascii="Times New Roman" w:eastAsia="Times New Roman" w:hAnsi="Times New Roman" w:cs="Times New Roman"/>
          <w:sz w:val="24"/>
          <w:szCs w:val="24"/>
        </w:rPr>
        <w:t> Favorizează lemnul puternic degradat, de obicei până la punctul de deformare a lemnului (30-60 de ani în fu</w:t>
      </w:r>
      <w:r w:rsidR="00EE2E14">
        <w:rPr>
          <w:rFonts w:ascii="Times New Roman" w:eastAsia="Times New Roman" w:hAnsi="Times New Roman" w:cs="Times New Roman"/>
          <w:sz w:val="24"/>
          <w:szCs w:val="24"/>
        </w:rPr>
        <w:t>ncție de specie și dimensiune).</w:t>
      </w:r>
      <w:r w:rsidRPr="00011056">
        <w:rPr>
          <w:rFonts w:ascii="Times New Roman" w:eastAsia="Times New Roman" w:hAnsi="Times New Roman" w:cs="Times New Roman"/>
          <w:sz w:val="24"/>
          <w:szCs w:val="24"/>
        </w:rPr>
        <w:t> Nu crește exclusiv la o singură specie de arbori, dar se găsește mai des pe specii de conifere precum </w:t>
      </w:r>
      <w:hyperlink r:id="rId98" w:tooltip="Picea abește" w:history="1">
        <w:r w:rsidRPr="00EE2E14">
          <w:rPr>
            <w:rFonts w:ascii="Times New Roman" w:eastAsia="Times New Roman" w:hAnsi="Times New Roman" w:cs="Times New Roman"/>
            <w:i/>
            <w:iCs/>
            <w:sz w:val="24"/>
            <w:szCs w:val="24"/>
          </w:rPr>
          <w:t>Picea abies</w:t>
        </w:r>
      </w:hyperlink>
      <w:r w:rsidRPr="00011056">
        <w:rPr>
          <w:rFonts w:ascii="Times New Roman" w:eastAsia="Times New Roman" w:hAnsi="Times New Roman" w:cs="Times New Roman"/>
          <w:sz w:val="24"/>
          <w:szCs w:val="24"/>
        </w:rPr>
        <w:t> și </w:t>
      </w:r>
      <w:hyperlink r:id="rId99" w:tooltip="Abies alba" w:history="1">
        <w:r w:rsidRPr="00EE2E14">
          <w:rPr>
            <w:rFonts w:ascii="Times New Roman" w:eastAsia="Times New Roman" w:hAnsi="Times New Roman" w:cs="Times New Roman"/>
            <w:i/>
            <w:iCs/>
            <w:sz w:val="24"/>
            <w:szCs w:val="24"/>
          </w:rPr>
          <w:t>Abies alba</w:t>
        </w:r>
      </w:hyperlink>
      <w:r w:rsidRPr="00011056">
        <w:rPr>
          <w:rFonts w:ascii="Times New Roman" w:eastAsia="Times New Roman" w:hAnsi="Times New Roman" w:cs="Times New Roman"/>
          <w:i/>
          <w:iCs/>
          <w:sz w:val="24"/>
          <w:szCs w:val="24"/>
        </w:rPr>
        <w:t> ; </w:t>
      </w:r>
      <w:r w:rsidRPr="00011056">
        <w:rPr>
          <w:rFonts w:ascii="Times New Roman" w:eastAsia="Times New Roman" w:hAnsi="Times New Roman" w:cs="Times New Roman"/>
          <w:sz w:val="24"/>
          <w:szCs w:val="24"/>
        </w:rPr>
        <w:t>poate fi găsit și pe alte conifere și arbori de foioase, cum ar fi </w:t>
      </w:r>
      <w:hyperlink r:id="rId100" w:tooltip="Fagus sylvatica" w:history="1">
        <w:r w:rsidRPr="00EE2E14">
          <w:rPr>
            <w:rFonts w:ascii="Times New Roman" w:eastAsia="Times New Roman" w:hAnsi="Times New Roman" w:cs="Times New Roman"/>
            <w:i/>
            <w:iCs/>
            <w:sz w:val="24"/>
            <w:szCs w:val="24"/>
          </w:rPr>
          <w:t>Fagus sylvatica</w:t>
        </w:r>
      </w:hyperlink>
      <w:r w:rsidR="00EE2E14">
        <w:rPr>
          <w:rFonts w:ascii="Times New Roman" w:eastAsia="Times New Roman" w:hAnsi="Times New Roman" w:cs="Times New Roman"/>
          <w:sz w:val="24"/>
          <w:szCs w:val="24"/>
        </w:rPr>
        <w:t> .</w:t>
      </w:r>
      <w:r w:rsidRPr="00011056">
        <w:rPr>
          <w:rFonts w:ascii="Times New Roman" w:eastAsia="Times New Roman" w:hAnsi="Times New Roman" w:cs="Times New Roman"/>
          <w:sz w:val="24"/>
          <w:szCs w:val="24"/>
        </w:rPr>
        <w:t> Rar poate fi găsit pe sol mineral sau humus. </w:t>
      </w:r>
      <w:r w:rsidR="00EE2E14" w:rsidRPr="00011056">
        <w:rPr>
          <w:rFonts w:ascii="Times New Roman" w:eastAsia="Times New Roman" w:hAnsi="Times New Roman" w:cs="Times New Roman"/>
          <w:sz w:val="24"/>
          <w:szCs w:val="24"/>
        </w:rPr>
        <w:t xml:space="preserve"> </w:t>
      </w:r>
      <w:r w:rsidRPr="00011056">
        <w:rPr>
          <w:rFonts w:ascii="Times New Roman" w:eastAsia="Times New Roman" w:hAnsi="Times New Roman" w:cs="Times New Roman"/>
          <w:i/>
          <w:iCs/>
          <w:sz w:val="24"/>
          <w:szCs w:val="24"/>
        </w:rPr>
        <w:t>B. viridis</w:t>
      </w:r>
      <w:r w:rsidRPr="00011056">
        <w:rPr>
          <w:rFonts w:ascii="Times New Roman" w:eastAsia="Times New Roman" w:hAnsi="Times New Roman" w:cs="Times New Roman"/>
          <w:sz w:val="24"/>
          <w:szCs w:val="24"/>
        </w:rPr>
        <w:t> necesită, de asemenea, umiditate constantă și zone umbroase sau protejate pentru a supraviețui.  Condițiile uscate pot duce la moartea protonemelor, reducerea numărului de spori și scăderea germinării. </w:t>
      </w:r>
      <w:r w:rsidR="00EE2E14" w:rsidRPr="00011056">
        <w:rPr>
          <w:rFonts w:ascii="Times New Roman" w:eastAsia="Times New Roman" w:hAnsi="Times New Roman" w:cs="Times New Roman"/>
          <w:sz w:val="24"/>
          <w:szCs w:val="24"/>
        </w:rPr>
        <w:t xml:space="preserve"> </w:t>
      </w:r>
      <w:r w:rsidRPr="00011056">
        <w:rPr>
          <w:rFonts w:ascii="Times New Roman" w:eastAsia="Times New Roman" w:hAnsi="Times New Roman" w:cs="Times New Roman"/>
          <w:i/>
          <w:iCs/>
          <w:sz w:val="24"/>
          <w:szCs w:val="24"/>
        </w:rPr>
        <w:t>B. viridis</w:t>
      </w:r>
      <w:r w:rsidRPr="00011056">
        <w:rPr>
          <w:rFonts w:ascii="Times New Roman" w:eastAsia="Times New Roman" w:hAnsi="Times New Roman" w:cs="Times New Roman"/>
          <w:sz w:val="24"/>
          <w:szCs w:val="24"/>
        </w:rPr>
        <w:t> există în pădurile </w:t>
      </w:r>
      <w:hyperlink r:id="rId101" w:tooltip="Ecosistemele montane" w:history="1">
        <w:r w:rsidRPr="00EE2E14">
          <w:rPr>
            <w:rFonts w:ascii="Times New Roman" w:eastAsia="Times New Roman" w:hAnsi="Times New Roman" w:cs="Times New Roman"/>
            <w:sz w:val="24"/>
            <w:szCs w:val="24"/>
          </w:rPr>
          <w:t>sub-alpine</w:t>
        </w:r>
      </w:hyperlink>
      <w:r w:rsidRPr="00011056">
        <w:rPr>
          <w:rFonts w:ascii="Times New Roman" w:eastAsia="Times New Roman" w:hAnsi="Times New Roman" w:cs="Times New Roman"/>
          <w:sz w:val="24"/>
          <w:szCs w:val="24"/>
        </w:rPr>
        <w:t xml:space="preserve"> până la alpine, </w:t>
      </w:r>
      <w:r w:rsidR="00C4055A">
        <w:rPr>
          <w:rFonts w:ascii="Times New Roman" w:eastAsia="Times New Roman" w:hAnsi="Times New Roman" w:cs="Times New Roman"/>
          <w:sz w:val="24"/>
          <w:szCs w:val="24"/>
        </w:rPr>
        <w:t xml:space="preserve">cu lemn extins în descompunere. </w:t>
      </w:r>
      <w:r w:rsidRPr="00EE2E14">
        <w:rPr>
          <w:rFonts w:ascii="Times New Roman" w:hAnsi="Times New Roman" w:cs="Times New Roman"/>
          <w:i/>
          <w:iCs/>
          <w:sz w:val="24"/>
          <w:szCs w:val="24"/>
          <w:shd w:val="clear" w:color="auto" w:fill="FFFFFF"/>
        </w:rPr>
        <w:t>Buxbaumia viridis</w:t>
      </w:r>
      <w:r w:rsidRPr="00EE2E14">
        <w:rPr>
          <w:rFonts w:ascii="Times New Roman" w:hAnsi="Times New Roman" w:cs="Times New Roman"/>
          <w:sz w:val="24"/>
          <w:szCs w:val="24"/>
          <w:shd w:val="clear" w:color="auto" w:fill="FFFFFF"/>
        </w:rPr>
        <w:t> este distribuită pe scară largă în emisfera nordică, deși populațiile sunt împrăștiate și plantele individuale sunt rare. </w:t>
      </w:r>
      <w:hyperlink r:id="rId102" w:anchor="cite_note-:0-1" w:history="1">
        <w:r w:rsidRPr="00EE2E14">
          <w:rPr>
            <w:rFonts w:ascii="Times New Roman" w:hAnsi="Times New Roman" w:cs="Times New Roman"/>
            <w:sz w:val="24"/>
            <w:szCs w:val="24"/>
            <w:shd w:val="clear" w:color="auto" w:fill="FFFFFF"/>
            <w:vertAlign w:val="superscript"/>
          </w:rPr>
          <w:t>[1]</w:t>
        </w:r>
      </w:hyperlink>
      <w:r w:rsidRPr="00EE2E14">
        <w:rPr>
          <w:rFonts w:ascii="Times New Roman" w:hAnsi="Times New Roman" w:cs="Times New Roman"/>
          <w:sz w:val="24"/>
          <w:szCs w:val="24"/>
          <w:shd w:val="clear" w:color="auto" w:fill="FFFFFF"/>
        </w:rPr>
        <w:t> </w:t>
      </w:r>
      <w:r w:rsidRPr="00EE2E14">
        <w:rPr>
          <w:rFonts w:ascii="Times New Roman" w:hAnsi="Times New Roman" w:cs="Times New Roman"/>
          <w:i/>
          <w:iCs/>
          <w:sz w:val="24"/>
          <w:szCs w:val="24"/>
          <w:shd w:val="clear" w:color="auto" w:fill="FFFFFF"/>
        </w:rPr>
        <w:t>B. viridis</w:t>
      </w:r>
      <w:r w:rsidRPr="00EE2E14">
        <w:rPr>
          <w:rFonts w:ascii="Times New Roman" w:hAnsi="Times New Roman" w:cs="Times New Roman"/>
          <w:sz w:val="24"/>
          <w:szCs w:val="24"/>
          <w:shd w:val="clear" w:color="auto" w:fill="FFFFFF"/>
        </w:rPr>
        <w:t> se găsește în cea mai mare parte a Europei, în sud-vestul Asiei și în vestul Americii de Nord</w:t>
      </w:r>
    </w:p>
    <w:p w:rsidR="00011056" w:rsidRPr="00011056" w:rsidRDefault="00011056" w:rsidP="00447285">
      <w:pPr>
        <w:shd w:val="clear" w:color="auto" w:fill="FFFFFF"/>
        <w:spacing w:before="120" w:after="120" w:line="240" w:lineRule="auto"/>
        <w:jc w:val="both"/>
        <w:rPr>
          <w:rFonts w:ascii="Times New Roman" w:eastAsia="Times New Roman" w:hAnsi="Times New Roman" w:cs="Times New Roman"/>
          <w:sz w:val="24"/>
          <w:szCs w:val="24"/>
        </w:rPr>
      </w:pPr>
      <w:r w:rsidRPr="00794E43">
        <w:rPr>
          <w:rFonts w:ascii="Times New Roman" w:eastAsia="Times New Roman" w:hAnsi="Times New Roman" w:cs="Times New Roman"/>
          <w:b/>
          <w:iCs/>
          <w:sz w:val="24"/>
          <w:szCs w:val="24"/>
        </w:rPr>
        <w:t>Ecologie:</w:t>
      </w:r>
      <w:r w:rsidRPr="00EE2E14">
        <w:rPr>
          <w:rFonts w:ascii="Times New Roman" w:eastAsia="Times New Roman" w:hAnsi="Times New Roman" w:cs="Times New Roman"/>
          <w:i/>
          <w:iCs/>
          <w:sz w:val="24"/>
          <w:szCs w:val="24"/>
        </w:rPr>
        <w:t xml:space="preserve"> </w:t>
      </w:r>
      <w:r w:rsidRPr="00011056">
        <w:rPr>
          <w:rFonts w:ascii="Times New Roman" w:eastAsia="Times New Roman" w:hAnsi="Times New Roman" w:cs="Times New Roman"/>
          <w:i/>
          <w:iCs/>
          <w:sz w:val="24"/>
          <w:szCs w:val="24"/>
        </w:rPr>
        <w:t>Buxbaumia viridis</w:t>
      </w:r>
      <w:r w:rsidRPr="00011056">
        <w:rPr>
          <w:rFonts w:ascii="Times New Roman" w:eastAsia="Times New Roman" w:hAnsi="Times New Roman" w:cs="Times New Roman"/>
          <w:sz w:val="24"/>
          <w:szCs w:val="24"/>
        </w:rPr>
        <w:t> este un concurent sărac, probabil pentru c</w:t>
      </w:r>
      <w:r w:rsidR="00EE2E14">
        <w:rPr>
          <w:rFonts w:ascii="Times New Roman" w:eastAsia="Times New Roman" w:hAnsi="Times New Roman" w:cs="Times New Roman"/>
          <w:sz w:val="24"/>
          <w:szCs w:val="24"/>
        </w:rPr>
        <w:t>ă există mai ales ca protonema.</w:t>
      </w:r>
      <w:r w:rsidR="00EE2E14" w:rsidRPr="00011056">
        <w:rPr>
          <w:rFonts w:ascii="Times New Roman" w:eastAsia="Times New Roman" w:hAnsi="Times New Roman" w:cs="Times New Roman"/>
          <w:sz w:val="24"/>
          <w:szCs w:val="24"/>
        </w:rPr>
        <w:t xml:space="preserve"> </w:t>
      </w:r>
      <w:r w:rsidRPr="00011056">
        <w:rPr>
          <w:rFonts w:ascii="Times New Roman" w:eastAsia="Times New Roman" w:hAnsi="Times New Roman" w:cs="Times New Roman"/>
          <w:sz w:val="24"/>
          <w:szCs w:val="24"/>
        </w:rPr>
        <w:t>Se știe că co-are loc cu alte specii de mușchi și </w:t>
      </w:r>
      <w:hyperlink r:id="rId103" w:tooltip="Herzogiella seligeri (pagina nu există)" w:history="1">
        <w:r w:rsidRPr="00EE2E14">
          <w:rPr>
            <w:rFonts w:ascii="Times New Roman" w:eastAsia="Times New Roman" w:hAnsi="Times New Roman" w:cs="Times New Roman"/>
            <w:i/>
            <w:iCs/>
            <w:sz w:val="24"/>
            <w:szCs w:val="24"/>
          </w:rPr>
          <w:t>viermi</w:t>
        </w:r>
      </w:hyperlink>
      <w:r w:rsidRPr="00011056">
        <w:rPr>
          <w:rFonts w:ascii="Times New Roman" w:eastAsia="Times New Roman" w:hAnsi="Times New Roman" w:cs="Times New Roman"/>
          <w:sz w:val="24"/>
          <w:szCs w:val="24"/>
        </w:rPr>
        <w:t> precum </w:t>
      </w:r>
      <w:hyperlink r:id="rId104" w:tooltip="Herzogiella seligeri (page does not exist)" w:history="1">
        <w:r w:rsidRPr="00EE2E14">
          <w:rPr>
            <w:rFonts w:ascii="Times New Roman" w:eastAsia="Times New Roman" w:hAnsi="Times New Roman" w:cs="Times New Roman"/>
            <w:i/>
            <w:iCs/>
            <w:sz w:val="24"/>
            <w:szCs w:val="24"/>
          </w:rPr>
          <w:t>Herzogiella seligeri</w:t>
        </w:r>
      </w:hyperlink>
      <w:r w:rsidRPr="00011056">
        <w:rPr>
          <w:rFonts w:ascii="Times New Roman" w:eastAsia="Times New Roman" w:hAnsi="Times New Roman" w:cs="Times New Roman"/>
          <w:sz w:val="24"/>
          <w:szCs w:val="24"/>
        </w:rPr>
        <w:t> , </w:t>
      </w:r>
      <w:hyperlink r:id="rId105" w:tooltip="Rhizomnium punctatum" w:history="1">
        <w:r w:rsidRPr="00EE2E14">
          <w:rPr>
            <w:rFonts w:ascii="Times New Roman" w:eastAsia="Times New Roman" w:hAnsi="Times New Roman" w:cs="Times New Roman"/>
            <w:i/>
            <w:iCs/>
            <w:sz w:val="24"/>
            <w:szCs w:val="24"/>
          </w:rPr>
          <w:t>Rhizomnium punctatum</w:t>
        </w:r>
      </w:hyperlink>
      <w:r w:rsidRPr="00011056">
        <w:rPr>
          <w:rFonts w:ascii="Times New Roman" w:eastAsia="Times New Roman" w:hAnsi="Times New Roman" w:cs="Times New Roman"/>
          <w:i/>
          <w:iCs/>
          <w:sz w:val="24"/>
          <w:szCs w:val="24"/>
        </w:rPr>
        <w:t> , </w:t>
      </w:r>
      <w:hyperlink r:id="rId106" w:tooltip="Scenariu Dicranum" w:history="1">
        <w:r w:rsidRPr="00EE2E14">
          <w:rPr>
            <w:rFonts w:ascii="Times New Roman" w:eastAsia="Times New Roman" w:hAnsi="Times New Roman" w:cs="Times New Roman"/>
            <w:i/>
            <w:iCs/>
            <w:sz w:val="24"/>
            <w:szCs w:val="24"/>
          </w:rPr>
          <w:t>Dicranum scoparium</w:t>
        </w:r>
      </w:hyperlink>
      <w:r w:rsidRPr="00011056">
        <w:rPr>
          <w:rFonts w:ascii="Times New Roman" w:eastAsia="Times New Roman" w:hAnsi="Times New Roman" w:cs="Times New Roman"/>
          <w:i/>
          <w:iCs/>
          <w:sz w:val="24"/>
          <w:szCs w:val="24"/>
        </w:rPr>
        <w:t> , </w:t>
      </w:r>
      <w:hyperlink r:id="rId107" w:tooltip="Tetraphis pellucida" w:history="1">
        <w:r w:rsidRPr="00EE2E14">
          <w:rPr>
            <w:rFonts w:ascii="Times New Roman" w:eastAsia="Times New Roman" w:hAnsi="Times New Roman" w:cs="Times New Roman"/>
            <w:i/>
            <w:iCs/>
            <w:sz w:val="24"/>
            <w:szCs w:val="24"/>
          </w:rPr>
          <w:t>Tetraphis pellucida</w:t>
        </w:r>
      </w:hyperlink>
      <w:r w:rsidRPr="00011056">
        <w:rPr>
          <w:rFonts w:ascii="Times New Roman" w:eastAsia="Times New Roman" w:hAnsi="Times New Roman" w:cs="Times New Roman"/>
          <w:sz w:val="24"/>
          <w:szCs w:val="24"/>
        </w:rPr>
        <w:t> și </w:t>
      </w:r>
      <w:hyperlink r:id="rId108" w:tooltip="Chiloscyphus profundus (pagina nu există)" w:history="1">
        <w:r w:rsidRPr="00EE2E14">
          <w:rPr>
            <w:rFonts w:ascii="Times New Roman" w:eastAsia="Times New Roman" w:hAnsi="Times New Roman" w:cs="Times New Roman"/>
            <w:i/>
            <w:iCs/>
            <w:sz w:val="24"/>
            <w:szCs w:val="24"/>
          </w:rPr>
          <w:t>Chiloscyphus profundus</w:t>
        </w:r>
      </w:hyperlink>
      <w:r w:rsidR="00EE2E14">
        <w:rPr>
          <w:rFonts w:ascii="Times New Roman" w:eastAsia="Times New Roman" w:hAnsi="Times New Roman" w:cs="Times New Roman"/>
          <w:sz w:val="24"/>
          <w:szCs w:val="24"/>
        </w:rPr>
        <w:t> .</w:t>
      </w:r>
      <w:r w:rsidR="00EE2E14" w:rsidRPr="00011056">
        <w:rPr>
          <w:rFonts w:ascii="Times New Roman" w:eastAsia="Times New Roman" w:hAnsi="Times New Roman" w:cs="Times New Roman"/>
          <w:sz w:val="24"/>
          <w:szCs w:val="24"/>
        </w:rPr>
        <w:t xml:space="preserve"> </w:t>
      </w:r>
      <w:r w:rsidRPr="00011056">
        <w:rPr>
          <w:rFonts w:ascii="Times New Roman" w:eastAsia="Times New Roman" w:hAnsi="Times New Roman" w:cs="Times New Roman"/>
          <w:sz w:val="24"/>
          <w:szCs w:val="24"/>
        </w:rPr>
        <w:t>Datorită faptului că mușchiul este </w:t>
      </w:r>
      <w:hyperlink r:id="rId109" w:tooltip="Dioicous" w:history="1">
        <w:r w:rsidRPr="00EE2E14">
          <w:rPr>
            <w:rFonts w:ascii="Times New Roman" w:eastAsia="Times New Roman" w:hAnsi="Times New Roman" w:cs="Times New Roman"/>
            <w:sz w:val="24"/>
            <w:szCs w:val="24"/>
          </w:rPr>
          <w:t>dioic</w:t>
        </w:r>
      </w:hyperlink>
      <w:r w:rsidRPr="00011056">
        <w:rPr>
          <w:rFonts w:ascii="Times New Roman" w:eastAsia="Times New Roman" w:hAnsi="Times New Roman" w:cs="Times New Roman"/>
          <w:sz w:val="24"/>
          <w:szCs w:val="24"/>
        </w:rPr>
        <w:t> , are rate scăzute de fertilizare și nu este tolerant la desicare, acest lucru duce la un nivel scăzut de stabilire.  Fertilizarea arhegoniei are loc la mijlocul primăverii până la începutul verii, iar maturizarea și dispersia sporilor sporofitelor se întâmplă la sfârșitul primăverii până la începutul verii.</w:t>
      </w:r>
      <w:r w:rsidR="00EE2E14" w:rsidRPr="00011056">
        <w:rPr>
          <w:rFonts w:ascii="Times New Roman" w:eastAsia="Times New Roman" w:hAnsi="Times New Roman" w:cs="Times New Roman"/>
          <w:sz w:val="24"/>
          <w:szCs w:val="24"/>
        </w:rPr>
        <w:t xml:space="preserve"> </w:t>
      </w:r>
    </w:p>
    <w:p w:rsidR="00011056" w:rsidRPr="00011056" w:rsidRDefault="00011056" w:rsidP="00447285">
      <w:pPr>
        <w:shd w:val="clear" w:color="auto" w:fill="FFFFFF"/>
        <w:spacing w:before="120" w:after="120" w:line="240" w:lineRule="auto"/>
        <w:jc w:val="both"/>
        <w:rPr>
          <w:rFonts w:ascii="Times New Roman" w:eastAsia="Times New Roman" w:hAnsi="Times New Roman" w:cs="Times New Roman"/>
          <w:sz w:val="24"/>
          <w:szCs w:val="24"/>
        </w:rPr>
      </w:pPr>
      <w:r w:rsidRPr="00011056">
        <w:rPr>
          <w:rFonts w:ascii="Times New Roman" w:eastAsia="Times New Roman" w:hAnsi="Times New Roman" w:cs="Times New Roman"/>
          <w:i/>
          <w:iCs/>
          <w:sz w:val="24"/>
          <w:szCs w:val="24"/>
        </w:rPr>
        <w:t>B. viridis</w:t>
      </w:r>
      <w:r w:rsidRPr="00011056">
        <w:rPr>
          <w:rFonts w:ascii="Times New Roman" w:eastAsia="Times New Roman" w:hAnsi="Times New Roman" w:cs="Times New Roman"/>
          <w:sz w:val="24"/>
          <w:szCs w:val="24"/>
        </w:rPr>
        <w:t> nu este o specie cu viață lungă, datorită nat</w:t>
      </w:r>
      <w:r w:rsidR="00EE2E14">
        <w:rPr>
          <w:rFonts w:ascii="Times New Roman" w:eastAsia="Times New Roman" w:hAnsi="Times New Roman" w:cs="Times New Roman"/>
          <w:sz w:val="24"/>
          <w:szCs w:val="24"/>
        </w:rPr>
        <w:t>urii substratului său preferat.</w:t>
      </w:r>
      <w:r w:rsidR="00EE2E14" w:rsidRPr="00011056">
        <w:rPr>
          <w:rFonts w:ascii="Times New Roman" w:eastAsia="Times New Roman" w:hAnsi="Times New Roman" w:cs="Times New Roman"/>
          <w:sz w:val="24"/>
          <w:szCs w:val="24"/>
        </w:rPr>
        <w:t xml:space="preserve"> </w:t>
      </w:r>
      <w:r w:rsidRPr="00011056">
        <w:rPr>
          <w:rFonts w:ascii="Times New Roman" w:eastAsia="Times New Roman" w:hAnsi="Times New Roman" w:cs="Times New Roman"/>
          <w:sz w:val="24"/>
          <w:szCs w:val="24"/>
        </w:rPr>
        <w:t>Etapa avansată de degradare a substratului înseamnă că acesta este vulnerabil la schimbări semnificative, iar acest lucru înseamnă că </w:t>
      </w:r>
      <w:r w:rsidRPr="00011056">
        <w:rPr>
          <w:rFonts w:ascii="Times New Roman" w:eastAsia="Times New Roman" w:hAnsi="Times New Roman" w:cs="Times New Roman"/>
          <w:i/>
          <w:iCs/>
          <w:sz w:val="24"/>
          <w:szCs w:val="24"/>
        </w:rPr>
        <w:t>B. viridis</w:t>
      </w:r>
      <w:r w:rsidRPr="00011056">
        <w:rPr>
          <w:rFonts w:ascii="Times New Roman" w:eastAsia="Times New Roman" w:hAnsi="Times New Roman" w:cs="Times New Roman"/>
          <w:sz w:val="24"/>
          <w:szCs w:val="24"/>
        </w:rPr>
        <w:t> poate să nu fie prezent pe același loc de la un an la altul. </w:t>
      </w:r>
      <w:r w:rsidR="00EE2E14" w:rsidRPr="00011056">
        <w:rPr>
          <w:rFonts w:ascii="Times New Roman" w:eastAsia="Times New Roman" w:hAnsi="Times New Roman" w:cs="Times New Roman"/>
          <w:i/>
          <w:iCs/>
          <w:sz w:val="24"/>
          <w:szCs w:val="24"/>
        </w:rPr>
        <w:t xml:space="preserve"> </w:t>
      </w:r>
      <w:r w:rsidRPr="00011056">
        <w:rPr>
          <w:rFonts w:ascii="Times New Roman" w:eastAsia="Times New Roman" w:hAnsi="Times New Roman" w:cs="Times New Roman"/>
          <w:i/>
          <w:iCs/>
          <w:sz w:val="24"/>
          <w:szCs w:val="24"/>
        </w:rPr>
        <w:t>B. viridis</w:t>
      </w:r>
      <w:r w:rsidRPr="00011056">
        <w:rPr>
          <w:rFonts w:ascii="Times New Roman" w:eastAsia="Times New Roman" w:hAnsi="Times New Roman" w:cs="Times New Roman"/>
          <w:sz w:val="24"/>
          <w:szCs w:val="24"/>
        </w:rPr>
        <w:t> necesită o cantitate mare de lemn descompus pentru creștere și stabilirea viitoare; masa de lemn puternic degradată într-o zonă este un bun predictor al prezenței </w:t>
      </w:r>
      <w:r w:rsidRPr="00011056">
        <w:rPr>
          <w:rFonts w:ascii="Times New Roman" w:eastAsia="Times New Roman" w:hAnsi="Times New Roman" w:cs="Times New Roman"/>
          <w:i/>
          <w:iCs/>
          <w:sz w:val="24"/>
          <w:szCs w:val="24"/>
        </w:rPr>
        <w:t>B. viridis. </w:t>
      </w:r>
      <w:r w:rsidR="00EE2E14" w:rsidRPr="00011056">
        <w:rPr>
          <w:rFonts w:ascii="Times New Roman" w:eastAsia="Times New Roman" w:hAnsi="Times New Roman" w:cs="Times New Roman"/>
          <w:sz w:val="24"/>
          <w:szCs w:val="24"/>
        </w:rPr>
        <w:t xml:space="preserve"> </w:t>
      </w:r>
    </w:p>
    <w:p w:rsidR="00C4055A" w:rsidRDefault="00C4055A" w:rsidP="00447285">
      <w:pPr>
        <w:shd w:val="clear" w:color="auto" w:fill="FFFFFF"/>
        <w:spacing w:before="120" w:after="120" w:line="240" w:lineRule="auto"/>
        <w:jc w:val="both"/>
        <w:rPr>
          <w:rFonts w:ascii="Times New Roman" w:eastAsia="Times New Roman" w:hAnsi="Times New Roman" w:cs="Times New Roman"/>
          <w:sz w:val="24"/>
          <w:szCs w:val="24"/>
        </w:rPr>
      </w:pPr>
    </w:p>
    <w:p w:rsidR="00011056" w:rsidRPr="00011056" w:rsidRDefault="00011056" w:rsidP="00447285">
      <w:pPr>
        <w:shd w:val="clear" w:color="auto" w:fill="FFFFFF"/>
        <w:spacing w:before="120" w:after="120" w:line="240" w:lineRule="auto"/>
        <w:jc w:val="both"/>
        <w:rPr>
          <w:rFonts w:ascii="Times New Roman" w:eastAsia="Times New Roman" w:hAnsi="Times New Roman" w:cs="Times New Roman"/>
          <w:sz w:val="24"/>
          <w:szCs w:val="24"/>
        </w:rPr>
      </w:pPr>
      <w:r w:rsidRPr="00011056">
        <w:rPr>
          <w:rFonts w:ascii="Times New Roman" w:eastAsia="Times New Roman" w:hAnsi="Times New Roman" w:cs="Times New Roman"/>
          <w:sz w:val="24"/>
          <w:szCs w:val="24"/>
        </w:rPr>
        <w:lastRenderedPageBreak/>
        <w:t>Deși s-a observat un comportament în general nerecunoscut la mușchi, s-a observat erbivor pe sporofite </w:t>
      </w:r>
      <w:r w:rsidRPr="00011056">
        <w:rPr>
          <w:rFonts w:ascii="Times New Roman" w:eastAsia="Times New Roman" w:hAnsi="Times New Roman" w:cs="Times New Roman"/>
          <w:i/>
          <w:iCs/>
          <w:sz w:val="24"/>
          <w:szCs w:val="24"/>
        </w:rPr>
        <w:t>B. viridis</w:t>
      </w:r>
      <w:r w:rsidR="00EE2E14">
        <w:rPr>
          <w:rFonts w:ascii="Times New Roman" w:eastAsia="Times New Roman" w:hAnsi="Times New Roman" w:cs="Times New Roman"/>
          <w:sz w:val="24"/>
          <w:szCs w:val="24"/>
        </w:rPr>
        <w:t> .</w:t>
      </w:r>
      <w:r w:rsidRPr="00011056">
        <w:rPr>
          <w:rFonts w:ascii="Times New Roman" w:eastAsia="Times New Roman" w:hAnsi="Times New Roman" w:cs="Times New Roman"/>
          <w:sz w:val="24"/>
          <w:szCs w:val="24"/>
        </w:rPr>
        <w:t> Seturile tăiate au fost observ</w:t>
      </w:r>
      <w:r w:rsidR="00EE2E14">
        <w:rPr>
          <w:rFonts w:ascii="Times New Roman" w:eastAsia="Times New Roman" w:hAnsi="Times New Roman" w:cs="Times New Roman"/>
          <w:sz w:val="24"/>
          <w:szCs w:val="24"/>
        </w:rPr>
        <w:t>ate la un făptuitor necunoscut.</w:t>
      </w:r>
      <w:r w:rsidRPr="00011056">
        <w:rPr>
          <w:rFonts w:ascii="Times New Roman" w:eastAsia="Times New Roman" w:hAnsi="Times New Roman" w:cs="Times New Roman"/>
          <w:sz w:val="24"/>
          <w:szCs w:val="24"/>
        </w:rPr>
        <w:t> S- au observat, de asemenea, mici sulițe din genul </w:t>
      </w:r>
      <w:hyperlink r:id="rId110" w:tooltip="Arion (gastropod)" w:history="1">
        <w:r w:rsidRPr="00EE2E14">
          <w:rPr>
            <w:rFonts w:ascii="Times New Roman" w:eastAsia="Times New Roman" w:hAnsi="Times New Roman" w:cs="Times New Roman"/>
            <w:i/>
            <w:iCs/>
            <w:sz w:val="24"/>
            <w:szCs w:val="24"/>
          </w:rPr>
          <w:t>Arion care</w:t>
        </w:r>
      </w:hyperlink>
      <w:r w:rsidRPr="00011056">
        <w:rPr>
          <w:rFonts w:ascii="Times New Roman" w:eastAsia="Times New Roman" w:hAnsi="Times New Roman" w:cs="Times New Roman"/>
          <w:sz w:val="24"/>
          <w:szCs w:val="24"/>
        </w:rPr>
        <w:t> scormonesc partea exterioară a capsulei pent</w:t>
      </w:r>
      <w:r w:rsidR="00EE2E14">
        <w:rPr>
          <w:rFonts w:ascii="Times New Roman" w:eastAsia="Times New Roman" w:hAnsi="Times New Roman" w:cs="Times New Roman"/>
          <w:sz w:val="24"/>
          <w:szCs w:val="24"/>
        </w:rPr>
        <w:t>ru a mânca sporii din interior.</w:t>
      </w:r>
      <w:r w:rsidR="00EE2E14" w:rsidRPr="00011056">
        <w:rPr>
          <w:rFonts w:ascii="Times New Roman" w:eastAsia="Times New Roman" w:hAnsi="Times New Roman" w:cs="Times New Roman"/>
          <w:sz w:val="24"/>
          <w:szCs w:val="24"/>
        </w:rPr>
        <w:t xml:space="preserve"> </w:t>
      </w:r>
      <w:r w:rsidRPr="00011056">
        <w:rPr>
          <w:rFonts w:ascii="Times New Roman" w:eastAsia="Times New Roman" w:hAnsi="Times New Roman" w:cs="Times New Roman"/>
          <w:sz w:val="24"/>
          <w:szCs w:val="24"/>
        </w:rPr>
        <w:t>Este puțin probabil ca erbivorul de bălăci să aibă vreun beneficiu pentru </w:t>
      </w:r>
      <w:r w:rsidRPr="00011056">
        <w:rPr>
          <w:rFonts w:ascii="Times New Roman" w:eastAsia="Times New Roman" w:hAnsi="Times New Roman" w:cs="Times New Roman"/>
          <w:i/>
          <w:iCs/>
          <w:sz w:val="24"/>
          <w:szCs w:val="24"/>
        </w:rPr>
        <w:t>B. viridis</w:t>
      </w:r>
      <w:r w:rsidRPr="00011056">
        <w:rPr>
          <w:rFonts w:ascii="Times New Roman" w:eastAsia="Times New Roman" w:hAnsi="Times New Roman" w:cs="Times New Roman"/>
          <w:sz w:val="24"/>
          <w:szCs w:val="24"/>
        </w:rPr>
        <w:t xml:space="preserve"> și reprezintă </w:t>
      </w:r>
      <w:r w:rsidR="00EE2E14">
        <w:rPr>
          <w:rFonts w:ascii="Times New Roman" w:eastAsia="Times New Roman" w:hAnsi="Times New Roman" w:cs="Times New Roman"/>
          <w:sz w:val="24"/>
          <w:szCs w:val="24"/>
        </w:rPr>
        <w:t>30% din pierderea sporofitelor.</w:t>
      </w:r>
      <w:r w:rsidR="00EE2E14" w:rsidRPr="00011056">
        <w:rPr>
          <w:rFonts w:ascii="Times New Roman" w:eastAsia="Times New Roman" w:hAnsi="Times New Roman" w:cs="Times New Roman"/>
          <w:sz w:val="24"/>
          <w:szCs w:val="24"/>
        </w:rPr>
        <w:t xml:space="preserve"> </w:t>
      </w:r>
    </w:p>
    <w:p w:rsidR="00011056" w:rsidRPr="00011056" w:rsidRDefault="00011056" w:rsidP="00447285">
      <w:pPr>
        <w:shd w:val="clear" w:color="auto" w:fill="FFFFFF"/>
        <w:spacing w:before="120" w:after="120" w:line="240" w:lineRule="auto"/>
        <w:jc w:val="both"/>
        <w:rPr>
          <w:rFonts w:ascii="Times New Roman" w:eastAsia="Times New Roman" w:hAnsi="Times New Roman" w:cs="Times New Roman"/>
          <w:sz w:val="24"/>
          <w:szCs w:val="24"/>
        </w:rPr>
      </w:pPr>
      <w:r w:rsidRPr="00011056">
        <w:rPr>
          <w:rFonts w:ascii="Times New Roman" w:eastAsia="Times New Roman" w:hAnsi="Times New Roman" w:cs="Times New Roman"/>
          <w:sz w:val="24"/>
          <w:szCs w:val="24"/>
        </w:rPr>
        <w:t>Este probabil ca numărul real de plante individuale </w:t>
      </w:r>
      <w:r w:rsidRPr="00011056">
        <w:rPr>
          <w:rFonts w:ascii="Times New Roman" w:eastAsia="Times New Roman" w:hAnsi="Times New Roman" w:cs="Times New Roman"/>
          <w:i/>
          <w:iCs/>
          <w:sz w:val="24"/>
          <w:szCs w:val="24"/>
        </w:rPr>
        <w:t>B.viridis să</w:t>
      </w:r>
      <w:r w:rsidRPr="00011056">
        <w:rPr>
          <w:rFonts w:ascii="Times New Roman" w:eastAsia="Times New Roman" w:hAnsi="Times New Roman" w:cs="Times New Roman"/>
          <w:sz w:val="24"/>
          <w:szCs w:val="24"/>
        </w:rPr>
        <w:t> fie mai mare decât numărul înregistrat, deoarece poate exista ca protonema fără a produce un sporofit, urmând astfel să fie nedetectat. </w:t>
      </w:r>
    </w:p>
    <w:p w:rsidR="00011056" w:rsidRPr="00011056" w:rsidRDefault="00EE2E14" w:rsidP="00447285">
      <w:pPr>
        <w:shd w:val="clear" w:color="auto" w:fill="FFFFFF"/>
        <w:spacing w:before="120" w:after="120" w:line="240" w:lineRule="auto"/>
        <w:jc w:val="both"/>
        <w:rPr>
          <w:rFonts w:ascii="Times New Roman" w:eastAsia="Times New Roman" w:hAnsi="Times New Roman" w:cs="Times New Roman"/>
          <w:sz w:val="24"/>
          <w:szCs w:val="24"/>
        </w:rPr>
      </w:pPr>
      <w:r w:rsidRPr="00EE2E14">
        <w:rPr>
          <w:rFonts w:ascii="Times New Roman" w:eastAsia="Times New Roman" w:hAnsi="Times New Roman" w:cs="Times New Roman"/>
          <w:b/>
          <w:sz w:val="24"/>
          <w:szCs w:val="24"/>
        </w:rPr>
        <w:t>Amenințări</w:t>
      </w:r>
      <w:r w:rsidR="00011056" w:rsidRPr="00EE2E14">
        <w:rPr>
          <w:rFonts w:ascii="Times New Roman" w:eastAsia="Times New Roman" w:hAnsi="Times New Roman" w:cs="Times New Roman"/>
          <w:b/>
          <w:sz w:val="24"/>
          <w:szCs w:val="24"/>
        </w:rPr>
        <w:t>:</w:t>
      </w:r>
      <w:r w:rsidR="00011056" w:rsidRPr="00EE2E14">
        <w:rPr>
          <w:rFonts w:ascii="Times New Roman" w:eastAsia="Times New Roman" w:hAnsi="Times New Roman" w:cs="Times New Roman"/>
          <w:sz w:val="24"/>
          <w:szCs w:val="24"/>
        </w:rPr>
        <w:t xml:space="preserve"> </w:t>
      </w:r>
      <w:r w:rsidR="00011056" w:rsidRPr="00011056">
        <w:rPr>
          <w:rFonts w:ascii="Times New Roman" w:eastAsia="Times New Roman" w:hAnsi="Times New Roman" w:cs="Times New Roman"/>
          <w:sz w:val="24"/>
          <w:szCs w:val="24"/>
        </w:rPr>
        <w:t>Ratele sale de stabilire slabe, capacitatea competitivă slabă, populațiile împrăștiate și sensibilitatea la schimbările de mediu au pus </w:t>
      </w:r>
      <w:r w:rsidR="00011056" w:rsidRPr="00011056">
        <w:rPr>
          <w:rFonts w:ascii="Times New Roman" w:eastAsia="Times New Roman" w:hAnsi="Times New Roman" w:cs="Times New Roman"/>
          <w:i/>
          <w:iCs/>
          <w:sz w:val="24"/>
          <w:szCs w:val="24"/>
        </w:rPr>
        <w:t>Buxbaumia viridis</w:t>
      </w:r>
      <w:r>
        <w:rPr>
          <w:rFonts w:ascii="Times New Roman" w:eastAsia="Times New Roman" w:hAnsi="Times New Roman" w:cs="Times New Roman"/>
          <w:sz w:val="24"/>
          <w:szCs w:val="24"/>
        </w:rPr>
        <w:t> în pericol de dispariție.</w:t>
      </w:r>
      <w:r w:rsidR="00011056" w:rsidRPr="00011056">
        <w:rPr>
          <w:rFonts w:ascii="Times New Roman" w:eastAsia="Times New Roman" w:hAnsi="Times New Roman" w:cs="Times New Roman"/>
          <w:sz w:val="24"/>
          <w:szCs w:val="24"/>
        </w:rPr>
        <w:t> Activitățile antropice amenință și acest mușchi; Practicile de </w:t>
      </w:r>
      <w:hyperlink r:id="rId111" w:tooltip="Gestionarea pădurilor" w:history="1">
        <w:r w:rsidR="00011056" w:rsidRPr="00EE2E14">
          <w:rPr>
            <w:rFonts w:ascii="Times New Roman" w:eastAsia="Times New Roman" w:hAnsi="Times New Roman" w:cs="Times New Roman"/>
            <w:sz w:val="24"/>
            <w:szCs w:val="24"/>
          </w:rPr>
          <w:t>gestionare a pădurilor</w:t>
        </w:r>
      </w:hyperlink>
      <w:r w:rsidR="00011056" w:rsidRPr="00011056">
        <w:rPr>
          <w:rFonts w:ascii="Times New Roman" w:eastAsia="Times New Roman" w:hAnsi="Times New Roman" w:cs="Times New Roman"/>
          <w:sz w:val="24"/>
          <w:szCs w:val="24"/>
        </w:rPr>
        <w:t> reduc adesea cantitatea de material în descompunere prezent într-o pădure, iar acest lucru afectează capacitatea </w:t>
      </w:r>
      <w:r w:rsidR="00011056" w:rsidRPr="00011056">
        <w:rPr>
          <w:rFonts w:ascii="Times New Roman" w:eastAsia="Times New Roman" w:hAnsi="Times New Roman" w:cs="Times New Roman"/>
          <w:i/>
          <w:iCs/>
          <w:sz w:val="24"/>
          <w:szCs w:val="24"/>
        </w:rPr>
        <w:t>B.viridis de</w:t>
      </w:r>
      <w:r>
        <w:rPr>
          <w:rFonts w:ascii="Times New Roman" w:eastAsia="Times New Roman" w:hAnsi="Times New Roman" w:cs="Times New Roman"/>
          <w:sz w:val="24"/>
          <w:szCs w:val="24"/>
        </w:rPr>
        <w:t> a stabili noi populații.</w:t>
      </w:r>
      <w:r w:rsidR="00011056" w:rsidRPr="00011056">
        <w:rPr>
          <w:rFonts w:ascii="Times New Roman" w:eastAsia="Times New Roman" w:hAnsi="Times New Roman" w:cs="Times New Roman"/>
          <w:sz w:val="24"/>
          <w:szCs w:val="24"/>
        </w:rPr>
        <w:t> Practica forestieră, precum </w:t>
      </w:r>
      <w:hyperlink r:id="rId112" w:tooltip="Tăiere clară" w:history="1">
        <w:r w:rsidR="00011056" w:rsidRPr="00EE2E14">
          <w:rPr>
            <w:rFonts w:ascii="Times New Roman" w:eastAsia="Times New Roman" w:hAnsi="Times New Roman" w:cs="Times New Roman"/>
            <w:sz w:val="24"/>
            <w:szCs w:val="24"/>
          </w:rPr>
          <w:t>tăierea de curățare,</w:t>
        </w:r>
      </w:hyperlink>
      <w:r w:rsidR="00011056" w:rsidRPr="00011056">
        <w:rPr>
          <w:rFonts w:ascii="Times New Roman" w:eastAsia="Times New Roman" w:hAnsi="Times New Roman" w:cs="Times New Roman"/>
          <w:sz w:val="24"/>
          <w:szCs w:val="24"/>
        </w:rPr>
        <w:t> este una dintre cele mai mari amenințări la acest mușchi, deoarece reduce noile zone potențiale de înființare și îndepărtează acoperirea. </w:t>
      </w:r>
      <w:r w:rsidRPr="00011056">
        <w:rPr>
          <w:rFonts w:ascii="Times New Roman" w:eastAsia="Times New Roman" w:hAnsi="Times New Roman" w:cs="Times New Roman"/>
          <w:sz w:val="24"/>
          <w:szCs w:val="24"/>
        </w:rPr>
        <w:t xml:space="preserve"> </w:t>
      </w:r>
    </w:p>
    <w:p w:rsidR="00011056" w:rsidRPr="00011056" w:rsidRDefault="00011056" w:rsidP="00447285">
      <w:pPr>
        <w:shd w:val="clear" w:color="auto" w:fill="FFFFFF"/>
        <w:spacing w:before="120" w:after="120" w:line="240" w:lineRule="auto"/>
        <w:jc w:val="both"/>
        <w:rPr>
          <w:rFonts w:ascii="Times New Roman" w:eastAsia="Times New Roman" w:hAnsi="Times New Roman" w:cs="Times New Roman"/>
          <w:sz w:val="24"/>
          <w:szCs w:val="24"/>
        </w:rPr>
      </w:pPr>
      <w:r w:rsidRPr="00011056">
        <w:rPr>
          <w:rFonts w:ascii="Times New Roman" w:eastAsia="Times New Roman" w:hAnsi="Times New Roman" w:cs="Times New Roman"/>
          <w:sz w:val="24"/>
          <w:szCs w:val="24"/>
        </w:rPr>
        <w:t>Unele practici de gestionare a pădurilor pot fi utile; ruperea substratului reduce concurența experiențelor </w:t>
      </w:r>
      <w:r w:rsidRPr="00011056">
        <w:rPr>
          <w:rFonts w:ascii="Times New Roman" w:eastAsia="Times New Roman" w:hAnsi="Times New Roman" w:cs="Times New Roman"/>
          <w:i/>
          <w:iCs/>
          <w:sz w:val="24"/>
          <w:szCs w:val="24"/>
        </w:rPr>
        <w:t>B. viridis</w:t>
      </w:r>
      <w:r w:rsidRPr="00011056">
        <w:rPr>
          <w:rFonts w:ascii="Times New Roman" w:eastAsia="Times New Roman" w:hAnsi="Times New Roman" w:cs="Times New Roman"/>
          <w:sz w:val="24"/>
          <w:szCs w:val="24"/>
        </w:rPr>
        <w:t> din partea altor brioti.</w:t>
      </w:r>
    </w:p>
    <w:p w:rsidR="00011056" w:rsidRDefault="00011056" w:rsidP="00447285">
      <w:pPr>
        <w:jc w:val="both"/>
        <w:rPr>
          <w:rFonts w:ascii="Times New Roman" w:hAnsi="Times New Roman" w:cs="Times New Roman"/>
          <w:sz w:val="24"/>
          <w:szCs w:val="24"/>
        </w:rPr>
      </w:pPr>
    </w:p>
    <w:p w:rsidR="00794E43" w:rsidRDefault="00794E43" w:rsidP="00447285">
      <w:pPr>
        <w:jc w:val="both"/>
        <w:rPr>
          <w:rFonts w:ascii="Times New Roman" w:hAnsi="Times New Roman" w:cs="Times New Roman"/>
          <w:b/>
          <w:bCs/>
          <w:color w:val="000000"/>
          <w:sz w:val="24"/>
          <w:szCs w:val="24"/>
        </w:rPr>
      </w:pPr>
    </w:p>
    <w:p w:rsidR="00794E43" w:rsidRDefault="00794E43" w:rsidP="00447285">
      <w:pPr>
        <w:jc w:val="both"/>
        <w:rPr>
          <w:rFonts w:ascii="Times New Roman" w:hAnsi="Times New Roman" w:cs="Times New Roman"/>
          <w:b/>
          <w:bCs/>
          <w:color w:val="000000"/>
          <w:sz w:val="24"/>
          <w:szCs w:val="24"/>
        </w:rPr>
      </w:pPr>
    </w:p>
    <w:p w:rsidR="00794E43" w:rsidRDefault="00794E43" w:rsidP="00447285">
      <w:pPr>
        <w:jc w:val="both"/>
        <w:rPr>
          <w:rFonts w:ascii="Times New Roman" w:hAnsi="Times New Roman" w:cs="Times New Roman"/>
          <w:b/>
          <w:bCs/>
          <w:color w:val="000000"/>
          <w:sz w:val="24"/>
          <w:szCs w:val="24"/>
        </w:rPr>
      </w:pPr>
    </w:p>
    <w:p w:rsidR="00794E43" w:rsidRDefault="00794E43" w:rsidP="00447285">
      <w:pPr>
        <w:jc w:val="both"/>
        <w:rPr>
          <w:rFonts w:ascii="Times New Roman" w:hAnsi="Times New Roman" w:cs="Times New Roman"/>
          <w:b/>
          <w:bCs/>
          <w:color w:val="000000"/>
          <w:sz w:val="24"/>
          <w:szCs w:val="24"/>
        </w:rPr>
      </w:pPr>
    </w:p>
    <w:p w:rsidR="00794E43" w:rsidRDefault="00794E43" w:rsidP="00447285">
      <w:pPr>
        <w:jc w:val="both"/>
        <w:rPr>
          <w:rFonts w:ascii="Times New Roman" w:hAnsi="Times New Roman" w:cs="Times New Roman"/>
          <w:b/>
          <w:bCs/>
          <w:color w:val="000000"/>
          <w:sz w:val="24"/>
          <w:szCs w:val="24"/>
        </w:rPr>
      </w:pPr>
    </w:p>
    <w:p w:rsidR="00794E43" w:rsidRDefault="00794E43" w:rsidP="00447285">
      <w:pPr>
        <w:jc w:val="both"/>
        <w:rPr>
          <w:rFonts w:ascii="Times New Roman" w:hAnsi="Times New Roman" w:cs="Times New Roman"/>
          <w:b/>
          <w:bCs/>
          <w:color w:val="000000"/>
          <w:sz w:val="24"/>
          <w:szCs w:val="24"/>
        </w:rPr>
      </w:pPr>
    </w:p>
    <w:p w:rsidR="00794E43" w:rsidRDefault="00794E43" w:rsidP="00447285">
      <w:pPr>
        <w:jc w:val="both"/>
        <w:rPr>
          <w:rFonts w:ascii="Times New Roman" w:hAnsi="Times New Roman" w:cs="Times New Roman"/>
          <w:b/>
          <w:bCs/>
          <w:color w:val="000000"/>
          <w:sz w:val="24"/>
          <w:szCs w:val="24"/>
        </w:rPr>
      </w:pPr>
    </w:p>
    <w:p w:rsidR="00794E43" w:rsidRDefault="00794E43" w:rsidP="00447285">
      <w:pPr>
        <w:jc w:val="both"/>
        <w:rPr>
          <w:rFonts w:ascii="Times New Roman" w:hAnsi="Times New Roman" w:cs="Times New Roman"/>
          <w:b/>
          <w:bCs/>
          <w:color w:val="000000"/>
          <w:sz w:val="24"/>
          <w:szCs w:val="24"/>
        </w:rPr>
      </w:pPr>
    </w:p>
    <w:p w:rsidR="00794E43" w:rsidRDefault="00794E43" w:rsidP="00447285">
      <w:pPr>
        <w:jc w:val="both"/>
        <w:rPr>
          <w:rFonts w:ascii="Times New Roman" w:hAnsi="Times New Roman" w:cs="Times New Roman"/>
          <w:b/>
          <w:bCs/>
          <w:color w:val="000000"/>
          <w:sz w:val="24"/>
          <w:szCs w:val="24"/>
        </w:rPr>
      </w:pPr>
    </w:p>
    <w:p w:rsidR="00794E43" w:rsidRDefault="00794E43" w:rsidP="00447285">
      <w:pPr>
        <w:jc w:val="both"/>
        <w:rPr>
          <w:rFonts w:ascii="Times New Roman" w:hAnsi="Times New Roman" w:cs="Times New Roman"/>
          <w:b/>
          <w:bCs/>
          <w:color w:val="000000"/>
          <w:sz w:val="24"/>
          <w:szCs w:val="24"/>
        </w:rPr>
      </w:pPr>
    </w:p>
    <w:p w:rsidR="00794E43" w:rsidRDefault="00794E43" w:rsidP="00447285">
      <w:pPr>
        <w:jc w:val="both"/>
        <w:rPr>
          <w:rFonts w:ascii="Times New Roman" w:hAnsi="Times New Roman" w:cs="Times New Roman"/>
          <w:b/>
          <w:bCs/>
          <w:color w:val="000000"/>
          <w:sz w:val="24"/>
          <w:szCs w:val="24"/>
        </w:rPr>
      </w:pPr>
    </w:p>
    <w:p w:rsidR="003F3D5F" w:rsidRDefault="003F3D5F" w:rsidP="00447285">
      <w:pPr>
        <w:jc w:val="both"/>
        <w:rPr>
          <w:rFonts w:ascii="Times New Roman" w:hAnsi="Times New Roman" w:cs="Times New Roman"/>
          <w:b/>
          <w:bCs/>
          <w:color w:val="000000"/>
          <w:sz w:val="24"/>
          <w:szCs w:val="24"/>
        </w:rPr>
      </w:pPr>
    </w:p>
    <w:p w:rsidR="00C4055A" w:rsidRDefault="00C4055A" w:rsidP="00447285">
      <w:pPr>
        <w:jc w:val="both"/>
        <w:rPr>
          <w:rFonts w:ascii="Times New Roman" w:hAnsi="Times New Roman" w:cs="Times New Roman"/>
          <w:b/>
          <w:bCs/>
          <w:color w:val="000000"/>
          <w:sz w:val="24"/>
          <w:szCs w:val="24"/>
        </w:rPr>
      </w:pPr>
    </w:p>
    <w:p w:rsidR="004A0AD6" w:rsidRDefault="004A0AD6" w:rsidP="00447285">
      <w:pPr>
        <w:jc w:val="both"/>
        <w:rPr>
          <w:rFonts w:ascii="Times New Roman" w:hAnsi="Times New Roman" w:cs="Times New Roman"/>
          <w:b/>
          <w:bCs/>
          <w:color w:val="000000"/>
          <w:sz w:val="24"/>
          <w:szCs w:val="24"/>
        </w:rPr>
      </w:pPr>
    </w:p>
    <w:p w:rsidR="00B414C6" w:rsidRPr="00775F21" w:rsidRDefault="00B414C6" w:rsidP="00447285">
      <w:pPr>
        <w:jc w:val="both"/>
        <w:rPr>
          <w:rFonts w:ascii="Times New Roman" w:hAnsi="Times New Roman" w:cs="Times New Roman"/>
          <w:b/>
          <w:bCs/>
          <w:i/>
          <w:iCs/>
          <w:color w:val="000000"/>
        </w:rPr>
      </w:pPr>
      <w:r>
        <w:rPr>
          <w:rFonts w:ascii="Times New Roman" w:hAnsi="Times New Roman" w:cs="Times New Roman"/>
          <w:b/>
          <w:bCs/>
          <w:i/>
          <w:iCs/>
          <w:color w:val="000000"/>
          <w:sz w:val="24"/>
          <w:szCs w:val="24"/>
        </w:rPr>
        <w:lastRenderedPageBreak/>
        <w:t>B.2.3</w:t>
      </w:r>
      <w:r w:rsidRPr="00775F21">
        <w:rPr>
          <w:rFonts w:ascii="Times New Roman" w:hAnsi="Times New Roman" w:cs="Times New Roman"/>
          <w:b/>
          <w:bCs/>
          <w:i/>
          <w:iCs/>
          <w:color w:val="000000"/>
          <w:sz w:val="24"/>
          <w:szCs w:val="24"/>
        </w:rPr>
        <w:t xml:space="preserve">. </w:t>
      </w:r>
      <w:r w:rsidRPr="00775F21">
        <w:rPr>
          <w:rFonts w:ascii="Times New Roman" w:hAnsi="Times New Roman" w:cs="Times New Roman"/>
          <w:b/>
          <w:bCs/>
          <w:color w:val="000000"/>
          <w:sz w:val="24"/>
          <w:szCs w:val="24"/>
        </w:rPr>
        <w:t xml:space="preserve">Situl de importanţă comunitară </w:t>
      </w:r>
      <w:r>
        <w:rPr>
          <w:rFonts w:ascii="Times New Roman" w:hAnsi="Times New Roman" w:cs="Times New Roman"/>
          <w:b/>
          <w:bCs/>
          <w:color w:val="000000"/>
          <w:sz w:val="24"/>
          <w:szCs w:val="24"/>
        </w:rPr>
        <w:t>ROSCI0087 Grădiștea Muncelului - Cioclovina</w:t>
      </w:r>
    </w:p>
    <w:tbl>
      <w:tblPr>
        <w:tblStyle w:val="TableGrid"/>
        <w:tblpPr w:leftFromText="180" w:rightFromText="180" w:vertAnchor="text" w:horzAnchor="margin" w:tblpXSpec="center" w:tblpY="1459"/>
        <w:tblW w:w="12049" w:type="dxa"/>
        <w:tblLayout w:type="fixed"/>
        <w:tblLook w:val="04A0" w:firstRow="1" w:lastRow="0" w:firstColumn="1" w:lastColumn="0" w:noHBand="0" w:noVBand="1"/>
      </w:tblPr>
      <w:tblGrid>
        <w:gridCol w:w="811"/>
        <w:gridCol w:w="2025"/>
        <w:gridCol w:w="1635"/>
        <w:gridCol w:w="3751"/>
        <w:gridCol w:w="992"/>
        <w:gridCol w:w="2835"/>
      </w:tblGrid>
      <w:tr w:rsidR="00AE4BFA" w:rsidRPr="008F3698" w:rsidTr="00AE4BFA">
        <w:tc>
          <w:tcPr>
            <w:tcW w:w="811" w:type="dxa"/>
          </w:tcPr>
          <w:p w:rsidR="00AE4BFA" w:rsidRPr="008F3698" w:rsidRDefault="00AE4BFA" w:rsidP="003F3D5F">
            <w:pPr>
              <w:jc w:val="center"/>
              <w:rPr>
                <w:rFonts w:ascii="Times New Roman" w:hAnsi="Times New Roman" w:cs="Times New Roman"/>
                <w:sz w:val="24"/>
                <w:szCs w:val="24"/>
              </w:rPr>
            </w:pPr>
            <w:r w:rsidRPr="008F3698">
              <w:rPr>
                <w:rFonts w:ascii="Times New Roman" w:hAnsi="Times New Roman" w:cs="Times New Roman"/>
                <w:sz w:val="24"/>
                <w:szCs w:val="24"/>
              </w:rPr>
              <w:t>Cod</w:t>
            </w:r>
          </w:p>
        </w:tc>
        <w:tc>
          <w:tcPr>
            <w:tcW w:w="2025" w:type="dxa"/>
          </w:tcPr>
          <w:p w:rsidR="00AE4BFA" w:rsidRPr="008F3698" w:rsidRDefault="00AE4BFA" w:rsidP="003F3D5F">
            <w:pPr>
              <w:jc w:val="center"/>
              <w:rPr>
                <w:rFonts w:ascii="Times New Roman" w:hAnsi="Times New Roman" w:cs="Times New Roman"/>
                <w:sz w:val="24"/>
                <w:szCs w:val="24"/>
              </w:rPr>
            </w:pPr>
            <w:r w:rsidRPr="008F3698">
              <w:rPr>
                <w:rFonts w:ascii="Times New Roman" w:hAnsi="Times New Roman" w:cs="Times New Roman"/>
                <w:sz w:val="24"/>
                <w:szCs w:val="24"/>
              </w:rPr>
              <w:t>Denumire tip pădure</w:t>
            </w:r>
          </w:p>
        </w:tc>
        <w:tc>
          <w:tcPr>
            <w:tcW w:w="1635" w:type="dxa"/>
          </w:tcPr>
          <w:p w:rsidR="00AE4BFA" w:rsidRPr="008F3698" w:rsidRDefault="00AE4BFA" w:rsidP="003F3D5F">
            <w:pPr>
              <w:jc w:val="center"/>
              <w:rPr>
                <w:rFonts w:ascii="Times New Roman" w:hAnsi="Times New Roman" w:cs="Times New Roman"/>
                <w:sz w:val="24"/>
                <w:szCs w:val="24"/>
              </w:rPr>
            </w:pPr>
            <w:r>
              <w:rPr>
                <w:rFonts w:ascii="Times New Roman" w:hAnsi="Times New Roman" w:cs="Times New Roman"/>
                <w:sz w:val="24"/>
                <w:szCs w:val="24"/>
              </w:rPr>
              <w:t>Suprafața (ha)</w:t>
            </w:r>
          </w:p>
        </w:tc>
        <w:tc>
          <w:tcPr>
            <w:tcW w:w="3751" w:type="dxa"/>
          </w:tcPr>
          <w:p w:rsidR="00AE4BFA" w:rsidRPr="008F3698" w:rsidRDefault="00AE4BFA" w:rsidP="003F3D5F">
            <w:pPr>
              <w:jc w:val="center"/>
              <w:rPr>
                <w:rFonts w:ascii="Times New Roman" w:hAnsi="Times New Roman" w:cs="Times New Roman"/>
                <w:sz w:val="24"/>
                <w:szCs w:val="24"/>
              </w:rPr>
            </w:pPr>
            <w:r w:rsidRPr="008F3698">
              <w:rPr>
                <w:rFonts w:ascii="Times New Roman" w:hAnsi="Times New Roman" w:cs="Times New Roman"/>
                <w:sz w:val="24"/>
                <w:szCs w:val="24"/>
              </w:rPr>
              <w:t xml:space="preserve">Corespondență </w:t>
            </w:r>
            <w:r w:rsidRPr="008F3698">
              <w:rPr>
                <w:rFonts w:ascii="Times New Roman" w:hAnsi="Times New Roman" w:cs="Times New Roman"/>
                <w:sz w:val="24"/>
                <w:szCs w:val="24"/>
                <w:lang w:val="en-US"/>
              </w:rPr>
              <w:t>“</w:t>
            </w:r>
            <w:r w:rsidRPr="008F3698">
              <w:rPr>
                <w:rFonts w:ascii="Times New Roman" w:hAnsi="Times New Roman" w:cs="Times New Roman"/>
                <w:sz w:val="24"/>
                <w:szCs w:val="24"/>
              </w:rPr>
              <w:t>Habitate din România”</w:t>
            </w:r>
          </w:p>
        </w:tc>
        <w:tc>
          <w:tcPr>
            <w:tcW w:w="992" w:type="dxa"/>
          </w:tcPr>
          <w:p w:rsidR="00AE4BFA" w:rsidRPr="008F3698" w:rsidRDefault="00AE4BFA" w:rsidP="003F3D5F">
            <w:pPr>
              <w:jc w:val="center"/>
              <w:rPr>
                <w:rFonts w:ascii="Times New Roman" w:hAnsi="Times New Roman" w:cs="Times New Roman"/>
                <w:sz w:val="24"/>
                <w:szCs w:val="24"/>
              </w:rPr>
            </w:pPr>
            <w:r w:rsidRPr="008F3698">
              <w:rPr>
                <w:rFonts w:ascii="Times New Roman" w:hAnsi="Times New Roman" w:cs="Times New Roman"/>
                <w:sz w:val="24"/>
                <w:szCs w:val="24"/>
              </w:rPr>
              <w:t>Cod</w:t>
            </w:r>
          </w:p>
        </w:tc>
        <w:tc>
          <w:tcPr>
            <w:tcW w:w="2835" w:type="dxa"/>
          </w:tcPr>
          <w:p w:rsidR="00AE4BFA" w:rsidRPr="008F3698" w:rsidRDefault="00AE4BFA" w:rsidP="003F3D5F">
            <w:pPr>
              <w:jc w:val="center"/>
              <w:rPr>
                <w:rFonts w:ascii="Times New Roman" w:hAnsi="Times New Roman" w:cs="Times New Roman"/>
                <w:sz w:val="24"/>
                <w:szCs w:val="24"/>
              </w:rPr>
            </w:pPr>
            <w:r w:rsidRPr="008F3698">
              <w:rPr>
                <w:rFonts w:ascii="Times New Roman" w:hAnsi="Times New Roman" w:cs="Times New Roman"/>
                <w:sz w:val="24"/>
                <w:szCs w:val="24"/>
              </w:rPr>
              <w:t>Corespondență „Habitate Natura 2000”</w:t>
            </w:r>
          </w:p>
        </w:tc>
      </w:tr>
      <w:tr w:rsidR="00AE4BFA" w:rsidRPr="008F3698" w:rsidTr="00AE4BFA">
        <w:tc>
          <w:tcPr>
            <w:tcW w:w="811" w:type="dxa"/>
          </w:tcPr>
          <w:p w:rsidR="00AE4BFA" w:rsidRPr="008F3698" w:rsidRDefault="00AE4BFA" w:rsidP="003F3D5F">
            <w:pPr>
              <w:jc w:val="center"/>
              <w:rPr>
                <w:rFonts w:ascii="Times New Roman" w:hAnsi="Times New Roman" w:cs="Times New Roman"/>
                <w:sz w:val="24"/>
                <w:szCs w:val="24"/>
              </w:rPr>
            </w:pPr>
            <w:r w:rsidRPr="008F3698">
              <w:rPr>
                <w:rFonts w:ascii="Times New Roman" w:hAnsi="Times New Roman" w:cs="Times New Roman"/>
                <w:sz w:val="24"/>
                <w:szCs w:val="24"/>
              </w:rPr>
              <w:t>4114</w:t>
            </w:r>
          </w:p>
        </w:tc>
        <w:tc>
          <w:tcPr>
            <w:tcW w:w="2025" w:type="dxa"/>
            <w:vAlign w:val="center"/>
          </w:tcPr>
          <w:p w:rsidR="00AE4BFA" w:rsidRPr="008F3698" w:rsidRDefault="00AE4BFA" w:rsidP="003F3D5F">
            <w:pPr>
              <w:jc w:val="center"/>
              <w:rPr>
                <w:rFonts w:ascii="Times New Roman" w:hAnsi="Times New Roman" w:cs="Times New Roman"/>
                <w:sz w:val="24"/>
                <w:szCs w:val="24"/>
              </w:rPr>
            </w:pPr>
            <w:r w:rsidRPr="008F3698">
              <w:rPr>
                <w:rFonts w:ascii="Times New Roman" w:hAnsi="Times New Roman" w:cs="Times New Roman"/>
                <w:sz w:val="24"/>
                <w:szCs w:val="24"/>
              </w:rPr>
              <w:t>Făget montan pe soluri schel. cu floră de mull -m</w:t>
            </w:r>
          </w:p>
        </w:tc>
        <w:tc>
          <w:tcPr>
            <w:tcW w:w="1635" w:type="dxa"/>
          </w:tcPr>
          <w:p w:rsidR="00AE4BFA" w:rsidRPr="008F3698" w:rsidRDefault="00AE4BFA" w:rsidP="003F3D5F">
            <w:pPr>
              <w:jc w:val="center"/>
              <w:rPr>
                <w:rFonts w:ascii="Times New Roman" w:hAnsi="Times New Roman" w:cs="Times New Roman"/>
                <w:sz w:val="24"/>
                <w:szCs w:val="24"/>
              </w:rPr>
            </w:pPr>
            <w:r>
              <w:rPr>
                <w:rFonts w:ascii="Times New Roman" w:hAnsi="Times New Roman" w:cs="Times New Roman"/>
                <w:sz w:val="24"/>
                <w:szCs w:val="24"/>
              </w:rPr>
              <w:t>11,3</w:t>
            </w:r>
          </w:p>
        </w:tc>
        <w:tc>
          <w:tcPr>
            <w:tcW w:w="3751" w:type="dxa"/>
          </w:tcPr>
          <w:p w:rsidR="00AE4BFA" w:rsidRPr="008F3698" w:rsidRDefault="00AE4BFA" w:rsidP="003F3D5F">
            <w:pPr>
              <w:jc w:val="center"/>
              <w:rPr>
                <w:rFonts w:ascii="Times New Roman" w:hAnsi="Times New Roman" w:cs="Times New Roman"/>
                <w:sz w:val="24"/>
                <w:szCs w:val="24"/>
              </w:rPr>
            </w:pPr>
            <w:r w:rsidRPr="008F3698">
              <w:rPr>
                <w:rFonts w:ascii="Times New Roman" w:hAnsi="Times New Roman" w:cs="Times New Roman"/>
                <w:sz w:val="24"/>
                <w:szCs w:val="24"/>
              </w:rPr>
              <w:t>Păduri sud-est carpatice de fag (Fagus sylvatica) cu Symphytum cordatum</w:t>
            </w:r>
          </w:p>
        </w:tc>
        <w:tc>
          <w:tcPr>
            <w:tcW w:w="992" w:type="dxa"/>
          </w:tcPr>
          <w:p w:rsidR="00AE4BFA" w:rsidRPr="008F3698" w:rsidRDefault="00AE4BFA" w:rsidP="003F3D5F">
            <w:pPr>
              <w:jc w:val="center"/>
              <w:rPr>
                <w:rFonts w:ascii="Times New Roman" w:hAnsi="Times New Roman" w:cs="Times New Roman"/>
                <w:sz w:val="24"/>
                <w:szCs w:val="24"/>
              </w:rPr>
            </w:pPr>
            <w:r w:rsidRPr="008F3698">
              <w:rPr>
                <w:rFonts w:ascii="Times New Roman" w:hAnsi="Times New Roman" w:cs="Times New Roman"/>
                <w:sz w:val="24"/>
                <w:szCs w:val="24"/>
              </w:rPr>
              <w:t>R4109</w:t>
            </w:r>
          </w:p>
        </w:tc>
        <w:tc>
          <w:tcPr>
            <w:tcW w:w="2835" w:type="dxa"/>
          </w:tcPr>
          <w:p w:rsidR="00AE4BFA" w:rsidRPr="008F3698" w:rsidRDefault="00AE4BFA" w:rsidP="003F3D5F">
            <w:pPr>
              <w:jc w:val="center"/>
              <w:rPr>
                <w:rFonts w:ascii="Times New Roman" w:hAnsi="Times New Roman" w:cs="Times New Roman"/>
                <w:sz w:val="24"/>
                <w:szCs w:val="24"/>
              </w:rPr>
            </w:pPr>
            <w:r w:rsidRPr="008F3698">
              <w:rPr>
                <w:rFonts w:ascii="Times New Roman" w:hAnsi="Times New Roman" w:cs="Times New Roman"/>
                <w:sz w:val="24"/>
                <w:szCs w:val="24"/>
              </w:rPr>
              <w:t>91V0 Păduri dacice de fag (Symphyto-Fagion)</w:t>
            </w:r>
          </w:p>
        </w:tc>
      </w:tr>
      <w:tr w:rsidR="00AE4BFA" w:rsidRPr="008F3698" w:rsidTr="00AE4BFA">
        <w:tc>
          <w:tcPr>
            <w:tcW w:w="811" w:type="dxa"/>
          </w:tcPr>
          <w:p w:rsidR="00AE4BFA" w:rsidRPr="008F3698" w:rsidRDefault="00AE4BFA" w:rsidP="003F3D5F">
            <w:pPr>
              <w:jc w:val="center"/>
              <w:rPr>
                <w:rFonts w:ascii="Times New Roman" w:hAnsi="Times New Roman" w:cs="Times New Roman"/>
                <w:sz w:val="24"/>
                <w:szCs w:val="24"/>
              </w:rPr>
            </w:pPr>
            <w:r w:rsidRPr="008F3698">
              <w:rPr>
                <w:rFonts w:ascii="Times New Roman" w:hAnsi="Times New Roman" w:cs="Times New Roman"/>
                <w:sz w:val="24"/>
                <w:szCs w:val="24"/>
              </w:rPr>
              <w:t>4181</w:t>
            </w:r>
          </w:p>
        </w:tc>
        <w:tc>
          <w:tcPr>
            <w:tcW w:w="2025" w:type="dxa"/>
            <w:vAlign w:val="center"/>
          </w:tcPr>
          <w:p w:rsidR="00AE4BFA" w:rsidRPr="008F3698" w:rsidRDefault="00AE4BFA" w:rsidP="003F3D5F">
            <w:pPr>
              <w:jc w:val="center"/>
              <w:rPr>
                <w:rFonts w:ascii="Times New Roman" w:hAnsi="Times New Roman" w:cs="Times New Roman"/>
                <w:sz w:val="24"/>
                <w:szCs w:val="24"/>
              </w:rPr>
            </w:pPr>
            <w:r w:rsidRPr="008F3698">
              <w:rPr>
                <w:rFonts w:ascii="Times New Roman" w:hAnsi="Times New Roman" w:cs="Times New Roman"/>
                <w:sz w:val="24"/>
                <w:szCs w:val="24"/>
              </w:rPr>
              <w:t>Făget pe soluri rendzinice de productivitate mijlocie - m</w:t>
            </w:r>
          </w:p>
        </w:tc>
        <w:tc>
          <w:tcPr>
            <w:tcW w:w="1635" w:type="dxa"/>
          </w:tcPr>
          <w:p w:rsidR="00AE4BFA" w:rsidRPr="008F3698" w:rsidRDefault="00AE4BFA" w:rsidP="003F3D5F">
            <w:pPr>
              <w:jc w:val="center"/>
              <w:rPr>
                <w:rFonts w:ascii="Times New Roman" w:hAnsi="Times New Roman" w:cs="Times New Roman"/>
                <w:sz w:val="24"/>
                <w:szCs w:val="24"/>
              </w:rPr>
            </w:pPr>
            <w:r>
              <w:rPr>
                <w:rFonts w:ascii="Times New Roman" w:hAnsi="Times New Roman" w:cs="Times New Roman"/>
                <w:sz w:val="24"/>
                <w:szCs w:val="24"/>
              </w:rPr>
              <w:t>2,4</w:t>
            </w:r>
          </w:p>
        </w:tc>
        <w:tc>
          <w:tcPr>
            <w:tcW w:w="3751" w:type="dxa"/>
          </w:tcPr>
          <w:p w:rsidR="00AE4BFA" w:rsidRPr="00AC4A8F" w:rsidRDefault="00AE4BFA" w:rsidP="003F3D5F">
            <w:pPr>
              <w:jc w:val="center"/>
              <w:rPr>
                <w:rFonts w:ascii="Times New Roman" w:hAnsi="Times New Roman" w:cs="Times New Roman"/>
                <w:sz w:val="24"/>
                <w:szCs w:val="24"/>
              </w:rPr>
            </w:pPr>
            <w:r w:rsidRPr="00AC4A8F">
              <w:rPr>
                <w:rFonts w:ascii="Times New Roman" w:hAnsi="Times New Roman" w:cs="Times New Roman"/>
                <w:sz w:val="24"/>
                <w:szCs w:val="24"/>
              </w:rPr>
              <w:t>Păduri sud-est carpatice de fag (Fagus sylvatica) şi brad (Abies alba) cu Cephalanthera damassonium</w:t>
            </w:r>
          </w:p>
        </w:tc>
        <w:tc>
          <w:tcPr>
            <w:tcW w:w="992" w:type="dxa"/>
          </w:tcPr>
          <w:p w:rsidR="00AE4BFA" w:rsidRPr="008F3698" w:rsidRDefault="00AE4BFA" w:rsidP="003F3D5F">
            <w:pPr>
              <w:jc w:val="center"/>
              <w:rPr>
                <w:rFonts w:ascii="Times New Roman" w:hAnsi="Times New Roman" w:cs="Times New Roman"/>
                <w:sz w:val="24"/>
                <w:szCs w:val="24"/>
              </w:rPr>
            </w:pPr>
            <w:r w:rsidRPr="008F3698">
              <w:rPr>
                <w:rFonts w:ascii="Times New Roman" w:hAnsi="Times New Roman" w:cs="Times New Roman"/>
                <w:sz w:val="24"/>
                <w:szCs w:val="24"/>
              </w:rPr>
              <w:t>R4111</w:t>
            </w:r>
          </w:p>
        </w:tc>
        <w:tc>
          <w:tcPr>
            <w:tcW w:w="2835" w:type="dxa"/>
          </w:tcPr>
          <w:p w:rsidR="00AE4BFA" w:rsidRPr="008F3698" w:rsidRDefault="00AE4BFA" w:rsidP="003F3D5F">
            <w:pPr>
              <w:jc w:val="center"/>
              <w:rPr>
                <w:rFonts w:ascii="Times New Roman" w:hAnsi="Times New Roman" w:cs="Times New Roman"/>
                <w:sz w:val="24"/>
                <w:szCs w:val="24"/>
              </w:rPr>
            </w:pPr>
            <w:r w:rsidRPr="008F3698">
              <w:rPr>
                <w:rFonts w:ascii="Times New Roman" w:hAnsi="Times New Roman" w:cs="Times New Roman"/>
                <w:sz w:val="24"/>
                <w:szCs w:val="24"/>
              </w:rPr>
              <w:t>9150 Păduri medio-europene de fag din Cephalantero-Fagion</w:t>
            </w:r>
          </w:p>
        </w:tc>
      </w:tr>
    </w:tbl>
    <w:p w:rsidR="00AC4A8F" w:rsidRDefault="00B414C6" w:rsidP="00447285">
      <w:pPr>
        <w:jc w:val="both"/>
        <w:rPr>
          <w:rFonts w:ascii="Times New Roman" w:hAnsi="Times New Roman" w:cs="Times New Roman"/>
          <w:sz w:val="24"/>
          <w:szCs w:val="24"/>
        </w:rPr>
      </w:pPr>
      <w:r>
        <w:rPr>
          <w:rFonts w:ascii="Times New Roman" w:hAnsi="Times New Roman" w:cs="Times New Roman"/>
          <w:b/>
          <w:bCs/>
          <w:i/>
          <w:iCs/>
          <w:color w:val="000000"/>
          <w:sz w:val="24"/>
          <w:szCs w:val="24"/>
        </w:rPr>
        <w:t>B.2.3</w:t>
      </w:r>
      <w:r w:rsidRPr="00775F21">
        <w:rPr>
          <w:rFonts w:ascii="Times New Roman" w:hAnsi="Times New Roman" w:cs="Times New Roman"/>
          <w:b/>
          <w:bCs/>
          <w:i/>
          <w:iCs/>
          <w:color w:val="000000"/>
          <w:sz w:val="24"/>
          <w:szCs w:val="24"/>
        </w:rPr>
        <w:t>.1. Tipuri de habitate din amenajamnetul UP I Crăciunescu prezente în situl de</w:t>
      </w:r>
      <w:r w:rsidRPr="00775F21">
        <w:rPr>
          <w:rFonts w:ascii="Times New Roman" w:hAnsi="Times New Roman" w:cs="Times New Roman"/>
          <w:b/>
          <w:bCs/>
          <w:i/>
          <w:iCs/>
          <w:color w:val="000000"/>
        </w:rPr>
        <w:t xml:space="preserve"> </w:t>
      </w:r>
      <w:r w:rsidRPr="00775F21">
        <w:rPr>
          <w:rFonts w:ascii="Times New Roman" w:hAnsi="Times New Roman" w:cs="Times New Roman"/>
          <w:b/>
          <w:bCs/>
          <w:i/>
          <w:iCs/>
          <w:color w:val="000000"/>
          <w:sz w:val="24"/>
          <w:szCs w:val="24"/>
        </w:rPr>
        <w:t xml:space="preserve">importanţă comunitară </w:t>
      </w:r>
      <w:r>
        <w:rPr>
          <w:rFonts w:ascii="Times New Roman" w:hAnsi="Times New Roman" w:cs="Times New Roman"/>
          <w:b/>
          <w:bCs/>
          <w:color w:val="000000"/>
          <w:sz w:val="24"/>
          <w:szCs w:val="24"/>
        </w:rPr>
        <w:t>ROSCI0087 Grădiștea Muncelului - Cioclovina</w:t>
      </w:r>
    </w:p>
    <w:p w:rsidR="00D87FDB" w:rsidRDefault="00D87FDB" w:rsidP="00447285">
      <w:pPr>
        <w:jc w:val="both"/>
        <w:rPr>
          <w:rFonts w:ascii="Times New Roman" w:hAnsi="Times New Roman" w:cs="Times New Roman"/>
          <w:b/>
          <w:bCs/>
          <w:color w:val="000000"/>
          <w:sz w:val="24"/>
          <w:szCs w:val="24"/>
        </w:rPr>
      </w:pPr>
    </w:p>
    <w:p w:rsidR="00AE4BFA" w:rsidRDefault="00AE4BFA" w:rsidP="00447285">
      <w:pPr>
        <w:jc w:val="both"/>
        <w:rPr>
          <w:rFonts w:ascii="Times New Roman" w:hAnsi="Times New Roman" w:cs="Times New Roman"/>
          <w:b/>
          <w:bCs/>
          <w:color w:val="000000"/>
          <w:sz w:val="24"/>
          <w:szCs w:val="24"/>
        </w:rPr>
      </w:pPr>
    </w:p>
    <w:p w:rsidR="00D87FDB" w:rsidRDefault="00D87FDB" w:rsidP="00447285">
      <w:pPr>
        <w:jc w:val="both"/>
        <w:rPr>
          <w:rFonts w:ascii="Times New Roman" w:hAnsi="Times New Roman" w:cs="Times New Roman"/>
          <w:b/>
          <w:bCs/>
          <w:color w:val="000000"/>
          <w:sz w:val="24"/>
          <w:szCs w:val="24"/>
        </w:rPr>
      </w:pPr>
      <w:r w:rsidRPr="00C840D6">
        <w:rPr>
          <w:rFonts w:ascii="Times New Roman" w:hAnsi="Times New Roman" w:cs="Times New Roman"/>
          <w:b/>
          <w:bCs/>
          <w:color w:val="000000"/>
          <w:sz w:val="24"/>
          <w:szCs w:val="24"/>
        </w:rPr>
        <w:t>HABITATUL 91V0 - Păduri dacice de fag (Symphyto-Fagiom)</w:t>
      </w:r>
    </w:p>
    <w:p w:rsidR="00EE2E14" w:rsidRDefault="00EE2E14" w:rsidP="003A6D7B">
      <w:pPr>
        <w:rPr>
          <w:rFonts w:ascii="Times New Roman" w:hAnsi="Times New Roman" w:cs="Times New Roman"/>
          <w:b/>
          <w:bCs/>
          <w:color w:val="000000"/>
          <w:sz w:val="24"/>
          <w:szCs w:val="24"/>
        </w:rPr>
      </w:pPr>
      <w:r>
        <w:rPr>
          <w:noProof/>
        </w:rPr>
        <w:drawing>
          <wp:inline distT="0" distB="0" distL="0" distR="0">
            <wp:extent cx="3007217" cy="2189073"/>
            <wp:effectExtent l="0" t="0" r="3175" b="1905"/>
            <wp:docPr id="38" name="Picture 38" descr="91V0 – Păduri dacice de fag (Symphyto-Fagion) - Cascada Mis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1V0 – Păduri dacice de fag (Symphyto-Fagion) - Cascada Misina"/>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08921" cy="2190314"/>
                    </a:xfrm>
                    <a:prstGeom prst="rect">
                      <a:avLst/>
                    </a:prstGeom>
                    <a:noFill/>
                    <a:ln>
                      <a:noFill/>
                    </a:ln>
                  </pic:spPr>
                </pic:pic>
              </a:graphicData>
            </a:graphic>
          </wp:inline>
        </w:drawing>
      </w:r>
    </w:p>
    <w:p w:rsidR="00D87FDB" w:rsidRDefault="00D87FDB" w:rsidP="00447285">
      <w:pPr>
        <w:jc w:val="both"/>
        <w:rPr>
          <w:rFonts w:ascii="Times New Roman" w:hAnsi="Times New Roman" w:cs="Times New Roman"/>
          <w:color w:val="000000"/>
          <w:sz w:val="24"/>
          <w:szCs w:val="24"/>
        </w:rPr>
      </w:pPr>
      <w:r w:rsidRPr="00794E43">
        <w:rPr>
          <w:rFonts w:ascii="Times New Roman" w:hAnsi="Times New Roman" w:cs="Times New Roman"/>
          <w:b/>
          <w:bCs/>
          <w:iCs/>
          <w:color w:val="000000"/>
          <w:sz w:val="24"/>
          <w:szCs w:val="24"/>
        </w:rPr>
        <w:t>Descrierea tipului de habitat</w:t>
      </w:r>
      <w:r w:rsidRPr="00794E43">
        <w:rPr>
          <w:rFonts w:ascii="Times New Roman" w:hAnsi="Times New Roman" w:cs="Times New Roman"/>
          <w:b/>
          <w:color w:val="000000"/>
          <w:sz w:val="24"/>
          <w:szCs w:val="24"/>
        </w:rPr>
        <w:t>:</w:t>
      </w:r>
      <w:r>
        <w:rPr>
          <w:rFonts w:ascii="Times New Roman" w:hAnsi="Times New Roman" w:cs="Times New Roman"/>
          <w:color w:val="000000"/>
          <w:sz w:val="24"/>
          <w:szCs w:val="24"/>
        </w:rPr>
        <w:t xml:space="preserve"> </w:t>
      </w:r>
      <w:r w:rsidRPr="00C840D6">
        <w:rPr>
          <w:rFonts w:ascii="Times New Roman" w:hAnsi="Times New Roman" w:cs="Times New Roman"/>
          <w:color w:val="000000"/>
          <w:sz w:val="24"/>
          <w:szCs w:val="24"/>
        </w:rPr>
        <w:t xml:space="preserve">În amenajamentul </w:t>
      </w:r>
      <w:r>
        <w:rPr>
          <w:rFonts w:ascii="Times New Roman" w:hAnsi="Times New Roman" w:cs="Times New Roman"/>
          <w:color w:val="000000"/>
          <w:sz w:val="24"/>
          <w:szCs w:val="24"/>
        </w:rPr>
        <w:t xml:space="preserve">UP I Crăciunescu </w:t>
      </w:r>
      <w:r w:rsidRPr="00C840D6">
        <w:rPr>
          <w:rFonts w:ascii="Times New Roman" w:hAnsi="Times New Roman" w:cs="Times New Roman"/>
          <w:color w:val="000000"/>
          <w:sz w:val="24"/>
          <w:szCs w:val="24"/>
        </w:rPr>
        <w:t>acest</w:t>
      </w:r>
      <w:r>
        <w:rPr>
          <w:rFonts w:ascii="Times New Roman" w:hAnsi="Times New Roman" w:cs="Times New Roman"/>
          <w:color w:val="000000"/>
          <w:sz w:val="24"/>
          <w:szCs w:val="24"/>
        </w:rPr>
        <w:t xml:space="preserve"> </w:t>
      </w:r>
      <w:r w:rsidRPr="00C840D6">
        <w:rPr>
          <w:rFonts w:ascii="Times New Roman" w:hAnsi="Times New Roman" w:cs="Times New Roman"/>
          <w:color w:val="000000"/>
          <w:sz w:val="24"/>
          <w:szCs w:val="24"/>
        </w:rPr>
        <w:t>habitat Natura 2000 ocupă o suprafaţă de</w:t>
      </w:r>
      <w:r w:rsidR="003660E7">
        <w:rPr>
          <w:rFonts w:ascii="Times New Roman" w:hAnsi="Times New Roman" w:cs="Times New Roman"/>
          <w:color w:val="000000"/>
          <w:sz w:val="24"/>
          <w:szCs w:val="24"/>
        </w:rPr>
        <w:t xml:space="preserve"> 11,3</w:t>
      </w:r>
      <w:r w:rsidRPr="00C840D6">
        <w:rPr>
          <w:rFonts w:ascii="Times New Roman" w:hAnsi="Times New Roman" w:cs="Times New Roman"/>
          <w:color w:val="000000"/>
          <w:sz w:val="24"/>
          <w:szCs w:val="24"/>
        </w:rPr>
        <w:t xml:space="preserve"> ha</w:t>
      </w:r>
      <w:r>
        <w:rPr>
          <w:rFonts w:ascii="Times New Roman" w:hAnsi="Times New Roman" w:cs="Times New Roman"/>
          <w:color w:val="000000"/>
          <w:sz w:val="24"/>
          <w:szCs w:val="24"/>
        </w:rPr>
        <w:t xml:space="preserve"> în suprafața sitului de interes comunitar ROSCI0</w:t>
      </w:r>
      <w:r w:rsidR="003660E7">
        <w:rPr>
          <w:rFonts w:ascii="Times New Roman" w:hAnsi="Times New Roman" w:cs="Times New Roman"/>
          <w:color w:val="000000"/>
          <w:sz w:val="24"/>
          <w:szCs w:val="24"/>
        </w:rPr>
        <w:t>087 Grădiștea Muncelului Cioclovina</w:t>
      </w:r>
      <w:r w:rsidRPr="00C840D6">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C840D6">
        <w:rPr>
          <w:rFonts w:ascii="Times New Roman" w:hAnsi="Times New Roman" w:cs="Times New Roman"/>
          <w:color w:val="000000"/>
          <w:sz w:val="24"/>
          <w:szCs w:val="24"/>
        </w:rPr>
        <w:t>Conform lucrării „</w:t>
      </w:r>
      <w:r w:rsidRPr="00C840D6">
        <w:rPr>
          <w:rFonts w:ascii="Times New Roman" w:hAnsi="Times New Roman" w:cs="Times New Roman"/>
          <w:i/>
          <w:iCs/>
          <w:color w:val="000000"/>
          <w:sz w:val="24"/>
          <w:szCs w:val="24"/>
        </w:rPr>
        <w:t>Habitatele din România</w:t>
      </w:r>
      <w:r w:rsidRPr="00C840D6">
        <w:rPr>
          <w:rFonts w:ascii="Times New Roman" w:hAnsi="Times New Roman" w:cs="Times New Roman"/>
          <w:color w:val="000000"/>
          <w:sz w:val="24"/>
          <w:szCs w:val="24"/>
        </w:rPr>
        <w:t>“ (</w:t>
      </w:r>
      <w:r w:rsidRPr="00C840D6">
        <w:rPr>
          <w:rFonts w:ascii="Times New Roman" w:hAnsi="Times New Roman" w:cs="Times New Roman"/>
          <w:i/>
          <w:iCs/>
          <w:color w:val="000000"/>
          <w:sz w:val="24"/>
          <w:szCs w:val="24"/>
        </w:rPr>
        <w:t>Doniţă, et al. 2005</w:t>
      </w:r>
      <w:r>
        <w:rPr>
          <w:rFonts w:ascii="Times New Roman" w:hAnsi="Times New Roman" w:cs="Times New Roman"/>
          <w:color w:val="000000"/>
          <w:sz w:val="24"/>
          <w:szCs w:val="24"/>
        </w:rPr>
        <w:t xml:space="preserve">), pentru zona luată </w:t>
      </w:r>
      <w:r w:rsidRPr="00C840D6">
        <w:rPr>
          <w:rFonts w:ascii="Times New Roman" w:hAnsi="Times New Roman" w:cs="Times New Roman"/>
          <w:color w:val="000000"/>
          <w:sz w:val="24"/>
          <w:szCs w:val="24"/>
        </w:rPr>
        <w:t>în</w:t>
      </w:r>
      <w:r>
        <w:rPr>
          <w:rFonts w:ascii="Times New Roman" w:hAnsi="Times New Roman" w:cs="Times New Roman"/>
          <w:color w:val="000000"/>
          <w:sz w:val="24"/>
          <w:szCs w:val="24"/>
        </w:rPr>
        <w:t xml:space="preserve"> </w:t>
      </w:r>
      <w:r w:rsidRPr="00C840D6">
        <w:rPr>
          <w:rFonts w:ascii="Times New Roman" w:hAnsi="Times New Roman" w:cs="Times New Roman"/>
          <w:color w:val="000000"/>
          <w:sz w:val="24"/>
          <w:szCs w:val="24"/>
        </w:rPr>
        <w:t>studiu, acestui habitat îi corespund următoarele tipuri de ecosistem:</w:t>
      </w:r>
      <w:r>
        <w:rPr>
          <w:rFonts w:ascii="Times New Roman" w:hAnsi="Times New Roman" w:cs="Times New Roman"/>
          <w:color w:val="000000"/>
          <w:sz w:val="24"/>
          <w:szCs w:val="24"/>
        </w:rPr>
        <w:t xml:space="preserve"> </w:t>
      </w:r>
    </w:p>
    <w:p w:rsidR="00D87FDB" w:rsidRDefault="00D87FDB" w:rsidP="00447285">
      <w:pPr>
        <w:jc w:val="both"/>
        <w:rPr>
          <w:rFonts w:ascii="Times New Roman" w:hAnsi="Times New Roman" w:cs="Times New Roman"/>
          <w:color w:val="000000"/>
          <w:sz w:val="24"/>
          <w:szCs w:val="24"/>
        </w:rPr>
      </w:pPr>
      <w:r w:rsidRPr="00C840D6">
        <w:rPr>
          <w:rFonts w:ascii="Times New Roman" w:hAnsi="Times New Roman" w:cs="Times New Roman"/>
          <w:color w:val="000000"/>
          <w:sz w:val="24"/>
          <w:szCs w:val="24"/>
        </w:rPr>
        <w:t>- R4109 - Păduri sud-est carpatice de fag (Fagus sylvatica) cu</w:t>
      </w:r>
      <w:r>
        <w:rPr>
          <w:rFonts w:ascii="Times New Roman" w:hAnsi="Times New Roman" w:cs="Times New Roman"/>
          <w:color w:val="000000"/>
          <w:sz w:val="24"/>
          <w:szCs w:val="24"/>
        </w:rPr>
        <w:t xml:space="preserve"> Symphytum cordatum.</w:t>
      </w:r>
    </w:p>
    <w:p w:rsidR="00D87FDB" w:rsidRDefault="00D87FDB" w:rsidP="00447285">
      <w:pPr>
        <w:jc w:val="both"/>
        <w:rPr>
          <w:rFonts w:ascii="Times New Roman" w:hAnsi="Times New Roman" w:cs="Times New Roman"/>
          <w:color w:val="000000"/>
          <w:sz w:val="24"/>
          <w:szCs w:val="24"/>
        </w:rPr>
      </w:pPr>
      <w:r w:rsidRPr="00C840D6">
        <w:rPr>
          <w:rFonts w:ascii="Times New Roman" w:hAnsi="Times New Roman" w:cs="Times New Roman"/>
          <w:b/>
          <w:bCs/>
          <w:color w:val="000000"/>
          <w:sz w:val="24"/>
          <w:szCs w:val="24"/>
        </w:rPr>
        <w:t>Răspândire</w:t>
      </w:r>
      <w:r>
        <w:rPr>
          <w:rFonts w:ascii="Times New Roman" w:hAnsi="Times New Roman" w:cs="Times New Roman"/>
          <w:color w:val="000000"/>
          <w:sz w:val="24"/>
          <w:szCs w:val="24"/>
        </w:rPr>
        <w:t>:</w:t>
      </w:r>
      <w:r w:rsidRPr="00C840D6">
        <w:rPr>
          <w:rFonts w:ascii="Times New Roman" w:hAnsi="Times New Roman" w:cs="Times New Roman"/>
          <w:color w:val="000000"/>
          <w:sz w:val="24"/>
          <w:szCs w:val="24"/>
        </w:rPr>
        <w:t xml:space="preserve"> Pădurile dacice de fag (Symphyto-Fagiom</w:t>
      </w:r>
      <w:r>
        <w:rPr>
          <w:rFonts w:ascii="Times New Roman" w:hAnsi="Times New Roman" w:cs="Times New Roman"/>
          <w:color w:val="000000"/>
          <w:sz w:val="24"/>
          <w:szCs w:val="24"/>
        </w:rPr>
        <w:t xml:space="preserve">) se întâlnesc în toţi Carpaţii </w:t>
      </w:r>
      <w:r w:rsidRPr="00C840D6">
        <w:rPr>
          <w:rFonts w:ascii="Times New Roman" w:hAnsi="Times New Roman" w:cs="Times New Roman"/>
          <w:color w:val="000000"/>
          <w:sz w:val="24"/>
          <w:szCs w:val="24"/>
        </w:rPr>
        <w:t>româneşti, în etajul nemoral. Suprafaţa totală ocupată este de cca. 300000 ha (80000 în</w:t>
      </w:r>
      <w:r>
        <w:rPr>
          <w:rFonts w:ascii="Times New Roman" w:hAnsi="Times New Roman" w:cs="Times New Roman"/>
          <w:color w:val="000000"/>
          <w:sz w:val="24"/>
          <w:szCs w:val="24"/>
        </w:rPr>
        <w:t xml:space="preserve"> </w:t>
      </w:r>
      <w:r w:rsidRPr="00C840D6">
        <w:rPr>
          <w:rFonts w:ascii="Times New Roman" w:hAnsi="Times New Roman" w:cs="Times New Roman"/>
          <w:color w:val="000000"/>
          <w:sz w:val="24"/>
          <w:szCs w:val="24"/>
        </w:rPr>
        <w:t>Carpaţii Meridionali, 100000 în Carpaţii Occidentali, 120000 în Carpaţii Orientali).</w:t>
      </w:r>
    </w:p>
    <w:p w:rsidR="00D87FDB" w:rsidRDefault="00D87FDB" w:rsidP="00447285">
      <w:pPr>
        <w:jc w:val="both"/>
        <w:rPr>
          <w:rFonts w:ascii="Times New Roman" w:hAnsi="Times New Roman" w:cs="Times New Roman"/>
          <w:color w:val="000000"/>
          <w:sz w:val="24"/>
          <w:szCs w:val="24"/>
        </w:rPr>
      </w:pPr>
      <w:r>
        <w:rPr>
          <w:rFonts w:ascii="Times New Roman" w:hAnsi="Times New Roman" w:cs="Times New Roman"/>
          <w:b/>
          <w:bCs/>
          <w:color w:val="000000"/>
          <w:sz w:val="24"/>
          <w:szCs w:val="24"/>
        </w:rPr>
        <w:t>Staţiuni:</w:t>
      </w:r>
      <w:r w:rsidRPr="00C840D6">
        <w:rPr>
          <w:rFonts w:ascii="Times New Roman" w:hAnsi="Times New Roman" w:cs="Times New Roman"/>
          <w:b/>
          <w:bCs/>
          <w:color w:val="000000"/>
          <w:sz w:val="24"/>
          <w:szCs w:val="24"/>
        </w:rPr>
        <w:t xml:space="preserve"> </w:t>
      </w:r>
      <w:r w:rsidRPr="00C840D6">
        <w:rPr>
          <w:rFonts w:ascii="Times New Roman" w:hAnsi="Times New Roman" w:cs="Times New Roman"/>
          <w:color w:val="000000"/>
          <w:sz w:val="24"/>
          <w:szCs w:val="24"/>
        </w:rPr>
        <w:t>Condiţiile de vegetaţie sunt corespunzătoare</w:t>
      </w:r>
      <w:r>
        <w:rPr>
          <w:rFonts w:ascii="Times New Roman" w:hAnsi="Times New Roman" w:cs="Times New Roman"/>
          <w:color w:val="000000"/>
          <w:sz w:val="24"/>
          <w:szCs w:val="24"/>
        </w:rPr>
        <w:t xml:space="preserve"> unor altitudini cuprinse între 700-7</w:t>
      </w:r>
      <w:r w:rsidRPr="00C840D6">
        <w:rPr>
          <w:rFonts w:ascii="Times New Roman" w:hAnsi="Times New Roman" w:cs="Times New Roman"/>
          <w:color w:val="000000"/>
          <w:sz w:val="24"/>
          <w:szCs w:val="24"/>
        </w:rPr>
        <w:t>50 m, cu tem</w:t>
      </w:r>
      <w:r>
        <w:rPr>
          <w:rFonts w:ascii="Times New Roman" w:hAnsi="Times New Roman" w:cs="Times New Roman"/>
          <w:color w:val="000000"/>
          <w:sz w:val="24"/>
          <w:szCs w:val="24"/>
        </w:rPr>
        <w:t xml:space="preserve">peraturi medii anuale între 4,0 </w:t>
      </w:r>
      <w:r w:rsidRPr="00C840D6">
        <w:rPr>
          <w:rFonts w:ascii="Times New Roman" w:hAnsi="Times New Roman" w:cs="Times New Roman"/>
          <w:color w:val="000000"/>
          <w:sz w:val="24"/>
          <w:szCs w:val="24"/>
        </w:rPr>
        <w:t>7,70C, iar p</w:t>
      </w:r>
      <w:r>
        <w:rPr>
          <w:rFonts w:ascii="Times New Roman" w:hAnsi="Times New Roman" w:cs="Times New Roman"/>
          <w:color w:val="000000"/>
          <w:sz w:val="24"/>
          <w:szCs w:val="24"/>
        </w:rPr>
        <w:t xml:space="preserve">recipitaţiile medii anuale sunt </w:t>
      </w:r>
      <w:r w:rsidRPr="00C840D6">
        <w:rPr>
          <w:rFonts w:ascii="Times New Roman" w:hAnsi="Times New Roman" w:cs="Times New Roman"/>
          <w:color w:val="000000"/>
          <w:sz w:val="24"/>
          <w:szCs w:val="24"/>
        </w:rPr>
        <w:t xml:space="preserve">cuprinse între </w:t>
      </w:r>
      <w:r w:rsidRPr="00C840D6">
        <w:rPr>
          <w:rFonts w:ascii="Times New Roman" w:hAnsi="Times New Roman" w:cs="Times New Roman"/>
          <w:color w:val="000000"/>
          <w:sz w:val="24"/>
          <w:szCs w:val="24"/>
        </w:rPr>
        <w:lastRenderedPageBreak/>
        <w:t xml:space="preserve">800-1200 mm. Relieful: versanţi cu înclinări reduse </w:t>
      </w:r>
      <w:r>
        <w:rPr>
          <w:rFonts w:ascii="Times New Roman" w:hAnsi="Times New Roman" w:cs="Times New Roman"/>
          <w:color w:val="000000"/>
          <w:sz w:val="24"/>
          <w:szCs w:val="24"/>
        </w:rPr>
        <w:t xml:space="preserve">- medii, cu diferite expoziţii, </w:t>
      </w:r>
      <w:r w:rsidRPr="00C840D6">
        <w:rPr>
          <w:rFonts w:ascii="Times New Roman" w:hAnsi="Times New Roman" w:cs="Times New Roman"/>
          <w:color w:val="000000"/>
          <w:sz w:val="24"/>
          <w:szCs w:val="24"/>
        </w:rPr>
        <w:t>coame, platouri, funduri de văi. Substratul litologic este constit</w:t>
      </w:r>
      <w:r>
        <w:rPr>
          <w:rFonts w:ascii="Times New Roman" w:hAnsi="Times New Roman" w:cs="Times New Roman"/>
          <w:color w:val="000000"/>
          <w:sz w:val="24"/>
          <w:szCs w:val="24"/>
        </w:rPr>
        <w:t xml:space="preserve">uit în general din roci bazice, </w:t>
      </w:r>
      <w:r w:rsidRPr="00C840D6">
        <w:rPr>
          <w:rFonts w:ascii="Times New Roman" w:hAnsi="Times New Roman" w:cs="Times New Roman"/>
          <w:color w:val="000000"/>
          <w:sz w:val="24"/>
          <w:szCs w:val="24"/>
        </w:rPr>
        <w:t>intermediare, rar acide. Soluri: de tip eutricambosol, districambosol, profunde-mijlociu</w:t>
      </w:r>
      <w:r>
        <w:rPr>
          <w:rFonts w:ascii="Times New Roman" w:hAnsi="Times New Roman" w:cs="Times New Roman"/>
          <w:color w:val="000000"/>
          <w:sz w:val="24"/>
          <w:szCs w:val="24"/>
        </w:rPr>
        <w:t xml:space="preserve"> </w:t>
      </w:r>
      <w:r w:rsidRPr="00C840D6">
        <w:rPr>
          <w:rFonts w:ascii="Times New Roman" w:hAnsi="Times New Roman" w:cs="Times New Roman"/>
          <w:color w:val="000000"/>
          <w:sz w:val="24"/>
          <w:szCs w:val="24"/>
        </w:rPr>
        <w:t>profunde, slab-mediu acide, eu-mezobazice, umede, eutrofice.</w:t>
      </w:r>
      <w:r>
        <w:rPr>
          <w:rFonts w:ascii="Times New Roman" w:hAnsi="Times New Roman" w:cs="Times New Roman"/>
          <w:color w:val="000000"/>
          <w:sz w:val="24"/>
          <w:szCs w:val="24"/>
        </w:rPr>
        <w:t xml:space="preserve"> </w:t>
      </w:r>
    </w:p>
    <w:p w:rsidR="00D87FDB" w:rsidRDefault="00AE4BFA" w:rsidP="00447285">
      <w:pPr>
        <w:jc w:val="both"/>
        <w:rPr>
          <w:rFonts w:ascii="Times New Roman" w:hAnsi="Times New Roman" w:cs="Times New Roman"/>
          <w:color w:val="000000"/>
          <w:sz w:val="24"/>
          <w:szCs w:val="24"/>
        </w:rPr>
      </w:pPr>
      <w:r>
        <w:rPr>
          <w:rFonts w:ascii="Times New Roman" w:hAnsi="Times New Roman" w:cs="Times New Roman"/>
          <w:b/>
          <w:bCs/>
          <w:color w:val="000000"/>
          <w:sz w:val="24"/>
          <w:szCs w:val="24"/>
        </w:rPr>
        <w:t>Structura:</w:t>
      </w:r>
      <w:r w:rsidR="00D87FDB" w:rsidRPr="00C840D6">
        <w:rPr>
          <w:rFonts w:ascii="Times New Roman" w:hAnsi="Times New Roman" w:cs="Times New Roman"/>
          <w:b/>
          <w:bCs/>
          <w:color w:val="000000"/>
          <w:sz w:val="24"/>
          <w:szCs w:val="24"/>
        </w:rPr>
        <w:t xml:space="preserve"> </w:t>
      </w:r>
      <w:r w:rsidR="00D87FDB" w:rsidRPr="00C840D6">
        <w:rPr>
          <w:rFonts w:ascii="Times New Roman" w:hAnsi="Times New Roman" w:cs="Times New Roman"/>
          <w:color w:val="000000"/>
          <w:sz w:val="24"/>
          <w:szCs w:val="24"/>
        </w:rPr>
        <w:t>Fitocenoze edificate de specii europene, mezoterme, mezofite, mezoeutrofe. Stratul arbori</w:t>
      </w:r>
      <w:r w:rsidR="00D87FDB">
        <w:rPr>
          <w:rFonts w:ascii="Times New Roman" w:hAnsi="Times New Roman" w:cs="Times New Roman"/>
          <w:color w:val="000000"/>
          <w:sz w:val="24"/>
          <w:szCs w:val="24"/>
        </w:rPr>
        <w:t xml:space="preserve">lor constituit exclusiv din fag </w:t>
      </w:r>
      <w:r w:rsidR="00D87FDB" w:rsidRPr="00C840D6">
        <w:rPr>
          <w:rFonts w:ascii="Times New Roman" w:hAnsi="Times New Roman" w:cs="Times New Roman"/>
          <w:color w:val="000000"/>
          <w:sz w:val="24"/>
          <w:szCs w:val="24"/>
        </w:rPr>
        <w:t>(Fagus sy</w:t>
      </w:r>
      <w:r w:rsidR="00D87FDB">
        <w:rPr>
          <w:rFonts w:ascii="Times New Roman" w:hAnsi="Times New Roman" w:cs="Times New Roman"/>
          <w:color w:val="000000"/>
          <w:sz w:val="24"/>
          <w:szCs w:val="24"/>
        </w:rPr>
        <w:t xml:space="preserve">lvatica ssp. sylvatica), sau cu </w:t>
      </w:r>
      <w:r w:rsidR="00D87FDB" w:rsidRPr="00C840D6">
        <w:rPr>
          <w:rFonts w:ascii="Times New Roman" w:hAnsi="Times New Roman" w:cs="Times New Roman"/>
          <w:color w:val="000000"/>
          <w:sz w:val="24"/>
          <w:szCs w:val="24"/>
        </w:rPr>
        <w:t>puţin amestec de paltin de munte (Acer pseudoplatanus), u</w:t>
      </w:r>
      <w:r w:rsidR="00D87FDB">
        <w:rPr>
          <w:rFonts w:ascii="Times New Roman" w:hAnsi="Times New Roman" w:cs="Times New Roman"/>
          <w:color w:val="000000"/>
          <w:sz w:val="24"/>
          <w:szCs w:val="24"/>
        </w:rPr>
        <w:t xml:space="preserve">lm de munte (Ulmus glabra), rar </w:t>
      </w:r>
      <w:r w:rsidR="00D87FDB" w:rsidRPr="00C840D6">
        <w:rPr>
          <w:rFonts w:ascii="Times New Roman" w:hAnsi="Times New Roman" w:cs="Times New Roman"/>
          <w:color w:val="000000"/>
          <w:sz w:val="24"/>
          <w:szCs w:val="24"/>
        </w:rPr>
        <w:t>brad (Abies alba) sau molid (Picea abies); are acoperir</w:t>
      </w:r>
      <w:r w:rsidR="00D87FDB">
        <w:rPr>
          <w:rFonts w:ascii="Times New Roman" w:hAnsi="Times New Roman" w:cs="Times New Roman"/>
          <w:color w:val="000000"/>
          <w:sz w:val="24"/>
          <w:szCs w:val="24"/>
        </w:rPr>
        <w:t xml:space="preserve">e mare (80-100%) şi înălţimi de </w:t>
      </w:r>
      <w:r w:rsidR="00D87FDB" w:rsidRPr="00C840D6">
        <w:rPr>
          <w:rFonts w:ascii="Times New Roman" w:hAnsi="Times New Roman" w:cs="Times New Roman"/>
          <w:color w:val="000000"/>
          <w:sz w:val="24"/>
          <w:szCs w:val="24"/>
        </w:rPr>
        <w:t>30-34 m la 100 de ani. Stratul arbuştilor lipseşte sau este s</w:t>
      </w:r>
      <w:r w:rsidR="00D87FDB">
        <w:rPr>
          <w:rFonts w:ascii="Times New Roman" w:hAnsi="Times New Roman" w:cs="Times New Roman"/>
          <w:color w:val="000000"/>
          <w:sz w:val="24"/>
          <w:szCs w:val="24"/>
        </w:rPr>
        <w:t xml:space="preserve">lab dezvoltat din cauza umbrei; </w:t>
      </w:r>
      <w:r w:rsidR="00D87FDB" w:rsidRPr="00C840D6">
        <w:rPr>
          <w:rFonts w:ascii="Times New Roman" w:hAnsi="Times New Roman" w:cs="Times New Roman"/>
          <w:color w:val="000000"/>
          <w:sz w:val="24"/>
          <w:szCs w:val="24"/>
        </w:rPr>
        <w:t>are exemplare de Daphne mezereum, Sambucus nigra,</w:t>
      </w:r>
      <w:r w:rsidR="00D87FDB">
        <w:rPr>
          <w:rFonts w:ascii="Times New Roman" w:hAnsi="Times New Roman" w:cs="Times New Roman"/>
          <w:color w:val="000000"/>
          <w:sz w:val="24"/>
          <w:szCs w:val="24"/>
        </w:rPr>
        <w:t xml:space="preserve"> S. racemosa, Corylus avellana, </w:t>
      </w:r>
      <w:r w:rsidR="00D87FDB" w:rsidRPr="00C840D6">
        <w:rPr>
          <w:rFonts w:ascii="Times New Roman" w:hAnsi="Times New Roman" w:cs="Times New Roman"/>
          <w:color w:val="000000"/>
          <w:sz w:val="24"/>
          <w:szCs w:val="24"/>
        </w:rPr>
        <w:t xml:space="preserve">Lonicera xylosteum, Spiraea chamaedri- dezvoltat variabil, în </w:t>
      </w:r>
      <w:r w:rsidR="00D87FDB">
        <w:rPr>
          <w:rFonts w:ascii="Times New Roman" w:hAnsi="Times New Roman" w:cs="Times New Roman"/>
          <w:color w:val="000000"/>
          <w:sz w:val="24"/>
          <w:szCs w:val="24"/>
        </w:rPr>
        <w:t xml:space="preserve">funcţie de umbrire, poate lipsi în cazul stratului de arbori </w:t>
      </w:r>
      <w:r w:rsidR="00D87FDB" w:rsidRPr="00C840D6">
        <w:rPr>
          <w:rFonts w:ascii="Times New Roman" w:hAnsi="Times New Roman" w:cs="Times New Roman"/>
          <w:color w:val="000000"/>
          <w:sz w:val="24"/>
          <w:szCs w:val="24"/>
        </w:rPr>
        <w:t>foarte închis (făgete nude); în g</w:t>
      </w:r>
      <w:r w:rsidR="00D87FDB">
        <w:rPr>
          <w:rFonts w:ascii="Times New Roman" w:hAnsi="Times New Roman" w:cs="Times New Roman"/>
          <w:color w:val="000000"/>
          <w:sz w:val="24"/>
          <w:szCs w:val="24"/>
        </w:rPr>
        <w:t xml:space="preserve">eneral însă bogat în specii ale </w:t>
      </w:r>
      <w:r w:rsidR="00D87FDB" w:rsidRPr="00C840D6">
        <w:rPr>
          <w:rFonts w:ascii="Times New Roman" w:hAnsi="Times New Roman" w:cs="Times New Roman"/>
          <w:color w:val="000000"/>
          <w:sz w:val="24"/>
          <w:szCs w:val="24"/>
        </w:rPr>
        <w:t>„florei de mull” având ca elemente caracteristice speciile carpatice Symphytum cordatum,</w:t>
      </w:r>
      <w:r w:rsidR="00D87FDB">
        <w:rPr>
          <w:rFonts w:ascii="Times New Roman" w:hAnsi="Times New Roman" w:cs="Times New Roman"/>
          <w:color w:val="000000"/>
          <w:sz w:val="24"/>
          <w:szCs w:val="24"/>
        </w:rPr>
        <w:t xml:space="preserve"> </w:t>
      </w:r>
      <w:r w:rsidR="00D87FDB" w:rsidRPr="00C840D6">
        <w:rPr>
          <w:rFonts w:ascii="Times New Roman" w:hAnsi="Times New Roman" w:cs="Times New Roman"/>
          <w:color w:val="000000"/>
          <w:sz w:val="24"/>
          <w:szCs w:val="24"/>
        </w:rPr>
        <w:t>Dentaria glandulosa, Pulmonaria rubra; pe versanţii, umbriţi cu microclimă mai umedă, poate</w:t>
      </w:r>
      <w:r w:rsidR="00D87FDB">
        <w:rPr>
          <w:rFonts w:ascii="Times New Roman" w:hAnsi="Times New Roman" w:cs="Times New Roman"/>
          <w:color w:val="000000"/>
          <w:sz w:val="24"/>
          <w:szCs w:val="24"/>
        </w:rPr>
        <w:t xml:space="preserve"> </w:t>
      </w:r>
      <w:r w:rsidR="00D87FDB" w:rsidRPr="00C840D6">
        <w:rPr>
          <w:rFonts w:ascii="Times New Roman" w:hAnsi="Times New Roman" w:cs="Times New Roman"/>
          <w:color w:val="000000"/>
          <w:sz w:val="24"/>
          <w:szCs w:val="24"/>
        </w:rPr>
        <w:t>domina Rubus hirtus.</w:t>
      </w:r>
    </w:p>
    <w:p w:rsidR="00D87FDB" w:rsidRDefault="00D87FDB" w:rsidP="00447285">
      <w:pPr>
        <w:jc w:val="both"/>
        <w:rPr>
          <w:rFonts w:ascii="Times New Roman" w:hAnsi="Times New Roman" w:cs="Times New Roman"/>
          <w:color w:val="000000"/>
          <w:sz w:val="24"/>
          <w:szCs w:val="24"/>
        </w:rPr>
      </w:pPr>
      <w:r w:rsidRPr="00C840D6">
        <w:rPr>
          <w:rFonts w:ascii="Times New Roman" w:hAnsi="Times New Roman" w:cs="Times New Roman"/>
          <w:b/>
          <w:bCs/>
          <w:color w:val="000000"/>
          <w:sz w:val="24"/>
          <w:szCs w:val="24"/>
        </w:rPr>
        <w:t xml:space="preserve">Valoare conservativă: </w:t>
      </w:r>
      <w:r w:rsidRPr="00C840D6">
        <w:rPr>
          <w:rFonts w:ascii="Times New Roman" w:hAnsi="Times New Roman" w:cs="Times New Roman"/>
          <w:color w:val="000000"/>
          <w:sz w:val="24"/>
          <w:szCs w:val="24"/>
        </w:rPr>
        <w:t>mare.</w:t>
      </w:r>
      <w:r>
        <w:rPr>
          <w:rFonts w:ascii="Times New Roman" w:hAnsi="Times New Roman" w:cs="Times New Roman"/>
          <w:color w:val="000000"/>
          <w:sz w:val="24"/>
          <w:szCs w:val="24"/>
        </w:rPr>
        <w:t xml:space="preserve"> </w:t>
      </w:r>
    </w:p>
    <w:p w:rsidR="003F3D5F" w:rsidRPr="004A0AD6" w:rsidRDefault="00D87FDB" w:rsidP="00447285">
      <w:pPr>
        <w:jc w:val="both"/>
        <w:rPr>
          <w:rFonts w:ascii="Times New Roman" w:hAnsi="Times New Roman" w:cs="Times New Roman"/>
          <w:color w:val="000000"/>
          <w:sz w:val="24"/>
          <w:szCs w:val="24"/>
        </w:rPr>
      </w:pPr>
      <w:r w:rsidRPr="00C840D6">
        <w:rPr>
          <w:rFonts w:ascii="Times New Roman" w:hAnsi="Times New Roman" w:cs="Times New Roman"/>
          <w:b/>
          <w:bCs/>
          <w:color w:val="000000"/>
          <w:sz w:val="24"/>
          <w:szCs w:val="24"/>
        </w:rPr>
        <w:t xml:space="preserve">Compoziţie floristică: </w:t>
      </w:r>
      <w:r w:rsidRPr="00C840D6">
        <w:rPr>
          <w:rFonts w:ascii="Times New Roman" w:hAnsi="Times New Roman" w:cs="Times New Roman"/>
          <w:color w:val="000000"/>
          <w:sz w:val="24"/>
          <w:szCs w:val="24"/>
        </w:rPr>
        <w:t>Specii edificatoare: Fagus s</w:t>
      </w:r>
      <w:r>
        <w:rPr>
          <w:rFonts w:ascii="Times New Roman" w:hAnsi="Times New Roman" w:cs="Times New Roman"/>
          <w:color w:val="000000"/>
          <w:sz w:val="24"/>
          <w:szCs w:val="24"/>
        </w:rPr>
        <w:t xml:space="preserve">ylvatica ssp. sylvatica. Specii </w:t>
      </w:r>
      <w:r w:rsidRPr="00C840D6">
        <w:rPr>
          <w:rFonts w:ascii="Times New Roman" w:hAnsi="Times New Roman" w:cs="Times New Roman"/>
          <w:color w:val="000000"/>
          <w:sz w:val="24"/>
          <w:szCs w:val="24"/>
        </w:rPr>
        <w:t>caracteristice: Symphytum cordatum, Pulmonaria rubra, D</w:t>
      </w:r>
      <w:r>
        <w:rPr>
          <w:rFonts w:ascii="Times New Roman" w:hAnsi="Times New Roman" w:cs="Times New Roman"/>
          <w:color w:val="000000"/>
          <w:sz w:val="24"/>
          <w:szCs w:val="24"/>
        </w:rPr>
        <w:t xml:space="preserve">entaria glandulosa. Alte specii </w:t>
      </w:r>
      <w:r w:rsidRPr="00C840D6">
        <w:rPr>
          <w:rFonts w:ascii="Times New Roman" w:hAnsi="Times New Roman" w:cs="Times New Roman"/>
          <w:color w:val="000000"/>
          <w:sz w:val="24"/>
          <w:szCs w:val="24"/>
        </w:rPr>
        <w:t>importante: Actaea spicata, Anemone nemorosa, Galium odoratum, Athyrium filix-femina,</w:t>
      </w:r>
      <w:r w:rsidRPr="00C840D6">
        <w:rPr>
          <w:rFonts w:ascii="Times New Roman" w:hAnsi="Times New Roman" w:cs="Times New Roman"/>
          <w:color w:val="000000"/>
          <w:sz w:val="24"/>
          <w:szCs w:val="24"/>
        </w:rPr>
        <w:br/>
        <w:t>Dentaria bulbifera, Dryopteris filix-mas, Epilobium mo</w:t>
      </w:r>
      <w:r>
        <w:rPr>
          <w:rFonts w:ascii="Times New Roman" w:hAnsi="Times New Roman" w:cs="Times New Roman"/>
          <w:color w:val="000000"/>
          <w:sz w:val="24"/>
          <w:szCs w:val="24"/>
        </w:rPr>
        <w:t xml:space="preserve">ntanum, Euphorbia amygdaloides, </w:t>
      </w:r>
      <w:r w:rsidRPr="00C840D6">
        <w:rPr>
          <w:rFonts w:ascii="Times New Roman" w:hAnsi="Times New Roman" w:cs="Times New Roman"/>
          <w:color w:val="000000"/>
          <w:sz w:val="24"/>
          <w:szCs w:val="24"/>
        </w:rPr>
        <w:t>Lamium galeobdolon, Geranium robertianum, Hepatica nobilis,</w:t>
      </w:r>
      <w:r>
        <w:rPr>
          <w:rFonts w:ascii="Times New Roman" w:hAnsi="Times New Roman" w:cs="Times New Roman"/>
          <w:color w:val="000000"/>
          <w:sz w:val="24"/>
          <w:szCs w:val="24"/>
        </w:rPr>
        <w:t xml:space="preserve"> H. transsilvanica, Mercurialis </w:t>
      </w:r>
      <w:r w:rsidRPr="00C840D6">
        <w:rPr>
          <w:rFonts w:ascii="Times New Roman" w:hAnsi="Times New Roman" w:cs="Times New Roman"/>
          <w:color w:val="000000"/>
          <w:sz w:val="24"/>
          <w:szCs w:val="24"/>
        </w:rPr>
        <w:t>perennis, Mycelis muralis, Oxalis acetosella, Sanicula europaea, Stellaria nemorum ş.a</w:t>
      </w:r>
    </w:p>
    <w:p w:rsidR="00D87FDB" w:rsidRPr="00AE4BFA" w:rsidRDefault="00D87FDB" w:rsidP="00447285">
      <w:pPr>
        <w:jc w:val="both"/>
        <w:rPr>
          <w:rFonts w:ascii="Times New Roman" w:hAnsi="Times New Roman" w:cs="Times New Roman"/>
          <w:b/>
          <w:bCs/>
          <w:i/>
          <w:color w:val="000000"/>
          <w:sz w:val="24"/>
          <w:szCs w:val="24"/>
          <w:u w:val="single"/>
        </w:rPr>
      </w:pPr>
      <w:r w:rsidRPr="00AE4BFA">
        <w:rPr>
          <w:rFonts w:ascii="Times New Roman" w:hAnsi="Times New Roman" w:cs="Times New Roman"/>
          <w:b/>
          <w:bCs/>
          <w:i/>
          <w:color w:val="000000"/>
          <w:sz w:val="24"/>
          <w:szCs w:val="24"/>
          <w:u w:val="single"/>
        </w:rPr>
        <w:t>HABITATUL 9150 - Păduri medio-europene de fag din Cephalanthero-Fagion.</w:t>
      </w:r>
    </w:p>
    <w:p w:rsidR="00EE2E14" w:rsidRDefault="00EE2E14" w:rsidP="00447285">
      <w:pPr>
        <w:jc w:val="both"/>
        <w:rPr>
          <w:rFonts w:ascii="Times New Roman" w:hAnsi="Times New Roman" w:cs="Times New Roman"/>
          <w:b/>
          <w:bCs/>
          <w:color w:val="000000"/>
          <w:sz w:val="24"/>
          <w:szCs w:val="24"/>
        </w:rPr>
      </w:pPr>
      <w:r>
        <w:rPr>
          <w:noProof/>
        </w:rPr>
        <w:drawing>
          <wp:inline distT="0" distB="0" distL="0" distR="0">
            <wp:extent cx="2906973" cy="1910687"/>
            <wp:effectExtent l="0" t="0" r="8255" b="0"/>
            <wp:docPr id="39" name="Picture 39" descr="Păduri medio-europene de fag din Cephalanthero-Fa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ăduri medio-europene de fag din Cephalanthero-Fagion"/>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07013" cy="1910713"/>
                    </a:xfrm>
                    <a:prstGeom prst="rect">
                      <a:avLst/>
                    </a:prstGeom>
                    <a:noFill/>
                    <a:ln>
                      <a:noFill/>
                    </a:ln>
                  </pic:spPr>
                </pic:pic>
              </a:graphicData>
            </a:graphic>
          </wp:inline>
        </w:drawing>
      </w:r>
    </w:p>
    <w:p w:rsidR="00D87FDB" w:rsidRDefault="00D87FDB" w:rsidP="00447285">
      <w:pPr>
        <w:jc w:val="both"/>
        <w:rPr>
          <w:rFonts w:ascii="Times New Roman" w:hAnsi="Times New Roman" w:cs="Times New Roman"/>
          <w:color w:val="000000"/>
          <w:sz w:val="24"/>
          <w:szCs w:val="24"/>
        </w:rPr>
      </w:pPr>
      <w:r w:rsidRPr="00794E43">
        <w:rPr>
          <w:rFonts w:ascii="Times New Roman" w:hAnsi="Times New Roman" w:cs="Times New Roman"/>
          <w:b/>
          <w:bCs/>
          <w:iCs/>
          <w:color w:val="000000"/>
          <w:sz w:val="24"/>
          <w:szCs w:val="24"/>
        </w:rPr>
        <w:t>Descrierea tipului de habitat</w:t>
      </w:r>
      <w:r w:rsidR="00794E43">
        <w:rPr>
          <w:rFonts w:ascii="Times New Roman" w:hAnsi="Times New Roman" w:cs="Times New Roman"/>
          <w:color w:val="000000"/>
          <w:sz w:val="24"/>
          <w:szCs w:val="24"/>
        </w:rPr>
        <w:t>:</w:t>
      </w:r>
      <w:r w:rsidRPr="00D87FDB">
        <w:rPr>
          <w:rFonts w:ascii="Times New Roman" w:hAnsi="Times New Roman" w:cs="Times New Roman"/>
          <w:color w:val="000000"/>
          <w:sz w:val="24"/>
          <w:szCs w:val="24"/>
        </w:rPr>
        <w:t xml:space="preserve"> În amenajamentul </w:t>
      </w:r>
      <w:r w:rsidR="003660E7">
        <w:rPr>
          <w:rFonts w:ascii="Times New Roman" w:hAnsi="Times New Roman" w:cs="Times New Roman"/>
          <w:color w:val="000000"/>
          <w:sz w:val="24"/>
          <w:szCs w:val="24"/>
        </w:rPr>
        <w:t xml:space="preserve">UP I Crăciunescu </w:t>
      </w:r>
      <w:r w:rsidR="003660E7" w:rsidRPr="00C840D6">
        <w:rPr>
          <w:rFonts w:ascii="Times New Roman" w:hAnsi="Times New Roman" w:cs="Times New Roman"/>
          <w:color w:val="000000"/>
          <w:sz w:val="24"/>
          <w:szCs w:val="24"/>
        </w:rPr>
        <w:t>acest</w:t>
      </w:r>
      <w:r w:rsidR="003660E7">
        <w:rPr>
          <w:rFonts w:ascii="Times New Roman" w:hAnsi="Times New Roman" w:cs="Times New Roman"/>
          <w:color w:val="000000"/>
          <w:sz w:val="24"/>
          <w:szCs w:val="24"/>
        </w:rPr>
        <w:t xml:space="preserve"> </w:t>
      </w:r>
      <w:r w:rsidR="003660E7" w:rsidRPr="00C840D6">
        <w:rPr>
          <w:rFonts w:ascii="Times New Roman" w:hAnsi="Times New Roman" w:cs="Times New Roman"/>
          <w:color w:val="000000"/>
          <w:sz w:val="24"/>
          <w:szCs w:val="24"/>
        </w:rPr>
        <w:t>habitat Natura 2000 ocupă o suprafaţă de</w:t>
      </w:r>
      <w:r w:rsidR="003660E7">
        <w:rPr>
          <w:rFonts w:ascii="Times New Roman" w:hAnsi="Times New Roman" w:cs="Times New Roman"/>
          <w:color w:val="000000"/>
          <w:sz w:val="24"/>
          <w:szCs w:val="24"/>
        </w:rPr>
        <w:t xml:space="preserve"> 2,4</w:t>
      </w:r>
      <w:r w:rsidR="003660E7" w:rsidRPr="00C840D6">
        <w:rPr>
          <w:rFonts w:ascii="Times New Roman" w:hAnsi="Times New Roman" w:cs="Times New Roman"/>
          <w:color w:val="000000"/>
          <w:sz w:val="24"/>
          <w:szCs w:val="24"/>
        </w:rPr>
        <w:t xml:space="preserve"> ha</w:t>
      </w:r>
      <w:r w:rsidR="003660E7">
        <w:rPr>
          <w:rFonts w:ascii="Times New Roman" w:hAnsi="Times New Roman" w:cs="Times New Roman"/>
          <w:color w:val="000000"/>
          <w:sz w:val="24"/>
          <w:szCs w:val="24"/>
        </w:rPr>
        <w:t xml:space="preserve"> în suprafața sitului de interes comunitar ROSCI0087 Grădiștea Muncelului Cioclovina</w:t>
      </w:r>
      <w:r w:rsidRPr="00D87FDB">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D87FDB">
        <w:rPr>
          <w:rFonts w:ascii="Times New Roman" w:hAnsi="Times New Roman" w:cs="Times New Roman"/>
          <w:color w:val="000000"/>
          <w:sz w:val="24"/>
          <w:szCs w:val="24"/>
        </w:rPr>
        <w:t>Conform lucrării „</w:t>
      </w:r>
      <w:r w:rsidRPr="00D87FDB">
        <w:rPr>
          <w:rFonts w:ascii="Times New Roman" w:hAnsi="Times New Roman" w:cs="Times New Roman"/>
          <w:i/>
          <w:iCs/>
          <w:color w:val="000000"/>
          <w:sz w:val="24"/>
          <w:szCs w:val="24"/>
        </w:rPr>
        <w:t>Habitatele din România</w:t>
      </w:r>
      <w:r w:rsidRPr="00D87FDB">
        <w:rPr>
          <w:rFonts w:ascii="Times New Roman" w:hAnsi="Times New Roman" w:cs="Times New Roman"/>
          <w:color w:val="000000"/>
          <w:sz w:val="24"/>
          <w:szCs w:val="24"/>
        </w:rPr>
        <w:t>“ (</w:t>
      </w:r>
      <w:r w:rsidRPr="00D87FDB">
        <w:rPr>
          <w:rFonts w:ascii="Times New Roman" w:hAnsi="Times New Roman" w:cs="Times New Roman"/>
          <w:i/>
          <w:iCs/>
          <w:color w:val="000000"/>
          <w:sz w:val="24"/>
          <w:szCs w:val="24"/>
        </w:rPr>
        <w:t>Doniţă, et al. 2005</w:t>
      </w:r>
      <w:r w:rsidR="003660E7">
        <w:rPr>
          <w:rFonts w:ascii="Times New Roman" w:hAnsi="Times New Roman" w:cs="Times New Roman"/>
          <w:color w:val="000000"/>
          <w:sz w:val="24"/>
          <w:szCs w:val="24"/>
        </w:rPr>
        <w:t xml:space="preserve">), pentru zona luată în </w:t>
      </w:r>
      <w:r w:rsidRPr="00D87FDB">
        <w:rPr>
          <w:rFonts w:ascii="Times New Roman" w:hAnsi="Times New Roman" w:cs="Times New Roman"/>
          <w:color w:val="000000"/>
          <w:sz w:val="24"/>
          <w:szCs w:val="24"/>
        </w:rPr>
        <w:t xml:space="preserve">studiu, acestui habitat îi corespunde ecosistemul </w:t>
      </w:r>
    </w:p>
    <w:p w:rsidR="00D87FDB" w:rsidRDefault="00D87FDB" w:rsidP="00447285">
      <w:pPr>
        <w:jc w:val="both"/>
        <w:rPr>
          <w:rFonts w:ascii="Times New Roman" w:hAnsi="Times New Roman" w:cs="Times New Roman"/>
          <w:color w:val="000000"/>
          <w:sz w:val="24"/>
          <w:szCs w:val="24"/>
        </w:rPr>
      </w:pPr>
      <w:r w:rsidRPr="00D87FDB">
        <w:rPr>
          <w:rFonts w:ascii="Times New Roman" w:hAnsi="Times New Roman" w:cs="Times New Roman"/>
          <w:color w:val="000000"/>
          <w:sz w:val="24"/>
          <w:szCs w:val="24"/>
        </w:rPr>
        <w:lastRenderedPageBreak/>
        <w:t>- R4111 - Păduri sud-est carpatice de fag</w:t>
      </w:r>
      <w:r>
        <w:rPr>
          <w:rFonts w:ascii="Times New Roman" w:hAnsi="Times New Roman" w:cs="Times New Roman"/>
          <w:color w:val="000000"/>
          <w:sz w:val="24"/>
          <w:szCs w:val="24"/>
        </w:rPr>
        <w:t xml:space="preserve"> </w:t>
      </w:r>
      <w:r w:rsidRPr="00D87FDB">
        <w:rPr>
          <w:rFonts w:ascii="Times New Roman" w:hAnsi="Times New Roman" w:cs="Times New Roman"/>
          <w:color w:val="000000"/>
          <w:sz w:val="24"/>
          <w:szCs w:val="24"/>
        </w:rPr>
        <w:t>(Fagus sylvatica) şi brad (Abies alba) cu Cephalanthera damassonium.</w:t>
      </w:r>
      <w:r>
        <w:rPr>
          <w:rFonts w:ascii="Times New Roman" w:hAnsi="Times New Roman" w:cs="Times New Roman"/>
          <w:color w:val="000000"/>
          <w:sz w:val="24"/>
          <w:szCs w:val="24"/>
        </w:rPr>
        <w:t xml:space="preserve"> </w:t>
      </w:r>
    </w:p>
    <w:p w:rsidR="00D87FDB" w:rsidRDefault="00D87FDB" w:rsidP="00447285">
      <w:pPr>
        <w:jc w:val="both"/>
        <w:rPr>
          <w:rFonts w:ascii="Times New Roman" w:hAnsi="Times New Roman" w:cs="Times New Roman"/>
          <w:color w:val="000000"/>
          <w:sz w:val="24"/>
          <w:szCs w:val="24"/>
        </w:rPr>
      </w:pPr>
      <w:r w:rsidRPr="00D87FDB">
        <w:rPr>
          <w:rFonts w:ascii="Times New Roman" w:hAnsi="Times New Roman" w:cs="Times New Roman"/>
          <w:b/>
          <w:bCs/>
          <w:color w:val="000000"/>
          <w:sz w:val="24"/>
          <w:szCs w:val="24"/>
        </w:rPr>
        <w:t xml:space="preserve">Răspândire: </w:t>
      </w:r>
      <w:r w:rsidRPr="00D87FDB">
        <w:rPr>
          <w:rFonts w:ascii="Times New Roman" w:hAnsi="Times New Roman" w:cs="Times New Roman"/>
          <w:color w:val="000000"/>
          <w:sz w:val="24"/>
          <w:szCs w:val="24"/>
        </w:rPr>
        <w:t>Pădurile medio-europene de fag din Cephalanthero-Fagion se întâlnesc</w:t>
      </w:r>
      <w:r>
        <w:rPr>
          <w:rFonts w:ascii="Times New Roman" w:hAnsi="Times New Roman" w:cs="Times New Roman"/>
          <w:color w:val="000000"/>
          <w:sz w:val="24"/>
          <w:szCs w:val="24"/>
        </w:rPr>
        <w:t xml:space="preserve"> </w:t>
      </w:r>
      <w:r w:rsidRPr="00D87FDB">
        <w:rPr>
          <w:rFonts w:ascii="Times New Roman" w:hAnsi="Times New Roman" w:cs="Times New Roman"/>
          <w:color w:val="000000"/>
          <w:sz w:val="24"/>
          <w:szCs w:val="24"/>
        </w:rPr>
        <w:t>în toţi Carpaţii româneşti, în etajul nemoral, în regiunea montană şi de dealuri înalte, pe roci</w:t>
      </w:r>
      <w:r>
        <w:rPr>
          <w:rFonts w:ascii="Times New Roman" w:hAnsi="Times New Roman" w:cs="Times New Roman"/>
          <w:color w:val="000000"/>
          <w:sz w:val="24"/>
          <w:szCs w:val="24"/>
        </w:rPr>
        <w:t xml:space="preserve"> </w:t>
      </w:r>
      <w:r w:rsidRPr="00D87FDB">
        <w:rPr>
          <w:rFonts w:ascii="Times New Roman" w:hAnsi="Times New Roman" w:cs="Times New Roman"/>
          <w:color w:val="000000"/>
          <w:sz w:val="24"/>
          <w:szCs w:val="24"/>
        </w:rPr>
        <w:t>calcaroase (Bucegi, Piatra Craiului, Vulcan, Cernei, Retezat, Godeanu, Locvei, Codru Muma,</w:t>
      </w:r>
      <w:r>
        <w:rPr>
          <w:rFonts w:ascii="Times New Roman" w:hAnsi="Times New Roman" w:cs="Times New Roman"/>
          <w:color w:val="000000"/>
          <w:sz w:val="24"/>
          <w:szCs w:val="24"/>
        </w:rPr>
        <w:t xml:space="preserve"> </w:t>
      </w:r>
      <w:r w:rsidRPr="00D87FDB">
        <w:rPr>
          <w:rFonts w:ascii="Times New Roman" w:hAnsi="Times New Roman" w:cs="Times New Roman"/>
          <w:color w:val="000000"/>
          <w:sz w:val="24"/>
          <w:szCs w:val="24"/>
        </w:rPr>
        <w:t>Pădurea Craiului etc.). Suprafaţa totală ocupată este de cca. 48000 ha, din care 20000 ha în</w:t>
      </w:r>
      <w:r>
        <w:rPr>
          <w:rFonts w:ascii="Times New Roman" w:hAnsi="Times New Roman" w:cs="Times New Roman"/>
          <w:color w:val="000000"/>
          <w:sz w:val="24"/>
          <w:szCs w:val="24"/>
        </w:rPr>
        <w:t xml:space="preserve"> </w:t>
      </w:r>
      <w:r w:rsidRPr="00D87FDB">
        <w:rPr>
          <w:rFonts w:ascii="Times New Roman" w:hAnsi="Times New Roman" w:cs="Times New Roman"/>
          <w:color w:val="000000"/>
          <w:sz w:val="24"/>
          <w:szCs w:val="24"/>
        </w:rPr>
        <w:t>Carpaţii Meridionali şi câte 14000 ha în Carpaţii Orientali şi, respectiv, Occidentali.</w:t>
      </w:r>
    </w:p>
    <w:p w:rsidR="00D87FDB" w:rsidRDefault="00D87FDB" w:rsidP="00447285">
      <w:pPr>
        <w:jc w:val="both"/>
        <w:rPr>
          <w:rFonts w:ascii="Times New Roman" w:hAnsi="Times New Roman" w:cs="Times New Roman"/>
          <w:color w:val="000000"/>
          <w:sz w:val="24"/>
          <w:szCs w:val="24"/>
        </w:rPr>
      </w:pPr>
      <w:r w:rsidRPr="00D87FDB">
        <w:rPr>
          <w:rFonts w:ascii="Times New Roman" w:hAnsi="Times New Roman" w:cs="Times New Roman"/>
          <w:b/>
          <w:bCs/>
          <w:color w:val="000000"/>
          <w:sz w:val="24"/>
          <w:szCs w:val="24"/>
        </w:rPr>
        <w:t xml:space="preserve">Staţiuni: </w:t>
      </w:r>
      <w:r w:rsidRPr="00D87FDB">
        <w:rPr>
          <w:rFonts w:ascii="Times New Roman" w:hAnsi="Times New Roman" w:cs="Times New Roman"/>
          <w:color w:val="000000"/>
          <w:sz w:val="24"/>
          <w:szCs w:val="24"/>
        </w:rPr>
        <w:t>Condiţiile de vegetaţie sunt corespunzătoare unor altitudini cuprinse între</w:t>
      </w:r>
      <w:r>
        <w:rPr>
          <w:rFonts w:ascii="Times New Roman" w:hAnsi="Times New Roman" w:cs="Times New Roman"/>
          <w:color w:val="000000"/>
          <w:sz w:val="24"/>
          <w:szCs w:val="24"/>
        </w:rPr>
        <w:t xml:space="preserve"> </w:t>
      </w:r>
      <w:r w:rsidRPr="00D87FDB">
        <w:rPr>
          <w:rFonts w:ascii="Times New Roman" w:hAnsi="Times New Roman" w:cs="Times New Roman"/>
          <w:color w:val="000000"/>
          <w:sz w:val="24"/>
          <w:szCs w:val="24"/>
        </w:rPr>
        <w:t>800-1200 m, cu temperaturi medii anuale între 5,5-7,00C, iar precipitaţiile medii anuale sunt</w:t>
      </w:r>
      <w:r>
        <w:rPr>
          <w:rFonts w:ascii="Times New Roman" w:hAnsi="Times New Roman" w:cs="Times New Roman"/>
          <w:color w:val="000000"/>
          <w:sz w:val="24"/>
          <w:szCs w:val="24"/>
        </w:rPr>
        <w:t xml:space="preserve"> </w:t>
      </w:r>
      <w:r w:rsidRPr="00D87FDB">
        <w:rPr>
          <w:rFonts w:ascii="Times New Roman" w:hAnsi="Times New Roman" w:cs="Times New Roman"/>
          <w:color w:val="000000"/>
          <w:sz w:val="24"/>
          <w:szCs w:val="24"/>
        </w:rPr>
        <w:t>cupri</w:t>
      </w:r>
      <w:r>
        <w:rPr>
          <w:rFonts w:ascii="Times New Roman" w:hAnsi="Times New Roman" w:cs="Times New Roman"/>
          <w:color w:val="000000"/>
          <w:sz w:val="24"/>
          <w:szCs w:val="24"/>
        </w:rPr>
        <w:t xml:space="preserve">nse între 850-1100 mm. Relieful </w:t>
      </w:r>
      <w:r w:rsidRPr="00D87FDB">
        <w:rPr>
          <w:rFonts w:ascii="Times New Roman" w:hAnsi="Times New Roman" w:cs="Times New Roman"/>
          <w:color w:val="000000"/>
          <w:sz w:val="24"/>
          <w:szCs w:val="24"/>
        </w:rPr>
        <w:t>este reprezentat de versanţi cu înclinări şi expoziţii</w:t>
      </w:r>
      <w:r>
        <w:rPr>
          <w:rFonts w:ascii="Times New Roman" w:hAnsi="Times New Roman" w:cs="Times New Roman"/>
          <w:color w:val="000000"/>
          <w:sz w:val="24"/>
          <w:szCs w:val="24"/>
        </w:rPr>
        <w:t xml:space="preserve"> </w:t>
      </w:r>
      <w:r w:rsidRPr="00D87FDB">
        <w:rPr>
          <w:rFonts w:ascii="Times New Roman" w:hAnsi="Times New Roman" w:cs="Times New Roman"/>
          <w:color w:val="000000"/>
          <w:sz w:val="24"/>
          <w:szCs w:val="24"/>
        </w:rPr>
        <w:t>diferite, platouri. Substratul litologic este constituit din roci calcaroase, gresii calcaroase,</w:t>
      </w:r>
      <w:r>
        <w:rPr>
          <w:rFonts w:ascii="Times New Roman" w:hAnsi="Times New Roman" w:cs="Times New Roman"/>
          <w:color w:val="000000"/>
          <w:sz w:val="24"/>
          <w:szCs w:val="24"/>
        </w:rPr>
        <w:t xml:space="preserve"> </w:t>
      </w:r>
      <w:r w:rsidRPr="00D87FDB">
        <w:rPr>
          <w:rFonts w:ascii="Times New Roman" w:hAnsi="Times New Roman" w:cs="Times New Roman"/>
          <w:color w:val="000000"/>
          <w:sz w:val="24"/>
          <w:szCs w:val="24"/>
        </w:rPr>
        <w:t>marne. Soluri: rendzine tipice şi cambice, terra-rossa, superficiale-mijlociu profunde, n</w:t>
      </w:r>
      <w:r>
        <w:rPr>
          <w:rFonts w:ascii="Times New Roman" w:hAnsi="Times New Roman" w:cs="Times New Roman"/>
          <w:color w:val="000000"/>
          <w:sz w:val="24"/>
          <w:szCs w:val="24"/>
        </w:rPr>
        <w:t xml:space="preserve">eutreslab bazice, cu mull-moder </w:t>
      </w:r>
      <w:r w:rsidRPr="00D87FDB">
        <w:rPr>
          <w:rFonts w:ascii="Times New Roman" w:hAnsi="Times New Roman" w:cs="Times New Roman"/>
          <w:color w:val="000000"/>
          <w:sz w:val="24"/>
          <w:szCs w:val="24"/>
        </w:rPr>
        <w:t>eubazice, în primăvară umede, vara reavăne.</w:t>
      </w:r>
      <w:r>
        <w:rPr>
          <w:rFonts w:ascii="Times New Roman" w:hAnsi="Times New Roman" w:cs="Times New Roman"/>
          <w:color w:val="000000"/>
          <w:sz w:val="24"/>
          <w:szCs w:val="24"/>
        </w:rPr>
        <w:t xml:space="preserve"> </w:t>
      </w:r>
    </w:p>
    <w:p w:rsidR="00D87FDB" w:rsidRDefault="00794E43" w:rsidP="00447285">
      <w:pPr>
        <w:jc w:val="both"/>
        <w:rPr>
          <w:rFonts w:ascii="Times New Roman" w:hAnsi="Times New Roman" w:cs="Times New Roman"/>
          <w:color w:val="000000"/>
          <w:sz w:val="24"/>
          <w:szCs w:val="24"/>
        </w:rPr>
      </w:pPr>
      <w:r>
        <w:rPr>
          <w:rFonts w:ascii="Times New Roman" w:hAnsi="Times New Roman" w:cs="Times New Roman"/>
          <w:b/>
          <w:bCs/>
          <w:color w:val="000000"/>
          <w:sz w:val="24"/>
          <w:szCs w:val="24"/>
        </w:rPr>
        <w:t>Structura:</w:t>
      </w:r>
      <w:r w:rsidR="00D87FDB" w:rsidRPr="00D87FDB">
        <w:rPr>
          <w:rFonts w:ascii="Times New Roman" w:hAnsi="Times New Roman" w:cs="Times New Roman"/>
          <w:b/>
          <w:bCs/>
          <w:color w:val="000000"/>
          <w:sz w:val="24"/>
          <w:szCs w:val="24"/>
        </w:rPr>
        <w:t xml:space="preserve"> </w:t>
      </w:r>
      <w:r w:rsidR="00D87FDB" w:rsidRPr="00D87FDB">
        <w:rPr>
          <w:rFonts w:ascii="Times New Roman" w:hAnsi="Times New Roman" w:cs="Times New Roman"/>
          <w:color w:val="000000"/>
          <w:sz w:val="24"/>
          <w:szCs w:val="24"/>
        </w:rPr>
        <w:t>Fitocenoze edificate de specii europene, nemorale, mezoterme, mezofite,</w:t>
      </w:r>
      <w:r w:rsidR="00D87FDB">
        <w:rPr>
          <w:rFonts w:ascii="Times New Roman" w:hAnsi="Times New Roman" w:cs="Times New Roman"/>
          <w:color w:val="000000"/>
          <w:sz w:val="24"/>
          <w:szCs w:val="24"/>
        </w:rPr>
        <w:t xml:space="preserve"> </w:t>
      </w:r>
      <w:r w:rsidR="00D87FDB" w:rsidRPr="00D87FDB">
        <w:rPr>
          <w:rFonts w:ascii="Times New Roman" w:hAnsi="Times New Roman" w:cs="Times New Roman"/>
          <w:color w:val="000000"/>
          <w:sz w:val="24"/>
          <w:szCs w:val="24"/>
        </w:rPr>
        <w:t>eutrofe. Stratul arborilor, constituit exclusiv din fag (Fagus sylvatica ssp. sylvatica), sau cu</w:t>
      </w:r>
      <w:r w:rsidR="00D87FDB">
        <w:rPr>
          <w:rFonts w:ascii="Times New Roman" w:hAnsi="Times New Roman" w:cs="Times New Roman"/>
          <w:color w:val="000000"/>
          <w:sz w:val="24"/>
          <w:szCs w:val="24"/>
        </w:rPr>
        <w:t xml:space="preserve"> </w:t>
      </w:r>
      <w:r w:rsidR="00D87FDB" w:rsidRPr="00D87FDB">
        <w:rPr>
          <w:rFonts w:ascii="Times New Roman" w:hAnsi="Times New Roman" w:cs="Times New Roman"/>
          <w:color w:val="000000"/>
          <w:sz w:val="24"/>
          <w:szCs w:val="24"/>
        </w:rPr>
        <w:t>amestec de brad (Abies alba), de frasin (Fraxinus excelsior), paltin de munte (Acer</w:t>
      </w:r>
      <w:r w:rsidR="00D87FDB">
        <w:rPr>
          <w:rFonts w:ascii="Times New Roman" w:hAnsi="Times New Roman" w:cs="Times New Roman"/>
          <w:color w:val="000000"/>
          <w:sz w:val="24"/>
          <w:szCs w:val="24"/>
        </w:rPr>
        <w:t xml:space="preserve"> </w:t>
      </w:r>
      <w:r w:rsidR="00D87FDB" w:rsidRPr="00D87FDB">
        <w:rPr>
          <w:rFonts w:ascii="Times New Roman" w:hAnsi="Times New Roman" w:cs="Times New Roman"/>
          <w:color w:val="000000"/>
          <w:sz w:val="24"/>
          <w:szCs w:val="24"/>
        </w:rPr>
        <w:t>pseudoplatanus), sorb de câmp (Sorbus torminalis), carpen (Carpinus betulus), local</w:t>
      </w:r>
      <w:r w:rsidR="00D87FDB">
        <w:rPr>
          <w:rFonts w:ascii="Times New Roman" w:hAnsi="Times New Roman" w:cs="Times New Roman"/>
          <w:color w:val="000000"/>
          <w:sz w:val="24"/>
          <w:szCs w:val="24"/>
        </w:rPr>
        <w:t xml:space="preserve"> </w:t>
      </w:r>
      <w:r w:rsidR="00D87FDB" w:rsidRPr="00D87FDB">
        <w:rPr>
          <w:rFonts w:ascii="Times New Roman" w:hAnsi="Times New Roman" w:cs="Times New Roman"/>
          <w:color w:val="000000"/>
          <w:sz w:val="24"/>
          <w:szCs w:val="24"/>
        </w:rPr>
        <w:t>Fraxinus ornu</w:t>
      </w:r>
      <w:r w:rsidR="00D87FDB">
        <w:rPr>
          <w:rFonts w:ascii="Times New Roman" w:hAnsi="Times New Roman" w:cs="Times New Roman"/>
          <w:color w:val="000000"/>
          <w:sz w:val="24"/>
          <w:szCs w:val="24"/>
        </w:rPr>
        <w:t xml:space="preserve">s, are acoperire de 80-100%. În </w:t>
      </w:r>
      <w:r w:rsidR="00D87FDB" w:rsidRPr="00D87FDB">
        <w:rPr>
          <w:rFonts w:ascii="Times New Roman" w:hAnsi="Times New Roman" w:cs="Times New Roman"/>
          <w:color w:val="000000"/>
          <w:sz w:val="24"/>
          <w:szCs w:val="24"/>
        </w:rPr>
        <w:t>platoul calcaros al Aninei (Carpaţii Occidentali)</w:t>
      </w:r>
      <w:r w:rsidR="00D87FDB">
        <w:rPr>
          <w:rFonts w:ascii="Times New Roman" w:hAnsi="Times New Roman" w:cs="Times New Roman"/>
          <w:color w:val="000000"/>
          <w:sz w:val="24"/>
          <w:szCs w:val="24"/>
        </w:rPr>
        <w:t xml:space="preserve"> </w:t>
      </w:r>
      <w:r w:rsidR="00D87FDB" w:rsidRPr="00D87FDB">
        <w:rPr>
          <w:rFonts w:ascii="Times New Roman" w:hAnsi="Times New Roman" w:cs="Times New Roman"/>
          <w:color w:val="000000"/>
          <w:sz w:val="24"/>
          <w:szCs w:val="24"/>
        </w:rPr>
        <w:t>pe locul făgetelor cu orhidee s-au format, prin extinderea bradului, promovată de silvicultori,</w:t>
      </w:r>
      <w:r w:rsidR="00D87FDB">
        <w:rPr>
          <w:rFonts w:ascii="Times New Roman" w:hAnsi="Times New Roman" w:cs="Times New Roman"/>
          <w:color w:val="000000"/>
          <w:sz w:val="24"/>
          <w:szCs w:val="24"/>
        </w:rPr>
        <w:t xml:space="preserve"> c</w:t>
      </w:r>
      <w:r w:rsidR="00D87FDB" w:rsidRPr="00D87FDB">
        <w:rPr>
          <w:rFonts w:ascii="Times New Roman" w:hAnsi="Times New Roman" w:cs="Times New Roman"/>
          <w:color w:val="000000"/>
          <w:sz w:val="24"/>
          <w:szCs w:val="24"/>
        </w:rPr>
        <w:t>hiar păduri de amestec de fag şi brad sau păduri de bra</w:t>
      </w:r>
      <w:r>
        <w:rPr>
          <w:rFonts w:ascii="Times New Roman" w:hAnsi="Times New Roman" w:cs="Times New Roman"/>
          <w:color w:val="000000"/>
          <w:sz w:val="24"/>
          <w:szCs w:val="24"/>
        </w:rPr>
        <w:t xml:space="preserve">d aproape pure, cu orhidee; are </w:t>
      </w:r>
      <w:r w:rsidR="00D87FDB" w:rsidRPr="00D87FDB">
        <w:rPr>
          <w:rFonts w:ascii="Times New Roman" w:hAnsi="Times New Roman" w:cs="Times New Roman"/>
          <w:color w:val="000000"/>
          <w:sz w:val="24"/>
          <w:szCs w:val="24"/>
        </w:rPr>
        <w:t>acoperire de 70-90% (pe soluri superficiale mai puţin) şi atinge înălţimi de 18-28 m la 100 de</w:t>
      </w:r>
      <w:r w:rsidR="00D87FDB">
        <w:rPr>
          <w:rFonts w:ascii="Times New Roman" w:hAnsi="Times New Roman" w:cs="Times New Roman"/>
          <w:color w:val="000000"/>
          <w:sz w:val="24"/>
          <w:szCs w:val="24"/>
        </w:rPr>
        <w:t xml:space="preserve"> </w:t>
      </w:r>
      <w:r w:rsidR="00D87FDB" w:rsidRPr="00D87FDB">
        <w:rPr>
          <w:rFonts w:ascii="Times New Roman" w:hAnsi="Times New Roman" w:cs="Times New Roman"/>
          <w:color w:val="000000"/>
          <w:sz w:val="24"/>
          <w:szCs w:val="24"/>
        </w:rPr>
        <w:t>ani. Stratul arbuştilor, dezvoltat variabil, în funcţie de acoperirea arboretului, format din</w:t>
      </w:r>
      <w:r w:rsidR="00D87FDB">
        <w:rPr>
          <w:rFonts w:ascii="Times New Roman" w:hAnsi="Times New Roman" w:cs="Times New Roman"/>
          <w:color w:val="000000"/>
          <w:sz w:val="24"/>
          <w:szCs w:val="24"/>
        </w:rPr>
        <w:t xml:space="preserve"> </w:t>
      </w:r>
      <w:r w:rsidR="00D87FDB" w:rsidRPr="00D87FDB">
        <w:rPr>
          <w:rFonts w:ascii="Times New Roman" w:hAnsi="Times New Roman" w:cs="Times New Roman"/>
          <w:color w:val="000000"/>
          <w:sz w:val="24"/>
          <w:szCs w:val="24"/>
        </w:rPr>
        <w:t xml:space="preserve">Daphne mezereum, Corylus avellana, Crataegus monogyna, </w:t>
      </w:r>
      <w:r>
        <w:rPr>
          <w:rFonts w:ascii="Times New Roman" w:hAnsi="Times New Roman" w:cs="Times New Roman"/>
          <w:color w:val="000000"/>
          <w:sz w:val="24"/>
          <w:szCs w:val="24"/>
        </w:rPr>
        <w:t xml:space="preserve">Cornus mas, Staphylea </w:t>
      </w:r>
      <w:r w:rsidR="00D87FDB" w:rsidRPr="00D87FDB">
        <w:rPr>
          <w:rFonts w:ascii="Times New Roman" w:hAnsi="Times New Roman" w:cs="Times New Roman"/>
          <w:color w:val="000000"/>
          <w:sz w:val="24"/>
          <w:szCs w:val="24"/>
        </w:rPr>
        <w:t>pinnata, Viburnum lantana, Cornus sanguinea ş.a. Stratul ierburilor şi subarbuştilor: dezvoltat</w:t>
      </w:r>
      <w:r w:rsidR="00D87FDB">
        <w:rPr>
          <w:rFonts w:ascii="Times New Roman" w:hAnsi="Times New Roman" w:cs="Times New Roman"/>
          <w:color w:val="000000"/>
          <w:sz w:val="24"/>
          <w:szCs w:val="24"/>
        </w:rPr>
        <w:t xml:space="preserve"> </w:t>
      </w:r>
      <w:r w:rsidR="00D87FDB" w:rsidRPr="00D87FDB">
        <w:rPr>
          <w:rFonts w:ascii="Times New Roman" w:hAnsi="Times New Roman" w:cs="Times New Roman"/>
          <w:color w:val="000000"/>
          <w:sz w:val="24"/>
          <w:szCs w:val="24"/>
        </w:rPr>
        <w:t>variabil, conţine mai multe orhidee (tipul Epipactis, Cephalanthera) şi multe specii ale „florei</w:t>
      </w:r>
      <w:r w:rsidR="00D87FDB">
        <w:rPr>
          <w:rFonts w:ascii="Times New Roman" w:hAnsi="Times New Roman" w:cs="Times New Roman"/>
          <w:color w:val="000000"/>
          <w:sz w:val="24"/>
          <w:szCs w:val="24"/>
        </w:rPr>
        <w:t xml:space="preserve"> </w:t>
      </w:r>
      <w:r w:rsidR="00D87FDB" w:rsidRPr="00D87FDB">
        <w:rPr>
          <w:rFonts w:ascii="Times New Roman" w:hAnsi="Times New Roman" w:cs="Times New Roman"/>
          <w:color w:val="000000"/>
          <w:sz w:val="24"/>
          <w:szCs w:val="24"/>
        </w:rPr>
        <w:t>de mull” şi unele specii sudice (Campanula persicifolia, Melittis melissophyllum).</w:t>
      </w:r>
      <w:r w:rsidR="00D87FDB">
        <w:rPr>
          <w:rFonts w:ascii="Times New Roman" w:hAnsi="Times New Roman" w:cs="Times New Roman"/>
          <w:color w:val="000000"/>
          <w:sz w:val="24"/>
          <w:szCs w:val="24"/>
        </w:rPr>
        <w:t xml:space="preserve"> </w:t>
      </w:r>
    </w:p>
    <w:p w:rsidR="00D87FDB" w:rsidRDefault="00D87FDB" w:rsidP="00447285">
      <w:pPr>
        <w:jc w:val="both"/>
        <w:rPr>
          <w:rFonts w:ascii="Times New Roman" w:hAnsi="Times New Roman" w:cs="Times New Roman"/>
          <w:color w:val="000000"/>
          <w:sz w:val="24"/>
          <w:szCs w:val="24"/>
        </w:rPr>
      </w:pPr>
      <w:r w:rsidRPr="00D87FDB">
        <w:rPr>
          <w:rFonts w:ascii="Times New Roman" w:hAnsi="Times New Roman" w:cs="Times New Roman"/>
          <w:b/>
          <w:bCs/>
          <w:color w:val="000000"/>
          <w:sz w:val="24"/>
          <w:szCs w:val="24"/>
        </w:rPr>
        <w:t xml:space="preserve">Valoare conservativă: </w:t>
      </w:r>
      <w:r w:rsidRPr="00D87FDB">
        <w:rPr>
          <w:rFonts w:ascii="Times New Roman" w:hAnsi="Times New Roman" w:cs="Times New Roman"/>
          <w:color w:val="000000"/>
          <w:sz w:val="24"/>
          <w:szCs w:val="24"/>
        </w:rPr>
        <w:t>moderată.</w:t>
      </w:r>
      <w:r>
        <w:rPr>
          <w:rFonts w:ascii="Times New Roman" w:hAnsi="Times New Roman" w:cs="Times New Roman"/>
          <w:color w:val="000000"/>
          <w:sz w:val="24"/>
          <w:szCs w:val="24"/>
        </w:rPr>
        <w:t xml:space="preserve"> </w:t>
      </w:r>
    </w:p>
    <w:p w:rsidR="00BE0673" w:rsidRPr="008837A0" w:rsidRDefault="00D87FDB" w:rsidP="00447285">
      <w:pPr>
        <w:jc w:val="both"/>
        <w:rPr>
          <w:rFonts w:ascii="Times New Roman" w:hAnsi="Times New Roman" w:cs="Times New Roman"/>
          <w:color w:val="000000"/>
          <w:sz w:val="24"/>
          <w:szCs w:val="24"/>
        </w:rPr>
      </w:pPr>
      <w:r w:rsidRPr="00D87FDB">
        <w:rPr>
          <w:rFonts w:ascii="Times New Roman" w:hAnsi="Times New Roman" w:cs="Times New Roman"/>
          <w:b/>
          <w:bCs/>
          <w:color w:val="000000"/>
          <w:sz w:val="24"/>
          <w:szCs w:val="24"/>
        </w:rPr>
        <w:t xml:space="preserve">Compoziţia floristică: </w:t>
      </w:r>
      <w:r w:rsidRPr="00D87FDB">
        <w:rPr>
          <w:rFonts w:ascii="Times New Roman" w:hAnsi="Times New Roman" w:cs="Times New Roman"/>
          <w:color w:val="000000"/>
          <w:sz w:val="24"/>
          <w:szCs w:val="24"/>
        </w:rPr>
        <w:t>Specii edificatoare: Fagus sylvatica ssp. sylvatica şi ssp.</w:t>
      </w:r>
      <w:r>
        <w:rPr>
          <w:rFonts w:ascii="Times New Roman" w:hAnsi="Times New Roman" w:cs="Times New Roman"/>
          <w:color w:val="000000"/>
          <w:sz w:val="24"/>
          <w:szCs w:val="24"/>
        </w:rPr>
        <w:t xml:space="preserve"> </w:t>
      </w:r>
      <w:r w:rsidRPr="00D87FDB">
        <w:rPr>
          <w:rFonts w:ascii="Times New Roman" w:hAnsi="Times New Roman" w:cs="Times New Roman"/>
          <w:color w:val="000000"/>
          <w:sz w:val="24"/>
          <w:szCs w:val="24"/>
        </w:rPr>
        <w:t>moesiaca. Specii caracteristice: Cephalanthera damassonium, C. rubra. Epipactis</w:t>
      </w:r>
      <w:r>
        <w:rPr>
          <w:rFonts w:ascii="Times New Roman" w:hAnsi="Times New Roman" w:cs="Times New Roman"/>
          <w:color w:val="000000"/>
          <w:sz w:val="24"/>
          <w:szCs w:val="24"/>
        </w:rPr>
        <w:t xml:space="preserve"> </w:t>
      </w:r>
      <w:r w:rsidRPr="00D87FDB">
        <w:rPr>
          <w:rFonts w:ascii="Times New Roman" w:hAnsi="Times New Roman" w:cs="Times New Roman"/>
          <w:color w:val="000000"/>
          <w:sz w:val="24"/>
          <w:szCs w:val="24"/>
        </w:rPr>
        <w:t>microphylla. Alte specii importante: Anemone nemorosa, Asarum europaeum, Campanula</w:t>
      </w:r>
      <w:r>
        <w:rPr>
          <w:rFonts w:ascii="Times New Roman" w:hAnsi="Times New Roman" w:cs="Times New Roman"/>
          <w:color w:val="000000"/>
          <w:sz w:val="24"/>
          <w:szCs w:val="24"/>
        </w:rPr>
        <w:t xml:space="preserve"> </w:t>
      </w:r>
      <w:r w:rsidRPr="00D87FDB">
        <w:rPr>
          <w:rFonts w:ascii="Times New Roman" w:hAnsi="Times New Roman" w:cs="Times New Roman"/>
          <w:color w:val="000000"/>
          <w:sz w:val="24"/>
          <w:szCs w:val="24"/>
        </w:rPr>
        <w:t>ranunculoides, Carex pilosa, Cephalanthera longifolia, Epipactis helleborine, E. atrorubens,</w:t>
      </w:r>
      <w:r>
        <w:rPr>
          <w:rFonts w:ascii="Times New Roman" w:hAnsi="Times New Roman" w:cs="Times New Roman"/>
          <w:color w:val="000000"/>
          <w:sz w:val="24"/>
          <w:szCs w:val="24"/>
        </w:rPr>
        <w:t xml:space="preserve"> </w:t>
      </w:r>
      <w:r w:rsidRPr="00D87FDB">
        <w:rPr>
          <w:rFonts w:ascii="Times New Roman" w:hAnsi="Times New Roman" w:cs="Times New Roman"/>
          <w:color w:val="000000"/>
          <w:sz w:val="24"/>
          <w:szCs w:val="24"/>
        </w:rPr>
        <w:t>Dentaria bulbifera, Euphorbia amygdaloides, Galium odoratum, Hepatica nobilis, Lamium</w:t>
      </w:r>
      <w:r>
        <w:rPr>
          <w:rFonts w:ascii="Times New Roman" w:hAnsi="Times New Roman" w:cs="Times New Roman"/>
          <w:color w:val="000000"/>
          <w:sz w:val="24"/>
          <w:szCs w:val="24"/>
        </w:rPr>
        <w:t xml:space="preserve"> </w:t>
      </w:r>
      <w:r w:rsidRPr="00D87FDB">
        <w:rPr>
          <w:rFonts w:ascii="Times New Roman" w:hAnsi="Times New Roman" w:cs="Times New Roman"/>
          <w:color w:val="000000"/>
          <w:sz w:val="24"/>
          <w:szCs w:val="24"/>
        </w:rPr>
        <w:t>galebdolon, Lathyrus vernus, Mercurialis perennis, Pulmonaria officinalis, Sanicula europaea,</w:t>
      </w:r>
      <w:r>
        <w:rPr>
          <w:rFonts w:ascii="Times New Roman" w:hAnsi="Times New Roman" w:cs="Times New Roman"/>
          <w:color w:val="000000"/>
          <w:sz w:val="24"/>
          <w:szCs w:val="24"/>
        </w:rPr>
        <w:t xml:space="preserve"> </w:t>
      </w:r>
      <w:r w:rsidRPr="00D87FDB">
        <w:rPr>
          <w:rFonts w:ascii="Times New Roman" w:hAnsi="Times New Roman" w:cs="Times New Roman"/>
          <w:color w:val="000000"/>
          <w:sz w:val="24"/>
          <w:szCs w:val="24"/>
        </w:rPr>
        <w:t>Salvia glutinosa, Symphytum tubero</w:t>
      </w:r>
      <w:r w:rsidR="008837A0">
        <w:rPr>
          <w:rFonts w:ascii="Times New Roman" w:hAnsi="Times New Roman" w:cs="Times New Roman"/>
          <w:color w:val="000000"/>
          <w:sz w:val="24"/>
          <w:szCs w:val="24"/>
        </w:rPr>
        <w:t>sum, Viola reichenbachiana ş.a.</w:t>
      </w:r>
    </w:p>
    <w:p w:rsidR="004A0AD6" w:rsidRDefault="004A0AD6" w:rsidP="00447285">
      <w:pPr>
        <w:jc w:val="both"/>
        <w:rPr>
          <w:rFonts w:ascii="Times New Roman" w:hAnsi="Times New Roman" w:cs="Times New Roman"/>
          <w:b/>
          <w:bCs/>
          <w:color w:val="000000"/>
          <w:sz w:val="24"/>
          <w:szCs w:val="24"/>
        </w:rPr>
      </w:pPr>
    </w:p>
    <w:p w:rsidR="004A0AD6" w:rsidRDefault="004A0AD6" w:rsidP="00447285">
      <w:pPr>
        <w:jc w:val="both"/>
        <w:rPr>
          <w:rFonts w:ascii="Times New Roman" w:hAnsi="Times New Roman" w:cs="Times New Roman"/>
          <w:b/>
          <w:bCs/>
          <w:color w:val="000000"/>
          <w:sz w:val="24"/>
          <w:szCs w:val="24"/>
        </w:rPr>
      </w:pPr>
    </w:p>
    <w:p w:rsidR="00BE0673" w:rsidRDefault="004A0AD6" w:rsidP="00447285">
      <w:pPr>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lastRenderedPageBreak/>
        <w:t>B.2</w:t>
      </w:r>
      <w:r w:rsidR="00BE0673">
        <w:rPr>
          <w:rFonts w:ascii="Times New Roman" w:hAnsi="Times New Roman" w:cs="Times New Roman"/>
          <w:b/>
          <w:bCs/>
          <w:color w:val="000000"/>
          <w:sz w:val="24"/>
          <w:szCs w:val="24"/>
        </w:rPr>
        <w:t>.3</w:t>
      </w:r>
      <w:r w:rsidR="00BE0673" w:rsidRPr="00861959">
        <w:rPr>
          <w:rFonts w:ascii="Times New Roman" w:hAnsi="Times New Roman" w:cs="Times New Roman"/>
          <w:b/>
          <w:bCs/>
          <w:color w:val="000000"/>
          <w:sz w:val="24"/>
          <w:szCs w:val="24"/>
        </w:rPr>
        <w:t>.</w:t>
      </w:r>
      <w:r>
        <w:rPr>
          <w:rFonts w:ascii="Times New Roman" w:hAnsi="Times New Roman" w:cs="Times New Roman"/>
          <w:b/>
          <w:bCs/>
          <w:color w:val="000000"/>
          <w:sz w:val="24"/>
          <w:szCs w:val="24"/>
        </w:rPr>
        <w:t>2.</w:t>
      </w:r>
      <w:r w:rsidR="00BE0673" w:rsidRPr="00861959">
        <w:rPr>
          <w:rFonts w:ascii="Times New Roman" w:hAnsi="Times New Roman" w:cs="Times New Roman"/>
          <w:b/>
          <w:bCs/>
          <w:color w:val="000000"/>
          <w:sz w:val="24"/>
          <w:szCs w:val="24"/>
        </w:rPr>
        <w:t xml:space="preserve"> Specii existente</w:t>
      </w:r>
    </w:p>
    <w:p w:rsidR="00B414C6" w:rsidRDefault="00BE0673" w:rsidP="00447285">
      <w:pPr>
        <w:jc w:val="both"/>
        <w:rPr>
          <w:rFonts w:ascii="Times New Roman" w:hAnsi="Times New Roman" w:cs="Times New Roman"/>
          <w:b/>
          <w:bCs/>
          <w:i/>
          <w:iCs/>
          <w:color w:val="000000"/>
          <w:sz w:val="24"/>
          <w:szCs w:val="24"/>
        </w:rPr>
      </w:pPr>
      <w:r>
        <w:rPr>
          <w:rFonts w:ascii="Times New Roman" w:hAnsi="Times New Roman" w:cs="Times New Roman"/>
          <w:b/>
          <w:bCs/>
          <w:color w:val="000000"/>
          <w:sz w:val="24"/>
          <w:szCs w:val="24"/>
        </w:rPr>
        <w:t>B.2.3</w:t>
      </w:r>
      <w:r w:rsidRPr="00861959">
        <w:rPr>
          <w:rFonts w:ascii="Times New Roman" w:hAnsi="Times New Roman" w:cs="Times New Roman"/>
          <w:b/>
          <w:bCs/>
          <w:color w:val="000000"/>
          <w:sz w:val="24"/>
          <w:szCs w:val="24"/>
        </w:rPr>
        <w:t>.</w:t>
      </w:r>
      <w:r w:rsidR="004A0AD6">
        <w:rPr>
          <w:rFonts w:ascii="Times New Roman" w:hAnsi="Times New Roman" w:cs="Times New Roman"/>
          <w:b/>
          <w:bCs/>
          <w:color w:val="000000"/>
          <w:sz w:val="24"/>
          <w:szCs w:val="24"/>
        </w:rPr>
        <w:t>2.</w:t>
      </w:r>
      <w:r w:rsidRPr="00861959">
        <w:rPr>
          <w:rFonts w:ascii="Times New Roman" w:hAnsi="Times New Roman" w:cs="Times New Roman"/>
          <w:b/>
          <w:bCs/>
          <w:color w:val="000000"/>
          <w:sz w:val="24"/>
          <w:szCs w:val="24"/>
        </w:rPr>
        <w:t xml:space="preserve">1. </w:t>
      </w:r>
      <w:r w:rsidRPr="00861959">
        <w:rPr>
          <w:rFonts w:ascii="Times New Roman" w:hAnsi="Times New Roman" w:cs="Times New Roman"/>
          <w:b/>
          <w:bCs/>
          <w:i/>
          <w:iCs/>
          <w:color w:val="000000"/>
          <w:sz w:val="24"/>
          <w:szCs w:val="24"/>
        </w:rPr>
        <w:t>Specii de mamifere enumerate în Anexa II a</w:t>
      </w:r>
      <w:r w:rsidR="003A6D7B">
        <w:rPr>
          <w:rFonts w:ascii="Times New Roman" w:hAnsi="Times New Roman" w:cs="Times New Roman"/>
          <w:b/>
          <w:bCs/>
          <w:i/>
          <w:iCs/>
          <w:color w:val="000000"/>
          <w:sz w:val="24"/>
          <w:szCs w:val="24"/>
        </w:rPr>
        <w:t xml:space="preserve"> </w:t>
      </w:r>
      <w:r w:rsidRPr="00861959">
        <w:rPr>
          <w:rFonts w:ascii="Times New Roman" w:hAnsi="Times New Roman" w:cs="Times New Roman"/>
          <w:b/>
          <w:bCs/>
          <w:i/>
          <w:iCs/>
          <w:color w:val="000000"/>
          <w:sz w:val="24"/>
          <w:szCs w:val="24"/>
        </w:rPr>
        <w:t>Directivei Consiliului 92/43/CEE</w:t>
      </w:r>
    </w:p>
    <w:p w:rsidR="00BE0673" w:rsidRPr="003F4E9F" w:rsidRDefault="00BE0673" w:rsidP="00447285">
      <w:pPr>
        <w:jc w:val="both"/>
        <w:rPr>
          <w:rFonts w:ascii="Times New Roman" w:hAnsi="Times New Roman" w:cs="Times New Roman"/>
          <w:b/>
          <w:bCs/>
          <w:i/>
          <w:color w:val="000000"/>
          <w:sz w:val="24"/>
          <w:szCs w:val="24"/>
          <w:u w:val="single"/>
        </w:rPr>
      </w:pPr>
      <w:r w:rsidRPr="003F4E9F">
        <w:rPr>
          <w:rFonts w:ascii="Times New Roman" w:hAnsi="Times New Roman" w:cs="Times New Roman"/>
          <w:b/>
          <w:bCs/>
          <w:i/>
          <w:color w:val="000000"/>
          <w:sz w:val="24"/>
          <w:szCs w:val="24"/>
          <w:u w:val="single"/>
        </w:rPr>
        <w:t>Rhinolophus ferrumequinum (Liliacul mare cu potcoavă)</w:t>
      </w:r>
    </w:p>
    <w:p w:rsidR="008837A0" w:rsidRDefault="008837A0" w:rsidP="00447285">
      <w:pPr>
        <w:jc w:val="both"/>
        <w:rPr>
          <w:rFonts w:ascii="Times New Roman" w:hAnsi="Times New Roman" w:cs="Times New Roman"/>
          <w:b/>
          <w:bCs/>
          <w:color w:val="000000"/>
          <w:sz w:val="24"/>
          <w:szCs w:val="24"/>
        </w:rPr>
      </w:pPr>
      <w:r>
        <w:rPr>
          <w:noProof/>
        </w:rPr>
        <w:drawing>
          <wp:inline distT="0" distB="0" distL="0" distR="0">
            <wp:extent cx="3480179" cy="1528549"/>
            <wp:effectExtent l="0" t="0" r="6350" b="0"/>
            <wp:docPr id="40" name="Picture 40" descr="Liliac mare cu potcoavă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liac mare cu potcoavă - Wikipe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80179" cy="1528549"/>
                    </a:xfrm>
                    <a:prstGeom prst="rect">
                      <a:avLst/>
                    </a:prstGeom>
                    <a:noFill/>
                    <a:ln>
                      <a:noFill/>
                    </a:ln>
                  </pic:spPr>
                </pic:pic>
              </a:graphicData>
            </a:graphic>
          </wp:inline>
        </w:drawing>
      </w:r>
    </w:p>
    <w:p w:rsidR="00BE0673" w:rsidRPr="00FF5EBF" w:rsidRDefault="00BE0673" w:rsidP="00447285">
      <w:pPr>
        <w:spacing w:line="240" w:lineRule="auto"/>
        <w:jc w:val="both"/>
        <w:rPr>
          <w:rFonts w:ascii="Times New Roman" w:hAnsi="Times New Roman" w:cs="Times New Roman"/>
          <w:color w:val="000000"/>
          <w:sz w:val="24"/>
          <w:szCs w:val="24"/>
        </w:rPr>
      </w:pPr>
      <w:r w:rsidRPr="00861959">
        <w:rPr>
          <w:rFonts w:ascii="Times New Roman" w:hAnsi="Times New Roman" w:cs="Times New Roman"/>
          <w:b/>
          <w:bCs/>
          <w:color w:val="000000"/>
          <w:sz w:val="24"/>
          <w:szCs w:val="24"/>
        </w:rPr>
        <w:t>Descriere şi identificare</w:t>
      </w:r>
      <w:r w:rsidRPr="00861959">
        <w:rPr>
          <w:rFonts w:ascii="Times New Roman" w:hAnsi="Times New Roman" w:cs="Times New Roman"/>
          <w:color w:val="000000"/>
          <w:sz w:val="24"/>
          <w:szCs w:val="24"/>
        </w:rPr>
        <w:t>: Pentru reprez</w:t>
      </w:r>
      <w:r>
        <w:rPr>
          <w:rFonts w:ascii="Times New Roman" w:hAnsi="Times New Roman" w:cs="Times New Roman"/>
          <w:color w:val="000000"/>
          <w:sz w:val="24"/>
          <w:szCs w:val="24"/>
        </w:rPr>
        <w:t xml:space="preserve">entanţii liliecilor cu potcoavă </w:t>
      </w:r>
      <w:r w:rsidRPr="00861959">
        <w:rPr>
          <w:rFonts w:ascii="Times New Roman" w:hAnsi="Times New Roman" w:cs="Times New Roman"/>
          <w:color w:val="000000"/>
          <w:sz w:val="24"/>
          <w:szCs w:val="24"/>
        </w:rPr>
        <w:t xml:space="preserve">(familia </w:t>
      </w:r>
      <w:r w:rsidRPr="00861959">
        <w:rPr>
          <w:rFonts w:ascii="Times New Roman" w:hAnsi="Times New Roman" w:cs="Times New Roman"/>
          <w:i/>
          <w:iCs/>
          <w:color w:val="000000"/>
          <w:sz w:val="24"/>
          <w:szCs w:val="24"/>
        </w:rPr>
        <w:t>Rhinolophidae</w:t>
      </w:r>
      <w:r w:rsidRPr="00861959">
        <w:rPr>
          <w:rFonts w:ascii="Times New Roman" w:hAnsi="Times New Roman" w:cs="Times New Roman"/>
          <w:color w:val="000000"/>
          <w:sz w:val="24"/>
          <w:szCs w:val="24"/>
        </w:rPr>
        <w:t xml:space="preserve">, genul </w:t>
      </w:r>
      <w:r w:rsidRPr="00861959">
        <w:rPr>
          <w:rFonts w:ascii="Times New Roman" w:hAnsi="Times New Roman" w:cs="Times New Roman"/>
          <w:i/>
          <w:iCs/>
          <w:color w:val="000000"/>
          <w:sz w:val="24"/>
          <w:szCs w:val="24"/>
        </w:rPr>
        <w:t>Rhinolophus</w:t>
      </w:r>
      <w:r w:rsidRPr="00861959">
        <w:rPr>
          <w:rFonts w:ascii="Times New Roman" w:hAnsi="Times New Roman" w:cs="Times New Roman"/>
          <w:color w:val="000000"/>
          <w:sz w:val="24"/>
          <w:szCs w:val="24"/>
        </w:rPr>
        <w:t>) sunt</w:t>
      </w:r>
      <w:r>
        <w:rPr>
          <w:rFonts w:ascii="Times New Roman" w:hAnsi="Times New Roman" w:cs="Times New Roman"/>
          <w:color w:val="000000"/>
          <w:sz w:val="24"/>
          <w:szCs w:val="24"/>
        </w:rPr>
        <w:t xml:space="preserve"> caracteristice foiţele nazale, </w:t>
      </w:r>
      <w:r w:rsidRPr="00861959">
        <w:rPr>
          <w:rFonts w:ascii="Times New Roman" w:hAnsi="Times New Roman" w:cs="Times New Roman"/>
          <w:color w:val="000000"/>
          <w:sz w:val="24"/>
          <w:szCs w:val="24"/>
        </w:rPr>
        <w:t>formate dintr-o membrană lăţită, ce înconjoa</w:t>
      </w:r>
      <w:r>
        <w:rPr>
          <w:rFonts w:ascii="Times New Roman" w:hAnsi="Times New Roman" w:cs="Times New Roman"/>
          <w:color w:val="000000"/>
          <w:sz w:val="24"/>
          <w:szCs w:val="24"/>
        </w:rPr>
        <w:t xml:space="preserve">ră nările, numită potcoavă, o a </w:t>
      </w:r>
      <w:r w:rsidRPr="00861959">
        <w:rPr>
          <w:rFonts w:ascii="Times New Roman" w:hAnsi="Times New Roman" w:cs="Times New Roman"/>
          <w:color w:val="000000"/>
          <w:sz w:val="24"/>
          <w:szCs w:val="24"/>
        </w:rPr>
        <w:t>doua membrană, şaua, cu aspect bifid, îndreptată</w:t>
      </w:r>
      <w:r>
        <w:rPr>
          <w:rFonts w:ascii="Times New Roman" w:hAnsi="Times New Roman" w:cs="Times New Roman"/>
          <w:color w:val="000000"/>
          <w:sz w:val="24"/>
          <w:szCs w:val="24"/>
        </w:rPr>
        <w:t xml:space="preserve"> vertical înainte şi către baza </w:t>
      </w:r>
      <w:r w:rsidRPr="00861959">
        <w:rPr>
          <w:rFonts w:ascii="Times New Roman" w:hAnsi="Times New Roman" w:cs="Times New Roman"/>
          <w:color w:val="000000"/>
          <w:sz w:val="24"/>
          <w:szCs w:val="24"/>
        </w:rPr>
        <w:t>celei de-a treia membrane, lancea, cu aspec</w:t>
      </w:r>
      <w:r>
        <w:rPr>
          <w:rFonts w:ascii="Times New Roman" w:hAnsi="Times New Roman" w:cs="Times New Roman"/>
          <w:color w:val="000000"/>
          <w:sz w:val="24"/>
          <w:szCs w:val="24"/>
        </w:rPr>
        <w:t xml:space="preserve">t de vârf de lance lipită de </w:t>
      </w:r>
      <w:r w:rsidRPr="00861959">
        <w:rPr>
          <w:rFonts w:ascii="Times New Roman" w:hAnsi="Times New Roman" w:cs="Times New Roman"/>
          <w:color w:val="000000"/>
          <w:sz w:val="24"/>
          <w:szCs w:val="24"/>
        </w:rPr>
        <w:t>potcoavă şi prevăzută către bază şi late</w:t>
      </w:r>
      <w:r>
        <w:rPr>
          <w:rFonts w:ascii="Times New Roman" w:hAnsi="Times New Roman" w:cs="Times New Roman"/>
          <w:color w:val="000000"/>
          <w:sz w:val="24"/>
          <w:szCs w:val="24"/>
        </w:rPr>
        <w:t xml:space="preserve">ral cu mai multe fosete. Aceste </w:t>
      </w:r>
      <w:r w:rsidRPr="00861959">
        <w:rPr>
          <w:rFonts w:ascii="Times New Roman" w:hAnsi="Times New Roman" w:cs="Times New Roman"/>
          <w:color w:val="000000"/>
          <w:sz w:val="24"/>
          <w:szCs w:val="24"/>
        </w:rPr>
        <w:t>formaţiuni, cu rol în dirijarea fasciculelor de ul</w:t>
      </w:r>
      <w:r>
        <w:rPr>
          <w:rFonts w:ascii="Times New Roman" w:hAnsi="Times New Roman" w:cs="Times New Roman"/>
          <w:color w:val="000000"/>
          <w:sz w:val="24"/>
          <w:szCs w:val="24"/>
        </w:rPr>
        <w:t xml:space="preserve">trasunete emise prin nări, sunt </w:t>
      </w:r>
      <w:r w:rsidRPr="00861959">
        <w:rPr>
          <w:rFonts w:ascii="Times New Roman" w:hAnsi="Times New Roman" w:cs="Times New Roman"/>
          <w:color w:val="000000"/>
          <w:sz w:val="24"/>
          <w:szCs w:val="24"/>
        </w:rPr>
        <w:t>importante la determinarea speciilor de rinolofide. Urechile rotunjite pe</w:t>
      </w:r>
      <w:r>
        <w:rPr>
          <w:rFonts w:ascii="Times New Roman" w:hAnsi="Times New Roman" w:cs="Times New Roman"/>
          <w:color w:val="000000"/>
          <w:sz w:val="24"/>
          <w:szCs w:val="24"/>
        </w:rPr>
        <w:t xml:space="preserve"> </w:t>
      </w:r>
      <w:r w:rsidRPr="00861959">
        <w:rPr>
          <w:rFonts w:ascii="Times New Roman" w:hAnsi="Times New Roman" w:cs="Times New Roman"/>
          <w:color w:val="000000"/>
          <w:sz w:val="24"/>
          <w:szCs w:val="24"/>
        </w:rPr>
        <w:t>marginea internă superioa</w:t>
      </w:r>
      <w:r>
        <w:rPr>
          <w:rFonts w:ascii="Times New Roman" w:hAnsi="Times New Roman" w:cs="Times New Roman"/>
          <w:color w:val="000000"/>
          <w:sz w:val="24"/>
          <w:szCs w:val="24"/>
        </w:rPr>
        <w:t xml:space="preserve">ră nu prezintă tragus, dar au o </w:t>
      </w:r>
      <w:r w:rsidRPr="00861959">
        <w:rPr>
          <w:rFonts w:ascii="Times New Roman" w:hAnsi="Times New Roman" w:cs="Times New Roman"/>
          <w:color w:val="000000"/>
          <w:sz w:val="24"/>
          <w:szCs w:val="24"/>
        </w:rPr>
        <w:t>formaţiune caracterist</w:t>
      </w:r>
      <w:r>
        <w:rPr>
          <w:rFonts w:ascii="Times New Roman" w:hAnsi="Times New Roman" w:cs="Times New Roman"/>
          <w:color w:val="000000"/>
          <w:sz w:val="24"/>
          <w:szCs w:val="24"/>
        </w:rPr>
        <w:t xml:space="preserve">ică, numită antitragus. Aripile </w:t>
      </w:r>
      <w:r w:rsidRPr="00861959">
        <w:rPr>
          <w:rFonts w:ascii="Times New Roman" w:hAnsi="Times New Roman" w:cs="Times New Roman"/>
          <w:color w:val="000000"/>
          <w:sz w:val="24"/>
          <w:szCs w:val="24"/>
        </w:rPr>
        <w:t>sunt scurte şi late cu degetele 4 şi 5 egale. Liliacul mare cu potcoavă este cea ma</w:t>
      </w:r>
      <w:r>
        <w:rPr>
          <w:rFonts w:ascii="Times New Roman" w:hAnsi="Times New Roman" w:cs="Times New Roman"/>
          <w:color w:val="000000"/>
          <w:sz w:val="24"/>
          <w:szCs w:val="24"/>
        </w:rPr>
        <w:t xml:space="preserve">i mare specie dintre cele cinci </w:t>
      </w:r>
      <w:r w:rsidRPr="00861959">
        <w:rPr>
          <w:rFonts w:ascii="Times New Roman" w:hAnsi="Times New Roman" w:cs="Times New Roman"/>
          <w:color w:val="000000"/>
          <w:sz w:val="24"/>
          <w:szCs w:val="24"/>
        </w:rPr>
        <w:t>specii răspândite pe teritoriul României. Lungimea antebraţului, în majoritatea</w:t>
      </w:r>
      <w:r>
        <w:rPr>
          <w:rFonts w:ascii="Times New Roman" w:hAnsi="Times New Roman" w:cs="Times New Roman"/>
          <w:color w:val="000000"/>
          <w:sz w:val="24"/>
          <w:szCs w:val="24"/>
        </w:rPr>
        <w:t xml:space="preserve"> cazurilor, depăşeşte 54 mm (LA </w:t>
      </w:r>
      <w:r w:rsidRPr="00861959">
        <w:rPr>
          <w:rFonts w:ascii="Times New Roman" w:hAnsi="Times New Roman" w:cs="Times New Roman"/>
          <w:color w:val="000000"/>
          <w:sz w:val="24"/>
          <w:szCs w:val="24"/>
        </w:rPr>
        <w:t>între 54,0-62,4 mm, valoarea minimă 51,0 mm). Proeminenţa superioară a şeii</w:t>
      </w:r>
      <w:r>
        <w:rPr>
          <w:rFonts w:ascii="Times New Roman" w:hAnsi="Times New Roman" w:cs="Times New Roman"/>
          <w:color w:val="000000"/>
          <w:sz w:val="24"/>
          <w:szCs w:val="24"/>
        </w:rPr>
        <w:t xml:space="preserve"> este înaltă şi bine rotunjită. </w:t>
      </w:r>
      <w:r w:rsidRPr="00861959">
        <w:rPr>
          <w:rFonts w:ascii="Times New Roman" w:hAnsi="Times New Roman" w:cs="Times New Roman"/>
          <w:color w:val="000000"/>
          <w:sz w:val="24"/>
          <w:szCs w:val="24"/>
        </w:rPr>
        <w:t>Privită din faţă, şaua are o formă caracteristică, fiind de obicei contractată în mijlo</w:t>
      </w:r>
      <w:r>
        <w:rPr>
          <w:rFonts w:ascii="Times New Roman" w:hAnsi="Times New Roman" w:cs="Times New Roman"/>
          <w:color w:val="000000"/>
          <w:sz w:val="24"/>
          <w:szCs w:val="24"/>
        </w:rPr>
        <w:t>c, iar lancea este, în general, lungă şi are un vârf subţire.</w:t>
      </w:r>
    </w:p>
    <w:p w:rsidR="00BE0673" w:rsidRDefault="00BE0673" w:rsidP="00447285">
      <w:pPr>
        <w:spacing w:line="240" w:lineRule="auto"/>
        <w:jc w:val="both"/>
        <w:rPr>
          <w:rFonts w:ascii="Times New Roman" w:hAnsi="Times New Roman" w:cs="Times New Roman"/>
          <w:color w:val="000000"/>
          <w:sz w:val="24"/>
          <w:szCs w:val="24"/>
        </w:rPr>
      </w:pPr>
      <w:r w:rsidRPr="00861959">
        <w:rPr>
          <w:rFonts w:ascii="Times New Roman" w:hAnsi="Times New Roman" w:cs="Times New Roman"/>
          <w:b/>
          <w:bCs/>
          <w:color w:val="000000"/>
          <w:sz w:val="24"/>
          <w:szCs w:val="24"/>
        </w:rPr>
        <w:t>Habitat</w:t>
      </w:r>
      <w:r w:rsidR="00794E43">
        <w:rPr>
          <w:rFonts w:ascii="Times New Roman" w:hAnsi="Times New Roman" w:cs="Times New Roman"/>
          <w:b/>
          <w:bCs/>
          <w:color w:val="000000"/>
          <w:sz w:val="24"/>
          <w:szCs w:val="24"/>
        </w:rPr>
        <w:t>:</w:t>
      </w:r>
      <w:r w:rsidRPr="00861959">
        <w:rPr>
          <w:rFonts w:ascii="Times New Roman" w:hAnsi="Times New Roman" w:cs="Times New Roman"/>
          <w:b/>
          <w:bCs/>
          <w:color w:val="000000"/>
          <w:sz w:val="24"/>
          <w:szCs w:val="24"/>
        </w:rPr>
        <w:t xml:space="preserve"> </w:t>
      </w:r>
      <w:r w:rsidRPr="00861959">
        <w:rPr>
          <w:rFonts w:ascii="Times New Roman" w:hAnsi="Times New Roman" w:cs="Times New Roman"/>
          <w:color w:val="000000"/>
          <w:sz w:val="24"/>
          <w:szCs w:val="24"/>
        </w:rPr>
        <w:t>Vara se adăposteşte în peşteri, mine părăsite sau clădir</w:t>
      </w:r>
      <w:r>
        <w:rPr>
          <w:rFonts w:ascii="Times New Roman" w:hAnsi="Times New Roman" w:cs="Times New Roman"/>
          <w:color w:val="000000"/>
          <w:sz w:val="24"/>
          <w:szCs w:val="24"/>
        </w:rPr>
        <w:t xml:space="preserve">i; hibernează în primul rând în </w:t>
      </w:r>
      <w:r w:rsidRPr="00861959">
        <w:rPr>
          <w:rFonts w:ascii="Times New Roman" w:hAnsi="Times New Roman" w:cs="Times New Roman"/>
          <w:color w:val="000000"/>
          <w:sz w:val="24"/>
          <w:szCs w:val="24"/>
        </w:rPr>
        <w:t>adăposturi subterane, în general la temperaturi de peste 7°C. Poate forma colon</w:t>
      </w:r>
      <w:r>
        <w:rPr>
          <w:rFonts w:ascii="Times New Roman" w:hAnsi="Times New Roman" w:cs="Times New Roman"/>
          <w:color w:val="000000"/>
          <w:sz w:val="24"/>
          <w:szCs w:val="24"/>
        </w:rPr>
        <w:t xml:space="preserve">ii de peste o mie de exemplare, </w:t>
      </w:r>
      <w:r w:rsidRPr="00861959">
        <w:rPr>
          <w:rFonts w:ascii="Times New Roman" w:hAnsi="Times New Roman" w:cs="Times New Roman"/>
          <w:color w:val="000000"/>
          <w:sz w:val="24"/>
          <w:szCs w:val="24"/>
        </w:rPr>
        <w:t>uneori împreună cu alte specii, dar se pot observa şi indivizi solitari în hibernare</w:t>
      </w:r>
      <w:r>
        <w:rPr>
          <w:rFonts w:ascii="Times New Roman" w:hAnsi="Times New Roman" w:cs="Times New Roman"/>
          <w:color w:val="000000"/>
          <w:sz w:val="24"/>
          <w:szCs w:val="24"/>
        </w:rPr>
        <w:t xml:space="preserve">. Vânează în păduri de foioase, </w:t>
      </w:r>
      <w:r w:rsidRPr="00861959">
        <w:rPr>
          <w:rFonts w:ascii="Times New Roman" w:hAnsi="Times New Roman" w:cs="Times New Roman"/>
          <w:color w:val="000000"/>
          <w:sz w:val="24"/>
          <w:szCs w:val="24"/>
        </w:rPr>
        <w:t>sau deasupra păşunilor, livezilor, g</w:t>
      </w:r>
      <w:r>
        <w:rPr>
          <w:rFonts w:ascii="Times New Roman" w:hAnsi="Times New Roman" w:cs="Times New Roman"/>
          <w:color w:val="000000"/>
          <w:sz w:val="24"/>
          <w:szCs w:val="24"/>
        </w:rPr>
        <w:t xml:space="preserve">ardurilor vii şi tufărişurilor. </w:t>
      </w:r>
      <w:r w:rsidRPr="00861959">
        <w:rPr>
          <w:rFonts w:ascii="Times New Roman" w:hAnsi="Times New Roman" w:cs="Times New Roman"/>
          <w:color w:val="000000"/>
          <w:sz w:val="24"/>
          <w:szCs w:val="24"/>
        </w:rPr>
        <w:t>Zborul este lent; în general vânează la</w:t>
      </w:r>
      <w:r>
        <w:rPr>
          <w:rFonts w:ascii="Times New Roman" w:hAnsi="Times New Roman" w:cs="Times New Roman"/>
          <w:color w:val="000000"/>
          <w:sz w:val="24"/>
          <w:szCs w:val="24"/>
        </w:rPr>
        <w:t xml:space="preserve"> înălţimi </w:t>
      </w:r>
      <w:r w:rsidRPr="00861959">
        <w:rPr>
          <w:rFonts w:ascii="Times New Roman" w:hAnsi="Times New Roman" w:cs="Times New Roman"/>
          <w:color w:val="000000"/>
          <w:sz w:val="24"/>
          <w:szCs w:val="24"/>
        </w:rPr>
        <w:t>joase, a</w:t>
      </w:r>
      <w:r>
        <w:rPr>
          <w:rFonts w:ascii="Times New Roman" w:hAnsi="Times New Roman" w:cs="Times New Roman"/>
          <w:color w:val="000000"/>
          <w:sz w:val="24"/>
          <w:szCs w:val="24"/>
        </w:rPr>
        <w:t xml:space="preserve">proape de sol sau de vegetaţie. </w:t>
      </w:r>
      <w:r w:rsidRPr="00861959">
        <w:rPr>
          <w:rFonts w:ascii="Times New Roman" w:hAnsi="Times New Roman" w:cs="Times New Roman"/>
          <w:color w:val="000000"/>
          <w:sz w:val="24"/>
          <w:szCs w:val="24"/>
        </w:rPr>
        <w:t xml:space="preserve">Ultrasunetele emise au frecvenţa de energie maximă </w:t>
      </w:r>
      <w:r>
        <w:rPr>
          <w:rFonts w:ascii="Times New Roman" w:hAnsi="Times New Roman" w:cs="Times New Roman"/>
          <w:color w:val="000000"/>
          <w:sz w:val="24"/>
          <w:szCs w:val="24"/>
        </w:rPr>
        <w:t xml:space="preserve">în jurul valorilor de </w:t>
      </w:r>
      <w:r w:rsidRPr="00861959">
        <w:rPr>
          <w:rFonts w:ascii="Times New Roman" w:hAnsi="Times New Roman" w:cs="Times New Roman"/>
          <w:color w:val="000000"/>
          <w:sz w:val="24"/>
          <w:szCs w:val="24"/>
        </w:rPr>
        <w:t>77-81 kHz. Aceasta poate varia în funcţie de vârstă sau sex. Durata semnal</w:t>
      </w:r>
      <w:r>
        <w:rPr>
          <w:rFonts w:ascii="Times New Roman" w:hAnsi="Times New Roman" w:cs="Times New Roman"/>
          <w:color w:val="000000"/>
          <w:sz w:val="24"/>
          <w:szCs w:val="24"/>
        </w:rPr>
        <w:t xml:space="preserve">elor emise este, de regulă, mai </w:t>
      </w:r>
      <w:r w:rsidRPr="00861959">
        <w:rPr>
          <w:rFonts w:ascii="Times New Roman" w:hAnsi="Times New Roman" w:cs="Times New Roman"/>
          <w:color w:val="000000"/>
          <w:sz w:val="24"/>
          <w:szCs w:val="24"/>
        </w:rPr>
        <w:t xml:space="preserve">lungă decât la liliacul mic cu potcoavă </w:t>
      </w:r>
      <w:r w:rsidRPr="00861959">
        <w:rPr>
          <w:rFonts w:ascii="Times New Roman" w:hAnsi="Times New Roman" w:cs="Times New Roman"/>
          <w:i/>
          <w:iCs/>
          <w:color w:val="000000"/>
          <w:sz w:val="24"/>
          <w:szCs w:val="24"/>
        </w:rPr>
        <w:t>(Rhinolophus hipposideros)</w:t>
      </w:r>
      <w:r>
        <w:rPr>
          <w:rFonts w:ascii="Times New Roman" w:hAnsi="Times New Roman" w:cs="Times New Roman"/>
          <w:color w:val="000000"/>
          <w:sz w:val="24"/>
          <w:szCs w:val="24"/>
        </w:rPr>
        <w:t>.</w:t>
      </w:r>
    </w:p>
    <w:p w:rsidR="00BE0673" w:rsidRDefault="00BE0673" w:rsidP="00447285">
      <w:pPr>
        <w:spacing w:line="240" w:lineRule="auto"/>
        <w:jc w:val="both"/>
        <w:rPr>
          <w:rFonts w:ascii="Times New Roman" w:hAnsi="Times New Roman" w:cs="Times New Roman"/>
          <w:color w:val="000000"/>
          <w:sz w:val="24"/>
          <w:szCs w:val="24"/>
        </w:rPr>
      </w:pPr>
      <w:r w:rsidRPr="00861959">
        <w:rPr>
          <w:rFonts w:ascii="Times New Roman" w:hAnsi="Times New Roman" w:cs="Times New Roman"/>
          <w:b/>
          <w:bCs/>
          <w:color w:val="000000"/>
          <w:sz w:val="24"/>
          <w:szCs w:val="24"/>
        </w:rPr>
        <w:t xml:space="preserve">Populaţia: </w:t>
      </w:r>
      <w:r w:rsidRPr="00861959">
        <w:rPr>
          <w:rFonts w:ascii="Times New Roman" w:hAnsi="Times New Roman" w:cs="Times New Roman"/>
          <w:color w:val="000000"/>
          <w:sz w:val="24"/>
          <w:szCs w:val="24"/>
        </w:rPr>
        <w:t>Specia este răspândită din Nord-Vestul Africii, în toată zona</w:t>
      </w:r>
      <w:r>
        <w:rPr>
          <w:rFonts w:ascii="Times New Roman" w:hAnsi="Times New Roman" w:cs="Times New Roman"/>
          <w:color w:val="000000"/>
          <w:sz w:val="24"/>
          <w:szCs w:val="24"/>
        </w:rPr>
        <w:t xml:space="preserve"> mediteraneană, până în centrul </w:t>
      </w:r>
      <w:r w:rsidRPr="00861959">
        <w:rPr>
          <w:rFonts w:ascii="Times New Roman" w:hAnsi="Times New Roman" w:cs="Times New Roman"/>
          <w:color w:val="000000"/>
          <w:sz w:val="24"/>
          <w:szCs w:val="24"/>
        </w:rPr>
        <w:t>Europei. Cel mai nordic punct al distribuţiei este sudul Wales-ului (Marea Br</w:t>
      </w:r>
      <w:r>
        <w:rPr>
          <w:rFonts w:ascii="Times New Roman" w:hAnsi="Times New Roman" w:cs="Times New Roman"/>
          <w:color w:val="000000"/>
          <w:sz w:val="24"/>
          <w:szCs w:val="24"/>
        </w:rPr>
        <w:t>itanie). În Europa Centrală, în</w:t>
      </w:r>
      <w:r w:rsidRPr="00861959">
        <w:rPr>
          <w:rFonts w:ascii="Times New Roman" w:hAnsi="Times New Roman" w:cs="Times New Roman"/>
          <w:color w:val="000000"/>
          <w:sz w:val="24"/>
          <w:szCs w:val="24"/>
        </w:rPr>
        <w:t>cursul ultimelor decenii, s-a observat un declin semnificativ al populaţiilor şi o rest</w:t>
      </w:r>
      <w:r>
        <w:rPr>
          <w:rFonts w:ascii="Times New Roman" w:hAnsi="Times New Roman" w:cs="Times New Roman"/>
          <w:color w:val="000000"/>
          <w:sz w:val="24"/>
          <w:szCs w:val="24"/>
        </w:rPr>
        <w:t xml:space="preserve">rângere a ariei de distribuţie. </w:t>
      </w:r>
      <w:r w:rsidRPr="00861959">
        <w:rPr>
          <w:rFonts w:ascii="Times New Roman" w:hAnsi="Times New Roman" w:cs="Times New Roman"/>
          <w:color w:val="000000"/>
          <w:sz w:val="24"/>
          <w:szCs w:val="24"/>
        </w:rPr>
        <w:t xml:space="preserve">În România specia este semnalată în centrul şi vestul ţării şi în </w:t>
      </w:r>
      <w:r>
        <w:rPr>
          <w:rFonts w:ascii="Times New Roman" w:hAnsi="Times New Roman" w:cs="Times New Roman"/>
          <w:color w:val="000000"/>
          <w:sz w:val="24"/>
          <w:szCs w:val="24"/>
        </w:rPr>
        <w:t xml:space="preserve">câteva localităţi din Dobrogea. </w:t>
      </w:r>
    </w:p>
    <w:p w:rsidR="00BE0673" w:rsidRDefault="00BE0673" w:rsidP="00447285">
      <w:pPr>
        <w:spacing w:line="240" w:lineRule="auto"/>
        <w:jc w:val="both"/>
        <w:rPr>
          <w:rFonts w:ascii="Times New Roman" w:hAnsi="Times New Roman" w:cs="Times New Roman"/>
          <w:b/>
          <w:bCs/>
          <w:color w:val="000000"/>
          <w:sz w:val="24"/>
          <w:szCs w:val="24"/>
        </w:rPr>
      </w:pPr>
      <w:r w:rsidRPr="00861959">
        <w:rPr>
          <w:rFonts w:ascii="Times New Roman" w:hAnsi="Times New Roman" w:cs="Times New Roman"/>
          <w:b/>
          <w:bCs/>
          <w:color w:val="000000"/>
          <w:sz w:val="24"/>
          <w:szCs w:val="24"/>
        </w:rPr>
        <w:t xml:space="preserve">Ecologie şi comportament: </w:t>
      </w:r>
      <w:r w:rsidRPr="00861959">
        <w:rPr>
          <w:rFonts w:ascii="Times New Roman" w:hAnsi="Times New Roman" w:cs="Times New Roman"/>
          <w:color w:val="000000"/>
          <w:sz w:val="24"/>
          <w:szCs w:val="24"/>
        </w:rPr>
        <w:t xml:space="preserve">Ultrasunetele emise de această specie sunt </w:t>
      </w:r>
      <w:r>
        <w:rPr>
          <w:rFonts w:ascii="Times New Roman" w:hAnsi="Times New Roman" w:cs="Times New Roman"/>
          <w:color w:val="000000"/>
          <w:sz w:val="24"/>
          <w:szCs w:val="24"/>
        </w:rPr>
        <w:t xml:space="preserve">destul de puternice, dar foarte </w:t>
      </w:r>
      <w:r w:rsidRPr="00861959">
        <w:rPr>
          <w:rFonts w:ascii="Times New Roman" w:hAnsi="Times New Roman" w:cs="Times New Roman"/>
          <w:color w:val="000000"/>
          <w:sz w:val="24"/>
          <w:szCs w:val="24"/>
        </w:rPr>
        <w:t>bine direcţionate, lucru care limitează posibilităţile de sesizare şi identific</w:t>
      </w:r>
      <w:r>
        <w:rPr>
          <w:rFonts w:ascii="Times New Roman" w:hAnsi="Times New Roman" w:cs="Times New Roman"/>
          <w:color w:val="000000"/>
          <w:sz w:val="24"/>
          <w:szCs w:val="24"/>
        </w:rPr>
        <w:t xml:space="preserve">are a speciei. Din acest motiv, </w:t>
      </w:r>
      <w:r w:rsidRPr="00861959">
        <w:rPr>
          <w:rFonts w:ascii="Times New Roman" w:hAnsi="Times New Roman" w:cs="Times New Roman"/>
          <w:color w:val="000000"/>
          <w:sz w:val="24"/>
          <w:szCs w:val="24"/>
        </w:rPr>
        <w:t xml:space="preserve">metodele care se bazează pe monitorizare prin folosirea detectoarelor de ultrasunete </w:t>
      </w:r>
      <w:r>
        <w:rPr>
          <w:rFonts w:ascii="Times New Roman" w:hAnsi="Times New Roman" w:cs="Times New Roman"/>
          <w:color w:val="000000"/>
          <w:sz w:val="24"/>
          <w:szCs w:val="24"/>
        </w:rPr>
        <w:t xml:space="preserve">nu sunt recomandate </w:t>
      </w:r>
      <w:r w:rsidRPr="00861959">
        <w:rPr>
          <w:rFonts w:ascii="Times New Roman" w:hAnsi="Times New Roman" w:cs="Times New Roman"/>
          <w:color w:val="000000"/>
          <w:sz w:val="24"/>
          <w:szCs w:val="24"/>
        </w:rPr>
        <w:t xml:space="preserve">pentru această specie. În unele cazuri însă, aceste metode, mai ales </w:t>
      </w:r>
      <w:r>
        <w:rPr>
          <w:rFonts w:ascii="Times New Roman" w:hAnsi="Times New Roman" w:cs="Times New Roman"/>
          <w:color w:val="000000"/>
          <w:sz w:val="24"/>
          <w:szCs w:val="24"/>
        </w:rPr>
        <w:t xml:space="preserve">cele care </w:t>
      </w:r>
      <w:r>
        <w:rPr>
          <w:rFonts w:ascii="Times New Roman" w:hAnsi="Times New Roman" w:cs="Times New Roman"/>
          <w:color w:val="000000"/>
          <w:sz w:val="24"/>
          <w:szCs w:val="24"/>
        </w:rPr>
        <w:lastRenderedPageBreak/>
        <w:t xml:space="preserve">se bazează pe sisteme </w:t>
      </w:r>
      <w:r w:rsidRPr="00861959">
        <w:rPr>
          <w:rFonts w:ascii="Times New Roman" w:hAnsi="Times New Roman" w:cs="Times New Roman"/>
          <w:color w:val="000000"/>
          <w:sz w:val="24"/>
          <w:szCs w:val="24"/>
        </w:rPr>
        <w:t>automate, pot fi folositoare pentru identificarea unor rute de zbor şi a potenţialelo</w:t>
      </w:r>
      <w:r>
        <w:rPr>
          <w:rFonts w:ascii="Times New Roman" w:hAnsi="Times New Roman" w:cs="Times New Roman"/>
          <w:color w:val="000000"/>
          <w:sz w:val="24"/>
          <w:szCs w:val="24"/>
        </w:rPr>
        <w:t xml:space="preserve">r habitate de hrănire. </w:t>
      </w:r>
      <w:r w:rsidRPr="00AC2AD4">
        <w:rPr>
          <w:rFonts w:ascii="Times New Roman" w:hAnsi="Times New Roman" w:cs="Times New Roman"/>
          <w:color w:val="000000"/>
          <w:sz w:val="24"/>
          <w:szCs w:val="24"/>
        </w:rPr>
        <w:t xml:space="preserve">În unele cazuri, liliacul mare cu potcavă poate forma colonii de vară sau de hibernare împreună cu alte specii ale genului </w:t>
      </w:r>
      <w:r w:rsidRPr="00AC2AD4">
        <w:rPr>
          <w:rFonts w:ascii="Times New Roman" w:hAnsi="Times New Roman" w:cs="Times New Roman"/>
          <w:i/>
          <w:iCs/>
          <w:color w:val="000000"/>
          <w:sz w:val="24"/>
          <w:szCs w:val="24"/>
        </w:rPr>
        <w:t xml:space="preserve">Rhinolophus </w:t>
      </w:r>
      <w:r w:rsidRPr="00AC2AD4">
        <w:rPr>
          <w:rFonts w:ascii="Times New Roman" w:hAnsi="Times New Roman" w:cs="Times New Roman"/>
          <w:color w:val="000000"/>
          <w:sz w:val="24"/>
          <w:szCs w:val="24"/>
        </w:rPr>
        <w:t xml:space="preserve">sau cu liliacul cărămiziu </w:t>
      </w:r>
      <w:r w:rsidRPr="00AC2AD4">
        <w:rPr>
          <w:rFonts w:ascii="Times New Roman" w:hAnsi="Times New Roman" w:cs="Times New Roman"/>
          <w:i/>
          <w:iCs/>
          <w:color w:val="000000"/>
          <w:sz w:val="24"/>
          <w:szCs w:val="24"/>
        </w:rPr>
        <w:t>(Myotis emarginatus)</w:t>
      </w:r>
      <w:r w:rsidRPr="00AC2AD4">
        <w:rPr>
          <w:rFonts w:ascii="Times New Roman" w:hAnsi="Times New Roman" w:cs="Times New Roman"/>
          <w:color w:val="000000"/>
          <w:sz w:val="24"/>
          <w:szCs w:val="24"/>
        </w:rPr>
        <w:t>, fapt care îngreunează considerabil evaluarea corectă a efectivelor şi monitorizarea.</w:t>
      </w:r>
    </w:p>
    <w:p w:rsidR="00BE0673" w:rsidRPr="00AE4BFA" w:rsidRDefault="00BE0673" w:rsidP="00447285">
      <w:pPr>
        <w:jc w:val="both"/>
        <w:rPr>
          <w:rFonts w:ascii="Times New Roman" w:hAnsi="Times New Roman" w:cs="Times New Roman"/>
          <w:b/>
          <w:bCs/>
          <w:i/>
          <w:color w:val="000000"/>
          <w:sz w:val="24"/>
          <w:szCs w:val="24"/>
          <w:u w:val="single"/>
        </w:rPr>
      </w:pPr>
      <w:r w:rsidRPr="00AE4BFA">
        <w:rPr>
          <w:rFonts w:ascii="Times New Roman" w:hAnsi="Times New Roman" w:cs="Times New Roman"/>
          <w:b/>
          <w:bCs/>
          <w:i/>
          <w:color w:val="000000"/>
          <w:sz w:val="24"/>
          <w:szCs w:val="24"/>
          <w:u w:val="single"/>
        </w:rPr>
        <w:t>Rhinolophus hipposideros (Liliacul mic cu potcoavă)</w:t>
      </w:r>
    </w:p>
    <w:p w:rsidR="008837A0" w:rsidRDefault="008837A0" w:rsidP="00447285">
      <w:pPr>
        <w:jc w:val="both"/>
        <w:rPr>
          <w:rFonts w:ascii="Times New Roman" w:hAnsi="Times New Roman" w:cs="Times New Roman"/>
          <w:b/>
          <w:bCs/>
          <w:color w:val="000000"/>
          <w:sz w:val="24"/>
          <w:szCs w:val="24"/>
        </w:rPr>
      </w:pPr>
      <w:r>
        <w:rPr>
          <w:noProof/>
        </w:rPr>
        <w:drawing>
          <wp:inline distT="0" distB="0" distL="0" distR="0">
            <wp:extent cx="2866030" cy="1849272"/>
            <wp:effectExtent l="0" t="0" r="0" b="0"/>
            <wp:docPr id="41" name="Picture 41" descr="Liliacul mic cu potcoava Rhinolophus hipposideros - zooland.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liacul mic cu potcoava Rhinolophus hipposideros - zooland.ro"/>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66136" cy="1849341"/>
                    </a:xfrm>
                    <a:prstGeom prst="rect">
                      <a:avLst/>
                    </a:prstGeom>
                    <a:noFill/>
                    <a:ln>
                      <a:noFill/>
                    </a:ln>
                  </pic:spPr>
                </pic:pic>
              </a:graphicData>
            </a:graphic>
          </wp:inline>
        </w:drawing>
      </w:r>
    </w:p>
    <w:p w:rsidR="00794E43" w:rsidRDefault="00BE0673" w:rsidP="00447285">
      <w:pPr>
        <w:spacing w:line="240" w:lineRule="auto"/>
        <w:jc w:val="both"/>
        <w:rPr>
          <w:rFonts w:ascii="Times New Roman" w:hAnsi="Times New Roman" w:cs="Times New Roman"/>
          <w:color w:val="000000"/>
          <w:sz w:val="24"/>
          <w:szCs w:val="24"/>
        </w:rPr>
      </w:pPr>
      <w:r w:rsidRPr="00BE0673">
        <w:rPr>
          <w:rFonts w:ascii="Times New Roman" w:hAnsi="Times New Roman" w:cs="Times New Roman"/>
          <w:b/>
          <w:bCs/>
          <w:color w:val="000000"/>
          <w:sz w:val="24"/>
          <w:szCs w:val="24"/>
        </w:rPr>
        <w:t>Descriere şi identificare</w:t>
      </w:r>
      <w:r w:rsidRPr="00BE0673">
        <w:rPr>
          <w:rFonts w:ascii="Times New Roman" w:hAnsi="Times New Roman" w:cs="Times New Roman"/>
          <w:color w:val="000000"/>
          <w:sz w:val="24"/>
          <w:szCs w:val="24"/>
        </w:rPr>
        <w:t>: Este cea mai mică specie a genului</w:t>
      </w:r>
      <w:r>
        <w:rPr>
          <w:rFonts w:ascii="Times New Roman" w:hAnsi="Times New Roman" w:cs="Times New Roman"/>
          <w:color w:val="000000"/>
          <w:sz w:val="24"/>
          <w:szCs w:val="24"/>
        </w:rPr>
        <w:t xml:space="preserve"> </w:t>
      </w:r>
      <w:r w:rsidRPr="00BE0673">
        <w:rPr>
          <w:rFonts w:ascii="Times New Roman" w:hAnsi="Times New Roman" w:cs="Times New Roman"/>
          <w:color w:val="000000"/>
          <w:sz w:val="24"/>
          <w:szCs w:val="24"/>
        </w:rPr>
        <w:t>Rhinolophus; lungimea antebraţului este mai mică de 43 mm (în general, 36-41 mm). Văzută din profil, partea inferioară a şeii este clar mai lungă decât</w:t>
      </w:r>
      <w:r>
        <w:rPr>
          <w:rFonts w:ascii="Times New Roman" w:hAnsi="Times New Roman" w:cs="Times New Roman"/>
          <w:color w:val="000000"/>
          <w:sz w:val="24"/>
          <w:szCs w:val="24"/>
        </w:rPr>
        <w:t xml:space="preserve"> </w:t>
      </w:r>
      <w:r w:rsidRPr="00BE0673">
        <w:rPr>
          <w:rFonts w:ascii="Times New Roman" w:hAnsi="Times New Roman" w:cs="Times New Roman"/>
          <w:color w:val="000000"/>
          <w:sz w:val="24"/>
          <w:szCs w:val="24"/>
        </w:rPr>
        <w:t>proeminenţa su</w:t>
      </w:r>
      <w:r>
        <w:rPr>
          <w:rFonts w:ascii="Times New Roman" w:hAnsi="Times New Roman" w:cs="Times New Roman"/>
          <w:color w:val="000000"/>
          <w:sz w:val="24"/>
          <w:szCs w:val="24"/>
        </w:rPr>
        <w:t xml:space="preserve">perioară, terminându-se într-un </w:t>
      </w:r>
      <w:r w:rsidRPr="00BE0673">
        <w:rPr>
          <w:rFonts w:ascii="Times New Roman" w:hAnsi="Times New Roman" w:cs="Times New Roman"/>
          <w:color w:val="000000"/>
          <w:sz w:val="24"/>
          <w:szCs w:val="24"/>
        </w:rPr>
        <w:t>vârf ascuţit. Blana este</w:t>
      </w:r>
      <w:r>
        <w:rPr>
          <w:rFonts w:ascii="Times New Roman" w:hAnsi="Times New Roman" w:cs="Times New Roman"/>
          <w:color w:val="000000"/>
          <w:sz w:val="24"/>
          <w:szCs w:val="24"/>
        </w:rPr>
        <w:t xml:space="preserve"> </w:t>
      </w:r>
      <w:r w:rsidRPr="00BE0673">
        <w:rPr>
          <w:rFonts w:ascii="Times New Roman" w:hAnsi="Times New Roman" w:cs="Times New Roman"/>
          <w:color w:val="000000"/>
          <w:sz w:val="24"/>
          <w:szCs w:val="24"/>
        </w:rPr>
        <w:t>moale şi rară, de culoare gri pe partea dorsală în cazul exemplarelor juvenile</w:t>
      </w:r>
      <w:r>
        <w:rPr>
          <w:rFonts w:ascii="Times New Roman" w:hAnsi="Times New Roman" w:cs="Times New Roman"/>
          <w:color w:val="000000"/>
          <w:sz w:val="24"/>
          <w:szCs w:val="24"/>
        </w:rPr>
        <w:t xml:space="preserve"> </w:t>
      </w:r>
      <w:r w:rsidRPr="00BE0673">
        <w:rPr>
          <w:rFonts w:ascii="Times New Roman" w:hAnsi="Times New Roman" w:cs="Times New Roman"/>
          <w:color w:val="000000"/>
          <w:sz w:val="24"/>
          <w:szCs w:val="24"/>
        </w:rPr>
        <w:t>şi maronie, în cazul adulţilor.</w:t>
      </w:r>
    </w:p>
    <w:p w:rsidR="00BE0673" w:rsidRDefault="00BE0673" w:rsidP="00447285">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E0673">
        <w:rPr>
          <w:rFonts w:ascii="Times New Roman" w:hAnsi="Times New Roman" w:cs="Times New Roman"/>
          <w:b/>
          <w:bCs/>
          <w:color w:val="000000"/>
          <w:sz w:val="24"/>
          <w:szCs w:val="24"/>
        </w:rPr>
        <w:t xml:space="preserve">Habitat: </w:t>
      </w:r>
      <w:r w:rsidRPr="00BE0673">
        <w:rPr>
          <w:rFonts w:ascii="Times New Roman" w:hAnsi="Times New Roman" w:cs="Times New Roman"/>
          <w:color w:val="000000"/>
          <w:sz w:val="24"/>
          <w:szCs w:val="24"/>
        </w:rPr>
        <w:t>Specia este des întâlnită în peşteri, însă, de regulă, în</w:t>
      </w:r>
      <w:r>
        <w:rPr>
          <w:rFonts w:ascii="Times New Roman" w:hAnsi="Times New Roman" w:cs="Times New Roman"/>
          <w:color w:val="000000"/>
          <w:sz w:val="24"/>
          <w:szCs w:val="24"/>
        </w:rPr>
        <w:t xml:space="preserve"> </w:t>
      </w:r>
      <w:r w:rsidRPr="00BE0673">
        <w:rPr>
          <w:rFonts w:ascii="Times New Roman" w:hAnsi="Times New Roman" w:cs="Times New Roman"/>
          <w:color w:val="000000"/>
          <w:sz w:val="24"/>
          <w:szCs w:val="24"/>
        </w:rPr>
        <w:t>număr mic de exemplare. Hibernează izolat, fără formarea coloniilor.</w:t>
      </w:r>
      <w:r>
        <w:rPr>
          <w:rFonts w:ascii="Times New Roman" w:hAnsi="Times New Roman" w:cs="Times New Roman"/>
          <w:color w:val="000000"/>
          <w:sz w:val="24"/>
          <w:szCs w:val="24"/>
        </w:rPr>
        <w:t xml:space="preserve"> </w:t>
      </w:r>
      <w:r w:rsidRPr="00BE0673">
        <w:rPr>
          <w:rFonts w:ascii="Times New Roman" w:hAnsi="Times New Roman" w:cs="Times New Roman"/>
          <w:color w:val="000000"/>
          <w:sz w:val="24"/>
          <w:szCs w:val="24"/>
        </w:rPr>
        <w:t>Coloniile de reproducere pot fi întâlnite şi în podurile clădirilor. De obicei</w:t>
      </w:r>
      <w:r>
        <w:rPr>
          <w:rFonts w:ascii="Times New Roman" w:hAnsi="Times New Roman" w:cs="Times New Roman"/>
          <w:color w:val="000000"/>
          <w:sz w:val="24"/>
          <w:szCs w:val="24"/>
        </w:rPr>
        <w:t xml:space="preserve"> </w:t>
      </w:r>
      <w:r w:rsidRPr="00BE0673">
        <w:rPr>
          <w:rFonts w:ascii="Times New Roman" w:hAnsi="Times New Roman" w:cs="Times New Roman"/>
          <w:color w:val="000000"/>
          <w:sz w:val="24"/>
          <w:szCs w:val="24"/>
        </w:rPr>
        <w:t>formează colonii de mici dimensiuni, des pot fi observate şi femele gestante. Vânează de obicei la înălţime</w:t>
      </w:r>
      <w:r>
        <w:rPr>
          <w:rFonts w:ascii="Times New Roman" w:hAnsi="Times New Roman" w:cs="Times New Roman"/>
          <w:color w:val="000000"/>
          <w:sz w:val="24"/>
          <w:szCs w:val="24"/>
        </w:rPr>
        <w:t xml:space="preserve"> </w:t>
      </w:r>
      <w:r w:rsidRPr="00BE0673">
        <w:rPr>
          <w:rFonts w:ascii="Times New Roman" w:hAnsi="Times New Roman" w:cs="Times New Roman"/>
          <w:color w:val="000000"/>
          <w:sz w:val="24"/>
          <w:szCs w:val="24"/>
        </w:rPr>
        <w:t>mică sau medie, în păduri de foioase sau mixte, mature şi la marginea acestora. Zborul este foarte agil,</w:t>
      </w:r>
      <w:r>
        <w:rPr>
          <w:rFonts w:ascii="Times New Roman" w:hAnsi="Times New Roman" w:cs="Times New Roman"/>
          <w:color w:val="000000"/>
          <w:sz w:val="24"/>
          <w:szCs w:val="24"/>
        </w:rPr>
        <w:t xml:space="preserve"> </w:t>
      </w:r>
      <w:r w:rsidRPr="00BE0673">
        <w:rPr>
          <w:rFonts w:ascii="Times New Roman" w:hAnsi="Times New Roman" w:cs="Times New Roman"/>
          <w:color w:val="000000"/>
          <w:sz w:val="24"/>
          <w:szCs w:val="24"/>
        </w:rPr>
        <w:t>vânează în general aproape de vegetaţie, chiar şi în coronament dens. Ultrasunetele emise au frecvenţa</w:t>
      </w:r>
      <w:r>
        <w:rPr>
          <w:rFonts w:ascii="Times New Roman" w:hAnsi="Times New Roman" w:cs="Times New Roman"/>
          <w:color w:val="000000"/>
          <w:sz w:val="24"/>
          <w:szCs w:val="24"/>
        </w:rPr>
        <w:t xml:space="preserve"> </w:t>
      </w:r>
      <w:r w:rsidRPr="00BE0673">
        <w:rPr>
          <w:rFonts w:ascii="Times New Roman" w:hAnsi="Times New Roman" w:cs="Times New Roman"/>
          <w:color w:val="000000"/>
          <w:sz w:val="24"/>
          <w:szCs w:val="24"/>
        </w:rPr>
        <w:t>principală între 106 şi 114 kHz.</w:t>
      </w:r>
    </w:p>
    <w:p w:rsidR="00BE0673" w:rsidRDefault="00BE0673" w:rsidP="00447285">
      <w:pPr>
        <w:spacing w:line="240" w:lineRule="auto"/>
        <w:jc w:val="both"/>
        <w:rPr>
          <w:rFonts w:ascii="Times New Roman" w:hAnsi="Times New Roman" w:cs="Times New Roman"/>
          <w:color w:val="252525"/>
          <w:sz w:val="24"/>
          <w:szCs w:val="24"/>
        </w:rPr>
      </w:pPr>
      <w:r w:rsidRPr="00BE0673">
        <w:rPr>
          <w:rFonts w:ascii="Times New Roman" w:hAnsi="Times New Roman" w:cs="Times New Roman"/>
          <w:b/>
          <w:bCs/>
          <w:color w:val="000000"/>
          <w:sz w:val="24"/>
          <w:szCs w:val="24"/>
        </w:rPr>
        <w:t xml:space="preserve">Populaţia: </w:t>
      </w:r>
      <w:r w:rsidRPr="00BE0673">
        <w:rPr>
          <w:rFonts w:ascii="Times New Roman" w:hAnsi="Times New Roman" w:cs="Times New Roman"/>
          <w:color w:val="252525"/>
          <w:sz w:val="24"/>
          <w:szCs w:val="24"/>
        </w:rPr>
        <w:t>Liliacul mic cu potcoavă a fost practic menţionat în toate regiunile din România. Însă în</w:t>
      </w:r>
      <w:r>
        <w:rPr>
          <w:rFonts w:ascii="Times New Roman" w:hAnsi="Times New Roman" w:cs="Times New Roman"/>
          <w:color w:val="252525"/>
          <w:sz w:val="24"/>
          <w:szCs w:val="24"/>
        </w:rPr>
        <w:t xml:space="preserve"> </w:t>
      </w:r>
      <w:r w:rsidRPr="00BE0673">
        <w:rPr>
          <w:rFonts w:ascii="Times New Roman" w:hAnsi="Times New Roman" w:cs="Times New Roman"/>
          <w:color w:val="252525"/>
          <w:sz w:val="24"/>
          <w:szCs w:val="24"/>
        </w:rPr>
        <w:t>ultimele două decenii a fost găsit doar în Oltenia.</w:t>
      </w:r>
    </w:p>
    <w:p w:rsidR="00BE0673" w:rsidRDefault="00BE0673" w:rsidP="00447285">
      <w:pPr>
        <w:spacing w:line="240" w:lineRule="auto"/>
        <w:jc w:val="both"/>
        <w:rPr>
          <w:rFonts w:ascii="Times New Roman" w:hAnsi="Times New Roman" w:cs="Times New Roman"/>
          <w:color w:val="252525"/>
          <w:sz w:val="24"/>
          <w:szCs w:val="24"/>
        </w:rPr>
      </w:pPr>
      <w:r w:rsidRPr="00BE0673">
        <w:rPr>
          <w:rFonts w:ascii="Times New Roman" w:hAnsi="Times New Roman" w:cs="Times New Roman"/>
          <w:b/>
          <w:bCs/>
          <w:color w:val="000000"/>
          <w:sz w:val="24"/>
          <w:szCs w:val="24"/>
        </w:rPr>
        <w:t xml:space="preserve">Ecologie şi comportament: </w:t>
      </w:r>
      <w:r w:rsidRPr="00BE0673">
        <w:rPr>
          <w:rFonts w:ascii="Times New Roman" w:hAnsi="Times New Roman" w:cs="Times New Roman"/>
          <w:color w:val="252525"/>
          <w:sz w:val="24"/>
          <w:szCs w:val="24"/>
        </w:rPr>
        <w:t>Se reproduce toamna, iarna sau primăvara. După o gestaţie de circa 75 zile,</w:t>
      </w:r>
      <w:r>
        <w:rPr>
          <w:rFonts w:ascii="Times New Roman" w:hAnsi="Times New Roman" w:cs="Times New Roman"/>
          <w:color w:val="252525"/>
          <w:sz w:val="24"/>
          <w:szCs w:val="24"/>
        </w:rPr>
        <w:t xml:space="preserve"> </w:t>
      </w:r>
      <w:r w:rsidRPr="00BE0673">
        <w:rPr>
          <w:rFonts w:ascii="Times New Roman" w:hAnsi="Times New Roman" w:cs="Times New Roman"/>
          <w:color w:val="252525"/>
          <w:sz w:val="24"/>
          <w:szCs w:val="24"/>
        </w:rPr>
        <w:t>femela naşte un singur pui în luna iulie, care este lipsit de vedere şi fără păr. Într-o lună de zile puii cresc trecând la o</w:t>
      </w:r>
      <w:r>
        <w:rPr>
          <w:rFonts w:ascii="Times New Roman" w:hAnsi="Times New Roman" w:cs="Times New Roman"/>
          <w:color w:val="252525"/>
          <w:sz w:val="24"/>
          <w:szCs w:val="24"/>
        </w:rPr>
        <w:t xml:space="preserve"> </w:t>
      </w:r>
      <w:r w:rsidRPr="00BE0673">
        <w:rPr>
          <w:rFonts w:ascii="Times New Roman" w:hAnsi="Times New Roman" w:cs="Times New Roman"/>
          <w:color w:val="252525"/>
          <w:sz w:val="24"/>
          <w:szCs w:val="24"/>
        </w:rPr>
        <w:t>viaţă independentă.</w:t>
      </w:r>
    </w:p>
    <w:p w:rsidR="00BE0673" w:rsidRDefault="00BE0673" w:rsidP="00447285">
      <w:pPr>
        <w:spacing w:line="240" w:lineRule="auto"/>
        <w:jc w:val="both"/>
        <w:rPr>
          <w:rFonts w:ascii="Times New Roman" w:hAnsi="Times New Roman" w:cs="Times New Roman"/>
          <w:color w:val="252525"/>
          <w:sz w:val="24"/>
          <w:szCs w:val="24"/>
        </w:rPr>
      </w:pPr>
      <w:r w:rsidRPr="00BE0673">
        <w:rPr>
          <w:rFonts w:ascii="Times New Roman" w:hAnsi="Times New Roman" w:cs="Times New Roman"/>
          <w:b/>
          <w:bCs/>
          <w:color w:val="000000"/>
          <w:sz w:val="24"/>
          <w:szCs w:val="24"/>
        </w:rPr>
        <w:t xml:space="preserve">Ameninţări: </w:t>
      </w:r>
      <w:r w:rsidRPr="00BE0673">
        <w:rPr>
          <w:rFonts w:ascii="Times New Roman" w:hAnsi="Times New Roman" w:cs="Times New Roman"/>
          <w:color w:val="252525"/>
          <w:sz w:val="24"/>
          <w:szCs w:val="24"/>
        </w:rPr>
        <w:t>Este evidentă o scădere a populaţiei sale în ultimii ani, mai ales din cauza distrugerii</w:t>
      </w:r>
      <w:r>
        <w:rPr>
          <w:rFonts w:ascii="Times New Roman" w:hAnsi="Times New Roman" w:cs="Times New Roman"/>
          <w:color w:val="252525"/>
          <w:sz w:val="24"/>
          <w:szCs w:val="24"/>
        </w:rPr>
        <w:t xml:space="preserve"> </w:t>
      </w:r>
      <w:r w:rsidRPr="00BE0673">
        <w:rPr>
          <w:rFonts w:ascii="Times New Roman" w:hAnsi="Times New Roman" w:cs="Times New Roman"/>
          <w:color w:val="252525"/>
          <w:sz w:val="24"/>
          <w:szCs w:val="24"/>
        </w:rPr>
        <w:t>habitatului, dezvoltării turismului neorganizat, aprinderii focului în peşteri, poluării fonice etc. Nu este protejat</w:t>
      </w:r>
      <w:r>
        <w:rPr>
          <w:rFonts w:ascii="Times New Roman" w:hAnsi="Times New Roman" w:cs="Times New Roman"/>
          <w:color w:val="252525"/>
          <w:sz w:val="24"/>
          <w:szCs w:val="24"/>
        </w:rPr>
        <w:t xml:space="preserve"> </w:t>
      </w:r>
      <w:r w:rsidRPr="00BE0673">
        <w:rPr>
          <w:rFonts w:ascii="Times New Roman" w:hAnsi="Times New Roman" w:cs="Times New Roman"/>
          <w:color w:val="252525"/>
          <w:sz w:val="24"/>
          <w:szCs w:val="24"/>
        </w:rPr>
        <w:t>acum, dar trebuie să fie inclus în lista speciilor de mamifere vulnerabile din România.</w:t>
      </w:r>
    </w:p>
    <w:p w:rsidR="004A0AD6" w:rsidRDefault="004A0AD6" w:rsidP="00447285">
      <w:pPr>
        <w:jc w:val="both"/>
        <w:rPr>
          <w:rFonts w:ascii="Times New Roman" w:hAnsi="Times New Roman" w:cs="Times New Roman"/>
          <w:b/>
          <w:bCs/>
          <w:i/>
          <w:color w:val="000000"/>
          <w:sz w:val="24"/>
          <w:szCs w:val="24"/>
          <w:u w:val="single"/>
        </w:rPr>
      </w:pPr>
    </w:p>
    <w:p w:rsidR="004A0AD6" w:rsidRDefault="004A0AD6" w:rsidP="00447285">
      <w:pPr>
        <w:jc w:val="both"/>
        <w:rPr>
          <w:rFonts w:ascii="Times New Roman" w:hAnsi="Times New Roman" w:cs="Times New Roman"/>
          <w:b/>
          <w:bCs/>
          <w:i/>
          <w:color w:val="000000"/>
          <w:sz w:val="24"/>
          <w:szCs w:val="24"/>
          <w:u w:val="single"/>
        </w:rPr>
      </w:pPr>
    </w:p>
    <w:p w:rsidR="004A0AD6" w:rsidRDefault="004A0AD6" w:rsidP="00447285">
      <w:pPr>
        <w:jc w:val="both"/>
        <w:rPr>
          <w:rFonts w:ascii="Times New Roman" w:hAnsi="Times New Roman" w:cs="Times New Roman"/>
          <w:b/>
          <w:bCs/>
          <w:i/>
          <w:color w:val="000000"/>
          <w:sz w:val="24"/>
          <w:szCs w:val="24"/>
          <w:u w:val="single"/>
        </w:rPr>
      </w:pPr>
    </w:p>
    <w:p w:rsidR="003A42C4" w:rsidRPr="00794E43" w:rsidRDefault="003A42C4" w:rsidP="00447285">
      <w:pPr>
        <w:jc w:val="both"/>
        <w:rPr>
          <w:rFonts w:ascii="Times New Roman" w:hAnsi="Times New Roman" w:cs="Times New Roman"/>
          <w:b/>
          <w:bCs/>
          <w:i/>
          <w:color w:val="000000"/>
          <w:sz w:val="24"/>
          <w:szCs w:val="24"/>
          <w:u w:val="single"/>
        </w:rPr>
      </w:pPr>
      <w:r w:rsidRPr="00794E43">
        <w:rPr>
          <w:rFonts w:ascii="Times New Roman" w:hAnsi="Times New Roman" w:cs="Times New Roman"/>
          <w:b/>
          <w:bCs/>
          <w:i/>
          <w:color w:val="000000"/>
          <w:sz w:val="24"/>
          <w:szCs w:val="24"/>
          <w:u w:val="single"/>
        </w:rPr>
        <w:lastRenderedPageBreak/>
        <w:t xml:space="preserve">Myotis myotis (Liliacul comun) </w:t>
      </w:r>
    </w:p>
    <w:p w:rsidR="008837A0" w:rsidRDefault="008837A0" w:rsidP="00447285">
      <w:pPr>
        <w:jc w:val="both"/>
        <w:rPr>
          <w:rFonts w:ascii="Times New Roman" w:hAnsi="Times New Roman" w:cs="Times New Roman"/>
          <w:b/>
          <w:bCs/>
          <w:color w:val="000000"/>
          <w:sz w:val="24"/>
          <w:szCs w:val="24"/>
        </w:rPr>
      </w:pPr>
      <w:r>
        <w:rPr>
          <w:noProof/>
        </w:rPr>
        <w:drawing>
          <wp:inline distT="0" distB="0" distL="0" distR="0">
            <wp:extent cx="3200400" cy="1351128"/>
            <wp:effectExtent l="0" t="0" r="0" b="1905"/>
            <wp:docPr id="42" name="Picture 42" descr="Myotis myotis - Bats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yotis myotis - BatsLif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200400" cy="1351128"/>
                    </a:xfrm>
                    <a:prstGeom prst="rect">
                      <a:avLst/>
                    </a:prstGeom>
                    <a:noFill/>
                    <a:ln>
                      <a:noFill/>
                    </a:ln>
                  </pic:spPr>
                </pic:pic>
              </a:graphicData>
            </a:graphic>
          </wp:inline>
        </w:drawing>
      </w:r>
    </w:p>
    <w:p w:rsidR="003A42C4" w:rsidRPr="004E3712" w:rsidRDefault="003A42C4" w:rsidP="00447285">
      <w:pPr>
        <w:spacing w:line="240" w:lineRule="auto"/>
        <w:jc w:val="both"/>
        <w:rPr>
          <w:rFonts w:ascii="Times New Roman" w:hAnsi="Times New Roman" w:cs="Times New Roman"/>
          <w:b/>
          <w:bCs/>
          <w:color w:val="000000"/>
          <w:sz w:val="24"/>
          <w:szCs w:val="24"/>
        </w:rPr>
      </w:pPr>
      <w:r w:rsidRPr="00861959">
        <w:rPr>
          <w:rFonts w:ascii="Times New Roman" w:hAnsi="Times New Roman" w:cs="Times New Roman"/>
          <w:b/>
          <w:bCs/>
          <w:color w:val="000000"/>
          <w:sz w:val="24"/>
          <w:szCs w:val="24"/>
        </w:rPr>
        <w:t>Descriere şi identificare</w:t>
      </w:r>
      <w:r w:rsidRPr="00861959">
        <w:rPr>
          <w:rFonts w:ascii="Times New Roman" w:hAnsi="Times New Roman" w:cs="Times New Roman"/>
          <w:color w:val="000000"/>
          <w:sz w:val="24"/>
          <w:szCs w:val="24"/>
        </w:rPr>
        <w:t>: Speci</w:t>
      </w:r>
      <w:r>
        <w:rPr>
          <w:rFonts w:ascii="Times New Roman" w:hAnsi="Times New Roman" w:cs="Times New Roman"/>
          <w:color w:val="000000"/>
          <w:sz w:val="24"/>
          <w:szCs w:val="24"/>
        </w:rPr>
        <w:t xml:space="preserve">e de talie mare, având lungimea </w:t>
      </w:r>
      <w:r w:rsidRPr="00861959">
        <w:rPr>
          <w:rFonts w:ascii="Times New Roman" w:hAnsi="Times New Roman" w:cs="Times New Roman"/>
          <w:color w:val="000000"/>
          <w:sz w:val="24"/>
          <w:szCs w:val="24"/>
        </w:rPr>
        <w:t xml:space="preserve">antebraţului cuprinsă între 55,0-67,8 </w:t>
      </w:r>
      <w:r>
        <w:rPr>
          <w:rFonts w:ascii="Times New Roman" w:hAnsi="Times New Roman" w:cs="Times New Roman"/>
          <w:color w:val="000000"/>
          <w:sz w:val="24"/>
          <w:szCs w:val="24"/>
        </w:rPr>
        <w:t xml:space="preserve">mm. Se caracterizează printr-un </w:t>
      </w:r>
      <w:r w:rsidRPr="00861959">
        <w:rPr>
          <w:rFonts w:ascii="Times New Roman" w:hAnsi="Times New Roman" w:cs="Times New Roman"/>
          <w:color w:val="000000"/>
          <w:sz w:val="24"/>
          <w:szCs w:val="24"/>
        </w:rPr>
        <w:t xml:space="preserve">bot masiv şi urechi late (&gt;16 mm) şi </w:t>
      </w:r>
      <w:r>
        <w:rPr>
          <w:rFonts w:ascii="Times New Roman" w:hAnsi="Times New Roman" w:cs="Times New Roman"/>
          <w:color w:val="000000"/>
          <w:sz w:val="24"/>
          <w:szCs w:val="24"/>
        </w:rPr>
        <w:t>mai lungi de 24,5 mm (24,4-27,8</w:t>
      </w:r>
      <w:r w:rsidRPr="00861959">
        <w:rPr>
          <w:rFonts w:ascii="Times New Roman" w:hAnsi="Times New Roman" w:cs="Times New Roman"/>
          <w:color w:val="000000"/>
          <w:sz w:val="24"/>
          <w:szCs w:val="24"/>
        </w:rPr>
        <w:t>mm). Marginea anterioară a urechii este</w:t>
      </w:r>
      <w:r>
        <w:rPr>
          <w:rFonts w:ascii="Times New Roman" w:hAnsi="Times New Roman" w:cs="Times New Roman"/>
          <w:color w:val="000000"/>
          <w:sz w:val="24"/>
          <w:szCs w:val="24"/>
        </w:rPr>
        <w:t xml:space="preserve"> curbată în spate, iar marginea posterioară are, </w:t>
      </w:r>
      <w:r w:rsidRPr="00861959">
        <w:rPr>
          <w:rFonts w:ascii="Times New Roman" w:hAnsi="Times New Roman" w:cs="Times New Roman"/>
          <w:color w:val="000000"/>
          <w:sz w:val="24"/>
          <w:szCs w:val="24"/>
        </w:rPr>
        <w:t xml:space="preserve">de obicei, 7-8 pliuri transversale. </w:t>
      </w:r>
      <w:r>
        <w:rPr>
          <w:rFonts w:ascii="Times New Roman" w:hAnsi="Times New Roman" w:cs="Times New Roman"/>
          <w:color w:val="000000"/>
          <w:sz w:val="24"/>
          <w:szCs w:val="24"/>
        </w:rPr>
        <w:t xml:space="preserve">Tragusul este lat la </w:t>
      </w:r>
      <w:r w:rsidRPr="00861959">
        <w:rPr>
          <w:rFonts w:ascii="Times New Roman" w:hAnsi="Times New Roman" w:cs="Times New Roman"/>
          <w:color w:val="000000"/>
          <w:sz w:val="24"/>
          <w:szCs w:val="24"/>
        </w:rPr>
        <w:t>bază şi prezintă</w:t>
      </w:r>
      <w:r>
        <w:rPr>
          <w:rFonts w:ascii="Times New Roman" w:hAnsi="Times New Roman" w:cs="Times New Roman"/>
          <w:color w:val="000000"/>
          <w:sz w:val="24"/>
          <w:szCs w:val="24"/>
        </w:rPr>
        <w:t xml:space="preserve">, la majoritatea indivizilor, o mică pată întunecată în vârf. </w:t>
      </w:r>
      <w:r w:rsidRPr="00861959">
        <w:rPr>
          <w:rFonts w:ascii="Times New Roman" w:hAnsi="Times New Roman" w:cs="Times New Roman"/>
          <w:color w:val="000000"/>
          <w:sz w:val="24"/>
          <w:szCs w:val="24"/>
        </w:rPr>
        <w:t>Blana este de culoare brună sau brun-ro</w:t>
      </w:r>
      <w:r>
        <w:rPr>
          <w:rFonts w:ascii="Times New Roman" w:hAnsi="Times New Roman" w:cs="Times New Roman"/>
          <w:color w:val="000000"/>
          <w:sz w:val="24"/>
          <w:szCs w:val="24"/>
        </w:rPr>
        <w:t xml:space="preserve">şcată pe partea dorsală, iar pe </w:t>
      </w:r>
      <w:r w:rsidRPr="00861959">
        <w:rPr>
          <w:rFonts w:ascii="Times New Roman" w:hAnsi="Times New Roman" w:cs="Times New Roman"/>
          <w:color w:val="000000"/>
          <w:sz w:val="24"/>
          <w:szCs w:val="24"/>
        </w:rPr>
        <w:t>partea ventrală în general alb murdar, sau chiar gălbui în jur</w:t>
      </w:r>
      <w:r>
        <w:rPr>
          <w:rFonts w:ascii="Times New Roman" w:hAnsi="Times New Roman" w:cs="Times New Roman"/>
          <w:color w:val="000000"/>
          <w:sz w:val="24"/>
          <w:szCs w:val="24"/>
        </w:rPr>
        <w:t xml:space="preserve">ul gâtului. </w:t>
      </w:r>
    </w:p>
    <w:p w:rsidR="003A42C4" w:rsidRDefault="003A42C4" w:rsidP="00447285">
      <w:pPr>
        <w:spacing w:line="240" w:lineRule="auto"/>
        <w:jc w:val="both"/>
        <w:rPr>
          <w:rFonts w:ascii="Times New Roman" w:hAnsi="Times New Roman" w:cs="Times New Roman"/>
          <w:color w:val="000000"/>
          <w:sz w:val="24"/>
          <w:szCs w:val="24"/>
        </w:rPr>
      </w:pPr>
      <w:r w:rsidRPr="00861959">
        <w:rPr>
          <w:rFonts w:ascii="Times New Roman" w:hAnsi="Times New Roman" w:cs="Times New Roman"/>
          <w:b/>
          <w:bCs/>
          <w:color w:val="000000"/>
          <w:sz w:val="24"/>
          <w:szCs w:val="24"/>
        </w:rPr>
        <w:t>Habitat</w:t>
      </w:r>
      <w:r w:rsidR="00794E43">
        <w:rPr>
          <w:rFonts w:ascii="Times New Roman" w:hAnsi="Times New Roman" w:cs="Times New Roman"/>
          <w:b/>
          <w:bCs/>
          <w:color w:val="000000"/>
          <w:sz w:val="24"/>
          <w:szCs w:val="24"/>
        </w:rPr>
        <w:t>:</w:t>
      </w:r>
      <w:r w:rsidRPr="00861959">
        <w:rPr>
          <w:rFonts w:ascii="Times New Roman" w:hAnsi="Times New Roman" w:cs="Times New Roman"/>
          <w:b/>
          <w:bCs/>
          <w:color w:val="000000"/>
          <w:sz w:val="24"/>
          <w:szCs w:val="24"/>
        </w:rPr>
        <w:t xml:space="preserve"> </w:t>
      </w:r>
      <w:r w:rsidRPr="00861959">
        <w:rPr>
          <w:rFonts w:ascii="Times New Roman" w:hAnsi="Times New Roman" w:cs="Times New Roman"/>
          <w:color w:val="000000"/>
          <w:sz w:val="24"/>
          <w:szCs w:val="24"/>
        </w:rPr>
        <w:t>Coloniile de naştere alcătuite uneori din câteva mii de exemplare</w:t>
      </w:r>
      <w:r>
        <w:rPr>
          <w:rFonts w:ascii="Times New Roman" w:hAnsi="Times New Roman" w:cs="Times New Roman"/>
          <w:color w:val="000000"/>
          <w:sz w:val="24"/>
          <w:szCs w:val="24"/>
        </w:rPr>
        <w:t xml:space="preserve"> pot fi întâlnite în turnuri de </w:t>
      </w:r>
      <w:r w:rsidRPr="00861959">
        <w:rPr>
          <w:rFonts w:ascii="Times New Roman" w:hAnsi="Times New Roman" w:cs="Times New Roman"/>
          <w:color w:val="000000"/>
          <w:sz w:val="24"/>
          <w:szCs w:val="24"/>
        </w:rPr>
        <w:t>biserici, poduri spaţioase sau în peşteri. Hibernează în adăposturi subterane, peşteri</w:t>
      </w:r>
      <w:r>
        <w:rPr>
          <w:rFonts w:ascii="Times New Roman" w:hAnsi="Times New Roman" w:cs="Times New Roman"/>
          <w:color w:val="000000"/>
          <w:sz w:val="24"/>
          <w:szCs w:val="24"/>
        </w:rPr>
        <w:t xml:space="preserve">, mine, pivniţe şi în fisuri de </w:t>
      </w:r>
      <w:r w:rsidRPr="00861959">
        <w:rPr>
          <w:rFonts w:ascii="Times New Roman" w:hAnsi="Times New Roman" w:cs="Times New Roman"/>
          <w:color w:val="000000"/>
          <w:sz w:val="24"/>
          <w:szCs w:val="24"/>
        </w:rPr>
        <w:t>stâncă. Vânează cel mai frecvent în păduri de foioase sau mixte, mature, ma</w:t>
      </w:r>
      <w:r>
        <w:rPr>
          <w:rFonts w:ascii="Times New Roman" w:hAnsi="Times New Roman" w:cs="Times New Roman"/>
          <w:color w:val="000000"/>
          <w:sz w:val="24"/>
          <w:szCs w:val="24"/>
        </w:rPr>
        <w:t xml:space="preserve">i rar în păduri de conifere, cu </w:t>
      </w:r>
      <w:r w:rsidRPr="00861959">
        <w:rPr>
          <w:rFonts w:ascii="Times New Roman" w:hAnsi="Times New Roman" w:cs="Times New Roman"/>
          <w:color w:val="000000"/>
          <w:sz w:val="24"/>
          <w:szCs w:val="24"/>
        </w:rPr>
        <w:t xml:space="preserve">substrat semideschis, capturând o parte importantă a pradei direct de </w:t>
      </w:r>
      <w:r>
        <w:rPr>
          <w:rFonts w:ascii="Times New Roman" w:hAnsi="Times New Roman" w:cs="Times New Roman"/>
          <w:color w:val="000000"/>
          <w:sz w:val="24"/>
          <w:szCs w:val="24"/>
        </w:rPr>
        <w:t xml:space="preserve">pe sol. Poate parcurge distanţe </w:t>
      </w:r>
      <w:r w:rsidRPr="00861959">
        <w:rPr>
          <w:rFonts w:ascii="Times New Roman" w:hAnsi="Times New Roman" w:cs="Times New Roman"/>
          <w:color w:val="000000"/>
          <w:sz w:val="24"/>
          <w:szCs w:val="24"/>
        </w:rPr>
        <w:t xml:space="preserve">semnificative (peste 10 km) de la adăposturi până la habitatele de hrănire. </w:t>
      </w:r>
      <w:r>
        <w:rPr>
          <w:rFonts w:ascii="Times New Roman" w:hAnsi="Times New Roman" w:cs="Times New Roman"/>
          <w:color w:val="000000"/>
          <w:sz w:val="24"/>
          <w:szCs w:val="24"/>
        </w:rPr>
        <w:t xml:space="preserve">Când vânează are un zbor destul </w:t>
      </w:r>
      <w:r w:rsidRPr="00861959">
        <w:rPr>
          <w:rFonts w:ascii="Times New Roman" w:hAnsi="Times New Roman" w:cs="Times New Roman"/>
          <w:color w:val="000000"/>
          <w:sz w:val="24"/>
          <w:szCs w:val="24"/>
        </w:rPr>
        <w:t>de rapid, în general aproape de sol, la o înălţime de 1-2 m, cu capul şi urechile</w:t>
      </w:r>
      <w:r>
        <w:rPr>
          <w:rFonts w:ascii="Times New Roman" w:hAnsi="Times New Roman" w:cs="Times New Roman"/>
          <w:color w:val="000000"/>
          <w:sz w:val="24"/>
          <w:szCs w:val="24"/>
        </w:rPr>
        <w:t xml:space="preserve"> orientate în jos, căutând după </w:t>
      </w:r>
      <w:r w:rsidRPr="00861959">
        <w:rPr>
          <w:rFonts w:ascii="Times New Roman" w:hAnsi="Times New Roman" w:cs="Times New Roman"/>
          <w:color w:val="000000"/>
          <w:sz w:val="24"/>
          <w:szCs w:val="24"/>
        </w:rPr>
        <w:t>insecte. Ultrasunetele emise au energia maximă la 27-35 kHz, iar rit</w:t>
      </w:r>
      <w:r>
        <w:rPr>
          <w:rFonts w:ascii="Times New Roman" w:hAnsi="Times New Roman" w:cs="Times New Roman"/>
          <w:color w:val="000000"/>
          <w:sz w:val="24"/>
          <w:szCs w:val="24"/>
        </w:rPr>
        <w:t>mul este regulat.</w:t>
      </w:r>
    </w:p>
    <w:p w:rsidR="003A42C4" w:rsidRPr="00FF5EBF" w:rsidRDefault="003A42C4" w:rsidP="00447285">
      <w:pPr>
        <w:spacing w:line="240" w:lineRule="auto"/>
        <w:jc w:val="both"/>
        <w:rPr>
          <w:rFonts w:ascii="Times New Roman" w:hAnsi="Times New Roman" w:cs="Times New Roman"/>
          <w:b/>
          <w:bCs/>
          <w:color w:val="000000"/>
          <w:sz w:val="24"/>
          <w:szCs w:val="24"/>
        </w:rPr>
      </w:pPr>
      <w:r w:rsidRPr="00861959">
        <w:rPr>
          <w:rFonts w:ascii="Times New Roman" w:hAnsi="Times New Roman" w:cs="Times New Roman"/>
          <w:b/>
          <w:bCs/>
          <w:color w:val="000000"/>
          <w:sz w:val="24"/>
          <w:szCs w:val="24"/>
        </w:rPr>
        <w:t xml:space="preserve">Populaţia: </w:t>
      </w:r>
      <w:r w:rsidRPr="00861959">
        <w:rPr>
          <w:rFonts w:ascii="Times New Roman" w:hAnsi="Times New Roman" w:cs="Times New Roman"/>
          <w:color w:val="000000"/>
          <w:sz w:val="24"/>
          <w:szCs w:val="24"/>
        </w:rPr>
        <w:t>Aria de distribuţie a speciei se întinde între coasta europe</w:t>
      </w:r>
      <w:r>
        <w:rPr>
          <w:rFonts w:ascii="Times New Roman" w:hAnsi="Times New Roman" w:cs="Times New Roman"/>
          <w:color w:val="000000"/>
          <w:sz w:val="24"/>
          <w:szCs w:val="24"/>
        </w:rPr>
        <w:t xml:space="preserve">ană a Mării Mediterane şi sudul </w:t>
      </w:r>
      <w:r w:rsidRPr="00861959">
        <w:rPr>
          <w:rFonts w:ascii="Times New Roman" w:hAnsi="Times New Roman" w:cs="Times New Roman"/>
          <w:color w:val="000000"/>
          <w:sz w:val="24"/>
          <w:szCs w:val="24"/>
        </w:rPr>
        <w:t xml:space="preserve">Olandei, nordul Germaniei şi Poloniei. Limita estică trece prin vestul Ucrainei, </w:t>
      </w:r>
      <w:r>
        <w:rPr>
          <w:rFonts w:ascii="Times New Roman" w:hAnsi="Times New Roman" w:cs="Times New Roman"/>
          <w:color w:val="000000"/>
          <w:sz w:val="24"/>
          <w:szCs w:val="24"/>
        </w:rPr>
        <w:t xml:space="preserve">până la Marea Neagră. O singură </w:t>
      </w:r>
      <w:r w:rsidRPr="00861959">
        <w:rPr>
          <w:rFonts w:ascii="Times New Roman" w:hAnsi="Times New Roman" w:cs="Times New Roman"/>
          <w:color w:val="000000"/>
          <w:sz w:val="24"/>
          <w:szCs w:val="24"/>
        </w:rPr>
        <w:t>semnalare există şi din sudul Suediei, iar cândva prezent în sudul Marii Britanii,</w:t>
      </w:r>
      <w:r>
        <w:rPr>
          <w:rFonts w:ascii="Times New Roman" w:hAnsi="Times New Roman" w:cs="Times New Roman"/>
          <w:color w:val="000000"/>
          <w:sz w:val="24"/>
          <w:szCs w:val="24"/>
        </w:rPr>
        <w:t xml:space="preserve"> din anii 1990 este considerate </w:t>
      </w:r>
      <w:r w:rsidRPr="00861959">
        <w:rPr>
          <w:rFonts w:ascii="Times New Roman" w:hAnsi="Times New Roman" w:cs="Times New Roman"/>
          <w:color w:val="000000"/>
          <w:sz w:val="24"/>
          <w:szCs w:val="24"/>
        </w:rPr>
        <w:t>dispărută din această zonă. Liliacul comun este una dintre cele mai răspândite sp</w:t>
      </w:r>
      <w:r>
        <w:rPr>
          <w:rFonts w:ascii="Times New Roman" w:hAnsi="Times New Roman" w:cs="Times New Roman"/>
          <w:color w:val="000000"/>
          <w:sz w:val="24"/>
          <w:szCs w:val="24"/>
        </w:rPr>
        <w:t xml:space="preserve">ecii la nivel naţional, România </w:t>
      </w:r>
      <w:r w:rsidRPr="00861959">
        <w:rPr>
          <w:rFonts w:ascii="Times New Roman" w:hAnsi="Times New Roman" w:cs="Times New Roman"/>
          <w:color w:val="000000"/>
          <w:sz w:val="24"/>
          <w:szCs w:val="24"/>
        </w:rPr>
        <w:t xml:space="preserve">numârându-se printre ţările cu cele mai semnificative populaţii din Europa. Semnalări </w:t>
      </w:r>
      <w:r>
        <w:rPr>
          <w:rFonts w:ascii="Times New Roman" w:hAnsi="Times New Roman" w:cs="Times New Roman"/>
          <w:color w:val="000000"/>
          <w:sz w:val="24"/>
          <w:szCs w:val="24"/>
        </w:rPr>
        <w:t xml:space="preserve">ale speciei există din </w:t>
      </w:r>
      <w:r w:rsidRPr="00861959">
        <w:rPr>
          <w:rFonts w:ascii="Times New Roman" w:hAnsi="Times New Roman" w:cs="Times New Roman"/>
          <w:color w:val="000000"/>
          <w:sz w:val="24"/>
          <w:szCs w:val="24"/>
        </w:rPr>
        <w:t>aproape toate regiunile ţării, însă cele mai importante populaţii trăiesc în centrul, vestul şi sud-vestul ţării.</w:t>
      </w:r>
    </w:p>
    <w:p w:rsidR="003A42C4" w:rsidRDefault="003A42C4" w:rsidP="00447285">
      <w:pPr>
        <w:spacing w:line="240" w:lineRule="auto"/>
        <w:jc w:val="both"/>
        <w:rPr>
          <w:rFonts w:ascii="Times New Roman" w:hAnsi="Times New Roman" w:cs="Times New Roman"/>
          <w:b/>
          <w:bCs/>
          <w:color w:val="000000"/>
          <w:sz w:val="24"/>
          <w:szCs w:val="24"/>
        </w:rPr>
      </w:pPr>
      <w:r w:rsidRPr="00861959">
        <w:rPr>
          <w:rFonts w:ascii="Times New Roman" w:hAnsi="Times New Roman" w:cs="Times New Roman"/>
          <w:b/>
          <w:bCs/>
          <w:color w:val="000000"/>
          <w:sz w:val="24"/>
          <w:szCs w:val="24"/>
        </w:rPr>
        <w:t xml:space="preserve">Ecologie şi comportament: </w:t>
      </w:r>
      <w:r w:rsidRPr="00861959">
        <w:rPr>
          <w:rFonts w:ascii="Times New Roman" w:hAnsi="Times New Roman" w:cs="Times New Roman"/>
          <w:color w:val="000000"/>
          <w:sz w:val="24"/>
          <w:szCs w:val="24"/>
        </w:rPr>
        <w:t>Evaluarea numărului exemplarelor în coloniile de naştere</w:t>
      </w:r>
      <w:r>
        <w:rPr>
          <w:rFonts w:ascii="Times New Roman" w:hAnsi="Times New Roman" w:cs="Times New Roman"/>
          <w:color w:val="000000"/>
          <w:sz w:val="24"/>
          <w:szCs w:val="24"/>
        </w:rPr>
        <w:t xml:space="preserve"> şi cele de </w:t>
      </w:r>
      <w:r w:rsidRPr="00861959">
        <w:rPr>
          <w:rFonts w:ascii="Times New Roman" w:hAnsi="Times New Roman" w:cs="Times New Roman"/>
          <w:color w:val="000000"/>
          <w:sz w:val="24"/>
          <w:szCs w:val="24"/>
        </w:rPr>
        <w:t>hibernare este metoda cea mai adecvată pentru monitorizarea speciei</w:t>
      </w:r>
      <w:r>
        <w:rPr>
          <w:rFonts w:ascii="Times New Roman" w:hAnsi="Times New Roman" w:cs="Times New Roman"/>
          <w:color w:val="000000"/>
          <w:sz w:val="24"/>
          <w:szCs w:val="24"/>
        </w:rPr>
        <w:t xml:space="preserve">. În cazul coloniilor alcătuite din mai multe </w:t>
      </w:r>
      <w:r w:rsidRPr="00861959">
        <w:rPr>
          <w:rFonts w:ascii="Times New Roman" w:hAnsi="Times New Roman" w:cs="Times New Roman"/>
          <w:color w:val="000000"/>
          <w:sz w:val="24"/>
          <w:szCs w:val="24"/>
        </w:rPr>
        <w:t>sute sau mii de indivizi realizarea unor fotografii şi numărarea ulterioară a exem</w:t>
      </w:r>
      <w:r>
        <w:rPr>
          <w:rFonts w:ascii="Times New Roman" w:hAnsi="Times New Roman" w:cs="Times New Roman"/>
          <w:color w:val="000000"/>
          <w:sz w:val="24"/>
          <w:szCs w:val="24"/>
        </w:rPr>
        <w:t xml:space="preserve">plarelor poate fi considerată o </w:t>
      </w:r>
      <w:r w:rsidRPr="00861959">
        <w:rPr>
          <w:rFonts w:ascii="Times New Roman" w:hAnsi="Times New Roman" w:cs="Times New Roman"/>
          <w:color w:val="000000"/>
          <w:sz w:val="24"/>
          <w:szCs w:val="24"/>
        </w:rPr>
        <w:t>metodă bună, care reduce semnificativ timpul petrecut în adăpost şi astfel</w:t>
      </w:r>
      <w:r>
        <w:rPr>
          <w:rFonts w:ascii="Times New Roman" w:hAnsi="Times New Roman" w:cs="Times New Roman"/>
          <w:color w:val="000000"/>
          <w:sz w:val="24"/>
          <w:szCs w:val="24"/>
        </w:rPr>
        <w:t xml:space="preserve"> deranjarea provocată. În cazul </w:t>
      </w:r>
      <w:r w:rsidRPr="00861959">
        <w:rPr>
          <w:rFonts w:ascii="Times New Roman" w:hAnsi="Times New Roman" w:cs="Times New Roman"/>
          <w:color w:val="000000"/>
          <w:sz w:val="24"/>
          <w:szCs w:val="24"/>
        </w:rPr>
        <w:t>acestei specii 1 m2 al coloniei corespunde cu 1000-1300 exemplare. Formează fre</w:t>
      </w:r>
      <w:r>
        <w:rPr>
          <w:rFonts w:ascii="Times New Roman" w:hAnsi="Times New Roman" w:cs="Times New Roman"/>
          <w:color w:val="000000"/>
          <w:sz w:val="24"/>
          <w:szCs w:val="24"/>
        </w:rPr>
        <w:t xml:space="preserve">cvent colonii mixte cu liliacul </w:t>
      </w:r>
      <w:r w:rsidRPr="00861959">
        <w:rPr>
          <w:rFonts w:ascii="Times New Roman" w:hAnsi="Times New Roman" w:cs="Times New Roman"/>
          <w:color w:val="000000"/>
          <w:sz w:val="24"/>
          <w:szCs w:val="24"/>
        </w:rPr>
        <w:t xml:space="preserve">comun mic </w:t>
      </w:r>
      <w:r w:rsidRPr="00861959">
        <w:rPr>
          <w:rFonts w:ascii="Times New Roman" w:hAnsi="Times New Roman" w:cs="Times New Roman"/>
          <w:i/>
          <w:iCs/>
          <w:color w:val="000000"/>
          <w:sz w:val="24"/>
          <w:szCs w:val="24"/>
        </w:rPr>
        <w:t>(Myotis oxygnathus)</w:t>
      </w:r>
      <w:r w:rsidRPr="00861959">
        <w:rPr>
          <w:rFonts w:ascii="Times New Roman" w:hAnsi="Times New Roman" w:cs="Times New Roman"/>
          <w:color w:val="000000"/>
          <w:sz w:val="24"/>
          <w:szCs w:val="24"/>
        </w:rPr>
        <w:t>, caz în care cele două specii trebuie monitorizate împreună,</w:t>
      </w:r>
      <w:r>
        <w:rPr>
          <w:rFonts w:ascii="Times New Roman" w:hAnsi="Times New Roman" w:cs="Times New Roman"/>
          <w:color w:val="000000"/>
          <w:sz w:val="24"/>
          <w:szCs w:val="24"/>
        </w:rPr>
        <w:t xml:space="preserve"> pentru că </w:t>
      </w:r>
      <w:r w:rsidRPr="00861959">
        <w:rPr>
          <w:rFonts w:ascii="Times New Roman" w:hAnsi="Times New Roman" w:cs="Times New Roman"/>
          <w:color w:val="000000"/>
          <w:sz w:val="24"/>
          <w:szCs w:val="24"/>
        </w:rPr>
        <w:t>identificarea vizuală a exemplarelor în colonii este practic imposibilă. Coloniile arat</w:t>
      </w:r>
      <w:r>
        <w:rPr>
          <w:rFonts w:ascii="Times New Roman" w:hAnsi="Times New Roman" w:cs="Times New Roman"/>
          <w:color w:val="000000"/>
          <w:sz w:val="24"/>
          <w:szCs w:val="24"/>
        </w:rPr>
        <w:t xml:space="preserve">ă un grad ridicat de fidelitate </w:t>
      </w:r>
      <w:r w:rsidRPr="00861959">
        <w:rPr>
          <w:rFonts w:ascii="Times New Roman" w:hAnsi="Times New Roman" w:cs="Times New Roman"/>
          <w:color w:val="000000"/>
          <w:sz w:val="24"/>
          <w:szCs w:val="24"/>
        </w:rPr>
        <w:t>faţă de adăposturile de vară şi cele de iarnă. Capturarea exemplarelor la intr</w:t>
      </w:r>
      <w:r>
        <w:rPr>
          <w:rFonts w:ascii="Times New Roman" w:hAnsi="Times New Roman" w:cs="Times New Roman"/>
          <w:color w:val="000000"/>
          <w:sz w:val="24"/>
          <w:szCs w:val="24"/>
        </w:rPr>
        <w:t xml:space="preserve">area adăposturilor, inclusiv în </w:t>
      </w:r>
      <w:r w:rsidRPr="00861959">
        <w:rPr>
          <w:rFonts w:ascii="Times New Roman" w:hAnsi="Times New Roman" w:cs="Times New Roman"/>
          <w:color w:val="000000"/>
          <w:sz w:val="24"/>
          <w:szCs w:val="24"/>
        </w:rPr>
        <w:t>cursul perioadei de împerechere, poate furniza informaţii referitoare la procentaju</w:t>
      </w:r>
      <w:r>
        <w:rPr>
          <w:rFonts w:ascii="Times New Roman" w:hAnsi="Times New Roman" w:cs="Times New Roman"/>
          <w:color w:val="000000"/>
          <w:sz w:val="24"/>
          <w:szCs w:val="24"/>
        </w:rPr>
        <w:t>l celor două specii în diferite colonii.</w:t>
      </w:r>
    </w:p>
    <w:p w:rsidR="004A0AD6" w:rsidRDefault="004A0AD6" w:rsidP="00447285">
      <w:pPr>
        <w:jc w:val="both"/>
        <w:rPr>
          <w:rFonts w:ascii="Times New Roman" w:hAnsi="Times New Roman" w:cs="Times New Roman"/>
          <w:b/>
          <w:bCs/>
          <w:i/>
          <w:color w:val="000000"/>
          <w:sz w:val="24"/>
          <w:szCs w:val="24"/>
          <w:u w:val="single"/>
        </w:rPr>
      </w:pPr>
    </w:p>
    <w:p w:rsidR="003A42C4" w:rsidRPr="00794E43" w:rsidRDefault="003A42C4" w:rsidP="00447285">
      <w:pPr>
        <w:jc w:val="both"/>
        <w:rPr>
          <w:rFonts w:ascii="Times New Roman" w:hAnsi="Times New Roman" w:cs="Times New Roman"/>
          <w:b/>
          <w:bCs/>
          <w:i/>
          <w:color w:val="000000"/>
          <w:sz w:val="24"/>
          <w:szCs w:val="24"/>
          <w:u w:val="single"/>
        </w:rPr>
      </w:pPr>
      <w:r w:rsidRPr="00794E43">
        <w:rPr>
          <w:rFonts w:ascii="Times New Roman" w:hAnsi="Times New Roman" w:cs="Times New Roman"/>
          <w:b/>
          <w:bCs/>
          <w:i/>
          <w:color w:val="000000"/>
          <w:sz w:val="24"/>
          <w:szCs w:val="24"/>
          <w:u w:val="single"/>
        </w:rPr>
        <w:lastRenderedPageBreak/>
        <w:t>Myotis blythii (Liliacul comun mic)</w:t>
      </w:r>
    </w:p>
    <w:p w:rsidR="008837A0" w:rsidRDefault="00BE431C" w:rsidP="00447285">
      <w:pPr>
        <w:spacing w:after="0"/>
        <w:jc w:val="both"/>
        <w:rPr>
          <w:rFonts w:ascii="Times New Roman" w:hAnsi="Times New Roman" w:cs="Times New Roman"/>
          <w:b/>
          <w:bCs/>
          <w:color w:val="000000"/>
          <w:sz w:val="24"/>
          <w:szCs w:val="24"/>
        </w:rPr>
      </w:pPr>
      <w:r>
        <w:rPr>
          <w:noProof/>
        </w:rPr>
        <w:drawing>
          <wp:inline distT="0" distB="0" distL="0" distR="0">
            <wp:extent cx="3698543" cy="2067636"/>
            <wp:effectExtent l="0" t="0" r="0" b="8890"/>
            <wp:docPr id="43" name="Picture 43" descr="Myotis blythii (oxygnathus) - Bats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yotis blythii (oxygnathus) - BatsLif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698543" cy="2067636"/>
                    </a:xfrm>
                    <a:prstGeom prst="rect">
                      <a:avLst/>
                    </a:prstGeom>
                    <a:noFill/>
                    <a:ln>
                      <a:noFill/>
                    </a:ln>
                  </pic:spPr>
                </pic:pic>
              </a:graphicData>
            </a:graphic>
          </wp:inline>
        </w:drawing>
      </w:r>
    </w:p>
    <w:p w:rsidR="003A42C4" w:rsidRDefault="003A42C4" w:rsidP="00447285">
      <w:pPr>
        <w:spacing w:after="0"/>
        <w:jc w:val="both"/>
        <w:rPr>
          <w:rFonts w:ascii="Times New Roman" w:hAnsi="Times New Roman" w:cs="Times New Roman"/>
          <w:color w:val="000000"/>
          <w:sz w:val="24"/>
          <w:szCs w:val="24"/>
        </w:rPr>
      </w:pPr>
      <w:r w:rsidRPr="00861959">
        <w:rPr>
          <w:rFonts w:ascii="Times New Roman" w:hAnsi="Times New Roman" w:cs="Times New Roman"/>
          <w:b/>
          <w:bCs/>
          <w:color w:val="000000"/>
          <w:sz w:val="24"/>
          <w:szCs w:val="24"/>
        </w:rPr>
        <w:t>Descriere şi identificare</w:t>
      </w:r>
      <w:r w:rsidRPr="00861959">
        <w:rPr>
          <w:rFonts w:ascii="Times New Roman" w:hAnsi="Times New Roman" w:cs="Times New Roman"/>
          <w:color w:val="000000"/>
          <w:sz w:val="24"/>
          <w:szCs w:val="24"/>
        </w:rPr>
        <w:t>: Li</w:t>
      </w:r>
      <w:r>
        <w:rPr>
          <w:rFonts w:ascii="Times New Roman" w:hAnsi="Times New Roman" w:cs="Times New Roman"/>
          <w:color w:val="000000"/>
          <w:sz w:val="24"/>
          <w:szCs w:val="24"/>
        </w:rPr>
        <w:t>liac de talie puţin mai mică încomparaţie cu liliacul comun;</w:t>
      </w:r>
    </w:p>
    <w:p w:rsidR="003A42C4" w:rsidRPr="0066415C" w:rsidRDefault="003A42C4" w:rsidP="00447285">
      <w:pPr>
        <w:spacing w:after="0"/>
        <w:jc w:val="both"/>
        <w:rPr>
          <w:rFonts w:ascii="Times New Roman" w:hAnsi="Times New Roman" w:cs="Times New Roman"/>
          <w:b/>
          <w:bCs/>
          <w:color w:val="000000"/>
          <w:sz w:val="24"/>
          <w:szCs w:val="24"/>
        </w:rPr>
      </w:pPr>
      <w:r w:rsidRPr="00861959">
        <w:rPr>
          <w:rFonts w:ascii="Times New Roman" w:hAnsi="Times New Roman" w:cs="Times New Roman"/>
          <w:color w:val="000000"/>
          <w:sz w:val="24"/>
          <w:szCs w:val="24"/>
        </w:rPr>
        <w:t>lungim</w:t>
      </w:r>
      <w:r>
        <w:rPr>
          <w:rFonts w:ascii="Times New Roman" w:hAnsi="Times New Roman" w:cs="Times New Roman"/>
          <w:color w:val="000000"/>
          <w:sz w:val="24"/>
          <w:szCs w:val="24"/>
        </w:rPr>
        <w:t xml:space="preserve">ea antebraţului în general este </w:t>
      </w:r>
      <w:r w:rsidRPr="00861959">
        <w:rPr>
          <w:rFonts w:ascii="Times New Roman" w:hAnsi="Times New Roman" w:cs="Times New Roman"/>
          <w:color w:val="000000"/>
          <w:sz w:val="24"/>
          <w:szCs w:val="24"/>
        </w:rPr>
        <w:t>cuprinsă între 50,5-62,1 mm. Urechi</w:t>
      </w:r>
      <w:r>
        <w:rPr>
          <w:rFonts w:ascii="Times New Roman" w:hAnsi="Times New Roman" w:cs="Times New Roman"/>
          <w:color w:val="000000"/>
          <w:sz w:val="24"/>
          <w:szCs w:val="24"/>
        </w:rPr>
        <w:t xml:space="preserve"> înguste (lăţime mai mică de 16 </w:t>
      </w:r>
      <w:r w:rsidRPr="00861959">
        <w:rPr>
          <w:rFonts w:ascii="Times New Roman" w:hAnsi="Times New Roman" w:cs="Times New Roman"/>
          <w:color w:val="000000"/>
          <w:sz w:val="24"/>
          <w:szCs w:val="24"/>
        </w:rPr>
        <w:t>mm) şi mai scurte, cu lungime</w:t>
      </w:r>
      <w:r>
        <w:rPr>
          <w:rFonts w:ascii="Times New Roman" w:hAnsi="Times New Roman" w:cs="Times New Roman"/>
          <w:color w:val="000000"/>
          <w:sz w:val="24"/>
          <w:szCs w:val="24"/>
        </w:rPr>
        <w:t xml:space="preserve"> mai mică de 24,5 mm (21,0-24,3 mm). Marginea </w:t>
      </w:r>
      <w:r w:rsidRPr="00861959">
        <w:rPr>
          <w:rFonts w:ascii="Times New Roman" w:hAnsi="Times New Roman" w:cs="Times New Roman"/>
          <w:color w:val="000000"/>
          <w:sz w:val="24"/>
          <w:szCs w:val="24"/>
        </w:rPr>
        <w:t xml:space="preserve">frontală a urechii este </w:t>
      </w:r>
      <w:r>
        <w:rPr>
          <w:rFonts w:ascii="Times New Roman" w:hAnsi="Times New Roman" w:cs="Times New Roman"/>
          <w:color w:val="000000"/>
          <w:sz w:val="24"/>
          <w:szCs w:val="24"/>
        </w:rPr>
        <w:t xml:space="preserve">mai puţin curbată în spate, iar </w:t>
      </w:r>
      <w:r w:rsidRPr="00861959">
        <w:rPr>
          <w:rFonts w:ascii="Times New Roman" w:hAnsi="Times New Roman" w:cs="Times New Roman"/>
          <w:color w:val="000000"/>
          <w:sz w:val="24"/>
          <w:szCs w:val="24"/>
        </w:rPr>
        <w:t>marginea</w:t>
      </w:r>
      <w:r>
        <w:rPr>
          <w:rFonts w:ascii="Times New Roman" w:hAnsi="Times New Roman" w:cs="Times New Roman"/>
          <w:color w:val="000000"/>
          <w:sz w:val="24"/>
          <w:szCs w:val="24"/>
        </w:rPr>
        <w:t xml:space="preserve"> externă a urechii prezintă, în </w:t>
      </w:r>
      <w:r w:rsidRPr="00861959">
        <w:rPr>
          <w:rFonts w:ascii="Times New Roman" w:hAnsi="Times New Roman" w:cs="Times New Roman"/>
          <w:color w:val="000000"/>
          <w:sz w:val="24"/>
          <w:szCs w:val="24"/>
        </w:rPr>
        <w:t>ge</w:t>
      </w:r>
      <w:r>
        <w:rPr>
          <w:rFonts w:ascii="Times New Roman" w:hAnsi="Times New Roman" w:cs="Times New Roman"/>
          <w:color w:val="000000"/>
          <w:sz w:val="24"/>
          <w:szCs w:val="24"/>
        </w:rPr>
        <w:t xml:space="preserve">neral, 5-6 pliuri transversale. </w:t>
      </w:r>
      <w:r w:rsidRPr="00861959">
        <w:rPr>
          <w:rFonts w:ascii="Times New Roman" w:hAnsi="Times New Roman" w:cs="Times New Roman"/>
          <w:color w:val="000000"/>
          <w:sz w:val="24"/>
          <w:szCs w:val="24"/>
        </w:rPr>
        <w:t>Tragusul în formă de lance este îngus</w:t>
      </w:r>
      <w:r>
        <w:rPr>
          <w:rFonts w:ascii="Times New Roman" w:hAnsi="Times New Roman" w:cs="Times New Roman"/>
          <w:color w:val="000000"/>
          <w:sz w:val="24"/>
          <w:szCs w:val="24"/>
        </w:rPr>
        <w:t xml:space="preserve">t la bază şi atinge ca înălţime </w:t>
      </w:r>
      <w:r w:rsidRPr="00861959">
        <w:rPr>
          <w:rFonts w:ascii="Times New Roman" w:hAnsi="Times New Roman" w:cs="Times New Roman"/>
          <w:color w:val="000000"/>
          <w:sz w:val="24"/>
          <w:szCs w:val="24"/>
        </w:rPr>
        <w:t>jumătate din lungimea urechii. De o</w:t>
      </w:r>
      <w:r>
        <w:rPr>
          <w:rFonts w:ascii="Times New Roman" w:hAnsi="Times New Roman" w:cs="Times New Roman"/>
          <w:color w:val="000000"/>
          <w:sz w:val="24"/>
          <w:szCs w:val="24"/>
        </w:rPr>
        <w:t xml:space="preserve">bicei, abdomenul este de un alb mai strălucitor decât </w:t>
      </w:r>
      <w:r w:rsidRPr="00861959">
        <w:rPr>
          <w:rFonts w:ascii="Times New Roman" w:hAnsi="Times New Roman" w:cs="Times New Roman"/>
          <w:color w:val="000000"/>
          <w:sz w:val="24"/>
          <w:szCs w:val="24"/>
        </w:rPr>
        <w:t>la liliacul com</w:t>
      </w:r>
      <w:r>
        <w:rPr>
          <w:rFonts w:ascii="Times New Roman" w:hAnsi="Times New Roman" w:cs="Times New Roman"/>
          <w:color w:val="000000"/>
          <w:sz w:val="24"/>
          <w:szCs w:val="24"/>
        </w:rPr>
        <w:t xml:space="preserve">un. Are siluetă mult mai zveltă </w:t>
      </w:r>
      <w:r w:rsidRPr="00861959">
        <w:rPr>
          <w:rFonts w:ascii="Times New Roman" w:hAnsi="Times New Roman" w:cs="Times New Roman"/>
          <w:color w:val="000000"/>
          <w:sz w:val="24"/>
          <w:szCs w:val="24"/>
        </w:rPr>
        <w:t>decât specia pereche şi un aspect al feţei mai “deschis“ datorită botului mai scu</w:t>
      </w:r>
      <w:r>
        <w:rPr>
          <w:rFonts w:ascii="Times New Roman" w:hAnsi="Times New Roman" w:cs="Times New Roman"/>
          <w:color w:val="000000"/>
          <w:sz w:val="24"/>
          <w:szCs w:val="24"/>
        </w:rPr>
        <w:t xml:space="preserve">rt şi a pielii mai netede. Unii </w:t>
      </w:r>
      <w:r w:rsidRPr="00861959">
        <w:rPr>
          <w:rFonts w:ascii="Times New Roman" w:hAnsi="Times New Roman" w:cs="Times New Roman"/>
          <w:color w:val="000000"/>
          <w:sz w:val="24"/>
          <w:szCs w:val="24"/>
        </w:rPr>
        <w:t xml:space="preserve">indivizi prezintă un smoc de păr albicios la nivelul </w:t>
      </w:r>
      <w:r>
        <w:rPr>
          <w:rFonts w:ascii="Times New Roman" w:hAnsi="Times New Roman" w:cs="Times New Roman"/>
          <w:color w:val="000000"/>
          <w:sz w:val="24"/>
          <w:szCs w:val="24"/>
        </w:rPr>
        <w:t>capului, între urechi. Liliacul comun în general nu are această pată albă.</w:t>
      </w:r>
    </w:p>
    <w:p w:rsidR="003A42C4" w:rsidRDefault="003A42C4" w:rsidP="00447285">
      <w:pPr>
        <w:spacing w:after="0"/>
        <w:jc w:val="both"/>
        <w:rPr>
          <w:rFonts w:ascii="Times New Roman" w:hAnsi="Times New Roman" w:cs="Times New Roman"/>
          <w:color w:val="000000"/>
          <w:sz w:val="24"/>
          <w:szCs w:val="24"/>
        </w:rPr>
      </w:pPr>
      <w:r w:rsidRPr="00861959">
        <w:rPr>
          <w:rFonts w:ascii="Times New Roman" w:hAnsi="Times New Roman" w:cs="Times New Roman"/>
          <w:b/>
          <w:bCs/>
          <w:color w:val="000000"/>
          <w:sz w:val="24"/>
          <w:szCs w:val="24"/>
        </w:rPr>
        <w:t xml:space="preserve">Habitat: </w:t>
      </w:r>
      <w:r w:rsidRPr="00861959">
        <w:rPr>
          <w:rFonts w:ascii="Times New Roman" w:hAnsi="Times New Roman" w:cs="Times New Roman"/>
          <w:color w:val="000000"/>
          <w:sz w:val="24"/>
          <w:szCs w:val="24"/>
        </w:rPr>
        <w:t>Coloniile de naştere pot fi întâlnite în clădiri sau în adăposturi subtera</w:t>
      </w:r>
      <w:r>
        <w:rPr>
          <w:rFonts w:ascii="Times New Roman" w:hAnsi="Times New Roman" w:cs="Times New Roman"/>
          <w:color w:val="000000"/>
          <w:sz w:val="24"/>
          <w:szCs w:val="24"/>
        </w:rPr>
        <w:t xml:space="preserve">ne, fiind alcătuite uneori </w:t>
      </w:r>
      <w:r w:rsidRPr="00861959">
        <w:rPr>
          <w:rFonts w:ascii="Times New Roman" w:hAnsi="Times New Roman" w:cs="Times New Roman"/>
          <w:color w:val="000000"/>
          <w:sz w:val="24"/>
          <w:szCs w:val="24"/>
        </w:rPr>
        <w:t>din câteva mii de exemplare. Hibernează în adăposturi subterane naturale sau artificiale. Coabitează adesea cu</w:t>
      </w:r>
      <w:r>
        <w:rPr>
          <w:rFonts w:ascii="Times New Roman" w:hAnsi="Times New Roman" w:cs="Times New Roman"/>
          <w:color w:val="000000"/>
          <w:sz w:val="24"/>
          <w:szCs w:val="24"/>
        </w:rPr>
        <w:t xml:space="preserve"> </w:t>
      </w:r>
      <w:r w:rsidRPr="00861959">
        <w:rPr>
          <w:rFonts w:ascii="Times New Roman" w:hAnsi="Times New Roman" w:cs="Times New Roman"/>
          <w:color w:val="000000"/>
          <w:sz w:val="24"/>
          <w:szCs w:val="24"/>
        </w:rPr>
        <w:t>liliacul comun în adăposturile de reproducere şi de hibernare. Vânează cel ma</w:t>
      </w:r>
      <w:r>
        <w:rPr>
          <w:rFonts w:ascii="Times New Roman" w:hAnsi="Times New Roman" w:cs="Times New Roman"/>
          <w:color w:val="000000"/>
          <w:sz w:val="24"/>
          <w:szCs w:val="24"/>
        </w:rPr>
        <w:t xml:space="preserve">i frecvent deasupra pajiştilor, </w:t>
      </w:r>
      <w:r w:rsidRPr="00861959">
        <w:rPr>
          <w:rFonts w:ascii="Times New Roman" w:hAnsi="Times New Roman" w:cs="Times New Roman"/>
          <w:color w:val="000000"/>
          <w:sz w:val="24"/>
          <w:szCs w:val="24"/>
        </w:rPr>
        <w:t>păşunilor extensive, deasupra tufărişurilor, a habitatelor de stepă, la marginea păd</w:t>
      </w:r>
      <w:r>
        <w:rPr>
          <w:rFonts w:ascii="Times New Roman" w:hAnsi="Times New Roman" w:cs="Times New Roman"/>
          <w:color w:val="000000"/>
          <w:sz w:val="24"/>
          <w:szCs w:val="24"/>
        </w:rPr>
        <w:t xml:space="preserve">urilor. Are un zbor regulat, în </w:t>
      </w:r>
      <w:r w:rsidRPr="00861959">
        <w:rPr>
          <w:rFonts w:ascii="Times New Roman" w:hAnsi="Times New Roman" w:cs="Times New Roman"/>
          <w:color w:val="000000"/>
          <w:sz w:val="24"/>
          <w:szCs w:val="24"/>
        </w:rPr>
        <w:t>general la o înălţime de 1-2 m dea</w:t>
      </w:r>
      <w:r>
        <w:rPr>
          <w:rFonts w:ascii="Times New Roman" w:hAnsi="Times New Roman" w:cs="Times New Roman"/>
          <w:color w:val="000000"/>
          <w:sz w:val="24"/>
          <w:szCs w:val="24"/>
        </w:rPr>
        <w:t>supra solului sau a vegetaţiei.</w:t>
      </w:r>
    </w:p>
    <w:p w:rsidR="003A42C4" w:rsidRDefault="003A42C4" w:rsidP="00447285">
      <w:pPr>
        <w:spacing w:after="0"/>
        <w:jc w:val="both"/>
        <w:rPr>
          <w:rFonts w:ascii="Times New Roman" w:hAnsi="Times New Roman" w:cs="Times New Roman"/>
          <w:sz w:val="24"/>
          <w:szCs w:val="24"/>
        </w:rPr>
      </w:pPr>
      <w:r w:rsidRPr="00861959">
        <w:rPr>
          <w:rFonts w:ascii="Times New Roman" w:hAnsi="Times New Roman" w:cs="Times New Roman"/>
          <w:b/>
          <w:bCs/>
          <w:color w:val="000000"/>
          <w:sz w:val="24"/>
          <w:szCs w:val="24"/>
        </w:rPr>
        <w:t xml:space="preserve">Populaţia: </w:t>
      </w:r>
      <w:r w:rsidRPr="00861959">
        <w:rPr>
          <w:rFonts w:ascii="Times New Roman" w:hAnsi="Times New Roman" w:cs="Times New Roman"/>
          <w:color w:val="000000"/>
          <w:sz w:val="24"/>
          <w:szCs w:val="24"/>
        </w:rPr>
        <w:t>În Europa este prezentă în zona mediteraneană, la nord până în centrul F</w:t>
      </w:r>
      <w:r>
        <w:rPr>
          <w:rFonts w:ascii="Times New Roman" w:hAnsi="Times New Roman" w:cs="Times New Roman"/>
          <w:color w:val="000000"/>
          <w:sz w:val="24"/>
          <w:szCs w:val="24"/>
        </w:rPr>
        <w:t xml:space="preserve">ranţei, Elveţia, </w:t>
      </w:r>
      <w:r w:rsidRPr="00861959">
        <w:rPr>
          <w:rFonts w:ascii="Times New Roman" w:hAnsi="Times New Roman" w:cs="Times New Roman"/>
          <w:color w:val="000000"/>
          <w:sz w:val="24"/>
          <w:szCs w:val="24"/>
        </w:rPr>
        <w:t>Cehia</w:t>
      </w:r>
      <w:r>
        <w:rPr>
          <w:rFonts w:ascii="Times New Roman" w:hAnsi="Times New Roman" w:cs="Times New Roman"/>
          <w:color w:val="000000"/>
          <w:sz w:val="24"/>
          <w:szCs w:val="24"/>
        </w:rPr>
        <w:t xml:space="preserve">, Slovacia, Ucraina, iar la est </w:t>
      </w:r>
      <w:r w:rsidRPr="00861959">
        <w:rPr>
          <w:rFonts w:ascii="Times New Roman" w:hAnsi="Times New Roman" w:cs="Times New Roman"/>
          <w:color w:val="000000"/>
          <w:sz w:val="24"/>
          <w:szCs w:val="24"/>
        </w:rPr>
        <w:t>p</w:t>
      </w:r>
      <w:r>
        <w:rPr>
          <w:rFonts w:ascii="Times New Roman" w:hAnsi="Times New Roman" w:cs="Times New Roman"/>
          <w:color w:val="000000"/>
          <w:sz w:val="24"/>
          <w:szCs w:val="24"/>
        </w:rPr>
        <w:t xml:space="preserve">ână în Caucaz. Este prezentă în </w:t>
      </w:r>
      <w:r w:rsidRPr="00861959">
        <w:rPr>
          <w:rFonts w:ascii="Times New Roman" w:hAnsi="Times New Roman" w:cs="Times New Roman"/>
          <w:color w:val="000000"/>
          <w:sz w:val="24"/>
          <w:szCs w:val="24"/>
        </w:rPr>
        <w:t>Cipru şi Cr</w:t>
      </w:r>
      <w:r>
        <w:rPr>
          <w:rFonts w:ascii="Times New Roman" w:hAnsi="Times New Roman" w:cs="Times New Roman"/>
          <w:color w:val="000000"/>
          <w:sz w:val="24"/>
          <w:szCs w:val="24"/>
        </w:rPr>
        <w:t xml:space="preserve">eta, dar lipseşte din Sardinia, </w:t>
      </w:r>
      <w:r w:rsidRPr="00861959">
        <w:rPr>
          <w:rFonts w:ascii="Times New Roman" w:hAnsi="Times New Roman" w:cs="Times New Roman"/>
          <w:color w:val="000000"/>
          <w:sz w:val="24"/>
          <w:szCs w:val="24"/>
        </w:rPr>
        <w:t>Corsica şi Malta. În Rom</w:t>
      </w:r>
      <w:r>
        <w:rPr>
          <w:rFonts w:ascii="Times New Roman" w:hAnsi="Times New Roman" w:cs="Times New Roman"/>
          <w:color w:val="000000"/>
          <w:sz w:val="24"/>
          <w:szCs w:val="24"/>
        </w:rPr>
        <w:t xml:space="preserve">ânia este o specie frecventă şi </w:t>
      </w:r>
      <w:r w:rsidRPr="00861959">
        <w:rPr>
          <w:rFonts w:ascii="Times New Roman" w:hAnsi="Times New Roman" w:cs="Times New Roman"/>
          <w:color w:val="000000"/>
          <w:sz w:val="24"/>
          <w:szCs w:val="24"/>
        </w:rPr>
        <w:t>răspândită pe într</w:t>
      </w:r>
      <w:r>
        <w:rPr>
          <w:rFonts w:ascii="Times New Roman" w:hAnsi="Times New Roman" w:cs="Times New Roman"/>
          <w:color w:val="000000"/>
          <w:sz w:val="24"/>
          <w:szCs w:val="24"/>
        </w:rPr>
        <w:t xml:space="preserve">eg teritoriul ţării, formând în </w:t>
      </w:r>
      <w:r w:rsidRPr="00861959">
        <w:rPr>
          <w:rFonts w:ascii="Times New Roman" w:hAnsi="Times New Roman" w:cs="Times New Roman"/>
          <w:color w:val="000000"/>
          <w:sz w:val="24"/>
          <w:szCs w:val="24"/>
        </w:rPr>
        <w:t>majoritatea cazurilor colonii mixte cu liliacul comun.</w:t>
      </w:r>
    </w:p>
    <w:p w:rsidR="003A42C4" w:rsidRDefault="003A42C4" w:rsidP="00447285">
      <w:pPr>
        <w:spacing w:after="0"/>
        <w:jc w:val="both"/>
        <w:rPr>
          <w:rFonts w:ascii="Times New Roman" w:hAnsi="Times New Roman" w:cs="Times New Roman"/>
          <w:color w:val="000000"/>
          <w:sz w:val="24"/>
          <w:szCs w:val="24"/>
        </w:rPr>
      </w:pPr>
      <w:r w:rsidRPr="00861959">
        <w:rPr>
          <w:rFonts w:ascii="Times New Roman" w:hAnsi="Times New Roman" w:cs="Times New Roman"/>
          <w:b/>
          <w:bCs/>
          <w:color w:val="000000"/>
          <w:sz w:val="24"/>
          <w:szCs w:val="24"/>
        </w:rPr>
        <w:t xml:space="preserve">Ecologie şi comportament: </w:t>
      </w:r>
      <w:r w:rsidRPr="00861959">
        <w:rPr>
          <w:rFonts w:ascii="Times New Roman" w:hAnsi="Times New Roman" w:cs="Times New Roman"/>
          <w:color w:val="000000"/>
          <w:sz w:val="24"/>
          <w:szCs w:val="24"/>
        </w:rPr>
        <w:t xml:space="preserve">Formează frecvent colonii mixte cu </w:t>
      </w:r>
      <w:r w:rsidRPr="00861959">
        <w:rPr>
          <w:rFonts w:ascii="Times New Roman" w:hAnsi="Times New Roman" w:cs="Times New Roman"/>
          <w:i/>
          <w:iCs/>
          <w:color w:val="000000"/>
          <w:sz w:val="24"/>
          <w:szCs w:val="24"/>
        </w:rPr>
        <w:t>Myotis myotis</w:t>
      </w:r>
      <w:r>
        <w:rPr>
          <w:rFonts w:ascii="Times New Roman" w:hAnsi="Times New Roman" w:cs="Times New Roman"/>
          <w:color w:val="000000"/>
          <w:sz w:val="24"/>
          <w:szCs w:val="24"/>
        </w:rPr>
        <w:t xml:space="preserve">, caz în care cele două </w:t>
      </w:r>
      <w:r w:rsidRPr="00861959">
        <w:rPr>
          <w:rFonts w:ascii="Times New Roman" w:hAnsi="Times New Roman" w:cs="Times New Roman"/>
          <w:color w:val="000000"/>
          <w:sz w:val="24"/>
          <w:szCs w:val="24"/>
        </w:rPr>
        <w:t>specii trebuie monitorizate împreună, pentru că identificarea vizuală a exemp</w:t>
      </w:r>
      <w:r>
        <w:rPr>
          <w:rFonts w:ascii="Times New Roman" w:hAnsi="Times New Roman" w:cs="Times New Roman"/>
          <w:color w:val="000000"/>
          <w:sz w:val="24"/>
          <w:szCs w:val="24"/>
        </w:rPr>
        <w:t xml:space="preserve">larelor în colonii este practice </w:t>
      </w:r>
      <w:r w:rsidRPr="00861959">
        <w:rPr>
          <w:rFonts w:ascii="Times New Roman" w:hAnsi="Times New Roman" w:cs="Times New Roman"/>
          <w:color w:val="000000"/>
          <w:sz w:val="24"/>
          <w:szCs w:val="24"/>
        </w:rPr>
        <w:t xml:space="preserve">imposibilă. Nici metodele acustice nu oferă o </w:t>
      </w:r>
      <w:r>
        <w:rPr>
          <w:rFonts w:ascii="Times New Roman" w:hAnsi="Times New Roman" w:cs="Times New Roman"/>
          <w:color w:val="000000"/>
          <w:sz w:val="24"/>
          <w:szCs w:val="24"/>
        </w:rPr>
        <w:t xml:space="preserve">soluţie sigură pentru separarea </w:t>
      </w:r>
      <w:r w:rsidRPr="00861959">
        <w:rPr>
          <w:rFonts w:ascii="Times New Roman" w:hAnsi="Times New Roman" w:cs="Times New Roman"/>
          <w:color w:val="000000"/>
          <w:sz w:val="24"/>
          <w:szCs w:val="24"/>
        </w:rPr>
        <w:t>cel</w:t>
      </w:r>
      <w:r>
        <w:rPr>
          <w:rFonts w:ascii="Times New Roman" w:hAnsi="Times New Roman" w:cs="Times New Roman"/>
          <w:color w:val="000000"/>
          <w:sz w:val="24"/>
          <w:szCs w:val="24"/>
        </w:rPr>
        <w:t xml:space="preserve">or două specii. Coloniile arată </w:t>
      </w:r>
      <w:r w:rsidRPr="00861959">
        <w:rPr>
          <w:rFonts w:ascii="Times New Roman" w:hAnsi="Times New Roman" w:cs="Times New Roman"/>
          <w:color w:val="000000"/>
          <w:sz w:val="24"/>
          <w:szCs w:val="24"/>
        </w:rPr>
        <w:t xml:space="preserve">un grad ridicat de fidelitate faţă </w:t>
      </w:r>
      <w:r>
        <w:rPr>
          <w:rFonts w:ascii="Times New Roman" w:hAnsi="Times New Roman" w:cs="Times New Roman"/>
          <w:color w:val="000000"/>
          <w:sz w:val="24"/>
          <w:szCs w:val="24"/>
        </w:rPr>
        <w:t xml:space="preserve">de adăposturile de vară şi cele </w:t>
      </w:r>
      <w:r w:rsidRPr="00861959">
        <w:rPr>
          <w:rFonts w:ascii="Times New Roman" w:hAnsi="Times New Roman" w:cs="Times New Roman"/>
          <w:color w:val="000000"/>
          <w:sz w:val="24"/>
          <w:szCs w:val="24"/>
        </w:rPr>
        <w:t xml:space="preserve">de iarnă. </w:t>
      </w:r>
    </w:p>
    <w:p w:rsidR="00794E43" w:rsidRPr="0066415C" w:rsidRDefault="00794E43" w:rsidP="00447285">
      <w:pPr>
        <w:spacing w:after="0"/>
        <w:jc w:val="both"/>
        <w:rPr>
          <w:rFonts w:ascii="Times New Roman" w:hAnsi="Times New Roman" w:cs="Times New Roman"/>
          <w:color w:val="000000"/>
          <w:sz w:val="24"/>
          <w:szCs w:val="24"/>
        </w:rPr>
      </w:pPr>
    </w:p>
    <w:p w:rsidR="004A0AD6" w:rsidRDefault="004A0AD6" w:rsidP="00447285">
      <w:pPr>
        <w:jc w:val="both"/>
        <w:rPr>
          <w:rFonts w:ascii="Times New Roman" w:hAnsi="Times New Roman" w:cs="Times New Roman"/>
          <w:b/>
          <w:i/>
          <w:sz w:val="24"/>
          <w:szCs w:val="24"/>
          <w:u w:val="single"/>
        </w:rPr>
      </w:pPr>
    </w:p>
    <w:p w:rsidR="004A0AD6" w:rsidRDefault="004A0AD6" w:rsidP="00447285">
      <w:pPr>
        <w:jc w:val="both"/>
        <w:rPr>
          <w:rFonts w:ascii="Times New Roman" w:hAnsi="Times New Roman" w:cs="Times New Roman"/>
          <w:b/>
          <w:i/>
          <w:sz w:val="24"/>
          <w:szCs w:val="24"/>
          <w:u w:val="single"/>
        </w:rPr>
      </w:pPr>
    </w:p>
    <w:p w:rsidR="004A0AD6" w:rsidRDefault="004A0AD6" w:rsidP="00447285">
      <w:pPr>
        <w:jc w:val="both"/>
        <w:rPr>
          <w:rFonts w:ascii="Times New Roman" w:hAnsi="Times New Roman" w:cs="Times New Roman"/>
          <w:b/>
          <w:i/>
          <w:sz w:val="24"/>
          <w:szCs w:val="24"/>
          <w:u w:val="single"/>
        </w:rPr>
      </w:pPr>
    </w:p>
    <w:p w:rsidR="003A42C4" w:rsidRPr="00794E43" w:rsidRDefault="003A42C4" w:rsidP="00447285">
      <w:pPr>
        <w:jc w:val="both"/>
        <w:rPr>
          <w:rFonts w:ascii="Times New Roman" w:hAnsi="Times New Roman" w:cs="Times New Roman"/>
          <w:b/>
          <w:i/>
          <w:sz w:val="24"/>
          <w:szCs w:val="24"/>
          <w:u w:val="single"/>
        </w:rPr>
      </w:pPr>
      <w:r w:rsidRPr="00794E43">
        <w:rPr>
          <w:rFonts w:ascii="Times New Roman" w:hAnsi="Times New Roman" w:cs="Times New Roman"/>
          <w:b/>
          <w:i/>
          <w:sz w:val="24"/>
          <w:szCs w:val="24"/>
          <w:u w:val="single"/>
        </w:rPr>
        <w:lastRenderedPageBreak/>
        <w:t>Barbastella barbastellus (liliac cârn)</w:t>
      </w:r>
    </w:p>
    <w:p w:rsidR="00BE431C" w:rsidRPr="003A42C4" w:rsidRDefault="00BE431C" w:rsidP="00447285">
      <w:pPr>
        <w:jc w:val="both"/>
        <w:rPr>
          <w:rFonts w:ascii="Times New Roman" w:hAnsi="Times New Roman" w:cs="Times New Roman"/>
          <w:b/>
          <w:sz w:val="24"/>
          <w:szCs w:val="24"/>
        </w:rPr>
      </w:pPr>
      <w:r>
        <w:rPr>
          <w:noProof/>
        </w:rPr>
        <w:drawing>
          <wp:inline distT="0" distB="0" distL="0" distR="0">
            <wp:extent cx="3752850" cy="2395220"/>
            <wp:effectExtent l="0" t="0" r="0" b="5080"/>
            <wp:docPr id="44" name="Picture 44" descr="Barbastella barbastellus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rbastella barbastellus - Wikipedia, la enciclopedia libr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752850" cy="2395220"/>
                    </a:xfrm>
                    <a:prstGeom prst="rect">
                      <a:avLst/>
                    </a:prstGeom>
                    <a:noFill/>
                    <a:ln>
                      <a:noFill/>
                    </a:ln>
                  </pic:spPr>
                </pic:pic>
              </a:graphicData>
            </a:graphic>
          </wp:inline>
        </w:drawing>
      </w:r>
    </w:p>
    <w:p w:rsidR="000E3270" w:rsidRPr="00AE4BFA" w:rsidRDefault="003A42C4" w:rsidP="00447285">
      <w:pPr>
        <w:spacing w:line="240" w:lineRule="auto"/>
        <w:jc w:val="both"/>
        <w:rPr>
          <w:rFonts w:ascii="Times New Roman" w:hAnsi="Times New Roman" w:cs="Times New Roman"/>
          <w:sz w:val="24"/>
          <w:szCs w:val="24"/>
          <w:shd w:val="clear" w:color="auto" w:fill="FFFFFF"/>
        </w:rPr>
      </w:pPr>
      <w:r w:rsidRPr="00AE4BFA">
        <w:rPr>
          <w:rFonts w:ascii="Times New Roman" w:hAnsi="Times New Roman" w:cs="Times New Roman"/>
          <w:b/>
          <w:bCs/>
          <w:sz w:val="24"/>
          <w:szCs w:val="24"/>
        </w:rPr>
        <w:t>Descriere şi identificare</w:t>
      </w:r>
      <w:r w:rsidRPr="00AE4BFA">
        <w:rPr>
          <w:rFonts w:ascii="Times New Roman" w:hAnsi="Times New Roman" w:cs="Times New Roman"/>
          <w:sz w:val="24"/>
          <w:szCs w:val="24"/>
        </w:rPr>
        <w:t xml:space="preserve">: Liliac de talie </w:t>
      </w:r>
      <w:r w:rsidRPr="00AE4BFA">
        <w:rPr>
          <w:rFonts w:ascii="Times New Roman" w:hAnsi="Times New Roman" w:cs="Times New Roman"/>
          <w:sz w:val="24"/>
          <w:szCs w:val="24"/>
          <w:shd w:val="clear" w:color="auto" w:fill="FFFFFF"/>
        </w:rPr>
        <w:t xml:space="preserve">medie, cu bot scurt şi bombat (“cârn”). </w:t>
      </w:r>
      <w:r w:rsidR="000E3270" w:rsidRPr="00AE4BFA">
        <w:rPr>
          <w:rFonts w:ascii="Times New Roman" w:hAnsi="Times New Roman" w:cs="Times New Roman"/>
          <w:sz w:val="24"/>
          <w:szCs w:val="24"/>
          <w:shd w:val="clear" w:color="auto" w:fill="FFFFFF"/>
        </w:rPr>
        <w:t>Are dimensiuni medii: corpul are lungimea de 45-55 mm, coada 50 mm, craniul 12-14 mm, antebraţul are 25-41 mm, anvergura 250-275 mm; greutatea este de 6-9 g. Botul este turtit, urechile sunt concrescute la bază, au marginea externă dantelată şi se inseră anterior între ochi şi gură. Tragusul este triunghiular cu vârf lung şi ascuţit, pintenul ajunge până la jumătatea uropatagiului. Are o epiblemă abia schiţată, aripile sunt lungi şi înguste. Blana este aproape neagră, cu nuanţe de gri şi maroniu. Părul dorsal şi patagiul sunt cafeniu-negricios întunecat, părul ventral este sur-cafeniu. Firul de păr este negru la bază. Uropatagiul prezintă uneori peri albi pe partea ventrală, aproape de baza cozii</w:t>
      </w:r>
    </w:p>
    <w:p w:rsidR="003A42C4" w:rsidRPr="00AE4BFA" w:rsidRDefault="003A42C4" w:rsidP="00447285">
      <w:pPr>
        <w:spacing w:line="240" w:lineRule="auto"/>
        <w:jc w:val="both"/>
        <w:rPr>
          <w:rFonts w:ascii="Times New Roman" w:hAnsi="Times New Roman" w:cs="Times New Roman"/>
          <w:sz w:val="24"/>
          <w:szCs w:val="24"/>
        </w:rPr>
      </w:pPr>
      <w:r w:rsidRPr="00AE4BFA">
        <w:rPr>
          <w:rFonts w:ascii="Times New Roman" w:hAnsi="Times New Roman" w:cs="Times New Roman"/>
          <w:b/>
          <w:bCs/>
          <w:sz w:val="24"/>
          <w:szCs w:val="24"/>
        </w:rPr>
        <w:t xml:space="preserve">Habitat: </w:t>
      </w:r>
      <w:r w:rsidR="004C1615" w:rsidRPr="00AE4BFA">
        <w:rPr>
          <w:rFonts w:ascii="Times New Roman" w:hAnsi="Times New Roman" w:cs="Times New Roman"/>
          <w:b/>
          <w:bCs/>
          <w:sz w:val="24"/>
          <w:szCs w:val="24"/>
        </w:rPr>
        <w:t>T</w:t>
      </w:r>
      <w:r w:rsidR="004C1615" w:rsidRPr="00AE4BFA">
        <w:rPr>
          <w:rFonts w:ascii="Times New Roman" w:hAnsi="Times New Roman" w:cs="Times New Roman"/>
          <w:sz w:val="24"/>
          <w:szCs w:val="24"/>
          <w:shd w:val="clear" w:color="auto" w:fill="FFFFFF"/>
        </w:rPr>
        <w:t>răieşte mai mult izolat. Iarna stă suspendat printre crăpăturile stâncilor din peşteri, prin tunele sau pivniţe, în grupuri mici sau izolaţi; vara se ascunde prin scorburile copacilor şi crăpăturile zidurilor sau rocilor.</w:t>
      </w:r>
    </w:p>
    <w:p w:rsidR="000E3270" w:rsidRPr="00AE4BFA" w:rsidRDefault="003A42C4" w:rsidP="00447285">
      <w:pPr>
        <w:spacing w:line="240" w:lineRule="auto"/>
        <w:jc w:val="both"/>
        <w:rPr>
          <w:rFonts w:ascii="Times New Roman" w:hAnsi="Times New Roman" w:cs="Times New Roman"/>
          <w:sz w:val="24"/>
          <w:szCs w:val="24"/>
          <w:shd w:val="clear" w:color="auto" w:fill="FFFFFF"/>
        </w:rPr>
      </w:pPr>
      <w:r w:rsidRPr="00AE4BFA">
        <w:rPr>
          <w:rFonts w:ascii="Times New Roman" w:hAnsi="Times New Roman" w:cs="Times New Roman"/>
          <w:b/>
          <w:bCs/>
          <w:sz w:val="24"/>
          <w:szCs w:val="24"/>
        </w:rPr>
        <w:t xml:space="preserve">Populaţia: </w:t>
      </w:r>
      <w:r w:rsidR="000E3270" w:rsidRPr="00AE4BFA">
        <w:rPr>
          <w:rFonts w:ascii="Times New Roman" w:hAnsi="Times New Roman" w:cs="Times New Roman"/>
          <w:sz w:val="24"/>
          <w:szCs w:val="24"/>
          <w:shd w:val="clear" w:color="auto" w:fill="FFFFFF"/>
        </w:rPr>
        <w:t>Este răspândit în regiunile muntoase din centrul Europei, precum şi în cele de stepă şi silvostepă din partea sud-estică. La noi apare destul de rar în zona pădurilor subcarpatice, a fost semnalat în unele peşteri din Oltenia şi Transilvania. Zboară destul de iute pe deasupra grădinilor. Primăvara şi vara apare timpuriu, chiar pe timp de furtună şi ploaie. Trăieşte mai mult izolat. Iarna stă suspendat printre crăpăturile stâncilor din peşteri, prin tunele sau pivniţe, în grupuri mici sau izolaţi; vara se ascunde prin scorburile copacilor şi crăpăturile zidurilor sau rocilor.</w:t>
      </w:r>
    </w:p>
    <w:p w:rsidR="003A42C4" w:rsidRPr="00AE4BFA" w:rsidRDefault="003A42C4" w:rsidP="00447285">
      <w:pPr>
        <w:spacing w:line="240" w:lineRule="auto"/>
        <w:jc w:val="both"/>
        <w:rPr>
          <w:rFonts w:ascii="Times New Roman" w:hAnsi="Times New Roman" w:cs="Times New Roman"/>
          <w:sz w:val="24"/>
          <w:szCs w:val="24"/>
        </w:rPr>
      </w:pPr>
      <w:r w:rsidRPr="00AE4BFA">
        <w:rPr>
          <w:rFonts w:ascii="Times New Roman" w:hAnsi="Times New Roman" w:cs="Times New Roman"/>
          <w:b/>
          <w:bCs/>
          <w:sz w:val="24"/>
          <w:szCs w:val="24"/>
        </w:rPr>
        <w:t xml:space="preserve">Ecologie şi comportament: </w:t>
      </w:r>
      <w:r w:rsidRPr="00AE4BFA">
        <w:rPr>
          <w:rFonts w:ascii="Times New Roman" w:hAnsi="Times New Roman" w:cs="Times New Roman"/>
          <w:sz w:val="24"/>
          <w:szCs w:val="24"/>
        </w:rPr>
        <w:t>Coloniile arată un grad ridicat de fidelitate faţă de adăposturile de vară şi cele de iarnă. Capturarea exemplarelor la intrarea adăposturilor, inclusiv în cursul perioadei de împerechere, poate furniza informaţii referitoare la procentajul celor două specii în diferite colonii.</w:t>
      </w:r>
    </w:p>
    <w:p w:rsidR="003A6D7B" w:rsidRDefault="003A6D7B" w:rsidP="00447285">
      <w:pPr>
        <w:widowControl w:val="0"/>
        <w:suppressAutoHyphens/>
        <w:spacing w:after="0" w:line="240" w:lineRule="auto"/>
        <w:jc w:val="both"/>
        <w:rPr>
          <w:rFonts w:ascii="Times New Roman" w:hAnsi="Times New Roman" w:cs="Times New Roman"/>
          <w:b/>
          <w:i/>
          <w:iCs/>
          <w:sz w:val="24"/>
          <w:szCs w:val="24"/>
          <w:u w:val="single"/>
          <w:shd w:val="clear" w:color="auto" w:fill="FFFFFF"/>
        </w:rPr>
      </w:pPr>
    </w:p>
    <w:p w:rsidR="003A6D7B" w:rsidRDefault="003A6D7B" w:rsidP="00447285">
      <w:pPr>
        <w:widowControl w:val="0"/>
        <w:suppressAutoHyphens/>
        <w:spacing w:after="0" w:line="240" w:lineRule="auto"/>
        <w:jc w:val="both"/>
        <w:rPr>
          <w:rFonts w:ascii="Times New Roman" w:hAnsi="Times New Roman" w:cs="Times New Roman"/>
          <w:b/>
          <w:i/>
          <w:iCs/>
          <w:sz w:val="24"/>
          <w:szCs w:val="24"/>
          <w:u w:val="single"/>
          <w:shd w:val="clear" w:color="auto" w:fill="FFFFFF"/>
        </w:rPr>
      </w:pPr>
    </w:p>
    <w:p w:rsidR="003A6D7B" w:rsidRDefault="003A6D7B" w:rsidP="00447285">
      <w:pPr>
        <w:widowControl w:val="0"/>
        <w:suppressAutoHyphens/>
        <w:spacing w:after="0" w:line="240" w:lineRule="auto"/>
        <w:jc w:val="both"/>
        <w:rPr>
          <w:rFonts w:ascii="Times New Roman" w:hAnsi="Times New Roman" w:cs="Times New Roman"/>
          <w:b/>
          <w:i/>
          <w:iCs/>
          <w:sz w:val="24"/>
          <w:szCs w:val="24"/>
          <w:u w:val="single"/>
          <w:shd w:val="clear" w:color="auto" w:fill="FFFFFF"/>
        </w:rPr>
      </w:pPr>
    </w:p>
    <w:p w:rsidR="003A6D7B" w:rsidRDefault="003A6D7B" w:rsidP="00447285">
      <w:pPr>
        <w:widowControl w:val="0"/>
        <w:suppressAutoHyphens/>
        <w:spacing w:after="0" w:line="240" w:lineRule="auto"/>
        <w:jc w:val="both"/>
        <w:rPr>
          <w:rFonts w:ascii="Times New Roman" w:hAnsi="Times New Roman" w:cs="Times New Roman"/>
          <w:b/>
          <w:i/>
          <w:iCs/>
          <w:sz w:val="24"/>
          <w:szCs w:val="24"/>
          <w:u w:val="single"/>
          <w:shd w:val="clear" w:color="auto" w:fill="FFFFFF"/>
        </w:rPr>
      </w:pPr>
    </w:p>
    <w:p w:rsidR="004A0AD6" w:rsidRDefault="004A0AD6" w:rsidP="00447285">
      <w:pPr>
        <w:widowControl w:val="0"/>
        <w:suppressAutoHyphens/>
        <w:spacing w:after="0" w:line="240" w:lineRule="auto"/>
        <w:jc w:val="both"/>
        <w:rPr>
          <w:rFonts w:ascii="Times New Roman" w:hAnsi="Times New Roman" w:cs="Times New Roman"/>
          <w:b/>
          <w:i/>
          <w:iCs/>
          <w:sz w:val="24"/>
          <w:szCs w:val="24"/>
          <w:u w:val="single"/>
          <w:shd w:val="clear" w:color="auto" w:fill="FFFFFF"/>
        </w:rPr>
      </w:pPr>
    </w:p>
    <w:p w:rsidR="004C1615" w:rsidRDefault="004C1615" w:rsidP="00447285">
      <w:pPr>
        <w:widowControl w:val="0"/>
        <w:suppressAutoHyphens/>
        <w:spacing w:after="0" w:line="240" w:lineRule="auto"/>
        <w:jc w:val="both"/>
        <w:rPr>
          <w:rFonts w:ascii="Times New Roman" w:hAnsi="Times New Roman" w:cs="Times New Roman"/>
          <w:b/>
          <w:i/>
          <w:sz w:val="24"/>
          <w:szCs w:val="24"/>
          <w:u w:val="single"/>
          <w:shd w:val="clear" w:color="auto" w:fill="FFFFFF"/>
        </w:rPr>
      </w:pPr>
      <w:r w:rsidRPr="00794E43">
        <w:rPr>
          <w:rFonts w:ascii="Times New Roman" w:hAnsi="Times New Roman" w:cs="Times New Roman"/>
          <w:b/>
          <w:i/>
          <w:iCs/>
          <w:sz w:val="24"/>
          <w:szCs w:val="24"/>
          <w:u w:val="single"/>
          <w:shd w:val="clear" w:color="auto" w:fill="FFFFFF"/>
        </w:rPr>
        <w:lastRenderedPageBreak/>
        <w:t>Miniopterus schreibersi</w:t>
      </w:r>
      <w:r w:rsidRPr="00794E43">
        <w:rPr>
          <w:rFonts w:ascii="Times New Roman" w:hAnsi="Times New Roman" w:cs="Times New Roman"/>
          <w:b/>
          <w:i/>
          <w:sz w:val="24"/>
          <w:szCs w:val="24"/>
          <w:u w:val="single"/>
          <w:shd w:val="clear" w:color="auto" w:fill="FFFFFF"/>
        </w:rPr>
        <w:t xml:space="preserve"> (liliacul cu aripi lungi)</w:t>
      </w:r>
    </w:p>
    <w:p w:rsidR="00794E43" w:rsidRPr="00794E43" w:rsidRDefault="00794E43" w:rsidP="00447285">
      <w:pPr>
        <w:widowControl w:val="0"/>
        <w:suppressAutoHyphens/>
        <w:spacing w:after="0" w:line="240" w:lineRule="auto"/>
        <w:jc w:val="both"/>
        <w:rPr>
          <w:rFonts w:ascii="Times New Roman" w:hAnsi="Times New Roman" w:cs="Times New Roman"/>
          <w:b/>
          <w:i/>
          <w:sz w:val="24"/>
          <w:szCs w:val="24"/>
          <w:u w:val="single"/>
          <w:shd w:val="clear" w:color="auto" w:fill="FFFFFF"/>
        </w:rPr>
      </w:pPr>
    </w:p>
    <w:p w:rsidR="00BE431C" w:rsidRDefault="00BE431C" w:rsidP="00447285">
      <w:pPr>
        <w:widowControl w:val="0"/>
        <w:suppressAutoHyphens/>
        <w:spacing w:after="0" w:line="240" w:lineRule="auto"/>
        <w:jc w:val="both"/>
        <w:rPr>
          <w:rFonts w:ascii="Times New Roman" w:hAnsi="Times New Roman" w:cs="Times New Roman"/>
          <w:b/>
          <w:sz w:val="24"/>
          <w:szCs w:val="24"/>
          <w:shd w:val="clear" w:color="auto" w:fill="FFFFFF"/>
        </w:rPr>
      </w:pPr>
      <w:r>
        <w:rPr>
          <w:noProof/>
        </w:rPr>
        <w:drawing>
          <wp:inline distT="0" distB="0" distL="0" distR="0">
            <wp:extent cx="3807460" cy="2456815"/>
            <wp:effectExtent l="0" t="0" r="2540" b="635"/>
            <wp:docPr id="45" name="Picture 45" descr="Miniopterus schreibersii | UNEP/EUROB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niopterus schreibersii | UNEP/EUROBATS"/>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807460" cy="2456815"/>
                    </a:xfrm>
                    <a:prstGeom prst="rect">
                      <a:avLst/>
                    </a:prstGeom>
                    <a:noFill/>
                    <a:ln>
                      <a:noFill/>
                    </a:ln>
                  </pic:spPr>
                </pic:pic>
              </a:graphicData>
            </a:graphic>
          </wp:inline>
        </w:drawing>
      </w:r>
    </w:p>
    <w:p w:rsidR="0010241A" w:rsidRPr="004C1615" w:rsidRDefault="0010241A" w:rsidP="00447285">
      <w:pPr>
        <w:widowControl w:val="0"/>
        <w:suppressAutoHyphens/>
        <w:spacing w:after="0" w:line="240" w:lineRule="auto"/>
        <w:jc w:val="both"/>
        <w:rPr>
          <w:rFonts w:ascii="Times New Roman" w:eastAsia="Calibri" w:hAnsi="Times New Roman" w:cs="Times New Roman"/>
          <w:b/>
          <w:i/>
          <w:sz w:val="24"/>
          <w:szCs w:val="24"/>
          <w:lang w:val="ro-RO"/>
        </w:rPr>
      </w:pPr>
    </w:p>
    <w:p w:rsidR="004C1615" w:rsidRPr="009A5B62" w:rsidRDefault="004C1615" w:rsidP="00447285">
      <w:pPr>
        <w:spacing w:after="0" w:line="240" w:lineRule="auto"/>
        <w:jc w:val="both"/>
        <w:rPr>
          <w:rFonts w:ascii="Times New Roman" w:hAnsi="Times New Roman" w:cs="Times New Roman"/>
          <w:sz w:val="24"/>
          <w:szCs w:val="24"/>
        </w:rPr>
      </w:pPr>
      <w:r w:rsidRPr="009A5B62">
        <w:rPr>
          <w:rFonts w:ascii="Times New Roman" w:hAnsi="Times New Roman" w:cs="Times New Roman"/>
          <w:b/>
          <w:bCs/>
          <w:sz w:val="24"/>
          <w:szCs w:val="24"/>
        </w:rPr>
        <w:t>Descriere şi identificare</w:t>
      </w:r>
      <w:r w:rsidRPr="009A5B62">
        <w:rPr>
          <w:rFonts w:ascii="Times New Roman" w:hAnsi="Times New Roman" w:cs="Times New Roman"/>
          <w:sz w:val="24"/>
          <w:szCs w:val="24"/>
        </w:rPr>
        <w:t xml:space="preserve">: </w:t>
      </w:r>
      <w:r w:rsidR="0010241A" w:rsidRPr="009A5B62">
        <w:rPr>
          <w:rFonts w:ascii="Times New Roman" w:hAnsi="Times New Roman" w:cs="Times New Roman"/>
          <w:sz w:val="24"/>
          <w:szCs w:val="24"/>
        </w:rPr>
        <w:t>are botul foarte scurt şi o frunte bombată. Urechile sunt scurte şi triunghiulare şi nu depăşesc vârful capului, care are o blăniţă densă, scurtă şi erectă, atingând spatele nasului. Blana de pe partea dorsală este gri-maronie, uneori maro sau negricioasă. Abdomenul are o nuanţă de gri ceva mai deschis. Aripile sunt foarte lungi şi înguste; în repaus al treilea şi al patrulea deget sunt îndoite spre interior între prima şi a doua falangă. LA: 42.0-48.0mm</w:t>
      </w:r>
    </w:p>
    <w:p w:rsidR="004C1615" w:rsidRPr="009A5B62" w:rsidRDefault="004C1615" w:rsidP="00447285">
      <w:pPr>
        <w:spacing w:after="0" w:line="240" w:lineRule="auto"/>
        <w:jc w:val="both"/>
        <w:rPr>
          <w:rFonts w:ascii="Times New Roman" w:hAnsi="Times New Roman" w:cs="Times New Roman"/>
          <w:b/>
          <w:bCs/>
          <w:sz w:val="24"/>
          <w:szCs w:val="24"/>
        </w:rPr>
      </w:pPr>
      <w:r w:rsidRPr="009A5B62">
        <w:rPr>
          <w:rFonts w:ascii="Times New Roman" w:hAnsi="Times New Roman" w:cs="Times New Roman"/>
          <w:b/>
          <w:bCs/>
          <w:sz w:val="24"/>
          <w:szCs w:val="24"/>
        </w:rPr>
        <w:t xml:space="preserve">Habitat: </w:t>
      </w:r>
      <w:r w:rsidR="0010241A" w:rsidRPr="009A5B62">
        <w:rPr>
          <w:rFonts w:ascii="Times New Roman" w:hAnsi="Times New Roman" w:cs="Times New Roman"/>
          <w:sz w:val="24"/>
          <w:szCs w:val="24"/>
        </w:rPr>
        <w:t>Preferă zonele cu multe păduri</w:t>
      </w:r>
      <w:r w:rsidR="009A5B62" w:rsidRPr="009A5B62">
        <w:rPr>
          <w:rFonts w:ascii="Times New Roman" w:hAnsi="Times New Roman" w:cs="Times New Roman"/>
          <w:sz w:val="24"/>
          <w:szCs w:val="24"/>
        </w:rPr>
        <w:t xml:space="preserve"> (păduri de foioase)</w:t>
      </w:r>
      <w:r w:rsidR="0010241A" w:rsidRPr="009A5B62">
        <w:rPr>
          <w:rFonts w:ascii="Times New Roman" w:hAnsi="Times New Roman" w:cs="Times New Roman"/>
          <w:sz w:val="24"/>
          <w:szCs w:val="24"/>
        </w:rPr>
        <w:t>, peşterile cu intrări mari, din regiunile carstice din zona de deal şi de munte</w:t>
      </w:r>
      <w:r w:rsidR="002644CB" w:rsidRPr="009A5B62">
        <w:rPr>
          <w:rFonts w:ascii="Times New Roman" w:hAnsi="Times New Roman" w:cs="Times New Roman"/>
          <w:sz w:val="24"/>
          <w:szCs w:val="24"/>
        </w:rPr>
        <w:t>. Exemplare solitare sau grupuri mici pot fi întălnite într-o varietate de adăposturi, în clădiri, în structura podurilor</w:t>
      </w:r>
    </w:p>
    <w:p w:rsidR="009A5B62" w:rsidRPr="009A5B62" w:rsidRDefault="004C1615" w:rsidP="00447285">
      <w:pPr>
        <w:spacing w:after="0" w:line="240" w:lineRule="auto"/>
        <w:jc w:val="both"/>
        <w:rPr>
          <w:rFonts w:ascii="Times New Roman" w:hAnsi="Times New Roman" w:cs="Times New Roman"/>
          <w:sz w:val="24"/>
          <w:szCs w:val="24"/>
          <w:shd w:val="clear" w:color="auto" w:fill="FFFFFF"/>
        </w:rPr>
      </w:pPr>
      <w:r w:rsidRPr="009A5B62">
        <w:rPr>
          <w:rFonts w:ascii="Times New Roman" w:hAnsi="Times New Roman" w:cs="Times New Roman"/>
          <w:b/>
          <w:bCs/>
          <w:sz w:val="24"/>
          <w:szCs w:val="24"/>
        </w:rPr>
        <w:t xml:space="preserve">Populaţia: </w:t>
      </w:r>
      <w:r w:rsidR="009A5B62" w:rsidRPr="009A5B62">
        <w:rPr>
          <w:rFonts w:ascii="Times New Roman" w:hAnsi="Times New Roman" w:cs="Times New Roman"/>
          <w:sz w:val="24"/>
          <w:szCs w:val="24"/>
          <w:shd w:val="clear" w:color="auto" w:fill="FFFFFF"/>
        </w:rPr>
        <w:t xml:space="preserve">Este răspândit în regiunile muntoase din centrul Europei, precum şi în cele de stepă şi silvostepă din partea sud-estică. La noi apare destul de rar în zona pădurilor subcarpatice, a fost semnalat în unele peşteri din Oltenia şi Transilvania. </w:t>
      </w:r>
    </w:p>
    <w:p w:rsidR="004C1615" w:rsidRPr="009A5B62" w:rsidRDefault="004C1615" w:rsidP="00447285">
      <w:pPr>
        <w:spacing w:after="0" w:line="240" w:lineRule="auto"/>
        <w:jc w:val="both"/>
        <w:rPr>
          <w:rFonts w:ascii="Times New Roman" w:hAnsi="Times New Roman" w:cs="Times New Roman"/>
          <w:sz w:val="24"/>
          <w:szCs w:val="24"/>
        </w:rPr>
      </w:pPr>
      <w:r w:rsidRPr="009A5B62">
        <w:rPr>
          <w:rFonts w:ascii="Times New Roman" w:hAnsi="Times New Roman" w:cs="Times New Roman"/>
          <w:b/>
          <w:bCs/>
          <w:sz w:val="24"/>
          <w:szCs w:val="24"/>
        </w:rPr>
        <w:t xml:space="preserve">Ecologie şi comportament: </w:t>
      </w:r>
      <w:r w:rsidR="0010241A" w:rsidRPr="009A5B62">
        <w:rPr>
          <w:rFonts w:ascii="Times New Roman" w:hAnsi="Times New Roman" w:cs="Times New Roman"/>
          <w:sz w:val="24"/>
          <w:szCs w:val="24"/>
        </w:rPr>
        <w:t>Coloniile de obicei se adăpostesc în peşteri pe tot parcursul anului, dar mai rar şi în mine sau alte tipuri de adăposturi subterane. Are un zbor rapid şi manevrabil, vânează sub coronamentul pădurii, peste suprafeţe de apă, sau aproape de vegetaţie. Datorită mărimii coloniilor uneori exemplarele trebuie să zboare distanţe destul de mari de la adăposturi până la habitate favorabile.</w:t>
      </w:r>
    </w:p>
    <w:p w:rsidR="00794E43" w:rsidRDefault="00794E43" w:rsidP="00447285">
      <w:pPr>
        <w:jc w:val="both"/>
        <w:rPr>
          <w:rFonts w:ascii="Times New Roman" w:hAnsi="Times New Roman" w:cs="Times New Roman"/>
          <w:b/>
          <w:bCs/>
          <w:color w:val="000000"/>
          <w:sz w:val="24"/>
          <w:szCs w:val="24"/>
        </w:rPr>
      </w:pPr>
    </w:p>
    <w:p w:rsidR="00794E43" w:rsidRDefault="00794E43" w:rsidP="00447285">
      <w:pPr>
        <w:jc w:val="both"/>
        <w:rPr>
          <w:rFonts w:ascii="Times New Roman" w:hAnsi="Times New Roman" w:cs="Times New Roman"/>
          <w:b/>
          <w:bCs/>
          <w:color w:val="000000"/>
          <w:sz w:val="24"/>
          <w:szCs w:val="24"/>
        </w:rPr>
      </w:pPr>
    </w:p>
    <w:p w:rsidR="003F4E9F" w:rsidRDefault="003F4E9F" w:rsidP="00447285">
      <w:pPr>
        <w:jc w:val="both"/>
        <w:rPr>
          <w:rFonts w:ascii="Times New Roman" w:hAnsi="Times New Roman" w:cs="Times New Roman"/>
          <w:b/>
          <w:bCs/>
          <w:color w:val="000000"/>
          <w:sz w:val="24"/>
          <w:szCs w:val="24"/>
        </w:rPr>
      </w:pPr>
    </w:p>
    <w:p w:rsidR="003A6D7B" w:rsidRDefault="003A6D7B" w:rsidP="00447285">
      <w:pPr>
        <w:jc w:val="both"/>
        <w:rPr>
          <w:rFonts w:ascii="Times New Roman" w:hAnsi="Times New Roman" w:cs="Times New Roman"/>
          <w:b/>
          <w:bCs/>
          <w:i/>
          <w:color w:val="000000"/>
          <w:sz w:val="24"/>
          <w:szCs w:val="24"/>
          <w:u w:val="single"/>
        </w:rPr>
      </w:pPr>
    </w:p>
    <w:p w:rsidR="003A6D7B" w:rsidRDefault="003A6D7B" w:rsidP="00447285">
      <w:pPr>
        <w:jc w:val="both"/>
        <w:rPr>
          <w:rFonts w:ascii="Times New Roman" w:hAnsi="Times New Roman" w:cs="Times New Roman"/>
          <w:b/>
          <w:bCs/>
          <w:i/>
          <w:color w:val="000000"/>
          <w:sz w:val="24"/>
          <w:szCs w:val="24"/>
          <w:u w:val="single"/>
        </w:rPr>
      </w:pPr>
    </w:p>
    <w:p w:rsidR="003A6D7B" w:rsidRDefault="003A6D7B" w:rsidP="00447285">
      <w:pPr>
        <w:jc w:val="both"/>
        <w:rPr>
          <w:rFonts w:ascii="Times New Roman" w:hAnsi="Times New Roman" w:cs="Times New Roman"/>
          <w:b/>
          <w:bCs/>
          <w:i/>
          <w:color w:val="000000"/>
          <w:sz w:val="24"/>
          <w:szCs w:val="24"/>
          <w:u w:val="single"/>
        </w:rPr>
      </w:pPr>
    </w:p>
    <w:p w:rsidR="003A6D7B" w:rsidRDefault="003A6D7B" w:rsidP="00447285">
      <w:pPr>
        <w:jc w:val="both"/>
        <w:rPr>
          <w:rFonts w:ascii="Times New Roman" w:hAnsi="Times New Roman" w:cs="Times New Roman"/>
          <w:b/>
          <w:bCs/>
          <w:i/>
          <w:color w:val="000000"/>
          <w:sz w:val="24"/>
          <w:szCs w:val="24"/>
          <w:u w:val="single"/>
        </w:rPr>
      </w:pPr>
    </w:p>
    <w:p w:rsidR="00BE431C" w:rsidRPr="00794E43" w:rsidRDefault="009A5B62" w:rsidP="00447285">
      <w:pPr>
        <w:jc w:val="both"/>
        <w:rPr>
          <w:rFonts w:ascii="Times New Roman" w:hAnsi="Times New Roman" w:cs="Times New Roman"/>
          <w:b/>
          <w:bCs/>
          <w:i/>
          <w:color w:val="000000"/>
          <w:sz w:val="24"/>
          <w:szCs w:val="24"/>
          <w:u w:val="single"/>
        </w:rPr>
      </w:pPr>
      <w:r w:rsidRPr="00794E43">
        <w:rPr>
          <w:rFonts w:ascii="Times New Roman" w:hAnsi="Times New Roman" w:cs="Times New Roman"/>
          <w:b/>
          <w:bCs/>
          <w:i/>
          <w:color w:val="000000"/>
          <w:sz w:val="24"/>
          <w:szCs w:val="24"/>
          <w:u w:val="single"/>
        </w:rPr>
        <w:lastRenderedPageBreak/>
        <w:t xml:space="preserve">Canis lupus (Lupul) </w:t>
      </w:r>
    </w:p>
    <w:p w:rsidR="00BE431C" w:rsidRDefault="00BE431C" w:rsidP="00447285">
      <w:pPr>
        <w:jc w:val="both"/>
        <w:rPr>
          <w:rFonts w:ascii="Times New Roman" w:hAnsi="Times New Roman" w:cs="Times New Roman"/>
          <w:b/>
          <w:bCs/>
          <w:color w:val="000000"/>
          <w:sz w:val="24"/>
          <w:szCs w:val="24"/>
        </w:rPr>
      </w:pPr>
      <w:r>
        <w:rPr>
          <w:noProof/>
        </w:rPr>
        <w:drawing>
          <wp:inline distT="0" distB="0" distL="0" distR="0">
            <wp:extent cx="3998794" cy="2013045"/>
            <wp:effectExtent l="0" t="0" r="1905" b="6350"/>
            <wp:docPr id="46" name="Picture 46" descr="Canis lupus lupus - Wiki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nis lupus lupus - Wikispecie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99589" cy="2013445"/>
                    </a:xfrm>
                    <a:prstGeom prst="rect">
                      <a:avLst/>
                    </a:prstGeom>
                    <a:noFill/>
                    <a:ln>
                      <a:noFill/>
                    </a:ln>
                  </pic:spPr>
                </pic:pic>
              </a:graphicData>
            </a:graphic>
          </wp:inline>
        </w:drawing>
      </w:r>
    </w:p>
    <w:p w:rsidR="009A5B62" w:rsidRPr="003F4E9F" w:rsidRDefault="009A5B62" w:rsidP="00447285">
      <w:pPr>
        <w:spacing w:after="0" w:line="240" w:lineRule="auto"/>
        <w:jc w:val="both"/>
        <w:rPr>
          <w:rFonts w:ascii="Times New Roman" w:hAnsi="Times New Roman" w:cs="Times New Roman"/>
          <w:sz w:val="24"/>
          <w:szCs w:val="24"/>
        </w:rPr>
      </w:pPr>
      <w:r w:rsidRPr="003F4E9F">
        <w:rPr>
          <w:rFonts w:ascii="Times New Roman" w:hAnsi="Times New Roman" w:cs="Times New Roman"/>
          <w:b/>
          <w:bCs/>
          <w:sz w:val="24"/>
          <w:szCs w:val="24"/>
        </w:rPr>
        <w:t>Descriere şi identificare</w:t>
      </w:r>
      <w:r w:rsidRPr="003F4E9F">
        <w:rPr>
          <w:rFonts w:ascii="Times New Roman" w:hAnsi="Times New Roman" w:cs="Times New Roman"/>
          <w:sz w:val="24"/>
          <w:szCs w:val="24"/>
        </w:rPr>
        <w:t>: Este asemănător unui câine lup, de culoare cenuşie, cenuşie-gălbuie, cenuşie-roşcată sau cafenie-sură. Are talia relativ mare, 35-50 kg. Caracteristice sunt urechile mai mici decât la câine, ascuţite şi îndreptate în jos, coada relativ scurtă şi mediu de groasă, picioarele puternice cu păr mai mărunt, de care nu se agaţă zăpada. Prezintă ochii inconfundabili, uşor mai depărtaţi decât la câine şi puţin oblici. Gâtul puternic, cu guler iama, picioarele anterioare ce par mai înalte şi partea din faţă mai puternică dau lupului aspectul unui animal robust şi plin de forţă. Dimorfismul sexual este foarte slab evident.</w:t>
      </w:r>
    </w:p>
    <w:p w:rsidR="009A5B62" w:rsidRPr="003F4E9F" w:rsidRDefault="009A5B62" w:rsidP="00447285">
      <w:pPr>
        <w:spacing w:after="0" w:line="240" w:lineRule="auto"/>
        <w:jc w:val="both"/>
        <w:rPr>
          <w:rFonts w:ascii="Times New Roman" w:hAnsi="Times New Roman" w:cs="Times New Roman"/>
          <w:sz w:val="24"/>
          <w:szCs w:val="24"/>
        </w:rPr>
      </w:pPr>
      <w:r w:rsidRPr="003F4E9F">
        <w:rPr>
          <w:rFonts w:ascii="Times New Roman" w:hAnsi="Times New Roman" w:cs="Times New Roman"/>
          <w:b/>
          <w:bCs/>
          <w:sz w:val="24"/>
          <w:szCs w:val="24"/>
        </w:rPr>
        <w:t xml:space="preserve">Habitat: </w:t>
      </w:r>
      <w:r w:rsidRPr="003F4E9F">
        <w:rPr>
          <w:rFonts w:ascii="Times New Roman" w:hAnsi="Times New Roman" w:cs="Times New Roman"/>
          <w:sz w:val="24"/>
          <w:szCs w:val="24"/>
        </w:rPr>
        <w:t xml:space="preserve">Preferă pădurile întinse de munte. Coboară deseori şi în regiunea de dealuri înalte, instalându-se în regenerări forestiere întinse şi dese, ori în râpe adânci acoperite cu mărăcinişuri greu de străpuns. Accidental este întâlnit şi în zona de câmpie. Uneori apare şi în sudul Dobrogei, venit cu certitudine dinspre Bulgaria. Cu toate că este ataşat de teritoriul ocupat, lupul nu este staţionar, schimbându-şi zilnic locul de şedere. În vastul teritoriu pe care-l stăpâneşte, se deplasează până la 30-40 km, şi chiar mai mult. într-o singură noapte, atunci când necesităţile de hrănire îi impun acest lucru. </w:t>
      </w:r>
    </w:p>
    <w:p w:rsidR="009A5B62" w:rsidRPr="003F4E9F" w:rsidRDefault="009A5B62" w:rsidP="00447285">
      <w:pPr>
        <w:spacing w:after="0" w:line="240" w:lineRule="auto"/>
        <w:jc w:val="both"/>
        <w:rPr>
          <w:rFonts w:ascii="Times New Roman" w:hAnsi="Times New Roman" w:cs="Times New Roman"/>
          <w:sz w:val="24"/>
          <w:szCs w:val="24"/>
        </w:rPr>
      </w:pPr>
      <w:r w:rsidRPr="003F4E9F">
        <w:rPr>
          <w:rFonts w:ascii="Times New Roman" w:hAnsi="Times New Roman" w:cs="Times New Roman"/>
          <w:b/>
          <w:bCs/>
          <w:sz w:val="24"/>
          <w:szCs w:val="24"/>
        </w:rPr>
        <w:t xml:space="preserve">Populaţia: </w:t>
      </w:r>
      <w:r w:rsidRPr="003F4E9F">
        <w:rPr>
          <w:rFonts w:ascii="Times New Roman" w:hAnsi="Times New Roman" w:cs="Times New Roman"/>
          <w:sz w:val="24"/>
          <w:szCs w:val="24"/>
        </w:rPr>
        <w:t>Lupii au fost exterminaţi din toate ţările Europei Centrale şi de nord în perioada secolului XIX şi al doilea război mondial. Au mai rămas populaţii în Portugalia, Spania, Italia, Grecia şi Finlanda, deşi lupii au repopulat în mod natural multe părţi ale Europei; recolonizând Franţa, Germania, Suedia şi Norvegia. Cele mai mari populaţii sunt întâlnite în Europa de est, România, Peninsula Balcanică şi Polonia. În România, lupul, vânat frenetic în vremea lui Ceauşescu, nu mai prezintă un areal continuu, nenumărate goluri fiind create de vânarea necontrolată. În mod natural lupul se găseşte în România în Delta Dunării, în golul alpin, prezentând o mare amplitudine ecologică, datorată inteligenţei sale deosebite.</w:t>
      </w:r>
    </w:p>
    <w:p w:rsidR="009A5B62" w:rsidRPr="003F4E9F" w:rsidRDefault="009A5B62" w:rsidP="00447285">
      <w:pPr>
        <w:spacing w:after="0" w:line="240" w:lineRule="auto"/>
        <w:jc w:val="both"/>
        <w:rPr>
          <w:rFonts w:ascii="Times New Roman" w:hAnsi="Times New Roman" w:cs="Times New Roman"/>
          <w:sz w:val="24"/>
          <w:szCs w:val="24"/>
        </w:rPr>
      </w:pPr>
      <w:r w:rsidRPr="003F4E9F">
        <w:rPr>
          <w:rFonts w:ascii="Times New Roman" w:hAnsi="Times New Roman" w:cs="Times New Roman"/>
          <w:b/>
          <w:bCs/>
          <w:sz w:val="24"/>
          <w:szCs w:val="24"/>
        </w:rPr>
        <w:t xml:space="preserve">Ecologie şi comportament: </w:t>
      </w:r>
      <w:r w:rsidRPr="003F4E9F">
        <w:rPr>
          <w:rFonts w:ascii="Times New Roman" w:hAnsi="Times New Roman" w:cs="Times New Roman"/>
          <w:sz w:val="24"/>
          <w:szCs w:val="24"/>
        </w:rPr>
        <w:t xml:space="preserve">Trăieşte în haite formate din perechea conducătoare şi din puii din anul respectiv. Iarna, la haită se adaugă şi exemplarele din anul precedent şi alte exemplare înrudite, aşa încât haitele de 5-6 indivizi se pot mări în mod excepţional până la 25-30 exemplare. De reţinut acest aspect al asocierii familiale a lupilor. Când se apropie fătarea, femela se izolează cu lupul ales, care o ajută efectiv la creşterea progeniturii. Perechile de lupi se formează </w:t>
      </w:r>
      <w:r w:rsidR="00C27F0F">
        <w:rPr>
          <w:rFonts w:ascii="Times New Roman" w:hAnsi="Times New Roman" w:cs="Times New Roman"/>
          <w:sz w:val="24"/>
          <w:szCs w:val="24"/>
        </w:rPr>
        <w:t>în perioada decembrie-februarie</w:t>
      </w:r>
      <w:r w:rsidRPr="003F4E9F">
        <w:rPr>
          <w:rFonts w:ascii="Times New Roman" w:hAnsi="Times New Roman" w:cs="Times New Roman"/>
          <w:sz w:val="24"/>
          <w:szCs w:val="24"/>
        </w:rPr>
        <w:t xml:space="preserve">. De obicei mai mulţi lupi urmăresc lupoaicele în călduri. În final, lângă fiecare femelă rămâne lupul cel mai puternic. Ierarhia se stabileşte prin lupte violente, atunci când comportamentul de intimidare a adversarului un este suficient. Perechea conducătoare se păstrează mai mulţi ani, </w:t>
      </w:r>
      <w:r w:rsidR="00C27F0F">
        <w:rPr>
          <w:rFonts w:ascii="Times New Roman" w:hAnsi="Times New Roman" w:cs="Times New Roman"/>
          <w:sz w:val="24"/>
          <w:szCs w:val="24"/>
        </w:rPr>
        <w:t xml:space="preserve">dacă niciunul dintre parteneri </w:t>
      </w:r>
      <w:r w:rsidRPr="003F4E9F">
        <w:rPr>
          <w:rFonts w:ascii="Times New Roman" w:hAnsi="Times New Roman" w:cs="Times New Roman"/>
          <w:sz w:val="24"/>
          <w:szCs w:val="24"/>
        </w:rPr>
        <w:t>n</w:t>
      </w:r>
      <w:r w:rsidR="00C27F0F">
        <w:rPr>
          <w:rFonts w:ascii="Times New Roman" w:hAnsi="Times New Roman" w:cs="Times New Roman"/>
          <w:sz w:val="24"/>
          <w:szCs w:val="24"/>
        </w:rPr>
        <w:t>u</w:t>
      </w:r>
      <w:r w:rsidRPr="003F4E9F">
        <w:rPr>
          <w:rFonts w:ascii="Times New Roman" w:hAnsi="Times New Roman" w:cs="Times New Roman"/>
          <w:sz w:val="24"/>
          <w:szCs w:val="24"/>
        </w:rPr>
        <w:t xml:space="preserve"> dispare.Împerecherea are loc în luna februarie. Perioada de gestaţie este de 9 săptămâni (62-64 de zile), după care femela fată 3-8 pui, orbi în primele 10-14 zile. Pentru fătare lupoaica îşi </w:t>
      </w:r>
      <w:r w:rsidRPr="003F4E9F">
        <w:rPr>
          <w:rFonts w:ascii="Times New Roman" w:hAnsi="Times New Roman" w:cs="Times New Roman"/>
          <w:sz w:val="24"/>
          <w:szCs w:val="24"/>
        </w:rPr>
        <w:lastRenderedPageBreak/>
        <w:t>pregăteşte un culcuş bine adăpostit, în locuri greu accesibile, în crăpături de stânci, în găuri, în vizuini de viezure lărgite etc. Culcuşul este amplasat întotdeauna în apropierea unei surse de apă.</w:t>
      </w:r>
    </w:p>
    <w:p w:rsidR="00794E43" w:rsidRPr="003F4E9F" w:rsidRDefault="009A5B62" w:rsidP="00447285">
      <w:pPr>
        <w:spacing w:after="0" w:line="240" w:lineRule="auto"/>
        <w:jc w:val="both"/>
        <w:rPr>
          <w:rFonts w:ascii="Times New Roman" w:hAnsi="Times New Roman" w:cs="Times New Roman"/>
          <w:b/>
          <w:bCs/>
          <w:sz w:val="24"/>
          <w:szCs w:val="24"/>
        </w:rPr>
      </w:pPr>
      <w:r w:rsidRPr="003F4E9F">
        <w:rPr>
          <w:rFonts w:ascii="Times New Roman" w:hAnsi="Times New Roman" w:cs="Times New Roman"/>
          <w:b/>
          <w:bCs/>
          <w:sz w:val="24"/>
          <w:szCs w:val="24"/>
        </w:rPr>
        <w:t xml:space="preserve">Ameninţări: </w:t>
      </w:r>
      <w:r w:rsidRPr="003F4E9F">
        <w:rPr>
          <w:rFonts w:ascii="Times New Roman" w:hAnsi="Times New Roman" w:cs="Times New Roman"/>
          <w:sz w:val="24"/>
          <w:szCs w:val="24"/>
        </w:rPr>
        <w:t>În România există o serie de ameninţări la adresa populaţiei de lup, precum fragmetarea habitatului, braconajul, lipsa unui management din partea autorităţilor şi a unor informaţii ştiinţifice actualizate sau imaginea negativă creată în jurul speciei.</w:t>
      </w:r>
    </w:p>
    <w:p w:rsidR="00794E43" w:rsidRPr="003F4E9F" w:rsidRDefault="00794E43" w:rsidP="00447285">
      <w:pPr>
        <w:spacing w:after="0" w:line="240" w:lineRule="auto"/>
        <w:jc w:val="both"/>
        <w:rPr>
          <w:rFonts w:ascii="Times New Roman" w:hAnsi="Times New Roman" w:cs="Times New Roman"/>
          <w:b/>
          <w:bCs/>
          <w:sz w:val="24"/>
          <w:szCs w:val="24"/>
        </w:rPr>
      </w:pPr>
    </w:p>
    <w:p w:rsidR="009A5B62" w:rsidRPr="00794E43" w:rsidRDefault="009A5B62" w:rsidP="00447285">
      <w:pPr>
        <w:jc w:val="both"/>
        <w:rPr>
          <w:rFonts w:ascii="Times New Roman" w:hAnsi="Times New Roman" w:cs="Times New Roman"/>
          <w:b/>
          <w:bCs/>
          <w:i/>
          <w:color w:val="000000"/>
          <w:sz w:val="24"/>
          <w:szCs w:val="24"/>
          <w:u w:val="single"/>
        </w:rPr>
      </w:pPr>
      <w:r w:rsidRPr="00794E43">
        <w:rPr>
          <w:rFonts w:ascii="Times New Roman" w:hAnsi="Times New Roman" w:cs="Times New Roman"/>
          <w:b/>
          <w:bCs/>
          <w:i/>
          <w:color w:val="000000"/>
          <w:sz w:val="24"/>
          <w:szCs w:val="24"/>
          <w:u w:val="single"/>
        </w:rPr>
        <w:t>Ursus arctos (Ursul brun)</w:t>
      </w:r>
    </w:p>
    <w:p w:rsidR="00BE431C" w:rsidRDefault="00BE431C" w:rsidP="00447285">
      <w:pPr>
        <w:jc w:val="both"/>
        <w:rPr>
          <w:rFonts w:ascii="Times New Roman" w:hAnsi="Times New Roman" w:cs="Times New Roman"/>
          <w:b/>
          <w:bCs/>
          <w:color w:val="000000"/>
          <w:sz w:val="24"/>
          <w:szCs w:val="24"/>
        </w:rPr>
      </w:pPr>
      <w:r>
        <w:rPr>
          <w:noProof/>
        </w:rPr>
        <w:drawing>
          <wp:inline distT="0" distB="0" distL="0" distR="0">
            <wp:extent cx="4285397" cy="2518012"/>
            <wp:effectExtent l="0" t="0" r="1270" b="0"/>
            <wp:docPr id="47" name="Picture 47" descr="Va dispărea ursul brun din România? | RFI 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 dispărea ursul brun din România? | RFI Mobil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85437" cy="2518036"/>
                    </a:xfrm>
                    <a:prstGeom prst="rect">
                      <a:avLst/>
                    </a:prstGeom>
                    <a:noFill/>
                    <a:ln>
                      <a:noFill/>
                    </a:ln>
                  </pic:spPr>
                </pic:pic>
              </a:graphicData>
            </a:graphic>
          </wp:inline>
        </w:drawing>
      </w:r>
    </w:p>
    <w:p w:rsidR="009A5B62" w:rsidRDefault="009A5B62" w:rsidP="00447285">
      <w:pPr>
        <w:spacing w:after="0" w:line="240" w:lineRule="auto"/>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Descriere şi identificare</w:t>
      </w:r>
      <w:r w:rsidRPr="0066415C">
        <w:rPr>
          <w:rFonts w:ascii="Times New Roman" w:hAnsi="Times New Roman" w:cs="Times New Roman"/>
          <w:color w:val="000000"/>
          <w:sz w:val="24"/>
          <w:szCs w:val="24"/>
        </w:rPr>
        <w:t>: Blana unui urs brun este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deasă, cu două rânduri de peri. Culoarea blănii este destul de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variată, de la brun-cafeniu, la rosu sau chiar negru. Coada are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până la 13 cm lungime. Ca şi alte specii de urşi, cel brun se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poate ridica pe picioarele din spate şi poate sta în această poziţie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destul de mult timp. Ghearele lungi de 10-15 cm sunt folosite în</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special pentru a săpa după rădăcini. Urşii bruni au un cap masiv</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şi rotund cu un profil facial concav. Masculii sunt cu până la 50%</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mai mari decât femelele. Lungimea unui urs brun poate ajunge până la 3 metri, cu o înălţime, la nivelul</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umărului, de maxim 150 cm. Urs</w:t>
      </w:r>
      <w:r>
        <w:rPr>
          <w:rFonts w:ascii="Times New Roman" w:hAnsi="Times New Roman" w:cs="Times New Roman"/>
          <w:color w:val="000000"/>
          <w:sz w:val="24"/>
          <w:szCs w:val="24"/>
        </w:rPr>
        <w:t xml:space="preserve">ul brun poate cântări de la 100 </w:t>
      </w:r>
      <w:r w:rsidRPr="0066415C">
        <w:rPr>
          <w:rFonts w:ascii="Times New Roman" w:hAnsi="Times New Roman" w:cs="Times New Roman"/>
          <w:color w:val="000000"/>
          <w:sz w:val="24"/>
          <w:szCs w:val="24"/>
        </w:rPr>
        <w:t>până la 900 de kilograme, în funcţie de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subspecie.</w:t>
      </w:r>
      <w:r>
        <w:rPr>
          <w:rFonts w:ascii="Times New Roman" w:hAnsi="Times New Roman" w:cs="Times New Roman"/>
          <w:color w:val="000000"/>
          <w:sz w:val="24"/>
          <w:szCs w:val="24"/>
        </w:rPr>
        <w:t xml:space="preserve"> </w:t>
      </w:r>
    </w:p>
    <w:p w:rsidR="009A5B62" w:rsidRDefault="009A5B62" w:rsidP="00447285">
      <w:pPr>
        <w:spacing w:after="0" w:line="240" w:lineRule="auto"/>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 xml:space="preserve">Habitat: </w:t>
      </w:r>
      <w:r w:rsidRPr="0066415C">
        <w:rPr>
          <w:rFonts w:ascii="Times New Roman" w:hAnsi="Times New Roman" w:cs="Times New Roman"/>
          <w:color w:val="000000"/>
          <w:sz w:val="24"/>
          <w:szCs w:val="24"/>
        </w:rPr>
        <w:t>Preferă habitatele întunecate de pădure, dar nu evită să coboare l</w:t>
      </w:r>
      <w:r>
        <w:rPr>
          <w:rFonts w:ascii="Times New Roman" w:hAnsi="Times New Roman" w:cs="Times New Roman"/>
          <w:color w:val="000000"/>
          <w:sz w:val="24"/>
          <w:szCs w:val="24"/>
        </w:rPr>
        <w:t>a deal dacă nu găseşte mâncare.</w:t>
      </w:r>
    </w:p>
    <w:p w:rsidR="009A5B62" w:rsidRDefault="009A5B62" w:rsidP="00447285">
      <w:pPr>
        <w:spacing w:after="0" w:line="240" w:lineRule="auto"/>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 xml:space="preserve">Populaţia: </w:t>
      </w:r>
      <w:r w:rsidRPr="0066415C">
        <w:rPr>
          <w:rFonts w:ascii="Times New Roman" w:hAnsi="Times New Roman" w:cs="Times New Roman"/>
          <w:color w:val="000000"/>
          <w:sz w:val="24"/>
          <w:szCs w:val="24"/>
        </w:rPr>
        <w:t>Ursul brun se găseşte în România din cele mai vechi timpuri. Până acum 200 de ani acest</w:t>
      </w:r>
      <w:r>
        <w:rPr>
          <w:rFonts w:ascii="Times New Roman" w:hAnsi="Times New Roman" w:cs="Times New Roman"/>
          <w:color w:val="000000"/>
          <w:sz w:val="24"/>
          <w:szCs w:val="24"/>
        </w:rPr>
        <w:t xml:space="preserve"> animal trăia aproape pe </w:t>
      </w:r>
      <w:r w:rsidRPr="0066415C">
        <w:rPr>
          <w:rFonts w:ascii="Times New Roman" w:hAnsi="Times New Roman" w:cs="Times New Roman"/>
          <w:color w:val="000000"/>
          <w:sz w:val="24"/>
          <w:szCs w:val="24"/>
        </w:rPr>
        <w:t>tot teritoriul actual al ţării noastre. Începând cu a doua jumătate a secolului al XIX-lea</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ursul brun a fost exterminat din zonele de câmpie pentru că era un obstacol în extinderea zonelor agricole. Nu</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mărul din ce în ce mai mare de vaci crescute în această zonă şi pescuitul excesiv practicat de oameni au fost</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incă doi factori care au dus la retragerea urşilor în zone din munţii Carpaţi. Astăzi România deţine cel mai mare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efectiv european de urşi bruni, după Rusia.</w:t>
      </w:r>
      <w:r>
        <w:rPr>
          <w:rFonts w:ascii="Times New Roman" w:hAnsi="Times New Roman" w:cs="Times New Roman"/>
          <w:color w:val="000000"/>
          <w:sz w:val="24"/>
          <w:szCs w:val="24"/>
        </w:rPr>
        <w:t xml:space="preserve"> </w:t>
      </w:r>
    </w:p>
    <w:p w:rsidR="003A6D7B" w:rsidRDefault="009A5B62" w:rsidP="003A6D7B">
      <w:pPr>
        <w:spacing w:after="0" w:line="240" w:lineRule="auto"/>
        <w:jc w:val="both"/>
        <w:rPr>
          <w:rFonts w:ascii="Times New Roman" w:hAnsi="Times New Roman" w:cs="Times New Roman"/>
          <w:color w:val="000000"/>
          <w:sz w:val="24"/>
          <w:szCs w:val="24"/>
        </w:rPr>
      </w:pPr>
      <w:r w:rsidRPr="0066415C">
        <w:rPr>
          <w:rFonts w:ascii="Times New Roman" w:hAnsi="Times New Roman" w:cs="Times New Roman"/>
          <w:b/>
          <w:bCs/>
          <w:color w:val="000000"/>
          <w:sz w:val="24"/>
          <w:szCs w:val="24"/>
        </w:rPr>
        <w:t xml:space="preserve">Ecologie şi comportament: </w:t>
      </w:r>
      <w:r w:rsidRPr="0066415C">
        <w:rPr>
          <w:rFonts w:ascii="Times New Roman" w:hAnsi="Times New Roman" w:cs="Times New Roman"/>
          <w:color w:val="000000"/>
          <w:sz w:val="24"/>
          <w:szCs w:val="24"/>
        </w:rPr>
        <w:t>Ursul Brun este un animal, de obicei, nocturn. În timpul verii ia în greutate,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până la 180 de kilograme, surplus pe care se bazează în timpul ierni</w:t>
      </w:r>
      <w:r>
        <w:rPr>
          <w:rFonts w:ascii="Times New Roman" w:hAnsi="Times New Roman" w:cs="Times New Roman"/>
          <w:color w:val="000000"/>
          <w:sz w:val="24"/>
          <w:szCs w:val="24"/>
        </w:rPr>
        <w:t xml:space="preserve">i, cand devine foarte letargic. </w:t>
      </w:r>
      <w:r w:rsidRPr="0066415C">
        <w:rPr>
          <w:rFonts w:ascii="Times New Roman" w:hAnsi="Times New Roman" w:cs="Times New Roman"/>
          <w:color w:val="000000"/>
          <w:sz w:val="24"/>
          <w:szCs w:val="24"/>
        </w:rPr>
        <w:t>Chiar dacă nu</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sunt nişte animale care hibernează în totalitate, putând fi uşor treziţi, urşii bruni preferă, în timpul iernii, să se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adăpostească în locuri ferite, cum ar fi peşteri sau crevăse. Ursus arctos este un animal solitar, deşi, din când în</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când, un n</w:t>
      </w:r>
      <w:r>
        <w:rPr>
          <w:rFonts w:ascii="Times New Roman" w:hAnsi="Times New Roman" w:cs="Times New Roman"/>
          <w:color w:val="000000"/>
          <w:sz w:val="24"/>
          <w:szCs w:val="24"/>
        </w:rPr>
        <w:t xml:space="preserve">umăr mare de exemplare se poate </w:t>
      </w:r>
      <w:r w:rsidRPr="0066415C">
        <w:rPr>
          <w:rFonts w:ascii="Times New Roman" w:hAnsi="Times New Roman" w:cs="Times New Roman"/>
          <w:color w:val="000000"/>
          <w:sz w:val="24"/>
          <w:szCs w:val="24"/>
        </w:rPr>
        <w:t>aduna în locuri unde hrana este abundentă şi unde formează</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ierarhii sociale organizate pe varstă şi mărime. Sezonul de împerechere începe la sfârşitul lunii mai şi se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 xml:space="preserve">termină la începutul lunii </w:t>
      </w:r>
      <w:r w:rsidRPr="0066415C">
        <w:rPr>
          <w:rFonts w:ascii="Times New Roman" w:hAnsi="Times New Roman" w:cs="Times New Roman"/>
          <w:color w:val="000000"/>
          <w:sz w:val="24"/>
          <w:szCs w:val="24"/>
        </w:rPr>
        <w:lastRenderedPageBreak/>
        <w:t>iulie. Femelele se maturizează din punct de vedere sexual dupa 5 ani. Prin procesul de</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"implantare întârziată", puii sunt născuţi de abia în iarna, când femelele dorm. Dacă femela nu a acumulat</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 xml:space="preserve">destulă grăsime ca să supravieţuiască iernii, embrionul nu se mai dezvoltă şi este absorbit de </w:t>
      </w:r>
      <w:r>
        <w:rPr>
          <w:rFonts w:ascii="Times New Roman" w:hAnsi="Times New Roman" w:cs="Times New Roman"/>
          <w:color w:val="000000"/>
          <w:sz w:val="24"/>
          <w:szCs w:val="24"/>
        </w:rPr>
        <w:t xml:space="preserve">organismal </w:t>
      </w:r>
      <w:r w:rsidRPr="0066415C">
        <w:rPr>
          <w:rFonts w:ascii="Times New Roman" w:hAnsi="Times New Roman" w:cs="Times New Roman"/>
          <w:color w:val="000000"/>
          <w:sz w:val="24"/>
          <w:szCs w:val="24"/>
        </w:rPr>
        <w:t>adultului. La naştere, puii sunt orbi, nu au dinţi, nu au blană ş</w:t>
      </w:r>
      <w:r>
        <w:rPr>
          <w:rFonts w:ascii="Times New Roman" w:hAnsi="Times New Roman" w:cs="Times New Roman"/>
          <w:color w:val="000000"/>
          <w:sz w:val="24"/>
          <w:szCs w:val="24"/>
        </w:rPr>
        <w:t xml:space="preserve">i cântăresc mai puţin de 500 de grame. </w:t>
      </w:r>
      <w:r w:rsidRPr="0066415C">
        <w:rPr>
          <w:rFonts w:ascii="Times New Roman" w:hAnsi="Times New Roman" w:cs="Times New Roman"/>
          <w:color w:val="000000"/>
          <w:sz w:val="24"/>
          <w:szCs w:val="24"/>
        </w:rPr>
        <w:t>Se hrănesc</w:t>
      </w:r>
      <w:r>
        <w:rPr>
          <w:rFonts w:ascii="Times New Roman" w:hAnsi="Times New Roman" w:cs="Times New Roman"/>
          <w:color w:val="000000"/>
          <w:sz w:val="24"/>
          <w:szCs w:val="24"/>
        </w:rPr>
        <w:t xml:space="preserve"> </w:t>
      </w:r>
      <w:r w:rsidRPr="0066415C">
        <w:rPr>
          <w:rFonts w:ascii="Times New Roman" w:hAnsi="Times New Roman" w:cs="Times New Roman"/>
          <w:color w:val="000000"/>
          <w:sz w:val="24"/>
          <w:szCs w:val="24"/>
        </w:rPr>
        <w:t>cu laptele mamei până în primăvară, când încep să se hrănească şi cu alimente solide.</w:t>
      </w:r>
    </w:p>
    <w:p w:rsidR="003A6D7B" w:rsidRDefault="003A6D7B" w:rsidP="003A6D7B">
      <w:pPr>
        <w:spacing w:after="0" w:line="240" w:lineRule="auto"/>
        <w:jc w:val="both"/>
        <w:rPr>
          <w:rFonts w:ascii="Times New Roman" w:hAnsi="Times New Roman" w:cs="Times New Roman"/>
          <w:color w:val="000000"/>
          <w:sz w:val="24"/>
          <w:szCs w:val="24"/>
        </w:rPr>
      </w:pPr>
    </w:p>
    <w:p w:rsidR="009A5B62" w:rsidRDefault="009A5B62" w:rsidP="003A6D7B">
      <w:pPr>
        <w:spacing w:after="0" w:line="240" w:lineRule="auto"/>
        <w:jc w:val="both"/>
        <w:rPr>
          <w:rFonts w:ascii="Times New Roman" w:hAnsi="Times New Roman" w:cs="Times New Roman"/>
          <w:b/>
          <w:bCs/>
          <w:i/>
          <w:color w:val="000000"/>
          <w:sz w:val="24"/>
          <w:szCs w:val="24"/>
          <w:u w:val="single"/>
        </w:rPr>
      </w:pPr>
      <w:r w:rsidRPr="00794E43">
        <w:rPr>
          <w:rFonts w:ascii="Times New Roman" w:hAnsi="Times New Roman" w:cs="Times New Roman"/>
          <w:b/>
          <w:bCs/>
          <w:i/>
          <w:color w:val="000000"/>
          <w:sz w:val="24"/>
          <w:szCs w:val="24"/>
          <w:u w:val="single"/>
        </w:rPr>
        <w:t>Lynx lynx (Râsul carpatin)</w:t>
      </w:r>
    </w:p>
    <w:p w:rsidR="004A0AD6" w:rsidRPr="00794E43" w:rsidRDefault="004A0AD6" w:rsidP="003A6D7B">
      <w:pPr>
        <w:spacing w:after="0" w:line="240" w:lineRule="auto"/>
        <w:jc w:val="both"/>
        <w:rPr>
          <w:rFonts w:ascii="Times New Roman" w:hAnsi="Times New Roman" w:cs="Times New Roman"/>
          <w:b/>
          <w:bCs/>
          <w:i/>
          <w:color w:val="000000"/>
          <w:sz w:val="24"/>
          <w:szCs w:val="24"/>
          <w:u w:val="single"/>
        </w:rPr>
      </w:pPr>
    </w:p>
    <w:p w:rsidR="00BE431C" w:rsidRPr="00EE72D9" w:rsidRDefault="00BE431C" w:rsidP="00447285">
      <w:pPr>
        <w:jc w:val="both"/>
        <w:rPr>
          <w:rFonts w:ascii="Times New Roman" w:hAnsi="Times New Roman" w:cs="Times New Roman"/>
          <w:b/>
          <w:bCs/>
          <w:color w:val="000000"/>
          <w:sz w:val="24"/>
          <w:szCs w:val="24"/>
        </w:rPr>
      </w:pPr>
      <w:r>
        <w:rPr>
          <w:noProof/>
        </w:rPr>
        <w:drawing>
          <wp:inline distT="0" distB="0" distL="0" distR="0">
            <wp:extent cx="4189863" cy="2681786"/>
            <wp:effectExtent l="0" t="0" r="1270" b="4445"/>
            <wp:docPr id="48" name="Picture 48" descr="Tezaurul sălbatic al României - RÂS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zaurul sălbatic al României - RÂSUL"/>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89863" cy="2681786"/>
                    </a:xfrm>
                    <a:prstGeom prst="rect">
                      <a:avLst/>
                    </a:prstGeom>
                    <a:noFill/>
                    <a:ln>
                      <a:noFill/>
                    </a:ln>
                  </pic:spPr>
                </pic:pic>
              </a:graphicData>
            </a:graphic>
          </wp:inline>
        </w:drawing>
      </w:r>
    </w:p>
    <w:p w:rsidR="009A5B62" w:rsidRPr="00EE72D9" w:rsidRDefault="009A5B62" w:rsidP="00447285">
      <w:pPr>
        <w:spacing w:line="240" w:lineRule="auto"/>
        <w:jc w:val="both"/>
        <w:rPr>
          <w:rFonts w:ascii="Times New Roman" w:hAnsi="Times New Roman" w:cs="Times New Roman"/>
          <w:b/>
          <w:bCs/>
          <w:color w:val="000000"/>
          <w:sz w:val="24"/>
          <w:szCs w:val="24"/>
        </w:rPr>
      </w:pPr>
      <w:r w:rsidRPr="00EE72D9">
        <w:rPr>
          <w:rFonts w:ascii="Times New Roman" w:hAnsi="Times New Roman" w:cs="Times New Roman"/>
          <w:b/>
          <w:bCs/>
          <w:color w:val="000000"/>
          <w:sz w:val="24"/>
          <w:szCs w:val="24"/>
        </w:rPr>
        <w:t>Descriere şi identificare</w:t>
      </w:r>
      <w:r w:rsidRPr="00EE72D9">
        <w:rPr>
          <w:rFonts w:ascii="Times New Roman" w:hAnsi="Times New Roman" w:cs="Times New Roman"/>
          <w:color w:val="000000"/>
          <w:sz w:val="24"/>
          <w:szCs w:val="24"/>
        </w:rPr>
        <w:t>: Râşii au mărimea asemănătoare cu cea a câinelui. Au între 70 şi 150 cm lungime, cu coadă relativ scurtă de 5-25 cm.</w:t>
      </w:r>
      <w:r>
        <w:rPr>
          <w:rFonts w:ascii="Times New Roman" w:hAnsi="Times New Roman" w:cs="Times New Roman"/>
          <w:color w:val="000000"/>
          <w:sz w:val="24"/>
          <w:szCs w:val="24"/>
        </w:rPr>
        <w:t xml:space="preserve"> </w:t>
      </w:r>
      <w:r w:rsidRPr="00EE72D9">
        <w:rPr>
          <w:rFonts w:ascii="Times New Roman" w:hAnsi="Times New Roman" w:cs="Times New Roman"/>
          <w:color w:val="000000"/>
          <w:sz w:val="24"/>
          <w:szCs w:val="24"/>
        </w:rPr>
        <w:t>Vârful cozii la toate speciile este de obicei negru, iar în vârful urechilor sunt smocurile de peri negri, ceea ce deosebeşte lincşii de alte felide.</w:t>
      </w:r>
      <w:r>
        <w:rPr>
          <w:rFonts w:ascii="Times New Roman" w:hAnsi="Times New Roman" w:cs="Times New Roman"/>
          <w:color w:val="000000"/>
          <w:sz w:val="24"/>
          <w:szCs w:val="24"/>
        </w:rPr>
        <w:t xml:space="preserve"> </w:t>
      </w:r>
      <w:r w:rsidRPr="00EE72D9">
        <w:rPr>
          <w:rFonts w:ascii="Times New Roman" w:hAnsi="Times New Roman" w:cs="Times New Roman"/>
          <w:color w:val="000000"/>
          <w:sz w:val="24"/>
          <w:szCs w:val="24"/>
        </w:rPr>
        <w:t>Culoarea perilor este diversificată şi depinzând de specia şi condiţiile climatice, variază între castaniu şi bej sau chiar alb. De asemenea, toţi râşii au perii albi la piept, pântece şi partea interioară a gambelor. Greutăţile maxime raportate se găsesc între 50 kg şi 58 kg, dar în mod normal reprezentanţii niciunei specii nu depăşesc greutatea de 30 kg.Ca toate altele felide, râşii au gheare ascuţite şi</w:t>
      </w:r>
      <w:r>
        <w:rPr>
          <w:rFonts w:ascii="Times New Roman" w:hAnsi="Times New Roman" w:cs="Times New Roman"/>
          <w:color w:val="000000"/>
          <w:sz w:val="24"/>
          <w:szCs w:val="24"/>
        </w:rPr>
        <w:t xml:space="preserve"> </w:t>
      </w:r>
      <w:r w:rsidRPr="00EE72D9">
        <w:rPr>
          <w:rFonts w:ascii="Times New Roman" w:hAnsi="Times New Roman" w:cs="Times New Roman"/>
          <w:color w:val="000000"/>
          <w:sz w:val="24"/>
          <w:szCs w:val="24"/>
        </w:rPr>
        <w:t xml:space="preserve">retractile care ajung lungimea de 4-6 cm. Lincşii trăiesc aproxmiativ 20 ani. Cei mai mari sunt lincşii carpatini, având 80-150 cm lungime şi o greutate de 18-30 kg. Râşii mici sunt uneori confundaţi cu pisicile sălbatice în ciuda faptului că acestea sunt genuri separate </w:t>
      </w:r>
    </w:p>
    <w:p w:rsidR="009A5B62" w:rsidRPr="00EE72D9" w:rsidRDefault="009A5B62" w:rsidP="00447285">
      <w:pPr>
        <w:widowControl w:val="0"/>
        <w:suppressAutoHyphens/>
        <w:spacing w:after="0" w:line="240" w:lineRule="auto"/>
        <w:jc w:val="both"/>
        <w:rPr>
          <w:rFonts w:ascii="Times New Roman" w:hAnsi="Times New Roman" w:cs="Times New Roman"/>
          <w:color w:val="000000"/>
          <w:sz w:val="24"/>
          <w:szCs w:val="24"/>
        </w:rPr>
      </w:pPr>
      <w:r w:rsidRPr="00EE72D9">
        <w:rPr>
          <w:rFonts w:ascii="Times New Roman" w:hAnsi="Times New Roman" w:cs="Times New Roman"/>
          <w:b/>
          <w:bCs/>
          <w:color w:val="000000"/>
          <w:sz w:val="24"/>
          <w:szCs w:val="24"/>
        </w:rPr>
        <w:t xml:space="preserve">Habitat: </w:t>
      </w:r>
      <w:r w:rsidRPr="00EE72D9">
        <w:rPr>
          <w:rFonts w:ascii="Times New Roman" w:hAnsi="Times New Roman" w:cs="Times New Roman"/>
          <w:color w:val="000000"/>
          <w:sz w:val="24"/>
          <w:szCs w:val="24"/>
        </w:rPr>
        <w:t>Râsul populează pădurile dese de la altitudini înalte.</w:t>
      </w:r>
    </w:p>
    <w:p w:rsidR="009A5B62" w:rsidRDefault="009A5B62" w:rsidP="00447285">
      <w:pPr>
        <w:widowControl w:val="0"/>
        <w:suppressAutoHyphens/>
        <w:spacing w:after="0" w:line="240" w:lineRule="auto"/>
        <w:jc w:val="both"/>
        <w:rPr>
          <w:rFonts w:ascii="Times New Roman" w:hAnsi="Times New Roman" w:cs="Times New Roman"/>
          <w:color w:val="000000"/>
          <w:sz w:val="24"/>
          <w:szCs w:val="24"/>
        </w:rPr>
      </w:pPr>
      <w:r w:rsidRPr="00EE72D9">
        <w:rPr>
          <w:rFonts w:ascii="Times New Roman" w:hAnsi="Times New Roman" w:cs="Times New Roman"/>
          <w:b/>
          <w:bCs/>
          <w:color w:val="000000"/>
          <w:sz w:val="24"/>
          <w:szCs w:val="24"/>
        </w:rPr>
        <w:t xml:space="preserve">Populaţia: </w:t>
      </w:r>
      <w:r w:rsidRPr="00EE72D9">
        <w:rPr>
          <w:rFonts w:ascii="Times New Roman" w:hAnsi="Times New Roman" w:cs="Times New Roman"/>
          <w:color w:val="000000"/>
          <w:sz w:val="24"/>
          <w:szCs w:val="24"/>
        </w:rPr>
        <w:t>Râşii carpatini trăiesc în multe arii ale Europei şi Asiei, ceea ce a rezultat în a doua denumire a lor - râşii eurasiatici. Toată populaţia de această specie este estimată la 55000 de indivizi, din care majoritatea trăieşte în Rusia. În ţările Europei Centrale, de-a lungul Carpaţilor, există o populaţie mare dar ameninţată, izolată şi nestabilă a acestor feline. În afara Rusiei, cea mai mare populaţie a lincşilor se găseşte</w:t>
      </w:r>
      <w:r>
        <w:rPr>
          <w:rFonts w:ascii="Times New Roman" w:hAnsi="Times New Roman" w:cs="Times New Roman"/>
          <w:color w:val="000000"/>
          <w:sz w:val="24"/>
          <w:szCs w:val="24"/>
        </w:rPr>
        <w:t xml:space="preserve"> </w:t>
      </w:r>
      <w:r w:rsidRPr="00EE72D9">
        <w:rPr>
          <w:rFonts w:ascii="Times New Roman" w:hAnsi="Times New Roman" w:cs="Times New Roman"/>
          <w:color w:val="000000"/>
          <w:sz w:val="24"/>
          <w:szCs w:val="24"/>
        </w:rPr>
        <w:t>în România, numărul indivizilor atingând 2050 în 2001. Încercări de a reintroduce râsul au avut loc în Slovenia şi Elveţia.</w:t>
      </w:r>
      <w:r>
        <w:rPr>
          <w:rFonts w:ascii="Times New Roman" w:hAnsi="Times New Roman" w:cs="Times New Roman"/>
          <w:color w:val="000000"/>
          <w:sz w:val="24"/>
          <w:szCs w:val="24"/>
        </w:rPr>
        <w:t xml:space="preserve">  </w:t>
      </w:r>
    </w:p>
    <w:p w:rsidR="009A5B62" w:rsidRDefault="009A5B62" w:rsidP="00447285">
      <w:pPr>
        <w:widowControl w:val="0"/>
        <w:suppressAutoHyphens/>
        <w:spacing w:after="0" w:line="240" w:lineRule="auto"/>
        <w:jc w:val="both"/>
        <w:rPr>
          <w:rFonts w:ascii="Times New Roman" w:hAnsi="Times New Roman" w:cs="Times New Roman"/>
          <w:color w:val="000000"/>
          <w:sz w:val="24"/>
          <w:szCs w:val="24"/>
        </w:rPr>
      </w:pPr>
      <w:r w:rsidRPr="00EE72D9">
        <w:rPr>
          <w:rFonts w:ascii="Times New Roman" w:hAnsi="Times New Roman" w:cs="Times New Roman"/>
          <w:b/>
          <w:bCs/>
          <w:color w:val="000000"/>
          <w:sz w:val="24"/>
          <w:szCs w:val="24"/>
        </w:rPr>
        <w:t xml:space="preserve">Ecologie şi comportament: </w:t>
      </w:r>
      <w:r w:rsidRPr="00EE72D9">
        <w:rPr>
          <w:rFonts w:ascii="Times New Roman" w:hAnsi="Times New Roman" w:cs="Times New Roman"/>
          <w:color w:val="000000"/>
          <w:sz w:val="24"/>
          <w:szCs w:val="24"/>
        </w:rPr>
        <w:t xml:space="preserve">Râşii sunt animale preponderent nocturne, retrase şi solitare. Sunt active in special seara şi dimineaţa foarte devreme. Ei se feresc de oameni şi pot fi vazuţi doar rareori. Femelele şi masculii se întâlnesc numai în sezonul de împerechere şi în general caută să nu-şi încalce nici teritoriile. Lincşii vocalizează puţin. Lincşii îşi ating maturitatea sexuală la 1-3 </w:t>
      </w:r>
      <w:r w:rsidRPr="00EE72D9">
        <w:rPr>
          <w:rFonts w:ascii="Times New Roman" w:hAnsi="Times New Roman" w:cs="Times New Roman"/>
          <w:color w:val="000000"/>
          <w:sz w:val="24"/>
          <w:szCs w:val="24"/>
        </w:rPr>
        <w:lastRenderedPageBreak/>
        <w:t xml:space="preserve">ani, în funcţie de specie. Împerecherea are loc o singură dată pe an, în primăvară, in lunile februarie-aprilie şi atât masculii cât şi femelele pot avea mai mulţi parteneri. Perioada de gestaţie durează circa 60-70 zile, la sfârşitul acesteia femela dând naştere la 1-5 pui, orbi şi aproape total neajutoraţi. Femela işi amenajează un cuib într-o regiune izolată şi protejată de crengi de copac sau de diverse rădăcini şi este singura care are grijă de pui. Înţărcarea puilor are loc la vârsta de 3-6 luni, în funcţie de specie. </w:t>
      </w:r>
      <w:r>
        <w:rPr>
          <w:rFonts w:ascii="Times New Roman" w:hAnsi="Times New Roman" w:cs="Times New Roman"/>
          <w:color w:val="000000"/>
          <w:sz w:val="24"/>
          <w:szCs w:val="24"/>
        </w:rPr>
        <w:t xml:space="preserve">Puii rămân alături de mamă până </w:t>
      </w:r>
      <w:r w:rsidRPr="00EE72D9">
        <w:rPr>
          <w:rFonts w:ascii="Times New Roman" w:hAnsi="Times New Roman" w:cs="Times New Roman"/>
          <w:color w:val="000000"/>
          <w:sz w:val="24"/>
          <w:szCs w:val="24"/>
        </w:rPr>
        <w:t>învată să vâneze şi să se descurce singuri, adică până</w:t>
      </w:r>
      <w:r>
        <w:rPr>
          <w:rFonts w:ascii="Times New Roman" w:hAnsi="Times New Roman" w:cs="Times New Roman"/>
          <w:color w:val="000000"/>
          <w:sz w:val="24"/>
          <w:szCs w:val="24"/>
        </w:rPr>
        <w:t xml:space="preserve"> </w:t>
      </w:r>
      <w:r w:rsidRPr="00EE72D9">
        <w:rPr>
          <w:rFonts w:ascii="Times New Roman" w:hAnsi="Times New Roman" w:cs="Times New Roman"/>
          <w:color w:val="000000"/>
          <w:sz w:val="24"/>
          <w:szCs w:val="24"/>
        </w:rPr>
        <w:t>aproape de împlinirea vârstei de 1 an</w:t>
      </w:r>
      <w:r>
        <w:rPr>
          <w:rFonts w:ascii="Times New Roman" w:hAnsi="Times New Roman" w:cs="Times New Roman"/>
          <w:color w:val="000000"/>
          <w:sz w:val="24"/>
          <w:szCs w:val="24"/>
        </w:rPr>
        <w:t>.</w:t>
      </w:r>
    </w:p>
    <w:p w:rsidR="00794E43" w:rsidRDefault="00794E43" w:rsidP="00447285">
      <w:pPr>
        <w:spacing w:line="240" w:lineRule="auto"/>
        <w:jc w:val="both"/>
        <w:rPr>
          <w:rFonts w:ascii="Times New Roman" w:hAnsi="Times New Roman" w:cs="Times New Roman"/>
          <w:b/>
          <w:sz w:val="24"/>
          <w:szCs w:val="24"/>
        </w:rPr>
      </w:pPr>
    </w:p>
    <w:p w:rsidR="009A5B62" w:rsidRPr="00794E43" w:rsidRDefault="009A5B62" w:rsidP="00447285">
      <w:pPr>
        <w:jc w:val="both"/>
        <w:rPr>
          <w:rFonts w:ascii="Times New Roman" w:hAnsi="Times New Roman" w:cs="Times New Roman"/>
          <w:b/>
          <w:bCs/>
          <w:i/>
          <w:color w:val="000000"/>
          <w:sz w:val="24"/>
          <w:szCs w:val="24"/>
          <w:u w:val="single"/>
        </w:rPr>
      </w:pPr>
      <w:r w:rsidRPr="00794E43">
        <w:rPr>
          <w:rFonts w:ascii="Times New Roman" w:hAnsi="Times New Roman" w:cs="Times New Roman"/>
          <w:b/>
          <w:bCs/>
          <w:i/>
          <w:color w:val="000000"/>
          <w:sz w:val="24"/>
          <w:szCs w:val="24"/>
          <w:u w:val="single"/>
        </w:rPr>
        <w:t xml:space="preserve">Lutra lutra (Vidră, Lutră) </w:t>
      </w:r>
    </w:p>
    <w:p w:rsidR="00BE431C" w:rsidRDefault="00BE431C" w:rsidP="00447285">
      <w:pPr>
        <w:jc w:val="both"/>
        <w:rPr>
          <w:rFonts w:ascii="Times New Roman" w:hAnsi="Times New Roman" w:cs="Times New Roman"/>
          <w:b/>
          <w:bCs/>
          <w:color w:val="000000"/>
          <w:sz w:val="24"/>
          <w:szCs w:val="24"/>
        </w:rPr>
      </w:pPr>
      <w:r>
        <w:rPr>
          <w:noProof/>
        </w:rPr>
        <w:drawing>
          <wp:inline distT="0" distB="0" distL="0" distR="0">
            <wp:extent cx="4162567" cy="2115403"/>
            <wp:effectExtent l="0" t="0" r="0" b="0"/>
            <wp:docPr id="49" name="Picture 49" descr="Despre Vidră | Vidra (Lutra lu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pre Vidră | Vidra (Lutra lutr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62552" cy="2115395"/>
                    </a:xfrm>
                    <a:prstGeom prst="rect">
                      <a:avLst/>
                    </a:prstGeom>
                    <a:noFill/>
                    <a:ln>
                      <a:noFill/>
                    </a:ln>
                  </pic:spPr>
                </pic:pic>
              </a:graphicData>
            </a:graphic>
          </wp:inline>
        </w:drawing>
      </w:r>
    </w:p>
    <w:p w:rsidR="009A5B62" w:rsidRPr="003F4E9F" w:rsidRDefault="009A5B62" w:rsidP="00447285">
      <w:pPr>
        <w:spacing w:line="240" w:lineRule="auto"/>
        <w:jc w:val="both"/>
        <w:rPr>
          <w:rFonts w:ascii="Times New Roman" w:hAnsi="Times New Roman" w:cs="Times New Roman"/>
          <w:sz w:val="24"/>
          <w:szCs w:val="24"/>
        </w:rPr>
      </w:pPr>
      <w:r w:rsidRPr="003F4E9F">
        <w:rPr>
          <w:rFonts w:ascii="Times New Roman" w:hAnsi="Times New Roman" w:cs="Times New Roman"/>
          <w:b/>
          <w:bCs/>
          <w:sz w:val="24"/>
          <w:szCs w:val="24"/>
        </w:rPr>
        <w:t>Descriere şi identificare</w:t>
      </w:r>
      <w:r w:rsidRPr="003F4E9F">
        <w:rPr>
          <w:rFonts w:ascii="Times New Roman" w:hAnsi="Times New Roman" w:cs="Times New Roman"/>
          <w:sz w:val="24"/>
          <w:szCs w:val="24"/>
        </w:rPr>
        <w:t xml:space="preserve">: Lungimea corpului este de 70-90 cm, inaltimea de 30 cm, coada este de 35-40 cm si greutatea intre 8-15 kg. Capul este mic, turtit si lat, urechile rotunjite, scurte, putin iesite din blana, acoperite de un opercul membranos. Ochii sunt mici, aproape de colturile gurii, cu pupila rotunda. Buzele groase, cea superioară cu mustati. Nasul este golas. Blana de culoare cafeniu-intunecat, cu peri moi, matasosi si stralucitori. Pe barbie, laturi si pe mijlocul buzei superioare cateva pete neregulate de culoare alba. In raport cu corpul, picioarele sunt scurte, au cate 5 degete unite prin membrana de inot. </w:t>
      </w:r>
    </w:p>
    <w:p w:rsidR="009A5B62" w:rsidRPr="003F4E9F" w:rsidRDefault="009A5B62" w:rsidP="00447285">
      <w:pPr>
        <w:spacing w:line="240" w:lineRule="auto"/>
        <w:jc w:val="both"/>
        <w:rPr>
          <w:rFonts w:ascii="Times New Roman" w:hAnsi="Times New Roman" w:cs="Times New Roman"/>
          <w:sz w:val="24"/>
          <w:szCs w:val="24"/>
        </w:rPr>
      </w:pPr>
      <w:r w:rsidRPr="003F4E9F">
        <w:rPr>
          <w:rFonts w:ascii="Times New Roman" w:hAnsi="Times New Roman" w:cs="Times New Roman"/>
          <w:b/>
          <w:bCs/>
          <w:sz w:val="24"/>
          <w:szCs w:val="24"/>
        </w:rPr>
        <w:t xml:space="preserve">Habitat: </w:t>
      </w:r>
      <w:r w:rsidRPr="003F4E9F">
        <w:rPr>
          <w:rFonts w:ascii="Times New Roman" w:hAnsi="Times New Roman" w:cs="Times New Roman"/>
          <w:sz w:val="24"/>
          <w:szCs w:val="24"/>
        </w:rPr>
        <w:t xml:space="preserve">Vidra trăieşte pe malurile apelor curgătoare şi stătătoare, prezenţa ei fiind un indicator al apelor curate, specia fiind sensibilă la poluare. Nu are preferinţe pentru anumite tipuri de habitat, trăind pe malurile apelor puţin poluate, în imediata vecinătate a luciului de apă. Dintre habitatele prioritare la nivel European prezente în România enumărăm: Pădurile aluviale cu Alnus glutinosa şi Fraxinus excelsior (91E0) şi Pădurile ripariene mixte cu Quercus robur, Ulmus laevis, Fraxinus excelsior de-a lungul râurilor mari (91E0). </w:t>
      </w:r>
    </w:p>
    <w:p w:rsidR="009A5B62" w:rsidRPr="003F4E9F" w:rsidRDefault="009A5B62" w:rsidP="00447285">
      <w:pPr>
        <w:spacing w:line="240" w:lineRule="auto"/>
        <w:jc w:val="both"/>
        <w:rPr>
          <w:rFonts w:ascii="Times New Roman" w:hAnsi="Times New Roman" w:cs="Times New Roman"/>
          <w:sz w:val="24"/>
          <w:szCs w:val="24"/>
        </w:rPr>
      </w:pPr>
      <w:r w:rsidRPr="003F4E9F">
        <w:rPr>
          <w:rFonts w:ascii="Times New Roman" w:hAnsi="Times New Roman" w:cs="Times New Roman"/>
          <w:b/>
          <w:bCs/>
          <w:sz w:val="24"/>
          <w:szCs w:val="24"/>
        </w:rPr>
        <w:t xml:space="preserve">Populaţia: </w:t>
      </w:r>
      <w:r w:rsidRPr="003F4E9F">
        <w:rPr>
          <w:rFonts w:ascii="Times New Roman" w:hAnsi="Times New Roman" w:cs="Times New Roman"/>
          <w:sz w:val="24"/>
          <w:szCs w:val="24"/>
        </w:rPr>
        <w:t xml:space="preserve">Populaţia actual este estimată la 2200-2600 de exemplare. Începând cu jumătatea secolului trecut, datorită vânării şi braconajului, precum şi creşterii gradului de poluare a apelor, populaţia de vidră a cunoscut un regres accentuat. În ultimii ani, populaţia are o tendinţă de stabilizare şi chiar de creştere uşoară. </w:t>
      </w:r>
    </w:p>
    <w:p w:rsidR="009A5B62" w:rsidRPr="003F4E9F" w:rsidRDefault="009A5B62" w:rsidP="00447285">
      <w:pPr>
        <w:spacing w:line="240" w:lineRule="auto"/>
        <w:jc w:val="both"/>
        <w:rPr>
          <w:rFonts w:ascii="Times New Roman" w:hAnsi="Times New Roman" w:cs="Times New Roman"/>
          <w:sz w:val="24"/>
          <w:szCs w:val="24"/>
        </w:rPr>
      </w:pPr>
      <w:r w:rsidRPr="003F4E9F">
        <w:rPr>
          <w:rFonts w:ascii="Times New Roman" w:hAnsi="Times New Roman" w:cs="Times New Roman"/>
          <w:b/>
          <w:bCs/>
          <w:sz w:val="24"/>
          <w:szCs w:val="24"/>
        </w:rPr>
        <w:t xml:space="preserve">Ecologie şi comportament: </w:t>
      </w:r>
      <w:r w:rsidRPr="003F4E9F">
        <w:rPr>
          <w:rFonts w:ascii="Times New Roman" w:hAnsi="Times New Roman" w:cs="Times New Roman"/>
          <w:sz w:val="24"/>
          <w:szCs w:val="24"/>
        </w:rPr>
        <w:t xml:space="preserve">Perioada de reproducere este în lunile ianuarie-februarie iar după o perioadă de gestaţie de 60-65 zile, femela dă naştere, într-o galerie amplasată pe malul apelor, la 1-4 pui care rămân împreună cu mama lor timp de un an de zile. Masculul nu ia parte la creşterea puilor, fiind alungat de femelă cu câteva zile înainte de naşterea puilor. Teritoriul unui exemplar </w:t>
      </w:r>
      <w:r w:rsidRPr="003F4E9F">
        <w:rPr>
          <w:rFonts w:ascii="Times New Roman" w:hAnsi="Times New Roman" w:cs="Times New Roman"/>
          <w:sz w:val="24"/>
          <w:szCs w:val="24"/>
        </w:rPr>
        <w:lastRenderedPageBreak/>
        <w:t>adult variază, în funcţie de abundenţa hranei, de la 2-3 km până la 10-15 km de apă, la extremităţi teritoriile învecinate fiind suprapuse. Hrana constă, în principal, din peşte, dar vidra poate consuma amfibieni, insecte, păsări şi mamifere mici. În general, vidra nu este tolerată de om în zona crescătoriilor de peşte, unde produce pagube.</w:t>
      </w:r>
    </w:p>
    <w:p w:rsidR="009A5B62" w:rsidRPr="003F4E9F" w:rsidRDefault="009A5B62" w:rsidP="00447285">
      <w:pPr>
        <w:spacing w:line="240" w:lineRule="auto"/>
        <w:jc w:val="both"/>
        <w:rPr>
          <w:rFonts w:ascii="Times New Roman" w:hAnsi="Times New Roman" w:cs="Times New Roman"/>
          <w:b/>
          <w:bCs/>
          <w:sz w:val="24"/>
          <w:szCs w:val="24"/>
        </w:rPr>
      </w:pPr>
      <w:r w:rsidRPr="003F4E9F">
        <w:rPr>
          <w:rFonts w:ascii="Times New Roman" w:hAnsi="Times New Roman" w:cs="Times New Roman"/>
          <w:b/>
          <w:bCs/>
          <w:sz w:val="24"/>
          <w:szCs w:val="24"/>
        </w:rPr>
        <w:t xml:space="preserve">Ameninţări: </w:t>
      </w:r>
      <w:r w:rsidRPr="003F4E9F">
        <w:rPr>
          <w:rFonts w:ascii="Times New Roman" w:hAnsi="Times New Roman" w:cs="Times New Roman"/>
          <w:sz w:val="24"/>
          <w:szCs w:val="24"/>
        </w:rPr>
        <w:t xml:space="preserve">Ca posibile ameninţări, se aminteşte poluarea cursurilor de apă, aceasta periclitând atât vidrele, cât şi speciile de pradă. În unele locuri, piscicultorii elimină vidrele din aproprierea heleşteelor, pentru a preveni pagubele produse de acestea (de ex. păstrăvăriile). </w:t>
      </w:r>
    </w:p>
    <w:p w:rsidR="009A5B62" w:rsidRPr="003F4E9F" w:rsidRDefault="009A5B62" w:rsidP="00447285">
      <w:pPr>
        <w:spacing w:line="240" w:lineRule="auto"/>
        <w:jc w:val="both"/>
        <w:rPr>
          <w:rFonts w:ascii="Times New Roman" w:hAnsi="Times New Roman" w:cs="Times New Roman"/>
          <w:sz w:val="24"/>
          <w:szCs w:val="24"/>
        </w:rPr>
      </w:pPr>
      <w:r w:rsidRPr="003F4E9F">
        <w:rPr>
          <w:rFonts w:ascii="Times New Roman" w:hAnsi="Times New Roman" w:cs="Times New Roman"/>
          <w:b/>
          <w:bCs/>
          <w:sz w:val="24"/>
          <w:szCs w:val="24"/>
        </w:rPr>
        <w:t xml:space="preserve">Măsuri de management: </w:t>
      </w:r>
      <w:r w:rsidRPr="003F4E9F">
        <w:rPr>
          <w:rFonts w:ascii="Times New Roman" w:hAnsi="Times New Roman" w:cs="Times New Roman"/>
          <w:sz w:val="24"/>
          <w:szCs w:val="24"/>
        </w:rPr>
        <w:t>Se recomandă prudenţă în desfăşurarea activităţilor forestiere din imediata vecinătate a cursurilor de apă, fiind contraindicată eliminarea vegetaţiei subarbustive de pe mal, depozitarea rezidurilor forestiere (de ex. rumeguş) pe malul cursurilor de apă,</w:t>
      </w:r>
      <w:r w:rsidR="00F246E8" w:rsidRPr="003F4E9F">
        <w:rPr>
          <w:rFonts w:ascii="Times New Roman" w:hAnsi="Times New Roman" w:cs="Times New Roman"/>
          <w:sz w:val="24"/>
          <w:szCs w:val="24"/>
        </w:rPr>
        <w:t xml:space="preserve"> transportarea materialului lem</w:t>
      </w:r>
      <w:r w:rsidRPr="003F4E9F">
        <w:rPr>
          <w:rFonts w:ascii="Times New Roman" w:hAnsi="Times New Roman" w:cs="Times New Roman"/>
          <w:sz w:val="24"/>
          <w:szCs w:val="24"/>
        </w:rPr>
        <w:t>n</w:t>
      </w:r>
      <w:r w:rsidR="00F246E8" w:rsidRPr="003F4E9F">
        <w:rPr>
          <w:rFonts w:ascii="Times New Roman" w:hAnsi="Times New Roman" w:cs="Times New Roman"/>
          <w:sz w:val="24"/>
          <w:szCs w:val="24"/>
        </w:rPr>
        <w:t>o</w:t>
      </w:r>
      <w:r w:rsidRPr="003F4E9F">
        <w:rPr>
          <w:rFonts w:ascii="Times New Roman" w:hAnsi="Times New Roman" w:cs="Times New Roman"/>
          <w:sz w:val="24"/>
          <w:szCs w:val="24"/>
        </w:rPr>
        <w:t>s peste cursul de apă, etc.</w:t>
      </w:r>
    </w:p>
    <w:p w:rsidR="00F246E8" w:rsidRPr="002B7B94" w:rsidRDefault="00F246E8" w:rsidP="00447285">
      <w:pPr>
        <w:jc w:val="both"/>
        <w:rPr>
          <w:rFonts w:ascii="Times New Roman" w:hAnsi="Times New Roman" w:cs="Times New Roman"/>
          <w:b/>
          <w:bCs/>
          <w:i/>
          <w:iCs/>
          <w:color w:val="000000"/>
          <w:sz w:val="24"/>
          <w:szCs w:val="24"/>
        </w:rPr>
      </w:pPr>
      <w:r>
        <w:rPr>
          <w:rFonts w:ascii="Times New Roman" w:hAnsi="Times New Roman" w:cs="Times New Roman"/>
          <w:b/>
          <w:i/>
          <w:sz w:val="24"/>
          <w:szCs w:val="24"/>
        </w:rPr>
        <w:t>B.2.3</w:t>
      </w:r>
      <w:r w:rsidRPr="00EE72D9">
        <w:rPr>
          <w:rFonts w:ascii="Times New Roman" w:hAnsi="Times New Roman" w:cs="Times New Roman"/>
          <w:b/>
          <w:i/>
          <w:sz w:val="24"/>
          <w:szCs w:val="24"/>
        </w:rPr>
        <w:t>.2.</w:t>
      </w:r>
      <w:r w:rsidR="004A0AD6">
        <w:rPr>
          <w:rFonts w:ascii="Times New Roman" w:hAnsi="Times New Roman" w:cs="Times New Roman"/>
          <w:b/>
          <w:i/>
          <w:sz w:val="24"/>
          <w:szCs w:val="24"/>
        </w:rPr>
        <w:t>2.</w:t>
      </w:r>
      <w:r w:rsidRPr="00EE72D9">
        <w:rPr>
          <w:rFonts w:ascii="Times New Roman" w:hAnsi="Times New Roman" w:cs="Times New Roman"/>
          <w:b/>
          <w:i/>
          <w:sz w:val="24"/>
          <w:szCs w:val="24"/>
        </w:rPr>
        <w:t xml:space="preserve"> Specii de amfibieni și reptile </w:t>
      </w:r>
      <w:r w:rsidR="002B7B94">
        <w:rPr>
          <w:rFonts w:ascii="Times New Roman" w:hAnsi="Times New Roman" w:cs="Times New Roman"/>
          <w:b/>
          <w:bCs/>
          <w:i/>
          <w:iCs/>
          <w:color w:val="000000"/>
          <w:sz w:val="24"/>
          <w:szCs w:val="24"/>
        </w:rPr>
        <w:t xml:space="preserve">enumerate în Anexa II a </w:t>
      </w:r>
      <w:r w:rsidRPr="00EE72D9">
        <w:rPr>
          <w:rFonts w:ascii="Times New Roman" w:hAnsi="Times New Roman" w:cs="Times New Roman"/>
          <w:b/>
          <w:bCs/>
          <w:i/>
          <w:iCs/>
          <w:color w:val="000000"/>
          <w:sz w:val="24"/>
          <w:szCs w:val="24"/>
        </w:rPr>
        <w:t>D</w:t>
      </w:r>
      <w:r w:rsidR="002B7B94">
        <w:rPr>
          <w:rFonts w:ascii="Times New Roman" w:hAnsi="Times New Roman" w:cs="Times New Roman"/>
          <w:b/>
          <w:bCs/>
          <w:i/>
          <w:iCs/>
          <w:color w:val="000000"/>
          <w:sz w:val="24"/>
          <w:szCs w:val="24"/>
        </w:rPr>
        <w:t>irectivei Consiliului 92/43/CEE</w:t>
      </w:r>
    </w:p>
    <w:p w:rsidR="00F246E8" w:rsidRPr="00794E43" w:rsidRDefault="00F246E8" w:rsidP="00447285">
      <w:pPr>
        <w:jc w:val="both"/>
        <w:rPr>
          <w:rFonts w:ascii="Times New Roman" w:hAnsi="Times New Roman" w:cs="Times New Roman"/>
          <w:b/>
          <w:bCs/>
          <w:i/>
          <w:color w:val="000000"/>
          <w:sz w:val="24"/>
          <w:szCs w:val="24"/>
          <w:u w:val="single"/>
        </w:rPr>
      </w:pPr>
      <w:r w:rsidRPr="00794E43">
        <w:rPr>
          <w:rFonts w:ascii="Times New Roman" w:hAnsi="Times New Roman" w:cs="Times New Roman"/>
          <w:b/>
          <w:bCs/>
          <w:i/>
          <w:color w:val="000000"/>
          <w:sz w:val="24"/>
          <w:szCs w:val="24"/>
          <w:u w:val="single"/>
        </w:rPr>
        <w:t>Bombina variegata (Buhai de baltă cu burta galbenă)</w:t>
      </w:r>
    </w:p>
    <w:p w:rsidR="00BE431C" w:rsidRDefault="00BE431C" w:rsidP="00447285">
      <w:pPr>
        <w:jc w:val="both"/>
        <w:rPr>
          <w:rFonts w:ascii="Times New Roman" w:hAnsi="Times New Roman" w:cs="Times New Roman"/>
          <w:b/>
          <w:bCs/>
          <w:color w:val="000000"/>
          <w:sz w:val="24"/>
          <w:szCs w:val="24"/>
        </w:rPr>
      </w:pPr>
      <w:r>
        <w:rPr>
          <w:noProof/>
        </w:rPr>
        <w:drawing>
          <wp:inline distT="0" distB="0" distL="0" distR="0">
            <wp:extent cx="2606675" cy="1753870"/>
            <wp:effectExtent l="0" t="0" r="3175" b="0"/>
            <wp:docPr id="50" name="Picture 50" descr="TrekNature | Bombina variegat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ekNature | Bombina variegata Photo"/>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06675" cy="1753870"/>
                    </a:xfrm>
                    <a:prstGeom prst="rect">
                      <a:avLst/>
                    </a:prstGeom>
                    <a:noFill/>
                    <a:ln>
                      <a:noFill/>
                    </a:ln>
                  </pic:spPr>
                </pic:pic>
              </a:graphicData>
            </a:graphic>
          </wp:inline>
        </w:drawing>
      </w:r>
    </w:p>
    <w:p w:rsidR="00F246E8" w:rsidRDefault="00F246E8" w:rsidP="00447285">
      <w:pPr>
        <w:spacing w:line="240" w:lineRule="auto"/>
        <w:jc w:val="both"/>
        <w:rPr>
          <w:rFonts w:ascii="Times New Roman" w:hAnsi="Times New Roman" w:cs="Times New Roman"/>
          <w:color w:val="000000"/>
          <w:sz w:val="24"/>
          <w:szCs w:val="24"/>
        </w:rPr>
      </w:pPr>
      <w:r w:rsidRPr="0077438F">
        <w:rPr>
          <w:rFonts w:ascii="Times New Roman" w:hAnsi="Times New Roman" w:cs="Times New Roman"/>
          <w:b/>
          <w:bCs/>
          <w:color w:val="000000"/>
          <w:sz w:val="24"/>
          <w:szCs w:val="24"/>
        </w:rPr>
        <w:t xml:space="preserve">Descriere şi identificare: </w:t>
      </w:r>
      <w:r w:rsidRPr="0077438F">
        <w:rPr>
          <w:rFonts w:ascii="Times New Roman" w:hAnsi="Times New Roman" w:cs="Times New Roman"/>
          <w:color w:val="000000"/>
          <w:sz w:val="24"/>
          <w:szCs w:val="24"/>
        </w:rPr>
        <w:t>Sp</w:t>
      </w:r>
      <w:r>
        <w:rPr>
          <w:rFonts w:ascii="Times New Roman" w:hAnsi="Times New Roman" w:cs="Times New Roman"/>
          <w:color w:val="000000"/>
          <w:sz w:val="24"/>
          <w:szCs w:val="24"/>
        </w:rPr>
        <w:t xml:space="preserve">ecie cu corpul turtit, de 4-5 cu </w:t>
      </w:r>
      <w:r w:rsidRPr="0077438F">
        <w:rPr>
          <w:rFonts w:ascii="Times New Roman" w:hAnsi="Times New Roman" w:cs="Times New Roman"/>
          <w:color w:val="000000"/>
          <w:sz w:val="24"/>
          <w:szCs w:val="24"/>
        </w:rPr>
        <w:t>lungime, botul scurt şi rotunjit, partea dorsală gri pământie sau</w:t>
      </w:r>
      <w:r>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măslinie, verucoasă, cu negi ascuţiţi şi vârf cornos. Pupila este</w:t>
      </w:r>
      <w:r>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triunghiulară, în formă de inimă. Partea ventrală marmorată cu pete</w:t>
      </w:r>
      <w:r>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galbene pe câmp albastru-cenuşiu spre negru şi uneori cu puncte albe.</w:t>
      </w:r>
      <w:r>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Mormolocii au abdomen cenuşiu-albăstrui cu puncte negre-albăstrui şi</w:t>
      </w:r>
      <w:r>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palme şi tălpi galbene sau portocalii.</w:t>
      </w:r>
      <w:r>
        <w:rPr>
          <w:rFonts w:ascii="Times New Roman" w:hAnsi="Times New Roman" w:cs="Times New Roman"/>
          <w:color w:val="000000"/>
          <w:sz w:val="24"/>
          <w:szCs w:val="24"/>
        </w:rPr>
        <w:t xml:space="preserve"> </w:t>
      </w:r>
    </w:p>
    <w:p w:rsidR="00F246E8" w:rsidRDefault="00F246E8" w:rsidP="00447285">
      <w:pPr>
        <w:spacing w:line="240" w:lineRule="auto"/>
        <w:jc w:val="both"/>
        <w:rPr>
          <w:rFonts w:ascii="Times New Roman" w:hAnsi="Times New Roman" w:cs="Times New Roman"/>
          <w:color w:val="000000"/>
          <w:sz w:val="24"/>
          <w:szCs w:val="24"/>
        </w:rPr>
      </w:pPr>
      <w:r w:rsidRPr="0077438F">
        <w:rPr>
          <w:rFonts w:ascii="Times New Roman" w:hAnsi="Times New Roman" w:cs="Times New Roman"/>
          <w:b/>
          <w:bCs/>
          <w:color w:val="000000"/>
          <w:sz w:val="24"/>
          <w:szCs w:val="24"/>
        </w:rPr>
        <w:t xml:space="preserve">Habitat: </w:t>
      </w:r>
      <w:r w:rsidRPr="0077438F">
        <w:rPr>
          <w:rFonts w:ascii="Times New Roman" w:hAnsi="Times New Roman" w:cs="Times New Roman"/>
          <w:color w:val="000000"/>
          <w:sz w:val="24"/>
          <w:szCs w:val="24"/>
        </w:rPr>
        <w:t>Ochiuri de apă situate pe drumurile forestiere, şanţuri, meandrele pâraielor, iazuri, lacuri etc.,</w:t>
      </w:r>
      <w:r>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din etajul submontan însă poate fi găsită până la 1500 m altitudine.</w:t>
      </w:r>
      <w:r>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Este prezentă atât în habitatul forestier mai ales în poie</w:t>
      </w:r>
      <w:r w:rsidR="00A025BB">
        <w:rPr>
          <w:rFonts w:ascii="Times New Roman" w:hAnsi="Times New Roman" w:cs="Times New Roman"/>
          <w:color w:val="000000"/>
          <w:sz w:val="24"/>
          <w:szCs w:val="24"/>
        </w:rPr>
        <w:t>ni şi lizieră cât şi în pajişti</w:t>
      </w:r>
      <w:r w:rsidRPr="0077438F">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p>
    <w:p w:rsidR="00F246E8" w:rsidRDefault="00F246E8" w:rsidP="00447285">
      <w:pPr>
        <w:spacing w:line="240" w:lineRule="auto"/>
        <w:jc w:val="both"/>
        <w:rPr>
          <w:rFonts w:ascii="Times New Roman" w:hAnsi="Times New Roman" w:cs="Times New Roman"/>
          <w:color w:val="000000"/>
          <w:sz w:val="24"/>
          <w:szCs w:val="24"/>
        </w:rPr>
      </w:pPr>
      <w:r w:rsidRPr="0077438F">
        <w:rPr>
          <w:rFonts w:ascii="Times New Roman" w:hAnsi="Times New Roman" w:cs="Times New Roman"/>
          <w:b/>
          <w:bCs/>
          <w:color w:val="000000"/>
          <w:sz w:val="24"/>
          <w:szCs w:val="24"/>
        </w:rPr>
        <w:t xml:space="preserve">Ecologie: </w:t>
      </w:r>
      <w:r w:rsidRPr="0077438F">
        <w:rPr>
          <w:rFonts w:ascii="Times New Roman" w:hAnsi="Times New Roman" w:cs="Times New Roman"/>
          <w:color w:val="000000"/>
          <w:sz w:val="24"/>
          <w:szCs w:val="24"/>
        </w:rPr>
        <w:t>Reproducerea are loc în aprilie-iunie în ochiuri de apă însorite. Ponta depusă izolat sau în</w:t>
      </w:r>
      <w:r>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pachete, cade la fundul apei. Mormolocii apar la 8-10 zile de la depunerea pontei. Ei se hrănesc cu plante şi</w:t>
      </w:r>
      <w:r>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detritus pe când adulţii se hrănesc cu insecte, viermi şi moluşte. Hibernarea are loc în pământ sau nămol</w:t>
      </w:r>
      <w:r>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începând cu lunile octombrie-n</w:t>
      </w:r>
      <w:r>
        <w:rPr>
          <w:rFonts w:ascii="Times New Roman" w:hAnsi="Times New Roman" w:cs="Times New Roman"/>
          <w:color w:val="000000"/>
          <w:sz w:val="24"/>
          <w:szCs w:val="24"/>
        </w:rPr>
        <w:t xml:space="preserve">oiembrie. De asemenea în verile </w:t>
      </w:r>
      <w:r w:rsidRPr="0077438F">
        <w:rPr>
          <w:rFonts w:ascii="Times New Roman" w:hAnsi="Times New Roman" w:cs="Times New Roman"/>
          <w:color w:val="000000"/>
          <w:sz w:val="24"/>
          <w:szCs w:val="24"/>
        </w:rPr>
        <w:t>secetoase se refugiază în adăposturi</w:t>
      </w:r>
      <w:r>
        <w:rPr>
          <w:rFonts w:ascii="Times New Roman" w:hAnsi="Times New Roman" w:cs="Times New Roman"/>
          <w:color w:val="000000"/>
          <w:sz w:val="24"/>
          <w:szCs w:val="24"/>
        </w:rPr>
        <w:t xml:space="preserve"> </w:t>
      </w:r>
      <w:r w:rsidRPr="0077438F">
        <w:rPr>
          <w:rFonts w:ascii="Times New Roman" w:hAnsi="Times New Roman" w:cs="Times New Roman"/>
          <w:color w:val="000000"/>
          <w:sz w:val="24"/>
          <w:szCs w:val="24"/>
        </w:rPr>
        <w:t xml:space="preserve">subterane. Buhaiul de baltă este </w:t>
      </w:r>
      <w:r>
        <w:rPr>
          <w:rFonts w:ascii="Times New Roman" w:hAnsi="Times New Roman" w:cs="Times New Roman"/>
          <w:color w:val="000000"/>
          <w:sz w:val="24"/>
          <w:szCs w:val="24"/>
        </w:rPr>
        <w:t xml:space="preserve">activ atât ziua cât şi noaptea. </w:t>
      </w:r>
      <w:r w:rsidRPr="0077438F">
        <w:rPr>
          <w:rFonts w:ascii="Times New Roman" w:hAnsi="Times New Roman" w:cs="Times New Roman"/>
          <w:color w:val="000000"/>
          <w:sz w:val="24"/>
          <w:szCs w:val="24"/>
        </w:rPr>
        <w:t>Ajung la maturitatea sexuală după trei ani.</w:t>
      </w:r>
      <w:r>
        <w:rPr>
          <w:rFonts w:ascii="Times New Roman" w:hAnsi="Times New Roman" w:cs="Times New Roman"/>
          <w:color w:val="000000"/>
          <w:sz w:val="24"/>
          <w:szCs w:val="24"/>
        </w:rPr>
        <w:t xml:space="preserve"> </w:t>
      </w:r>
    </w:p>
    <w:p w:rsidR="004A0AD6" w:rsidRDefault="00F246E8" w:rsidP="00447285">
      <w:pPr>
        <w:spacing w:line="240" w:lineRule="auto"/>
        <w:jc w:val="both"/>
        <w:rPr>
          <w:rFonts w:ascii="Times New Roman" w:hAnsi="Times New Roman" w:cs="Times New Roman"/>
          <w:color w:val="000000"/>
          <w:sz w:val="24"/>
          <w:szCs w:val="24"/>
        </w:rPr>
      </w:pPr>
      <w:r w:rsidRPr="0077438F">
        <w:rPr>
          <w:rFonts w:ascii="Times New Roman" w:hAnsi="Times New Roman" w:cs="Times New Roman"/>
          <w:b/>
          <w:bCs/>
          <w:color w:val="000000"/>
          <w:sz w:val="24"/>
          <w:szCs w:val="24"/>
        </w:rPr>
        <w:t xml:space="preserve">Ameninţări: </w:t>
      </w:r>
      <w:r w:rsidRPr="0077438F">
        <w:rPr>
          <w:rFonts w:ascii="Times New Roman" w:hAnsi="Times New Roman" w:cs="Times New Roman"/>
          <w:color w:val="000000"/>
          <w:sz w:val="24"/>
          <w:szCs w:val="24"/>
        </w:rPr>
        <w:t>Trecerea vehicu</w:t>
      </w:r>
      <w:r>
        <w:rPr>
          <w:rFonts w:ascii="Times New Roman" w:hAnsi="Times New Roman" w:cs="Times New Roman"/>
          <w:color w:val="000000"/>
          <w:sz w:val="24"/>
          <w:szCs w:val="24"/>
        </w:rPr>
        <w:t xml:space="preserve">lelor prin bălţile în care </w:t>
      </w:r>
      <w:r w:rsidRPr="0077438F">
        <w:rPr>
          <w:rFonts w:ascii="Times New Roman" w:hAnsi="Times New Roman" w:cs="Times New Roman"/>
          <w:color w:val="000000"/>
          <w:sz w:val="24"/>
          <w:szCs w:val="24"/>
        </w:rPr>
        <w:t>sunt concentrate larvele sau sunt prezenţi adulţi,utilizarea pesticidelor, poluarea apelor, modificarea/dispariţia habitatelor de reproducere</w:t>
      </w:r>
      <w:r>
        <w:rPr>
          <w:rFonts w:ascii="Times New Roman" w:hAnsi="Times New Roman" w:cs="Times New Roman"/>
          <w:color w:val="000000"/>
          <w:sz w:val="24"/>
          <w:szCs w:val="24"/>
        </w:rPr>
        <w:t>.</w:t>
      </w:r>
    </w:p>
    <w:p w:rsidR="00F246E8" w:rsidRPr="003A6D7B" w:rsidRDefault="00F246E8" w:rsidP="00447285">
      <w:pPr>
        <w:spacing w:line="240" w:lineRule="auto"/>
        <w:jc w:val="both"/>
        <w:rPr>
          <w:rFonts w:ascii="Times New Roman" w:hAnsi="Times New Roman" w:cs="Times New Roman"/>
          <w:color w:val="000000"/>
          <w:sz w:val="24"/>
          <w:szCs w:val="24"/>
        </w:rPr>
      </w:pPr>
      <w:r w:rsidRPr="00DE7DAA">
        <w:rPr>
          <w:rFonts w:ascii="Times New Roman" w:hAnsi="Times New Roman" w:cs="Times New Roman"/>
          <w:b/>
          <w:i/>
          <w:color w:val="000000"/>
          <w:sz w:val="24"/>
          <w:szCs w:val="24"/>
          <w:u w:val="single"/>
        </w:rPr>
        <w:lastRenderedPageBreak/>
        <w:t>Triturus vulgaris ampelensis</w:t>
      </w:r>
    </w:p>
    <w:p w:rsidR="00BE431C" w:rsidRPr="00F246E8" w:rsidRDefault="00DE7DAA" w:rsidP="00447285">
      <w:pPr>
        <w:spacing w:line="240" w:lineRule="auto"/>
        <w:jc w:val="both"/>
        <w:rPr>
          <w:rFonts w:ascii="Times New Roman" w:hAnsi="Times New Roman" w:cs="Times New Roman"/>
          <w:b/>
          <w:color w:val="000000"/>
          <w:sz w:val="24"/>
          <w:szCs w:val="24"/>
        </w:rPr>
      </w:pPr>
      <w:r>
        <w:rPr>
          <w:noProof/>
        </w:rPr>
        <w:drawing>
          <wp:inline distT="0" distB="0" distL="0" distR="0">
            <wp:extent cx="2784143" cy="1821976"/>
            <wp:effectExtent l="0" t="0" r="0" b="6985"/>
            <wp:docPr id="51" name="Picture 51" descr="Triturus vulgaris | Tritoni, salamandre şi alte ,,târâtoa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iturus vulgaris | Tritoni, salamandre şi alte ,,târâtoare&quo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84265" cy="1822056"/>
                    </a:xfrm>
                    <a:prstGeom prst="rect">
                      <a:avLst/>
                    </a:prstGeom>
                    <a:noFill/>
                    <a:ln>
                      <a:noFill/>
                    </a:ln>
                  </pic:spPr>
                </pic:pic>
              </a:graphicData>
            </a:graphic>
          </wp:inline>
        </w:drawing>
      </w:r>
    </w:p>
    <w:p w:rsidR="00F246E8" w:rsidRDefault="00F246E8" w:rsidP="00447285">
      <w:pPr>
        <w:spacing w:line="240" w:lineRule="auto"/>
        <w:jc w:val="both"/>
        <w:rPr>
          <w:rFonts w:ascii="Times New Roman" w:hAnsi="Times New Roman" w:cs="Times New Roman"/>
          <w:color w:val="000000"/>
          <w:sz w:val="24"/>
          <w:szCs w:val="24"/>
        </w:rPr>
      </w:pPr>
      <w:r w:rsidRPr="00F246E8">
        <w:rPr>
          <w:rFonts w:ascii="Times New Roman" w:hAnsi="Times New Roman" w:cs="Times New Roman"/>
          <w:b/>
          <w:bCs/>
          <w:color w:val="000000"/>
          <w:sz w:val="24"/>
          <w:szCs w:val="24"/>
          <w:shd w:val="clear" w:color="auto" w:fill="FFFFFF"/>
        </w:rPr>
        <w:t>Descriere şi identificare:</w:t>
      </w:r>
      <w:r w:rsidRPr="00F246E8">
        <w:rPr>
          <w:rFonts w:ascii="Times New Roman" w:hAnsi="Times New Roman" w:cs="Times New Roman"/>
          <w:color w:val="000000"/>
          <w:sz w:val="24"/>
          <w:szCs w:val="24"/>
          <w:shd w:val="clear" w:color="auto" w:fill="FFFFFF"/>
        </w:rPr>
        <w:t> Relativ greu de deosebit în faza terestră de T. v. vulgaris. Deosebirile sunt maxime la masculi în timpul perioadei de reproducere. Creasta dorsala este puţin înaltă (2-4 mm), dreapta sau doar uşor vălurită. Apare în spatele ochilor, în regiunea occipitala şi creşte în înălţime atingând un maxim în zona cloacei. Sunt prezente muchii dorso-laterale, mai puţin dezvoltate însă ca la masculii de *T. montandoni*, ceea ce confera o forma pătrată în secţiune. Coada se termin</w:t>
      </w:r>
      <w:r>
        <w:rPr>
          <w:rFonts w:ascii="Times New Roman" w:hAnsi="Times New Roman" w:cs="Times New Roman"/>
          <w:color w:val="000000"/>
          <w:sz w:val="24"/>
          <w:szCs w:val="24"/>
          <w:shd w:val="clear" w:color="auto" w:fill="FFFFFF"/>
        </w:rPr>
        <w:t xml:space="preserve">a cu un filament negru, lung de </w:t>
      </w:r>
      <w:r w:rsidRPr="00F246E8">
        <w:rPr>
          <w:rFonts w:ascii="Times New Roman" w:hAnsi="Times New Roman" w:cs="Times New Roman"/>
          <w:color w:val="000000"/>
          <w:sz w:val="24"/>
          <w:szCs w:val="24"/>
          <w:shd w:val="clear" w:color="auto" w:fill="FFFFFF"/>
        </w:rPr>
        <w:t>câţiva mm. Destul de frecvent apar indivizi fără pete pe guşă sau abdomen, în special la femele.</w:t>
      </w:r>
    </w:p>
    <w:p w:rsidR="00F246E8" w:rsidRDefault="00F246E8" w:rsidP="00447285">
      <w:pPr>
        <w:spacing w:line="240" w:lineRule="auto"/>
        <w:jc w:val="both"/>
        <w:rPr>
          <w:rFonts w:ascii="Times New Roman" w:hAnsi="Times New Roman" w:cs="Times New Roman"/>
          <w:color w:val="000000"/>
          <w:sz w:val="24"/>
          <w:szCs w:val="24"/>
        </w:rPr>
      </w:pPr>
      <w:r w:rsidRPr="00F246E8">
        <w:rPr>
          <w:rFonts w:ascii="Times New Roman" w:hAnsi="Times New Roman" w:cs="Times New Roman"/>
          <w:b/>
          <w:bCs/>
          <w:color w:val="000000"/>
          <w:sz w:val="24"/>
          <w:szCs w:val="24"/>
          <w:shd w:val="clear" w:color="auto" w:fill="FFFFFF"/>
        </w:rPr>
        <w:t>Habitat: </w:t>
      </w:r>
      <w:r w:rsidRPr="00F246E8">
        <w:rPr>
          <w:rFonts w:ascii="Times New Roman" w:hAnsi="Times New Roman" w:cs="Times New Roman"/>
          <w:color w:val="000000"/>
          <w:sz w:val="24"/>
          <w:szCs w:val="24"/>
          <w:shd w:val="clear" w:color="auto" w:fill="FFFFFF"/>
        </w:rPr>
        <w:t>Nu traieşte decât în zone de deal şi de munte, între 300-1200 m.</w:t>
      </w:r>
    </w:p>
    <w:p w:rsidR="00F246E8" w:rsidRDefault="00F246E8" w:rsidP="00447285">
      <w:pPr>
        <w:spacing w:line="240" w:lineRule="auto"/>
        <w:jc w:val="both"/>
        <w:rPr>
          <w:rFonts w:ascii="Times New Roman" w:hAnsi="Times New Roman" w:cs="Times New Roman"/>
          <w:color w:val="000000"/>
          <w:sz w:val="24"/>
          <w:szCs w:val="24"/>
        </w:rPr>
      </w:pPr>
      <w:r w:rsidRPr="00F246E8">
        <w:rPr>
          <w:rFonts w:ascii="Times New Roman" w:hAnsi="Times New Roman" w:cs="Times New Roman"/>
          <w:b/>
          <w:bCs/>
          <w:color w:val="000000"/>
          <w:sz w:val="24"/>
          <w:szCs w:val="24"/>
          <w:shd w:val="clear" w:color="auto" w:fill="FFFFFF"/>
        </w:rPr>
        <w:t>Distribuţia: </w:t>
      </w:r>
      <w:r w:rsidRPr="00F246E8">
        <w:rPr>
          <w:rFonts w:ascii="Times New Roman" w:hAnsi="Times New Roman" w:cs="Times New Roman"/>
          <w:color w:val="000000"/>
          <w:sz w:val="24"/>
          <w:szCs w:val="24"/>
          <w:shd w:val="clear" w:color="auto" w:fill="FFFFFF"/>
        </w:rPr>
        <w:t>Subspecie endemică pentru Romania, râspândit în interiorul arcului carpatic, în Munţii</w:t>
      </w:r>
      <w:r>
        <w:rPr>
          <w:rFonts w:ascii="Times New Roman" w:hAnsi="Times New Roman" w:cs="Times New Roman"/>
          <w:color w:val="000000"/>
          <w:sz w:val="24"/>
          <w:szCs w:val="24"/>
          <w:shd w:val="clear" w:color="auto" w:fill="FFFFFF"/>
        </w:rPr>
        <w:t xml:space="preserve"> </w:t>
      </w:r>
      <w:r w:rsidRPr="00F246E8">
        <w:rPr>
          <w:rFonts w:ascii="Times New Roman" w:hAnsi="Times New Roman" w:cs="Times New Roman"/>
          <w:color w:val="000000"/>
          <w:sz w:val="24"/>
          <w:szCs w:val="24"/>
          <w:shd w:val="clear" w:color="auto" w:fill="FFFFFF"/>
        </w:rPr>
        <w:t>Ap</w:t>
      </w:r>
      <w:r>
        <w:rPr>
          <w:rFonts w:ascii="Times New Roman" w:hAnsi="Times New Roman" w:cs="Times New Roman"/>
          <w:color w:val="000000"/>
          <w:sz w:val="24"/>
          <w:szCs w:val="24"/>
          <w:shd w:val="clear" w:color="auto" w:fill="FFFFFF"/>
        </w:rPr>
        <w:t xml:space="preserve">useni. Prezintă o larga zona de </w:t>
      </w:r>
      <w:r w:rsidRPr="00F246E8">
        <w:rPr>
          <w:rFonts w:ascii="Times New Roman" w:hAnsi="Times New Roman" w:cs="Times New Roman"/>
          <w:color w:val="000000"/>
          <w:sz w:val="24"/>
          <w:szCs w:val="24"/>
          <w:shd w:val="clear" w:color="auto" w:fill="FFFFFF"/>
        </w:rPr>
        <w:t>intergradare cu subspecia nominata. Populaţiile sunt în decline pe întregul areal.</w:t>
      </w:r>
    </w:p>
    <w:p w:rsidR="00F246E8" w:rsidRDefault="00F246E8" w:rsidP="00447285">
      <w:pPr>
        <w:spacing w:line="240" w:lineRule="auto"/>
        <w:jc w:val="both"/>
        <w:rPr>
          <w:rFonts w:ascii="Times New Roman" w:hAnsi="Times New Roman" w:cs="Times New Roman"/>
          <w:color w:val="000000"/>
          <w:sz w:val="24"/>
          <w:szCs w:val="24"/>
        </w:rPr>
      </w:pPr>
      <w:r w:rsidRPr="00F246E8">
        <w:rPr>
          <w:rFonts w:ascii="Times New Roman" w:hAnsi="Times New Roman" w:cs="Times New Roman"/>
          <w:b/>
          <w:bCs/>
          <w:color w:val="000000"/>
          <w:sz w:val="24"/>
          <w:szCs w:val="24"/>
          <w:shd w:val="clear" w:color="auto" w:fill="FFFFFF"/>
        </w:rPr>
        <w:t>Ecologie şi comportament: </w:t>
      </w:r>
      <w:r w:rsidRPr="00F246E8">
        <w:rPr>
          <w:rFonts w:ascii="Times New Roman" w:hAnsi="Times New Roman" w:cs="Times New Roman"/>
          <w:color w:val="000000"/>
          <w:sz w:val="24"/>
          <w:szCs w:val="24"/>
          <w:shd w:val="clear" w:color="auto" w:fill="FFFFFF"/>
        </w:rPr>
        <w:t>Întra foarte devreme în apă, uneori chiar din februarie, întai masculii, apoi femelele. Perioada de reproducere durează până în aprilie-mai. La masculi apar în perioada de reproducere caractere sexuale secundare foarte bine dezvoltate. Întrucât transferul spermatozoizilor se realizeaza fara amplex, masculul realizeaza o întreaga parada sexuala, de o complexitate şi frumuseţe deosebită, în faţa femelei. Trebuie menţionat că în cursul paradei partenerii nu se ating, transferul spermatozoizilor realizandu-se prin intermediul unui spermatofor, depus de mascul pe substrat şi cules cu cloaca de către femela. Spermatozoizii sunt păstraţi apoi de femela timp de câteva săptămani într-o formaţiune anatomica numită spermatecă. Femelele depun ouăle eşalonat în timp, putandu-se împerechea de mai multe ori în timpul unui sezon, în condiţii favorabile. O femelă poate depune până la 400 de ouă. Adulţii părăsesc mediul acvatic după reproducere. În lacurile şi bălţile din zona de deal şi munte perioada de reproducere este decalată şi se poate prelungi până în iulie, în functie de temperatură.</w:t>
      </w:r>
    </w:p>
    <w:p w:rsidR="00F246E8" w:rsidRPr="00F246E8" w:rsidRDefault="00F246E8" w:rsidP="00447285">
      <w:pPr>
        <w:spacing w:line="240" w:lineRule="auto"/>
        <w:jc w:val="both"/>
        <w:rPr>
          <w:rFonts w:ascii="Times New Roman" w:hAnsi="Times New Roman" w:cs="Times New Roman"/>
          <w:color w:val="000000"/>
          <w:sz w:val="24"/>
          <w:szCs w:val="24"/>
        </w:rPr>
      </w:pPr>
      <w:r w:rsidRPr="00F246E8">
        <w:rPr>
          <w:rFonts w:ascii="Times New Roman" w:hAnsi="Times New Roman" w:cs="Times New Roman"/>
          <w:b/>
          <w:bCs/>
          <w:color w:val="000000"/>
          <w:sz w:val="24"/>
          <w:szCs w:val="24"/>
          <w:shd w:val="clear" w:color="auto" w:fill="FFFFFF"/>
        </w:rPr>
        <w:t>Măsuri luate şi necesare pentru ocrotire: </w:t>
      </w:r>
      <w:r w:rsidRPr="00F246E8">
        <w:rPr>
          <w:rFonts w:ascii="Times New Roman" w:hAnsi="Times New Roman" w:cs="Times New Roman"/>
          <w:color w:val="000000"/>
          <w:sz w:val="24"/>
          <w:szCs w:val="24"/>
          <w:shd w:val="clear" w:color="auto" w:fill="FFFFFF"/>
        </w:rPr>
        <w:t>Având un areal restrâns este considerat vulnerabil la nivel naţional.</w:t>
      </w:r>
    </w:p>
    <w:p w:rsidR="00A025BB" w:rsidRDefault="00A025BB" w:rsidP="00447285">
      <w:pPr>
        <w:spacing w:line="240" w:lineRule="auto"/>
        <w:jc w:val="both"/>
        <w:rPr>
          <w:rFonts w:ascii="Times New Roman" w:hAnsi="Times New Roman" w:cs="Times New Roman"/>
          <w:b/>
          <w:i/>
          <w:sz w:val="24"/>
          <w:szCs w:val="24"/>
        </w:rPr>
      </w:pPr>
    </w:p>
    <w:p w:rsidR="003F4E9F" w:rsidRDefault="003F4E9F" w:rsidP="00447285">
      <w:pPr>
        <w:spacing w:line="240" w:lineRule="auto"/>
        <w:jc w:val="both"/>
        <w:rPr>
          <w:rFonts w:ascii="Times New Roman" w:hAnsi="Times New Roman" w:cs="Times New Roman"/>
          <w:b/>
          <w:i/>
          <w:sz w:val="24"/>
          <w:szCs w:val="24"/>
        </w:rPr>
      </w:pPr>
    </w:p>
    <w:p w:rsidR="003F4E9F" w:rsidRDefault="003F4E9F" w:rsidP="00447285">
      <w:pPr>
        <w:spacing w:line="240" w:lineRule="auto"/>
        <w:jc w:val="both"/>
        <w:rPr>
          <w:rFonts w:ascii="Times New Roman" w:hAnsi="Times New Roman" w:cs="Times New Roman"/>
          <w:b/>
          <w:i/>
          <w:sz w:val="24"/>
          <w:szCs w:val="24"/>
        </w:rPr>
      </w:pPr>
    </w:p>
    <w:p w:rsidR="002B7B94" w:rsidRDefault="002B7B94" w:rsidP="00447285">
      <w:pPr>
        <w:spacing w:line="240" w:lineRule="auto"/>
        <w:jc w:val="both"/>
        <w:rPr>
          <w:rFonts w:ascii="Times New Roman" w:hAnsi="Times New Roman" w:cs="Times New Roman"/>
          <w:b/>
          <w:i/>
          <w:sz w:val="24"/>
          <w:szCs w:val="24"/>
        </w:rPr>
      </w:pPr>
    </w:p>
    <w:p w:rsidR="00F246E8" w:rsidRPr="00EE72D9" w:rsidRDefault="00F246E8" w:rsidP="00447285">
      <w:pPr>
        <w:spacing w:line="240" w:lineRule="auto"/>
        <w:jc w:val="both"/>
        <w:rPr>
          <w:rFonts w:ascii="Times New Roman" w:hAnsi="Times New Roman" w:cs="Times New Roman"/>
          <w:b/>
          <w:bCs/>
          <w:i/>
          <w:iCs/>
          <w:color w:val="000000"/>
          <w:sz w:val="24"/>
          <w:szCs w:val="24"/>
        </w:rPr>
      </w:pPr>
      <w:r>
        <w:rPr>
          <w:rFonts w:ascii="Times New Roman" w:hAnsi="Times New Roman" w:cs="Times New Roman"/>
          <w:b/>
          <w:i/>
          <w:sz w:val="24"/>
          <w:szCs w:val="24"/>
        </w:rPr>
        <w:t>B.2.3.</w:t>
      </w:r>
      <w:r w:rsidR="004A0AD6">
        <w:rPr>
          <w:rFonts w:ascii="Times New Roman" w:hAnsi="Times New Roman" w:cs="Times New Roman"/>
          <w:b/>
          <w:i/>
          <w:sz w:val="24"/>
          <w:szCs w:val="24"/>
        </w:rPr>
        <w:t>2.</w:t>
      </w:r>
      <w:r>
        <w:rPr>
          <w:rFonts w:ascii="Times New Roman" w:hAnsi="Times New Roman" w:cs="Times New Roman"/>
          <w:b/>
          <w:i/>
          <w:sz w:val="24"/>
          <w:szCs w:val="24"/>
        </w:rPr>
        <w:t>3</w:t>
      </w:r>
      <w:r w:rsidRPr="00EE72D9">
        <w:rPr>
          <w:rFonts w:ascii="Times New Roman" w:hAnsi="Times New Roman" w:cs="Times New Roman"/>
          <w:b/>
          <w:i/>
          <w:sz w:val="24"/>
          <w:szCs w:val="24"/>
        </w:rPr>
        <w:t xml:space="preserve">. Specii de </w:t>
      </w:r>
      <w:r>
        <w:rPr>
          <w:rFonts w:ascii="Times New Roman" w:hAnsi="Times New Roman" w:cs="Times New Roman"/>
          <w:b/>
          <w:i/>
          <w:sz w:val="24"/>
          <w:szCs w:val="24"/>
        </w:rPr>
        <w:t xml:space="preserve">pești </w:t>
      </w:r>
      <w:r w:rsidR="002B7B94">
        <w:rPr>
          <w:rFonts w:ascii="Times New Roman" w:hAnsi="Times New Roman" w:cs="Times New Roman"/>
          <w:b/>
          <w:bCs/>
          <w:i/>
          <w:iCs/>
          <w:color w:val="000000"/>
          <w:sz w:val="24"/>
          <w:szCs w:val="24"/>
        </w:rPr>
        <w:t xml:space="preserve">enumerate în Anexa II a </w:t>
      </w:r>
      <w:r w:rsidRPr="00EE72D9">
        <w:rPr>
          <w:rFonts w:ascii="Times New Roman" w:hAnsi="Times New Roman" w:cs="Times New Roman"/>
          <w:b/>
          <w:bCs/>
          <w:i/>
          <w:iCs/>
          <w:color w:val="000000"/>
          <w:sz w:val="24"/>
          <w:szCs w:val="24"/>
        </w:rPr>
        <w:t>Directivei Consiliului 92/43/CEE</w:t>
      </w:r>
    </w:p>
    <w:p w:rsidR="007A3017" w:rsidRDefault="007A3017" w:rsidP="00447285">
      <w:pPr>
        <w:spacing w:line="240" w:lineRule="auto"/>
        <w:jc w:val="both"/>
        <w:rPr>
          <w:rFonts w:ascii="Times New Roman" w:hAnsi="Times New Roman" w:cs="Times New Roman"/>
          <w:b/>
          <w:bCs/>
          <w:i/>
          <w:color w:val="000000"/>
          <w:sz w:val="24"/>
          <w:szCs w:val="24"/>
          <w:u w:val="single"/>
        </w:rPr>
      </w:pPr>
      <w:r w:rsidRPr="00DE7DAA">
        <w:rPr>
          <w:rFonts w:ascii="Times New Roman" w:hAnsi="Times New Roman" w:cs="Times New Roman"/>
          <w:b/>
          <w:bCs/>
          <w:i/>
          <w:color w:val="000000"/>
          <w:sz w:val="24"/>
          <w:szCs w:val="24"/>
          <w:u w:val="single"/>
        </w:rPr>
        <w:t>Barbus meridionalis (Mreană vânătă)</w:t>
      </w:r>
    </w:p>
    <w:p w:rsidR="00635A20" w:rsidRPr="00DE7DAA" w:rsidRDefault="00635A20" w:rsidP="00447285">
      <w:pPr>
        <w:spacing w:line="240" w:lineRule="auto"/>
        <w:jc w:val="both"/>
        <w:rPr>
          <w:rFonts w:ascii="Times New Roman" w:hAnsi="Times New Roman" w:cs="Times New Roman"/>
          <w:b/>
          <w:bCs/>
          <w:i/>
          <w:color w:val="000000"/>
          <w:sz w:val="24"/>
          <w:szCs w:val="24"/>
          <w:u w:val="single"/>
        </w:rPr>
      </w:pPr>
      <w:r>
        <w:rPr>
          <w:noProof/>
        </w:rPr>
        <w:drawing>
          <wp:inline distT="0" distB="0" distL="0" distR="0">
            <wp:extent cx="4920018" cy="2245057"/>
            <wp:effectExtent l="0" t="0" r="0" b="3175"/>
            <wp:docPr id="52" name="Picture 52" descr="Mreană vânătă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reană vânătă - Wikipedia"/>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920305" cy="2245188"/>
                    </a:xfrm>
                    <a:prstGeom prst="rect">
                      <a:avLst/>
                    </a:prstGeom>
                    <a:noFill/>
                    <a:ln>
                      <a:noFill/>
                    </a:ln>
                  </pic:spPr>
                </pic:pic>
              </a:graphicData>
            </a:graphic>
          </wp:inline>
        </w:drawing>
      </w:r>
    </w:p>
    <w:p w:rsidR="007A3017" w:rsidRPr="00DC1FB3" w:rsidRDefault="007A3017" w:rsidP="00447285">
      <w:pPr>
        <w:spacing w:line="240" w:lineRule="auto"/>
        <w:jc w:val="both"/>
        <w:rPr>
          <w:rFonts w:ascii="Times New Roman" w:hAnsi="Times New Roman" w:cs="Times New Roman"/>
          <w:sz w:val="24"/>
          <w:szCs w:val="24"/>
        </w:rPr>
      </w:pPr>
      <w:r w:rsidRPr="00DC1FB3">
        <w:rPr>
          <w:rFonts w:ascii="Times New Roman" w:hAnsi="Times New Roman" w:cs="Times New Roman"/>
          <w:b/>
          <w:bCs/>
          <w:sz w:val="24"/>
          <w:szCs w:val="24"/>
        </w:rPr>
        <w:t xml:space="preserve">Descriere şi identificare: </w:t>
      </w:r>
      <w:r w:rsidRPr="00DC1FB3">
        <w:rPr>
          <w:rFonts w:ascii="Times New Roman" w:hAnsi="Times New Roman" w:cs="Times New Roman"/>
          <w:sz w:val="24"/>
          <w:szCs w:val="24"/>
        </w:rPr>
        <w:t>Lungimea obişnuită a corpului 10-25 cm; maximală 40 cm. Greutatea corpului obişnuită 400-500 g; maximală 1,500 kg. Are corpul alungit, subcilindric (aproximativ cilindric), uşor comprimat lateral, acoperit cu solzi mijlocii persistenţi şi cu mucus foarte abundent. Profilul dorsal arcuit, convex şicel abdominal aproape drept. De-a lungul liniei laterale sunt dispuşi 52-59 solzi. Capul este relativ mare, alungit, cu un bot ascuţit. Fruntea uşor bombată. Gura este subterminală (inferioară), semilunară, prevăzută cu buze cărnoase şi două perechi lungi de mustăţi: una pe buza superioară, cealaltă în colţurile gurii. Dinţii faringieni dispuşi pe 3 rânduri. Buza inferioară este foarte cărnoasă, trilobată, lobul medial este în formă de limbă cu marginea posterioară liberă, neataşată de bărbie. Ochii sunt relativ mici. Înotătoarea dorsală scurtă, cu o margine dreaptă sau puţin convexă şi este formată din 7-8 raze moi şi 2-3 raze spinoase (spini), dintre care ultima rază spinoasă aproape neîngroşată şi</w:t>
      </w:r>
      <w:r w:rsidRPr="00DC1FB3">
        <w:rPr>
          <w:rFonts w:ascii="Times New Roman" w:hAnsi="Times New Roman" w:cs="Times New Roman"/>
          <w:sz w:val="24"/>
          <w:szCs w:val="24"/>
        </w:rPr>
        <w:br/>
        <w:t>lipsită de zimţi. Înotătoarea dorsală începe înaintea înotătoarei ventrale; înălţimea ei este cuprinsă de 5,3-6,1 ori în lungimea corpului. Înotătoarea anală scurtă şi înaltă cu o margine aproape dreaptă; culcată, ajunge până la baza înotătoarei caudale. Înotătoarea caudală este slab excavată.</w:t>
      </w:r>
      <w:r w:rsidRPr="00DC1FB3">
        <w:rPr>
          <w:rFonts w:ascii="Times New Roman" w:hAnsi="Times New Roman" w:cs="Times New Roman"/>
          <w:sz w:val="24"/>
          <w:szCs w:val="24"/>
        </w:rPr>
        <w:br/>
      </w:r>
      <w:r w:rsidRPr="00DC1FB3">
        <w:rPr>
          <w:rFonts w:ascii="Times New Roman" w:hAnsi="Times New Roman" w:cs="Times New Roman"/>
          <w:b/>
          <w:bCs/>
          <w:sz w:val="24"/>
          <w:szCs w:val="24"/>
        </w:rPr>
        <w:t xml:space="preserve">Habitat: </w:t>
      </w:r>
      <w:r w:rsidRPr="00DC1FB3">
        <w:rPr>
          <w:rFonts w:ascii="Times New Roman" w:hAnsi="Times New Roman" w:cs="Times New Roman"/>
          <w:sz w:val="24"/>
          <w:szCs w:val="24"/>
        </w:rPr>
        <w:t xml:space="preserve">Este unul dintre peştii cei mai caracteristici pentru râurile noastre din regiunile de deal. </w:t>
      </w:r>
    </w:p>
    <w:p w:rsidR="007A3017" w:rsidRPr="00DC1FB3" w:rsidRDefault="007A3017" w:rsidP="00447285">
      <w:pPr>
        <w:spacing w:line="240" w:lineRule="auto"/>
        <w:jc w:val="both"/>
        <w:rPr>
          <w:rFonts w:ascii="Times New Roman" w:hAnsi="Times New Roman" w:cs="Times New Roman"/>
          <w:sz w:val="24"/>
          <w:szCs w:val="24"/>
        </w:rPr>
      </w:pPr>
      <w:r w:rsidRPr="00DC1FB3">
        <w:rPr>
          <w:rFonts w:ascii="Times New Roman" w:hAnsi="Times New Roman" w:cs="Times New Roman"/>
          <w:b/>
          <w:bCs/>
          <w:sz w:val="24"/>
          <w:szCs w:val="24"/>
        </w:rPr>
        <w:t xml:space="preserve">Populaţie: </w:t>
      </w:r>
      <w:r w:rsidRPr="00DC1FB3">
        <w:rPr>
          <w:rFonts w:ascii="Times New Roman" w:hAnsi="Times New Roman" w:cs="Times New Roman"/>
          <w:sz w:val="24"/>
          <w:szCs w:val="24"/>
        </w:rPr>
        <w:t xml:space="preserve">Nu există studii populaţionale pe regiuni întinse astfel încât să fie posibilă o aproximare statistică relevantă a dimensiunilor populaţiilor acestei specii. </w:t>
      </w:r>
    </w:p>
    <w:p w:rsidR="007A3017" w:rsidRPr="00DC1FB3" w:rsidRDefault="007A3017" w:rsidP="00447285">
      <w:pPr>
        <w:spacing w:line="240" w:lineRule="auto"/>
        <w:jc w:val="both"/>
        <w:rPr>
          <w:rFonts w:ascii="Times New Roman" w:hAnsi="Times New Roman" w:cs="Times New Roman"/>
          <w:sz w:val="24"/>
          <w:szCs w:val="24"/>
        </w:rPr>
      </w:pPr>
      <w:r w:rsidRPr="00DC1FB3">
        <w:rPr>
          <w:rFonts w:ascii="Times New Roman" w:hAnsi="Times New Roman" w:cs="Times New Roman"/>
          <w:b/>
          <w:bCs/>
          <w:sz w:val="24"/>
          <w:szCs w:val="24"/>
        </w:rPr>
        <w:t xml:space="preserve">Ecologie: </w:t>
      </w:r>
      <w:r w:rsidRPr="00DC1FB3">
        <w:rPr>
          <w:rFonts w:ascii="Times New Roman" w:hAnsi="Times New Roman" w:cs="Times New Roman"/>
          <w:sz w:val="24"/>
          <w:szCs w:val="24"/>
        </w:rPr>
        <w:t xml:space="preserve">Preferă ca loc de trai acele porţiuni ale râului în care viteza curenţilor este relativ mare, iar albia este alcătuită din pietre şi pietriş, unde, în adânciturile formate de vârtejuri sau la adăpostul pietrelor mai mari, poate găsi loc de refugiu şi de pândă în timpul zilei. Îi plac locurile în care canalele cu ape reziduale se varsă în râu, precum şi bancurile de nisip formate de căderile de apă care au luat naştere ca urmare a diferitelor lucrări hidrotehnice; în adânciturile acestora se strange multă hrană, prin care ea scurma în voie. Îi plac de asemenea adânciturile malurilor, săpate de curenţii apei, gropile, în care se ascunde adeseori în timpul zilei; ea părăseşte aceste ascunzători când se înserează sau peste noapte. Fiind o bună înotătoare, ea parcurge zilnic distanţe relativ mari în căutarea hranei. Exemplarele mai tinere se deplasează în grupuri, spre </w:t>
      </w:r>
      <w:r w:rsidRPr="00DC1FB3">
        <w:rPr>
          <w:rFonts w:ascii="Times New Roman" w:hAnsi="Times New Roman" w:cs="Times New Roman"/>
          <w:sz w:val="24"/>
          <w:szCs w:val="24"/>
        </w:rPr>
        <w:lastRenderedPageBreak/>
        <w:t xml:space="preserve">deosebire de cele mature. Mreana nu este un peşte de pradă. Se hrăneşte în principal cu larvele de insecte, ramele, melcii şi unele crustacee mici care trăiesc pe fundul apei. Consumă deci aproape numai hrană de origine animală, dar nu-i displac nici resturile vegetale de pe fundul râului, intrate în descompunere, devorând uneori chiar şi icrele depuse de alţi peşti pe albia râului. “Gustă” aproape tot ceea ce curenţii îi aduc în cale, folosindu-se pentru aceasta de gura dispusă inferior, precum şi de perechile de mustăţi alăturate. </w:t>
      </w:r>
    </w:p>
    <w:p w:rsidR="007A3017" w:rsidRPr="00DC1FB3" w:rsidRDefault="007A3017" w:rsidP="00447285">
      <w:pPr>
        <w:spacing w:line="240" w:lineRule="auto"/>
        <w:jc w:val="both"/>
        <w:rPr>
          <w:rFonts w:ascii="Times New Roman" w:hAnsi="Times New Roman" w:cs="Times New Roman"/>
          <w:b/>
          <w:bCs/>
          <w:i/>
          <w:color w:val="000000"/>
          <w:sz w:val="24"/>
          <w:szCs w:val="24"/>
          <w:u w:val="single"/>
        </w:rPr>
      </w:pPr>
      <w:r w:rsidRPr="00DC1FB3">
        <w:rPr>
          <w:rFonts w:ascii="Times New Roman" w:hAnsi="Times New Roman" w:cs="Times New Roman"/>
          <w:b/>
          <w:bCs/>
          <w:i/>
          <w:color w:val="000000"/>
          <w:sz w:val="24"/>
          <w:szCs w:val="24"/>
          <w:u w:val="single"/>
        </w:rPr>
        <w:t xml:space="preserve">Cottus gobio (Zglăvoancă) </w:t>
      </w:r>
    </w:p>
    <w:p w:rsidR="00635A20" w:rsidRDefault="00635A20" w:rsidP="00447285">
      <w:pPr>
        <w:spacing w:line="240" w:lineRule="auto"/>
        <w:jc w:val="both"/>
        <w:rPr>
          <w:rFonts w:ascii="Times New Roman" w:hAnsi="Times New Roman" w:cs="Times New Roman"/>
          <w:b/>
          <w:bCs/>
          <w:color w:val="000000"/>
          <w:sz w:val="24"/>
          <w:szCs w:val="24"/>
        </w:rPr>
      </w:pPr>
      <w:r>
        <w:rPr>
          <w:noProof/>
        </w:rPr>
        <w:drawing>
          <wp:inline distT="0" distB="0" distL="0" distR="0">
            <wp:extent cx="4367284" cy="2067636"/>
            <wp:effectExtent l="0" t="0" r="0" b="8890"/>
            <wp:docPr id="53" name="Picture 53" descr="Bullhead, or European bullhead (Cottus gobio) | adriatic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llhead, or European bullhead (Cottus gobio) | adriaticnatur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67521" cy="2067748"/>
                    </a:xfrm>
                    <a:prstGeom prst="rect">
                      <a:avLst/>
                    </a:prstGeom>
                    <a:noFill/>
                    <a:ln>
                      <a:noFill/>
                    </a:ln>
                  </pic:spPr>
                </pic:pic>
              </a:graphicData>
            </a:graphic>
          </wp:inline>
        </w:drawing>
      </w:r>
    </w:p>
    <w:p w:rsidR="007A3017" w:rsidRPr="00DC1FB3" w:rsidRDefault="007A3017" w:rsidP="00447285">
      <w:pPr>
        <w:spacing w:line="240" w:lineRule="auto"/>
        <w:jc w:val="both"/>
        <w:rPr>
          <w:rFonts w:ascii="Times New Roman" w:hAnsi="Times New Roman" w:cs="Times New Roman"/>
          <w:sz w:val="24"/>
          <w:szCs w:val="24"/>
        </w:rPr>
      </w:pPr>
      <w:r w:rsidRPr="00DC1FB3">
        <w:rPr>
          <w:rFonts w:ascii="Times New Roman" w:hAnsi="Times New Roman" w:cs="Times New Roman"/>
          <w:b/>
          <w:bCs/>
          <w:sz w:val="24"/>
          <w:szCs w:val="24"/>
        </w:rPr>
        <w:t xml:space="preserve">Descriere şi identificare: </w:t>
      </w:r>
      <w:r w:rsidRPr="00DC1FB3">
        <w:rPr>
          <w:rFonts w:ascii="Times New Roman" w:hAnsi="Times New Roman" w:cs="Times New Roman"/>
          <w:sz w:val="24"/>
          <w:szCs w:val="24"/>
        </w:rPr>
        <w:t xml:space="preserve">Corpul alungit şi gros este cilindro-conic, aproape rotund în partea anterioară şi uşor comprimat posterior. Linia laterală este completă, mergând pe mijlocul flancurilor şi ajunge până la baza înotătoarei caudale. Capul este mare, aplatizat şi gros. Gura terminală, destul de largă, ajungând până sub ochi; fălcile şi vomerul sunt prevăzute cu serii de dinţi foarte fini. Falca inferioară este puţin mai scurtă. Botul scurt şi rotunjit. Ochii sunt de mărime mijlocie, privind în sus. Capul şi corpul sunt lipsite de solzi; rareori, sub înotătoarele pectorale, se găsesc solzi izolaţi. Cele două înotătoare dorsale sunt foarte apropiate, chiar unite la bază printr-o mică cută tegumentară. A doua înotătoare dorsală este considerabil mai înaltă şi mai lungă ca prima înotătoare dorsală. A doua înotătoare dorsală e mai lungă şi înaltă decât înotătoarea anală. Înotătoarea anală este opusă celei de a doua înotătoare dorsală. Înotătoarele pectorale sunt mari şi largi, în formă de evantai, atingând începutul </w:t>
      </w:r>
      <w:r w:rsidR="00AD32E1" w:rsidRPr="00DC1FB3">
        <w:rPr>
          <w:rFonts w:ascii="Times New Roman" w:hAnsi="Times New Roman" w:cs="Times New Roman"/>
          <w:sz w:val="24"/>
          <w:szCs w:val="24"/>
        </w:rPr>
        <w:t xml:space="preserve">înotătoarei anale. Înotătoarele </w:t>
      </w:r>
      <w:r w:rsidRPr="00DC1FB3">
        <w:rPr>
          <w:rFonts w:ascii="Times New Roman" w:hAnsi="Times New Roman" w:cs="Times New Roman"/>
          <w:sz w:val="24"/>
          <w:szCs w:val="24"/>
        </w:rPr>
        <w:t xml:space="preserve">ventrale înguste, scurte, fără a atinge anusul. Înotătoarea caudală uşor rotunjită la vârf. </w:t>
      </w:r>
    </w:p>
    <w:p w:rsidR="007A3017" w:rsidRPr="00DC1FB3" w:rsidRDefault="007A3017" w:rsidP="00447285">
      <w:pPr>
        <w:spacing w:line="240" w:lineRule="auto"/>
        <w:jc w:val="both"/>
        <w:rPr>
          <w:rFonts w:ascii="Times New Roman" w:hAnsi="Times New Roman" w:cs="Times New Roman"/>
          <w:sz w:val="24"/>
          <w:szCs w:val="24"/>
        </w:rPr>
      </w:pPr>
      <w:r w:rsidRPr="00DC1FB3">
        <w:rPr>
          <w:rFonts w:ascii="Times New Roman" w:hAnsi="Times New Roman" w:cs="Times New Roman"/>
          <w:b/>
          <w:bCs/>
          <w:sz w:val="24"/>
          <w:szCs w:val="24"/>
        </w:rPr>
        <w:t xml:space="preserve">Habitat: </w:t>
      </w:r>
      <w:r w:rsidRPr="00DC1FB3">
        <w:rPr>
          <w:rFonts w:ascii="Times New Roman" w:hAnsi="Times New Roman" w:cs="Times New Roman"/>
          <w:sz w:val="24"/>
          <w:szCs w:val="24"/>
        </w:rPr>
        <w:t>Specie reofilă, răpitoare, din pâraie şi râuri de munte, rar în lacuri de munte. Stă cel mai</w:t>
      </w:r>
      <w:r w:rsidRPr="00DC1FB3">
        <w:rPr>
          <w:rFonts w:ascii="Times New Roman" w:hAnsi="Times New Roman" w:cs="Times New Roman"/>
          <w:sz w:val="24"/>
          <w:szCs w:val="24"/>
        </w:rPr>
        <w:br/>
        <w:t xml:space="preserve">adesea sub pietre, de unde pândeşte apropierea prăzii. Apare mai rar în râurile de deal şi şes, însă doar în sectoarele cu curgere rapidă, unde se asigură un pat de curgere pe un fund pietros. </w:t>
      </w:r>
    </w:p>
    <w:p w:rsidR="007A3017" w:rsidRPr="00DC1FB3" w:rsidRDefault="007A3017" w:rsidP="00447285">
      <w:pPr>
        <w:spacing w:line="240" w:lineRule="auto"/>
        <w:jc w:val="both"/>
        <w:rPr>
          <w:rFonts w:ascii="Times New Roman" w:hAnsi="Times New Roman" w:cs="Times New Roman"/>
          <w:sz w:val="24"/>
          <w:szCs w:val="24"/>
        </w:rPr>
      </w:pPr>
      <w:r w:rsidRPr="00DC1FB3">
        <w:rPr>
          <w:rFonts w:ascii="Times New Roman" w:hAnsi="Times New Roman" w:cs="Times New Roman"/>
          <w:b/>
          <w:bCs/>
          <w:sz w:val="24"/>
          <w:szCs w:val="24"/>
        </w:rPr>
        <w:t xml:space="preserve">Populaţie: </w:t>
      </w:r>
      <w:r w:rsidRPr="00DC1FB3">
        <w:rPr>
          <w:rFonts w:ascii="Times New Roman" w:hAnsi="Times New Roman" w:cs="Times New Roman"/>
          <w:sz w:val="24"/>
          <w:szCs w:val="24"/>
        </w:rPr>
        <w:t xml:space="preserve">Nu există studii populaţionale pe regiuni întinse astfel încât să fie posibilă o aproximare statistică relevantă a dimensiunilor populaţiilor acestei specii. </w:t>
      </w:r>
    </w:p>
    <w:p w:rsidR="003A6D7B" w:rsidRDefault="007A3017" w:rsidP="00447285">
      <w:pPr>
        <w:spacing w:line="240" w:lineRule="auto"/>
        <w:jc w:val="both"/>
        <w:rPr>
          <w:rFonts w:ascii="Times New Roman" w:hAnsi="Times New Roman" w:cs="Times New Roman"/>
          <w:sz w:val="24"/>
          <w:szCs w:val="24"/>
        </w:rPr>
      </w:pPr>
      <w:r w:rsidRPr="00DC1FB3">
        <w:rPr>
          <w:rFonts w:ascii="Times New Roman" w:hAnsi="Times New Roman" w:cs="Times New Roman"/>
          <w:b/>
          <w:bCs/>
          <w:sz w:val="24"/>
          <w:szCs w:val="24"/>
        </w:rPr>
        <w:t xml:space="preserve">Ecologie: </w:t>
      </w:r>
      <w:r w:rsidRPr="00DC1FB3">
        <w:rPr>
          <w:rFonts w:ascii="Times New Roman" w:hAnsi="Times New Roman" w:cs="Times New Roman"/>
          <w:sz w:val="24"/>
          <w:szCs w:val="24"/>
        </w:rPr>
        <w:t xml:space="preserve">Este o specie puţin mobilă, dar dacă este deranjată se deplasează pe o distanţă scurtă. Este strict sedentară şi nu interprinde migraţii. Se reproduc primăvara, în martie-aprilie. Masculii sunt teritoriali. Ei sapă cuibul sub pietre de dimensiuni mai mari pentru a atrage femele. În acelaşi timp emit un sunet care seamănă cu bătaie („knocking”), care ar putea avea rolul de a atrage femelele dar ar putea avea o funcţie teritorială. Masculii păzesc ponta până la eclozare, care are loc la 4-5 săptămâni de la depunerea icrelor. Alevinii sunt la început semipelagici. Maturitatea sexuală este atinsă la vârsta de doi ani. </w:t>
      </w:r>
    </w:p>
    <w:p w:rsidR="007A3017" w:rsidRPr="003A6D7B" w:rsidRDefault="007A3017" w:rsidP="00447285">
      <w:pPr>
        <w:spacing w:line="240" w:lineRule="auto"/>
        <w:jc w:val="both"/>
        <w:rPr>
          <w:rFonts w:ascii="Times New Roman" w:hAnsi="Times New Roman" w:cs="Times New Roman"/>
          <w:sz w:val="24"/>
          <w:szCs w:val="24"/>
        </w:rPr>
      </w:pPr>
      <w:r w:rsidRPr="00DC1FB3">
        <w:rPr>
          <w:rFonts w:ascii="Times New Roman" w:hAnsi="Times New Roman" w:cs="Times New Roman"/>
          <w:b/>
          <w:bCs/>
          <w:sz w:val="24"/>
          <w:szCs w:val="24"/>
        </w:rPr>
        <w:lastRenderedPageBreak/>
        <w:t xml:space="preserve">Măsuri luate şi necesare pentru ocrotire: </w:t>
      </w:r>
      <w:r w:rsidRPr="00DC1FB3">
        <w:rPr>
          <w:rFonts w:ascii="Times New Roman" w:hAnsi="Times New Roman" w:cs="Times New Roman"/>
          <w:sz w:val="24"/>
          <w:szCs w:val="24"/>
        </w:rPr>
        <w:t>Pentru menţinerea unei populaţii viabile de Cottus gobio, este necesară informarea şi educarea localnicilor dar şi a turiştilor, dar şi acţiuni directe. Aceste acţiuni directe ar fi reducerea poluării apelor din surse industriale, prin depozitarea deşeurilor în râuri etc. Stoparea pescuitului cu plasă în habitatele specifice speciei. Oprirea construcţilor hidrotehnice pe râuri de munte, deoarece ecestea reduc debitul. Stoparea exploatării pietrişului, fiindcă acestea reprezintă un element imp</w:t>
      </w:r>
      <w:r w:rsidR="003A6D7B">
        <w:rPr>
          <w:rFonts w:ascii="Times New Roman" w:hAnsi="Times New Roman" w:cs="Times New Roman"/>
          <w:sz w:val="24"/>
          <w:szCs w:val="24"/>
        </w:rPr>
        <w:t>ortant în reproducerea speciei.</w:t>
      </w:r>
    </w:p>
    <w:p w:rsidR="007A3017" w:rsidRPr="003F4E9F" w:rsidRDefault="007A3017" w:rsidP="00447285">
      <w:pPr>
        <w:spacing w:line="240" w:lineRule="auto"/>
        <w:jc w:val="both"/>
        <w:rPr>
          <w:rFonts w:ascii="Times New Roman" w:hAnsi="Times New Roman" w:cs="Times New Roman"/>
          <w:b/>
          <w:bCs/>
          <w:i/>
          <w:color w:val="000000"/>
          <w:sz w:val="24"/>
          <w:szCs w:val="24"/>
          <w:u w:val="single"/>
        </w:rPr>
      </w:pPr>
      <w:r w:rsidRPr="003F4E9F">
        <w:rPr>
          <w:rFonts w:ascii="Times New Roman" w:hAnsi="Times New Roman" w:cs="Times New Roman"/>
          <w:b/>
          <w:bCs/>
          <w:i/>
          <w:color w:val="000000"/>
          <w:sz w:val="24"/>
          <w:szCs w:val="24"/>
          <w:u w:val="single"/>
        </w:rPr>
        <w:t xml:space="preserve">Sabanejewia aurata (Dunariţa) </w:t>
      </w:r>
    </w:p>
    <w:p w:rsidR="00635A20" w:rsidRDefault="00DC1FB3" w:rsidP="00447285">
      <w:pPr>
        <w:spacing w:line="240" w:lineRule="auto"/>
        <w:jc w:val="both"/>
        <w:rPr>
          <w:rFonts w:ascii="Times New Roman" w:hAnsi="Times New Roman" w:cs="Times New Roman"/>
          <w:b/>
          <w:bCs/>
          <w:color w:val="000000"/>
          <w:sz w:val="24"/>
          <w:szCs w:val="24"/>
        </w:rPr>
      </w:pPr>
      <w:r>
        <w:rPr>
          <w:noProof/>
        </w:rPr>
        <w:drawing>
          <wp:inline distT="0" distB="0" distL="0" distR="0">
            <wp:extent cx="2681785" cy="1644556"/>
            <wp:effectExtent l="0" t="0" r="4445" b="0"/>
            <wp:docPr id="144" name="Picture 144" descr="Sabanejewia aurata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banejewia aurata - Wikipedi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82065" cy="1644728"/>
                    </a:xfrm>
                    <a:prstGeom prst="rect">
                      <a:avLst/>
                    </a:prstGeom>
                    <a:noFill/>
                    <a:ln>
                      <a:noFill/>
                    </a:ln>
                  </pic:spPr>
                </pic:pic>
              </a:graphicData>
            </a:graphic>
          </wp:inline>
        </w:drawing>
      </w:r>
    </w:p>
    <w:p w:rsidR="007A3017" w:rsidRPr="00DC1FB3" w:rsidRDefault="007A3017" w:rsidP="00447285">
      <w:pPr>
        <w:spacing w:line="240" w:lineRule="auto"/>
        <w:jc w:val="both"/>
        <w:rPr>
          <w:rFonts w:ascii="Times New Roman" w:hAnsi="Times New Roman" w:cs="Times New Roman"/>
          <w:sz w:val="24"/>
          <w:szCs w:val="24"/>
        </w:rPr>
      </w:pPr>
      <w:r w:rsidRPr="00DC1FB3">
        <w:rPr>
          <w:rFonts w:ascii="Times New Roman" w:hAnsi="Times New Roman" w:cs="Times New Roman"/>
          <w:b/>
          <w:bCs/>
          <w:sz w:val="24"/>
          <w:szCs w:val="24"/>
        </w:rPr>
        <w:t xml:space="preserve">Descriere şi identificare: </w:t>
      </w:r>
      <w:r w:rsidRPr="00DC1FB3">
        <w:rPr>
          <w:rFonts w:ascii="Times New Roman" w:hAnsi="Times New Roman" w:cs="Times New Roman"/>
          <w:sz w:val="24"/>
          <w:szCs w:val="24"/>
        </w:rPr>
        <w:t>Sabanejewia Aurata - face parte din supraclasa peştilor osoşi, osteichthyes, clasa actinopterygii, subclasa neopterygii, infraclasa teleastei, supraordinul ostariophysi, ordinal cypriniformes, familia cobitidae, genul cobitis aurata. Înălţimea acestor peşti este variabilă. Au câte 5-17 pete laterale, de mărime şi aspect foarte variabile. În lungul musculaturii laterale, septul nu apare ca odunga longitudinală neagră, nu este vizibil prin transparenta tegumentului, iar petele laterale nu se contopesc cu el. La baza</w:t>
      </w:r>
      <w:r w:rsidRPr="00DC1FB3">
        <w:rPr>
          <w:rFonts w:ascii="Times New Roman" w:hAnsi="Times New Roman" w:cs="Times New Roman"/>
          <w:sz w:val="24"/>
          <w:szCs w:val="24"/>
        </w:rPr>
        <w:br/>
        <w:t xml:space="preserve">totdeauna are câte o pată, dorsală şi ventrală, mică. În apele noastre, specia este reprezentată prin 4 subspecii. Dunăriţa are lungimea de 5-10 cm, şi în gura la mascul se găsesc 7-8 dinţi faringieni şi 9-11 la femele. Corpul dunăriţei, este relativ scurt, înalt şi gros. Înălţimea sa maximă se cuprinde de 5-6 ori în lungime fără coadă. Are spatele arcuit. În zona pedunculului codal, dorsal şi în jumătatea posterioară, are o muchie adipoasă tare , care în partea ventrală este slab vizibilă la bază. Are solzii, mici, ce se acoperă unii pe alţii. Linia laterală este scurtă, şi intrece cu putin baza. Dunărita are gura potrivit de mare, cu 6 mustăţi relativ de lungi şi are lobulii buzei inferioare întregi, slab ondulaţi sau cu 2-3 mameloane foarte mici. Ochii sunt mici, foarte apropiaţi de frunte. Coloraţia generală a dunăriţei este cafeniu-violaceu. Pe spate are 5-8 pete dreptunghiulare, întunecate, cu reflexe aurii, ce alternează cu 5-8 spaţii mai înguste, galbene-nisipii, uneori roşcate, ce se întind în părti şi pe laturi. Laturile au 6-11 pete mai mult sau mai puţin dreptunghiulare. Abdomenul este alb argintiu sau albviolaceu la exemplarele tinere. La baza cozii, pe pedunculul codal are două pete alungite ce se ating între ele şi mai întunecate decât restul petelor de pe corp. Între nări are o pată în formă de X sau semilunară. </w:t>
      </w:r>
    </w:p>
    <w:p w:rsidR="002B7B94" w:rsidRDefault="007A3017" w:rsidP="002B7B94">
      <w:pPr>
        <w:spacing w:line="240" w:lineRule="auto"/>
        <w:jc w:val="both"/>
        <w:rPr>
          <w:rFonts w:ascii="Times New Roman" w:hAnsi="Times New Roman" w:cs="Times New Roman"/>
          <w:sz w:val="24"/>
          <w:szCs w:val="24"/>
        </w:rPr>
      </w:pPr>
      <w:r w:rsidRPr="00DC1FB3">
        <w:rPr>
          <w:rFonts w:ascii="Times New Roman" w:hAnsi="Times New Roman" w:cs="Times New Roman"/>
          <w:b/>
          <w:bCs/>
          <w:sz w:val="24"/>
          <w:szCs w:val="24"/>
        </w:rPr>
        <w:t xml:space="preserve">Habitat: </w:t>
      </w:r>
      <w:r w:rsidRPr="00DC1FB3">
        <w:rPr>
          <w:rFonts w:ascii="Times New Roman" w:hAnsi="Times New Roman" w:cs="Times New Roman"/>
          <w:sz w:val="24"/>
          <w:szCs w:val="24"/>
        </w:rPr>
        <w:t>Trăişte în râuri de la munte până la şes, preferă fundul de prundiş amestecat cu nisip, dar se întâlneşte frecvent şi în porţiunile exclusiv nisipoase ale râurilor. Destul de frecvent se întâlneşte şi pe fund argilos, sub malurile verticale, la rădăciniile sălciilor. În râurile nisipoase cea mai mare parte a timpului se îngroapă în nisip. Lipseşte în râuril</w:t>
      </w:r>
      <w:r w:rsidR="002B7B94">
        <w:rPr>
          <w:rFonts w:ascii="Times New Roman" w:hAnsi="Times New Roman" w:cs="Times New Roman"/>
          <w:sz w:val="24"/>
          <w:szCs w:val="24"/>
        </w:rPr>
        <w:t>e sau porţiunile cu fund mâlos.</w:t>
      </w:r>
    </w:p>
    <w:p w:rsidR="007A3017" w:rsidRPr="00DC1FB3" w:rsidRDefault="007A3017" w:rsidP="002B7B94">
      <w:pPr>
        <w:spacing w:line="240" w:lineRule="auto"/>
        <w:jc w:val="both"/>
        <w:rPr>
          <w:rFonts w:ascii="Times New Roman" w:hAnsi="Times New Roman" w:cs="Times New Roman"/>
          <w:sz w:val="24"/>
          <w:szCs w:val="24"/>
        </w:rPr>
      </w:pPr>
      <w:r w:rsidRPr="00DC1FB3">
        <w:rPr>
          <w:rFonts w:ascii="Times New Roman" w:hAnsi="Times New Roman" w:cs="Times New Roman"/>
          <w:b/>
          <w:bCs/>
          <w:sz w:val="24"/>
          <w:szCs w:val="24"/>
        </w:rPr>
        <w:t xml:space="preserve">Populaţie: </w:t>
      </w:r>
      <w:r w:rsidRPr="00DC1FB3">
        <w:rPr>
          <w:rFonts w:ascii="Times New Roman" w:hAnsi="Times New Roman" w:cs="Times New Roman"/>
          <w:sz w:val="24"/>
          <w:szCs w:val="24"/>
        </w:rPr>
        <w:t>Nu există date la nivel naţional care să permită o aproximare statistică relevantă a dimensiunilor populaţiilor acestei specii.</w:t>
      </w:r>
    </w:p>
    <w:p w:rsidR="002B7B94" w:rsidRDefault="007A3017" w:rsidP="00447285">
      <w:pPr>
        <w:spacing w:after="0" w:line="240" w:lineRule="auto"/>
        <w:jc w:val="both"/>
        <w:rPr>
          <w:rFonts w:ascii="Times New Roman" w:hAnsi="Times New Roman" w:cs="Times New Roman"/>
          <w:sz w:val="24"/>
          <w:szCs w:val="24"/>
        </w:rPr>
      </w:pPr>
      <w:r w:rsidRPr="00DC1FB3">
        <w:rPr>
          <w:rFonts w:ascii="Times New Roman" w:hAnsi="Times New Roman" w:cs="Times New Roman"/>
          <w:b/>
          <w:bCs/>
          <w:sz w:val="24"/>
          <w:szCs w:val="24"/>
        </w:rPr>
        <w:lastRenderedPageBreak/>
        <w:t xml:space="preserve">Ecologie şi comportament: </w:t>
      </w:r>
      <w:r w:rsidRPr="00DC1FB3">
        <w:rPr>
          <w:rFonts w:ascii="Times New Roman" w:hAnsi="Times New Roman" w:cs="Times New Roman"/>
          <w:sz w:val="24"/>
          <w:szCs w:val="24"/>
        </w:rPr>
        <w:t>Cerinţele ecologice necesare supravieţuirii speciei sunt satisfăcute în râurile curate, bine oxigenate, cu fund nisipos sau amestec de nisip şi prundiş, din zona de şes până în zona de munte. Indivizii speciei se îngroapă în nisip sau scurmă cu botul în nisip pentru a găsi hrană. Sezonul de reproducere începe din luna Mai si durează până</w:t>
      </w:r>
      <w:r w:rsidR="002B7B94">
        <w:rPr>
          <w:rFonts w:ascii="Times New Roman" w:hAnsi="Times New Roman" w:cs="Times New Roman"/>
          <w:sz w:val="24"/>
          <w:szCs w:val="24"/>
        </w:rPr>
        <w:t xml:space="preserve"> în mijlocu verii, luna Iulie. </w:t>
      </w:r>
    </w:p>
    <w:p w:rsidR="007A3017" w:rsidRDefault="007A3017" w:rsidP="00447285">
      <w:pPr>
        <w:spacing w:after="0" w:line="240" w:lineRule="auto"/>
        <w:jc w:val="both"/>
        <w:rPr>
          <w:rFonts w:ascii="Times New Roman" w:hAnsi="Times New Roman" w:cs="Times New Roman"/>
          <w:sz w:val="24"/>
          <w:szCs w:val="24"/>
        </w:rPr>
      </w:pPr>
      <w:r w:rsidRPr="00DC1FB3">
        <w:rPr>
          <w:rFonts w:ascii="Times New Roman" w:hAnsi="Times New Roman" w:cs="Times New Roman"/>
          <w:b/>
          <w:bCs/>
          <w:sz w:val="24"/>
          <w:szCs w:val="24"/>
        </w:rPr>
        <w:t xml:space="preserve">Măsuri luate şi necesare pentru ocrotire: </w:t>
      </w:r>
      <w:r w:rsidRPr="00DC1FB3">
        <w:rPr>
          <w:rFonts w:ascii="Times New Roman" w:hAnsi="Times New Roman" w:cs="Times New Roman"/>
          <w:sz w:val="24"/>
          <w:szCs w:val="24"/>
        </w:rPr>
        <w:t>Măsurile necesa</w:t>
      </w:r>
      <w:r w:rsidR="002B7B94">
        <w:rPr>
          <w:rFonts w:ascii="Times New Roman" w:hAnsi="Times New Roman" w:cs="Times New Roman"/>
          <w:sz w:val="24"/>
          <w:szCs w:val="24"/>
        </w:rPr>
        <w:t xml:space="preserve">re pentru ocrotire sunt: </w:t>
      </w:r>
      <w:r w:rsidRPr="00DC1FB3">
        <w:rPr>
          <w:rFonts w:ascii="Times New Roman" w:hAnsi="Times New Roman" w:cs="Times New Roman"/>
          <w:sz w:val="24"/>
          <w:szCs w:val="24"/>
        </w:rPr>
        <w:t>monitorizarea cursurilor de apă, menţinerea nivelului natural de apă prin interzicerea drenajelor şi a îndiguirilor care pot duce la scăderea/creşterea nivelului apei, limitarea intervenţiilor asupra cursurilor de apă prin construcţii care pot reprezenta bariere pentru deplasarea peştilor, limitarea exploatării depunerilor de nisip şi pietriş din albia râurilor, limitarea intervenţiei asupra albiei râului prin exploatarea materialului aluvial, monitorizarea şi controlul lucrărilor de regularizare a albiei râurilor, eliminarea activităţilor de braconaj, reglementarea şi controlul activităţilor de pescuit.</w:t>
      </w:r>
      <w:r w:rsidR="00DC1FB3">
        <w:rPr>
          <w:rFonts w:ascii="Times New Roman" w:hAnsi="Times New Roman" w:cs="Times New Roman"/>
          <w:sz w:val="24"/>
          <w:szCs w:val="24"/>
        </w:rPr>
        <w:t xml:space="preserve"> </w:t>
      </w:r>
    </w:p>
    <w:p w:rsidR="003F4E9F" w:rsidRPr="00DC1FB3" w:rsidRDefault="003F4E9F" w:rsidP="00447285">
      <w:pPr>
        <w:spacing w:after="0" w:line="240" w:lineRule="auto"/>
        <w:jc w:val="both"/>
        <w:rPr>
          <w:rFonts w:ascii="Times New Roman" w:hAnsi="Times New Roman" w:cs="Times New Roman"/>
          <w:sz w:val="24"/>
          <w:szCs w:val="24"/>
        </w:rPr>
      </w:pPr>
    </w:p>
    <w:p w:rsidR="007A3017" w:rsidRPr="003F4E9F" w:rsidRDefault="007A3017" w:rsidP="00447285">
      <w:pPr>
        <w:spacing w:line="240" w:lineRule="auto"/>
        <w:jc w:val="both"/>
        <w:rPr>
          <w:rFonts w:ascii="Times New Roman" w:hAnsi="Times New Roman" w:cs="Times New Roman"/>
          <w:b/>
          <w:bCs/>
          <w:i/>
          <w:color w:val="000000"/>
          <w:sz w:val="24"/>
          <w:szCs w:val="24"/>
          <w:u w:val="single"/>
        </w:rPr>
      </w:pPr>
      <w:r w:rsidRPr="003F4E9F">
        <w:rPr>
          <w:rFonts w:ascii="Times New Roman" w:hAnsi="Times New Roman" w:cs="Times New Roman"/>
          <w:b/>
          <w:bCs/>
          <w:i/>
          <w:color w:val="000000"/>
          <w:sz w:val="24"/>
          <w:szCs w:val="24"/>
          <w:u w:val="single"/>
        </w:rPr>
        <w:t>Eudontomyzon danfordi (Chişcarul)</w:t>
      </w:r>
    </w:p>
    <w:p w:rsidR="00DC1FB3" w:rsidRDefault="00DC1FB3" w:rsidP="00447285">
      <w:pPr>
        <w:spacing w:line="240" w:lineRule="auto"/>
        <w:jc w:val="both"/>
        <w:rPr>
          <w:rFonts w:ascii="Times New Roman" w:hAnsi="Times New Roman" w:cs="Times New Roman"/>
          <w:b/>
          <w:bCs/>
          <w:color w:val="000000"/>
          <w:sz w:val="24"/>
          <w:szCs w:val="24"/>
        </w:rPr>
      </w:pPr>
      <w:r>
        <w:rPr>
          <w:noProof/>
        </w:rPr>
        <w:drawing>
          <wp:inline distT="0" distB="0" distL="0" distR="0">
            <wp:extent cx="3193353" cy="1180531"/>
            <wp:effectExtent l="0" t="0" r="7620" b="635"/>
            <wp:docPr id="145" name="Picture 145" descr="Chiscarul Eudontomyzon danfordi - zooland.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iscarul Eudontomyzon danfordi - zooland.ro"/>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93415" cy="1180554"/>
                    </a:xfrm>
                    <a:prstGeom prst="rect">
                      <a:avLst/>
                    </a:prstGeom>
                    <a:noFill/>
                    <a:ln>
                      <a:noFill/>
                    </a:ln>
                  </pic:spPr>
                </pic:pic>
              </a:graphicData>
            </a:graphic>
          </wp:inline>
        </w:drawing>
      </w:r>
    </w:p>
    <w:p w:rsidR="007A3017" w:rsidRDefault="007A3017" w:rsidP="00447285">
      <w:pPr>
        <w:spacing w:line="240" w:lineRule="auto"/>
        <w:jc w:val="both"/>
        <w:rPr>
          <w:rFonts w:ascii="Times New Roman" w:hAnsi="Times New Roman" w:cs="Times New Roman"/>
          <w:color w:val="000000"/>
          <w:sz w:val="24"/>
          <w:szCs w:val="24"/>
        </w:rPr>
      </w:pPr>
      <w:r w:rsidRPr="00674C6F">
        <w:rPr>
          <w:rFonts w:ascii="Times New Roman" w:hAnsi="Times New Roman" w:cs="Times New Roman"/>
          <w:b/>
          <w:bCs/>
          <w:color w:val="000000"/>
          <w:sz w:val="24"/>
          <w:szCs w:val="24"/>
        </w:rPr>
        <w:t xml:space="preserve">Descriere şi identificare: </w:t>
      </w:r>
      <w:r w:rsidRPr="00674C6F">
        <w:rPr>
          <w:rFonts w:ascii="Times New Roman" w:hAnsi="Times New Roman" w:cs="Times New Roman"/>
          <w:color w:val="000000"/>
          <w:sz w:val="24"/>
          <w:szCs w:val="24"/>
        </w:rPr>
        <w:t>Uşor de recunoscut după forma</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cilindrică a corpului, gura rotundă prevăzută cu formaţiuni odontoide tari,</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cornoase şi lipsa înotătoarelor perechi. Pe spinare, spre coadă, posedă</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două înotătoare dorsale unite - la exemplarele în vârstă - şi distanţate la</w:t>
      </w:r>
      <w:r w:rsidRPr="00674C6F">
        <w:rPr>
          <w:rFonts w:ascii="Times New Roman" w:hAnsi="Times New Roman" w:cs="Times New Roman"/>
          <w:color w:val="000000"/>
          <w:sz w:val="24"/>
          <w:szCs w:val="24"/>
        </w:rPr>
        <w:br/>
        <w:t>tineret. Are şi o înotătoare caudală. Întreaga înfăţişare aduce mai mult cu</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un şarpe. Ajunge până la 30 cm lungime. Spatele este albastru-cenuşiu</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sau cenuşiu-cafeniu închis; laturile - cenuşiu-gălbui; abdomenul galben</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deschis sau albicios. Stă ascuns în tulbureala apei, în nămol, iese de acolo</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pentru a ataca peştii (zglăvoaca, păstrăvul, grindelul, mreana vânătă, mihalţul) de care se agaţă imediat cu gura</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sa rotundă ca o ventuză de piele şi cu ajutorul lamelor tăioase, despică repede carnea şi suge sângele. Nu-</w:t>
      </w:r>
      <w:r>
        <w:rPr>
          <w:rFonts w:ascii="Times New Roman" w:hAnsi="Times New Roman" w:cs="Times New Roman"/>
          <w:color w:val="000000"/>
          <w:sz w:val="24"/>
          <w:szCs w:val="24"/>
        </w:rPr>
        <w:t xml:space="preserve">I </w:t>
      </w:r>
      <w:r w:rsidRPr="00674C6F">
        <w:rPr>
          <w:rFonts w:ascii="Times New Roman" w:hAnsi="Times New Roman" w:cs="Times New Roman"/>
          <w:color w:val="000000"/>
          <w:sz w:val="24"/>
          <w:szCs w:val="24"/>
        </w:rPr>
        <w:t>displac cadavrele de peşti sa</w:t>
      </w:r>
      <w:r>
        <w:rPr>
          <w:rFonts w:ascii="Times New Roman" w:hAnsi="Times New Roman" w:cs="Times New Roman"/>
          <w:color w:val="000000"/>
          <w:sz w:val="24"/>
          <w:szCs w:val="24"/>
        </w:rPr>
        <w:t xml:space="preserve">u a altor animale. Larvele stau </w:t>
      </w:r>
      <w:r w:rsidRPr="00674C6F">
        <w:rPr>
          <w:rFonts w:ascii="Times New Roman" w:hAnsi="Times New Roman" w:cs="Times New Roman"/>
          <w:color w:val="000000"/>
          <w:sz w:val="24"/>
          <w:szCs w:val="24"/>
        </w:rPr>
        <w:t>ascunse în nămol şi nu atacă peştii, hrănindu-se cu</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animale mici şi resturi organice.</w:t>
      </w:r>
      <w:r>
        <w:rPr>
          <w:rFonts w:ascii="Times New Roman" w:hAnsi="Times New Roman" w:cs="Times New Roman"/>
          <w:color w:val="000000"/>
          <w:sz w:val="24"/>
          <w:szCs w:val="24"/>
        </w:rPr>
        <w:t xml:space="preserve"> </w:t>
      </w:r>
    </w:p>
    <w:p w:rsidR="00DC1FB3" w:rsidRPr="00DC1FB3" w:rsidRDefault="007A3017" w:rsidP="00447285">
      <w:pPr>
        <w:spacing w:line="240" w:lineRule="auto"/>
        <w:jc w:val="both"/>
        <w:rPr>
          <w:rFonts w:ascii="Times New Roman" w:hAnsi="Times New Roman" w:cs="Times New Roman"/>
          <w:b/>
          <w:bCs/>
          <w:color w:val="000000"/>
          <w:sz w:val="24"/>
          <w:szCs w:val="24"/>
        </w:rPr>
      </w:pPr>
      <w:r w:rsidRPr="00674C6F">
        <w:rPr>
          <w:rFonts w:ascii="Times New Roman" w:hAnsi="Times New Roman" w:cs="Times New Roman"/>
          <w:b/>
          <w:bCs/>
          <w:color w:val="000000"/>
          <w:sz w:val="24"/>
          <w:szCs w:val="24"/>
        </w:rPr>
        <w:t xml:space="preserve">Habitat: </w:t>
      </w:r>
      <w:r w:rsidRPr="00674C6F">
        <w:rPr>
          <w:rFonts w:ascii="Times New Roman" w:hAnsi="Times New Roman" w:cs="Times New Roman"/>
          <w:color w:val="000000"/>
          <w:sz w:val="24"/>
          <w:szCs w:val="24"/>
        </w:rPr>
        <w:t>În zonele râurilor şi lacuri de şes , Dunare</w:t>
      </w:r>
      <w:r>
        <w:rPr>
          <w:rFonts w:ascii="Times New Roman" w:hAnsi="Times New Roman" w:cs="Times New Roman"/>
          <w:color w:val="000000"/>
          <w:sz w:val="24"/>
          <w:szCs w:val="24"/>
        </w:rPr>
        <w:t xml:space="preserve"> </w:t>
      </w:r>
      <w:r w:rsidRPr="00674C6F">
        <w:rPr>
          <w:rFonts w:ascii="Times New Roman" w:hAnsi="Times New Roman" w:cs="Times New Roman"/>
          <w:color w:val="000000"/>
          <w:sz w:val="24"/>
          <w:szCs w:val="24"/>
        </w:rPr>
        <w:t>(şi bălţile ei), în bălţi de şes</w:t>
      </w:r>
      <w:r w:rsidR="00DC1FB3">
        <w:rPr>
          <w:rFonts w:ascii="Times New Roman" w:hAnsi="Times New Roman" w:cs="Times New Roman"/>
          <w:color w:val="000000"/>
          <w:sz w:val="24"/>
          <w:szCs w:val="24"/>
        </w:rPr>
        <w:t>.</w:t>
      </w:r>
    </w:p>
    <w:p w:rsidR="003F4E9F" w:rsidRDefault="003F4E9F" w:rsidP="00447285">
      <w:pPr>
        <w:spacing w:line="240" w:lineRule="auto"/>
        <w:jc w:val="both"/>
        <w:rPr>
          <w:rFonts w:ascii="Times New Roman" w:hAnsi="Times New Roman" w:cs="Times New Roman"/>
          <w:b/>
          <w:i/>
          <w:sz w:val="24"/>
          <w:szCs w:val="24"/>
        </w:rPr>
      </w:pPr>
    </w:p>
    <w:p w:rsidR="003F4E9F" w:rsidRDefault="003F4E9F" w:rsidP="00447285">
      <w:pPr>
        <w:spacing w:line="240" w:lineRule="auto"/>
        <w:jc w:val="both"/>
        <w:rPr>
          <w:rFonts w:ascii="Times New Roman" w:hAnsi="Times New Roman" w:cs="Times New Roman"/>
          <w:b/>
          <w:i/>
          <w:sz w:val="24"/>
          <w:szCs w:val="24"/>
        </w:rPr>
      </w:pPr>
    </w:p>
    <w:p w:rsidR="003F4E9F" w:rsidRDefault="003F4E9F" w:rsidP="00447285">
      <w:pPr>
        <w:spacing w:line="240" w:lineRule="auto"/>
        <w:jc w:val="both"/>
        <w:rPr>
          <w:rFonts w:ascii="Times New Roman" w:hAnsi="Times New Roman" w:cs="Times New Roman"/>
          <w:b/>
          <w:i/>
          <w:sz w:val="24"/>
          <w:szCs w:val="24"/>
        </w:rPr>
      </w:pPr>
    </w:p>
    <w:p w:rsidR="003F4E9F" w:rsidRDefault="003F4E9F" w:rsidP="00447285">
      <w:pPr>
        <w:spacing w:line="240" w:lineRule="auto"/>
        <w:jc w:val="both"/>
        <w:rPr>
          <w:rFonts w:ascii="Times New Roman" w:hAnsi="Times New Roman" w:cs="Times New Roman"/>
          <w:b/>
          <w:i/>
          <w:sz w:val="24"/>
          <w:szCs w:val="24"/>
        </w:rPr>
      </w:pPr>
    </w:p>
    <w:p w:rsidR="003A6D7B" w:rsidRDefault="003A6D7B" w:rsidP="00447285">
      <w:pPr>
        <w:spacing w:line="240" w:lineRule="auto"/>
        <w:jc w:val="both"/>
        <w:rPr>
          <w:rFonts w:ascii="Times New Roman" w:hAnsi="Times New Roman" w:cs="Times New Roman"/>
          <w:b/>
          <w:i/>
          <w:sz w:val="24"/>
          <w:szCs w:val="24"/>
        </w:rPr>
      </w:pPr>
    </w:p>
    <w:p w:rsidR="003A6D7B" w:rsidRDefault="003A6D7B" w:rsidP="00447285">
      <w:pPr>
        <w:spacing w:line="240" w:lineRule="auto"/>
        <w:jc w:val="both"/>
        <w:rPr>
          <w:rFonts w:ascii="Times New Roman" w:hAnsi="Times New Roman" w:cs="Times New Roman"/>
          <w:b/>
          <w:i/>
          <w:sz w:val="24"/>
          <w:szCs w:val="24"/>
        </w:rPr>
      </w:pPr>
    </w:p>
    <w:p w:rsidR="002B7B94" w:rsidRDefault="002B7B94" w:rsidP="00447285">
      <w:pPr>
        <w:spacing w:line="240" w:lineRule="auto"/>
        <w:jc w:val="both"/>
        <w:rPr>
          <w:rFonts w:ascii="Times New Roman" w:hAnsi="Times New Roman" w:cs="Times New Roman"/>
          <w:b/>
          <w:i/>
          <w:sz w:val="24"/>
          <w:szCs w:val="24"/>
        </w:rPr>
      </w:pPr>
    </w:p>
    <w:p w:rsidR="007A3017" w:rsidRPr="00EE72D9" w:rsidRDefault="007A3017" w:rsidP="00447285">
      <w:pPr>
        <w:spacing w:line="240" w:lineRule="auto"/>
        <w:jc w:val="both"/>
        <w:rPr>
          <w:rFonts w:ascii="Times New Roman" w:hAnsi="Times New Roman" w:cs="Times New Roman"/>
          <w:b/>
          <w:bCs/>
          <w:i/>
          <w:iCs/>
          <w:color w:val="000000"/>
          <w:sz w:val="24"/>
          <w:szCs w:val="24"/>
        </w:rPr>
      </w:pPr>
      <w:r>
        <w:rPr>
          <w:rFonts w:ascii="Times New Roman" w:hAnsi="Times New Roman" w:cs="Times New Roman"/>
          <w:b/>
          <w:i/>
          <w:sz w:val="24"/>
          <w:szCs w:val="24"/>
        </w:rPr>
        <w:lastRenderedPageBreak/>
        <w:t>B.2.3.4</w:t>
      </w:r>
      <w:r w:rsidRPr="00EE72D9">
        <w:rPr>
          <w:rFonts w:ascii="Times New Roman" w:hAnsi="Times New Roman" w:cs="Times New Roman"/>
          <w:b/>
          <w:i/>
          <w:sz w:val="24"/>
          <w:szCs w:val="24"/>
        </w:rPr>
        <w:t xml:space="preserve">. Specii de </w:t>
      </w:r>
      <w:r>
        <w:rPr>
          <w:rFonts w:ascii="Times New Roman" w:hAnsi="Times New Roman" w:cs="Times New Roman"/>
          <w:b/>
          <w:i/>
          <w:sz w:val="24"/>
          <w:szCs w:val="24"/>
        </w:rPr>
        <w:t xml:space="preserve">nevertebrate </w:t>
      </w:r>
      <w:r w:rsidR="002B7B94">
        <w:rPr>
          <w:rFonts w:ascii="Times New Roman" w:hAnsi="Times New Roman" w:cs="Times New Roman"/>
          <w:b/>
          <w:bCs/>
          <w:i/>
          <w:iCs/>
          <w:color w:val="000000"/>
          <w:sz w:val="24"/>
          <w:szCs w:val="24"/>
        </w:rPr>
        <w:t xml:space="preserve">enumerate în Anexa II a </w:t>
      </w:r>
      <w:r w:rsidRPr="00EE72D9">
        <w:rPr>
          <w:rFonts w:ascii="Times New Roman" w:hAnsi="Times New Roman" w:cs="Times New Roman"/>
          <w:b/>
          <w:bCs/>
          <w:i/>
          <w:iCs/>
          <w:color w:val="000000"/>
          <w:sz w:val="24"/>
          <w:szCs w:val="24"/>
        </w:rPr>
        <w:t>Directivei Consiliului 92/43/CEE</w:t>
      </w:r>
    </w:p>
    <w:p w:rsidR="007A3017" w:rsidRDefault="007A3017" w:rsidP="00447285">
      <w:pPr>
        <w:autoSpaceDE w:val="0"/>
        <w:autoSpaceDN w:val="0"/>
        <w:adjustRightInd w:val="0"/>
        <w:spacing w:after="0" w:line="240" w:lineRule="auto"/>
        <w:jc w:val="both"/>
        <w:rPr>
          <w:rFonts w:ascii="Times New Roman" w:hAnsi="Times New Roman" w:cs="Times New Roman"/>
          <w:b/>
          <w:i/>
          <w:sz w:val="24"/>
          <w:szCs w:val="24"/>
          <w:u w:val="single"/>
        </w:rPr>
      </w:pPr>
      <w:r w:rsidRPr="00DC1FB3">
        <w:rPr>
          <w:rFonts w:ascii="Times New Roman" w:hAnsi="Times New Roman" w:cs="Times New Roman"/>
          <w:b/>
          <w:i/>
          <w:sz w:val="24"/>
          <w:szCs w:val="24"/>
          <w:u w:val="single"/>
        </w:rPr>
        <w:t>Euphydryas aurinia (fritilarul de mlaștină</w:t>
      </w:r>
      <w:r w:rsidR="00DC1FB3">
        <w:rPr>
          <w:rFonts w:ascii="Times New Roman" w:hAnsi="Times New Roman" w:cs="Times New Roman"/>
          <w:b/>
          <w:i/>
          <w:sz w:val="24"/>
          <w:szCs w:val="24"/>
          <w:u w:val="single"/>
        </w:rPr>
        <w:t>)</w:t>
      </w:r>
    </w:p>
    <w:p w:rsidR="00DC1FB3" w:rsidRPr="00DC1FB3" w:rsidRDefault="00DC1FB3" w:rsidP="00447285">
      <w:pPr>
        <w:autoSpaceDE w:val="0"/>
        <w:autoSpaceDN w:val="0"/>
        <w:adjustRightInd w:val="0"/>
        <w:spacing w:after="0" w:line="240" w:lineRule="auto"/>
        <w:jc w:val="both"/>
        <w:rPr>
          <w:rFonts w:ascii="Times New Roman" w:hAnsi="Times New Roman" w:cs="Times New Roman"/>
          <w:b/>
          <w:i/>
          <w:sz w:val="24"/>
          <w:szCs w:val="24"/>
          <w:u w:val="single"/>
        </w:rPr>
      </w:pPr>
    </w:p>
    <w:p w:rsidR="00DC1FB3" w:rsidRDefault="00DC1FB3" w:rsidP="00447285">
      <w:pPr>
        <w:autoSpaceDE w:val="0"/>
        <w:autoSpaceDN w:val="0"/>
        <w:adjustRightInd w:val="0"/>
        <w:spacing w:after="0" w:line="240" w:lineRule="auto"/>
        <w:jc w:val="both"/>
        <w:rPr>
          <w:rFonts w:ascii="Times New Roman" w:hAnsi="Times New Roman" w:cs="Times New Roman"/>
          <w:b/>
          <w:sz w:val="24"/>
          <w:szCs w:val="24"/>
          <w:highlight w:val="yellow"/>
        </w:rPr>
      </w:pPr>
      <w:r>
        <w:rPr>
          <w:noProof/>
        </w:rPr>
        <w:drawing>
          <wp:inline distT="0" distB="0" distL="0" distR="0">
            <wp:extent cx="2688609" cy="1808327"/>
            <wp:effectExtent l="0" t="0" r="0" b="1905"/>
            <wp:docPr id="146" name="Picture 146" descr="Euphydryas auri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phydryas aurini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88755" cy="1808425"/>
                    </a:xfrm>
                    <a:prstGeom prst="rect">
                      <a:avLst/>
                    </a:prstGeom>
                    <a:noFill/>
                    <a:ln>
                      <a:noFill/>
                    </a:ln>
                  </pic:spPr>
                </pic:pic>
              </a:graphicData>
            </a:graphic>
          </wp:inline>
        </w:drawing>
      </w:r>
    </w:p>
    <w:p w:rsidR="00DC1FB3" w:rsidRDefault="00DC1FB3" w:rsidP="00447285">
      <w:pPr>
        <w:shd w:val="clear" w:color="auto" w:fill="FFFFFF"/>
        <w:spacing w:after="120" w:line="240" w:lineRule="auto"/>
        <w:jc w:val="both"/>
        <w:rPr>
          <w:rFonts w:ascii="Times New Roman" w:eastAsia="Times New Roman" w:hAnsi="Times New Roman" w:cs="Times New Roman"/>
          <w:sz w:val="24"/>
          <w:szCs w:val="24"/>
        </w:rPr>
      </w:pPr>
      <w:r w:rsidRPr="00B910BA">
        <w:rPr>
          <w:rFonts w:ascii="Times New Roman" w:eastAsia="Times New Roman" w:hAnsi="Times New Roman" w:cs="Times New Roman"/>
          <w:sz w:val="24"/>
          <w:szCs w:val="24"/>
        </w:rPr>
        <w:t>Este un </w:t>
      </w:r>
      <w:hyperlink r:id="rId121" w:tooltip="Fluture" w:history="1">
        <w:r w:rsidRPr="00B910BA">
          <w:rPr>
            <w:rFonts w:ascii="Times New Roman" w:eastAsia="Times New Roman" w:hAnsi="Times New Roman" w:cs="Times New Roman"/>
            <w:sz w:val="24"/>
            <w:szCs w:val="24"/>
          </w:rPr>
          <w:t>fluture</w:t>
        </w:r>
      </w:hyperlink>
      <w:r w:rsidRPr="00B910BA">
        <w:rPr>
          <w:rFonts w:ascii="Times New Roman" w:eastAsia="Times New Roman" w:hAnsi="Times New Roman" w:cs="Times New Roman"/>
          <w:sz w:val="24"/>
          <w:szCs w:val="24"/>
        </w:rPr>
        <w:t> din familia </w:t>
      </w:r>
      <w:hyperlink r:id="rId122" w:tooltip="Nymphalidae" w:history="1">
        <w:r w:rsidRPr="00B910BA">
          <w:rPr>
            <w:rFonts w:ascii="Times New Roman" w:eastAsia="Times New Roman" w:hAnsi="Times New Roman" w:cs="Times New Roman"/>
            <w:sz w:val="24"/>
            <w:szCs w:val="24"/>
          </w:rPr>
          <w:t>Nymphalidae</w:t>
        </w:r>
      </w:hyperlink>
      <w:r w:rsidRPr="00B910BA">
        <w:rPr>
          <w:rFonts w:ascii="Times New Roman" w:eastAsia="Times New Roman" w:hAnsi="Times New Roman" w:cs="Times New Roman"/>
          <w:sz w:val="24"/>
          <w:szCs w:val="24"/>
        </w:rPr>
        <w:t>. </w:t>
      </w:r>
    </w:p>
    <w:p w:rsidR="00DC1FB3" w:rsidRPr="00B910BA" w:rsidRDefault="00DC1FB3" w:rsidP="00447285">
      <w:pPr>
        <w:shd w:val="clear" w:color="auto" w:fill="FFFFFF"/>
        <w:spacing w:after="120" w:line="240" w:lineRule="auto"/>
        <w:jc w:val="both"/>
        <w:rPr>
          <w:rFonts w:ascii="Times New Roman" w:eastAsia="Times New Roman" w:hAnsi="Times New Roman" w:cs="Times New Roman"/>
          <w:b/>
          <w:sz w:val="24"/>
          <w:szCs w:val="24"/>
        </w:rPr>
      </w:pPr>
      <w:r w:rsidRPr="00B910BA">
        <w:rPr>
          <w:rFonts w:ascii="Times New Roman" w:eastAsia="Times New Roman" w:hAnsi="Times New Roman" w:cs="Times New Roman"/>
          <w:b/>
          <w:sz w:val="24"/>
          <w:szCs w:val="24"/>
        </w:rPr>
        <w:t>Distribuție</w:t>
      </w:r>
      <w:r>
        <w:rPr>
          <w:rFonts w:ascii="Times New Roman" w:eastAsia="Times New Roman" w:hAnsi="Times New Roman" w:cs="Times New Roman"/>
          <w:b/>
          <w:sz w:val="24"/>
          <w:szCs w:val="24"/>
        </w:rPr>
        <w:t xml:space="preserve">: </w:t>
      </w:r>
      <w:r w:rsidRPr="00B910BA">
        <w:rPr>
          <w:rFonts w:ascii="Times New Roman" w:eastAsia="Times New Roman" w:hAnsi="Times New Roman" w:cs="Times New Roman"/>
          <w:sz w:val="24"/>
          <w:szCs w:val="24"/>
        </w:rPr>
        <w:t>Distribuit în mod obișnuit în regiunea </w:t>
      </w:r>
      <w:hyperlink r:id="rId123" w:tooltip="Tărâmul palearctic" w:history="1">
        <w:r w:rsidRPr="00B910BA">
          <w:rPr>
            <w:rFonts w:ascii="Times New Roman" w:eastAsia="Times New Roman" w:hAnsi="Times New Roman" w:cs="Times New Roman"/>
            <w:sz w:val="24"/>
            <w:szCs w:val="24"/>
          </w:rPr>
          <w:t>palearctică</w:t>
        </w:r>
      </w:hyperlink>
      <w:r w:rsidRPr="00B910BA">
        <w:rPr>
          <w:rFonts w:ascii="Times New Roman" w:eastAsia="Times New Roman" w:hAnsi="Times New Roman" w:cs="Times New Roman"/>
          <w:sz w:val="24"/>
          <w:szCs w:val="24"/>
        </w:rPr>
        <w:t> , denumirea comună a fritillary marsh derivă dintr-unul din mai multe habitate ale sale, </w:t>
      </w:r>
      <w:hyperlink r:id="rId124" w:tooltip="Mlaştină" w:history="1">
        <w:r w:rsidRPr="00B910BA">
          <w:rPr>
            <w:rFonts w:ascii="Times New Roman" w:eastAsia="Times New Roman" w:hAnsi="Times New Roman" w:cs="Times New Roman"/>
            <w:sz w:val="24"/>
            <w:szCs w:val="24"/>
          </w:rPr>
          <w:t>mlaștina</w:t>
        </w:r>
      </w:hyperlink>
      <w:r w:rsidRPr="00B910BA">
        <w:rPr>
          <w:rFonts w:ascii="Times New Roman" w:eastAsia="Times New Roman" w:hAnsi="Times New Roman" w:cs="Times New Roman"/>
          <w:sz w:val="24"/>
          <w:szCs w:val="24"/>
        </w:rPr>
        <w:t> . Etapa larvala prelungita dureaza aproximativ sapte-opt luni si include o perioada de </w:t>
      </w:r>
      <w:hyperlink r:id="rId125" w:tooltip="Hibernare" w:history="1">
        <w:r w:rsidRPr="00B910BA">
          <w:rPr>
            <w:rFonts w:ascii="Times New Roman" w:eastAsia="Times New Roman" w:hAnsi="Times New Roman" w:cs="Times New Roman"/>
            <w:sz w:val="24"/>
            <w:szCs w:val="24"/>
          </w:rPr>
          <w:t>hibernare</w:t>
        </w:r>
      </w:hyperlink>
      <w:r w:rsidRPr="00B910BA">
        <w:rPr>
          <w:rFonts w:ascii="Times New Roman" w:eastAsia="Times New Roman" w:hAnsi="Times New Roman" w:cs="Times New Roman"/>
          <w:sz w:val="24"/>
          <w:szCs w:val="24"/>
        </w:rPr>
        <w:t> peste iarna. </w:t>
      </w:r>
      <w:hyperlink r:id="rId126" w:tooltip="Larvă" w:history="1">
        <w:r w:rsidRPr="00B910BA">
          <w:rPr>
            <w:rFonts w:ascii="Times New Roman" w:eastAsia="Times New Roman" w:hAnsi="Times New Roman" w:cs="Times New Roman"/>
            <w:sz w:val="24"/>
            <w:szCs w:val="24"/>
          </w:rPr>
          <w:t>Larvele</w:t>
        </w:r>
      </w:hyperlink>
      <w:r w:rsidRPr="00B910BA">
        <w:rPr>
          <w:rFonts w:ascii="Times New Roman" w:eastAsia="Times New Roman" w:hAnsi="Times New Roman" w:cs="Times New Roman"/>
          <w:sz w:val="24"/>
          <w:szCs w:val="24"/>
        </w:rPr>
        <w:t> sunt dependente de hrană pentru plante gazdă </w:t>
      </w:r>
      <w:hyperlink r:id="rId127" w:tooltip="Succisa pratensis" w:history="1">
        <w:r w:rsidRPr="00B910BA">
          <w:rPr>
            <w:rFonts w:ascii="Times New Roman" w:eastAsia="Times New Roman" w:hAnsi="Times New Roman" w:cs="Times New Roman"/>
            <w:i/>
            <w:iCs/>
            <w:sz w:val="24"/>
            <w:szCs w:val="24"/>
          </w:rPr>
          <w:t>Succisa pratensis</w:t>
        </w:r>
      </w:hyperlink>
      <w:r>
        <w:rPr>
          <w:rFonts w:ascii="Times New Roman" w:eastAsia="Times New Roman" w:hAnsi="Times New Roman" w:cs="Times New Roman"/>
          <w:i/>
          <w:iCs/>
          <w:sz w:val="24"/>
          <w:szCs w:val="24"/>
        </w:rPr>
        <w:t xml:space="preserve"> </w:t>
      </w:r>
      <w:r w:rsidRPr="00B910BA">
        <w:rPr>
          <w:rFonts w:ascii="Times New Roman" w:eastAsia="Times New Roman" w:hAnsi="Times New Roman" w:cs="Times New Roman"/>
          <w:sz w:val="24"/>
          <w:szCs w:val="24"/>
        </w:rPr>
        <w:t>nu numai pentru hrănire, ci și pentru hibernare, deoarece pe planta gazdă se formează țesături de mătase pe măsură ce larvele gregare intră în hibernare. Femelele depun ouă în loturi pe planta gazdă și sunt, ca și alte straturi de lot, selective în ceea ce privește locația </w:t>
      </w:r>
      <w:hyperlink r:id="rId128" w:tooltip="ovipoziției" w:history="1">
        <w:r w:rsidRPr="00B910BA">
          <w:rPr>
            <w:rFonts w:ascii="Times New Roman" w:eastAsia="Times New Roman" w:hAnsi="Times New Roman" w:cs="Times New Roman"/>
            <w:sz w:val="24"/>
            <w:szCs w:val="24"/>
          </w:rPr>
          <w:t>ovipozitiei,</w:t>
        </w:r>
      </w:hyperlink>
      <w:r w:rsidRPr="00B910BA">
        <w:rPr>
          <w:rFonts w:ascii="Times New Roman" w:eastAsia="Times New Roman" w:hAnsi="Times New Roman" w:cs="Times New Roman"/>
          <w:sz w:val="24"/>
          <w:szCs w:val="24"/>
        </w:rPr>
        <w:t> deoarece nivelele de supraviețuire ale urmașilor pentru straturile de lot sunt mai mult legate de selecția locației decât pentru straturile cu un singur ou.</w:t>
      </w:r>
    </w:p>
    <w:p w:rsidR="00DC1FB3" w:rsidRPr="00B910BA" w:rsidRDefault="00DC1FB3" w:rsidP="00447285">
      <w:pPr>
        <w:shd w:val="clear" w:color="auto" w:fill="FFFFFF"/>
        <w:spacing w:after="12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Stare de conservare: </w:t>
      </w:r>
      <w:r w:rsidRPr="00B910BA">
        <w:rPr>
          <w:rFonts w:ascii="Times New Roman" w:eastAsia="Times New Roman" w:hAnsi="Times New Roman" w:cs="Times New Roman"/>
          <w:sz w:val="24"/>
          <w:szCs w:val="24"/>
        </w:rPr>
        <w:t>Începând cu anul 2019, starea de conservare globală a fluturelor este considerată de cea mai mică îngrijorare, dar s-a confruntat cu o scădere rapidă și este considerată vulnerabilă la nivel regional sau pe </w:t>
      </w:r>
      <w:hyperlink r:id="rId129" w:tooltip="Specie pe cale de dispariție" w:history="1">
        <w:r w:rsidRPr="00B910BA">
          <w:rPr>
            <w:rFonts w:ascii="Times New Roman" w:eastAsia="Times New Roman" w:hAnsi="Times New Roman" w:cs="Times New Roman"/>
            <w:sz w:val="24"/>
            <w:szCs w:val="24"/>
          </w:rPr>
          <w:t>cale de dispariție</w:t>
        </w:r>
      </w:hyperlink>
      <w:r w:rsidRPr="00B910BA">
        <w:rPr>
          <w:rFonts w:ascii="Times New Roman" w:eastAsia="Times New Roman" w:hAnsi="Times New Roman" w:cs="Times New Roman"/>
          <w:sz w:val="24"/>
          <w:szCs w:val="24"/>
        </w:rPr>
        <w:t> în mare parte a gamei sale.</w:t>
      </w:r>
    </w:p>
    <w:p w:rsidR="00DC1FB3" w:rsidRDefault="00DC1FB3" w:rsidP="00447285">
      <w:pPr>
        <w:autoSpaceDE w:val="0"/>
        <w:autoSpaceDN w:val="0"/>
        <w:adjustRightInd w:val="0"/>
        <w:spacing w:after="0" w:line="240" w:lineRule="auto"/>
        <w:jc w:val="both"/>
        <w:rPr>
          <w:rFonts w:ascii="Times New Roman" w:hAnsi="Times New Roman" w:cs="Times New Roman"/>
          <w:b/>
          <w:sz w:val="24"/>
          <w:szCs w:val="24"/>
          <w:highlight w:val="yellow"/>
        </w:rPr>
      </w:pPr>
    </w:p>
    <w:p w:rsidR="00DC1FB3" w:rsidRPr="00DC1FB3" w:rsidRDefault="00DC1FB3" w:rsidP="00447285">
      <w:pPr>
        <w:autoSpaceDE w:val="0"/>
        <w:autoSpaceDN w:val="0"/>
        <w:adjustRightInd w:val="0"/>
        <w:spacing w:after="0" w:line="240" w:lineRule="auto"/>
        <w:jc w:val="both"/>
        <w:rPr>
          <w:rFonts w:ascii="Times New Roman" w:hAnsi="Times New Roman" w:cs="Times New Roman"/>
          <w:b/>
          <w:i/>
          <w:sz w:val="24"/>
          <w:szCs w:val="24"/>
          <w:highlight w:val="yellow"/>
          <w:u w:val="single"/>
        </w:rPr>
      </w:pPr>
    </w:p>
    <w:p w:rsidR="00DC1FB3" w:rsidRDefault="00DC1FB3" w:rsidP="00447285">
      <w:pPr>
        <w:spacing w:line="240" w:lineRule="auto"/>
        <w:jc w:val="both"/>
        <w:rPr>
          <w:rFonts w:ascii="Times New Roman" w:hAnsi="Times New Roman" w:cs="Times New Roman"/>
          <w:b/>
          <w:i/>
          <w:sz w:val="24"/>
          <w:szCs w:val="24"/>
          <w:u w:val="single"/>
        </w:rPr>
      </w:pPr>
    </w:p>
    <w:p w:rsidR="00DC1FB3" w:rsidRDefault="00DC1FB3" w:rsidP="00447285">
      <w:pPr>
        <w:spacing w:line="240" w:lineRule="auto"/>
        <w:jc w:val="both"/>
        <w:rPr>
          <w:rFonts w:ascii="Times New Roman" w:hAnsi="Times New Roman" w:cs="Times New Roman"/>
          <w:b/>
          <w:i/>
          <w:sz w:val="24"/>
          <w:szCs w:val="24"/>
          <w:u w:val="single"/>
        </w:rPr>
      </w:pPr>
    </w:p>
    <w:p w:rsidR="00DC1FB3" w:rsidRDefault="00DC1FB3" w:rsidP="00447285">
      <w:pPr>
        <w:spacing w:line="240" w:lineRule="auto"/>
        <w:jc w:val="both"/>
        <w:rPr>
          <w:rFonts w:ascii="Times New Roman" w:hAnsi="Times New Roman" w:cs="Times New Roman"/>
          <w:b/>
          <w:i/>
          <w:sz w:val="24"/>
          <w:szCs w:val="24"/>
          <w:u w:val="single"/>
        </w:rPr>
      </w:pPr>
    </w:p>
    <w:p w:rsidR="00DC1FB3" w:rsidRDefault="00DC1FB3" w:rsidP="00447285">
      <w:pPr>
        <w:spacing w:line="240" w:lineRule="auto"/>
        <w:jc w:val="both"/>
        <w:rPr>
          <w:rFonts w:ascii="Times New Roman" w:hAnsi="Times New Roman" w:cs="Times New Roman"/>
          <w:b/>
          <w:i/>
          <w:sz w:val="24"/>
          <w:szCs w:val="24"/>
          <w:u w:val="single"/>
        </w:rPr>
      </w:pPr>
    </w:p>
    <w:p w:rsidR="00DC1FB3" w:rsidRDefault="00DC1FB3" w:rsidP="00447285">
      <w:pPr>
        <w:spacing w:line="240" w:lineRule="auto"/>
        <w:jc w:val="both"/>
        <w:rPr>
          <w:rFonts w:ascii="Times New Roman" w:hAnsi="Times New Roman" w:cs="Times New Roman"/>
          <w:b/>
          <w:i/>
          <w:sz w:val="24"/>
          <w:szCs w:val="24"/>
          <w:u w:val="single"/>
        </w:rPr>
      </w:pPr>
    </w:p>
    <w:p w:rsidR="00DC1FB3" w:rsidRDefault="00DC1FB3" w:rsidP="00447285">
      <w:pPr>
        <w:spacing w:line="240" w:lineRule="auto"/>
        <w:jc w:val="both"/>
        <w:rPr>
          <w:rFonts w:ascii="Times New Roman" w:hAnsi="Times New Roman" w:cs="Times New Roman"/>
          <w:b/>
          <w:i/>
          <w:sz w:val="24"/>
          <w:szCs w:val="24"/>
          <w:u w:val="single"/>
        </w:rPr>
      </w:pPr>
    </w:p>
    <w:p w:rsidR="00DC1FB3" w:rsidRDefault="00DC1FB3" w:rsidP="00447285">
      <w:pPr>
        <w:spacing w:line="240" w:lineRule="auto"/>
        <w:jc w:val="both"/>
        <w:rPr>
          <w:rFonts w:ascii="Times New Roman" w:hAnsi="Times New Roman" w:cs="Times New Roman"/>
          <w:b/>
          <w:i/>
          <w:sz w:val="24"/>
          <w:szCs w:val="24"/>
          <w:u w:val="single"/>
        </w:rPr>
      </w:pPr>
    </w:p>
    <w:p w:rsidR="00DC1FB3" w:rsidRDefault="00DC1FB3" w:rsidP="00447285">
      <w:pPr>
        <w:spacing w:line="240" w:lineRule="auto"/>
        <w:jc w:val="both"/>
        <w:rPr>
          <w:rFonts w:ascii="Times New Roman" w:hAnsi="Times New Roman" w:cs="Times New Roman"/>
          <w:b/>
          <w:i/>
          <w:sz w:val="24"/>
          <w:szCs w:val="24"/>
          <w:u w:val="single"/>
        </w:rPr>
      </w:pPr>
    </w:p>
    <w:p w:rsidR="003F4E9F" w:rsidRDefault="003F4E9F" w:rsidP="00447285">
      <w:pPr>
        <w:spacing w:line="240" w:lineRule="auto"/>
        <w:jc w:val="both"/>
        <w:rPr>
          <w:rFonts w:ascii="Times New Roman" w:hAnsi="Times New Roman" w:cs="Times New Roman"/>
          <w:b/>
          <w:i/>
          <w:sz w:val="24"/>
          <w:szCs w:val="24"/>
          <w:u w:val="single"/>
        </w:rPr>
      </w:pPr>
    </w:p>
    <w:p w:rsidR="002B7B94" w:rsidRDefault="002B7B94" w:rsidP="00447285">
      <w:pPr>
        <w:spacing w:line="240" w:lineRule="auto"/>
        <w:jc w:val="both"/>
        <w:rPr>
          <w:rFonts w:ascii="Times New Roman" w:hAnsi="Times New Roman" w:cs="Times New Roman"/>
          <w:b/>
          <w:i/>
          <w:sz w:val="24"/>
          <w:szCs w:val="24"/>
          <w:u w:val="single"/>
        </w:rPr>
      </w:pPr>
    </w:p>
    <w:p w:rsidR="00DC1FB3" w:rsidRDefault="007A3017" w:rsidP="00447285">
      <w:pPr>
        <w:spacing w:line="240" w:lineRule="auto"/>
        <w:jc w:val="both"/>
        <w:rPr>
          <w:rFonts w:ascii="Times New Roman" w:hAnsi="Times New Roman" w:cs="Times New Roman"/>
          <w:b/>
          <w:i/>
          <w:sz w:val="24"/>
          <w:szCs w:val="24"/>
          <w:u w:val="single"/>
        </w:rPr>
      </w:pPr>
      <w:r w:rsidRPr="00DC1FB3">
        <w:rPr>
          <w:rFonts w:ascii="Times New Roman" w:hAnsi="Times New Roman" w:cs="Times New Roman"/>
          <w:b/>
          <w:i/>
          <w:sz w:val="24"/>
          <w:szCs w:val="24"/>
          <w:u w:val="single"/>
        </w:rPr>
        <w:lastRenderedPageBreak/>
        <w:t>Callimorpha quadripunctaria (arhtiidă)</w:t>
      </w:r>
    </w:p>
    <w:p w:rsidR="00DC1FB3" w:rsidRDefault="00DC1FB3" w:rsidP="00447285">
      <w:pPr>
        <w:spacing w:line="240" w:lineRule="auto"/>
        <w:jc w:val="both"/>
        <w:rPr>
          <w:rFonts w:ascii="Times New Roman" w:hAnsi="Times New Roman" w:cs="Times New Roman"/>
          <w:b/>
          <w:i/>
          <w:sz w:val="24"/>
          <w:szCs w:val="24"/>
          <w:u w:val="single"/>
        </w:rPr>
      </w:pPr>
      <w:r>
        <w:rPr>
          <w:noProof/>
        </w:rPr>
        <w:drawing>
          <wp:inline distT="0" distB="0" distL="0" distR="0">
            <wp:extent cx="2579427" cy="2067636"/>
            <wp:effectExtent l="0" t="0" r="0" b="8890"/>
            <wp:docPr id="149" name="Picture 149" descr="upload.wikimedia.org/wikipedia/commons/thum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pload.wikimedia.org/wikipedia/commons/thumb/f/..."/>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79427" cy="2067636"/>
                    </a:xfrm>
                    <a:prstGeom prst="rect">
                      <a:avLst/>
                    </a:prstGeom>
                    <a:noFill/>
                    <a:ln>
                      <a:noFill/>
                    </a:ln>
                  </pic:spPr>
                </pic:pic>
              </a:graphicData>
            </a:graphic>
          </wp:inline>
        </w:drawing>
      </w:r>
    </w:p>
    <w:p w:rsidR="00DC1FB3" w:rsidRPr="00DC1FB3" w:rsidRDefault="00DC1FB3" w:rsidP="00447285">
      <w:pPr>
        <w:shd w:val="clear" w:color="auto" w:fill="FFFFFF"/>
        <w:spacing w:after="0" w:line="240" w:lineRule="auto"/>
        <w:jc w:val="both"/>
        <w:rPr>
          <w:rFonts w:ascii="Times New Roman" w:eastAsia="Times New Roman" w:hAnsi="Times New Roman" w:cs="Times New Roman"/>
          <w:sz w:val="24"/>
          <w:szCs w:val="24"/>
        </w:rPr>
      </w:pPr>
      <w:r w:rsidRPr="00DC1FB3">
        <w:rPr>
          <w:rFonts w:ascii="Times New Roman" w:eastAsia="Times New Roman" w:hAnsi="Times New Roman" w:cs="Times New Roman"/>
          <w:b/>
          <w:bCs/>
          <w:sz w:val="24"/>
          <w:szCs w:val="24"/>
        </w:rPr>
        <w:t>Descriere</w:t>
      </w:r>
      <w:r>
        <w:rPr>
          <w:rFonts w:ascii="Times New Roman" w:eastAsia="Times New Roman" w:hAnsi="Times New Roman" w:cs="Times New Roman"/>
          <w:sz w:val="24"/>
          <w:szCs w:val="24"/>
        </w:rPr>
        <w:t xml:space="preserve">: </w:t>
      </w:r>
      <w:r w:rsidRPr="00DC1FB3">
        <w:rPr>
          <w:rFonts w:ascii="Times New Roman" w:eastAsia="Times New Roman" w:hAnsi="Times New Roman" w:cs="Times New Roman"/>
          <w:sz w:val="24"/>
          <w:szCs w:val="24"/>
        </w:rPr>
        <w:t>Fluturele vărgat este o specie nocturnă, de talie medie, cu dimensiunea aripilor de 40-60 mm şi un aspect extrem de caracte</w:t>
      </w:r>
      <w:r>
        <w:rPr>
          <w:rFonts w:ascii="Times New Roman" w:eastAsia="Times New Roman" w:hAnsi="Times New Roman" w:cs="Times New Roman"/>
          <w:sz w:val="24"/>
          <w:szCs w:val="24"/>
        </w:rPr>
        <w:t xml:space="preserve">ristic, imposibil de confundat. </w:t>
      </w:r>
      <w:r w:rsidRPr="00DC1FB3">
        <w:rPr>
          <w:rFonts w:ascii="Times New Roman" w:eastAsia="Times New Roman" w:hAnsi="Times New Roman" w:cs="Times New Roman"/>
          <w:sz w:val="24"/>
          <w:szCs w:val="24"/>
        </w:rPr>
        <w:t>Spre deosebire de alte specii înrudite, adulţii acestei specii au o trompă bine dezvoltată, care le perrnite să sugă nectarul florilor. Toracele este de culoare neagră, cu două benzi longitudinale de culoare crem. În repaus, adulţii au o formă triunghiulară, cu aripile anterioare aduse în</w:t>
      </w:r>
      <w:r>
        <w:rPr>
          <w:rFonts w:ascii="Times New Roman" w:eastAsia="Times New Roman" w:hAnsi="Times New Roman" w:cs="Times New Roman"/>
          <w:sz w:val="24"/>
          <w:szCs w:val="24"/>
        </w:rPr>
        <w:t xml:space="preserve">apoi, acoperind complet aripile </w:t>
      </w:r>
      <w:r w:rsidRPr="00DC1FB3">
        <w:rPr>
          <w:rFonts w:ascii="Times New Roman" w:eastAsia="Times New Roman" w:hAnsi="Times New Roman" w:cs="Times New Roman"/>
          <w:sz w:val="24"/>
          <w:szCs w:val="24"/>
        </w:rPr>
        <w:t>posterioare. Ambele perechi de aripi au franjuri. Pe aripile anterioare există câteva benzi oblice de culoare albă, două dintre acestea creând un desen caracteristic în forma literei „V”, iar aripile posterioare sunt roşii cu 3-4 pete de culoare neagră şi contur neregulat. Această specie prezintă şi dimorfism sexual, femelele având antenele glabre (fără păr) iar masculii antene păroase.</w:t>
      </w:r>
      <w:r w:rsidRPr="00DC1FB3">
        <w:rPr>
          <w:rFonts w:ascii="Times New Roman" w:eastAsia="Times New Roman" w:hAnsi="Times New Roman" w:cs="Times New Roman"/>
          <w:sz w:val="24"/>
          <w:szCs w:val="24"/>
        </w:rPr>
        <w:br/>
        <w:t xml:space="preserve">Fluturele vărgat este întâlnit frecvent în cursul zilei pe tufele de Eupatorium cannabinum aflate în special pe marginea cursurilor de apă şi în pajiştile umede, unde se hrănește cu nectarul din inflorescenţe şi pe </w:t>
      </w:r>
      <w:r>
        <w:rPr>
          <w:rFonts w:ascii="Times New Roman" w:eastAsia="Times New Roman" w:hAnsi="Times New Roman" w:cs="Times New Roman"/>
          <w:sz w:val="24"/>
          <w:szCs w:val="24"/>
        </w:rPr>
        <w:t xml:space="preserve">care se camuflează foarte bine. </w:t>
      </w:r>
      <w:r w:rsidRPr="00DC1FB3">
        <w:rPr>
          <w:rFonts w:ascii="Times New Roman" w:eastAsia="Times New Roman" w:hAnsi="Times New Roman" w:cs="Times New Roman"/>
          <w:sz w:val="24"/>
          <w:szCs w:val="24"/>
        </w:rPr>
        <w:t>Daca se simte ameninţat, fluturele adoptă diverse strategii de apărare: se ascunde sub inflorescenţe (postură pe care o adoptă ca măsură de protecţie şi în timpul ploilor sau dimineaţa, când există încă umiditate din abundenţă pe vegetaţie), deschide aripile anterioare pentru a expune aripile posterioare care au o coloraţie de avertizare, zboară pe ramurile mai înalte ale arbuştilor din apropiere sau pe alte plante ierboase pe care se poate camufla.</w:t>
      </w:r>
    </w:p>
    <w:p w:rsidR="00DC1FB3" w:rsidRPr="00DC1FB3" w:rsidRDefault="00DC1FB3" w:rsidP="00447285">
      <w:pPr>
        <w:shd w:val="clear" w:color="auto" w:fill="FFFFFF"/>
        <w:spacing w:after="0" w:line="240" w:lineRule="auto"/>
        <w:jc w:val="both"/>
        <w:rPr>
          <w:rFonts w:ascii="Times New Roman" w:eastAsia="Times New Roman" w:hAnsi="Times New Roman" w:cs="Times New Roman"/>
          <w:sz w:val="24"/>
          <w:szCs w:val="24"/>
        </w:rPr>
      </w:pPr>
      <w:r w:rsidRPr="00DC1FB3">
        <w:rPr>
          <w:rFonts w:ascii="Times New Roman" w:eastAsia="Times New Roman" w:hAnsi="Times New Roman" w:cs="Times New Roman"/>
          <w:b/>
          <w:bCs/>
          <w:sz w:val="24"/>
          <w:szCs w:val="24"/>
        </w:rPr>
        <w:t>Reproducere</w:t>
      </w:r>
      <w:r>
        <w:rPr>
          <w:rFonts w:ascii="Times New Roman" w:eastAsia="Times New Roman" w:hAnsi="Times New Roman" w:cs="Times New Roman"/>
          <w:sz w:val="24"/>
          <w:szCs w:val="24"/>
        </w:rPr>
        <w:t xml:space="preserve">: </w:t>
      </w:r>
      <w:r w:rsidRPr="00DC1FB3">
        <w:rPr>
          <w:rFonts w:ascii="Times New Roman" w:eastAsia="Times New Roman" w:hAnsi="Times New Roman" w:cs="Times New Roman"/>
          <w:sz w:val="24"/>
          <w:szCs w:val="24"/>
        </w:rPr>
        <w:t>Fluturele vărgat prezintă o singură generaţie pe an. Larvele trăiesc pe specii de rosaceae, platan, viță de vie, salcâm şi se împupează la suprafaţa solului. Perioada de zbor începe la sfârşitul lunii iunie şi durează până în luna septembrie. Adultul este activ mai ales pe înserat. Periodic migrează pe distanţe de aproximativ 300 m. Iernează în stadiul de larvă.</w:t>
      </w:r>
    </w:p>
    <w:p w:rsidR="00DC1FB3" w:rsidRPr="00DC1FB3" w:rsidRDefault="00DC1FB3" w:rsidP="00447285">
      <w:pPr>
        <w:shd w:val="clear" w:color="auto" w:fill="FFFFFF"/>
        <w:spacing w:after="0" w:line="240" w:lineRule="auto"/>
        <w:jc w:val="both"/>
        <w:rPr>
          <w:rFonts w:ascii="Times New Roman" w:eastAsia="Times New Roman" w:hAnsi="Times New Roman" w:cs="Times New Roman"/>
          <w:sz w:val="24"/>
          <w:szCs w:val="24"/>
        </w:rPr>
      </w:pPr>
      <w:r w:rsidRPr="00DC1FB3">
        <w:rPr>
          <w:rFonts w:ascii="Times New Roman" w:eastAsia="Times New Roman" w:hAnsi="Times New Roman" w:cs="Times New Roman"/>
          <w:b/>
          <w:bCs/>
          <w:sz w:val="24"/>
          <w:szCs w:val="24"/>
        </w:rPr>
        <w:t>Perioadă critică</w:t>
      </w:r>
      <w:r>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w:t>
      </w:r>
      <w:r w:rsidRPr="00DC1FB3">
        <w:rPr>
          <w:rFonts w:ascii="Times New Roman" w:eastAsia="Times New Roman" w:hAnsi="Times New Roman" w:cs="Times New Roman"/>
          <w:sz w:val="24"/>
          <w:szCs w:val="24"/>
        </w:rPr>
        <w:t>Pentru această specie, perioadele critice sunt reprezentate de perioadele de hrănire ale larvei şi adultului, când pot lipsi, ca urmare a degradării sau distrugerii habitatului, plantele pe care se hrănesc larvele sau plantele care furnizează nectar adulţilor.</w:t>
      </w:r>
    </w:p>
    <w:p w:rsidR="00DC1FB3" w:rsidRPr="00DC1FB3" w:rsidRDefault="00DC1FB3" w:rsidP="00447285">
      <w:pPr>
        <w:shd w:val="clear" w:color="auto" w:fill="FFFFFF"/>
        <w:spacing w:after="0" w:line="240" w:lineRule="auto"/>
        <w:jc w:val="both"/>
        <w:rPr>
          <w:rFonts w:ascii="Times New Roman" w:eastAsia="Times New Roman" w:hAnsi="Times New Roman" w:cs="Times New Roman"/>
          <w:sz w:val="24"/>
          <w:szCs w:val="24"/>
        </w:rPr>
      </w:pPr>
      <w:r w:rsidRPr="00DC1FB3">
        <w:rPr>
          <w:rFonts w:ascii="Times New Roman" w:eastAsia="Times New Roman" w:hAnsi="Times New Roman" w:cs="Times New Roman"/>
          <w:b/>
          <w:bCs/>
          <w:sz w:val="24"/>
          <w:szCs w:val="24"/>
        </w:rPr>
        <w:t>Habitat</w:t>
      </w:r>
      <w:r>
        <w:rPr>
          <w:rFonts w:ascii="Times New Roman" w:eastAsia="Times New Roman" w:hAnsi="Times New Roman" w:cs="Times New Roman"/>
          <w:sz w:val="24"/>
          <w:szCs w:val="24"/>
        </w:rPr>
        <w:t xml:space="preserve">: </w:t>
      </w:r>
      <w:r w:rsidRPr="00DC1FB3">
        <w:rPr>
          <w:rFonts w:ascii="Times New Roman" w:eastAsia="Times New Roman" w:hAnsi="Times New Roman" w:cs="Times New Roman"/>
          <w:sz w:val="24"/>
          <w:szCs w:val="24"/>
        </w:rPr>
        <w:t>Fluturele vărgat poate fi întâlnit în pajişti şi fâneţe umede cu tufărişuri, în luminişurile şi la liziera pădurilor umede de foioase, pe malurile cursurilor de apă cu vegetaţie bogată, în desişurile cu arbuşti şi pe povârnişurile umede cu tufărişuri şi vegetaţie abundentă. Pe teritoriul României, a fost semnalată până la circa 1.000 m altitudine.</w:t>
      </w:r>
    </w:p>
    <w:p w:rsidR="00DC1FB3" w:rsidRPr="00DC1FB3" w:rsidRDefault="00DC1FB3" w:rsidP="00447285">
      <w:pPr>
        <w:shd w:val="clear" w:color="auto" w:fill="FFFFFF"/>
        <w:spacing w:after="0" w:line="240" w:lineRule="auto"/>
        <w:jc w:val="both"/>
        <w:rPr>
          <w:rFonts w:ascii="Times New Roman" w:eastAsia="Times New Roman" w:hAnsi="Times New Roman" w:cs="Times New Roman"/>
          <w:sz w:val="24"/>
          <w:szCs w:val="24"/>
        </w:rPr>
      </w:pPr>
      <w:r w:rsidRPr="00DC1FB3">
        <w:rPr>
          <w:rFonts w:ascii="Times New Roman" w:eastAsia="Times New Roman" w:hAnsi="Times New Roman" w:cs="Times New Roman"/>
          <w:b/>
          <w:bCs/>
          <w:sz w:val="24"/>
          <w:szCs w:val="24"/>
        </w:rPr>
        <w:t>Răspândire</w:t>
      </w:r>
      <w:r>
        <w:rPr>
          <w:rFonts w:ascii="Times New Roman" w:eastAsia="Times New Roman" w:hAnsi="Times New Roman" w:cs="Times New Roman"/>
          <w:sz w:val="24"/>
          <w:szCs w:val="24"/>
        </w:rPr>
        <w:t xml:space="preserve">: </w:t>
      </w:r>
      <w:r w:rsidRPr="00DC1FB3">
        <w:rPr>
          <w:rFonts w:ascii="Times New Roman" w:eastAsia="Times New Roman" w:hAnsi="Times New Roman" w:cs="Times New Roman"/>
          <w:sz w:val="24"/>
          <w:szCs w:val="24"/>
        </w:rPr>
        <w:t>Această specie este răspândită din sudul Angliei până în Iran. În România, este întâlnită pretutindeni, cu excepţia Deltei Dunării, fiind mai frecventă în zona colinar-submontană şi lipsind din zonele montane înalte, la altitudini mai mari de 1200 m.</w:t>
      </w:r>
    </w:p>
    <w:p w:rsidR="003A6D7B" w:rsidRDefault="003A6D7B" w:rsidP="00447285">
      <w:pPr>
        <w:spacing w:line="240" w:lineRule="auto"/>
        <w:jc w:val="both"/>
        <w:rPr>
          <w:rFonts w:ascii="Times New Roman" w:hAnsi="Times New Roman" w:cs="Times New Roman"/>
          <w:b/>
          <w:i/>
          <w:sz w:val="24"/>
          <w:szCs w:val="24"/>
          <w:u w:val="single"/>
        </w:rPr>
      </w:pPr>
    </w:p>
    <w:p w:rsidR="007A3017" w:rsidRPr="00DC1FB3" w:rsidRDefault="007A3017" w:rsidP="00447285">
      <w:pPr>
        <w:spacing w:line="240" w:lineRule="auto"/>
        <w:jc w:val="both"/>
        <w:rPr>
          <w:rFonts w:ascii="Times New Roman" w:hAnsi="Times New Roman" w:cs="Times New Roman"/>
          <w:b/>
          <w:i/>
          <w:sz w:val="24"/>
          <w:szCs w:val="24"/>
          <w:u w:val="single"/>
        </w:rPr>
      </w:pPr>
      <w:r w:rsidRPr="00DC1FB3">
        <w:rPr>
          <w:rFonts w:ascii="Times New Roman" w:hAnsi="Times New Roman" w:cs="Times New Roman"/>
          <w:b/>
          <w:i/>
          <w:sz w:val="24"/>
          <w:szCs w:val="24"/>
          <w:u w:val="single"/>
        </w:rPr>
        <w:lastRenderedPageBreak/>
        <w:t>Austropotamobius torrentinum (rac de ponoare)</w:t>
      </w:r>
    </w:p>
    <w:p w:rsidR="00635A20" w:rsidRDefault="00635A20" w:rsidP="00447285">
      <w:pPr>
        <w:autoSpaceDE w:val="0"/>
        <w:autoSpaceDN w:val="0"/>
        <w:adjustRightInd w:val="0"/>
        <w:spacing w:after="0" w:line="240" w:lineRule="auto"/>
        <w:jc w:val="both"/>
        <w:rPr>
          <w:rFonts w:ascii="Times New Roman" w:hAnsi="Times New Roman" w:cs="Times New Roman"/>
          <w:b/>
          <w:sz w:val="24"/>
          <w:szCs w:val="24"/>
        </w:rPr>
      </w:pPr>
      <w:r>
        <w:rPr>
          <w:noProof/>
        </w:rPr>
        <w:drawing>
          <wp:inline distT="0" distB="0" distL="0" distR="0">
            <wp:extent cx="2698124" cy="1905019"/>
            <wp:effectExtent l="0" t="0" r="6985" b="0"/>
            <wp:docPr id="58" name="Picture 58" descr="Austropotamobius torrentium - (Schrank,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stropotamobius torrentium - (Schrank, 180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96600" cy="1903943"/>
                    </a:xfrm>
                    <a:prstGeom prst="rect">
                      <a:avLst/>
                    </a:prstGeom>
                    <a:noFill/>
                    <a:ln>
                      <a:noFill/>
                    </a:ln>
                  </pic:spPr>
                </pic:pic>
              </a:graphicData>
            </a:graphic>
          </wp:inline>
        </w:drawing>
      </w:r>
    </w:p>
    <w:p w:rsidR="007A3017" w:rsidRPr="00DC1FB3" w:rsidRDefault="007A3017" w:rsidP="00447285">
      <w:pPr>
        <w:autoSpaceDE w:val="0"/>
        <w:autoSpaceDN w:val="0"/>
        <w:adjustRightInd w:val="0"/>
        <w:spacing w:after="0" w:line="240" w:lineRule="auto"/>
        <w:jc w:val="both"/>
        <w:rPr>
          <w:rFonts w:ascii="Times New Roman" w:hAnsi="Times New Roman" w:cs="Times New Roman"/>
          <w:b/>
          <w:bCs/>
          <w:sz w:val="24"/>
          <w:szCs w:val="24"/>
        </w:rPr>
      </w:pPr>
      <w:r w:rsidRPr="00DC1FB3">
        <w:rPr>
          <w:rFonts w:ascii="Times New Roman" w:hAnsi="Times New Roman" w:cs="Times New Roman"/>
          <w:b/>
          <w:bCs/>
          <w:sz w:val="24"/>
          <w:szCs w:val="24"/>
        </w:rPr>
        <w:t xml:space="preserve">Descrierea şi indentificarea: </w:t>
      </w:r>
      <w:r w:rsidRPr="00DC1FB3">
        <w:rPr>
          <w:rFonts w:ascii="Times New Roman" w:hAnsi="Times New Roman" w:cs="Times New Roman"/>
          <w:sz w:val="24"/>
          <w:szCs w:val="24"/>
          <w:shd w:val="clear" w:color="auto" w:fill="F9F5F0"/>
        </w:rPr>
        <w:t>Este un rac ce rar depăşeşte 10 cm în lungime. Crusta este netedă iar coloritul dorsal variază de la brun-închis până la portocaliu-deschis sau chiar alb, în funcţie de mai mulţi factori (printre care şi perioada de la ultima năpârlire, vârsta sau caracteristicile habitatului). Partea ventrală este mai deschisă la culoare şi tinde spre alb-crem albicios, mai intens pe partea ventrală a cleştilor. Forma rostrului este de triunghi isoscel, neted şi cu marginile fine. Apexul este scurt în comparaţie cu al racului-de-râu. Postorbital există o singură creastă fină, fără spin. Zona cervicală este netedă. Cleştii sunt relativ puternici, asemănători cu cleştii racului-de-râu dar cu pensele mai scurte. Propoditul are o scobitura mediană mărginită de doi tuberculi iar dactilopoditul un singur </w:t>
      </w:r>
      <w:hyperlink r:id="rId131" w:history="1"/>
      <w:r w:rsidRPr="00DC1FB3">
        <w:rPr>
          <w:rFonts w:ascii="Times New Roman" w:hAnsi="Times New Roman" w:cs="Times New Roman"/>
          <w:sz w:val="24"/>
          <w:szCs w:val="24"/>
          <w:shd w:val="clear" w:color="auto" w:fill="F9F5F0"/>
        </w:rPr>
        <w:t>tubercul în treimea proximală. Specie indigenă, ocupă un areal îngust în centrul şi sudul Europei, centrul genetic fiind în zona munților Dinarici. Arealul de distribuţie pentru România cuprinde zona montană şi submontană de sud-vest, până la valea Jiului. </w:t>
      </w:r>
    </w:p>
    <w:p w:rsidR="007A3017" w:rsidRPr="00DC1FB3" w:rsidRDefault="007A3017" w:rsidP="00447285">
      <w:pPr>
        <w:autoSpaceDE w:val="0"/>
        <w:autoSpaceDN w:val="0"/>
        <w:adjustRightInd w:val="0"/>
        <w:spacing w:after="0" w:line="240" w:lineRule="auto"/>
        <w:jc w:val="both"/>
        <w:rPr>
          <w:rFonts w:ascii="Times New Roman" w:hAnsi="Times New Roman" w:cs="Times New Roman"/>
          <w:sz w:val="24"/>
          <w:szCs w:val="24"/>
          <w:shd w:val="clear" w:color="auto" w:fill="F9F5F0"/>
        </w:rPr>
      </w:pPr>
      <w:r w:rsidRPr="00DC1FB3">
        <w:rPr>
          <w:rFonts w:ascii="Times New Roman" w:hAnsi="Times New Roman" w:cs="Times New Roman"/>
          <w:b/>
          <w:bCs/>
          <w:sz w:val="24"/>
          <w:szCs w:val="24"/>
        </w:rPr>
        <w:t>Habitat:</w:t>
      </w:r>
      <w:r w:rsidRPr="00DC1FB3">
        <w:rPr>
          <w:rFonts w:ascii="Times New Roman" w:hAnsi="Times New Roman" w:cs="Times New Roman"/>
          <w:sz w:val="24"/>
          <w:szCs w:val="24"/>
          <w:shd w:val="clear" w:color="auto" w:fill="F9F5F0"/>
        </w:rPr>
        <w:t xml:space="preserve"> Habitatul preferat îl reprezintă apele curgătoare curate (izvoare, pâraie) dar poate fi întâlnit şi în râuri sau chiar lacuri din zona montană. Contrar numelui popular nu este o specie caracteristică apelor subterane unde poate totuşi ajunge odată cu viiturile. De obicei preferă galeriile pe care le sapă în maluri de pământ dar frecvent trăieşte ascuns şi printre rădăcinile submerse ori sub pietre sau bolovani. Este activ mai cu seamă noaptea consumând aproape orice fel de hrană, din acest motiv reprezintă un adevărat sanitar al apelor. Juvenilii consumă preponderent hrană animală reprezentate de macronevertebrate acvatice în timp ce adulţii consumă frecvent hrană vegetală şi chiar frunze de foioase căzute în apă. Este foarte sensibil la deficitul de oxigen şi la poluanţi chimici, în satele unde se practică spălatul tradiţional în albia râurilor populaţiile pot suferi pierderi masive datorită detergenţilor. O mare problemă pentru specie o reprezintă regularizările de torenţi sau antropizarea regiunii submontane. Duşmanii naturali sunt vulpea, lupul, ursul, bursucul - pentru adulţi, peştii fiind o ameninţare numai pentru juvenili. O reală ameninţare o reprezintă însă extinderes speciilor nord-americane introduse în Europa, </w:t>
      </w:r>
      <w:r w:rsidRPr="00DC1FB3">
        <w:rPr>
          <w:rFonts w:ascii="Times New Roman" w:hAnsi="Times New Roman" w:cs="Times New Roman"/>
          <w:i/>
          <w:iCs/>
          <w:sz w:val="24"/>
          <w:szCs w:val="24"/>
          <w:shd w:val="clear" w:color="auto" w:fill="F9F5F0"/>
        </w:rPr>
        <w:t>Pacifastacus leniusculus</w:t>
      </w:r>
      <w:r w:rsidRPr="00DC1FB3">
        <w:rPr>
          <w:rFonts w:ascii="Times New Roman" w:hAnsi="Times New Roman" w:cs="Times New Roman"/>
          <w:sz w:val="24"/>
          <w:szCs w:val="24"/>
          <w:shd w:val="clear" w:color="auto" w:fill="F9F5F0"/>
        </w:rPr>
        <w:t> fiind capabil să extermine o populaţie în 4-5 ani. Bolile parazitare de natură virală, bacteriană sau ciupercile sunt întâlnite şi la această specie însă oomycetul introdus odată cu speciile nord-americane </w:t>
      </w:r>
      <w:r w:rsidRPr="00DC1FB3">
        <w:rPr>
          <w:rFonts w:ascii="Times New Roman" w:hAnsi="Times New Roman" w:cs="Times New Roman"/>
          <w:i/>
          <w:iCs/>
          <w:sz w:val="24"/>
          <w:szCs w:val="24"/>
          <w:shd w:val="clear" w:color="auto" w:fill="F9F5F0"/>
        </w:rPr>
        <w:t>Aphanomyces astaci</w:t>
      </w:r>
      <w:r w:rsidRPr="00DC1FB3">
        <w:rPr>
          <w:rFonts w:ascii="Times New Roman" w:hAnsi="Times New Roman" w:cs="Times New Roman"/>
          <w:sz w:val="24"/>
          <w:szCs w:val="24"/>
          <w:shd w:val="clear" w:color="auto" w:fill="F9F5F0"/>
        </w:rPr>
        <w:t>, în faţa căruia speciile autohtone nu au anticorpi, reprezintă cauza majoră a eliminărilor cauzate de speciile non-indigene. Ectoparazitismul, fără a produce pagube, este frecvent întâlnit prin specii de branhiobdelide.</w:t>
      </w:r>
    </w:p>
    <w:p w:rsidR="007A3017" w:rsidRPr="00DC1FB3" w:rsidRDefault="007A3017" w:rsidP="00447285">
      <w:pPr>
        <w:autoSpaceDE w:val="0"/>
        <w:autoSpaceDN w:val="0"/>
        <w:adjustRightInd w:val="0"/>
        <w:spacing w:after="0" w:line="240" w:lineRule="auto"/>
        <w:jc w:val="both"/>
        <w:rPr>
          <w:rFonts w:ascii="Times New Roman" w:hAnsi="Times New Roman" w:cs="Times New Roman"/>
          <w:sz w:val="24"/>
          <w:szCs w:val="24"/>
          <w:shd w:val="clear" w:color="auto" w:fill="F9F5F0"/>
        </w:rPr>
      </w:pPr>
      <w:r w:rsidRPr="00DC1FB3">
        <w:rPr>
          <w:rFonts w:ascii="Times New Roman" w:eastAsia="Times New Roman" w:hAnsi="Times New Roman" w:cs="Times New Roman"/>
          <w:b/>
          <w:bCs/>
          <w:sz w:val="24"/>
          <w:szCs w:val="24"/>
        </w:rPr>
        <w:t>Ameninţări:</w:t>
      </w:r>
      <w:r w:rsidRPr="00DC1FB3">
        <w:rPr>
          <w:rFonts w:ascii="Times New Roman" w:hAnsi="Times New Roman" w:cs="Times New Roman"/>
          <w:sz w:val="24"/>
          <w:szCs w:val="24"/>
          <w:shd w:val="clear" w:color="auto" w:fill="F9F5F0"/>
        </w:rPr>
        <w:t xml:space="preserve"> </w:t>
      </w:r>
      <w:r w:rsidRPr="00DC1FB3">
        <w:rPr>
          <w:rFonts w:ascii="Times New Roman" w:eastAsia="Times New Roman" w:hAnsi="Times New Roman" w:cs="Times New Roman"/>
          <w:sz w:val="24"/>
          <w:szCs w:val="24"/>
        </w:rPr>
        <w:t>Modificarea habitatelor specifice prin activităţi de pescuit sau modificări asupra modului de folosinţă.</w:t>
      </w:r>
    </w:p>
    <w:p w:rsidR="007A3017" w:rsidRDefault="007A3017" w:rsidP="00447285">
      <w:pPr>
        <w:spacing w:line="240" w:lineRule="auto"/>
        <w:jc w:val="both"/>
        <w:rPr>
          <w:rFonts w:ascii="Times New Roman" w:hAnsi="Times New Roman" w:cs="Times New Roman"/>
          <w:b/>
          <w:sz w:val="24"/>
          <w:szCs w:val="24"/>
          <w:highlight w:val="yellow"/>
        </w:rPr>
      </w:pPr>
    </w:p>
    <w:p w:rsidR="007A3017" w:rsidRPr="003F4E9F" w:rsidRDefault="007A3017" w:rsidP="00447285">
      <w:pPr>
        <w:spacing w:line="240" w:lineRule="auto"/>
        <w:jc w:val="both"/>
        <w:rPr>
          <w:rFonts w:ascii="Times New Roman" w:hAnsi="Times New Roman" w:cs="Times New Roman"/>
          <w:b/>
          <w:i/>
          <w:sz w:val="24"/>
          <w:szCs w:val="24"/>
          <w:u w:val="single"/>
        </w:rPr>
      </w:pPr>
      <w:r w:rsidRPr="003F4E9F">
        <w:rPr>
          <w:rFonts w:ascii="Times New Roman" w:hAnsi="Times New Roman" w:cs="Times New Roman"/>
          <w:b/>
          <w:i/>
          <w:sz w:val="24"/>
          <w:szCs w:val="24"/>
          <w:u w:val="single"/>
        </w:rPr>
        <w:lastRenderedPageBreak/>
        <w:t>Eriogaster catax (ţesătorul porumbarului)</w:t>
      </w:r>
    </w:p>
    <w:p w:rsidR="006D3119" w:rsidRDefault="00DC1FB3" w:rsidP="00447285">
      <w:pPr>
        <w:spacing w:line="240" w:lineRule="auto"/>
        <w:jc w:val="both"/>
        <w:rPr>
          <w:rFonts w:ascii="Times New Roman" w:hAnsi="Times New Roman" w:cs="Times New Roman"/>
          <w:b/>
          <w:sz w:val="24"/>
          <w:szCs w:val="24"/>
        </w:rPr>
      </w:pPr>
      <w:r>
        <w:rPr>
          <w:noProof/>
        </w:rPr>
        <w:drawing>
          <wp:inline distT="0" distB="0" distL="0" distR="0">
            <wp:extent cx="2599690" cy="1753870"/>
            <wp:effectExtent l="0" t="0" r="0" b="0"/>
            <wp:docPr id="150" name="Picture 150" descr="Photo #25576: Eriogaster cat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25576: Eriogaster catax"/>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599690" cy="1753870"/>
                    </a:xfrm>
                    <a:prstGeom prst="rect">
                      <a:avLst/>
                    </a:prstGeom>
                    <a:noFill/>
                    <a:ln>
                      <a:noFill/>
                    </a:ln>
                  </pic:spPr>
                </pic:pic>
              </a:graphicData>
            </a:graphic>
          </wp:inline>
        </w:drawing>
      </w:r>
    </w:p>
    <w:p w:rsidR="003A6D7B" w:rsidRPr="003A6D7B" w:rsidRDefault="00DC1FB3" w:rsidP="00447285">
      <w:pPr>
        <w:spacing w:line="240" w:lineRule="auto"/>
        <w:jc w:val="both"/>
        <w:rPr>
          <w:rFonts w:ascii="Times New Roman" w:eastAsia="Times New Roman" w:hAnsi="Times New Roman" w:cs="Times New Roman"/>
          <w:sz w:val="24"/>
          <w:szCs w:val="24"/>
        </w:rPr>
      </w:pPr>
      <w:r w:rsidRPr="003A6D7B">
        <w:rPr>
          <w:rFonts w:ascii="Times New Roman" w:eastAsia="Times New Roman" w:hAnsi="Times New Roman" w:cs="Times New Roman"/>
          <w:b/>
          <w:iCs/>
          <w:sz w:val="24"/>
          <w:szCs w:val="24"/>
        </w:rPr>
        <w:t>Descriere:</w:t>
      </w:r>
      <w:r w:rsidRPr="003A6D7B">
        <w:rPr>
          <w:rFonts w:ascii="Times New Roman" w:eastAsia="Times New Roman" w:hAnsi="Times New Roman" w:cs="Times New Roman"/>
          <w:i/>
          <w:iCs/>
          <w:sz w:val="24"/>
          <w:szCs w:val="24"/>
        </w:rPr>
        <w:t xml:space="preserve"> Cataxul Eriogaster</w:t>
      </w:r>
      <w:r w:rsidRPr="003A6D7B">
        <w:rPr>
          <w:rFonts w:ascii="Times New Roman" w:eastAsia="Times New Roman" w:hAnsi="Times New Roman" w:cs="Times New Roman"/>
          <w:sz w:val="24"/>
          <w:szCs w:val="24"/>
        </w:rPr>
        <w:t> are o </w:t>
      </w:r>
      <w:hyperlink r:id="rId133" w:tooltip="Anvergura" w:history="1">
        <w:r w:rsidRPr="003A6D7B">
          <w:rPr>
            <w:rFonts w:ascii="Times New Roman" w:eastAsia="Times New Roman" w:hAnsi="Times New Roman" w:cs="Times New Roman"/>
            <w:sz w:val="24"/>
            <w:szCs w:val="24"/>
          </w:rPr>
          <w:t>anvergură</w:t>
        </w:r>
      </w:hyperlink>
      <w:r w:rsidRPr="003A6D7B">
        <w:rPr>
          <w:rFonts w:ascii="Times New Roman" w:eastAsia="Times New Roman" w:hAnsi="Times New Roman" w:cs="Times New Roman"/>
          <w:sz w:val="24"/>
          <w:szCs w:val="24"/>
        </w:rPr>
        <w:t> de 27–35 milimetri (1,1–1,4 in) la bărbați, de 35–45 milimetri (1,4–1,8 in) la femei. Această spec</w:t>
      </w:r>
      <w:r w:rsidR="006D3119" w:rsidRPr="003A6D7B">
        <w:rPr>
          <w:rFonts w:ascii="Times New Roman" w:eastAsia="Times New Roman" w:hAnsi="Times New Roman" w:cs="Times New Roman"/>
          <w:sz w:val="24"/>
          <w:szCs w:val="24"/>
        </w:rPr>
        <w:t xml:space="preserve">ie prezintă un dimorfism sexual </w:t>
      </w:r>
      <w:r w:rsidRPr="003A6D7B">
        <w:rPr>
          <w:rFonts w:ascii="Times New Roman" w:eastAsia="Times New Roman" w:hAnsi="Times New Roman" w:cs="Times New Roman"/>
          <w:sz w:val="24"/>
          <w:szCs w:val="24"/>
        </w:rPr>
        <w:t>pronunțat. Masculii sunt mai mici și au antene cu pene. La bărbați, partea bazală a aripii frontale este de culoare galben-portocaliu, în timp ce partea exterioară este de culoare roz-roz. La femele, aripile frontale sunt mai maro. În ambele sexe, aripile frontale prezintă o linie transversală și o pată albă discală în interiorul unei margini întunecate. Aripile posterioare nu au desen. Femelele sunt mai mari, iar la capătul abdomenului au o mulțime de p</w:t>
      </w:r>
      <w:r w:rsidR="003A6D7B">
        <w:rPr>
          <w:rFonts w:ascii="Times New Roman" w:eastAsia="Times New Roman" w:hAnsi="Times New Roman" w:cs="Times New Roman"/>
          <w:sz w:val="24"/>
          <w:szCs w:val="24"/>
        </w:rPr>
        <w:t xml:space="preserve">ăruri cenușii-negre dense. Ouăle eclozează </w:t>
      </w:r>
      <w:r w:rsidRPr="003A6D7B">
        <w:rPr>
          <w:rFonts w:ascii="Times New Roman" w:eastAsia="Times New Roman" w:hAnsi="Times New Roman" w:cs="Times New Roman"/>
          <w:sz w:val="24"/>
          <w:szCs w:val="24"/>
        </w:rPr>
        <w:t>în</w:t>
      </w:r>
      <w:r w:rsidR="003A6D7B">
        <w:rPr>
          <w:rFonts w:ascii="Times New Roman" w:eastAsia="Times New Roman" w:hAnsi="Times New Roman" w:cs="Times New Roman"/>
          <w:sz w:val="24"/>
          <w:szCs w:val="24"/>
        </w:rPr>
        <w:t xml:space="preserve"> aprilie. Această specie univoltină </w:t>
      </w:r>
      <w:r w:rsidRPr="003A6D7B">
        <w:rPr>
          <w:rFonts w:ascii="Times New Roman" w:eastAsia="Times New Roman" w:hAnsi="Times New Roman" w:cs="Times New Roman"/>
          <w:sz w:val="24"/>
          <w:szCs w:val="24"/>
        </w:rPr>
        <w:t>zboară noaptea în septembrie și octombrie.</w:t>
      </w:r>
    </w:p>
    <w:p w:rsidR="007A3017" w:rsidRPr="003A6D7B" w:rsidRDefault="007A3017" w:rsidP="00447285">
      <w:pPr>
        <w:spacing w:line="240" w:lineRule="auto"/>
        <w:jc w:val="both"/>
        <w:rPr>
          <w:rFonts w:ascii="Times New Roman" w:eastAsia="Times New Roman" w:hAnsi="Times New Roman" w:cs="Times New Roman"/>
          <w:sz w:val="24"/>
          <w:szCs w:val="24"/>
        </w:rPr>
      </w:pPr>
      <w:r w:rsidRPr="003F4E9F">
        <w:rPr>
          <w:rFonts w:ascii="Times New Roman" w:hAnsi="Times New Roman" w:cs="Times New Roman"/>
          <w:b/>
          <w:i/>
          <w:sz w:val="24"/>
          <w:szCs w:val="24"/>
          <w:u w:val="single"/>
        </w:rPr>
        <w:t>Gortyna borelli lunata (fluture)</w:t>
      </w:r>
    </w:p>
    <w:p w:rsidR="006D3119" w:rsidRDefault="006D3119" w:rsidP="00447285">
      <w:pPr>
        <w:spacing w:line="240" w:lineRule="auto"/>
        <w:jc w:val="both"/>
        <w:rPr>
          <w:rFonts w:ascii="Times New Roman" w:hAnsi="Times New Roman" w:cs="Times New Roman"/>
          <w:b/>
          <w:sz w:val="24"/>
          <w:szCs w:val="24"/>
        </w:rPr>
      </w:pPr>
      <w:r>
        <w:rPr>
          <w:noProof/>
        </w:rPr>
        <w:drawing>
          <wp:inline distT="0" distB="0" distL="0" distR="0">
            <wp:extent cx="2477135" cy="1849120"/>
            <wp:effectExtent l="0" t="0" r="0" b="0"/>
            <wp:docPr id="151" name="Picture 151" descr="MACROLEPIDOPTERA SPECIES CHARACTERISTIC FOR THE MONTANE, SUBALP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ROLEPIDOPTERA SPECIES CHARACTERISTIC FOR THE MONTANE, SUBALPINE ..."/>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477135" cy="1849120"/>
                    </a:xfrm>
                    <a:prstGeom prst="rect">
                      <a:avLst/>
                    </a:prstGeom>
                    <a:noFill/>
                    <a:ln>
                      <a:noFill/>
                    </a:ln>
                  </pic:spPr>
                </pic:pic>
              </a:graphicData>
            </a:graphic>
          </wp:inline>
        </w:drawing>
      </w:r>
    </w:p>
    <w:p w:rsidR="006D3119" w:rsidRDefault="006D3119" w:rsidP="00447285">
      <w:pPr>
        <w:widowControl w:val="0"/>
        <w:suppressAutoHyphens/>
        <w:spacing w:after="0" w:line="240" w:lineRule="auto"/>
        <w:jc w:val="both"/>
        <w:rPr>
          <w:rFonts w:ascii="Times New Roman" w:hAnsi="Times New Roman" w:cs="Times New Roman"/>
          <w:b/>
          <w:i/>
          <w:sz w:val="24"/>
          <w:szCs w:val="24"/>
          <w:u w:val="single"/>
        </w:rPr>
      </w:pPr>
    </w:p>
    <w:p w:rsidR="003F4E9F" w:rsidRDefault="003F4E9F" w:rsidP="00447285">
      <w:pPr>
        <w:widowControl w:val="0"/>
        <w:suppressAutoHyphens/>
        <w:spacing w:after="0" w:line="240" w:lineRule="auto"/>
        <w:jc w:val="both"/>
        <w:rPr>
          <w:rFonts w:ascii="Times New Roman" w:hAnsi="Times New Roman" w:cs="Times New Roman"/>
          <w:b/>
          <w:i/>
          <w:sz w:val="24"/>
          <w:szCs w:val="24"/>
          <w:u w:val="single"/>
        </w:rPr>
      </w:pPr>
    </w:p>
    <w:p w:rsidR="003F4E9F" w:rsidRDefault="003F4E9F" w:rsidP="00447285">
      <w:pPr>
        <w:widowControl w:val="0"/>
        <w:suppressAutoHyphens/>
        <w:spacing w:after="0" w:line="240" w:lineRule="auto"/>
        <w:jc w:val="both"/>
        <w:rPr>
          <w:rFonts w:ascii="Times New Roman" w:hAnsi="Times New Roman" w:cs="Times New Roman"/>
          <w:b/>
          <w:i/>
          <w:sz w:val="24"/>
          <w:szCs w:val="24"/>
          <w:u w:val="single"/>
        </w:rPr>
      </w:pPr>
    </w:p>
    <w:p w:rsidR="003F4E9F" w:rsidRDefault="003F4E9F" w:rsidP="00447285">
      <w:pPr>
        <w:widowControl w:val="0"/>
        <w:suppressAutoHyphens/>
        <w:spacing w:after="0" w:line="240" w:lineRule="auto"/>
        <w:jc w:val="both"/>
        <w:rPr>
          <w:rFonts w:ascii="Times New Roman" w:hAnsi="Times New Roman" w:cs="Times New Roman"/>
          <w:b/>
          <w:i/>
          <w:sz w:val="24"/>
          <w:szCs w:val="24"/>
          <w:u w:val="single"/>
        </w:rPr>
      </w:pPr>
    </w:p>
    <w:p w:rsidR="003F4E9F" w:rsidRDefault="003F4E9F" w:rsidP="00447285">
      <w:pPr>
        <w:widowControl w:val="0"/>
        <w:suppressAutoHyphens/>
        <w:spacing w:after="0" w:line="240" w:lineRule="auto"/>
        <w:jc w:val="both"/>
        <w:rPr>
          <w:rFonts w:ascii="Times New Roman" w:hAnsi="Times New Roman" w:cs="Times New Roman"/>
          <w:b/>
          <w:i/>
          <w:sz w:val="24"/>
          <w:szCs w:val="24"/>
          <w:u w:val="single"/>
        </w:rPr>
      </w:pPr>
    </w:p>
    <w:p w:rsidR="003F4E9F" w:rsidRDefault="003F4E9F" w:rsidP="00447285">
      <w:pPr>
        <w:widowControl w:val="0"/>
        <w:suppressAutoHyphens/>
        <w:spacing w:after="0" w:line="240" w:lineRule="auto"/>
        <w:jc w:val="both"/>
        <w:rPr>
          <w:rFonts w:ascii="Times New Roman" w:hAnsi="Times New Roman" w:cs="Times New Roman"/>
          <w:b/>
          <w:i/>
          <w:sz w:val="24"/>
          <w:szCs w:val="24"/>
          <w:u w:val="single"/>
        </w:rPr>
      </w:pPr>
    </w:p>
    <w:p w:rsidR="003F4E9F" w:rsidRDefault="003F4E9F" w:rsidP="00447285">
      <w:pPr>
        <w:widowControl w:val="0"/>
        <w:suppressAutoHyphens/>
        <w:spacing w:after="0" w:line="240" w:lineRule="auto"/>
        <w:jc w:val="both"/>
        <w:rPr>
          <w:rFonts w:ascii="Times New Roman" w:hAnsi="Times New Roman" w:cs="Times New Roman"/>
          <w:b/>
          <w:i/>
          <w:sz w:val="24"/>
          <w:szCs w:val="24"/>
          <w:u w:val="single"/>
        </w:rPr>
      </w:pPr>
    </w:p>
    <w:p w:rsidR="003A6D7B" w:rsidRDefault="003A6D7B" w:rsidP="00447285">
      <w:pPr>
        <w:widowControl w:val="0"/>
        <w:suppressAutoHyphens/>
        <w:spacing w:after="0" w:line="240" w:lineRule="auto"/>
        <w:jc w:val="both"/>
        <w:rPr>
          <w:rFonts w:ascii="Times New Roman" w:hAnsi="Times New Roman" w:cs="Times New Roman"/>
          <w:b/>
          <w:i/>
          <w:sz w:val="24"/>
          <w:szCs w:val="24"/>
          <w:u w:val="single"/>
        </w:rPr>
      </w:pPr>
    </w:p>
    <w:p w:rsidR="003A6D7B" w:rsidRDefault="003A6D7B" w:rsidP="00447285">
      <w:pPr>
        <w:widowControl w:val="0"/>
        <w:suppressAutoHyphens/>
        <w:spacing w:after="0" w:line="240" w:lineRule="auto"/>
        <w:jc w:val="both"/>
        <w:rPr>
          <w:rFonts w:ascii="Times New Roman" w:hAnsi="Times New Roman" w:cs="Times New Roman"/>
          <w:b/>
          <w:i/>
          <w:sz w:val="24"/>
          <w:szCs w:val="24"/>
          <w:u w:val="single"/>
        </w:rPr>
      </w:pPr>
    </w:p>
    <w:p w:rsidR="003A6D7B" w:rsidRDefault="003A6D7B" w:rsidP="00447285">
      <w:pPr>
        <w:widowControl w:val="0"/>
        <w:suppressAutoHyphens/>
        <w:spacing w:after="0" w:line="240" w:lineRule="auto"/>
        <w:jc w:val="both"/>
        <w:rPr>
          <w:rFonts w:ascii="Times New Roman" w:hAnsi="Times New Roman" w:cs="Times New Roman"/>
          <w:b/>
          <w:i/>
          <w:sz w:val="24"/>
          <w:szCs w:val="24"/>
          <w:u w:val="single"/>
        </w:rPr>
      </w:pPr>
    </w:p>
    <w:p w:rsidR="003A6D7B" w:rsidRDefault="003A6D7B" w:rsidP="00447285">
      <w:pPr>
        <w:widowControl w:val="0"/>
        <w:suppressAutoHyphens/>
        <w:spacing w:after="0" w:line="240" w:lineRule="auto"/>
        <w:jc w:val="both"/>
        <w:rPr>
          <w:rFonts w:ascii="Times New Roman" w:hAnsi="Times New Roman" w:cs="Times New Roman"/>
          <w:b/>
          <w:i/>
          <w:sz w:val="24"/>
          <w:szCs w:val="24"/>
          <w:u w:val="single"/>
        </w:rPr>
      </w:pPr>
    </w:p>
    <w:p w:rsidR="003A6D7B" w:rsidRDefault="003A6D7B" w:rsidP="00447285">
      <w:pPr>
        <w:widowControl w:val="0"/>
        <w:suppressAutoHyphens/>
        <w:spacing w:after="0" w:line="240" w:lineRule="auto"/>
        <w:jc w:val="both"/>
        <w:rPr>
          <w:rFonts w:ascii="Times New Roman" w:hAnsi="Times New Roman" w:cs="Times New Roman"/>
          <w:b/>
          <w:i/>
          <w:sz w:val="24"/>
          <w:szCs w:val="24"/>
          <w:u w:val="single"/>
        </w:rPr>
      </w:pPr>
    </w:p>
    <w:p w:rsidR="003A6D7B" w:rsidRDefault="003A6D7B" w:rsidP="00447285">
      <w:pPr>
        <w:widowControl w:val="0"/>
        <w:suppressAutoHyphens/>
        <w:spacing w:after="0" w:line="240" w:lineRule="auto"/>
        <w:jc w:val="both"/>
        <w:rPr>
          <w:rFonts w:ascii="Times New Roman" w:hAnsi="Times New Roman" w:cs="Times New Roman"/>
          <w:b/>
          <w:i/>
          <w:sz w:val="24"/>
          <w:szCs w:val="24"/>
          <w:u w:val="single"/>
        </w:rPr>
      </w:pPr>
    </w:p>
    <w:p w:rsidR="006D3119" w:rsidRDefault="006D3119" w:rsidP="00447285">
      <w:pPr>
        <w:widowControl w:val="0"/>
        <w:suppressAutoHyphens/>
        <w:spacing w:after="0" w:line="240" w:lineRule="auto"/>
        <w:jc w:val="both"/>
        <w:rPr>
          <w:rFonts w:ascii="Times New Roman" w:hAnsi="Times New Roman" w:cs="Times New Roman"/>
          <w:b/>
          <w:i/>
          <w:sz w:val="24"/>
          <w:szCs w:val="24"/>
          <w:u w:val="single"/>
        </w:rPr>
      </w:pPr>
      <w:r w:rsidRPr="00FA659A">
        <w:rPr>
          <w:rFonts w:ascii="Times New Roman" w:hAnsi="Times New Roman" w:cs="Times New Roman"/>
          <w:b/>
          <w:i/>
          <w:sz w:val="24"/>
          <w:szCs w:val="24"/>
          <w:u w:val="single"/>
        </w:rPr>
        <w:lastRenderedPageBreak/>
        <w:t>Lycaena dispar (fl</w:t>
      </w:r>
      <w:r>
        <w:rPr>
          <w:rFonts w:ascii="Times New Roman" w:hAnsi="Times New Roman" w:cs="Times New Roman"/>
          <w:b/>
          <w:i/>
          <w:sz w:val="24"/>
          <w:szCs w:val="24"/>
          <w:u w:val="single"/>
        </w:rPr>
        <w:t>uture roșu de mlaștină)</w:t>
      </w:r>
    </w:p>
    <w:p w:rsidR="006D3119" w:rsidRDefault="006D3119" w:rsidP="00447285">
      <w:pPr>
        <w:widowControl w:val="0"/>
        <w:suppressAutoHyphens/>
        <w:spacing w:after="0" w:line="240" w:lineRule="auto"/>
        <w:jc w:val="both"/>
        <w:rPr>
          <w:rFonts w:ascii="Times New Roman" w:hAnsi="Times New Roman" w:cs="Times New Roman"/>
          <w:b/>
          <w:i/>
          <w:sz w:val="24"/>
          <w:szCs w:val="24"/>
          <w:u w:val="single"/>
        </w:rPr>
      </w:pPr>
    </w:p>
    <w:p w:rsidR="006D3119" w:rsidRDefault="006D3119" w:rsidP="00447285">
      <w:pPr>
        <w:widowControl w:val="0"/>
        <w:suppressAutoHyphens/>
        <w:spacing w:after="0" w:line="240" w:lineRule="auto"/>
        <w:jc w:val="both"/>
        <w:rPr>
          <w:rFonts w:ascii="Times New Roman" w:hAnsi="Times New Roman" w:cs="Times New Roman"/>
          <w:b/>
          <w:i/>
          <w:sz w:val="24"/>
          <w:szCs w:val="24"/>
          <w:u w:val="single"/>
        </w:rPr>
      </w:pPr>
      <w:r>
        <w:rPr>
          <w:noProof/>
        </w:rPr>
        <w:drawing>
          <wp:inline distT="0" distB="0" distL="0" distR="0">
            <wp:extent cx="2893325" cy="1644555"/>
            <wp:effectExtent l="0" t="0" r="2540" b="0"/>
            <wp:docPr id="152" name="Picture 152" descr="Lycaena disp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ycaena dispa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93124" cy="1644441"/>
                    </a:xfrm>
                    <a:prstGeom prst="rect">
                      <a:avLst/>
                    </a:prstGeom>
                    <a:noFill/>
                    <a:ln>
                      <a:noFill/>
                    </a:ln>
                  </pic:spPr>
                </pic:pic>
              </a:graphicData>
            </a:graphic>
          </wp:inline>
        </w:drawing>
      </w:r>
    </w:p>
    <w:p w:rsidR="006D3119" w:rsidRDefault="006D3119" w:rsidP="00447285">
      <w:pPr>
        <w:widowControl w:val="0"/>
        <w:suppressAutoHyphens/>
        <w:spacing w:after="0" w:line="240" w:lineRule="auto"/>
        <w:jc w:val="both"/>
        <w:rPr>
          <w:rFonts w:ascii="Times New Roman" w:hAnsi="Times New Roman" w:cs="Times New Roman"/>
          <w:b/>
          <w:i/>
          <w:sz w:val="24"/>
          <w:szCs w:val="24"/>
          <w:u w:val="single"/>
        </w:rPr>
      </w:pPr>
    </w:p>
    <w:p w:rsidR="006D3119" w:rsidRPr="0073175C" w:rsidRDefault="006D3119" w:rsidP="00447285">
      <w:pPr>
        <w:shd w:val="clear" w:color="auto" w:fill="FFFFFF"/>
        <w:spacing w:before="120" w:after="120" w:line="240" w:lineRule="auto"/>
        <w:jc w:val="both"/>
        <w:rPr>
          <w:rFonts w:ascii="Times New Roman" w:eastAsia="Times New Roman" w:hAnsi="Times New Roman" w:cs="Times New Roman"/>
          <w:sz w:val="24"/>
          <w:szCs w:val="24"/>
        </w:rPr>
      </w:pPr>
      <w:r w:rsidRPr="0073175C">
        <w:rPr>
          <w:rFonts w:ascii="Times New Roman" w:eastAsia="Times New Roman" w:hAnsi="Times New Roman" w:cs="Times New Roman"/>
          <w:sz w:val="24"/>
          <w:szCs w:val="24"/>
        </w:rPr>
        <w:t xml:space="preserve">Este o specie de zonă umedă în declin în toată Europa.  </w:t>
      </w:r>
    </w:p>
    <w:p w:rsidR="006D3119" w:rsidRPr="0073175C" w:rsidRDefault="006D3119" w:rsidP="00447285">
      <w:pPr>
        <w:shd w:val="clear" w:color="auto" w:fill="FFFFFF"/>
        <w:spacing w:before="120" w:after="120" w:line="240" w:lineRule="auto"/>
        <w:jc w:val="both"/>
        <w:rPr>
          <w:rFonts w:ascii="Times New Roman" w:eastAsia="Times New Roman" w:hAnsi="Times New Roman" w:cs="Times New Roman"/>
          <w:sz w:val="24"/>
          <w:szCs w:val="24"/>
        </w:rPr>
      </w:pPr>
      <w:r w:rsidRPr="0073175C">
        <w:rPr>
          <w:rFonts w:ascii="Times New Roman" w:eastAsia="Times New Roman" w:hAnsi="Times New Roman" w:cs="Times New Roman"/>
          <w:b/>
          <w:sz w:val="24"/>
          <w:szCs w:val="24"/>
        </w:rPr>
        <w:t>Habitat:</w:t>
      </w:r>
      <w:r w:rsidRPr="0073175C">
        <w:rPr>
          <w:rFonts w:ascii="Times New Roman" w:eastAsia="Times New Roman" w:hAnsi="Times New Roman" w:cs="Times New Roman"/>
          <w:sz w:val="24"/>
          <w:szCs w:val="24"/>
        </w:rPr>
        <w:t xml:space="preserve"> Habitatul principal al acestui fluture a fost scurs pentru utilizarea agricolă și a altor terenuri, limitând habitatul acestora. Când se poate, </w:t>
      </w:r>
      <w:r w:rsidRPr="0073175C">
        <w:rPr>
          <w:rFonts w:ascii="Times New Roman" w:eastAsia="Times New Roman" w:hAnsi="Times New Roman" w:cs="Times New Roman"/>
          <w:i/>
          <w:iCs/>
          <w:sz w:val="24"/>
          <w:szCs w:val="24"/>
        </w:rPr>
        <w:t>L. dispar</w:t>
      </w:r>
      <w:r w:rsidRPr="0073175C">
        <w:rPr>
          <w:rFonts w:ascii="Times New Roman" w:eastAsia="Times New Roman" w:hAnsi="Times New Roman" w:cs="Times New Roman"/>
          <w:sz w:val="24"/>
          <w:szCs w:val="24"/>
        </w:rPr>
        <w:t> va folosi plantele care se dezvoltă departe de malul apei și printre vegetația de stuf.  În acest fel </w:t>
      </w:r>
      <w:r w:rsidRPr="0073175C">
        <w:rPr>
          <w:rFonts w:ascii="Times New Roman" w:eastAsia="Times New Roman" w:hAnsi="Times New Roman" w:cs="Times New Roman"/>
          <w:i/>
          <w:iCs/>
          <w:sz w:val="24"/>
          <w:szCs w:val="24"/>
        </w:rPr>
        <w:t>L. dispar</w:t>
      </w:r>
      <w:r w:rsidRPr="0073175C">
        <w:rPr>
          <w:rFonts w:ascii="Times New Roman" w:eastAsia="Times New Roman" w:hAnsi="Times New Roman" w:cs="Times New Roman"/>
          <w:sz w:val="24"/>
          <w:szCs w:val="24"/>
        </w:rPr>
        <w:t> poate evita posibile inundații care pot apărea în zone situate mai jos, mai aproape de marginea apei.  Specia preferă pajiștile nedisturbate de-a lungul malurilor râurilor și ale malurilor râurilor, unde se poate găsi planta alimentară larvă, docul mai mare de apă ( </w:t>
      </w:r>
      <w:r w:rsidRPr="0073175C">
        <w:rPr>
          <w:rFonts w:ascii="Times New Roman" w:eastAsia="Times New Roman" w:hAnsi="Times New Roman" w:cs="Times New Roman"/>
          <w:i/>
          <w:iCs/>
          <w:sz w:val="24"/>
          <w:szCs w:val="24"/>
        </w:rPr>
        <w:t>R. hydrolapathum</w:t>
      </w:r>
      <w:r w:rsidRPr="0073175C">
        <w:rPr>
          <w:rFonts w:ascii="Times New Roman" w:eastAsia="Times New Roman" w:hAnsi="Times New Roman" w:cs="Times New Roman"/>
          <w:sz w:val="24"/>
          <w:szCs w:val="24"/>
        </w:rPr>
        <w:t> ).  Microclimatele mai calde, precum și regiunile mai calde în general sunt preferate de </w:t>
      </w:r>
      <w:r w:rsidRPr="0073175C">
        <w:rPr>
          <w:rFonts w:ascii="Times New Roman" w:eastAsia="Times New Roman" w:hAnsi="Times New Roman" w:cs="Times New Roman"/>
          <w:i/>
          <w:iCs/>
          <w:sz w:val="24"/>
          <w:szCs w:val="24"/>
        </w:rPr>
        <w:t>L. dispar,</w:t>
      </w:r>
      <w:r w:rsidRPr="0073175C">
        <w:rPr>
          <w:rFonts w:ascii="Times New Roman" w:eastAsia="Times New Roman" w:hAnsi="Times New Roman" w:cs="Times New Roman"/>
          <w:sz w:val="24"/>
          <w:szCs w:val="24"/>
        </w:rPr>
        <w:t xml:space="preserve"> permițând un timp de creștere mai rapid al larvelor.  </w:t>
      </w:r>
    </w:p>
    <w:p w:rsidR="006D3119" w:rsidRPr="0073175C" w:rsidRDefault="006D3119" w:rsidP="00447285">
      <w:pPr>
        <w:shd w:val="clear" w:color="auto" w:fill="FFFFFF"/>
        <w:spacing w:before="120" w:after="120" w:line="240" w:lineRule="auto"/>
        <w:jc w:val="both"/>
        <w:rPr>
          <w:rFonts w:ascii="Times New Roman" w:eastAsia="Times New Roman" w:hAnsi="Times New Roman" w:cs="Times New Roman"/>
          <w:sz w:val="24"/>
          <w:szCs w:val="24"/>
        </w:rPr>
      </w:pPr>
      <w:r w:rsidRPr="0073175C">
        <w:rPr>
          <w:rFonts w:ascii="Times New Roman" w:eastAsia="Times New Roman" w:hAnsi="Times New Roman" w:cs="Times New Roman"/>
          <w:b/>
          <w:sz w:val="24"/>
          <w:szCs w:val="24"/>
        </w:rPr>
        <w:t>Conservare:</w:t>
      </w:r>
      <w:r w:rsidRPr="0073175C">
        <w:rPr>
          <w:rFonts w:ascii="Times New Roman" w:eastAsia="Times New Roman" w:hAnsi="Times New Roman" w:cs="Times New Roman"/>
          <w:sz w:val="24"/>
          <w:szCs w:val="24"/>
        </w:rPr>
        <w:t xml:space="preserve"> Tulburările funciare prin agricultură, în primul rând cosirea ierbii și alte frunze au o influență negativă asupra populațiilor de </w:t>
      </w:r>
      <w:r w:rsidRPr="0073175C">
        <w:rPr>
          <w:rFonts w:ascii="Times New Roman" w:eastAsia="Times New Roman" w:hAnsi="Times New Roman" w:cs="Times New Roman"/>
          <w:i/>
          <w:iCs/>
          <w:sz w:val="24"/>
          <w:szCs w:val="24"/>
        </w:rPr>
        <w:t>L. dispar</w:t>
      </w:r>
      <w:r w:rsidRPr="0073175C">
        <w:rPr>
          <w:rFonts w:ascii="Times New Roman" w:eastAsia="Times New Roman" w:hAnsi="Times New Roman" w:cs="Times New Roman"/>
          <w:sz w:val="24"/>
          <w:szCs w:val="24"/>
        </w:rPr>
        <w:t> , astfel încât cositul la puțin timp după depunerea ouălor, va avea ca rezultat pierderi dezastruoase din cauza distrugerii ouălor și a larvelor nou eclozate. Fiind lipsit de plante gazdă, pentru hrană: </w:t>
      </w:r>
      <w:r w:rsidRPr="0073175C">
        <w:rPr>
          <w:rFonts w:ascii="Times New Roman" w:eastAsia="Times New Roman" w:hAnsi="Times New Roman" w:cs="Times New Roman"/>
          <w:i/>
          <w:iCs/>
          <w:sz w:val="24"/>
          <w:szCs w:val="24"/>
        </w:rPr>
        <w:t>L. dispar</w:t>
      </w:r>
      <w:r w:rsidRPr="0073175C">
        <w:rPr>
          <w:rFonts w:ascii="Times New Roman" w:eastAsia="Times New Roman" w:hAnsi="Times New Roman" w:cs="Times New Roman"/>
          <w:sz w:val="24"/>
          <w:szCs w:val="24"/>
        </w:rPr>
        <w:t> își depune ouăle pe plantele alimentare gazdă, de obicei slab, cu migrație larvă limitată în zona din jurul nașterii lor, planta gazdă. În scopuri de conservare, este foarte recomandat ca habitatele </w:t>
      </w:r>
      <w:r w:rsidRPr="0073175C">
        <w:rPr>
          <w:rFonts w:ascii="Times New Roman" w:eastAsia="Times New Roman" w:hAnsi="Times New Roman" w:cs="Times New Roman"/>
          <w:i/>
          <w:iCs/>
          <w:sz w:val="24"/>
          <w:szCs w:val="24"/>
        </w:rPr>
        <w:t>L. dispar să</w:t>
      </w:r>
      <w:r w:rsidRPr="0073175C">
        <w:rPr>
          <w:rFonts w:ascii="Times New Roman" w:eastAsia="Times New Roman" w:hAnsi="Times New Roman" w:cs="Times New Roman"/>
          <w:sz w:val="24"/>
          <w:szCs w:val="24"/>
        </w:rPr>
        <w:t xml:space="preserve"> fie gestionate îndeaproape, promovarea în eterogenitate crescută a habitatului fiind cea mai importantă: această strategie s-a dovedit benefică pentru multe alte specii de fluturi.  </w:t>
      </w:r>
    </w:p>
    <w:p w:rsidR="006F1017" w:rsidRPr="00154B74" w:rsidRDefault="006F1017" w:rsidP="00447285">
      <w:pPr>
        <w:widowControl w:val="0"/>
        <w:suppressAutoHyphens/>
        <w:spacing w:after="0" w:line="240" w:lineRule="auto"/>
        <w:jc w:val="both"/>
        <w:rPr>
          <w:rFonts w:ascii="Times New Roman" w:hAnsi="Times New Roman" w:cs="Times New Roman"/>
          <w:sz w:val="24"/>
          <w:szCs w:val="24"/>
        </w:rPr>
      </w:pPr>
    </w:p>
    <w:p w:rsidR="003F4E9F" w:rsidRDefault="003F4E9F" w:rsidP="00447285">
      <w:pPr>
        <w:spacing w:line="240" w:lineRule="auto"/>
        <w:jc w:val="both"/>
        <w:rPr>
          <w:rFonts w:ascii="Times New Roman" w:hAnsi="Times New Roman" w:cs="Times New Roman"/>
          <w:b/>
          <w:i/>
          <w:sz w:val="24"/>
          <w:szCs w:val="24"/>
          <w:u w:val="single"/>
        </w:rPr>
      </w:pPr>
    </w:p>
    <w:p w:rsidR="003F4E9F" w:rsidRDefault="003F4E9F" w:rsidP="00447285">
      <w:pPr>
        <w:spacing w:line="240" w:lineRule="auto"/>
        <w:jc w:val="both"/>
        <w:rPr>
          <w:rFonts w:ascii="Times New Roman" w:hAnsi="Times New Roman" w:cs="Times New Roman"/>
          <w:b/>
          <w:i/>
          <w:sz w:val="24"/>
          <w:szCs w:val="24"/>
          <w:u w:val="single"/>
        </w:rPr>
      </w:pPr>
    </w:p>
    <w:p w:rsidR="003F4E9F" w:rsidRDefault="003F4E9F" w:rsidP="00447285">
      <w:pPr>
        <w:spacing w:line="240" w:lineRule="auto"/>
        <w:jc w:val="both"/>
        <w:rPr>
          <w:rFonts w:ascii="Times New Roman" w:hAnsi="Times New Roman" w:cs="Times New Roman"/>
          <w:b/>
          <w:i/>
          <w:sz w:val="24"/>
          <w:szCs w:val="24"/>
          <w:u w:val="single"/>
        </w:rPr>
      </w:pPr>
    </w:p>
    <w:p w:rsidR="003F4E9F" w:rsidRDefault="003F4E9F" w:rsidP="00447285">
      <w:pPr>
        <w:spacing w:line="240" w:lineRule="auto"/>
        <w:jc w:val="both"/>
        <w:rPr>
          <w:rFonts w:ascii="Times New Roman" w:hAnsi="Times New Roman" w:cs="Times New Roman"/>
          <w:b/>
          <w:i/>
          <w:sz w:val="24"/>
          <w:szCs w:val="24"/>
          <w:u w:val="single"/>
        </w:rPr>
      </w:pPr>
    </w:p>
    <w:p w:rsidR="003F4E9F" w:rsidRDefault="003F4E9F" w:rsidP="00447285">
      <w:pPr>
        <w:spacing w:line="240" w:lineRule="auto"/>
        <w:jc w:val="both"/>
        <w:rPr>
          <w:rFonts w:ascii="Times New Roman" w:hAnsi="Times New Roman" w:cs="Times New Roman"/>
          <w:b/>
          <w:i/>
          <w:sz w:val="24"/>
          <w:szCs w:val="24"/>
          <w:u w:val="single"/>
        </w:rPr>
      </w:pPr>
    </w:p>
    <w:p w:rsidR="003F4E9F" w:rsidRDefault="003F4E9F" w:rsidP="00447285">
      <w:pPr>
        <w:spacing w:line="240" w:lineRule="auto"/>
        <w:jc w:val="both"/>
        <w:rPr>
          <w:rFonts w:ascii="Times New Roman" w:hAnsi="Times New Roman" w:cs="Times New Roman"/>
          <w:b/>
          <w:i/>
          <w:sz w:val="24"/>
          <w:szCs w:val="24"/>
          <w:u w:val="single"/>
        </w:rPr>
      </w:pPr>
    </w:p>
    <w:p w:rsidR="003F4E9F" w:rsidRDefault="003F4E9F" w:rsidP="00447285">
      <w:pPr>
        <w:spacing w:line="240" w:lineRule="auto"/>
        <w:jc w:val="both"/>
        <w:rPr>
          <w:rFonts w:ascii="Times New Roman" w:hAnsi="Times New Roman" w:cs="Times New Roman"/>
          <w:b/>
          <w:i/>
          <w:sz w:val="24"/>
          <w:szCs w:val="24"/>
          <w:u w:val="single"/>
        </w:rPr>
      </w:pPr>
    </w:p>
    <w:p w:rsidR="003F4E9F" w:rsidRDefault="003F4E9F" w:rsidP="00447285">
      <w:pPr>
        <w:spacing w:line="240" w:lineRule="auto"/>
        <w:jc w:val="both"/>
        <w:rPr>
          <w:rFonts w:ascii="Times New Roman" w:hAnsi="Times New Roman" w:cs="Times New Roman"/>
          <w:b/>
          <w:i/>
          <w:sz w:val="24"/>
          <w:szCs w:val="24"/>
          <w:u w:val="single"/>
        </w:rPr>
      </w:pPr>
    </w:p>
    <w:p w:rsidR="003F4E9F" w:rsidRDefault="003F4E9F" w:rsidP="00447285">
      <w:pPr>
        <w:spacing w:line="240" w:lineRule="auto"/>
        <w:jc w:val="both"/>
        <w:rPr>
          <w:rFonts w:ascii="Times New Roman" w:hAnsi="Times New Roman" w:cs="Times New Roman"/>
          <w:b/>
          <w:i/>
          <w:sz w:val="24"/>
          <w:szCs w:val="24"/>
          <w:u w:val="single"/>
        </w:rPr>
      </w:pPr>
    </w:p>
    <w:p w:rsidR="00EF4452" w:rsidRPr="006D3119" w:rsidRDefault="006F1017" w:rsidP="00447285">
      <w:pPr>
        <w:spacing w:line="240" w:lineRule="auto"/>
        <w:jc w:val="both"/>
        <w:rPr>
          <w:rFonts w:ascii="Times New Roman" w:hAnsi="Times New Roman" w:cs="Times New Roman"/>
          <w:b/>
          <w:i/>
          <w:sz w:val="24"/>
          <w:szCs w:val="24"/>
          <w:u w:val="single"/>
        </w:rPr>
      </w:pPr>
      <w:r w:rsidRPr="003F4E9F">
        <w:rPr>
          <w:rFonts w:ascii="Times New Roman" w:hAnsi="Times New Roman" w:cs="Times New Roman"/>
          <w:b/>
          <w:i/>
          <w:sz w:val="24"/>
          <w:szCs w:val="24"/>
          <w:u w:val="single"/>
        </w:rPr>
        <w:lastRenderedPageBreak/>
        <w:t>Pilemia tigrina (gândac)</w:t>
      </w:r>
    </w:p>
    <w:p w:rsidR="00407F6D" w:rsidRDefault="006D3119" w:rsidP="00447285">
      <w:pPr>
        <w:spacing w:line="240" w:lineRule="auto"/>
        <w:jc w:val="both"/>
        <w:rPr>
          <w:rFonts w:ascii="Times New Roman" w:hAnsi="Times New Roman" w:cs="Times New Roman"/>
          <w:sz w:val="24"/>
          <w:szCs w:val="24"/>
          <w:shd w:val="clear" w:color="auto" w:fill="FFFFFF"/>
        </w:rPr>
      </w:pPr>
      <w:r>
        <w:rPr>
          <w:noProof/>
        </w:rPr>
        <w:drawing>
          <wp:inline distT="0" distB="0" distL="0" distR="0">
            <wp:extent cx="3418764" cy="1726442"/>
            <wp:effectExtent l="0" t="0" r="0" b="7620"/>
            <wp:docPr id="153" name="Picture 153" descr="Pilemia tigrina f. 2931 | On its host plant, Cynoglottis bar…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lemia tigrina f. 2931 | On its host plant, Cynoglottis bar… | Flick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418764" cy="1726442"/>
                    </a:xfrm>
                    <a:prstGeom prst="rect">
                      <a:avLst/>
                    </a:prstGeom>
                    <a:noFill/>
                    <a:ln>
                      <a:noFill/>
                    </a:ln>
                  </pic:spPr>
                </pic:pic>
              </a:graphicData>
            </a:graphic>
          </wp:inline>
        </w:drawing>
      </w:r>
    </w:p>
    <w:p w:rsidR="006D3119" w:rsidRPr="003F4E9F" w:rsidRDefault="006D3119" w:rsidP="00447285">
      <w:pPr>
        <w:spacing w:line="240" w:lineRule="auto"/>
        <w:jc w:val="both"/>
        <w:rPr>
          <w:rFonts w:ascii="Times New Roman" w:hAnsi="Times New Roman" w:cs="Times New Roman"/>
          <w:b/>
          <w:sz w:val="24"/>
          <w:szCs w:val="24"/>
        </w:rPr>
      </w:pPr>
      <w:r>
        <w:rPr>
          <w:rFonts w:ascii="Times New Roman" w:hAnsi="Times New Roman" w:cs="Times New Roman"/>
          <w:sz w:val="24"/>
          <w:szCs w:val="24"/>
          <w:shd w:val="clear" w:color="auto" w:fill="FFFFFF"/>
        </w:rPr>
        <w:t>E</w:t>
      </w:r>
      <w:r w:rsidRPr="006D3119">
        <w:rPr>
          <w:rFonts w:ascii="Times New Roman" w:hAnsi="Times New Roman" w:cs="Times New Roman"/>
          <w:sz w:val="24"/>
          <w:szCs w:val="24"/>
          <w:shd w:val="clear" w:color="auto" w:fill="FFFFFF"/>
        </w:rPr>
        <w:t>ste o specie de</w:t>
      </w:r>
      <w:hyperlink r:id="rId136" w:tooltip="Gândac" w:history="1">
        <w:r w:rsidRPr="006D3119">
          <w:rPr>
            <w:rFonts w:ascii="Times New Roman" w:hAnsi="Times New Roman" w:cs="Times New Roman"/>
            <w:sz w:val="24"/>
            <w:szCs w:val="24"/>
            <w:shd w:val="clear" w:color="auto" w:fill="FFFFFF"/>
          </w:rPr>
          <w:t> gândac</w:t>
        </w:r>
      </w:hyperlink>
      <w:r w:rsidRPr="006D3119">
        <w:rPr>
          <w:rFonts w:ascii="Times New Roman" w:hAnsi="Times New Roman" w:cs="Times New Roman"/>
          <w:sz w:val="24"/>
          <w:szCs w:val="24"/>
          <w:shd w:val="clear" w:color="auto" w:fill="FFFFFF"/>
        </w:rPr>
        <w:t> din familia</w:t>
      </w:r>
      <w:hyperlink r:id="rId137" w:tooltip="Cerambycidae" w:history="1">
        <w:r w:rsidRPr="006D3119">
          <w:rPr>
            <w:rFonts w:ascii="Times New Roman" w:hAnsi="Times New Roman" w:cs="Times New Roman"/>
            <w:sz w:val="24"/>
            <w:szCs w:val="24"/>
            <w:shd w:val="clear" w:color="auto" w:fill="FFFFFF"/>
          </w:rPr>
          <w:t> Cerambycidae</w:t>
        </w:r>
      </w:hyperlink>
      <w:r w:rsidRPr="006D3119">
        <w:rPr>
          <w:rFonts w:ascii="Times New Roman" w:hAnsi="Times New Roman" w:cs="Times New Roman"/>
          <w:sz w:val="24"/>
          <w:szCs w:val="24"/>
          <w:shd w:val="clear" w:color="auto" w:fill="FFFFFF"/>
        </w:rPr>
        <w:t> . A fost descrisă de</w:t>
      </w:r>
      <w:hyperlink r:id="rId138" w:tooltip="Étienne Mulsant" w:history="1">
        <w:r w:rsidRPr="006D3119">
          <w:rPr>
            <w:rFonts w:ascii="Times New Roman" w:hAnsi="Times New Roman" w:cs="Times New Roman"/>
            <w:sz w:val="24"/>
            <w:szCs w:val="24"/>
            <w:shd w:val="clear" w:color="auto" w:fill="FFFFFF"/>
          </w:rPr>
          <w:t> Étienne Mulsant</w:t>
        </w:r>
      </w:hyperlink>
      <w:r w:rsidRPr="006D3119">
        <w:rPr>
          <w:rFonts w:ascii="Times New Roman" w:hAnsi="Times New Roman" w:cs="Times New Roman"/>
          <w:sz w:val="24"/>
          <w:szCs w:val="24"/>
          <w:shd w:val="clear" w:color="auto" w:fill="FFFFFF"/>
        </w:rPr>
        <w:t> în 1851. Este cunoscută din</w:t>
      </w:r>
      <w:hyperlink r:id="rId139" w:tooltip="Ungaria" w:history="1">
        <w:r w:rsidRPr="006D3119">
          <w:rPr>
            <w:rFonts w:ascii="Times New Roman" w:hAnsi="Times New Roman" w:cs="Times New Roman"/>
            <w:sz w:val="24"/>
            <w:szCs w:val="24"/>
            <w:shd w:val="clear" w:color="auto" w:fill="FFFFFF"/>
          </w:rPr>
          <w:t> Ungaria</w:t>
        </w:r>
      </w:hyperlink>
      <w:r w:rsidRPr="006D3119">
        <w:rPr>
          <w:rFonts w:ascii="Times New Roman" w:hAnsi="Times New Roman" w:cs="Times New Roman"/>
          <w:sz w:val="24"/>
          <w:szCs w:val="24"/>
          <w:shd w:val="clear" w:color="auto" w:fill="FFFFFF"/>
        </w:rPr>
        <w:t> ,</w:t>
      </w:r>
      <w:hyperlink r:id="rId140" w:tooltip="Curcan" w:history="1">
        <w:r w:rsidRPr="006D3119">
          <w:rPr>
            <w:rFonts w:ascii="Times New Roman" w:hAnsi="Times New Roman" w:cs="Times New Roman"/>
            <w:sz w:val="24"/>
            <w:szCs w:val="24"/>
            <w:shd w:val="clear" w:color="auto" w:fill="FFFFFF"/>
          </w:rPr>
          <w:t> Turcia</w:t>
        </w:r>
      </w:hyperlink>
      <w:r w:rsidRPr="006D3119">
        <w:rPr>
          <w:rFonts w:ascii="Times New Roman" w:hAnsi="Times New Roman" w:cs="Times New Roman"/>
          <w:sz w:val="24"/>
          <w:szCs w:val="24"/>
          <w:shd w:val="clear" w:color="auto" w:fill="FFFFFF"/>
        </w:rPr>
        <w:t> ,</w:t>
      </w:r>
      <w:hyperlink r:id="rId141" w:tooltip="Bulgaria" w:history="1">
        <w:r w:rsidRPr="006D3119">
          <w:rPr>
            <w:rFonts w:ascii="Times New Roman" w:hAnsi="Times New Roman" w:cs="Times New Roman"/>
            <w:sz w:val="24"/>
            <w:szCs w:val="24"/>
            <w:shd w:val="clear" w:color="auto" w:fill="FFFFFF"/>
          </w:rPr>
          <w:t> Bulgaria</w:t>
        </w:r>
      </w:hyperlink>
      <w:r w:rsidRPr="006D3119">
        <w:rPr>
          <w:rFonts w:ascii="Times New Roman" w:hAnsi="Times New Roman" w:cs="Times New Roman"/>
          <w:sz w:val="24"/>
          <w:szCs w:val="24"/>
          <w:shd w:val="clear" w:color="auto" w:fill="FFFFFF"/>
        </w:rPr>
        <w:t> ,</w:t>
      </w:r>
      <w:hyperlink r:id="rId142" w:tooltip="Serbia" w:history="1">
        <w:r w:rsidRPr="006D3119">
          <w:rPr>
            <w:rFonts w:ascii="Times New Roman" w:hAnsi="Times New Roman" w:cs="Times New Roman"/>
            <w:sz w:val="24"/>
            <w:szCs w:val="24"/>
            <w:shd w:val="clear" w:color="auto" w:fill="FFFFFF"/>
          </w:rPr>
          <w:t> Serbia</w:t>
        </w:r>
      </w:hyperlink>
      <w:r w:rsidRPr="006D3119">
        <w:rPr>
          <w:rFonts w:ascii="Times New Roman" w:hAnsi="Times New Roman" w:cs="Times New Roman"/>
          <w:sz w:val="24"/>
          <w:szCs w:val="24"/>
          <w:shd w:val="clear" w:color="auto" w:fill="FFFFFF"/>
        </w:rPr>
        <w:t> ,</w:t>
      </w:r>
      <w:hyperlink r:id="rId143" w:tooltip="România" w:history="1">
        <w:r w:rsidRPr="006D3119">
          <w:rPr>
            <w:rFonts w:ascii="Times New Roman" w:hAnsi="Times New Roman" w:cs="Times New Roman"/>
            <w:sz w:val="24"/>
            <w:szCs w:val="24"/>
            <w:shd w:val="clear" w:color="auto" w:fill="FFFFFF"/>
          </w:rPr>
          <w:t> România</w:t>
        </w:r>
      </w:hyperlink>
      <w:r w:rsidRPr="006D3119">
        <w:rPr>
          <w:rFonts w:ascii="Times New Roman" w:hAnsi="Times New Roman" w:cs="Times New Roman"/>
          <w:sz w:val="24"/>
          <w:szCs w:val="24"/>
          <w:shd w:val="clear" w:color="auto" w:fill="FFFFFF"/>
        </w:rPr>
        <w:t> și</w:t>
      </w:r>
      <w:hyperlink r:id="rId144" w:tooltip="Ucraina" w:history="1">
        <w:r w:rsidRPr="006D3119">
          <w:rPr>
            <w:rFonts w:ascii="Times New Roman" w:hAnsi="Times New Roman" w:cs="Times New Roman"/>
            <w:sz w:val="24"/>
            <w:szCs w:val="24"/>
            <w:shd w:val="clear" w:color="auto" w:fill="FFFFFF"/>
          </w:rPr>
          <w:t> Ucraina</w:t>
        </w:r>
      </w:hyperlink>
      <w:r>
        <w:rPr>
          <w:rFonts w:ascii="Times New Roman" w:hAnsi="Times New Roman" w:cs="Times New Roman"/>
          <w:sz w:val="24"/>
          <w:szCs w:val="24"/>
          <w:shd w:val="clear" w:color="auto" w:fill="FFFFFF"/>
        </w:rPr>
        <w:t xml:space="preserve"> . Se hrănește </w:t>
      </w:r>
      <w:r w:rsidRPr="006D3119">
        <w:rPr>
          <w:rFonts w:ascii="Times New Roman" w:hAnsi="Times New Roman" w:cs="Times New Roman"/>
          <w:sz w:val="24"/>
          <w:szCs w:val="24"/>
          <w:shd w:val="clear" w:color="auto" w:fill="FFFFFF"/>
        </w:rPr>
        <w:t>cu</w:t>
      </w:r>
      <w:hyperlink r:id="rId145" w:tooltip="Cynoglottis barrelieri" w:history="1">
        <w:r w:rsidRPr="006D3119">
          <w:rPr>
            <w:rFonts w:ascii="Times New Roman" w:hAnsi="Times New Roman" w:cs="Times New Roman"/>
            <w:iCs/>
            <w:sz w:val="24"/>
            <w:szCs w:val="24"/>
            <w:shd w:val="clear" w:color="auto" w:fill="FFFFFF"/>
          </w:rPr>
          <w:t> Cynoglottis barrelieri</w:t>
        </w:r>
      </w:hyperlink>
      <w:r>
        <w:rPr>
          <w:rFonts w:ascii="Times New Roman" w:hAnsi="Times New Roman" w:cs="Times New Roman"/>
          <w:iCs/>
          <w:sz w:val="24"/>
          <w:szCs w:val="24"/>
          <w:shd w:val="clear" w:color="auto" w:fill="FFFFFF"/>
        </w:rPr>
        <w:t xml:space="preserve">. </w:t>
      </w:r>
    </w:p>
    <w:p w:rsidR="006D3119" w:rsidRDefault="006D3119" w:rsidP="00447285">
      <w:pPr>
        <w:widowControl w:val="0"/>
        <w:suppressAutoHyphens/>
        <w:spacing w:after="0" w:line="240" w:lineRule="auto"/>
        <w:jc w:val="both"/>
        <w:rPr>
          <w:rFonts w:ascii="Times New Roman" w:hAnsi="Times New Roman" w:cs="Times New Roman"/>
          <w:b/>
          <w:bCs/>
          <w:i/>
          <w:color w:val="000000"/>
          <w:sz w:val="24"/>
          <w:szCs w:val="24"/>
          <w:u w:val="single"/>
        </w:rPr>
      </w:pPr>
      <w:r w:rsidRPr="008C547F">
        <w:rPr>
          <w:rFonts w:ascii="Times New Roman" w:hAnsi="Times New Roman" w:cs="Times New Roman"/>
          <w:b/>
          <w:bCs/>
          <w:i/>
          <w:color w:val="000000"/>
          <w:sz w:val="24"/>
          <w:szCs w:val="24"/>
          <w:u w:val="single"/>
        </w:rPr>
        <w:t xml:space="preserve">Rosalia alpina (Croitorul fagului) </w:t>
      </w:r>
    </w:p>
    <w:p w:rsidR="003F4E9F" w:rsidRPr="008C547F" w:rsidRDefault="003F4E9F" w:rsidP="00447285">
      <w:pPr>
        <w:widowControl w:val="0"/>
        <w:suppressAutoHyphens/>
        <w:spacing w:after="0" w:line="240" w:lineRule="auto"/>
        <w:jc w:val="both"/>
        <w:rPr>
          <w:rFonts w:ascii="Times New Roman" w:hAnsi="Times New Roman" w:cs="Times New Roman"/>
          <w:b/>
          <w:bCs/>
          <w:i/>
          <w:color w:val="000000"/>
          <w:sz w:val="24"/>
          <w:szCs w:val="24"/>
          <w:u w:val="single"/>
        </w:rPr>
      </w:pPr>
    </w:p>
    <w:p w:rsidR="006D3119" w:rsidRDefault="006D3119" w:rsidP="00447285">
      <w:pPr>
        <w:widowControl w:val="0"/>
        <w:suppressAutoHyphens/>
        <w:spacing w:after="0" w:line="240" w:lineRule="auto"/>
        <w:jc w:val="both"/>
        <w:rPr>
          <w:rFonts w:ascii="Times New Roman" w:hAnsi="Times New Roman" w:cs="Times New Roman"/>
          <w:b/>
          <w:bCs/>
          <w:color w:val="000000"/>
          <w:sz w:val="24"/>
          <w:szCs w:val="24"/>
        </w:rPr>
      </w:pPr>
      <w:r>
        <w:rPr>
          <w:noProof/>
        </w:rPr>
        <w:drawing>
          <wp:inline distT="0" distB="0" distL="0" distR="0">
            <wp:extent cx="2490716" cy="1835624"/>
            <wp:effectExtent l="0" t="0" r="5080" b="0"/>
            <wp:docPr id="154" name="Picture 154" descr="Rosalia alpina – croitor alpin - Caldarile Zabal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osalia alpina – croitor alpin - Caldarile Zabalei"/>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90819" cy="1835700"/>
                    </a:xfrm>
                    <a:prstGeom prst="rect">
                      <a:avLst/>
                    </a:prstGeom>
                    <a:noFill/>
                    <a:ln>
                      <a:noFill/>
                    </a:ln>
                  </pic:spPr>
                </pic:pic>
              </a:graphicData>
            </a:graphic>
          </wp:inline>
        </w:drawing>
      </w:r>
    </w:p>
    <w:p w:rsidR="006D3119" w:rsidRDefault="006D3119" w:rsidP="00447285">
      <w:pPr>
        <w:widowControl w:val="0"/>
        <w:suppressAutoHyphens/>
        <w:spacing w:after="0" w:line="240" w:lineRule="auto"/>
        <w:jc w:val="both"/>
        <w:rPr>
          <w:rFonts w:ascii="Times New Roman" w:hAnsi="Times New Roman" w:cs="Times New Roman"/>
          <w:color w:val="000000"/>
          <w:sz w:val="24"/>
          <w:szCs w:val="24"/>
        </w:rPr>
      </w:pPr>
      <w:r w:rsidRPr="00B21631">
        <w:rPr>
          <w:rFonts w:ascii="Times New Roman" w:hAnsi="Times New Roman" w:cs="Times New Roman"/>
          <w:b/>
          <w:bCs/>
          <w:color w:val="000000"/>
          <w:sz w:val="24"/>
          <w:szCs w:val="24"/>
        </w:rPr>
        <w:t>Descrierea şi inde</w:t>
      </w:r>
      <w:r w:rsidR="003F4E9F">
        <w:rPr>
          <w:rFonts w:ascii="Times New Roman" w:hAnsi="Times New Roman" w:cs="Times New Roman"/>
          <w:b/>
          <w:bCs/>
          <w:color w:val="000000"/>
          <w:sz w:val="24"/>
          <w:szCs w:val="24"/>
        </w:rPr>
        <w:t>ntificarea:</w:t>
      </w:r>
      <w:r w:rsidRPr="00B21631">
        <w:rPr>
          <w:rFonts w:ascii="Times New Roman" w:hAnsi="Times New Roman" w:cs="Times New Roman"/>
          <w:b/>
          <w:bCs/>
          <w:color w:val="000000"/>
          <w:sz w:val="24"/>
          <w:szCs w:val="24"/>
        </w:rPr>
        <w:t xml:space="preserve"> </w:t>
      </w:r>
      <w:r w:rsidRPr="00B21631">
        <w:rPr>
          <w:rFonts w:ascii="Times New Roman" w:hAnsi="Times New Roman" w:cs="Times New Roman"/>
          <w:color w:val="000000"/>
          <w:sz w:val="24"/>
          <w:szCs w:val="24"/>
        </w:rPr>
        <w:t>Este un coleopter de 15-40 mm, cu</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corp alungit, acoperit cu o pubescenţă fină albăstrui-cenuşie şi ornat cu pete</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negre cu marginea albicioasă. Petele negre sunt dispuse: pe elitre o bandă</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postmedian transversal iar anterior acesteia câte o pată mare şi posterior</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mică, pe fiecare elitră iar pe pronot o pată mare neagră la marginea</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anterioară, median. Pe marginile pronotului se găseşte câte un dinte orientat</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în sus. Antenele şi picioarele au colorit alb</w:t>
      </w:r>
      <w:r>
        <w:rPr>
          <w:rFonts w:ascii="Times New Roman" w:hAnsi="Times New Roman" w:cs="Times New Roman"/>
          <w:color w:val="000000"/>
          <w:sz w:val="24"/>
          <w:szCs w:val="24"/>
        </w:rPr>
        <w:t xml:space="preserve">astru deschis, cu extremităţile </w:t>
      </w:r>
      <w:r w:rsidRPr="00B21631">
        <w:rPr>
          <w:rFonts w:ascii="Times New Roman" w:hAnsi="Times New Roman" w:cs="Times New Roman"/>
          <w:color w:val="000000"/>
          <w:sz w:val="24"/>
          <w:szCs w:val="24"/>
        </w:rPr>
        <w:t>articolelor negre. Antenele masculului sunt de până la de două ori mai lungi</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ca şi corpul iar la femelă au</w:t>
      </w:r>
      <w:r>
        <w:rPr>
          <w:rFonts w:ascii="Times New Roman" w:hAnsi="Times New Roman" w:cs="Times New Roman"/>
          <w:color w:val="000000"/>
          <w:sz w:val="24"/>
          <w:szCs w:val="24"/>
        </w:rPr>
        <w:t xml:space="preserve"> aproximativ lungimea corpului.</w:t>
      </w:r>
    </w:p>
    <w:p w:rsidR="006D3119" w:rsidRDefault="003F4E9F" w:rsidP="00447285">
      <w:pPr>
        <w:widowControl w:val="0"/>
        <w:suppressAutoHyphens/>
        <w:spacing w:after="0" w:line="240"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Habitat:</w:t>
      </w:r>
      <w:r w:rsidR="006D3119" w:rsidRPr="00B21631">
        <w:rPr>
          <w:rFonts w:ascii="Times New Roman" w:hAnsi="Times New Roman" w:cs="Times New Roman"/>
          <w:b/>
          <w:bCs/>
          <w:color w:val="000000"/>
          <w:sz w:val="24"/>
          <w:szCs w:val="24"/>
        </w:rPr>
        <w:t xml:space="preserve"> </w:t>
      </w:r>
      <w:r w:rsidR="006D3119" w:rsidRPr="00B21631">
        <w:rPr>
          <w:rFonts w:ascii="Times New Roman" w:hAnsi="Times New Roman" w:cs="Times New Roman"/>
          <w:color w:val="000000"/>
          <w:sz w:val="24"/>
          <w:szCs w:val="24"/>
        </w:rPr>
        <w:t>Specia este asociată cu pădurile bătrâne de fag din zona montană însă există menţionări ale</w:t>
      </w:r>
      <w:r w:rsidR="006D3119">
        <w:rPr>
          <w:rFonts w:ascii="Times New Roman" w:hAnsi="Times New Roman" w:cs="Times New Roman"/>
          <w:color w:val="000000"/>
          <w:sz w:val="24"/>
          <w:szCs w:val="24"/>
        </w:rPr>
        <w:t xml:space="preserve"> </w:t>
      </w:r>
      <w:r w:rsidR="006D3119" w:rsidRPr="00B21631">
        <w:rPr>
          <w:rFonts w:ascii="Times New Roman" w:hAnsi="Times New Roman" w:cs="Times New Roman"/>
          <w:color w:val="000000"/>
          <w:sz w:val="24"/>
          <w:szCs w:val="24"/>
        </w:rPr>
        <w:t>speciei pentru zonele joase cât şi alte plante gazdă (paltin, ulm, salcie, castan, frasin, nuc, tei, stejar, arin,</w:t>
      </w:r>
      <w:r w:rsidR="006D3119">
        <w:rPr>
          <w:rFonts w:ascii="Times New Roman" w:hAnsi="Times New Roman" w:cs="Times New Roman"/>
          <w:color w:val="000000"/>
          <w:sz w:val="24"/>
          <w:szCs w:val="24"/>
        </w:rPr>
        <w:t xml:space="preserve"> </w:t>
      </w:r>
      <w:r w:rsidR="006D3119" w:rsidRPr="00B21631">
        <w:rPr>
          <w:rFonts w:ascii="Times New Roman" w:hAnsi="Times New Roman" w:cs="Times New Roman"/>
          <w:color w:val="000000"/>
          <w:sz w:val="24"/>
          <w:szCs w:val="24"/>
        </w:rPr>
        <w:t>păducel etc.)</w:t>
      </w:r>
      <w:r w:rsidR="006D3119">
        <w:rPr>
          <w:rFonts w:ascii="Times New Roman" w:hAnsi="Times New Roman" w:cs="Times New Roman"/>
          <w:color w:val="000000"/>
          <w:sz w:val="24"/>
          <w:szCs w:val="24"/>
        </w:rPr>
        <w:t xml:space="preserve"> </w:t>
      </w:r>
    </w:p>
    <w:p w:rsidR="006D3119" w:rsidRDefault="003F4E9F" w:rsidP="00447285">
      <w:pPr>
        <w:widowControl w:val="0"/>
        <w:suppressAutoHyphens/>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Biologie si ecologie:</w:t>
      </w:r>
      <w:r w:rsidR="006D3119" w:rsidRPr="00B21631">
        <w:rPr>
          <w:rFonts w:ascii="Times New Roman" w:hAnsi="Times New Roman" w:cs="Times New Roman"/>
          <w:b/>
          <w:bCs/>
          <w:color w:val="000000"/>
          <w:sz w:val="24"/>
          <w:szCs w:val="24"/>
        </w:rPr>
        <w:t xml:space="preserve"> </w:t>
      </w:r>
      <w:r w:rsidR="006D3119" w:rsidRPr="00B21631">
        <w:rPr>
          <w:rFonts w:ascii="Times New Roman" w:hAnsi="Times New Roman" w:cs="Times New Roman"/>
          <w:color w:val="000000"/>
          <w:sz w:val="24"/>
          <w:szCs w:val="24"/>
        </w:rPr>
        <w:t>Adulţii sunt activi în iunie-septembrie, putând fi observaţi în zbor în zilele însorite</w:t>
      </w:r>
      <w:r w:rsidR="006D3119">
        <w:rPr>
          <w:rFonts w:ascii="Times New Roman" w:hAnsi="Times New Roman" w:cs="Times New Roman"/>
          <w:color w:val="000000"/>
          <w:sz w:val="24"/>
          <w:szCs w:val="24"/>
        </w:rPr>
        <w:t xml:space="preserve"> </w:t>
      </w:r>
      <w:r w:rsidR="006D3119" w:rsidRPr="00B21631">
        <w:rPr>
          <w:rFonts w:ascii="Times New Roman" w:hAnsi="Times New Roman" w:cs="Times New Roman"/>
          <w:color w:val="000000"/>
          <w:sz w:val="24"/>
          <w:szCs w:val="24"/>
        </w:rPr>
        <w:t>la orele amiezii. Pentru dezvoltare preferă lemnul mort, însorit, neinfestat de ciuperci şi mucegaiuri. Ciclul de</w:t>
      </w:r>
      <w:r w:rsidR="006D3119">
        <w:rPr>
          <w:rFonts w:ascii="Times New Roman" w:hAnsi="Times New Roman" w:cs="Times New Roman"/>
          <w:color w:val="000000"/>
          <w:sz w:val="24"/>
          <w:szCs w:val="24"/>
        </w:rPr>
        <w:t xml:space="preserve"> </w:t>
      </w:r>
      <w:r w:rsidR="006D3119" w:rsidRPr="00B21631">
        <w:rPr>
          <w:rFonts w:ascii="Times New Roman" w:hAnsi="Times New Roman" w:cs="Times New Roman"/>
          <w:color w:val="000000"/>
          <w:sz w:val="24"/>
          <w:szCs w:val="24"/>
        </w:rPr>
        <w:t>dezvoltare durează 2-4 ani. Adulţii trăiesc 3-6 săptămâni iar zborul lor este de până la 1 km de la locul de</w:t>
      </w:r>
      <w:r w:rsidR="006D3119">
        <w:rPr>
          <w:rFonts w:ascii="Times New Roman" w:hAnsi="Times New Roman" w:cs="Times New Roman"/>
          <w:color w:val="000000"/>
          <w:sz w:val="24"/>
          <w:szCs w:val="24"/>
        </w:rPr>
        <w:t xml:space="preserve"> </w:t>
      </w:r>
      <w:r w:rsidR="006D3119" w:rsidRPr="00B21631">
        <w:rPr>
          <w:rFonts w:ascii="Times New Roman" w:hAnsi="Times New Roman" w:cs="Times New Roman"/>
          <w:color w:val="000000"/>
          <w:sz w:val="24"/>
          <w:szCs w:val="24"/>
        </w:rPr>
        <w:t>emergenţă. Adulţii se hrănesc cu seva copacilor şi frunze dar pot fi observaţi şi pe umbelifere consumând polen.</w:t>
      </w:r>
      <w:r w:rsidR="006D3119">
        <w:rPr>
          <w:rFonts w:ascii="Times New Roman" w:hAnsi="Times New Roman" w:cs="Times New Roman"/>
          <w:color w:val="000000"/>
          <w:sz w:val="24"/>
          <w:szCs w:val="24"/>
        </w:rPr>
        <w:t xml:space="preserve"> </w:t>
      </w:r>
    </w:p>
    <w:p w:rsidR="003F4E9F" w:rsidRDefault="003F4E9F"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b/>
          <w:bCs/>
          <w:color w:val="000000"/>
          <w:sz w:val="24"/>
          <w:szCs w:val="24"/>
        </w:rPr>
        <w:t>Ameninţări:</w:t>
      </w:r>
      <w:r w:rsidR="006D3119" w:rsidRPr="00B21631">
        <w:rPr>
          <w:rFonts w:ascii="Times New Roman" w:hAnsi="Times New Roman" w:cs="Times New Roman"/>
          <w:b/>
          <w:bCs/>
          <w:color w:val="000000"/>
          <w:sz w:val="24"/>
          <w:szCs w:val="24"/>
        </w:rPr>
        <w:t xml:space="preserve"> </w:t>
      </w:r>
      <w:r w:rsidR="006D3119" w:rsidRPr="00B21631">
        <w:rPr>
          <w:rFonts w:ascii="Times New Roman" w:hAnsi="Times New Roman" w:cs="Times New Roman"/>
          <w:color w:val="000000"/>
          <w:sz w:val="24"/>
          <w:szCs w:val="24"/>
        </w:rPr>
        <w:t>Extragerea arborilor şi lemnului mort şi colectarea speciei. Depozitarea temporară a</w:t>
      </w:r>
      <w:r w:rsidR="006D3119">
        <w:rPr>
          <w:rFonts w:ascii="Times New Roman" w:hAnsi="Times New Roman" w:cs="Times New Roman"/>
          <w:color w:val="000000"/>
          <w:sz w:val="24"/>
          <w:szCs w:val="24"/>
        </w:rPr>
        <w:t xml:space="preserve"> </w:t>
      </w:r>
      <w:r w:rsidR="006D3119" w:rsidRPr="00B21631">
        <w:rPr>
          <w:rFonts w:ascii="Times New Roman" w:hAnsi="Times New Roman" w:cs="Times New Roman"/>
          <w:color w:val="000000"/>
          <w:sz w:val="24"/>
          <w:szCs w:val="24"/>
        </w:rPr>
        <w:t>buştenilor în marginea pădurii sau alte locuri însorite poate duce la reducerea populaţiei potenţiale prin</w:t>
      </w:r>
      <w:r w:rsidR="006D3119">
        <w:rPr>
          <w:rFonts w:ascii="Times New Roman" w:hAnsi="Times New Roman" w:cs="Times New Roman"/>
          <w:color w:val="000000"/>
          <w:sz w:val="24"/>
          <w:szCs w:val="24"/>
        </w:rPr>
        <w:t xml:space="preserve"> </w:t>
      </w:r>
      <w:r w:rsidR="006D3119" w:rsidRPr="00B21631">
        <w:rPr>
          <w:rFonts w:ascii="Times New Roman" w:hAnsi="Times New Roman" w:cs="Times New Roman"/>
          <w:color w:val="000000"/>
          <w:sz w:val="24"/>
          <w:szCs w:val="24"/>
        </w:rPr>
        <w:t>eliminarea pontei sau larvelor depuse în aceştia</w:t>
      </w:r>
    </w:p>
    <w:p w:rsidR="003A6D7B" w:rsidRDefault="003A6D7B" w:rsidP="00447285">
      <w:pPr>
        <w:widowControl w:val="0"/>
        <w:suppressAutoHyphens/>
        <w:spacing w:after="0" w:line="240" w:lineRule="auto"/>
        <w:jc w:val="both"/>
        <w:rPr>
          <w:rFonts w:ascii="Times New Roman" w:hAnsi="Times New Roman" w:cs="Times New Roman"/>
          <w:b/>
          <w:bCs/>
          <w:i/>
          <w:color w:val="000000"/>
          <w:sz w:val="24"/>
          <w:szCs w:val="24"/>
          <w:u w:val="single"/>
        </w:rPr>
      </w:pPr>
    </w:p>
    <w:p w:rsidR="006D3119" w:rsidRDefault="006D3119" w:rsidP="00447285">
      <w:pPr>
        <w:widowControl w:val="0"/>
        <w:suppressAutoHyphens/>
        <w:spacing w:after="0" w:line="240" w:lineRule="auto"/>
        <w:jc w:val="both"/>
        <w:rPr>
          <w:rFonts w:ascii="Times New Roman" w:hAnsi="Times New Roman" w:cs="Times New Roman"/>
          <w:b/>
          <w:bCs/>
          <w:i/>
          <w:color w:val="000000"/>
          <w:sz w:val="24"/>
          <w:szCs w:val="24"/>
          <w:u w:val="single"/>
        </w:rPr>
      </w:pPr>
      <w:r w:rsidRPr="003A3D8D">
        <w:rPr>
          <w:rFonts w:ascii="Times New Roman" w:hAnsi="Times New Roman" w:cs="Times New Roman"/>
          <w:b/>
          <w:bCs/>
          <w:i/>
          <w:color w:val="000000"/>
          <w:sz w:val="24"/>
          <w:szCs w:val="24"/>
          <w:u w:val="single"/>
        </w:rPr>
        <w:lastRenderedPageBreak/>
        <w:t xml:space="preserve">Osmoderma eremita (Gândacul sihastru) </w:t>
      </w:r>
    </w:p>
    <w:p w:rsidR="003F4E9F" w:rsidRPr="003F4E9F" w:rsidRDefault="003F4E9F" w:rsidP="00447285">
      <w:pPr>
        <w:widowControl w:val="0"/>
        <w:suppressAutoHyphens/>
        <w:spacing w:after="0" w:line="240" w:lineRule="auto"/>
        <w:jc w:val="both"/>
        <w:rPr>
          <w:rFonts w:ascii="Times New Roman" w:hAnsi="Times New Roman" w:cs="Times New Roman"/>
          <w:sz w:val="24"/>
          <w:szCs w:val="24"/>
          <w:shd w:val="clear" w:color="auto" w:fill="FFFFFF"/>
        </w:rPr>
      </w:pPr>
    </w:p>
    <w:p w:rsidR="006D3119" w:rsidRPr="003A3D8D" w:rsidRDefault="006D3119" w:rsidP="00447285">
      <w:pPr>
        <w:spacing w:line="240" w:lineRule="auto"/>
        <w:jc w:val="both"/>
        <w:rPr>
          <w:rFonts w:ascii="Times New Roman" w:hAnsi="Times New Roman" w:cs="Times New Roman"/>
          <w:b/>
          <w:bCs/>
          <w:i/>
          <w:color w:val="000000"/>
          <w:sz w:val="24"/>
          <w:szCs w:val="24"/>
          <w:u w:val="single"/>
        </w:rPr>
      </w:pPr>
      <w:r>
        <w:rPr>
          <w:noProof/>
        </w:rPr>
        <w:drawing>
          <wp:inline distT="0" distB="0" distL="0" distR="0">
            <wp:extent cx="1903730" cy="1630680"/>
            <wp:effectExtent l="0" t="0" r="1270" b="7620"/>
            <wp:docPr id="155" name="Picture 155" descr="Osmoderma eremita (Scopoli, 1763) Pustnicul sau gandacul sihast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smoderma eremita (Scopoli, 1763) Pustnicul sau gandacul sihastru"/>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03730" cy="1630680"/>
                    </a:xfrm>
                    <a:prstGeom prst="rect">
                      <a:avLst/>
                    </a:prstGeom>
                    <a:noFill/>
                    <a:ln>
                      <a:noFill/>
                    </a:ln>
                  </pic:spPr>
                </pic:pic>
              </a:graphicData>
            </a:graphic>
          </wp:inline>
        </w:drawing>
      </w:r>
    </w:p>
    <w:p w:rsidR="006D3119" w:rsidRPr="00B910BA" w:rsidRDefault="006D3119" w:rsidP="00447285">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Descrierea şi indentificarea:</w:t>
      </w:r>
      <w:r w:rsidRPr="00B910BA">
        <w:rPr>
          <w:rFonts w:ascii="Times New Roman" w:hAnsi="Times New Roman" w:cs="Times New Roman"/>
          <w:b/>
          <w:bCs/>
          <w:sz w:val="24"/>
          <w:szCs w:val="24"/>
        </w:rPr>
        <w:t xml:space="preserve"> </w:t>
      </w:r>
      <w:r w:rsidRPr="00B910BA">
        <w:rPr>
          <w:rFonts w:ascii="Times New Roman" w:hAnsi="Times New Roman" w:cs="Times New Roman"/>
          <w:sz w:val="24"/>
          <w:szCs w:val="24"/>
        </w:rPr>
        <w:t xml:space="preserve">Corpul brun închis sau negrucafeniu, cu luciu bronzat, este punctat şi glabru dorsal. Capul este impresionat dorsal la masculi, puţin convex, cu punctuaţie foarte deasă şi rugoasă la femele. Pronotul cu două carene longitudinale, mediane, fine şi cu câte o tuberozitate laterală, alungită; discul pronotului cu un şanţ longitudinal, median. Elitrele punctate des, cu rugozităţi la masculi şi cu punctuaţie şi rugozităţi mult mai fine la femele. Pigidiul convex, cu punctuaţie rară. Picioarele potrivite ca lungime au tibiile anterioare cu câte 3 dinţi la marginea exterioară, iar cele posterioare cu câte 2 dinţi la partea interioară. Antenele scurte şi groase. Lungimea corpului - 22-26 mm. </w:t>
      </w:r>
    </w:p>
    <w:p w:rsidR="006D3119" w:rsidRPr="00B910BA" w:rsidRDefault="006D3119" w:rsidP="00447285">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Habitat:</w:t>
      </w:r>
      <w:r w:rsidRPr="00B910BA">
        <w:rPr>
          <w:rFonts w:ascii="Times New Roman" w:hAnsi="Times New Roman" w:cs="Times New Roman"/>
          <w:b/>
          <w:bCs/>
          <w:sz w:val="24"/>
          <w:szCs w:val="24"/>
        </w:rPr>
        <w:t xml:space="preserve"> </w:t>
      </w:r>
      <w:r w:rsidRPr="00B910BA">
        <w:rPr>
          <w:rFonts w:ascii="Times New Roman" w:hAnsi="Times New Roman" w:cs="Times New Roman"/>
          <w:sz w:val="24"/>
          <w:szCs w:val="24"/>
        </w:rPr>
        <w:t xml:space="preserve">Specia se întâlneşte în pădurile de foioase bătrâne, livezi şi parcuri cu copaci bătrâni şi scorburoşi. </w:t>
      </w:r>
    </w:p>
    <w:p w:rsidR="006D3119" w:rsidRPr="00B910BA" w:rsidRDefault="006D3119" w:rsidP="00447285">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Biologie si ecologie:</w:t>
      </w:r>
      <w:r w:rsidRPr="00B910BA">
        <w:rPr>
          <w:rFonts w:ascii="Times New Roman" w:hAnsi="Times New Roman" w:cs="Times New Roman"/>
          <w:b/>
          <w:bCs/>
          <w:sz w:val="24"/>
          <w:szCs w:val="24"/>
        </w:rPr>
        <w:t xml:space="preserve"> </w:t>
      </w:r>
      <w:r w:rsidRPr="00B910BA">
        <w:rPr>
          <w:rFonts w:ascii="Times New Roman" w:hAnsi="Times New Roman" w:cs="Times New Roman"/>
          <w:sz w:val="24"/>
          <w:szCs w:val="24"/>
        </w:rPr>
        <w:t>Perioada de dezvoltare (de la ou până la adult) durează 3 ani. Femela depune ouăle sub scoarţa arborilor bătrâni sau în scorburile acestora. Larva trăieşte în lemnul putrezit al scorburilor diferitelor esenţe cu frunze căzătoare (măr, păr, stejar, plop). Adulţii sunt activi în decursul perioadei iunie</w:t>
      </w:r>
      <w:r w:rsidR="00797143">
        <w:rPr>
          <w:rFonts w:ascii="Times New Roman" w:hAnsi="Times New Roman" w:cs="Times New Roman"/>
          <w:sz w:val="24"/>
          <w:szCs w:val="24"/>
        </w:rPr>
        <w:t xml:space="preserve"> </w:t>
      </w:r>
      <w:r w:rsidRPr="00B910BA">
        <w:rPr>
          <w:rFonts w:ascii="Times New Roman" w:hAnsi="Times New Roman" w:cs="Times New Roman"/>
          <w:sz w:val="24"/>
          <w:szCs w:val="24"/>
        </w:rPr>
        <w:t xml:space="preserve">septembrie, când pot fi observaţi zburând pe diferite flori. </w:t>
      </w:r>
    </w:p>
    <w:p w:rsidR="006D3119" w:rsidRPr="00B910BA" w:rsidRDefault="006D3119" w:rsidP="00447285">
      <w:pPr>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Areal:</w:t>
      </w:r>
      <w:r w:rsidRPr="00B910BA">
        <w:rPr>
          <w:rFonts w:ascii="Times New Roman" w:hAnsi="Times New Roman" w:cs="Times New Roman"/>
          <w:b/>
          <w:bCs/>
          <w:sz w:val="24"/>
          <w:szCs w:val="24"/>
        </w:rPr>
        <w:t xml:space="preserve"> </w:t>
      </w:r>
      <w:r w:rsidRPr="00B910BA">
        <w:rPr>
          <w:rFonts w:ascii="Times New Roman" w:hAnsi="Times New Roman" w:cs="Times New Roman"/>
          <w:sz w:val="24"/>
          <w:szCs w:val="24"/>
        </w:rPr>
        <w:t xml:space="preserve">Specia este răspândită în Europa, exceptându-se partea septentrionala; a fost semnalată în Belorusia, România, Rusia europeană (la nord până la Sankt Petersburg, iar la sud până la graniţa sudică a zonei antestepelor), Ucraina, Caucazul de Nord. </w:t>
      </w:r>
    </w:p>
    <w:p w:rsidR="006D3119" w:rsidRPr="00B910BA" w:rsidRDefault="006D3119" w:rsidP="00447285">
      <w:pPr>
        <w:spacing w:after="0" w:line="240" w:lineRule="auto"/>
        <w:jc w:val="both"/>
        <w:rPr>
          <w:rFonts w:ascii="Times New Roman" w:hAnsi="Times New Roman" w:cs="Times New Roman"/>
          <w:b/>
          <w:i/>
          <w:sz w:val="24"/>
          <w:szCs w:val="24"/>
          <w:u w:val="single"/>
        </w:rPr>
      </w:pPr>
      <w:r w:rsidRPr="00B910BA">
        <w:rPr>
          <w:rFonts w:ascii="Times New Roman" w:hAnsi="Times New Roman" w:cs="Times New Roman"/>
          <w:b/>
          <w:bCs/>
          <w:sz w:val="24"/>
          <w:szCs w:val="24"/>
        </w:rPr>
        <w:t>Mă</w:t>
      </w:r>
      <w:r>
        <w:rPr>
          <w:rFonts w:ascii="Times New Roman" w:hAnsi="Times New Roman" w:cs="Times New Roman"/>
          <w:b/>
          <w:bCs/>
          <w:sz w:val="24"/>
          <w:szCs w:val="24"/>
        </w:rPr>
        <w:t>suri de protecţie şi conservare:</w:t>
      </w:r>
      <w:r w:rsidRPr="00B910BA">
        <w:rPr>
          <w:rFonts w:ascii="Times New Roman" w:hAnsi="Times New Roman" w:cs="Times New Roman"/>
          <w:b/>
          <w:bCs/>
          <w:sz w:val="24"/>
          <w:szCs w:val="24"/>
        </w:rPr>
        <w:t xml:space="preserve"> </w:t>
      </w:r>
      <w:r w:rsidRPr="00B910BA">
        <w:rPr>
          <w:rFonts w:ascii="Times New Roman" w:hAnsi="Times New Roman" w:cs="Times New Roman"/>
          <w:sz w:val="24"/>
          <w:szCs w:val="24"/>
        </w:rPr>
        <w:t>Iniţierea unui program de conservare a speciei în teritoriul R. Moldova; interzicerea colectării speciei de către colecţionari; protejarea biotopilor caracteristici (pădurile şi parcurile cu arbori seculari). Specia este inclusă în anexele Convenţiei de la Berna ca specie rară şi ameninţată cu dispariţia.</w:t>
      </w:r>
      <w:r w:rsidRPr="00B910BA">
        <w:rPr>
          <w:rFonts w:ascii="Times New Roman" w:hAnsi="Times New Roman" w:cs="Times New Roman"/>
          <w:b/>
          <w:i/>
          <w:sz w:val="24"/>
          <w:szCs w:val="24"/>
          <w:u w:val="single"/>
        </w:rPr>
        <w:t xml:space="preserve"> </w:t>
      </w:r>
    </w:p>
    <w:p w:rsidR="006D3119" w:rsidRDefault="006D3119" w:rsidP="00447285">
      <w:pPr>
        <w:autoSpaceDE w:val="0"/>
        <w:autoSpaceDN w:val="0"/>
        <w:adjustRightInd w:val="0"/>
        <w:spacing w:after="0" w:line="240" w:lineRule="auto"/>
        <w:jc w:val="both"/>
        <w:rPr>
          <w:rFonts w:ascii="Times New Roman" w:hAnsi="Times New Roman" w:cs="Times New Roman"/>
          <w:b/>
          <w:bCs/>
          <w:color w:val="000000"/>
          <w:sz w:val="24"/>
          <w:szCs w:val="24"/>
        </w:rPr>
      </w:pPr>
    </w:p>
    <w:p w:rsidR="007A3017" w:rsidRDefault="007A3017" w:rsidP="00447285">
      <w:pPr>
        <w:spacing w:line="240" w:lineRule="auto"/>
        <w:jc w:val="both"/>
        <w:rPr>
          <w:rFonts w:ascii="Times New Roman" w:hAnsi="Times New Roman" w:cs="Times New Roman"/>
          <w:b/>
          <w:sz w:val="24"/>
          <w:szCs w:val="24"/>
        </w:rPr>
      </w:pPr>
    </w:p>
    <w:p w:rsidR="009844F1" w:rsidRDefault="009844F1" w:rsidP="00447285">
      <w:pPr>
        <w:spacing w:line="240" w:lineRule="auto"/>
        <w:jc w:val="both"/>
        <w:rPr>
          <w:rFonts w:ascii="Times New Roman" w:hAnsi="Times New Roman" w:cs="Times New Roman"/>
          <w:b/>
          <w:sz w:val="24"/>
          <w:szCs w:val="24"/>
        </w:rPr>
      </w:pPr>
    </w:p>
    <w:p w:rsidR="009844F1" w:rsidRDefault="009844F1" w:rsidP="00447285">
      <w:pPr>
        <w:spacing w:line="240" w:lineRule="auto"/>
        <w:jc w:val="both"/>
        <w:rPr>
          <w:rFonts w:ascii="Times New Roman" w:hAnsi="Times New Roman" w:cs="Times New Roman"/>
          <w:b/>
          <w:sz w:val="24"/>
          <w:szCs w:val="24"/>
        </w:rPr>
      </w:pPr>
    </w:p>
    <w:p w:rsidR="009844F1" w:rsidRDefault="009844F1" w:rsidP="00447285">
      <w:pPr>
        <w:spacing w:line="240" w:lineRule="auto"/>
        <w:jc w:val="both"/>
        <w:rPr>
          <w:rFonts w:ascii="Times New Roman" w:hAnsi="Times New Roman" w:cs="Times New Roman"/>
          <w:b/>
          <w:sz w:val="24"/>
          <w:szCs w:val="24"/>
        </w:rPr>
      </w:pPr>
    </w:p>
    <w:p w:rsidR="003F4E9F" w:rsidRDefault="003F4E9F" w:rsidP="00447285">
      <w:pPr>
        <w:spacing w:line="240" w:lineRule="auto"/>
        <w:jc w:val="both"/>
        <w:rPr>
          <w:rFonts w:ascii="Times New Roman" w:hAnsi="Times New Roman" w:cs="Times New Roman"/>
          <w:b/>
          <w:sz w:val="24"/>
          <w:szCs w:val="24"/>
        </w:rPr>
      </w:pPr>
    </w:p>
    <w:p w:rsidR="003F4E9F" w:rsidRDefault="003F4E9F" w:rsidP="00447285">
      <w:pPr>
        <w:spacing w:line="240" w:lineRule="auto"/>
        <w:jc w:val="both"/>
        <w:rPr>
          <w:rFonts w:ascii="Times New Roman" w:hAnsi="Times New Roman" w:cs="Times New Roman"/>
          <w:b/>
          <w:i/>
          <w:sz w:val="24"/>
          <w:szCs w:val="24"/>
        </w:rPr>
      </w:pPr>
    </w:p>
    <w:p w:rsidR="003F4E9F" w:rsidRDefault="003F4E9F" w:rsidP="00447285">
      <w:pPr>
        <w:spacing w:line="240" w:lineRule="auto"/>
        <w:jc w:val="both"/>
        <w:rPr>
          <w:rFonts w:ascii="Times New Roman" w:hAnsi="Times New Roman" w:cs="Times New Roman"/>
          <w:b/>
          <w:i/>
          <w:sz w:val="24"/>
          <w:szCs w:val="24"/>
        </w:rPr>
      </w:pPr>
    </w:p>
    <w:p w:rsidR="003C2AFF" w:rsidRDefault="003C2AFF" w:rsidP="00447285">
      <w:pPr>
        <w:spacing w:line="240" w:lineRule="auto"/>
        <w:jc w:val="both"/>
        <w:rPr>
          <w:rFonts w:ascii="Times New Roman" w:hAnsi="Times New Roman" w:cs="Times New Roman"/>
          <w:b/>
          <w:i/>
          <w:sz w:val="24"/>
          <w:szCs w:val="24"/>
        </w:rPr>
      </w:pPr>
    </w:p>
    <w:p w:rsidR="009844F1" w:rsidRDefault="009844F1" w:rsidP="00447285">
      <w:pPr>
        <w:spacing w:line="240" w:lineRule="auto"/>
        <w:jc w:val="both"/>
        <w:rPr>
          <w:rFonts w:ascii="Times New Roman" w:hAnsi="Times New Roman" w:cs="Times New Roman"/>
          <w:b/>
          <w:bCs/>
          <w:i/>
          <w:iCs/>
          <w:color w:val="000000"/>
          <w:sz w:val="24"/>
          <w:szCs w:val="24"/>
        </w:rPr>
      </w:pPr>
      <w:r>
        <w:rPr>
          <w:rFonts w:ascii="Times New Roman" w:hAnsi="Times New Roman" w:cs="Times New Roman"/>
          <w:b/>
          <w:i/>
          <w:sz w:val="24"/>
          <w:szCs w:val="24"/>
        </w:rPr>
        <w:lastRenderedPageBreak/>
        <w:t>B.2.3.</w:t>
      </w:r>
      <w:r w:rsidR="004A0AD6">
        <w:rPr>
          <w:rFonts w:ascii="Times New Roman" w:hAnsi="Times New Roman" w:cs="Times New Roman"/>
          <w:b/>
          <w:i/>
          <w:sz w:val="24"/>
          <w:szCs w:val="24"/>
        </w:rPr>
        <w:t>2.</w:t>
      </w:r>
      <w:r>
        <w:rPr>
          <w:rFonts w:ascii="Times New Roman" w:hAnsi="Times New Roman" w:cs="Times New Roman"/>
          <w:b/>
          <w:i/>
          <w:sz w:val="24"/>
          <w:szCs w:val="24"/>
        </w:rPr>
        <w:t>5</w:t>
      </w:r>
      <w:r w:rsidRPr="00EE72D9">
        <w:rPr>
          <w:rFonts w:ascii="Times New Roman" w:hAnsi="Times New Roman" w:cs="Times New Roman"/>
          <w:b/>
          <w:i/>
          <w:sz w:val="24"/>
          <w:szCs w:val="24"/>
        </w:rPr>
        <w:t xml:space="preserve">. Specii de </w:t>
      </w:r>
      <w:r>
        <w:rPr>
          <w:rFonts w:ascii="Times New Roman" w:hAnsi="Times New Roman" w:cs="Times New Roman"/>
          <w:b/>
          <w:i/>
          <w:sz w:val="24"/>
          <w:szCs w:val="24"/>
        </w:rPr>
        <w:t xml:space="preserve">plante </w:t>
      </w:r>
      <w:r w:rsidR="002B7B94">
        <w:rPr>
          <w:rFonts w:ascii="Times New Roman" w:hAnsi="Times New Roman" w:cs="Times New Roman"/>
          <w:b/>
          <w:bCs/>
          <w:i/>
          <w:iCs/>
          <w:color w:val="000000"/>
          <w:sz w:val="24"/>
          <w:szCs w:val="24"/>
        </w:rPr>
        <w:t xml:space="preserve">enumerate în Anexa II a </w:t>
      </w:r>
      <w:r w:rsidRPr="00EE72D9">
        <w:rPr>
          <w:rFonts w:ascii="Times New Roman" w:hAnsi="Times New Roman" w:cs="Times New Roman"/>
          <w:b/>
          <w:bCs/>
          <w:i/>
          <w:iCs/>
          <w:color w:val="000000"/>
          <w:sz w:val="24"/>
          <w:szCs w:val="24"/>
        </w:rPr>
        <w:t>D</w:t>
      </w:r>
      <w:r>
        <w:rPr>
          <w:rFonts w:ascii="Times New Roman" w:hAnsi="Times New Roman" w:cs="Times New Roman"/>
          <w:b/>
          <w:bCs/>
          <w:i/>
          <w:iCs/>
          <w:color w:val="000000"/>
          <w:sz w:val="24"/>
          <w:szCs w:val="24"/>
        </w:rPr>
        <w:t>irectivei Consiliului 92/43/CEE</w:t>
      </w:r>
    </w:p>
    <w:p w:rsidR="009844F1" w:rsidRDefault="009844F1" w:rsidP="00447285">
      <w:pPr>
        <w:spacing w:line="240" w:lineRule="auto"/>
        <w:jc w:val="both"/>
        <w:rPr>
          <w:rFonts w:ascii="Times New Roman" w:hAnsi="Times New Roman" w:cs="Times New Roman"/>
          <w:b/>
          <w:i/>
          <w:sz w:val="24"/>
          <w:szCs w:val="24"/>
          <w:u w:val="single"/>
        </w:rPr>
      </w:pPr>
      <w:r w:rsidRPr="006D3119">
        <w:rPr>
          <w:rFonts w:ascii="Times New Roman" w:hAnsi="Times New Roman" w:cs="Times New Roman"/>
          <w:b/>
          <w:i/>
          <w:sz w:val="24"/>
          <w:szCs w:val="24"/>
          <w:u w:val="single"/>
        </w:rPr>
        <w:t xml:space="preserve">Campanula serrata (clopoţel) </w:t>
      </w:r>
    </w:p>
    <w:p w:rsidR="00AE4BFA" w:rsidRPr="006D3119" w:rsidRDefault="00AE4BFA" w:rsidP="00447285">
      <w:pPr>
        <w:spacing w:line="240" w:lineRule="auto"/>
        <w:jc w:val="both"/>
        <w:rPr>
          <w:rFonts w:ascii="Times New Roman" w:hAnsi="Times New Roman" w:cs="Times New Roman"/>
          <w:b/>
          <w:i/>
          <w:sz w:val="24"/>
          <w:szCs w:val="24"/>
          <w:u w:val="single"/>
        </w:rPr>
      </w:pPr>
      <w:r>
        <w:rPr>
          <w:noProof/>
        </w:rPr>
        <w:drawing>
          <wp:inline distT="0" distB="0" distL="0" distR="0">
            <wp:extent cx="2156346" cy="1467134"/>
            <wp:effectExtent l="0" t="0" r="0" b="0"/>
            <wp:docPr id="156" name="Picture 156" descr="Nature: Campanula serr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ture: Campanula serrata"/>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56545" cy="1467269"/>
                    </a:xfrm>
                    <a:prstGeom prst="rect">
                      <a:avLst/>
                    </a:prstGeom>
                    <a:noFill/>
                    <a:ln>
                      <a:noFill/>
                    </a:ln>
                  </pic:spPr>
                </pic:pic>
              </a:graphicData>
            </a:graphic>
          </wp:inline>
        </w:drawing>
      </w:r>
    </w:p>
    <w:p w:rsidR="00AE4BFA" w:rsidRPr="003F4E9F" w:rsidRDefault="009844F1" w:rsidP="00447285">
      <w:pPr>
        <w:spacing w:line="240" w:lineRule="auto"/>
        <w:jc w:val="both"/>
        <w:rPr>
          <w:rFonts w:ascii="Times New Roman" w:hAnsi="Times New Roman" w:cs="Times New Roman"/>
          <w:b/>
          <w:sz w:val="24"/>
          <w:szCs w:val="24"/>
          <w:shd w:val="clear" w:color="auto" w:fill="FFFFFF"/>
        </w:rPr>
      </w:pPr>
      <w:r w:rsidRPr="006D3119">
        <w:rPr>
          <w:rFonts w:ascii="Times New Roman" w:hAnsi="Times New Roman" w:cs="Times New Roman"/>
          <w:b/>
          <w:sz w:val="24"/>
          <w:szCs w:val="24"/>
          <w:shd w:val="clear" w:color="auto" w:fill="FFFFFF"/>
        </w:rPr>
        <w:t>Descriere:</w:t>
      </w:r>
      <w:r w:rsidRPr="006D3119">
        <w:rPr>
          <w:rFonts w:ascii="Times New Roman" w:hAnsi="Times New Roman" w:cs="Times New Roman"/>
          <w:sz w:val="24"/>
          <w:szCs w:val="24"/>
          <w:shd w:val="clear" w:color="auto" w:fill="FFFFFF"/>
        </w:rPr>
        <w:t>Tulpina este dreaptă, cu înălțimea de 100–250 mm, cu numeroase frunze ascuțite, alungite, fără codițe. Frunzele de la mijloc sunt mai înghesuite și mai late, dințate mărunt. Frunzele de sus sunt nedințate și mai înguste. Florile sunt albastru-violete, puține la număr. Sunt așezate la vârful tulpinii, câteodată îndreptate într-o parte. Floarea are un caliciu cu cinci dinți înguști și o corolă în formă de clopot cu 20 mm lungime, cu cinci lobi pe margini. Înflorește în lunile iulie-august.</w:t>
      </w:r>
      <w:r w:rsidRPr="006D3119">
        <w:rPr>
          <w:rFonts w:ascii="Times New Roman" w:hAnsi="Times New Roman" w:cs="Times New Roman"/>
          <w:b/>
          <w:sz w:val="24"/>
          <w:szCs w:val="24"/>
          <w:shd w:val="clear" w:color="auto" w:fill="FFFFFF"/>
        </w:rPr>
        <w:br/>
        <w:t>Răspândire:</w:t>
      </w:r>
      <w:r w:rsidR="006D3119">
        <w:rPr>
          <w:rFonts w:ascii="Times New Roman" w:hAnsi="Times New Roman" w:cs="Times New Roman"/>
          <w:b/>
          <w:sz w:val="24"/>
          <w:szCs w:val="24"/>
          <w:shd w:val="clear" w:color="auto" w:fill="FFFFFF"/>
        </w:rPr>
        <w:t xml:space="preserve"> </w:t>
      </w:r>
      <w:r w:rsidRPr="006D3119">
        <w:rPr>
          <w:rFonts w:ascii="Times New Roman" w:hAnsi="Times New Roman" w:cs="Times New Roman"/>
          <w:sz w:val="24"/>
          <w:szCs w:val="24"/>
          <w:shd w:val="clear" w:color="auto" w:fill="FFFFFF"/>
        </w:rPr>
        <w:t>În </w:t>
      </w:r>
      <w:hyperlink r:id="rId148" w:tooltip="România" w:history="1">
        <w:r w:rsidRPr="006D3119">
          <w:rPr>
            <w:rStyle w:val="Hyperlink"/>
            <w:rFonts w:ascii="Times New Roman" w:hAnsi="Times New Roman" w:cs="Times New Roman"/>
            <w:color w:val="auto"/>
            <w:sz w:val="24"/>
            <w:szCs w:val="24"/>
            <w:u w:val="none"/>
            <w:shd w:val="clear" w:color="auto" w:fill="FFFFFF"/>
          </w:rPr>
          <w:t>România</w:t>
        </w:r>
      </w:hyperlink>
      <w:r w:rsidRPr="006D3119">
        <w:rPr>
          <w:rFonts w:ascii="Times New Roman" w:hAnsi="Times New Roman" w:cs="Times New Roman"/>
          <w:sz w:val="24"/>
          <w:szCs w:val="24"/>
          <w:shd w:val="clear" w:color="auto" w:fill="FFFFFF"/>
        </w:rPr>
        <w:t>: în munții Carpați și Apuseni, prin </w:t>
      </w:r>
      <w:hyperlink r:id="rId149" w:tooltip="Pădure de molid" w:history="1">
        <w:r w:rsidRPr="006D3119">
          <w:rPr>
            <w:rStyle w:val="Hyperlink"/>
            <w:rFonts w:ascii="Times New Roman" w:hAnsi="Times New Roman" w:cs="Times New Roman"/>
            <w:color w:val="auto"/>
            <w:sz w:val="24"/>
            <w:szCs w:val="24"/>
            <w:u w:val="none"/>
            <w:shd w:val="clear" w:color="auto" w:fill="FFFFFF"/>
          </w:rPr>
          <w:t>păduri de molid</w:t>
        </w:r>
      </w:hyperlink>
      <w:r w:rsidRPr="006D3119">
        <w:rPr>
          <w:rFonts w:ascii="Times New Roman" w:hAnsi="Times New Roman" w:cs="Times New Roman"/>
          <w:sz w:val="24"/>
          <w:szCs w:val="24"/>
          <w:shd w:val="clear" w:color="auto" w:fill="FFFFFF"/>
        </w:rPr>
        <w:t>, p</w:t>
      </w:r>
      <w:r w:rsidR="003F4E9F">
        <w:rPr>
          <w:rFonts w:ascii="Times New Roman" w:hAnsi="Times New Roman" w:cs="Times New Roman"/>
          <w:sz w:val="24"/>
          <w:szCs w:val="24"/>
          <w:shd w:val="clear" w:color="auto" w:fill="FFFFFF"/>
        </w:rPr>
        <w:t>rin pășuni și locurile ierboase.</w:t>
      </w:r>
    </w:p>
    <w:p w:rsidR="009844F1" w:rsidRDefault="009844F1" w:rsidP="00447285">
      <w:pPr>
        <w:autoSpaceDE w:val="0"/>
        <w:autoSpaceDN w:val="0"/>
        <w:adjustRightInd w:val="0"/>
        <w:spacing w:line="240" w:lineRule="auto"/>
        <w:jc w:val="both"/>
        <w:rPr>
          <w:rFonts w:ascii="Times New Roman" w:hAnsi="Times New Roman" w:cs="Times New Roman"/>
          <w:b/>
          <w:i/>
          <w:sz w:val="24"/>
          <w:szCs w:val="24"/>
          <w:u w:val="single"/>
        </w:rPr>
      </w:pPr>
      <w:r w:rsidRPr="00AE4BFA">
        <w:rPr>
          <w:rFonts w:ascii="Times New Roman" w:hAnsi="Times New Roman" w:cs="Times New Roman"/>
          <w:b/>
          <w:i/>
          <w:sz w:val="24"/>
          <w:szCs w:val="24"/>
          <w:u w:val="single"/>
        </w:rPr>
        <w:t xml:space="preserve">Dicranum viride (muşchi) </w:t>
      </w:r>
    </w:p>
    <w:p w:rsidR="00AE4BFA" w:rsidRPr="00AE4BFA" w:rsidRDefault="00AE4BFA" w:rsidP="00447285">
      <w:pPr>
        <w:autoSpaceDE w:val="0"/>
        <w:autoSpaceDN w:val="0"/>
        <w:adjustRightInd w:val="0"/>
        <w:spacing w:line="240" w:lineRule="auto"/>
        <w:jc w:val="both"/>
        <w:rPr>
          <w:rFonts w:ascii="Times New Roman" w:hAnsi="Times New Roman" w:cs="Times New Roman"/>
          <w:b/>
          <w:i/>
          <w:sz w:val="24"/>
          <w:szCs w:val="24"/>
          <w:u w:val="single"/>
        </w:rPr>
      </w:pPr>
      <w:r>
        <w:rPr>
          <w:noProof/>
        </w:rPr>
        <w:drawing>
          <wp:inline distT="0" distB="0" distL="0" distR="0">
            <wp:extent cx="2047164" cy="1405720"/>
            <wp:effectExtent l="0" t="0" r="0" b="4445"/>
            <wp:docPr id="157" name="Picture 157" descr="File:Dicranum viride 230111b.JP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Dicranum viride 230111b.JPG - Wikimedia Commons"/>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047317" cy="1405825"/>
                    </a:xfrm>
                    <a:prstGeom prst="rect">
                      <a:avLst/>
                    </a:prstGeom>
                    <a:noFill/>
                    <a:ln>
                      <a:noFill/>
                    </a:ln>
                  </pic:spPr>
                </pic:pic>
              </a:graphicData>
            </a:graphic>
          </wp:inline>
        </w:drawing>
      </w:r>
    </w:p>
    <w:p w:rsidR="00AD32E1" w:rsidRPr="003F4E9F" w:rsidRDefault="006D3119" w:rsidP="004472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lang w:val="ro-RO"/>
        </w:rPr>
      </w:pPr>
      <w:r>
        <w:rPr>
          <w:rFonts w:ascii="Times New Roman" w:eastAsia="Times New Roman" w:hAnsi="Times New Roman" w:cs="Times New Roman"/>
          <w:b/>
          <w:sz w:val="24"/>
          <w:szCs w:val="24"/>
          <w:lang w:val="ro-RO"/>
        </w:rPr>
        <w:t xml:space="preserve">Descriere: </w:t>
      </w:r>
      <w:r w:rsidR="00AD32E1" w:rsidRPr="006D3119">
        <w:rPr>
          <w:rFonts w:ascii="Times New Roman" w:eastAsia="Times New Roman" w:hAnsi="Times New Roman" w:cs="Times New Roman"/>
          <w:sz w:val="24"/>
          <w:szCs w:val="24"/>
          <w:lang w:val="ro-RO"/>
        </w:rPr>
        <w:t>Dicranum viride formează, de regulă, peluze sau perne de tip fel de rizoid, de culoare verde-închis, de culoare rugină, până la 4 centimetri înălțime. Frunzele cu frunze întregi, cu o coastă puternică, emergentă, trase dintr-o bază lanceolată într-un vârf lung, sub formă de jgheab, ascuțit, sunt umede, stricte în sus, într-o parte, într-o parte, uscate îndoite spre ușor ondulat; sunt foarte ușor fragile, vârfurile frunzelor sunt, prin urmare, mai ales rupte. Celulele laminare sunt aproape în întregime pătrate până la cele dreptunghiulare scurte, cu excepția a doar câteva rânduri de celule dreptunghiulare de pe baza frunzelor și a celulelor aripa frunzelor clar separate. Capsulele de spori sunt destul de rare, propagarea este de obicei vegetativă prin vârfurile frunzelor sparte.</w:t>
      </w:r>
    </w:p>
    <w:p w:rsidR="003F4E9F" w:rsidRDefault="00AE4BFA" w:rsidP="00447285">
      <w:pPr>
        <w:shd w:val="clear" w:color="auto" w:fill="F8F9FA"/>
        <w:spacing w:after="0" w:line="240" w:lineRule="auto"/>
        <w:jc w:val="both"/>
        <w:rPr>
          <w:rFonts w:ascii="Times New Roman" w:eastAsia="Times New Roman" w:hAnsi="Times New Roman" w:cs="Times New Roman"/>
          <w:b/>
          <w:iCs/>
          <w:sz w:val="24"/>
          <w:szCs w:val="24"/>
        </w:rPr>
      </w:pPr>
      <w:r>
        <w:rPr>
          <w:rFonts w:ascii="Times New Roman" w:eastAsia="Times New Roman" w:hAnsi="Times New Roman" w:cs="Times New Roman"/>
          <w:b/>
          <w:iCs/>
          <w:sz w:val="24"/>
          <w:szCs w:val="24"/>
        </w:rPr>
        <w:t xml:space="preserve">Răspândire: </w:t>
      </w:r>
      <w:r w:rsidR="00AD32E1" w:rsidRPr="006D3119">
        <w:rPr>
          <w:rFonts w:ascii="Times New Roman" w:eastAsia="Times New Roman" w:hAnsi="Times New Roman" w:cs="Times New Roman"/>
          <w:sz w:val="24"/>
          <w:szCs w:val="24"/>
          <w:lang w:val="ro-RO"/>
        </w:rPr>
        <w:t>Mușchiul cu distribuție montană subcontinentală are loc în Europa, Sud-Vest, Nord-Est și Asia de Est, precum și în America de Nord. Depozitele europene sunt în principal în Europa Centrală. Crește epifitic în pădurile umede și umede, pe scoarța copacilor de foioase, în special în apropierea solului și pe lemnul putred, mai rar pe humus sau rocă de silicat.</w:t>
      </w:r>
    </w:p>
    <w:p w:rsidR="003A6D7B" w:rsidRDefault="003A6D7B" w:rsidP="00447285">
      <w:pPr>
        <w:shd w:val="clear" w:color="auto" w:fill="F8F9FA"/>
        <w:spacing w:after="0" w:line="240" w:lineRule="auto"/>
        <w:jc w:val="both"/>
        <w:rPr>
          <w:rFonts w:ascii="Times New Roman" w:hAnsi="Times New Roman" w:cs="Times New Roman"/>
          <w:b/>
          <w:bCs/>
          <w:i/>
          <w:iCs/>
          <w:color w:val="000000"/>
          <w:sz w:val="24"/>
          <w:szCs w:val="24"/>
        </w:rPr>
      </w:pPr>
    </w:p>
    <w:p w:rsidR="002B7B94" w:rsidRDefault="002B7B94" w:rsidP="00447285">
      <w:pPr>
        <w:shd w:val="clear" w:color="auto" w:fill="F8F9FA"/>
        <w:spacing w:after="0" w:line="240" w:lineRule="auto"/>
        <w:jc w:val="both"/>
        <w:rPr>
          <w:rFonts w:ascii="Times New Roman" w:hAnsi="Times New Roman" w:cs="Times New Roman"/>
          <w:b/>
          <w:bCs/>
          <w:i/>
          <w:iCs/>
          <w:color w:val="000000"/>
          <w:sz w:val="24"/>
          <w:szCs w:val="24"/>
        </w:rPr>
      </w:pPr>
    </w:p>
    <w:p w:rsidR="002B7B94" w:rsidRDefault="002B7B94" w:rsidP="00447285">
      <w:pPr>
        <w:shd w:val="clear" w:color="auto" w:fill="F8F9FA"/>
        <w:spacing w:after="0" w:line="240" w:lineRule="auto"/>
        <w:jc w:val="both"/>
        <w:rPr>
          <w:rFonts w:ascii="Times New Roman" w:hAnsi="Times New Roman" w:cs="Times New Roman"/>
          <w:b/>
          <w:bCs/>
          <w:i/>
          <w:iCs/>
          <w:color w:val="000000"/>
          <w:sz w:val="24"/>
          <w:szCs w:val="24"/>
        </w:rPr>
      </w:pPr>
    </w:p>
    <w:p w:rsidR="00AD32E1" w:rsidRPr="00154D19" w:rsidRDefault="004A0AD6" w:rsidP="00447285">
      <w:pPr>
        <w:shd w:val="clear" w:color="auto" w:fill="F8F9FA"/>
        <w:spacing w:after="0" w:line="240" w:lineRule="auto"/>
        <w:jc w:val="both"/>
        <w:rPr>
          <w:rFonts w:ascii="Times New Roman" w:eastAsia="Times New Roman" w:hAnsi="Times New Roman" w:cs="Times New Roman"/>
          <w:b/>
          <w:i/>
          <w:iCs/>
          <w:sz w:val="24"/>
          <w:szCs w:val="24"/>
        </w:rPr>
      </w:pPr>
      <w:r w:rsidRPr="00154D19">
        <w:rPr>
          <w:rFonts w:ascii="Times New Roman" w:hAnsi="Times New Roman" w:cs="Times New Roman"/>
          <w:b/>
          <w:bCs/>
          <w:i/>
          <w:iCs/>
          <w:color w:val="000000"/>
          <w:sz w:val="24"/>
          <w:szCs w:val="24"/>
        </w:rPr>
        <w:t>B.2.4</w:t>
      </w:r>
      <w:r w:rsidR="00AD32E1" w:rsidRPr="00154D19">
        <w:rPr>
          <w:rFonts w:ascii="Times New Roman" w:hAnsi="Times New Roman" w:cs="Times New Roman"/>
          <w:b/>
          <w:bCs/>
          <w:i/>
          <w:iCs/>
          <w:color w:val="000000"/>
          <w:sz w:val="24"/>
          <w:szCs w:val="24"/>
        </w:rPr>
        <w:t xml:space="preserve">. </w:t>
      </w:r>
      <w:r w:rsidR="00AD32E1" w:rsidRPr="00154D19">
        <w:rPr>
          <w:rFonts w:ascii="Times New Roman" w:hAnsi="Times New Roman" w:cs="Times New Roman"/>
          <w:b/>
          <w:bCs/>
          <w:i/>
          <w:color w:val="000000"/>
          <w:sz w:val="24"/>
          <w:szCs w:val="24"/>
        </w:rPr>
        <w:t>Situl de importanţă comunitară ROSCI0063 Defileul Jiului</w:t>
      </w:r>
    </w:p>
    <w:tbl>
      <w:tblPr>
        <w:tblStyle w:val="TableGrid"/>
        <w:tblpPr w:leftFromText="180" w:rightFromText="180" w:vertAnchor="text" w:horzAnchor="margin" w:tblpXSpec="center" w:tblpY="1521"/>
        <w:tblW w:w="11766" w:type="dxa"/>
        <w:tblLayout w:type="fixed"/>
        <w:tblLook w:val="04A0" w:firstRow="1" w:lastRow="0" w:firstColumn="1" w:lastColumn="0" w:noHBand="0" w:noVBand="1"/>
      </w:tblPr>
      <w:tblGrid>
        <w:gridCol w:w="953"/>
        <w:gridCol w:w="1842"/>
        <w:gridCol w:w="1317"/>
        <w:gridCol w:w="2551"/>
        <w:gridCol w:w="992"/>
        <w:gridCol w:w="1276"/>
        <w:gridCol w:w="2835"/>
      </w:tblGrid>
      <w:tr w:rsidR="003F4E9F" w:rsidRPr="008F3698" w:rsidTr="003F4E9F">
        <w:tc>
          <w:tcPr>
            <w:tcW w:w="953" w:type="dxa"/>
          </w:tcPr>
          <w:p w:rsidR="003F4E9F" w:rsidRPr="008F3698" w:rsidRDefault="003F4E9F" w:rsidP="00447285">
            <w:pPr>
              <w:jc w:val="both"/>
              <w:rPr>
                <w:rFonts w:ascii="Times New Roman" w:hAnsi="Times New Roman" w:cs="Times New Roman"/>
                <w:sz w:val="24"/>
                <w:szCs w:val="24"/>
              </w:rPr>
            </w:pPr>
            <w:r w:rsidRPr="008F3698">
              <w:rPr>
                <w:rFonts w:ascii="Times New Roman" w:hAnsi="Times New Roman" w:cs="Times New Roman"/>
                <w:sz w:val="24"/>
                <w:szCs w:val="24"/>
              </w:rPr>
              <w:t>Cod</w:t>
            </w:r>
          </w:p>
        </w:tc>
        <w:tc>
          <w:tcPr>
            <w:tcW w:w="1842" w:type="dxa"/>
          </w:tcPr>
          <w:p w:rsidR="003F4E9F" w:rsidRPr="008F3698" w:rsidRDefault="003F4E9F" w:rsidP="00447285">
            <w:pPr>
              <w:jc w:val="both"/>
              <w:rPr>
                <w:rFonts w:ascii="Times New Roman" w:hAnsi="Times New Roman" w:cs="Times New Roman"/>
                <w:sz w:val="24"/>
                <w:szCs w:val="24"/>
              </w:rPr>
            </w:pPr>
            <w:r w:rsidRPr="008F3698">
              <w:rPr>
                <w:rFonts w:ascii="Times New Roman" w:hAnsi="Times New Roman" w:cs="Times New Roman"/>
                <w:sz w:val="24"/>
                <w:szCs w:val="24"/>
              </w:rPr>
              <w:t>Denumire tip pădure</w:t>
            </w:r>
          </w:p>
        </w:tc>
        <w:tc>
          <w:tcPr>
            <w:tcW w:w="1317" w:type="dxa"/>
          </w:tcPr>
          <w:p w:rsidR="003F4E9F" w:rsidRPr="008F3698" w:rsidRDefault="003F4E9F" w:rsidP="00447285">
            <w:pPr>
              <w:jc w:val="both"/>
              <w:rPr>
                <w:rFonts w:ascii="Times New Roman" w:hAnsi="Times New Roman" w:cs="Times New Roman"/>
                <w:sz w:val="24"/>
                <w:szCs w:val="24"/>
              </w:rPr>
            </w:pPr>
            <w:r w:rsidRPr="008F3698">
              <w:rPr>
                <w:rFonts w:ascii="Times New Roman" w:hAnsi="Times New Roman" w:cs="Times New Roman"/>
                <w:sz w:val="24"/>
                <w:szCs w:val="24"/>
              </w:rPr>
              <w:t>Suprafață (ha)</w:t>
            </w:r>
          </w:p>
        </w:tc>
        <w:tc>
          <w:tcPr>
            <w:tcW w:w="2551" w:type="dxa"/>
          </w:tcPr>
          <w:p w:rsidR="003F4E9F" w:rsidRPr="008F3698" w:rsidRDefault="003F4E9F" w:rsidP="00447285">
            <w:pPr>
              <w:jc w:val="both"/>
              <w:rPr>
                <w:rFonts w:ascii="Times New Roman" w:hAnsi="Times New Roman" w:cs="Times New Roman"/>
                <w:sz w:val="24"/>
                <w:szCs w:val="24"/>
              </w:rPr>
            </w:pPr>
            <w:r w:rsidRPr="008F3698">
              <w:rPr>
                <w:rFonts w:ascii="Times New Roman" w:hAnsi="Times New Roman" w:cs="Times New Roman"/>
                <w:sz w:val="24"/>
                <w:szCs w:val="24"/>
              </w:rPr>
              <w:t xml:space="preserve">Corespondență </w:t>
            </w:r>
            <w:r w:rsidRPr="008F3698">
              <w:rPr>
                <w:rFonts w:ascii="Times New Roman" w:hAnsi="Times New Roman" w:cs="Times New Roman"/>
                <w:sz w:val="24"/>
                <w:szCs w:val="24"/>
                <w:lang w:val="en-US"/>
              </w:rPr>
              <w:t>“</w:t>
            </w:r>
            <w:r w:rsidRPr="008F3698">
              <w:rPr>
                <w:rFonts w:ascii="Times New Roman" w:hAnsi="Times New Roman" w:cs="Times New Roman"/>
                <w:sz w:val="24"/>
                <w:szCs w:val="24"/>
              </w:rPr>
              <w:t>Habitate din România”</w:t>
            </w:r>
          </w:p>
        </w:tc>
        <w:tc>
          <w:tcPr>
            <w:tcW w:w="992" w:type="dxa"/>
          </w:tcPr>
          <w:p w:rsidR="003F4E9F" w:rsidRPr="008F3698" w:rsidRDefault="003F4E9F" w:rsidP="00447285">
            <w:pPr>
              <w:jc w:val="both"/>
              <w:rPr>
                <w:rFonts w:ascii="Times New Roman" w:hAnsi="Times New Roman" w:cs="Times New Roman"/>
                <w:sz w:val="24"/>
                <w:szCs w:val="24"/>
              </w:rPr>
            </w:pPr>
            <w:r w:rsidRPr="008F3698">
              <w:rPr>
                <w:rFonts w:ascii="Times New Roman" w:hAnsi="Times New Roman" w:cs="Times New Roman"/>
                <w:sz w:val="24"/>
                <w:szCs w:val="24"/>
              </w:rPr>
              <w:t>Cod</w:t>
            </w:r>
          </w:p>
        </w:tc>
        <w:tc>
          <w:tcPr>
            <w:tcW w:w="1276" w:type="dxa"/>
          </w:tcPr>
          <w:p w:rsidR="003F4E9F" w:rsidRPr="008F3698" w:rsidRDefault="003F4E9F" w:rsidP="00447285">
            <w:pPr>
              <w:jc w:val="both"/>
              <w:rPr>
                <w:rFonts w:ascii="Times New Roman" w:hAnsi="Times New Roman" w:cs="Times New Roman"/>
                <w:sz w:val="24"/>
                <w:szCs w:val="24"/>
              </w:rPr>
            </w:pPr>
            <w:r>
              <w:rPr>
                <w:rFonts w:ascii="Times New Roman" w:hAnsi="Times New Roman" w:cs="Times New Roman"/>
                <w:sz w:val="24"/>
                <w:szCs w:val="24"/>
              </w:rPr>
              <w:t>Suprafaţ</w:t>
            </w:r>
            <w:r w:rsidRPr="008F3698">
              <w:rPr>
                <w:rFonts w:ascii="Times New Roman" w:hAnsi="Times New Roman" w:cs="Times New Roman"/>
                <w:sz w:val="24"/>
                <w:szCs w:val="24"/>
              </w:rPr>
              <w:t>a</w:t>
            </w:r>
            <w:r>
              <w:rPr>
                <w:rFonts w:ascii="Times New Roman" w:hAnsi="Times New Roman" w:cs="Times New Roman"/>
                <w:sz w:val="24"/>
                <w:szCs w:val="24"/>
              </w:rPr>
              <w:t xml:space="preserve"> (ha)</w:t>
            </w:r>
          </w:p>
        </w:tc>
        <w:tc>
          <w:tcPr>
            <w:tcW w:w="2835" w:type="dxa"/>
          </w:tcPr>
          <w:p w:rsidR="003F4E9F" w:rsidRPr="008F3698" w:rsidRDefault="003F4E9F" w:rsidP="00447285">
            <w:pPr>
              <w:jc w:val="both"/>
              <w:rPr>
                <w:rFonts w:ascii="Times New Roman" w:hAnsi="Times New Roman" w:cs="Times New Roman"/>
                <w:sz w:val="24"/>
                <w:szCs w:val="24"/>
              </w:rPr>
            </w:pPr>
            <w:r w:rsidRPr="008F3698">
              <w:rPr>
                <w:rFonts w:ascii="Times New Roman" w:hAnsi="Times New Roman" w:cs="Times New Roman"/>
                <w:sz w:val="24"/>
                <w:szCs w:val="24"/>
              </w:rPr>
              <w:t>Corespondență „Habitate Natura 2000”</w:t>
            </w:r>
          </w:p>
        </w:tc>
      </w:tr>
      <w:tr w:rsidR="003F4E9F" w:rsidRPr="008F3698" w:rsidTr="003F4E9F">
        <w:tc>
          <w:tcPr>
            <w:tcW w:w="953" w:type="dxa"/>
          </w:tcPr>
          <w:p w:rsidR="003F4E9F" w:rsidRPr="008F3698" w:rsidRDefault="003F4E9F" w:rsidP="00447285">
            <w:pPr>
              <w:jc w:val="both"/>
              <w:rPr>
                <w:rFonts w:ascii="Times New Roman" w:hAnsi="Times New Roman" w:cs="Times New Roman"/>
                <w:sz w:val="24"/>
                <w:szCs w:val="24"/>
                <w:highlight w:val="yellow"/>
              </w:rPr>
            </w:pPr>
            <w:r w:rsidRPr="008F3698">
              <w:rPr>
                <w:rFonts w:ascii="Times New Roman" w:hAnsi="Times New Roman" w:cs="Times New Roman"/>
                <w:sz w:val="24"/>
                <w:szCs w:val="24"/>
              </w:rPr>
              <w:t>4151</w:t>
            </w:r>
          </w:p>
        </w:tc>
        <w:tc>
          <w:tcPr>
            <w:tcW w:w="1842" w:type="dxa"/>
            <w:vAlign w:val="center"/>
          </w:tcPr>
          <w:p w:rsidR="003F4E9F" w:rsidRPr="008F3698" w:rsidRDefault="003F4E9F" w:rsidP="00447285">
            <w:pPr>
              <w:jc w:val="both"/>
              <w:rPr>
                <w:rFonts w:ascii="Times New Roman" w:hAnsi="Times New Roman" w:cs="Times New Roman"/>
                <w:sz w:val="24"/>
                <w:szCs w:val="24"/>
              </w:rPr>
            </w:pPr>
            <w:r w:rsidRPr="008F3698">
              <w:rPr>
                <w:rFonts w:ascii="Times New Roman" w:hAnsi="Times New Roman" w:cs="Times New Roman"/>
                <w:sz w:val="24"/>
                <w:szCs w:val="24"/>
              </w:rPr>
              <w:t>Făget montan cu Luzula luzuloides i-m</w:t>
            </w:r>
          </w:p>
        </w:tc>
        <w:tc>
          <w:tcPr>
            <w:tcW w:w="1317" w:type="dxa"/>
          </w:tcPr>
          <w:p w:rsidR="003F4E9F" w:rsidRPr="008F3698" w:rsidRDefault="003F4E9F" w:rsidP="00447285">
            <w:pPr>
              <w:jc w:val="both"/>
              <w:rPr>
                <w:rFonts w:ascii="Times New Roman" w:hAnsi="Times New Roman" w:cs="Times New Roman"/>
                <w:sz w:val="24"/>
                <w:szCs w:val="24"/>
              </w:rPr>
            </w:pPr>
            <w:r>
              <w:rPr>
                <w:rFonts w:ascii="Times New Roman" w:hAnsi="Times New Roman" w:cs="Times New Roman"/>
                <w:sz w:val="24"/>
                <w:szCs w:val="24"/>
              </w:rPr>
              <w:t>34,6</w:t>
            </w:r>
          </w:p>
        </w:tc>
        <w:tc>
          <w:tcPr>
            <w:tcW w:w="2551" w:type="dxa"/>
          </w:tcPr>
          <w:p w:rsidR="003F4E9F" w:rsidRPr="008F3698" w:rsidRDefault="003F4E9F" w:rsidP="00447285">
            <w:pPr>
              <w:jc w:val="both"/>
              <w:rPr>
                <w:rFonts w:ascii="Times New Roman" w:hAnsi="Times New Roman" w:cs="Times New Roman"/>
                <w:sz w:val="24"/>
                <w:szCs w:val="24"/>
              </w:rPr>
            </w:pPr>
            <w:r w:rsidRPr="008F3698">
              <w:rPr>
                <w:rFonts w:ascii="Times New Roman" w:hAnsi="Times New Roman" w:cs="Times New Roman"/>
                <w:sz w:val="24"/>
                <w:szCs w:val="24"/>
              </w:rPr>
              <w:t>Păduri su</w:t>
            </w:r>
            <w:r>
              <w:rPr>
                <w:rFonts w:ascii="Times New Roman" w:hAnsi="Times New Roman" w:cs="Times New Roman"/>
                <w:sz w:val="24"/>
                <w:szCs w:val="24"/>
              </w:rPr>
              <w:t>d</w:t>
            </w:r>
            <w:r w:rsidRPr="008F3698">
              <w:rPr>
                <w:rFonts w:ascii="Times New Roman" w:hAnsi="Times New Roman" w:cs="Times New Roman"/>
                <w:sz w:val="24"/>
                <w:szCs w:val="24"/>
              </w:rPr>
              <w:t>-est carpatice de fag (Fagus sylvatica) cu festuca drymeia</w:t>
            </w:r>
          </w:p>
        </w:tc>
        <w:tc>
          <w:tcPr>
            <w:tcW w:w="992" w:type="dxa"/>
          </w:tcPr>
          <w:p w:rsidR="003F4E9F" w:rsidRPr="008F3698" w:rsidRDefault="003F4E9F" w:rsidP="00447285">
            <w:pPr>
              <w:jc w:val="both"/>
              <w:rPr>
                <w:rFonts w:ascii="Times New Roman" w:hAnsi="Times New Roman" w:cs="Times New Roman"/>
                <w:sz w:val="24"/>
                <w:szCs w:val="24"/>
              </w:rPr>
            </w:pPr>
            <w:r w:rsidRPr="008F3698">
              <w:rPr>
                <w:rFonts w:ascii="Times New Roman" w:hAnsi="Times New Roman" w:cs="Times New Roman"/>
                <w:sz w:val="24"/>
                <w:szCs w:val="24"/>
              </w:rPr>
              <w:t>R4111</w:t>
            </w:r>
          </w:p>
        </w:tc>
        <w:tc>
          <w:tcPr>
            <w:tcW w:w="1276" w:type="dxa"/>
          </w:tcPr>
          <w:p w:rsidR="003F4E9F" w:rsidRPr="008F3698" w:rsidRDefault="003F4E9F" w:rsidP="00447285">
            <w:pPr>
              <w:jc w:val="both"/>
              <w:rPr>
                <w:rFonts w:ascii="Times New Roman" w:hAnsi="Times New Roman" w:cs="Times New Roman"/>
                <w:sz w:val="24"/>
                <w:szCs w:val="24"/>
              </w:rPr>
            </w:pPr>
            <w:r>
              <w:rPr>
                <w:rFonts w:ascii="Times New Roman" w:hAnsi="Times New Roman" w:cs="Times New Roman"/>
                <w:sz w:val="24"/>
                <w:szCs w:val="24"/>
              </w:rPr>
              <w:t>34,6</w:t>
            </w:r>
          </w:p>
        </w:tc>
        <w:tc>
          <w:tcPr>
            <w:tcW w:w="2835" w:type="dxa"/>
          </w:tcPr>
          <w:p w:rsidR="003F4E9F" w:rsidRPr="008F3698" w:rsidRDefault="003F4E9F" w:rsidP="00447285">
            <w:pPr>
              <w:jc w:val="both"/>
              <w:rPr>
                <w:rFonts w:ascii="Times New Roman" w:hAnsi="Times New Roman" w:cs="Times New Roman"/>
                <w:sz w:val="24"/>
                <w:szCs w:val="24"/>
              </w:rPr>
            </w:pPr>
            <w:r w:rsidRPr="008F3698">
              <w:rPr>
                <w:rFonts w:ascii="Times New Roman" w:hAnsi="Times New Roman" w:cs="Times New Roman"/>
                <w:sz w:val="24"/>
                <w:szCs w:val="24"/>
              </w:rPr>
              <w:t>9110 Păduri de fag de tip Luzulo-Fagetum</w:t>
            </w:r>
          </w:p>
        </w:tc>
      </w:tr>
    </w:tbl>
    <w:p w:rsidR="00AE4BFA" w:rsidRPr="00154D19" w:rsidRDefault="004A0AD6" w:rsidP="00447285">
      <w:pPr>
        <w:jc w:val="both"/>
        <w:rPr>
          <w:rFonts w:ascii="Times New Roman" w:hAnsi="Times New Roman" w:cs="Times New Roman"/>
          <w:i/>
          <w:sz w:val="24"/>
          <w:szCs w:val="24"/>
        </w:rPr>
      </w:pPr>
      <w:r w:rsidRPr="00154D19">
        <w:rPr>
          <w:rFonts w:ascii="Times New Roman" w:hAnsi="Times New Roman" w:cs="Times New Roman"/>
          <w:b/>
          <w:bCs/>
          <w:i/>
          <w:iCs/>
          <w:color w:val="000000"/>
          <w:sz w:val="24"/>
          <w:szCs w:val="24"/>
        </w:rPr>
        <w:t>B.2.4</w:t>
      </w:r>
      <w:r w:rsidR="00AD32E1" w:rsidRPr="00154D19">
        <w:rPr>
          <w:rFonts w:ascii="Times New Roman" w:hAnsi="Times New Roman" w:cs="Times New Roman"/>
          <w:b/>
          <w:bCs/>
          <w:i/>
          <w:iCs/>
          <w:color w:val="000000"/>
          <w:sz w:val="24"/>
          <w:szCs w:val="24"/>
        </w:rPr>
        <w:t>.1. Tipuri de habitate din amenajamnetul UP I Crăciunescu prezente în situl de</w:t>
      </w:r>
      <w:r w:rsidR="00AD32E1" w:rsidRPr="00154D19">
        <w:rPr>
          <w:rFonts w:ascii="Times New Roman" w:hAnsi="Times New Roman" w:cs="Times New Roman"/>
          <w:b/>
          <w:bCs/>
          <w:i/>
          <w:iCs/>
          <w:color w:val="000000"/>
        </w:rPr>
        <w:t xml:space="preserve"> </w:t>
      </w:r>
      <w:r w:rsidR="00AD32E1" w:rsidRPr="00154D19">
        <w:rPr>
          <w:rFonts w:ascii="Times New Roman" w:hAnsi="Times New Roman" w:cs="Times New Roman"/>
          <w:b/>
          <w:bCs/>
          <w:i/>
          <w:iCs/>
          <w:color w:val="000000"/>
          <w:sz w:val="24"/>
          <w:szCs w:val="24"/>
        </w:rPr>
        <w:t xml:space="preserve">importanţă comunitară </w:t>
      </w:r>
      <w:r w:rsidR="00AD32E1" w:rsidRPr="00154D19">
        <w:rPr>
          <w:rFonts w:ascii="Times New Roman" w:hAnsi="Times New Roman" w:cs="Times New Roman"/>
          <w:b/>
          <w:bCs/>
          <w:i/>
          <w:color w:val="000000"/>
          <w:sz w:val="24"/>
          <w:szCs w:val="24"/>
        </w:rPr>
        <w:t>ROSCI0063 Defielul Jiului</w:t>
      </w:r>
    </w:p>
    <w:p w:rsidR="003F4E9F" w:rsidRDefault="003F4E9F" w:rsidP="00447285">
      <w:pPr>
        <w:jc w:val="both"/>
        <w:rPr>
          <w:rFonts w:ascii="Times New Roman" w:hAnsi="Times New Roman" w:cs="Times New Roman"/>
          <w:b/>
          <w:bCs/>
          <w:color w:val="000000"/>
          <w:sz w:val="24"/>
          <w:szCs w:val="24"/>
        </w:rPr>
      </w:pPr>
    </w:p>
    <w:p w:rsidR="003F4E9F" w:rsidRDefault="003F4E9F" w:rsidP="00447285">
      <w:pPr>
        <w:jc w:val="both"/>
        <w:rPr>
          <w:rFonts w:ascii="Times New Roman" w:hAnsi="Times New Roman" w:cs="Times New Roman"/>
          <w:b/>
          <w:bCs/>
          <w:color w:val="000000"/>
          <w:sz w:val="24"/>
          <w:szCs w:val="24"/>
        </w:rPr>
      </w:pPr>
    </w:p>
    <w:p w:rsidR="001005F6" w:rsidRPr="00C55466" w:rsidRDefault="001005F6" w:rsidP="00447285">
      <w:pPr>
        <w:jc w:val="both"/>
        <w:rPr>
          <w:rFonts w:ascii="Times New Roman" w:hAnsi="Times New Roman" w:cs="Times New Roman"/>
          <w:b/>
          <w:bCs/>
          <w:i/>
          <w:color w:val="000000"/>
          <w:sz w:val="24"/>
          <w:szCs w:val="24"/>
          <w:u w:val="single"/>
        </w:rPr>
      </w:pPr>
      <w:r w:rsidRPr="00C55466">
        <w:rPr>
          <w:rFonts w:ascii="Times New Roman" w:hAnsi="Times New Roman" w:cs="Times New Roman"/>
          <w:b/>
          <w:bCs/>
          <w:i/>
          <w:color w:val="000000"/>
          <w:sz w:val="24"/>
          <w:szCs w:val="24"/>
          <w:u w:val="single"/>
        </w:rPr>
        <w:t>HABITATUL 9110 - Păduri de fag de tip Luzula-Fagetum</w:t>
      </w:r>
    </w:p>
    <w:p w:rsidR="00AE4BFA" w:rsidRDefault="00AE4BFA" w:rsidP="00447285">
      <w:pPr>
        <w:jc w:val="both"/>
        <w:rPr>
          <w:rFonts w:ascii="Times New Roman" w:hAnsi="Times New Roman" w:cs="Times New Roman"/>
          <w:b/>
          <w:bCs/>
          <w:color w:val="000000"/>
          <w:sz w:val="24"/>
          <w:szCs w:val="24"/>
        </w:rPr>
      </w:pPr>
      <w:r w:rsidRPr="0073175C">
        <w:rPr>
          <w:rFonts w:ascii="Times New Roman" w:hAnsi="Times New Roman" w:cs="Times New Roman"/>
          <w:noProof/>
        </w:rPr>
        <w:drawing>
          <wp:inline distT="0" distB="0" distL="0" distR="0">
            <wp:extent cx="3930555" cy="2381534"/>
            <wp:effectExtent l="0" t="0" r="0" b="0"/>
            <wp:docPr id="158" name="Picture 158" descr="9110 – Păduri de fag de tipul Luzulo-Fagetum - Caldarile Zabal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110 – Păduri de fag de tipul Luzulo-Fagetum - Caldarile Zabalei"/>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30755" cy="2381655"/>
                    </a:xfrm>
                    <a:prstGeom prst="rect">
                      <a:avLst/>
                    </a:prstGeom>
                    <a:noFill/>
                    <a:ln>
                      <a:noFill/>
                    </a:ln>
                  </pic:spPr>
                </pic:pic>
              </a:graphicData>
            </a:graphic>
          </wp:inline>
        </w:drawing>
      </w:r>
    </w:p>
    <w:p w:rsidR="001005F6" w:rsidRDefault="001005F6" w:rsidP="00447285">
      <w:pPr>
        <w:spacing w:after="0" w:line="240" w:lineRule="auto"/>
        <w:jc w:val="both"/>
        <w:rPr>
          <w:rFonts w:ascii="Times New Roman" w:hAnsi="Times New Roman" w:cs="Times New Roman"/>
          <w:color w:val="000000"/>
          <w:sz w:val="24"/>
          <w:szCs w:val="24"/>
        </w:rPr>
      </w:pPr>
      <w:r w:rsidRPr="00AE4BFA">
        <w:rPr>
          <w:rFonts w:ascii="Times New Roman" w:hAnsi="Times New Roman" w:cs="Times New Roman"/>
          <w:b/>
          <w:bCs/>
          <w:iCs/>
          <w:color w:val="000000"/>
          <w:sz w:val="24"/>
          <w:szCs w:val="24"/>
        </w:rPr>
        <w:t>Descrierea tipului de habitat</w:t>
      </w:r>
      <w:r w:rsidRPr="00AE4BFA">
        <w:rPr>
          <w:rFonts w:ascii="Times New Roman" w:hAnsi="Times New Roman" w:cs="Times New Roman"/>
          <w:b/>
          <w:color w:val="000000"/>
          <w:sz w:val="24"/>
          <w:szCs w:val="24"/>
        </w:rPr>
        <w:t>.</w:t>
      </w:r>
      <w:r w:rsidRPr="00BB0832">
        <w:rPr>
          <w:rFonts w:ascii="Times New Roman" w:hAnsi="Times New Roman" w:cs="Times New Roman"/>
          <w:color w:val="000000"/>
          <w:sz w:val="24"/>
          <w:szCs w:val="24"/>
        </w:rPr>
        <w:t xml:space="preserve"> În amenajamentul </w:t>
      </w:r>
      <w:r>
        <w:rPr>
          <w:rFonts w:ascii="Times New Roman" w:hAnsi="Times New Roman" w:cs="Times New Roman"/>
          <w:color w:val="000000"/>
          <w:sz w:val="24"/>
          <w:szCs w:val="24"/>
        </w:rPr>
        <w:t xml:space="preserve">UP I Crăciunescu </w:t>
      </w:r>
      <w:r w:rsidRPr="00BB0832">
        <w:rPr>
          <w:rFonts w:ascii="Times New Roman" w:hAnsi="Times New Roman" w:cs="Times New Roman"/>
          <w:color w:val="000000"/>
          <w:sz w:val="24"/>
          <w:szCs w:val="24"/>
        </w:rPr>
        <w:t>acest</w:t>
      </w:r>
      <w:r>
        <w:rPr>
          <w:rFonts w:ascii="Times New Roman" w:hAnsi="Times New Roman" w:cs="Times New Roman"/>
          <w:color w:val="000000"/>
          <w:sz w:val="24"/>
          <w:szCs w:val="24"/>
        </w:rPr>
        <w:t xml:space="preserve"> </w:t>
      </w:r>
      <w:r w:rsidRPr="00BB0832">
        <w:rPr>
          <w:rFonts w:ascii="Times New Roman" w:hAnsi="Times New Roman" w:cs="Times New Roman"/>
          <w:color w:val="000000"/>
          <w:sz w:val="24"/>
          <w:szCs w:val="24"/>
        </w:rPr>
        <w:t>habitat Nat</w:t>
      </w:r>
      <w:r>
        <w:rPr>
          <w:rFonts w:ascii="Times New Roman" w:hAnsi="Times New Roman" w:cs="Times New Roman"/>
          <w:color w:val="000000"/>
          <w:sz w:val="24"/>
          <w:szCs w:val="24"/>
        </w:rPr>
        <w:t>ura 2000 ocupă o suprafaţă de 34,6</w:t>
      </w:r>
      <w:r w:rsidRPr="00BB0832">
        <w:rPr>
          <w:rFonts w:ascii="Times New Roman" w:hAnsi="Times New Roman" w:cs="Times New Roman"/>
          <w:color w:val="000000"/>
          <w:sz w:val="24"/>
          <w:szCs w:val="24"/>
        </w:rPr>
        <w:t xml:space="preserve"> ha. Conform lucrării „</w:t>
      </w:r>
      <w:r w:rsidRPr="00BB0832">
        <w:rPr>
          <w:rFonts w:ascii="Times New Roman" w:hAnsi="Times New Roman" w:cs="Times New Roman"/>
          <w:i/>
          <w:iCs/>
          <w:color w:val="000000"/>
          <w:sz w:val="24"/>
          <w:szCs w:val="24"/>
        </w:rPr>
        <w:t>Habitatele din România</w:t>
      </w:r>
      <w:r w:rsidRPr="00BB0832">
        <w:rPr>
          <w:rFonts w:ascii="Times New Roman" w:hAnsi="Times New Roman" w:cs="Times New Roman"/>
          <w:color w:val="000000"/>
          <w:sz w:val="24"/>
          <w:szCs w:val="24"/>
        </w:rPr>
        <w:t>“ (</w:t>
      </w:r>
      <w:r w:rsidRPr="00BB0832">
        <w:rPr>
          <w:rFonts w:ascii="Times New Roman" w:hAnsi="Times New Roman" w:cs="Times New Roman"/>
          <w:i/>
          <w:iCs/>
          <w:color w:val="000000"/>
          <w:sz w:val="24"/>
          <w:szCs w:val="24"/>
        </w:rPr>
        <w:t>Doniţă, et al. 2005</w:t>
      </w:r>
      <w:r w:rsidRPr="00BB0832">
        <w:rPr>
          <w:rFonts w:ascii="Times New Roman" w:hAnsi="Times New Roman" w:cs="Times New Roman"/>
          <w:color w:val="000000"/>
          <w:sz w:val="24"/>
          <w:szCs w:val="24"/>
        </w:rPr>
        <w:t>), pentru zona luată în studiu, acestui h</w:t>
      </w:r>
      <w:r>
        <w:rPr>
          <w:rFonts w:ascii="Times New Roman" w:hAnsi="Times New Roman" w:cs="Times New Roman"/>
          <w:color w:val="000000"/>
          <w:sz w:val="24"/>
          <w:szCs w:val="24"/>
        </w:rPr>
        <w:t>abitat îi corespunde ecosistemul:</w:t>
      </w:r>
      <w:r w:rsidRPr="00BB0832">
        <w:rPr>
          <w:rFonts w:ascii="Times New Roman" w:hAnsi="Times New Roman" w:cs="Times New Roman"/>
          <w:color w:val="000000"/>
          <w:sz w:val="24"/>
          <w:szCs w:val="24"/>
        </w:rPr>
        <w:t xml:space="preserve"> </w:t>
      </w:r>
    </w:p>
    <w:p w:rsidR="001005F6" w:rsidRDefault="001005F6" w:rsidP="0044728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R4111- </w:t>
      </w:r>
      <w:r w:rsidRPr="008F3698">
        <w:rPr>
          <w:rFonts w:ascii="Times New Roman" w:hAnsi="Times New Roman" w:cs="Times New Roman"/>
          <w:sz w:val="24"/>
          <w:szCs w:val="24"/>
        </w:rPr>
        <w:t>Păduri su</w:t>
      </w:r>
      <w:r>
        <w:rPr>
          <w:rFonts w:ascii="Times New Roman" w:hAnsi="Times New Roman" w:cs="Times New Roman"/>
          <w:sz w:val="24"/>
          <w:szCs w:val="24"/>
        </w:rPr>
        <w:t>d</w:t>
      </w:r>
      <w:r w:rsidRPr="008F3698">
        <w:rPr>
          <w:rFonts w:ascii="Times New Roman" w:hAnsi="Times New Roman" w:cs="Times New Roman"/>
          <w:sz w:val="24"/>
          <w:szCs w:val="24"/>
        </w:rPr>
        <w:t>-est carpatice de fag (Fagus sylvatica) cu festuca drymeia</w:t>
      </w:r>
    </w:p>
    <w:p w:rsidR="001005F6" w:rsidRPr="009578A7" w:rsidRDefault="001005F6" w:rsidP="00447285">
      <w:pPr>
        <w:spacing w:after="0" w:line="240" w:lineRule="auto"/>
        <w:jc w:val="both"/>
        <w:rPr>
          <w:rFonts w:ascii="Times New Roman" w:hAnsi="Times New Roman" w:cs="Times New Roman"/>
          <w:sz w:val="24"/>
          <w:szCs w:val="24"/>
        </w:rPr>
      </w:pPr>
      <w:r w:rsidRPr="00BB0832">
        <w:rPr>
          <w:rFonts w:ascii="Times New Roman" w:hAnsi="Times New Roman" w:cs="Times New Roman"/>
          <w:b/>
          <w:bCs/>
          <w:color w:val="000000"/>
          <w:sz w:val="24"/>
          <w:szCs w:val="24"/>
        </w:rPr>
        <w:t xml:space="preserve">Răspândire: </w:t>
      </w:r>
      <w:r w:rsidRPr="00BB0832">
        <w:rPr>
          <w:rFonts w:ascii="Times New Roman" w:hAnsi="Times New Roman" w:cs="Times New Roman"/>
          <w:color w:val="000000"/>
          <w:sz w:val="24"/>
          <w:szCs w:val="24"/>
        </w:rPr>
        <w:t>Pădurile sud-est carpatice de fag (Fagus sylvatica) şi brad (Abies alba) cu Hieracium rotundatum* se întâlnesc în toţi Carpaţii româneşti, în special în munţii formaţi</w:t>
      </w:r>
      <w:r>
        <w:rPr>
          <w:rFonts w:ascii="Times New Roman" w:hAnsi="Times New Roman" w:cs="Times New Roman"/>
          <w:color w:val="000000"/>
          <w:sz w:val="24"/>
          <w:szCs w:val="24"/>
        </w:rPr>
        <w:t xml:space="preserve"> </w:t>
      </w:r>
      <w:r w:rsidRPr="00BB0832">
        <w:rPr>
          <w:rFonts w:ascii="Times New Roman" w:hAnsi="Times New Roman" w:cs="Times New Roman"/>
          <w:color w:val="000000"/>
          <w:sz w:val="24"/>
          <w:szCs w:val="24"/>
        </w:rPr>
        <w:t xml:space="preserve">din roci acide (Carpaţii Meridionali, Carpaţii Orientali Nordici, Carpaţii Occidentali), în etajul nemoral. Suprafaţa totală ocupată este de cca. 143000 ha, din care 94000 ha în Carpaţii Meridionali, 40000 ha în Carpaţii Occidentali, 9000 ha în Carpaţii Orientali. </w:t>
      </w:r>
    </w:p>
    <w:p w:rsidR="001005F6" w:rsidRPr="00BB0832" w:rsidRDefault="001005F6" w:rsidP="00447285">
      <w:pPr>
        <w:spacing w:after="0" w:line="240" w:lineRule="auto"/>
        <w:jc w:val="both"/>
        <w:rPr>
          <w:rFonts w:ascii="Times New Roman" w:hAnsi="Times New Roman" w:cs="Times New Roman"/>
          <w:color w:val="000000"/>
          <w:sz w:val="24"/>
          <w:szCs w:val="24"/>
        </w:rPr>
      </w:pPr>
      <w:r w:rsidRPr="00BB0832">
        <w:rPr>
          <w:rFonts w:ascii="Times New Roman" w:hAnsi="Times New Roman" w:cs="Times New Roman"/>
          <w:b/>
          <w:bCs/>
          <w:color w:val="000000"/>
          <w:sz w:val="24"/>
          <w:szCs w:val="24"/>
        </w:rPr>
        <w:t xml:space="preserve">Staţiuni: </w:t>
      </w:r>
      <w:r w:rsidRPr="00BB0832">
        <w:rPr>
          <w:rFonts w:ascii="Times New Roman" w:hAnsi="Times New Roman" w:cs="Times New Roman"/>
          <w:color w:val="000000"/>
          <w:sz w:val="24"/>
          <w:szCs w:val="24"/>
        </w:rPr>
        <w:t>Condiţiile de vegetaţie sunt corespunzătoare unor altitudini cuprinse între 800-1450 m, cu temperaturi medii anuale între 3,5-6,00C, iar precipitaţiile medii anuale sunt cuprinse între 1000 - 1300 mm. Relieful: versanţi puternic înclinaţi cu expoziţii diferite, creste culmi. Substratul litologic este constituit din şisturi cristaline, granite, gneişuri. Soluri: de tip podzol, criptopodzol, mijlociu profunde-superficiale, foarte acide, oligobazice, hydric echilibrate, oligotrofice.</w:t>
      </w:r>
    </w:p>
    <w:p w:rsidR="001005F6" w:rsidRPr="00BB0832" w:rsidRDefault="00AE4BFA" w:rsidP="00447285">
      <w:pPr>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lastRenderedPageBreak/>
        <w:t>Structura:</w:t>
      </w:r>
      <w:r w:rsidR="001005F6" w:rsidRPr="00BB0832">
        <w:rPr>
          <w:rFonts w:ascii="Times New Roman" w:hAnsi="Times New Roman" w:cs="Times New Roman"/>
          <w:b/>
          <w:bCs/>
          <w:color w:val="000000"/>
          <w:sz w:val="24"/>
          <w:szCs w:val="24"/>
        </w:rPr>
        <w:t xml:space="preserve"> </w:t>
      </w:r>
      <w:r w:rsidR="001005F6" w:rsidRPr="00BB0832">
        <w:rPr>
          <w:rFonts w:ascii="Times New Roman" w:hAnsi="Times New Roman" w:cs="Times New Roman"/>
          <w:color w:val="000000"/>
          <w:sz w:val="24"/>
          <w:szCs w:val="24"/>
        </w:rPr>
        <w:t>Fitocenoze edificate de specii europene şi boreale, mezoterme, mezofile, oligotrofe. Stratul arborilor, compus din fag (</w:t>
      </w:r>
      <w:r w:rsidR="001005F6" w:rsidRPr="00BB0832">
        <w:rPr>
          <w:rFonts w:ascii="Times New Roman" w:hAnsi="Times New Roman" w:cs="Times New Roman"/>
          <w:i/>
          <w:iCs/>
          <w:color w:val="000000"/>
          <w:sz w:val="24"/>
          <w:szCs w:val="24"/>
        </w:rPr>
        <w:t xml:space="preserve">Fagus sylvatica </w:t>
      </w:r>
      <w:r w:rsidR="001005F6" w:rsidRPr="00BB0832">
        <w:rPr>
          <w:rFonts w:ascii="Times New Roman" w:hAnsi="Times New Roman" w:cs="Times New Roman"/>
          <w:color w:val="000000"/>
          <w:sz w:val="24"/>
          <w:szCs w:val="24"/>
        </w:rPr>
        <w:t xml:space="preserve">ssp. </w:t>
      </w:r>
      <w:r w:rsidR="001005F6" w:rsidRPr="00BB0832">
        <w:rPr>
          <w:rFonts w:ascii="Times New Roman" w:hAnsi="Times New Roman" w:cs="Times New Roman"/>
          <w:i/>
          <w:iCs/>
          <w:color w:val="000000"/>
          <w:sz w:val="24"/>
          <w:szCs w:val="24"/>
        </w:rPr>
        <w:t>sylvatica)</w:t>
      </w:r>
      <w:r w:rsidR="001005F6" w:rsidRPr="00BB0832">
        <w:rPr>
          <w:rFonts w:ascii="Times New Roman" w:hAnsi="Times New Roman" w:cs="Times New Roman"/>
          <w:color w:val="000000"/>
          <w:sz w:val="24"/>
          <w:szCs w:val="24"/>
        </w:rPr>
        <w:t>, exclusiv sau cu amestec de brad (</w:t>
      </w:r>
      <w:r w:rsidR="001005F6" w:rsidRPr="00BB0832">
        <w:rPr>
          <w:rFonts w:ascii="Times New Roman" w:hAnsi="Times New Roman" w:cs="Times New Roman"/>
          <w:i/>
          <w:iCs/>
          <w:color w:val="000000"/>
          <w:sz w:val="24"/>
          <w:szCs w:val="24"/>
        </w:rPr>
        <w:t>Abies alba)</w:t>
      </w:r>
      <w:r w:rsidR="001005F6" w:rsidRPr="00BB0832">
        <w:rPr>
          <w:rFonts w:ascii="Times New Roman" w:hAnsi="Times New Roman" w:cs="Times New Roman"/>
          <w:color w:val="000000"/>
          <w:sz w:val="24"/>
          <w:szCs w:val="24"/>
        </w:rPr>
        <w:t>, rar molid (</w:t>
      </w:r>
      <w:r w:rsidR="001005F6" w:rsidRPr="00BB0832">
        <w:rPr>
          <w:rFonts w:ascii="Times New Roman" w:hAnsi="Times New Roman" w:cs="Times New Roman"/>
          <w:i/>
          <w:iCs/>
          <w:color w:val="000000"/>
          <w:sz w:val="24"/>
          <w:szCs w:val="24"/>
        </w:rPr>
        <w:t>Picea abies)</w:t>
      </w:r>
      <w:r w:rsidR="001005F6" w:rsidRPr="00BB0832">
        <w:rPr>
          <w:rFonts w:ascii="Times New Roman" w:hAnsi="Times New Roman" w:cs="Times New Roman"/>
          <w:color w:val="000000"/>
          <w:sz w:val="24"/>
          <w:szCs w:val="24"/>
        </w:rPr>
        <w:t>, mesteacăn (</w:t>
      </w:r>
      <w:r w:rsidR="001005F6" w:rsidRPr="00BB0832">
        <w:rPr>
          <w:rFonts w:ascii="Times New Roman" w:hAnsi="Times New Roman" w:cs="Times New Roman"/>
          <w:i/>
          <w:iCs/>
          <w:color w:val="000000"/>
          <w:sz w:val="24"/>
          <w:szCs w:val="24"/>
        </w:rPr>
        <w:t>Betula pendula)</w:t>
      </w:r>
      <w:r w:rsidR="001005F6" w:rsidRPr="00BB0832">
        <w:rPr>
          <w:rFonts w:ascii="Times New Roman" w:hAnsi="Times New Roman" w:cs="Times New Roman"/>
          <w:color w:val="000000"/>
          <w:sz w:val="24"/>
          <w:szCs w:val="24"/>
        </w:rPr>
        <w:t>, scoruş (</w:t>
      </w:r>
      <w:r w:rsidR="001005F6" w:rsidRPr="00BB0832">
        <w:rPr>
          <w:rFonts w:ascii="Times New Roman" w:hAnsi="Times New Roman" w:cs="Times New Roman"/>
          <w:i/>
          <w:iCs/>
          <w:color w:val="000000"/>
          <w:sz w:val="24"/>
          <w:szCs w:val="24"/>
        </w:rPr>
        <w:t>Sorbus aucuparia</w:t>
      </w:r>
      <w:r w:rsidR="001005F6" w:rsidRPr="00BB0832">
        <w:rPr>
          <w:rFonts w:ascii="Times New Roman" w:hAnsi="Times New Roman" w:cs="Times New Roman"/>
          <w:color w:val="000000"/>
          <w:sz w:val="24"/>
          <w:szCs w:val="24"/>
        </w:rPr>
        <w:t>, iar la dealuri şi gorun (</w:t>
      </w:r>
      <w:r w:rsidR="001005F6" w:rsidRPr="00BB0832">
        <w:rPr>
          <w:rFonts w:ascii="Times New Roman" w:hAnsi="Times New Roman" w:cs="Times New Roman"/>
          <w:i/>
          <w:iCs/>
          <w:color w:val="000000"/>
          <w:sz w:val="24"/>
          <w:szCs w:val="24"/>
        </w:rPr>
        <w:t>Quercus petraea)</w:t>
      </w:r>
      <w:r w:rsidR="001005F6" w:rsidRPr="00BB0832">
        <w:rPr>
          <w:rFonts w:ascii="Times New Roman" w:hAnsi="Times New Roman" w:cs="Times New Roman"/>
          <w:color w:val="000000"/>
          <w:sz w:val="24"/>
          <w:szCs w:val="24"/>
        </w:rPr>
        <w:t>, pin silvestru (</w:t>
      </w:r>
      <w:r w:rsidR="001005F6" w:rsidRPr="00BB0832">
        <w:rPr>
          <w:rFonts w:ascii="Times New Roman" w:hAnsi="Times New Roman" w:cs="Times New Roman"/>
          <w:i/>
          <w:iCs/>
          <w:color w:val="000000"/>
          <w:sz w:val="24"/>
          <w:szCs w:val="24"/>
        </w:rPr>
        <w:t>Pinus sylvestris)</w:t>
      </w:r>
      <w:r w:rsidR="001005F6" w:rsidRPr="00BB0832">
        <w:rPr>
          <w:rFonts w:ascii="Times New Roman" w:hAnsi="Times New Roman" w:cs="Times New Roman"/>
          <w:color w:val="000000"/>
          <w:sz w:val="24"/>
          <w:szCs w:val="24"/>
        </w:rPr>
        <w:t xml:space="preserve">, având acoperire de 70-80% şi înălţimi de 15-25 m la 100 de ani. Stratul arbuştilor, lipseşte sau este reprezentat prin exemplare de </w:t>
      </w:r>
      <w:r w:rsidR="001005F6" w:rsidRPr="00BB0832">
        <w:rPr>
          <w:rFonts w:ascii="Times New Roman" w:hAnsi="Times New Roman" w:cs="Times New Roman"/>
          <w:i/>
          <w:iCs/>
          <w:color w:val="000000"/>
          <w:sz w:val="24"/>
          <w:szCs w:val="24"/>
        </w:rPr>
        <w:t xml:space="preserve">Sorbus aucuparia. </w:t>
      </w:r>
      <w:r w:rsidR="001005F6" w:rsidRPr="00BB0832">
        <w:rPr>
          <w:rFonts w:ascii="Times New Roman" w:hAnsi="Times New Roman" w:cs="Times New Roman"/>
          <w:color w:val="000000"/>
          <w:sz w:val="24"/>
          <w:szCs w:val="24"/>
        </w:rPr>
        <w:t>Stratul ierburilor şi subarbuştilor, dominat de specii acidofile (</w:t>
      </w:r>
      <w:r w:rsidR="001005F6" w:rsidRPr="00BB0832">
        <w:rPr>
          <w:rFonts w:ascii="Times New Roman" w:hAnsi="Times New Roman" w:cs="Times New Roman"/>
          <w:i/>
          <w:iCs/>
          <w:color w:val="000000"/>
          <w:sz w:val="24"/>
          <w:szCs w:val="24"/>
        </w:rPr>
        <w:t xml:space="preserve">Calamagrostis arundinacea, Luzula luzuloides şi Vaccinium </w:t>
      </w:r>
      <w:r w:rsidR="001005F6" w:rsidRPr="00BB0832">
        <w:rPr>
          <w:rFonts w:ascii="Times New Roman" w:hAnsi="Times New Roman" w:cs="Times New Roman"/>
          <w:color w:val="000000"/>
          <w:sz w:val="24"/>
          <w:szCs w:val="24"/>
        </w:rPr>
        <w:t xml:space="preserve">sp.), dar şi cu exemplare slab dezvoltate din unele specii de mull. Stratul muşchilor are o dezvoltare redusă, fiind constituit din specii de </w:t>
      </w:r>
      <w:r w:rsidR="001005F6" w:rsidRPr="00BB0832">
        <w:rPr>
          <w:rFonts w:ascii="Times New Roman" w:hAnsi="Times New Roman" w:cs="Times New Roman"/>
          <w:i/>
          <w:iCs/>
          <w:color w:val="000000"/>
          <w:sz w:val="24"/>
          <w:szCs w:val="24"/>
        </w:rPr>
        <w:t>Polytrichum</w:t>
      </w:r>
      <w:r w:rsidR="001005F6" w:rsidRPr="00BB0832">
        <w:rPr>
          <w:rFonts w:ascii="Times New Roman" w:hAnsi="Times New Roman" w:cs="Times New Roman"/>
          <w:color w:val="000000"/>
          <w:sz w:val="24"/>
          <w:szCs w:val="24"/>
        </w:rPr>
        <w:t>.</w:t>
      </w:r>
    </w:p>
    <w:p w:rsidR="001005F6" w:rsidRPr="00BB0832" w:rsidRDefault="001005F6" w:rsidP="00447285">
      <w:pPr>
        <w:spacing w:after="0" w:line="240" w:lineRule="auto"/>
        <w:jc w:val="both"/>
        <w:rPr>
          <w:rFonts w:ascii="Times New Roman" w:hAnsi="Times New Roman" w:cs="Times New Roman"/>
          <w:color w:val="000000"/>
          <w:sz w:val="24"/>
          <w:szCs w:val="24"/>
        </w:rPr>
      </w:pPr>
      <w:r w:rsidRPr="00BB0832">
        <w:rPr>
          <w:rFonts w:ascii="Times New Roman" w:hAnsi="Times New Roman" w:cs="Times New Roman"/>
          <w:b/>
          <w:bCs/>
          <w:color w:val="000000"/>
          <w:sz w:val="24"/>
          <w:szCs w:val="24"/>
        </w:rPr>
        <w:t xml:space="preserve">Valoare conservativă: </w:t>
      </w:r>
      <w:r w:rsidRPr="00BB0832">
        <w:rPr>
          <w:rFonts w:ascii="Times New Roman" w:hAnsi="Times New Roman" w:cs="Times New Roman"/>
          <w:color w:val="000000"/>
          <w:sz w:val="24"/>
          <w:szCs w:val="24"/>
        </w:rPr>
        <w:t xml:space="preserve">moderată. </w:t>
      </w:r>
    </w:p>
    <w:p w:rsidR="001005F6" w:rsidRPr="00BB0832" w:rsidRDefault="001005F6" w:rsidP="00447285">
      <w:pPr>
        <w:spacing w:after="0" w:line="240" w:lineRule="auto"/>
        <w:jc w:val="both"/>
        <w:rPr>
          <w:rFonts w:ascii="Times New Roman" w:hAnsi="Times New Roman" w:cs="Times New Roman"/>
          <w:color w:val="000000"/>
          <w:sz w:val="24"/>
          <w:szCs w:val="24"/>
        </w:rPr>
      </w:pPr>
      <w:r w:rsidRPr="00BB0832">
        <w:rPr>
          <w:rFonts w:ascii="Times New Roman" w:hAnsi="Times New Roman" w:cs="Times New Roman"/>
          <w:b/>
          <w:bCs/>
          <w:color w:val="000000"/>
          <w:sz w:val="24"/>
          <w:szCs w:val="24"/>
        </w:rPr>
        <w:t xml:space="preserve">Compoziţie floristică: </w:t>
      </w:r>
      <w:r w:rsidRPr="00BB0832">
        <w:rPr>
          <w:rFonts w:ascii="Times New Roman" w:hAnsi="Times New Roman" w:cs="Times New Roman"/>
          <w:color w:val="000000"/>
          <w:sz w:val="24"/>
          <w:szCs w:val="24"/>
        </w:rPr>
        <w:t>Specii edificatoare: Fagus sylvatica ssp. sylvatica. Specii caracteristice: Hieracium rotundatum, ca şi speciile subalianţei Calamagrostio – Fagion (Luzula luzuloides, Calamagrostis arundinacea, Veronica officinalis, Pteridium aquilinum, Blechnum spicant). Alte specii importante: Anthenaria dioica, Galium odoratum, Athyrium filix-femina, Cruciata glabra, Dentaria glandulosa, Digitalis grandiflora, Dryopteris filix-mas, Epilobium montanum, Fragaria vesca, Gentiana asclepiadea, Lamium galeobdolon, Oxalis acetosella, Poa nemoralis, Rubus hirtus, Vaccinium myrtillus, Veronica chamaedris, Viola reichenbachiana.</w:t>
      </w:r>
    </w:p>
    <w:p w:rsidR="003F4E9F" w:rsidRDefault="003F4E9F" w:rsidP="00447285">
      <w:pPr>
        <w:jc w:val="both"/>
        <w:rPr>
          <w:rFonts w:ascii="Times New Roman" w:hAnsi="Times New Roman" w:cs="Times New Roman"/>
          <w:b/>
          <w:sz w:val="24"/>
          <w:szCs w:val="24"/>
        </w:rPr>
      </w:pPr>
    </w:p>
    <w:p w:rsidR="004A0AD6" w:rsidRDefault="004A0AD6" w:rsidP="00447285">
      <w:pPr>
        <w:jc w:val="both"/>
        <w:rPr>
          <w:rFonts w:ascii="Times New Roman" w:hAnsi="Times New Roman" w:cs="Times New Roman"/>
          <w:b/>
          <w:sz w:val="24"/>
          <w:szCs w:val="24"/>
        </w:rPr>
      </w:pPr>
    </w:p>
    <w:p w:rsidR="004A0AD6" w:rsidRDefault="004A0AD6" w:rsidP="00447285">
      <w:pPr>
        <w:jc w:val="both"/>
        <w:rPr>
          <w:rFonts w:ascii="Times New Roman" w:hAnsi="Times New Roman" w:cs="Times New Roman"/>
          <w:b/>
          <w:sz w:val="24"/>
          <w:szCs w:val="24"/>
        </w:rPr>
      </w:pPr>
    </w:p>
    <w:p w:rsidR="004A0AD6" w:rsidRDefault="004A0AD6" w:rsidP="00447285">
      <w:pPr>
        <w:jc w:val="both"/>
        <w:rPr>
          <w:rFonts w:ascii="Times New Roman" w:hAnsi="Times New Roman" w:cs="Times New Roman"/>
          <w:b/>
          <w:sz w:val="24"/>
          <w:szCs w:val="24"/>
        </w:rPr>
      </w:pPr>
    </w:p>
    <w:p w:rsidR="004A0AD6" w:rsidRDefault="004A0AD6" w:rsidP="00447285">
      <w:pPr>
        <w:jc w:val="both"/>
        <w:rPr>
          <w:rFonts w:ascii="Times New Roman" w:hAnsi="Times New Roman" w:cs="Times New Roman"/>
          <w:b/>
          <w:sz w:val="24"/>
          <w:szCs w:val="24"/>
        </w:rPr>
      </w:pPr>
    </w:p>
    <w:p w:rsidR="004A0AD6" w:rsidRDefault="004A0AD6" w:rsidP="00447285">
      <w:pPr>
        <w:jc w:val="both"/>
        <w:rPr>
          <w:rFonts w:ascii="Times New Roman" w:hAnsi="Times New Roman" w:cs="Times New Roman"/>
          <w:b/>
          <w:sz w:val="24"/>
          <w:szCs w:val="24"/>
        </w:rPr>
      </w:pPr>
    </w:p>
    <w:p w:rsidR="004A0AD6" w:rsidRDefault="004A0AD6" w:rsidP="00447285">
      <w:pPr>
        <w:jc w:val="both"/>
        <w:rPr>
          <w:rFonts w:ascii="Times New Roman" w:hAnsi="Times New Roman" w:cs="Times New Roman"/>
          <w:b/>
          <w:sz w:val="24"/>
          <w:szCs w:val="24"/>
        </w:rPr>
      </w:pPr>
    </w:p>
    <w:p w:rsidR="004A0AD6" w:rsidRDefault="004A0AD6" w:rsidP="00447285">
      <w:pPr>
        <w:jc w:val="both"/>
        <w:rPr>
          <w:rFonts w:ascii="Times New Roman" w:hAnsi="Times New Roman" w:cs="Times New Roman"/>
          <w:b/>
          <w:sz w:val="24"/>
          <w:szCs w:val="24"/>
        </w:rPr>
      </w:pPr>
    </w:p>
    <w:p w:rsidR="004A0AD6" w:rsidRDefault="004A0AD6" w:rsidP="00447285">
      <w:pPr>
        <w:jc w:val="both"/>
        <w:rPr>
          <w:rFonts w:ascii="Times New Roman" w:hAnsi="Times New Roman" w:cs="Times New Roman"/>
          <w:b/>
          <w:sz w:val="24"/>
          <w:szCs w:val="24"/>
        </w:rPr>
      </w:pPr>
    </w:p>
    <w:p w:rsidR="004A0AD6" w:rsidRDefault="004A0AD6" w:rsidP="00447285">
      <w:pPr>
        <w:jc w:val="both"/>
        <w:rPr>
          <w:rFonts w:ascii="Times New Roman" w:hAnsi="Times New Roman" w:cs="Times New Roman"/>
          <w:b/>
          <w:sz w:val="24"/>
          <w:szCs w:val="24"/>
        </w:rPr>
      </w:pPr>
    </w:p>
    <w:p w:rsidR="004A0AD6" w:rsidRDefault="004A0AD6" w:rsidP="00447285">
      <w:pPr>
        <w:jc w:val="both"/>
        <w:rPr>
          <w:rFonts w:ascii="Times New Roman" w:hAnsi="Times New Roman" w:cs="Times New Roman"/>
          <w:b/>
          <w:sz w:val="24"/>
          <w:szCs w:val="24"/>
        </w:rPr>
      </w:pPr>
    </w:p>
    <w:p w:rsidR="004A0AD6" w:rsidRDefault="004A0AD6" w:rsidP="00447285">
      <w:pPr>
        <w:jc w:val="both"/>
        <w:rPr>
          <w:rFonts w:ascii="Times New Roman" w:hAnsi="Times New Roman" w:cs="Times New Roman"/>
          <w:b/>
          <w:sz w:val="24"/>
          <w:szCs w:val="24"/>
        </w:rPr>
      </w:pPr>
    </w:p>
    <w:p w:rsidR="004A0AD6" w:rsidRDefault="004A0AD6" w:rsidP="00447285">
      <w:pPr>
        <w:jc w:val="both"/>
        <w:rPr>
          <w:rFonts w:ascii="Times New Roman" w:hAnsi="Times New Roman" w:cs="Times New Roman"/>
          <w:b/>
          <w:sz w:val="24"/>
          <w:szCs w:val="24"/>
        </w:rPr>
      </w:pPr>
    </w:p>
    <w:p w:rsidR="004A0AD6" w:rsidRDefault="004A0AD6" w:rsidP="00447285">
      <w:pPr>
        <w:jc w:val="both"/>
        <w:rPr>
          <w:rFonts w:ascii="Times New Roman" w:hAnsi="Times New Roman" w:cs="Times New Roman"/>
          <w:b/>
          <w:sz w:val="24"/>
          <w:szCs w:val="24"/>
        </w:rPr>
      </w:pPr>
    </w:p>
    <w:p w:rsidR="004A0AD6" w:rsidRDefault="004A0AD6" w:rsidP="00447285">
      <w:pPr>
        <w:jc w:val="both"/>
        <w:rPr>
          <w:rFonts w:ascii="Times New Roman" w:hAnsi="Times New Roman" w:cs="Times New Roman"/>
          <w:b/>
          <w:sz w:val="24"/>
          <w:szCs w:val="24"/>
        </w:rPr>
      </w:pPr>
    </w:p>
    <w:p w:rsidR="004A0AD6" w:rsidRDefault="004A0AD6" w:rsidP="00447285">
      <w:pPr>
        <w:jc w:val="both"/>
        <w:rPr>
          <w:rFonts w:ascii="Times New Roman" w:hAnsi="Times New Roman" w:cs="Times New Roman"/>
          <w:b/>
          <w:sz w:val="24"/>
          <w:szCs w:val="24"/>
        </w:rPr>
      </w:pPr>
    </w:p>
    <w:p w:rsidR="00DB4330" w:rsidRDefault="00DB4330" w:rsidP="00447285">
      <w:pPr>
        <w:jc w:val="both"/>
        <w:rPr>
          <w:rFonts w:ascii="Times New Roman" w:hAnsi="Times New Roman" w:cs="Times New Roman"/>
          <w:b/>
          <w:bCs/>
          <w:color w:val="000000"/>
          <w:sz w:val="24"/>
          <w:szCs w:val="24"/>
        </w:rPr>
      </w:pPr>
      <w:r>
        <w:rPr>
          <w:rFonts w:ascii="Times New Roman" w:hAnsi="Times New Roman" w:cs="Times New Roman"/>
          <w:b/>
          <w:sz w:val="24"/>
          <w:szCs w:val="24"/>
        </w:rPr>
        <w:lastRenderedPageBreak/>
        <w:t xml:space="preserve"> </w:t>
      </w:r>
      <w:r>
        <w:rPr>
          <w:rFonts w:ascii="Times New Roman" w:hAnsi="Times New Roman" w:cs="Times New Roman"/>
          <w:b/>
          <w:bCs/>
          <w:color w:val="000000"/>
          <w:sz w:val="24"/>
          <w:szCs w:val="24"/>
        </w:rPr>
        <w:t>B.2.4</w:t>
      </w:r>
      <w:r w:rsidRPr="00861959">
        <w:rPr>
          <w:rFonts w:ascii="Times New Roman" w:hAnsi="Times New Roman" w:cs="Times New Roman"/>
          <w:b/>
          <w:bCs/>
          <w:color w:val="000000"/>
          <w:sz w:val="24"/>
          <w:szCs w:val="24"/>
        </w:rPr>
        <w:t>.</w:t>
      </w:r>
      <w:r w:rsidR="004A0AD6">
        <w:rPr>
          <w:rFonts w:ascii="Times New Roman" w:hAnsi="Times New Roman" w:cs="Times New Roman"/>
          <w:b/>
          <w:bCs/>
          <w:color w:val="000000"/>
          <w:sz w:val="24"/>
          <w:szCs w:val="24"/>
        </w:rPr>
        <w:t>2.</w:t>
      </w:r>
      <w:r w:rsidRPr="00861959">
        <w:rPr>
          <w:rFonts w:ascii="Times New Roman" w:hAnsi="Times New Roman" w:cs="Times New Roman"/>
          <w:b/>
          <w:bCs/>
          <w:color w:val="000000"/>
          <w:sz w:val="24"/>
          <w:szCs w:val="24"/>
        </w:rPr>
        <w:t xml:space="preserve"> Specii existente</w:t>
      </w:r>
    </w:p>
    <w:p w:rsidR="00DB4330" w:rsidRDefault="00DB4330" w:rsidP="00447285">
      <w:pPr>
        <w:jc w:val="both"/>
        <w:rPr>
          <w:rFonts w:ascii="Times New Roman" w:hAnsi="Times New Roman" w:cs="Times New Roman"/>
          <w:b/>
          <w:bCs/>
          <w:i/>
          <w:iCs/>
          <w:color w:val="000000"/>
          <w:sz w:val="24"/>
          <w:szCs w:val="24"/>
        </w:rPr>
      </w:pPr>
      <w:r>
        <w:rPr>
          <w:rFonts w:ascii="Times New Roman" w:hAnsi="Times New Roman" w:cs="Times New Roman"/>
          <w:b/>
          <w:bCs/>
          <w:color w:val="000000"/>
          <w:sz w:val="24"/>
          <w:szCs w:val="24"/>
        </w:rPr>
        <w:t>B.2.4</w:t>
      </w:r>
      <w:r w:rsidRPr="00861959">
        <w:rPr>
          <w:rFonts w:ascii="Times New Roman" w:hAnsi="Times New Roman" w:cs="Times New Roman"/>
          <w:b/>
          <w:bCs/>
          <w:color w:val="000000"/>
          <w:sz w:val="24"/>
          <w:szCs w:val="24"/>
        </w:rPr>
        <w:t>.</w:t>
      </w:r>
      <w:r w:rsidR="004A0AD6">
        <w:rPr>
          <w:rFonts w:ascii="Times New Roman" w:hAnsi="Times New Roman" w:cs="Times New Roman"/>
          <w:b/>
          <w:bCs/>
          <w:color w:val="000000"/>
          <w:sz w:val="24"/>
          <w:szCs w:val="24"/>
        </w:rPr>
        <w:t>2.</w:t>
      </w:r>
      <w:r w:rsidRPr="00861959">
        <w:rPr>
          <w:rFonts w:ascii="Times New Roman" w:hAnsi="Times New Roman" w:cs="Times New Roman"/>
          <w:b/>
          <w:bCs/>
          <w:color w:val="000000"/>
          <w:sz w:val="24"/>
          <w:szCs w:val="24"/>
        </w:rPr>
        <w:t xml:space="preserve">1. </w:t>
      </w:r>
      <w:r w:rsidRPr="00861959">
        <w:rPr>
          <w:rFonts w:ascii="Times New Roman" w:hAnsi="Times New Roman" w:cs="Times New Roman"/>
          <w:b/>
          <w:bCs/>
          <w:i/>
          <w:iCs/>
          <w:color w:val="000000"/>
          <w:sz w:val="24"/>
          <w:szCs w:val="24"/>
        </w:rPr>
        <w:t>Specii de mamifere enumerate în Anexa II a</w:t>
      </w:r>
      <w:r w:rsidR="002B7B94">
        <w:rPr>
          <w:rFonts w:ascii="Times New Roman" w:hAnsi="Times New Roman" w:cs="Times New Roman"/>
          <w:b/>
          <w:bCs/>
          <w:i/>
          <w:iCs/>
          <w:color w:val="000000"/>
          <w:sz w:val="24"/>
          <w:szCs w:val="24"/>
        </w:rPr>
        <w:t xml:space="preserve"> </w:t>
      </w:r>
      <w:r w:rsidRPr="00861959">
        <w:rPr>
          <w:rFonts w:ascii="Times New Roman" w:hAnsi="Times New Roman" w:cs="Times New Roman"/>
          <w:b/>
          <w:bCs/>
          <w:i/>
          <w:iCs/>
          <w:color w:val="000000"/>
          <w:sz w:val="24"/>
          <w:szCs w:val="24"/>
        </w:rPr>
        <w:t>Directivei Consiliului 92/43/CEE</w:t>
      </w:r>
    </w:p>
    <w:p w:rsidR="00DB4330" w:rsidRPr="00AE4BFA" w:rsidRDefault="00DB4330" w:rsidP="00447285">
      <w:pPr>
        <w:jc w:val="both"/>
        <w:rPr>
          <w:rFonts w:ascii="Times New Roman" w:hAnsi="Times New Roman" w:cs="Times New Roman"/>
          <w:b/>
          <w:bCs/>
          <w:i/>
          <w:color w:val="000000"/>
          <w:sz w:val="24"/>
          <w:szCs w:val="24"/>
          <w:u w:val="single"/>
        </w:rPr>
      </w:pPr>
      <w:r w:rsidRPr="00AE4BFA">
        <w:rPr>
          <w:rFonts w:ascii="Times New Roman" w:hAnsi="Times New Roman" w:cs="Times New Roman"/>
          <w:b/>
          <w:bCs/>
          <w:i/>
          <w:color w:val="000000"/>
          <w:sz w:val="24"/>
          <w:szCs w:val="24"/>
          <w:u w:val="single"/>
        </w:rPr>
        <w:t>Rhinolophus ferrumequinum (Liliacul mare cu potcoavă)</w:t>
      </w:r>
    </w:p>
    <w:p w:rsidR="00AE4BFA" w:rsidRDefault="00AE4BFA" w:rsidP="00447285">
      <w:pPr>
        <w:jc w:val="both"/>
        <w:rPr>
          <w:rFonts w:ascii="Times New Roman" w:hAnsi="Times New Roman" w:cs="Times New Roman"/>
          <w:b/>
          <w:bCs/>
          <w:color w:val="000000"/>
          <w:sz w:val="24"/>
          <w:szCs w:val="24"/>
        </w:rPr>
      </w:pPr>
      <w:r>
        <w:rPr>
          <w:noProof/>
        </w:rPr>
        <w:drawing>
          <wp:inline distT="0" distB="0" distL="0" distR="0">
            <wp:extent cx="3480179" cy="1958454"/>
            <wp:effectExtent l="0" t="0" r="6350" b="3810"/>
            <wp:docPr id="159" name="Picture 159" descr="Liliac mare cu potcoavă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liac mare cu potcoavă - Wikipe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80179" cy="1958454"/>
                    </a:xfrm>
                    <a:prstGeom prst="rect">
                      <a:avLst/>
                    </a:prstGeom>
                    <a:noFill/>
                    <a:ln>
                      <a:noFill/>
                    </a:ln>
                  </pic:spPr>
                </pic:pic>
              </a:graphicData>
            </a:graphic>
          </wp:inline>
        </w:drawing>
      </w:r>
    </w:p>
    <w:p w:rsidR="00DB4330" w:rsidRPr="003F4E9F" w:rsidRDefault="00DB4330"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Descriere şi identificare</w:t>
      </w:r>
      <w:r w:rsidRPr="003F4E9F">
        <w:rPr>
          <w:rFonts w:ascii="Times New Roman" w:hAnsi="Times New Roman" w:cs="Times New Roman"/>
          <w:color w:val="000000"/>
          <w:sz w:val="24"/>
          <w:szCs w:val="24"/>
        </w:rPr>
        <w:t xml:space="preserve">: Pentru reprezentanţii liliecilor cu potcoavă (familia </w:t>
      </w:r>
      <w:r w:rsidRPr="003F4E9F">
        <w:rPr>
          <w:rFonts w:ascii="Times New Roman" w:hAnsi="Times New Roman" w:cs="Times New Roman"/>
          <w:i/>
          <w:iCs/>
          <w:color w:val="000000"/>
          <w:sz w:val="24"/>
          <w:szCs w:val="24"/>
        </w:rPr>
        <w:t>Rhinolophidae</w:t>
      </w:r>
      <w:r w:rsidRPr="003F4E9F">
        <w:rPr>
          <w:rFonts w:ascii="Times New Roman" w:hAnsi="Times New Roman" w:cs="Times New Roman"/>
          <w:color w:val="000000"/>
          <w:sz w:val="24"/>
          <w:szCs w:val="24"/>
        </w:rPr>
        <w:t xml:space="preserve">, genul </w:t>
      </w:r>
      <w:r w:rsidRPr="003F4E9F">
        <w:rPr>
          <w:rFonts w:ascii="Times New Roman" w:hAnsi="Times New Roman" w:cs="Times New Roman"/>
          <w:i/>
          <w:iCs/>
          <w:color w:val="000000"/>
          <w:sz w:val="24"/>
          <w:szCs w:val="24"/>
        </w:rPr>
        <w:t>Rhinolophus</w:t>
      </w:r>
      <w:r w:rsidRPr="003F4E9F">
        <w:rPr>
          <w:rFonts w:ascii="Times New Roman" w:hAnsi="Times New Roman" w:cs="Times New Roman"/>
          <w:color w:val="000000"/>
          <w:sz w:val="24"/>
          <w:szCs w:val="24"/>
        </w:rPr>
        <w:t>) sunt caracteristice foiţele nazale, formate dintr-o membrană lăţită, ce înconjoară nările, numită potcoavă, o a doua membrană, şaua, cu aspect bifid, îndreptată vertical înainte şi către baza celei de-a treia membrane, lancea, cu aspect de vârf de lance lipită de potcoavă şi prevăzută către bază şi lateral cu mai multe fosete. Aceste formaţiuni, cu rol în dirijarea fasciculelor de ultrasunete emise prin nări, sunt importante la determinarea speciilor de rinolofide. Urechile rotunjite pe marginea internă superioară nu prezintă tragus, dar au o formaţiune caracteristică, numită antitragus. Aripile sunt scurte şi late cu degetele 4 şi 5 egale. Liliacul mare cu potcoavă este cea mai mare specie dintre cele cinci specii răspândite pe teritoriul României. Lungimea antebraţului, în majoritatea cazurilor, depăşeşte 54 mm (LA între 54,0-62,4 mm, valoarea minimă 51,0 mm). Proeminenţa superioară a şeii este înaltă şi bine rotunjită. Privită din faţă, şaua are o formă caracteristică, fiind de obicei contractată în mijloc, iar lancea este, în general, lungă şi are un vârf subţire.</w:t>
      </w:r>
    </w:p>
    <w:p w:rsidR="00DB4330" w:rsidRPr="003F4E9F" w:rsidRDefault="00DB4330"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Habitat </w:t>
      </w:r>
      <w:r w:rsidRPr="003F4E9F">
        <w:rPr>
          <w:rFonts w:ascii="Times New Roman" w:hAnsi="Times New Roman" w:cs="Times New Roman"/>
          <w:color w:val="000000"/>
          <w:sz w:val="24"/>
          <w:szCs w:val="24"/>
        </w:rPr>
        <w:t xml:space="preserve">Vara se adăposteşte în peşteri, mine părăsite sau clădiri; hibernează în primul rând în adăposturi subterane, în general la temperaturi de peste 7°C. Poate forma colonii de peste o mie de exemplare, uneori împreună cu alte specii, dar se pot observa şi indivizi solitari în hibernare. Vânează în păduri de foioase, sau deasupra păşunilor, livezilor, gardurilor vii şi tufărişurilor. Zborul este lent; în general vânează la înălţimi joase, aproape de sol sau de vegetaţie. Ultrasunetele emise au frecvenţa de energie maximă în jurul valorilor de 77-81 kHz. Aceasta poate varia în funcţie de vârstă sau sex. Durata semnalelor emise este, de regulă, mai lungă decât la liliacul mic cu potcoavă </w:t>
      </w:r>
      <w:r w:rsidRPr="003F4E9F">
        <w:rPr>
          <w:rFonts w:ascii="Times New Roman" w:hAnsi="Times New Roman" w:cs="Times New Roman"/>
          <w:i/>
          <w:iCs/>
          <w:color w:val="000000"/>
          <w:sz w:val="24"/>
          <w:szCs w:val="24"/>
        </w:rPr>
        <w:t>(Rhinolophus hipposideros)</w:t>
      </w:r>
      <w:r w:rsidRPr="003F4E9F">
        <w:rPr>
          <w:rFonts w:ascii="Times New Roman" w:hAnsi="Times New Roman" w:cs="Times New Roman"/>
          <w:color w:val="000000"/>
          <w:sz w:val="24"/>
          <w:szCs w:val="24"/>
        </w:rPr>
        <w:t>.</w:t>
      </w:r>
    </w:p>
    <w:p w:rsidR="00DB4330" w:rsidRPr="003F4E9F" w:rsidRDefault="00DB4330"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Populaţia: </w:t>
      </w:r>
      <w:r w:rsidRPr="003F4E9F">
        <w:rPr>
          <w:rFonts w:ascii="Times New Roman" w:hAnsi="Times New Roman" w:cs="Times New Roman"/>
          <w:color w:val="000000"/>
          <w:sz w:val="24"/>
          <w:szCs w:val="24"/>
        </w:rPr>
        <w:t xml:space="preserve">Specia este răspândită din Nord-Vestul Africii, în toată zona mediteraneană, până în centrul Europei. Cel mai nordic punct al distribuţiei este sudul Wales-ului (Marea Britanie). În Europa Centrală, încursul ultimelor decenii, s-a observat un declin semnificativ al populaţiilor şi o restrângere a ariei de distribuţie. În România specia este semnalată în centrul şi vestul ţării şi în câteva localităţi din Dobrogea. </w:t>
      </w:r>
    </w:p>
    <w:p w:rsidR="004A0AD6" w:rsidRPr="004A0AD6" w:rsidRDefault="00DB4330" w:rsidP="00447285">
      <w:pPr>
        <w:spacing w:line="240" w:lineRule="auto"/>
        <w:jc w:val="both"/>
        <w:rPr>
          <w:rFonts w:ascii="Times New Roman" w:hAnsi="Times New Roman" w:cs="Times New Roman"/>
          <w:b/>
          <w:bCs/>
          <w:color w:val="000000"/>
          <w:sz w:val="24"/>
          <w:szCs w:val="24"/>
        </w:rPr>
      </w:pPr>
      <w:r w:rsidRPr="003F4E9F">
        <w:rPr>
          <w:rFonts w:ascii="Times New Roman" w:hAnsi="Times New Roman" w:cs="Times New Roman"/>
          <w:b/>
          <w:bCs/>
          <w:color w:val="000000"/>
          <w:sz w:val="24"/>
          <w:szCs w:val="24"/>
        </w:rPr>
        <w:lastRenderedPageBreak/>
        <w:t xml:space="preserve">Ecologie şi comportament: </w:t>
      </w:r>
      <w:r w:rsidRPr="003F4E9F">
        <w:rPr>
          <w:rFonts w:ascii="Times New Roman" w:hAnsi="Times New Roman" w:cs="Times New Roman"/>
          <w:color w:val="000000"/>
          <w:sz w:val="24"/>
          <w:szCs w:val="24"/>
        </w:rPr>
        <w:t xml:space="preserve">Ultrasunetele emise de această specie sunt destul de puternice, dar foarte bine direcţionate, lucru care limitează posibilităţile de sesizare şi identificare a speciei. Din acest motiv, metodele care se bazează pe monitorizare prin folosirea detectoarelor de ultrasunete nu sunt recomandate pentru această specie. În unele cazuri însă, aceste metode, mai ales cele care se bazează pe sisteme automate, pot fi folositoare pentru identificarea unor rute de zbor şi a potenţialelor habitate de hrănire. În unele cazuri, liliacul mare cu potcavă poate forma colonii de vară sau de hibernare împreună cu alte specii ale genului </w:t>
      </w:r>
      <w:r w:rsidRPr="003F4E9F">
        <w:rPr>
          <w:rFonts w:ascii="Times New Roman" w:hAnsi="Times New Roman" w:cs="Times New Roman"/>
          <w:i/>
          <w:iCs/>
          <w:color w:val="000000"/>
          <w:sz w:val="24"/>
          <w:szCs w:val="24"/>
        </w:rPr>
        <w:t xml:space="preserve">Rhinolophus </w:t>
      </w:r>
      <w:r w:rsidRPr="003F4E9F">
        <w:rPr>
          <w:rFonts w:ascii="Times New Roman" w:hAnsi="Times New Roman" w:cs="Times New Roman"/>
          <w:color w:val="000000"/>
          <w:sz w:val="24"/>
          <w:szCs w:val="24"/>
        </w:rPr>
        <w:t xml:space="preserve">sau cu liliacul cărămiziu </w:t>
      </w:r>
      <w:r w:rsidRPr="003F4E9F">
        <w:rPr>
          <w:rFonts w:ascii="Times New Roman" w:hAnsi="Times New Roman" w:cs="Times New Roman"/>
          <w:i/>
          <w:iCs/>
          <w:color w:val="000000"/>
          <w:sz w:val="24"/>
          <w:szCs w:val="24"/>
        </w:rPr>
        <w:t>(Myotis emarginatus)</w:t>
      </w:r>
      <w:r w:rsidRPr="003F4E9F">
        <w:rPr>
          <w:rFonts w:ascii="Times New Roman" w:hAnsi="Times New Roman" w:cs="Times New Roman"/>
          <w:color w:val="000000"/>
          <w:sz w:val="24"/>
          <w:szCs w:val="24"/>
        </w:rPr>
        <w:t>, fapt care îngreunează considerabil eva</w:t>
      </w:r>
      <w:r w:rsidR="004A0AD6">
        <w:rPr>
          <w:rFonts w:ascii="Times New Roman" w:hAnsi="Times New Roman" w:cs="Times New Roman"/>
          <w:color w:val="000000"/>
          <w:sz w:val="24"/>
          <w:szCs w:val="24"/>
        </w:rPr>
        <w:t xml:space="preserve">luarea corectă a efectivelor şi </w:t>
      </w:r>
      <w:r w:rsidRPr="003F4E9F">
        <w:rPr>
          <w:rFonts w:ascii="Times New Roman" w:hAnsi="Times New Roman" w:cs="Times New Roman"/>
          <w:color w:val="000000"/>
          <w:sz w:val="24"/>
          <w:szCs w:val="24"/>
        </w:rPr>
        <w:t>monitorizarea.</w:t>
      </w:r>
      <w:r w:rsidR="004A0AD6">
        <w:rPr>
          <w:rFonts w:ascii="Times New Roman" w:hAnsi="Times New Roman" w:cs="Times New Roman"/>
          <w:b/>
          <w:bCs/>
          <w:color w:val="000000"/>
          <w:sz w:val="24"/>
          <w:szCs w:val="24"/>
        </w:rPr>
        <w:t xml:space="preserve"> </w:t>
      </w:r>
    </w:p>
    <w:p w:rsidR="00DB4330" w:rsidRPr="003A6D7B" w:rsidRDefault="00DB4330" w:rsidP="00447285">
      <w:pPr>
        <w:spacing w:line="240" w:lineRule="auto"/>
        <w:jc w:val="both"/>
        <w:rPr>
          <w:rFonts w:ascii="Times New Roman" w:hAnsi="Times New Roman" w:cs="Times New Roman"/>
          <w:b/>
          <w:bCs/>
          <w:i/>
          <w:color w:val="000000"/>
          <w:sz w:val="24"/>
          <w:szCs w:val="24"/>
          <w:u w:val="single"/>
        </w:rPr>
      </w:pPr>
      <w:r w:rsidRPr="003A6D7B">
        <w:rPr>
          <w:rFonts w:ascii="Times New Roman" w:hAnsi="Times New Roman" w:cs="Times New Roman"/>
          <w:b/>
          <w:bCs/>
          <w:i/>
          <w:color w:val="000000"/>
          <w:sz w:val="24"/>
          <w:szCs w:val="24"/>
          <w:u w:val="single"/>
        </w:rPr>
        <w:t xml:space="preserve">Myotis myotis (Liliacul comun) </w:t>
      </w:r>
    </w:p>
    <w:p w:rsidR="00AE4BFA" w:rsidRPr="003F4E9F" w:rsidRDefault="003A6D7B" w:rsidP="00447285">
      <w:pPr>
        <w:spacing w:line="240" w:lineRule="auto"/>
        <w:jc w:val="both"/>
        <w:rPr>
          <w:rFonts w:ascii="Times New Roman" w:hAnsi="Times New Roman" w:cs="Times New Roman"/>
          <w:b/>
          <w:bCs/>
          <w:color w:val="000000"/>
          <w:sz w:val="24"/>
          <w:szCs w:val="24"/>
        </w:rPr>
      </w:pPr>
      <w:r>
        <w:rPr>
          <w:noProof/>
        </w:rPr>
        <w:drawing>
          <wp:inline distT="0" distB="0" distL="0" distR="0">
            <wp:extent cx="3998794" cy="2088107"/>
            <wp:effectExtent l="0" t="0" r="1905" b="7620"/>
            <wp:docPr id="23" name="Picture 23" descr="Myotis myotis - Bats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yotis myotis - BatsLif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98794" cy="2088107"/>
                    </a:xfrm>
                    <a:prstGeom prst="rect">
                      <a:avLst/>
                    </a:prstGeom>
                    <a:noFill/>
                    <a:ln>
                      <a:noFill/>
                    </a:ln>
                  </pic:spPr>
                </pic:pic>
              </a:graphicData>
            </a:graphic>
          </wp:inline>
        </w:drawing>
      </w:r>
    </w:p>
    <w:p w:rsidR="00DB4330" w:rsidRPr="003F4E9F" w:rsidRDefault="00DB4330" w:rsidP="00447285">
      <w:pPr>
        <w:spacing w:line="240" w:lineRule="auto"/>
        <w:jc w:val="both"/>
        <w:rPr>
          <w:rFonts w:ascii="Times New Roman" w:hAnsi="Times New Roman" w:cs="Times New Roman"/>
          <w:b/>
          <w:bCs/>
          <w:color w:val="000000"/>
          <w:sz w:val="24"/>
          <w:szCs w:val="24"/>
        </w:rPr>
      </w:pPr>
      <w:r w:rsidRPr="003F4E9F">
        <w:rPr>
          <w:rFonts w:ascii="Times New Roman" w:hAnsi="Times New Roman" w:cs="Times New Roman"/>
          <w:b/>
          <w:bCs/>
          <w:color w:val="000000"/>
          <w:sz w:val="24"/>
          <w:szCs w:val="24"/>
        </w:rPr>
        <w:t>Descriere şi identificare</w:t>
      </w:r>
      <w:r w:rsidRPr="003F4E9F">
        <w:rPr>
          <w:rFonts w:ascii="Times New Roman" w:hAnsi="Times New Roman" w:cs="Times New Roman"/>
          <w:color w:val="000000"/>
          <w:sz w:val="24"/>
          <w:szCs w:val="24"/>
        </w:rPr>
        <w:t xml:space="preserve">: Specie de talie mare, având lungimea antebraţului cuprinsă între 55,0-67,8 mm. Se caracterizează printr-un bot masiv şi urechi late (&gt;16 mm) şi mai lungi de 24,5 mm (24,4-27,8mm). Marginea anterioară a urechii este curbată în spate, iar marginea posterioară are, de obicei, 7-8 pliuri transversale. Tragusul este lat la bază şi prezintă, la majoritatea indivizilor, o mică pată întunecată în vârf. Blana este de culoare brună sau brun-roşcată pe partea dorsală, iar pe partea ventrală în general alb murdar, sau chiar gălbui în jurul gâtului. </w:t>
      </w:r>
    </w:p>
    <w:p w:rsidR="00DB4330" w:rsidRPr="003F4E9F" w:rsidRDefault="00DB4330"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Habitat </w:t>
      </w:r>
      <w:r w:rsidRPr="003F4E9F">
        <w:rPr>
          <w:rFonts w:ascii="Times New Roman" w:hAnsi="Times New Roman" w:cs="Times New Roman"/>
          <w:color w:val="000000"/>
          <w:sz w:val="24"/>
          <w:szCs w:val="24"/>
        </w:rPr>
        <w:t>Coloniile de naştere alcătuite uneori din câteva mii de exemplare pot fi întâlnite în turnuri de biserici, poduri spaţioase sau în peşteri. Hibernează în adăposturi subterane, peşteri, mine, pivniţe şi în fisuri de stâncă. Vânează cel mai frecvent în păduri de foioase sau mixte, mature, mai rar în păduri de conifere, cu substrat semideschis, capturând o parte importantă a pradei direct de pe sol. Poate parcurge distanţe semnificative (peste 10 km) de la adăposturi până la habitatele de hrănire. Când vânează are un zbor destul de rapid, în general aproape de sol, la o înălţime de 1-2 m, cu capul şi urechile orientate în jos, căutând după insecte. Ultrasunetele emise au energia maximă la 27-35 kHz, iar ritmul este regulat.</w:t>
      </w:r>
    </w:p>
    <w:p w:rsidR="00DB4330" w:rsidRPr="003F4E9F" w:rsidRDefault="00DB4330" w:rsidP="00447285">
      <w:pPr>
        <w:spacing w:line="240" w:lineRule="auto"/>
        <w:jc w:val="both"/>
        <w:rPr>
          <w:rFonts w:ascii="Times New Roman" w:hAnsi="Times New Roman" w:cs="Times New Roman"/>
          <w:b/>
          <w:bCs/>
          <w:color w:val="000000"/>
          <w:sz w:val="24"/>
          <w:szCs w:val="24"/>
        </w:rPr>
      </w:pPr>
      <w:r w:rsidRPr="003F4E9F">
        <w:rPr>
          <w:rFonts w:ascii="Times New Roman" w:hAnsi="Times New Roman" w:cs="Times New Roman"/>
          <w:b/>
          <w:bCs/>
          <w:color w:val="000000"/>
          <w:sz w:val="24"/>
          <w:szCs w:val="24"/>
        </w:rPr>
        <w:t xml:space="preserve">Populaţia: </w:t>
      </w:r>
      <w:r w:rsidRPr="003F4E9F">
        <w:rPr>
          <w:rFonts w:ascii="Times New Roman" w:hAnsi="Times New Roman" w:cs="Times New Roman"/>
          <w:color w:val="000000"/>
          <w:sz w:val="24"/>
          <w:szCs w:val="24"/>
        </w:rPr>
        <w:t>Aria de distribuţie a speciei se întinde între coasta europeană a Mării Mediterane şi sudul Olandei, nordul Germaniei şi Poloniei. Limita estică trece prin vestul Ucrainei, până la Marea Neagră. O singură semnalare există şi din sudul Suediei, iar cândva prezent în sudul Marii Britanii, din anii 1990 este considerate dispărută din această zonă. Liliacul comun este una dintre cele mai răspândite specii la nivel naţional, România numârându-se printre ţările cu cele mai semnificative populaţii din Europa. Semnalări ale speciei există din aproape toate regiunile ţării, însă cele mai importante populaţii trăiesc în centrul, vestul şi sud-vestul ţării.</w:t>
      </w:r>
    </w:p>
    <w:p w:rsidR="004A0AD6" w:rsidRPr="004A0AD6" w:rsidRDefault="00DB4330" w:rsidP="00447285">
      <w:pPr>
        <w:spacing w:line="240" w:lineRule="auto"/>
        <w:jc w:val="both"/>
        <w:rPr>
          <w:rFonts w:ascii="Times New Roman" w:hAnsi="Times New Roman" w:cs="Times New Roman"/>
          <w:b/>
          <w:bCs/>
          <w:i/>
          <w:iCs/>
          <w:color w:val="000000"/>
          <w:sz w:val="24"/>
          <w:szCs w:val="24"/>
        </w:rPr>
      </w:pPr>
      <w:r w:rsidRPr="003F4E9F">
        <w:rPr>
          <w:rFonts w:ascii="Times New Roman" w:hAnsi="Times New Roman" w:cs="Times New Roman"/>
          <w:b/>
          <w:bCs/>
          <w:color w:val="000000"/>
          <w:sz w:val="24"/>
          <w:szCs w:val="24"/>
        </w:rPr>
        <w:lastRenderedPageBreak/>
        <w:t xml:space="preserve">Ecologie şi comportament: </w:t>
      </w:r>
      <w:r w:rsidRPr="003F4E9F">
        <w:rPr>
          <w:rFonts w:ascii="Times New Roman" w:hAnsi="Times New Roman" w:cs="Times New Roman"/>
          <w:color w:val="000000"/>
          <w:sz w:val="24"/>
          <w:szCs w:val="24"/>
        </w:rPr>
        <w:t xml:space="preserve">Evaluarea numărului exemplarelor în coloniile de naştere şi cele de hibernare este metoda cea mai adecvată pentru monitorizarea speciei. În cazul coloniilor alcătuite din mai multe sute sau mii de indivizi realizarea unor fotografii şi numărarea ulterioară a exemplarelor poate fi considerată o metodă bună, care reduce semnificativ timpul petrecut în adăpost şi astfel deranjarea provocată. În cazul acestei specii 1 m2 al coloniei corespunde cu 1000-1300 exemplare. Formează frecvent colonii mixte cu liliacul comun mic </w:t>
      </w:r>
      <w:r w:rsidRPr="003F4E9F">
        <w:rPr>
          <w:rFonts w:ascii="Times New Roman" w:hAnsi="Times New Roman" w:cs="Times New Roman"/>
          <w:i/>
          <w:iCs/>
          <w:color w:val="000000"/>
          <w:sz w:val="24"/>
          <w:szCs w:val="24"/>
        </w:rPr>
        <w:t>(Myotis oxygnathus)</w:t>
      </w:r>
      <w:r w:rsidRPr="003F4E9F">
        <w:rPr>
          <w:rFonts w:ascii="Times New Roman" w:hAnsi="Times New Roman" w:cs="Times New Roman"/>
          <w:color w:val="000000"/>
          <w:sz w:val="24"/>
          <w:szCs w:val="24"/>
        </w:rPr>
        <w:t xml:space="preserve">, caz în care cele două specii trebuie monitorizate împreună, pentru că identificarea vizuală a exemplarelor în colonii este practic imposibilă. Coloniile arată un grad ridicat de fidelitate faţă de adăposturile de vară şi cele de iarnă. Capturarea exemplarelor la intrarea adăposturilor, inclusiv în cursul perioadei de împerechere, poate furniza informaţii referitoare la procentajul celor </w:t>
      </w:r>
      <w:r w:rsidR="004A0AD6">
        <w:rPr>
          <w:rFonts w:ascii="Times New Roman" w:hAnsi="Times New Roman" w:cs="Times New Roman"/>
          <w:color w:val="000000"/>
          <w:sz w:val="24"/>
          <w:szCs w:val="24"/>
        </w:rPr>
        <w:t>două specii în diferite coloni</w:t>
      </w:r>
    </w:p>
    <w:p w:rsidR="007107D8" w:rsidRPr="002B7B94" w:rsidRDefault="007107D8" w:rsidP="00447285">
      <w:pPr>
        <w:spacing w:line="240" w:lineRule="auto"/>
        <w:jc w:val="both"/>
        <w:rPr>
          <w:rFonts w:ascii="Times New Roman" w:hAnsi="Times New Roman" w:cs="Times New Roman"/>
          <w:b/>
          <w:bCs/>
          <w:i/>
          <w:color w:val="000000"/>
          <w:sz w:val="24"/>
          <w:szCs w:val="24"/>
          <w:u w:val="single"/>
        </w:rPr>
      </w:pPr>
      <w:r w:rsidRPr="002B7B94">
        <w:rPr>
          <w:rFonts w:ascii="Times New Roman" w:hAnsi="Times New Roman" w:cs="Times New Roman"/>
          <w:b/>
          <w:bCs/>
          <w:i/>
          <w:color w:val="000000"/>
          <w:sz w:val="24"/>
          <w:szCs w:val="24"/>
          <w:u w:val="single"/>
        </w:rPr>
        <w:t>Myotis blythii (Liliacul comun mic)</w:t>
      </w:r>
    </w:p>
    <w:p w:rsidR="002B7B94" w:rsidRPr="003F4E9F" w:rsidRDefault="002B7B94" w:rsidP="00447285">
      <w:pPr>
        <w:spacing w:line="240" w:lineRule="auto"/>
        <w:jc w:val="both"/>
        <w:rPr>
          <w:rFonts w:ascii="Times New Roman" w:hAnsi="Times New Roman" w:cs="Times New Roman"/>
          <w:b/>
          <w:bCs/>
          <w:color w:val="000000"/>
          <w:sz w:val="24"/>
          <w:szCs w:val="24"/>
        </w:rPr>
      </w:pPr>
      <w:r>
        <w:rPr>
          <w:noProof/>
        </w:rPr>
        <w:drawing>
          <wp:inline distT="0" distB="0" distL="0" distR="0">
            <wp:extent cx="3698543" cy="2067636"/>
            <wp:effectExtent l="0" t="0" r="0" b="8890"/>
            <wp:docPr id="164" name="Picture 164" descr="Myotis blythii (oxygnathus) - Bats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yotis blythii (oxygnathus) - BatsLif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698543" cy="2067636"/>
                    </a:xfrm>
                    <a:prstGeom prst="rect">
                      <a:avLst/>
                    </a:prstGeom>
                    <a:noFill/>
                    <a:ln>
                      <a:noFill/>
                    </a:ln>
                  </pic:spPr>
                </pic:pic>
              </a:graphicData>
            </a:graphic>
          </wp:inline>
        </w:drawing>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Descriere şi identificare</w:t>
      </w:r>
      <w:r w:rsidRPr="003F4E9F">
        <w:rPr>
          <w:rFonts w:ascii="Times New Roman" w:hAnsi="Times New Roman" w:cs="Times New Roman"/>
          <w:color w:val="000000"/>
          <w:sz w:val="24"/>
          <w:szCs w:val="24"/>
        </w:rPr>
        <w:t>: Liliac de talie puţin mai mică încomparaţie cu liliacul comun;</w:t>
      </w:r>
    </w:p>
    <w:p w:rsidR="007107D8" w:rsidRPr="003F4E9F" w:rsidRDefault="007107D8" w:rsidP="00447285">
      <w:pPr>
        <w:spacing w:line="240" w:lineRule="auto"/>
        <w:jc w:val="both"/>
        <w:rPr>
          <w:rFonts w:ascii="Times New Roman" w:hAnsi="Times New Roman" w:cs="Times New Roman"/>
          <w:b/>
          <w:bCs/>
          <w:color w:val="000000"/>
          <w:sz w:val="24"/>
          <w:szCs w:val="24"/>
        </w:rPr>
      </w:pPr>
      <w:r w:rsidRPr="003F4E9F">
        <w:rPr>
          <w:rFonts w:ascii="Times New Roman" w:hAnsi="Times New Roman" w:cs="Times New Roman"/>
          <w:color w:val="000000"/>
          <w:sz w:val="24"/>
          <w:szCs w:val="24"/>
        </w:rPr>
        <w:t>lungimea antebraţului în general este cuprinsă între 50,5-62,1 mm. Urechi înguste (lăţime mai mică de 16 mm) şi mai scurte, cu lungime mai mică de 24,5 mm (21,0-24,3 mm). Marginea frontală a urechii este mai puţin curbată în spate, iar marginea externă a urechii prezintă, în general, 5-6 pliuri transversale. Tragusul în formă de lance este îngust la bază şi atinge ca înălţime jumătate din lungimea urechii. De obicei, abdomenul este de un alb mai strălucitor decât la liliacul comun. Are siluetă mult mai zveltă decât specia pereche şi un aspect al feţei mai “deschis“ datorită botului mai scurt şi a pielii mai netede. Unii indivizi prezintă un smoc de păr albicios la nivelul capului, între urechi. Liliacul comun în general nu are această pată albă.</w:t>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Habitat: </w:t>
      </w:r>
      <w:r w:rsidRPr="003F4E9F">
        <w:rPr>
          <w:rFonts w:ascii="Times New Roman" w:hAnsi="Times New Roman" w:cs="Times New Roman"/>
          <w:color w:val="000000"/>
          <w:sz w:val="24"/>
          <w:szCs w:val="24"/>
        </w:rPr>
        <w:t>Coloniile de naştere pot fi întâlnite în clădiri sau în adăposturi subterane, fiind alcătuite uneori din câteva mii de exemplare. Hibernează în adăposturi subterane naturale sau artificiale. Coabitează adesea cu liliacul comun în adăposturile de reproducere şi de hibernare. Vânează cel mai frecvent deasupra pajiştilor, păşunilor extensive, deasupra tufărişurilor, a habitatelor de stepă, la marginea pădurilor. Are un zbor regulat, în general la o înălţime de 1-2 m deasupra solului sau a vegetaţiei.</w:t>
      </w:r>
    </w:p>
    <w:p w:rsidR="007107D8" w:rsidRPr="003F4E9F" w:rsidRDefault="007107D8" w:rsidP="00447285">
      <w:pPr>
        <w:spacing w:line="240" w:lineRule="auto"/>
        <w:jc w:val="both"/>
        <w:rPr>
          <w:rFonts w:ascii="Times New Roman" w:hAnsi="Times New Roman" w:cs="Times New Roman"/>
          <w:sz w:val="24"/>
          <w:szCs w:val="24"/>
        </w:rPr>
      </w:pPr>
      <w:r w:rsidRPr="003F4E9F">
        <w:rPr>
          <w:rFonts w:ascii="Times New Roman" w:hAnsi="Times New Roman" w:cs="Times New Roman"/>
          <w:b/>
          <w:bCs/>
          <w:color w:val="000000"/>
          <w:sz w:val="24"/>
          <w:szCs w:val="24"/>
        </w:rPr>
        <w:t xml:space="preserve">Populaţia: </w:t>
      </w:r>
      <w:r w:rsidRPr="003F4E9F">
        <w:rPr>
          <w:rFonts w:ascii="Times New Roman" w:hAnsi="Times New Roman" w:cs="Times New Roman"/>
          <w:color w:val="000000"/>
          <w:sz w:val="24"/>
          <w:szCs w:val="24"/>
        </w:rPr>
        <w:t>În Europa este prezentă în zona mediteraneană, la nord până în centrul Franţei, Elveţia, Cehia, Slovacia, Ucraina, iar la est până în Caucaz. Este prezentă în Cipru şi Creta, dar lipseşte din Sardinia, Corsica şi Malta. În România este o specie frecventă şi răspândită pe întreg teritoriul ţării, formând în majoritatea cazurilor colonii mixte cu liliacul comun.</w:t>
      </w:r>
    </w:p>
    <w:p w:rsidR="004A0AD6" w:rsidRPr="004A0AD6" w:rsidRDefault="007107D8" w:rsidP="004A0AD6">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lastRenderedPageBreak/>
        <w:t xml:space="preserve">Ecologie şi comportament: </w:t>
      </w:r>
      <w:r w:rsidRPr="003F4E9F">
        <w:rPr>
          <w:rFonts w:ascii="Times New Roman" w:hAnsi="Times New Roman" w:cs="Times New Roman"/>
          <w:color w:val="000000"/>
          <w:sz w:val="24"/>
          <w:szCs w:val="24"/>
        </w:rPr>
        <w:t xml:space="preserve">Formează frecvent colonii mixte cu </w:t>
      </w:r>
      <w:r w:rsidRPr="003F4E9F">
        <w:rPr>
          <w:rFonts w:ascii="Times New Roman" w:hAnsi="Times New Roman" w:cs="Times New Roman"/>
          <w:i/>
          <w:iCs/>
          <w:color w:val="000000"/>
          <w:sz w:val="24"/>
          <w:szCs w:val="24"/>
        </w:rPr>
        <w:t>Myotis myotis</w:t>
      </w:r>
      <w:r w:rsidRPr="003F4E9F">
        <w:rPr>
          <w:rFonts w:ascii="Times New Roman" w:hAnsi="Times New Roman" w:cs="Times New Roman"/>
          <w:color w:val="000000"/>
          <w:sz w:val="24"/>
          <w:szCs w:val="24"/>
        </w:rPr>
        <w:t>, caz în care cele două specii trebuie monitorizate împreună, pentru că identificarea vizuală a exemplarelor în colonii este practice imposibilă. Nici metodele acustice nu oferă o soluţie sigură pentru separarea celor două specii. Coloniile arată un grad ridicat de fidelitate faţă de adăposturile de vară şi cele de iarnă. Capturarea exemplarelor la intrarea adăposturilor, inclusiv în cursul perioadei de împerechere, poate furniza informaţii referitoare la procentajul celor d</w:t>
      </w:r>
      <w:r w:rsidR="004A0AD6">
        <w:rPr>
          <w:rFonts w:ascii="Times New Roman" w:hAnsi="Times New Roman" w:cs="Times New Roman"/>
          <w:color w:val="000000"/>
          <w:sz w:val="24"/>
          <w:szCs w:val="24"/>
        </w:rPr>
        <w:t>ouă specii în diferite colonii.</w:t>
      </w:r>
    </w:p>
    <w:p w:rsidR="007107D8" w:rsidRDefault="007107D8" w:rsidP="00447285">
      <w:pPr>
        <w:widowControl w:val="0"/>
        <w:suppressAutoHyphens/>
        <w:spacing w:after="0" w:line="240" w:lineRule="auto"/>
        <w:jc w:val="both"/>
        <w:rPr>
          <w:rFonts w:ascii="Times New Roman" w:hAnsi="Times New Roman" w:cs="Times New Roman"/>
          <w:b/>
          <w:i/>
          <w:sz w:val="24"/>
          <w:szCs w:val="24"/>
          <w:u w:val="single"/>
          <w:shd w:val="clear" w:color="auto" w:fill="FFFFFF"/>
        </w:rPr>
      </w:pPr>
      <w:r w:rsidRPr="002B7B94">
        <w:rPr>
          <w:rFonts w:ascii="Times New Roman" w:hAnsi="Times New Roman" w:cs="Times New Roman"/>
          <w:b/>
          <w:i/>
          <w:iCs/>
          <w:sz w:val="24"/>
          <w:szCs w:val="24"/>
          <w:u w:val="single"/>
          <w:shd w:val="clear" w:color="auto" w:fill="FFFFFF"/>
        </w:rPr>
        <w:t>Miniopterus schreibersi</w:t>
      </w:r>
      <w:r w:rsidRPr="002B7B94">
        <w:rPr>
          <w:rFonts w:ascii="Times New Roman" w:hAnsi="Times New Roman" w:cs="Times New Roman"/>
          <w:b/>
          <w:i/>
          <w:sz w:val="24"/>
          <w:szCs w:val="24"/>
          <w:u w:val="single"/>
          <w:shd w:val="clear" w:color="auto" w:fill="FFFFFF"/>
        </w:rPr>
        <w:t xml:space="preserve"> (liliacul cu aripi lungi)</w:t>
      </w:r>
    </w:p>
    <w:p w:rsidR="002B7B94" w:rsidRDefault="002B7B94" w:rsidP="00447285">
      <w:pPr>
        <w:widowControl w:val="0"/>
        <w:suppressAutoHyphens/>
        <w:spacing w:after="0" w:line="240" w:lineRule="auto"/>
        <w:jc w:val="both"/>
        <w:rPr>
          <w:rFonts w:ascii="Times New Roman" w:hAnsi="Times New Roman" w:cs="Times New Roman"/>
          <w:b/>
          <w:i/>
          <w:sz w:val="24"/>
          <w:szCs w:val="24"/>
          <w:u w:val="single"/>
          <w:shd w:val="clear" w:color="auto" w:fill="FFFFFF"/>
        </w:rPr>
      </w:pPr>
    </w:p>
    <w:p w:rsidR="002B7B94" w:rsidRPr="002B7B94" w:rsidRDefault="002B7B94" w:rsidP="00447285">
      <w:pPr>
        <w:widowControl w:val="0"/>
        <w:suppressAutoHyphens/>
        <w:spacing w:after="0" w:line="240" w:lineRule="auto"/>
        <w:jc w:val="both"/>
        <w:rPr>
          <w:rFonts w:ascii="Times New Roman" w:hAnsi="Times New Roman" w:cs="Times New Roman"/>
          <w:b/>
          <w:i/>
          <w:sz w:val="24"/>
          <w:szCs w:val="24"/>
          <w:u w:val="single"/>
          <w:shd w:val="clear" w:color="auto" w:fill="FFFFFF"/>
        </w:rPr>
      </w:pPr>
      <w:r>
        <w:rPr>
          <w:noProof/>
        </w:rPr>
        <w:drawing>
          <wp:inline distT="0" distB="0" distL="0" distR="0">
            <wp:extent cx="3807460" cy="2456815"/>
            <wp:effectExtent l="0" t="0" r="2540" b="635"/>
            <wp:docPr id="165" name="Picture 165" descr="Miniopterus schreibersii | UNEP/EUROB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niopterus schreibersii | UNEP/EUROBATS"/>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807460" cy="2456815"/>
                    </a:xfrm>
                    <a:prstGeom prst="rect">
                      <a:avLst/>
                    </a:prstGeom>
                    <a:noFill/>
                    <a:ln>
                      <a:noFill/>
                    </a:ln>
                  </pic:spPr>
                </pic:pic>
              </a:graphicData>
            </a:graphic>
          </wp:inline>
        </w:drawing>
      </w:r>
    </w:p>
    <w:p w:rsidR="007107D8" w:rsidRPr="003F4E9F" w:rsidRDefault="007107D8" w:rsidP="00447285">
      <w:pPr>
        <w:widowControl w:val="0"/>
        <w:suppressAutoHyphens/>
        <w:spacing w:after="0" w:line="240" w:lineRule="auto"/>
        <w:jc w:val="both"/>
        <w:rPr>
          <w:rFonts w:ascii="Times New Roman" w:eastAsia="Calibri" w:hAnsi="Times New Roman" w:cs="Times New Roman"/>
          <w:b/>
          <w:i/>
          <w:sz w:val="24"/>
          <w:szCs w:val="24"/>
          <w:lang w:val="ro-RO"/>
        </w:rPr>
      </w:pPr>
    </w:p>
    <w:p w:rsidR="007107D8" w:rsidRPr="003F4E9F" w:rsidRDefault="007107D8" w:rsidP="00447285">
      <w:pPr>
        <w:spacing w:line="240" w:lineRule="auto"/>
        <w:jc w:val="both"/>
        <w:rPr>
          <w:rFonts w:ascii="Times New Roman" w:hAnsi="Times New Roman" w:cs="Times New Roman"/>
          <w:sz w:val="24"/>
          <w:szCs w:val="24"/>
        </w:rPr>
      </w:pPr>
      <w:r w:rsidRPr="003F4E9F">
        <w:rPr>
          <w:rFonts w:ascii="Times New Roman" w:hAnsi="Times New Roman" w:cs="Times New Roman"/>
          <w:b/>
          <w:bCs/>
          <w:sz w:val="24"/>
          <w:szCs w:val="24"/>
        </w:rPr>
        <w:t>Descriere şi identificare</w:t>
      </w:r>
      <w:r w:rsidRPr="003F4E9F">
        <w:rPr>
          <w:rFonts w:ascii="Times New Roman" w:hAnsi="Times New Roman" w:cs="Times New Roman"/>
          <w:sz w:val="24"/>
          <w:szCs w:val="24"/>
        </w:rPr>
        <w:t>: are botul foarte scurt şi o frunte bombată. Urechile sunt scurte şi triunghiulare şi nu depăşesc vârful capului, care are o blăniţă densă, scurtă şi erectă, atingând spatele nasului. Blana de pe partea dorsală este gri-maronie, uneori maro sau negricioasă. Abdomenul are o nuanţă de gri ceva mai deschis. Aripile sunt foarte lungi şi înguste; în repaus al treilea şi al patrulea deget sunt îndoite spre interior între prima şi a doua falangă. LA: 42.0-48.0mm</w:t>
      </w:r>
    </w:p>
    <w:p w:rsidR="007107D8" w:rsidRPr="003F4E9F" w:rsidRDefault="007107D8" w:rsidP="00447285">
      <w:pPr>
        <w:spacing w:line="240" w:lineRule="auto"/>
        <w:jc w:val="both"/>
        <w:rPr>
          <w:rFonts w:ascii="Times New Roman" w:hAnsi="Times New Roman" w:cs="Times New Roman"/>
          <w:b/>
          <w:bCs/>
          <w:sz w:val="24"/>
          <w:szCs w:val="24"/>
        </w:rPr>
      </w:pPr>
      <w:r w:rsidRPr="003F4E9F">
        <w:rPr>
          <w:rFonts w:ascii="Times New Roman" w:hAnsi="Times New Roman" w:cs="Times New Roman"/>
          <w:b/>
          <w:bCs/>
          <w:sz w:val="24"/>
          <w:szCs w:val="24"/>
        </w:rPr>
        <w:t xml:space="preserve">Habitat: </w:t>
      </w:r>
      <w:r w:rsidRPr="003F4E9F">
        <w:rPr>
          <w:rFonts w:ascii="Times New Roman" w:hAnsi="Times New Roman" w:cs="Times New Roman"/>
          <w:sz w:val="24"/>
          <w:szCs w:val="24"/>
        </w:rPr>
        <w:t>Preferă zonele cu multe păduri (păduri de foioase), peşterile cu intrări mari, din regiunile carstice din zona de deal şi de munte. Exemplare solitare sau grupuri mici pot fi întălnite într-o varietate de adăposturi, în clădiri, în structura podurilor</w:t>
      </w:r>
    </w:p>
    <w:p w:rsidR="007107D8" w:rsidRPr="003F4E9F" w:rsidRDefault="007107D8" w:rsidP="00447285">
      <w:pPr>
        <w:spacing w:line="240" w:lineRule="auto"/>
        <w:jc w:val="both"/>
        <w:rPr>
          <w:rFonts w:ascii="Times New Roman" w:hAnsi="Times New Roman" w:cs="Times New Roman"/>
          <w:sz w:val="24"/>
          <w:szCs w:val="24"/>
          <w:shd w:val="clear" w:color="auto" w:fill="FFFFFF"/>
        </w:rPr>
      </w:pPr>
      <w:r w:rsidRPr="003F4E9F">
        <w:rPr>
          <w:rFonts w:ascii="Times New Roman" w:hAnsi="Times New Roman" w:cs="Times New Roman"/>
          <w:b/>
          <w:bCs/>
          <w:sz w:val="24"/>
          <w:szCs w:val="24"/>
        </w:rPr>
        <w:t xml:space="preserve">Populaţia: </w:t>
      </w:r>
      <w:r w:rsidRPr="003F4E9F">
        <w:rPr>
          <w:rFonts w:ascii="Times New Roman" w:hAnsi="Times New Roman" w:cs="Times New Roman"/>
          <w:sz w:val="24"/>
          <w:szCs w:val="24"/>
          <w:shd w:val="clear" w:color="auto" w:fill="FFFFFF"/>
        </w:rPr>
        <w:t xml:space="preserve">Este răspândit în regiunile muntoase din centrul Europei, precum şi în cele de stepă şi silvostepă din partea sud-estică. La noi apare destul de rar în zona pădurilor subcarpatice, a fost semnalat în unele peşteri din Oltenia şi Transilvania. </w:t>
      </w:r>
    </w:p>
    <w:p w:rsidR="007107D8" w:rsidRPr="003F4E9F" w:rsidRDefault="007107D8" w:rsidP="00447285">
      <w:pPr>
        <w:spacing w:line="240" w:lineRule="auto"/>
        <w:jc w:val="both"/>
        <w:rPr>
          <w:rFonts w:ascii="Times New Roman" w:hAnsi="Times New Roman" w:cs="Times New Roman"/>
          <w:sz w:val="24"/>
          <w:szCs w:val="24"/>
        </w:rPr>
      </w:pPr>
      <w:r w:rsidRPr="003F4E9F">
        <w:rPr>
          <w:rFonts w:ascii="Times New Roman" w:hAnsi="Times New Roman" w:cs="Times New Roman"/>
          <w:b/>
          <w:bCs/>
          <w:sz w:val="24"/>
          <w:szCs w:val="24"/>
        </w:rPr>
        <w:t xml:space="preserve">Ecologie şi comportament: </w:t>
      </w:r>
      <w:r w:rsidRPr="003F4E9F">
        <w:rPr>
          <w:rFonts w:ascii="Times New Roman" w:hAnsi="Times New Roman" w:cs="Times New Roman"/>
          <w:sz w:val="24"/>
          <w:szCs w:val="24"/>
        </w:rPr>
        <w:t>Coloniile de obicei se adăpostesc în peşteri pe tot parcursul anului, dar mai rar şi în mine sau alte tipuri de adăposturi subterane. Are un zbor rapid şi manevrabil, vânează sub coronamentul pădurii, peste suprafeţe de apă, sau aproape de vegetaţie. Datorită mărimii coloniilor uneori exemplarele trebuie să zboare distanţe destul de mari de la adăposturi până la habitate favorabile.</w:t>
      </w:r>
    </w:p>
    <w:p w:rsidR="004A0AD6" w:rsidRDefault="004A0AD6" w:rsidP="00447285">
      <w:pPr>
        <w:spacing w:line="240" w:lineRule="auto"/>
        <w:jc w:val="both"/>
        <w:rPr>
          <w:rFonts w:ascii="Times New Roman" w:eastAsia="Calibri" w:hAnsi="Times New Roman" w:cs="Times New Roman"/>
          <w:i/>
          <w:sz w:val="24"/>
          <w:szCs w:val="24"/>
          <w:lang w:val="ro-RO"/>
        </w:rPr>
      </w:pPr>
    </w:p>
    <w:p w:rsidR="004A0AD6" w:rsidRDefault="004A0AD6" w:rsidP="00447285">
      <w:pPr>
        <w:spacing w:line="240" w:lineRule="auto"/>
        <w:jc w:val="both"/>
        <w:rPr>
          <w:rFonts w:ascii="Times New Roman" w:hAnsi="Times New Roman" w:cs="Times New Roman"/>
          <w:b/>
          <w:bCs/>
          <w:i/>
          <w:color w:val="000000"/>
          <w:sz w:val="24"/>
          <w:szCs w:val="24"/>
          <w:u w:val="single"/>
        </w:rPr>
      </w:pPr>
    </w:p>
    <w:p w:rsidR="007107D8" w:rsidRPr="002B7B94" w:rsidRDefault="007107D8" w:rsidP="00447285">
      <w:pPr>
        <w:spacing w:line="240" w:lineRule="auto"/>
        <w:jc w:val="both"/>
        <w:rPr>
          <w:rFonts w:ascii="Times New Roman" w:hAnsi="Times New Roman" w:cs="Times New Roman"/>
          <w:b/>
          <w:bCs/>
          <w:i/>
          <w:color w:val="000000"/>
          <w:sz w:val="24"/>
          <w:szCs w:val="24"/>
          <w:u w:val="single"/>
        </w:rPr>
      </w:pPr>
      <w:r w:rsidRPr="002B7B94">
        <w:rPr>
          <w:rFonts w:ascii="Times New Roman" w:hAnsi="Times New Roman" w:cs="Times New Roman"/>
          <w:b/>
          <w:bCs/>
          <w:i/>
          <w:color w:val="000000"/>
          <w:sz w:val="24"/>
          <w:szCs w:val="24"/>
          <w:u w:val="single"/>
        </w:rPr>
        <w:lastRenderedPageBreak/>
        <w:t>Lynx lynx (Râsul carpatin)</w:t>
      </w:r>
    </w:p>
    <w:p w:rsidR="003A6D7B" w:rsidRPr="003F4E9F" w:rsidRDefault="002B7B94" w:rsidP="00447285">
      <w:pPr>
        <w:spacing w:line="240" w:lineRule="auto"/>
        <w:jc w:val="both"/>
        <w:rPr>
          <w:rFonts w:ascii="Times New Roman" w:hAnsi="Times New Roman" w:cs="Times New Roman"/>
          <w:b/>
          <w:bCs/>
          <w:color w:val="000000"/>
          <w:sz w:val="24"/>
          <w:szCs w:val="24"/>
        </w:rPr>
      </w:pPr>
      <w:r>
        <w:rPr>
          <w:noProof/>
        </w:rPr>
        <w:drawing>
          <wp:inline distT="0" distB="0" distL="0" distR="0">
            <wp:extent cx="4189863" cy="2681786"/>
            <wp:effectExtent l="0" t="0" r="1270" b="4445"/>
            <wp:docPr id="166" name="Picture 166" descr="Tezaurul sălbatic al României - RÂS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zaurul sălbatic al României - RÂSUL"/>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89863" cy="2681786"/>
                    </a:xfrm>
                    <a:prstGeom prst="rect">
                      <a:avLst/>
                    </a:prstGeom>
                    <a:noFill/>
                    <a:ln>
                      <a:noFill/>
                    </a:ln>
                  </pic:spPr>
                </pic:pic>
              </a:graphicData>
            </a:graphic>
          </wp:inline>
        </w:drawing>
      </w:r>
    </w:p>
    <w:p w:rsidR="007107D8" w:rsidRPr="003F4E9F" w:rsidRDefault="007107D8" w:rsidP="00447285">
      <w:pPr>
        <w:spacing w:line="240" w:lineRule="auto"/>
        <w:jc w:val="both"/>
        <w:rPr>
          <w:rFonts w:ascii="Times New Roman" w:hAnsi="Times New Roman" w:cs="Times New Roman"/>
          <w:b/>
          <w:bCs/>
          <w:color w:val="000000"/>
          <w:sz w:val="24"/>
          <w:szCs w:val="24"/>
        </w:rPr>
      </w:pPr>
      <w:r w:rsidRPr="003F4E9F">
        <w:rPr>
          <w:rFonts w:ascii="Times New Roman" w:hAnsi="Times New Roman" w:cs="Times New Roman"/>
          <w:b/>
          <w:bCs/>
          <w:color w:val="000000"/>
          <w:sz w:val="24"/>
          <w:szCs w:val="24"/>
        </w:rPr>
        <w:t>Descriere şi identificare</w:t>
      </w:r>
      <w:r w:rsidRPr="003F4E9F">
        <w:rPr>
          <w:rFonts w:ascii="Times New Roman" w:hAnsi="Times New Roman" w:cs="Times New Roman"/>
          <w:color w:val="000000"/>
          <w:sz w:val="24"/>
          <w:szCs w:val="24"/>
        </w:rPr>
        <w:t xml:space="preserve">: Râşii au mărimea asemănătoare cu cea a câinelui. Au între 70 şi 150 cm lungime, cu coadă relativ scurtă de 5-25 cm. Vârful cozii la toate speciile este de obicei negru, iar în vârful urechilor sunt smocurile de peri negri, ceea ce deosebeşte lincşii de alte felide. Culoarea perilor este diversificată şi depinzând de specia şi condiţiile climatice, variază între castaniu şi bej sau chiar alb. De asemenea, toţi râşii au perii albi la piept, pântece şi partea interioară a gambelor. Greutăţile maxime raportate se găsesc între 50 kg şi 58 kg, dar în mod normal reprezentanţii niciunei specii nu depăşesc greutatea de 30 kg.Ca toate altele felide, râşii au gheare ascuţite şi retractile care ajung lungimea de 4-6 cm. Lincşii trăiesc aproxmiativ 20 ani. Cei mai mari sunt lincşii carpatini, având 80-150 cm lungime şi o greutate de 18-30 kg. Râşii mici sunt uneori confundaţi cu pisicile sălbatice în ciuda faptului că acestea sunt genuri separate </w:t>
      </w:r>
    </w:p>
    <w:p w:rsidR="007107D8" w:rsidRPr="003F4E9F" w:rsidRDefault="007107D8" w:rsidP="00447285">
      <w:pPr>
        <w:widowControl w:val="0"/>
        <w:suppressAutoHyphens/>
        <w:spacing w:after="0"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Habitat: </w:t>
      </w:r>
      <w:r w:rsidRPr="003F4E9F">
        <w:rPr>
          <w:rFonts w:ascii="Times New Roman" w:hAnsi="Times New Roman" w:cs="Times New Roman"/>
          <w:color w:val="000000"/>
          <w:sz w:val="24"/>
          <w:szCs w:val="24"/>
        </w:rPr>
        <w:t>Râsul populează pădurile dese de la altitudini înalte.</w:t>
      </w:r>
    </w:p>
    <w:p w:rsidR="007107D8" w:rsidRPr="003F4E9F" w:rsidRDefault="007107D8" w:rsidP="00447285">
      <w:pPr>
        <w:widowControl w:val="0"/>
        <w:suppressAutoHyphens/>
        <w:spacing w:after="0"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Populaţia: </w:t>
      </w:r>
      <w:r w:rsidRPr="003F4E9F">
        <w:rPr>
          <w:rFonts w:ascii="Times New Roman" w:hAnsi="Times New Roman" w:cs="Times New Roman"/>
          <w:color w:val="000000"/>
          <w:sz w:val="24"/>
          <w:szCs w:val="24"/>
        </w:rPr>
        <w:t xml:space="preserve">Râşii carpatini trăiesc în multe arii ale Europei şi Asiei, ceea ce a rezultat în a doua denumire a lor - râşii eurasiatici. Toată populaţia de această specie este estimată la 55000 de indivizi, din care majoritatea trăieşte în Rusia. În ţările Europei Centrale, de-a lungul Carpaţilor, există o populaţie mare dar ameninţată, izolată şi nestabilă a acestor feline. În afara Rusiei, cea mai mare populaţie a lincşilor se găseşte în România, numărul indivizilor atingând 2050 în 2001. Încercări de a reintroduce râsul au avut loc în Slovenia şi Elveţia.  </w:t>
      </w:r>
    </w:p>
    <w:p w:rsidR="007107D8" w:rsidRPr="003F4E9F" w:rsidRDefault="007107D8" w:rsidP="00447285">
      <w:pPr>
        <w:widowControl w:val="0"/>
        <w:suppressAutoHyphens/>
        <w:spacing w:after="0"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Ecologie şi comportament: </w:t>
      </w:r>
      <w:r w:rsidRPr="003F4E9F">
        <w:rPr>
          <w:rFonts w:ascii="Times New Roman" w:hAnsi="Times New Roman" w:cs="Times New Roman"/>
          <w:color w:val="000000"/>
          <w:sz w:val="24"/>
          <w:szCs w:val="24"/>
        </w:rPr>
        <w:t>Râşii sunt animale preponderent nocturne, retrase şi solitare. Sunt active in special seara şi dimineaţa foarte devreme. Ei se feresc de oameni şi pot fi vazuţi doar rareori. Femelele şi masculii se întâlnesc numai în sezonul de împerechere şi în general caută să nu-şi încalce nici teritoriile. Lincşii vocalizează puţin. Lincşii îşi ating maturitatea sexuală la 1-3 ani, în funcţie de specie. Împerecherea are loc o singură dată pe an, în primăvară, in lunile februarie-aprilie şi atât masculii cât şi femelele pot avea mai mulţi parteneri. Perioada de gestaţie durează circa 60-70 zile, la sfârşitul acesteia femela dând naştere la 1-5 pui, orbi şi aproape total neajutoraţi. Femela işi amenajează un cuib într-o regiune izolată şi protejată de crengi de copac sau de diverse rădăcini şi este singura care are grijă de pui. Înţărcarea puilor are loc la vârsta de 3-6 luni, în funcţie de specie. Puii rămân alături de mamă până învată să vâneze şi să se descurce singuri, adică până aproape de împlinirea vârstei de 1 an.</w:t>
      </w:r>
    </w:p>
    <w:p w:rsidR="004A0AD6" w:rsidRDefault="004A0AD6" w:rsidP="00447285">
      <w:pPr>
        <w:spacing w:line="240" w:lineRule="auto"/>
        <w:jc w:val="both"/>
        <w:rPr>
          <w:rFonts w:ascii="Times New Roman" w:hAnsi="Times New Roman" w:cs="Times New Roman"/>
          <w:sz w:val="24"/>
          <w:szCs w:val="24"/>
          <w:shd w:val="clear" w:color="auto" w:fill="FFFFFF"/>
        </w:rPr>
      </w:pPr>
    </w:p>
    <w:p w:rsidR="007107D8" w:rsidRDefault="007107D8" w:rsidP="00447285">
      <w:pPr>
        <w:spacing w:line="240" w:lineRule="auto"/>
        <w:jc w:val="both"/>
        <w:rPr>
          <w:rFonts w:ascii="Times New Roman" w:hAnsi="Times New Roman" w:cs="Times New Roman"/>
          <w:b/>
          <w:bCs/>
          <w:i/>
          <w:color w:val="000000"/>
          <w:sz w:val="24"/>
          <w:szCs w:val="24"/>
          <w:u w:val="single"/>
        </w:rPr>
      </w:pPr>
      <w:r w:rsidRPr="002B7B94">
        <w:rPr>
          <w:rFonts w:ascii="Times New Roman" w:hAnsi="Times New Roman" w:cs="Times New Roman"/>
          <w:b/>
          <w:bCs/>
          <w:i/>
          <w:color w:val="000000"/>
          <w:sz w:val="24"/>
          <w:szCs w:val="24"/>
          <w:u w:val="single"/>
        </w:rPr>
        <w:lastRenderedPageBreak/>
        <w:t>Ursus arctos (Ursul brun)</w:t>
      </w:r>
    </w:p>
    <w:p w:rsidR="002B7B94" w:rsidRPr="002B7B94" w:rsidRDefault="002B7B94" w:rsidP="00447285">
      <w:pPr>
        <w:spacing w:line="240" w:lineRule="auto"/>
        <w:jc w:val="both"/>
        <w:rPr>
          <w:rFonts w:ascii="Times New Roman" w:hAnsi="Times New Roman" w:cs="Times New Roman"/>
          <w:b/>
          <w:bCs/>
          <w:i/>
          <w:color w:val="000000"/>
          <w:sz w:val="24"/>
          <w:szCs w:val="24"/>
          <w:u w:val="single"/>
        </w:rPr>
      </w:pPr>
      <w:r>
        <w:rPr>
          <w:noProof/>
        </w:rPr>
        <w:drawing>
          <wp:inline distT="0" distB="0" distL="0" distR="0">
            <wp:extent cx="3039414" cy="2234484"/>
            <wp:effectExtent l="0" t="0" r="8890" b="0"/>
            <wp:docPr id="167" name="Picture 167" descr="Va dispărea ursul brun din România? | RFI 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 dispărea ursul brun din România? | RFI Mobil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39675" cy="2234676"/>
                    </a:xfrm>
                    <a:prstGeom prst="rect">
                      <a:avLst/>
                    </a:prstGeom>
                    <a:noFill/>
                    <a:ln>
                      <a:noFill/>
                    </a:ln>
                  </pic:spPr>
                </pic:pic>
              </a:graphicData>
            </a:graphic>
          </wp:inline>
        </w:drawing>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Descriere şi identificare</w:t>
      </w:r>
      <w:r w:rsidRPr="003F4E9F">
        <w:rPr>
          <w:rFonts w:ascii="Times New Roman" w:hAnsi="Times New Roman" w:cs="Times New Roman"/>
          <w:color w:val="000000"/>
          <w:sz w:val="24"/>
          <w:szCs w:val="24"/>
        </w:rPr>
        <w:t xml:space="preserve">: Blana unui urs brun este deasă, cu două rânduri de peri. Culoarea blănii este destul de variată, de la brun-cafeniu, la rosu sau chiar negru. Coada are până la 13 cm lungime. Ca şi alte specii de urşi, cel brun se poate ridica pe picioarele din spate şi poate sta în această poziţie destul de mult timp. Ghearele lungi de 10-15 cm sunt folosite în special pentru a săpa după rădăcini. Urşii bruni au un cap masiv şi rotund cu un profil facial concav. Masculii sunt cu până la 50% mai mari decât femelele. Lungimea unui urs brun poate ajunge până la 3 metri, cu o înălţime, la nivelul umărului, de maxim 150 cm. Ursul brun poate cântări de la 100 până la 900 de kilograme, în funcţie de subspecie. </w:t>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Habitat: </w:t>
      </w:r>
      <w:r w:rsidRPr="003F4E9F">
        <w:rPr>
          <w:rFonts w:ascii="Times New Roman" w:hAnsi="Times New Roman" w:cs="Times New Roman"/>
          <w:color w:val="000000"/>
          <w:sz w:val="24"/>
          <w:szCs w:val="24"/>
        </w:rPr>
        <w:t>Preferă habitatele întunecate de pădure, dar nu evită să coboare la deal dacă nu găseşte</w:t>
      </w:r>
      <w:r w:rsidRPr="003F4E9F">
        <w:rPr>
          <w:rFonts w:ascii="Times New Roman" w:hAnsi="Times New Roman" w:cs="Times New Roman"/>
          <w:color w:val="000000"/>
          <w:sz w:val="24"/>
          <w:szCs w:val="24"/>
        </w:rPr>
        <w:br/>
        <w:t>mâncare.</w:t>
      </w:r>
      <w:r w:rsidRPr="003F4E9F">
        <w:rPr>
          <w:rFonts w:ascii="Times New Roman" w:hAnsi="Times New Roman" w:cs="Times New Roman"/>
          <w:color w:val="000000"/>
          <w:sz w:val="24"/>
          <w:szCs w:val="24"/>
        </w:rPr>
        <w:br/>
      </w:r>
      <w:r w:rsidRPr="003F4E9F">
        <w:rPr>
          <w:rFonts w:ascii="Times New Roman" w:hAnsi="Times New Roman" w:cs="Times New Roman"/>
          <w:b/>
          <w:bCs/>
          <w:color w:val="000000"/>
          <w:sz w:val="24"/>
          <w:szCs w:val="24"/>
        </w:rPr>
        <w:t xml:space="preserve">Populaţia: </w:t>
      </w:r>
      <w:r w:rsidRPr="003F4E9F">
        <w:rPr>
          <w:rFonts w:ascii="Times New Roman" w:hAnsi="Times New Roman" w:cs="Times New Roman"/>
          <w:color w:val="000000"/>
          <w:sz w:val="24"/>
          <w:szCs w:val="24"/>
        </w:rPr>
        <w:t xml:space="preserve">Ursul brun se găseşte în România din cele mai vechi timpuri. Până acum 200 de ani acest animal trăia aproape pe tot teritoriul actual al ţării noastre. Începând cu a doua jumătate a secolului al XIX-lea ursul brun a fost exterminat din zonele de câmpie pentru că era un obstacol în extinderea zonelor agricole. Nu mărul din ce în ce mai mare de vaci crescute în această zonă şi pescuitul excesiv practicat de oameni au fost incă doi factori care au dus la retragerea urşilor în zone din munţii Carpaţi. Astăzi România deţine cel mai mare efectiv european de urşi bruni, după Rusia. </w:t>
      </w:r>
    </w:p>
    <w:p w:rsidR="004A0AD6"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Ecologie şi comportament: </w:t>
      </w:r>
      <w:r w:rsidRPr="003F4E9F">
        <w:rPr>
          <w:rFonts w:ascii="Times New Roman" w:hAnsi="Times New Roman" w:cs="Times New Roman"/>
          <w:color w:val="000000"/>
          <w:sz w:val="24"/>
          <w:szCs w:val="24"/>
        </w:rPr>
        <w:t>Ursul Brun este un animal, de obicei, nocturn. În timpul verii ia în greutate, până la 180 de kilograme, surplus pe care se bazează în timpul iernii, cand devine foarte letargic. Chiar dacă nu sunt nişte animale care hibernează în totalitate, putând fi uşor treziţi, urşii bruni preferă, în timpul iernii, să se adăpostească în locuri ferite, cum ar fi peşteri sau crevăse. Ursus arctos este un animal solitar, deşi, din când în când, un număr mare de exemplare se poate aduna în locuri unde hrana este abundentă şi unde formează ierarhii sociale organizate pe varstă şi mărime. Sezonul de împerechere începe la sfârşitul lunii mai şi se termină la începutul lunii iulie. Femelele se maturizează din punct de vedere sexual dupa 5 ani. Prin procesul de "implantare întârziată", puii sunt născuţi de abia în iarna, când femelele dorm. Dacă femela nu a acumulat destulă grăsime ca să supravieţuiască iernii, embrionul nu se mai dezvoltă şi este absorbit de organismal adultului. La naştere, puii sunt orbi, nu au dinţi, nu au blană şi cântăresc mai puţin de 500 de grame. Se hrănesc cu laptele mamei până în primăvară, când încep să se hrănească şi cu alimente solide.</w:t>
      </w:r>
    </w:p>
    <w:p w:rsidR="007107D8" w:rsidRPr="004A0AD6" w:rsidRDefault="007107D8" w:rsidP="00447285">
      <w:pPr>
        <w:spacing w:line="240" w:lineRule="auto"/>
        <w:jc w:val="both"/>
        <w:rPr>
          <w:rFonts w:ascii="Times New Roman" w:hAnsi="Times New Roman" w:cs="Times New Roman"/>
          <w:color w:val="000000"/>
          <w:sz w:val="24"/>
          <w:szCs w:val="24"/>
        </w:rPr>
      </w:pPr>
      <w:r w:rsidRPr="002B7B94">
        <w:rPr>
          <w:rFonts w:ascii="Times New Roman" w:hAnsi="Times New Roman" w:cs="Times New Roman"/>
          <w:b/>
          <w:bCs/>
          <w:i/>
          <w:color w:val="000000"/>
          <w:sz w:val="24"/>
          <w:szCs w:val="24"/>
          <w:u w:val="single"/>
        </w:rPr>
        <w:lastRenderedPageBreak/>
        <w:t xml:space="preserve">Lutra lutra (Vidră, Lutră) </w:t>
      </w:r>
    </w:p>
    <w:p w:rsidR="002B7B94" w:rsidRPr="002B7B94" w:rsidRDefault="002B7B94" w:rsidP="00447285">
      <w:pPr>
        <w:spacing w:line="240" w:lineRule="auto"/>
        <w:jc w:val="both"/>
        <w:rPr>
          <w:rFonts w:ascii="Times New Roman" w:hAnsi="Times New Roman" w:cs="Times New Roman"/>
          <w:b/>
          <w:bCs/>
          <w:i/>
          <w:color w:val="000000"/>
          <w:sz w:val="24"/>
          <w:szCs w:val="24"/>
          <w:u w:val="single"/>
        </w:rPr>
      </w:pPr>
      <w:r>
        <w:rPr>
          <w:noProof/>
        </w:rPr>
        <w:drawing>
          <wp:inline distT="0" distB="0" distL="0" distR="0">
            <wp:extent cx="3027509" cy="1667037"/>
            <wp:effectExtent l="0" t="0" r="0" b="0"/>
            <wp:docPr id="168" name="Picture 168" descr="Despre Vidră | Vidra (Lutra lu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pre Vidră | Vidra (Lutra lutr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31507" cy="1669239"/>
                    </a:xfrm>
                    <a:prstGeom prst="rect">
                      <a:avLst/>
                    </a:prstGeom>
                    <a:noFill/>
                    <a:ln>
                      <a:noFill/>
                    </a:ln>
                  </pic:spPr>
                </pic:pic>
              </a:graphicData>
            </a:graphic>
          </wp:inline>
        </w:drawing>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Descriere şi identificare</w:t>
      </w:r>
      <w:r w:rsidRPr="003F4E9F">
        <w:rPr>
          <w:rFonts w:ascii="Times New Roman" w:hAnsi="Times New Roman" w:cs="Times New Roman"/>
          <w:color w:val="000000"/>
          <w:sz w:val="24"/>
          <w:szCs w:val="24"/>
        </w:rPr>
        <w:t xml:space="preserve">: Lungimea corpului este de 70-90 cm, inaltimea de 30 cm, coada este de 35-40 cm si greutatea intre 8-15 kg. Capul este mic, turtit si lat, urechile rotunjite, scurte, putin iesite din blana, acoperite de un opercul membranos. Ochii sunt mici, aproape de colturile gurii, cu pupila rotunda. Buzele groase, cea superioară cu mustati. Nasul este golas. Blana de culoare cafeniu-intunecat, cu peri moi, matasosi si stralucitori. Pe barbie, laturi si pe mijlocul buzei superioare cateva pete neregulate de culoare alba. In raport cu corpul, picioarele sunt scurte, au cate 5 degete unite prin membrana de inot. </w:t>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Habitat: </w:t>
      </w:r>
      <w:r w:rsidRPr="003F4E9F">
        <w:rPr>
          <w:rFonts w:ascii="Times New Roman" w:hAnsi="Times New Roman" w:cs="Times New Roman"/>
          <w:color w:val="000000"/>
          <w:sz w:val="24"/>
          <w:szCs w:val="24"/>
        </w:rPr>
        <w:t xml:space="preserve">Vidra trăieşte pe malurile apelor curgătoare şi stătătoare, prezenţa ei fiind un indicator al apelor curate, specia fiind sensibilă la poluare. Nu are preferinţe pentru anumite tipuri de habitat, trăind pe malurile apelor puţin poluate, în imediata vecinătate a luciului de apă. Dintre habitatele prioritare la nivel European prezente în România enumărăm: Pădurile aluviale cu Alnus glutinosa şi Fraxinus excelsior (91E0) şi Pădurile ripariene mixte cu Quercus robur, Ulmus laevis, Fraxinus excelsior de-a lungul râurilor mari (91E0). </w:t>
      </w:r>
    </w:p>
    <w:p w:rsidR="002B7B94"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Populaţia: </w:t>
      </w:r>
      <w:r w:rsidRPr="003F4E9F">
        <w:rPr>
          <w:rFonts w:ascii="Times New Roman" w:hAnsi="Times New Roman" w:cs="Times New Roman"/>
          <w:color w:val="000000"/>
          <w:sz w:val="24"/>
          <w:szCs w:val="24"/>
        </w:rPr>
        <w:t xml:space="preserve">Populaţia actual este estimată la 2200-2600 de exemplare. Începând cu jumătatea secolului trecut, datorită vânării şi braconajului, precum şi creşterii gradului de poluare a apelor, populaţia de vidră a cunoscut un regres accentuat. În ultimii ani, populaţia are o tendinţă de stabilizare şi chiar de creştere uşoară. </w:t>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Ecologie şi comportament: </w:t>
      </w:r>
      <w:r w:rsidRPr="003F4E9F">
        <w:rPr>
          <w:rFonts w:ascii="Times New Roman" w:hAnsi="Times New Roman" w:cs="Times New Roman"/>
          <w:color w:val="000000"/>
          <w:sz w:val="24"/>
          <w:szCs w:val="24"/>
        </w:rPr>
        <w:t>Perioada de reproducere este în lunile ianuarie-februarie iar după o perioadă de gestaţie de 60-65 zile, femela dă naştere, într-o galerie amplasată pe malul apelor, la 1-4 pui care rămân împreună cu mama lor timp de un an de zile. Masculul nu ia parte la creşterea puilor, fiind alungat de femelă cu câteva zile înainte de naşterea puilor. Teritoriul unui exemplar adult variază, în funcţie de abundenţa hranei, de la 2-3 km până la 10-15 km de apă, la extremităţi teritoriile învecinate fiind suprapuse. Hrana constă, în principal, din peşte, dar vidra poate consuma amfibieni, insecte, păsări şi mamifere mici. În general, vidra nu este tolerată de om în zona crescătoriilor de peşte, unde produce pagube.</w:t>
      </w:r>
    </w:p>
    <w:p w:rsidR="007107D8" w:rsidRPr="003F4E9F" w:rsidRDefault="007107D8" w:rsidP="00447285">
      <w:pPr>
        <w:spacing w:line="240" w:lineRule="auto"/>
        <w:jc w:val="both"/>
        <w:rPr>
          <w:rFonts w:ascii="Times New Roman" w:hAnsi="Times New Roman" w:cs="Times New Roman"/>
          <w:b/>
          <w:bCs/>
          <w:color w:val="000000"/>
          <w:sz w:val="24"/>
          <w:szCs w:val="24"/>
        </w:rPr>
      </w:pPr>
      <w:r w:rsidRPr="003F4E9F">
        <w:rPr>
          <w:rFonts w:ascii="Times New Roman" w:hAnsi="Times New Roman" w:cs="Times New Roman"/>
          <w:b/>
          <w:bCs/>
          <w:color w:val="000000"/>
          <w:sz w:val="24"/>
          <w:szCs w:val="24"/>
        </w:rPr>
        <w:t xml:space="preserve">Ameninţări: </w:t>
      </w:r>
      <w:r w:rsidRPr="003F4E9F">
        <w:rPr>
          <w:rFonts w:ascii="Times New Roman" w:hAnsi="Times New Roman" w:cs="Times New Roman"/>
          <w:color w:val="000000"/>
          <w:sz w:val="24"/>
          <w:szCs w:val="24"/>
        </w:rPr>
        <w:t xml:space="preserve">Ca posibile ameninţări, se aminteşte poluarea cursurilor de apă, aceasta periclitând atât vidrele, cât şi speciile de pradă. În unele locuri, piscicultorii elimină vidrele din aproprierea heleşteelor, pentru a preveni pagubele produse de acestea (de ex. păstrăvăriile). </w:t>
      </w:r>
    </w:p>
    <w:p w:rsidR="004A0AD6"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Măsuri de management: </w:t>
      </w:r>
      <w:r w:rsidRPr="003F4E9F">
        <w:rPr>
          <w:rFonts w:ascii="Times New Roman" w:hAnsi="Times New Roman" w:cs="Times New Roman"/>
          <w:color w:val="000000"/>
          <w:sz w:val="24"/>
          <w:szCs w:val="24"/>
        </w:rPr>
        <w:t>Se recomandă prudenţă în desfăşurarea activităţilor forestiere din imediata vecinătate a cursurilor de apă, fiind contraindicată eliminarea vegetaţiei subarbustive de pe mal, depozitarea</w:t>
      </w:r>
      <w:r w:rsidRPr="003F4E9F">
        <w:rPr>
          <w:rFonts w:ascii="Times New Roman" w:hAnsi="Times New Roman" w:cs="Times New Roman"/>
          <w:sz w:val="24"/>
          <w:szCs w:val="24"/>
        </w:rPr>
        <w:t xml:space="preserve"> </w:t>
      </w:r>
      <w:r w:rsidRPr="003F4E9F">
        <w:rPr>
          <w:rFonts w:ascii="Times New Roman" w:hAnsi="Times New Roman" w:cs="Times New Roman"/>
          <w:color w:val="000000"/>
          <w:sz w:val="24"/>
          <w:szCs w:val="24"/>
        </w:rPr>
        <w:t>rezidurilor forestiere (de ex. rumeguş) pe malul cursurilor de apă, transportarea materialului lemons peste cursul de apă, etc.</w:t>
      </w:r>
    </w:p>
    <w:p w:rsidR="007107D8" w:rsidRPr="003F4E9F" w:rsidRDefault="007107D8" w:rsidP="00447285">
      <w:pPr>
        <w:spacing w:line="240" w:lineRule="auto"/>
        <w:jc w:val="both"/>
        <w:rPr>
          <w:rFonts w:ascii="Times New Roman" w:hAnsi="Times New Roman" w:cs="Times New Roman"/>
          <w:b/>
          <w:bCs/>
          <w:i/>
          <w:iCs/>
          <w:color w:val="000000"/>
          <w:sz w:val="24"/>
          <w:szCs w:val="24"/>
        </w:rPr>
      </w:pPr>
      <w:r w:rsidRPr="003F4E9F">
        <w:rPr>
          <w:rFonts w:ascii="Times New Roman" w:hAnsi="Times New Roman" w:cs="Times New Roman"/>
          <w:b/>
          <w:bCs/>
          <w:color w:val="000000"/>
          <w:sz w:val="24"/>
          <w:szCs w:val="24"/>
        </w:rPr>
        <w:lastRenderedPageBreak/>
        <w:t>B.2.4.2.</w:t>
      </w:r>
      <w:r w:rsidR="00154D19">
        <w:rPr>
          <w:rFonts w:ascii="Times New Roman" w:hAnsi="Times New Roman" w:cs="Times New Roman"/>
          <w:b/>
          <w:bCs/>
          <w:color w:val="000000"/>
          <w:sz w:val="24"/>
          <w:szCs w:val="24"/>
        </w:rPr>
        <w:t>2.</w:t>
      </w:r>
      <w:r w:rsidRPr="003F4E9F">
        <w:rPr>
          <w:rFonts w:ascii="Times New Roman" w:hAnsi="Times New Roman" w:cs="Times New Roman"/>
          <w:b/>
          <w:bCs/>
          <w:color w:val="000000"/>
          <w:sz w:val="24"/>
          <w:szCs w:val="24"/>
        </w:rPr>
        <w:t xml:space="preserve"> </w:t>
      </w:r>
      <w:r w:rsidRPr="003F4E9F">
        <w:rPr>
          <w:rFonts w:ascii="Times New Roman" w:hAnsi="Times New Roman" w:cs="Times New Roman"/>
          <w:b/>
          <w:bCs/>
          <w:i/>
          <w:iCs/>
          <w:color w:val="000000"/>
          <w:sz w:val="24"/>
          <w:szCs w:val="24"/>
        </w:rPr>
        <w:t xml:space="preserve">Specii de amfibieni și </w:t>
      </w:r>
      <w:r w:rsidR="002B7B94">
        <w:rPr>
          <w:rFonts w:ascii="Times New Roman" w:hAnsi="Times New Roman" w:cs="Times New Roman"/>
          <w:b/>
          <w:bCs/>
          <w:i/>
          <w:iCs/>
          <w:color w:val="000000"/>
          <w:sz w:val="24"/>
          <w:szCs w:val="24"/>
        </w:rPr>
        <w:t xml:space="preserve">reptile enumerate în Anexa II a </w:t>
      </w:r>
      <w:r w:rsidRPr="003F4E9F">
        <w:rPr>
          <w:rFonts w:ascii="Times New Roman" w:hAnsi="Times New Roman" w:cs="Times New Roman"/>
          <w:b/>
          <w:bCs/>
          <w:i/>
          <w:iCs/>
          <w:color w:val="000000"/>
          <w:sz w:val="24"/>
          <w:szCs w:val="24"/>
        </w:rPr>
        <w:t>Directivei Consiliului 92/43/CEE</w:t>
      </w:r>
    </w:p>
    <w:p w:rsidR="00B95A78" w:rsidRPr="00EE2E14" w:rsidRDefault="00B95A78" w:rsidP="00447285">
      <w:pPr>
        <w:jc w:val="both"/>
        <w:rPr>
          <w:rFonts w:ascii="Times New Roman" w:hAnsi="Times New Roman" w:cs="Times New Roman"/>
          <w:color w:val="000000"/>
          <w:sz w:val="24"/>
          <w:szCs w:val="24"/>
        </w:rPr>
      </w:pPr>
      <w:r w:rsidRPr="001658FF">
        <w:rPr>
          <w:rFonts w:ascii="Times New Roman" w:eastAsia="Times New Roman" w:hAnsi="Times New Roman" w:cs="Times New Roman"/>
          <w:b/>
          <w:i/>
          <w:sz w:val="24"/>
          <w:szCs w:val="24"/>
          <w:u w:val="single"/>
        </w:rPr>
        <w:t>Triturus cristatus – triton cu creastă</w:t>
      </w:r>
    </w:p>
    <w:p w:rsidR="00B95A78" w:rsidRDefault="00B95A78" w:rsidP="00447285">
      <w:pPr>
        <w:jc w:val="both"/>
        <w:rPr>
          <w:rFonts w:ascii="Times New Roman" w:hAnsi="Times New Roman" w:cs="Times New Roman"/>
          <w:b/>
          <w:color w:val="000000"/>
          <w:sz w:val="24"/>
          <w:szCs w:val="24"/>
          <w:highlight w:val="yellow"/>
        </w:rPr>
      </w:pPr>
    </w:p>
    <w:p w:rsidR="00B95A78" w:rsidRDefault="00B95A78" w:rsidP="00447285">
      <w:pPr>
        <w:jc w:val="both"/>
        <w:rPr>
          <w:rFonts w:ascii="Times New Roman" w:hAnsi="Times New Roman" w:cs="Times New Roman"/>
          <w:b/>
          <w:color w:val="000000"/>
          <w:sz w:val="24"/>
          <w:szCs w:val="24"/>
          <w:highlight w:val="yellow"/>
        </w:rPr>
      </w:pPr>
      <w:r>
        <w:rPr>
          <w:noProof/>
        </w:rPr>
        <w:drawing>
          <wp:inline distT="0" distB="0" distL="0" distR="0">
            <wp:extent cx="3705367" cy="2866030"/>
            <wp:effectExtent l="0" t="0" r="0" b="0"/>
            <wp:docPr id="143" name="Picture 143" descr="Triturus cristatus qPCR detection kit - Sylphium molecular ec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iturus cristatus qPCR detection kit - Sylphium molecular ecolog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05291" cy="2865971"/>
                    </a:xfrm>
                    <a:prstGeom prst="rect">
                      <a:avLst/>
                    </a:prstGeom>
                    <a:noFill/>
                    <a:ln>
                      <a:noFill/>
                    </a:ln>
                  </pic:spPr>
                </pic:pic>
              </a:graphicData>
            </a:graphic>
          </wp:inline>
        </w:drawing>
      </w:r>
    </w:p>
    <w:p w:rsidR="00B95A78" w:rsidRDefault="00B95A78" w:rsidP="00447285">
      <w:pPr>
        <w:jc w:val="both"/>
        <w:rPr>
          <w:rFonts w:ascii="Times New Roman" w:hAnsi="Times New Roman" w:cs="Times New Roman"/>
          <w:b/>
          <w:color w:val="000000"/>
          <w:sz w:val="24"/>
          <w:szCs w:val="24"/>
          <w:highlight w:val="yellow"/>
        </w:rPr>
      </w:pPr>
    </w:p>
    <w:p w:rsidR="00B95A78" w:rsidRPr="001658FF" w:rsidRDefault="00B95A78" w:rsidP="002B7B94">
      <w:pPr>
        <w:shd w:val="clear" w:color="auto" w:fill="FFFFFF"/>
        <w:spacing w:after="0" w:line="240" w:lineRule="auto"/>
        <w:jc w:val="both"/>
        <w:rPr>
          <w:rFonts w:ascii="Times New Roman" w:eastAsia="Times New Roman" w:hAnsi="Times New Roman" w:cs="Times New Roman"/>
          <w:sz w:val="24"/>
          <w:szCs w:val="24"/>
        </w:rPr>
      </w:pPr>
      <w:r w:rsidRPr="001658FF">
        <w:rPr>
          <w:rFonts w:ascii="Times New Roman" w:eastAsia="Times New Roman" w:hAnsi="Times New Roman" w:cs="Times New Roman"/>
          <w:b/>
          <w:bCs/>
          <w:sz w:val="24"/>
          <w:szCs w:val="24"/>
        </w:rPr>
        <w:t>Descriere</w:t>
      </w:r>
      <w:r w:rsidRPr="001658FF">
        <w:rPr>
          <w:rFonts w:ascii="Times New Roman" w:eastAsia="Times New Roman" w:hAnsi="Times New Roman" w:cs="Times New Roman"/>
          <w:sz w:val="24"/>
          <w:szCs w:val="24"/>
        </w:rPr>
        <w:br/>
        <w:t>Tritonul cu creastă este cea mai mare specie de triton de pe teritoriul Europei (femelele putând ajunge până la 18 cm), dar și cea mai periclitată. Corpul său este robust, cu pielea rugoasă, capul lat, botul rotunjit şi coada egală sau mai scurtă decât restul corpului, iar în perioada de reproducere, masculul prezintă o creastă dorsală înaltă şi dinţată, care pleacă din zona occipitală și ajunge până în vârful cozii. Coloritul este brun-închis spre negru, cu pete albe pe lateral, inclusiv pe cap. Pe abdomen, este galben până la portocaliu, cu pete negre, neregulate, ce alcătuiesc un desen mozaicat (deoarece acest model variază mult între indivizi, dar se modifică puţin de-a lungul timpului, poate fi folosit pentru identific</w:t>
      </w:r>
      <w:r>
        <w:rPr>
          <w:rFonts w:ascii="Times New Roman" w:eastAsia="Times New Roman" w:hAnsi="Times New Roman" w:cs="Times New Roman"/>
          <w:sz w:val="24"/>
          <w:szCs w:val="24"/>
        </w:rPr>
        <w:t xml:space="preserve">area individuală a animalelor). </w:t>
      </w:r>
      <w:r w:rsidRPr="001658FF">
        <w:rPr>
          <w:rFonts w:ascii="Times New Roman" w:eastAsia="Times New Roman" w:hAnsi="Times New Roman" w:cs="Times New Roman"/>
          <w:sz w:val="24"/>
          <w:szCs w:val="24"/>
        </w:rPr>
        <w:t>Această specie are nevoie de bălți mari, cu vegetație submersă bogată pentru a-i oferi protecție. Stă în apă între lunile martie-iunie (unele exemplare rămân tot timpul anului), apoi iese pe uscat, dar rămâne în apropiere și își desfășoară activitatea pe timp de noapte. Ziua stă ascuns sub pietre, în găuri din pământ, sub frunzar sau buşteni căzuţi. Atunci când este deranjat, secretă o substanţă albicioasă toxică, cu miros caracteristic.</w:t>
      </w:r>
    </w:p>
    <w:p w:rsidR="00B95A78" w:rsidRPr="001658FF" w:rsidRDefault="00B95A78" w:rsidP="002B7B94">
      <w:pPr>
        <w:shd w:val="clear" w:color="auto" w:fill="FFFFFF"/>
        <w:spacing w:after="0" w:line="240" w:lineRule="auto"/>
        <w:jc w:val="both"/>
        <w:rPr>
          <w:rFonts w:ascii="Times New Roman" w:eastAsia="Times New Roman" w:hAnsi="Times New Roman" w:cs="Times New Roman"/>
          <w:sz w:val="24"/>
          <w:szCs w:val="24"/>
        </w:rPr>
      </w:pPr>
      <w:r w:rsidRPr="001658FF">
        <w:rPr>
          <w:rFonts w:ascii="Times New Roman" w:eastAsia="Times New Roman" w:hAnsi="Times New Roman" w:cs="Times New Roman"/>
          <w:b/>
          <w:bCs/>
          <w:sz w:val="24"/>
          <w:szCs w:val="24"/>
        </w:rPr>
        <w:t>Hrană</w:t>
      </w:r>
      <w:r>
        <w:rPr>
          <w:rFonts w:ascii="Times New Roman" w:eastAsia="Times New Roman" w:hAnsi="Times New Roman" w:cs="Times New Roman"/>
          <w:b/>
          <w:bCs/>
          <w:sz w:val="24"/>
          <w:szCs w:val="24"/>
        </w:rPr>
        <w:t>:</w:t>
      </w:r>
      <w:r w:rsidRPr="001658FF">
        <w:rPr>
          <w:rFonts w:ascii="Times New Roman" w:eastAsia="Times New Roman" w:hAnsi="Times New Roman" w:cs="Times New Roman"/>
          <w:sz w:val="24"/>
          <w:szCs w:val="24"/>
        </w:rPr>
        <w:t>Tritonul cu creastă este o specie extrem de vorace, hrănindu-se atât cu artropode şi râme, cât şi cu mormoloci şi tritoni mai mici.</w:t>
      </w:r>
    </w:p>
    <w:p w:rsidR="00B95A78" w:rsidRPr="001658FF" w:rsidRDefault="00B95A78" w:rsidP="002B7B94">
      <w:pPr>
        <w:shd w:val="clear" w:color="auto" w:fill="FFFFFF"/>
        <w:spacing w:after="0" w:line="240" w:lineRule="auto"/>
        <w:jc w:val="both"/>
        <w:rPr>
          <w:rFonts w:ascii="Times New Roman" w:eastAsia="Times New Roman" w:hAnsi="Times New Roman" w:cs="Times New Roman"/>
          <w:sz w:val="24"/>
          <w:szCs w:val="24"/>
        </w:rPr>
      </w:pPr>
      <w:r w:rsidRPr="001658FF">
        <w:rPr>
          <w:rFonts w:ascii="Times New Roman" w:eastAsia="Times New Roman" w:hAnsi="Times New Roman" w:cs="Times New Roman"/>
          <w:b/>
          <w:bCs/>
          <w:sz w:val="24"/>
          <w:szCs w:val="24"/>
        </w:rPr>
        <w:t>Reproducere</w:t>
      </w:r>
      <w:r>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w:t>
      </w:r>
      <w:r w:rsidRPr="001658FF">
        <w:rPr>
          <w:rFonts w:ascii="Times New Roman" w:eastAsia="Times New Roman" w:hAnsi="Times New Roman" w:cs="Times New Roman"/>
          <w:sz w:val="24"/>
          <w:szCs w:val="24"/>
        </w:rPr>
        <w:t>În această perioadă, masculii se adună în grupuri şi execută dansuri nupţiale în faţa femelelor. După fecundare, femela depune peste 100 ouă izolate pe plante (din care multe nu se dezvoltă), în lunile martie-aprilie, iar larvele eclozează după 2-3 săptămâni.</w:t>
      </w:r>
    </w:p>
    <w:p w:rsidR="00B95A78" w:rsidRPr="001658FF" w:rsidRDefault="00B95A78" w:rsidP="002B7B94">
      <w:pPr>
        <w:shd w:val="clear" w:color="auto" w:fill="FFFFFF"/>
        <w:spacing w:after="0" w:line="240" w:lineRule="auto"/>
        <w:jc w:val="both"/>
        <w:rPr>
          <w:rFonts w:ascii="Times New Roman" w:eastAsia="Times New Roman" w:hAnsi="Times New Roman" w:cs="Times New Roman"/>
          <w:sz w:val="24"/>
          <w:szCs w:val="24"/>
        </w:rPr>
      </w:pPr>
      <w:r w:rsidRPr="001658FF">
        <w:rPr>
          <w:rFonts w:ascii="Times New Roman" w:eastAsia="Times New Roman" w:hAnsi="Times New Roman" w:cs="Times New Roman"/>
          <w:b/>
          <w:bCs/>
          <w:sz w:val="24"/>
          <w:szCs w:val="24"/>
        </w:rPr>
        <w:t>Perioadă critică</w:t>
      </w:r>
      <w:r>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w:t>
      </w:r>
      <w:r w:rsidRPr="001658FF">
        <w:rPr>
          <w:rFonts w:ascii="Times New Roman" w:eastAsia="Times New Roman" w:hAnsi="Times New Roman" w:cs="Times New Roman"/>
          <w:sz w:val="24"/>
          <w:szCs w:val="24"/>
        </w:rPr>
        <w:t>Specia este îndeosebi vulnerabilă în perioada de reproducere şi până la metamorfoza larvelor (martie-iulie), când modificările caracteristicilor mediului acvatic pot influenţa supravieţuirea noilor generaţii de tritoni.</w:t>
      </w:r>
    </w:p>
    <w:p w:rsidR="00B95A78" w:rsidRPr="001658FF" w:rsidRDefault="00B95A78" w:rsidP="002B7B94">
      <w:pPr>
        <w:shd w:val="clear" w:color="auto" w:fill="FFFFFF"/>
        <w:spacing w:after="0" w:line="240" w:lineRule="auto"/>
        <w:jc w:val="both"/>
        <w:rPr>
          <w:rFonts w:ascii="Times New Roman" w:eastAsia="Times New Roman" w:hAnsi="Times New Roman" w:cs="Times New Roman"/>
          <w:sz w:val="24"/>
          <w:szCs w:val="24"/>
        </w:rPr>
      </w:pPr>
      <w:r w:rsidRPr="001658FF">
        <w:rPr>
          <w:rFonts w:ascii="Times New Roman" w:eastAsia="Times New Roman" w:hAnsi="Times New Roman" w:cs="Times New Roman"/>
          <w:b/>
          <w:bCs/>
          <w:sz w:val="24"/>
          <w:szCs w:val="24"/>
        </w:rPr>
        <w:lastRenderedPageBreak/>
        <w:t>Habitat</w:t>
      </w:r>
      <w:r>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w:t>
      </w:r>
      <w:r w:rsidRPr="001658FF">
        <w:rPr>
          <w:rFonts w:ascii="Times New Roman" w:eastAsia="Times New Roman" w:hAnsi="Times New Roman" w:cs="Times New Roman"/>
          <w:sz w:val="24"/>
          <w:szCs w:val="24"/>
        </w:rPr>
        <w:t>Tritonul cu creastă este o specie predominant acvatică, preferând ape stagnante sau lin curgătoare, cu vegetaţie palustră şi expunere parţială la soare. Poate fi întâlnit şi în bazine artificiale (locuri de adăpat, iazuri, piscine), rareori în şanţuri sau urme de cauciucuri acoperite cu apă. În perioada de viaţă terestră, preferă pajiştile umede sau pădurile de foioase, putând parcurge chiar câteva sute de metri de la habitatul acvatic până la cel terestru.</w:t>
      </w:r>
    </w:p>
    <w:p w:rsidR="00B95A78" w:rsidRPr="001658FF" w:rsidRDefault="00B95A78" w:rsidP="002B7B94">
      <w:pPr>
        <w:shd w:val="clear" w:color="auto" w:fill="FFFFFF"/>
        <w:spacing w:line="240" w:lineRule="auto"/>
        <w:jc w:val="both"/>
        <w:rPr>
          <w:rFonts w:ascii="Times New Roman" w:eastAsia="Times New Roman" w:hAnsi="Times New Roman" w:cs="Times New Roman"/>
          <w:sz w:val="24"/>
          <w:szCs w:val="24"/>
        </w:rPr>
      </w:pPr>
      <w:r w:rsidRPr="001658FF">
        <w:rPr>
          <w:rFonts w:ascii="Times New Roman" w:eastAsia="Times New Roman" w:hAnsi="Times New Roman" w:cs="Times New Roman"/>
          <w:b/>
          <w:bCs/>
          <w:sz w:val="24"/>
          <w:szCs w:val="24"/>
        </w:rPr>
        <w:t>Răspândire</w:t>
      </w:r>
      <w:r>
        <w:rPr>
          <w:rFonts w:ascii="Times New Roman" w:eastAsia="Times New Roman" w:hAnsi="Times New Roman" w:cs="Times New Roman"/>
          <w:sz w:val="24"/>
          <w:szCs w:val="24"/>
        </w:rPr>
        <w:t xml:space="preserve">: </w:t>
      </w:r>
      <w:r w:rsidRPr="001658FF">
        <w:rPr>
          <w:rFonts w:ascii="Times New Roman" w:eastAsia="Times New Roman" w:hAnsi="Times New Roman" w:cs="Times New Roman"/>
          <w:sz w:val="24"/>
          <w:szCs w:val="24"/>
        </w:rPr>
        <w:t>Este întâlnit în mare parte din Europa centrală şi de nord, din nordul Franţei şi Marea Britanie până în Munţii Urali. În România, este răspândit aproape pretutindeni, la altitudini cuprinse între 100-1000 m, lipsind doar din Dobrogea şi lunca Dunării, unde este înlocuit de Triturus dobrogicus.</w:t>
      </w:r>
    </w:p>
    <w:p w:rsidR="00BE431C" w:rsidRPr="003F4E9F" w:rsidRDefault="00BE431C" w:rsidP="00447285">
      <w:pPr>
        <w:autoSpaceDE w:val="0"/>
        <w:autoSpaceDN w:val="0"/>
        <w:adjustRightInd w:val="0"/>
        <w:spacing w:after="0" w:line="240" w:lineRule="auto"/>
        <w:jc w:val="both"/>
        <w:rPr>
          <w:rFonts w:ascii="Times New Roman" w:hAnsi="Times New Roman" w:cs="Times New Roman"/>
          <w:sz w:val="24"/>
          <w:szCs w:val="24"/>
        </w:rPr>
      </w:pPr>
    </w:p>
    <w:p w:rsidR="007107D8" w:rsidRPr="002B7B94" w:rsidRDefault="007107D8" w:rsidP="00447285">
      <w:pPr>
        <w:spacing w:line="240" w:lineRule="auto"/>
        <w:jc w:val="both"/>
        <w:rPr>
          <w:rFonts w:ascii="Times New Roman" w:hAnsi="Times New Roman" w:cs="Times New Roman"/>
          <w:b/>
          <w:bCs/>
          <w:i/>
          <w:color w:val="000000"/>
          <w:sz w:val="24"/>
          <w:szCs w:val="24"/>
          <w:u w:val="single"/>
        </w:rPr>
      </w:pPr>
      <w:r w:rsidRPr="002B7B94">
        <w:rPr>
          <w:rFonts w:ascii="Times New Roman" w:hAnsi="Times New Roman" w:cs="Times New Roman"/>
          <w:b/>
          <w:bCs/>
          <w:i/>
          <w:color w:val="000000"/>
          <w:sz w:val="24"/>
          <w:szCs w:val="24"/>
          <w:u w:val="single"/>
        </w:rPr>
        <w:t>Bombina variegata (Buhai de baltă cu burta galbenă)</w:t>
      </w:r>
    </w:p>
    <w:p w:rsidR="00B95A78" w:rsidRPr="003F4E9F" w:rsidRDefault="00B95A78" w:rsidP="00447285">
      <w:pPr>
        <w:spacing w:line="240" w:lineRule="auto"/>
        <w:jc w:val="both"/>
        <w:rPr>
          <w:rFonts w:ascii="Times New Roman" w:hAnsi="Times New Roman" w:cs="Times New Roman"/>
          <w:b/>
          <w:bCs/>
          <w:color w:val="000000"/>
          <w:sz w:val="24"/>
          <w:szCs w:val="24"/>
        </w:rPr>
      </w:pPr>
      <w:r>
        <w:rPr>
          <w:noProof/>
        </w:rPr>
        <w:drawing>
          <wp:inline distT="0" distB="0" distL="0" distR="0">
            <wp:extent cx="2606675" cy="1753870"/>
            <wp:effectExtent l="0" t="0" r="3175" b="0"/>
            <wp:docPr id="147" name="Picture 147" descr="TrekNature | Bombina variegat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ekNature | Bombina variegata Photo"/>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06675" cy="1753870"/>
                    </a:xfrm>
                    <a:prstGeom prst="rect">
                      <a:avLst/>
                    </a:prstGeom>
                    <a:noFill/>
                    <a:ln>
                      <a:noFill/>
                    </a:ln>
                  </pic:spPr>
                </pic:pic>
              </a:graphicData>
            </a:graphic>
          </wp:inline>
        </w:drawing>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Descriere şi identificare: </w:t>
      </w:r>
      <w:r w:rsidRPr="003F4E9F">
        <w:rPr>
          <w:rFonts w:ascii="Times New Roman" w:hAnsi="Times New Roman" w:cs="Times New Roman"/>
          <w:color w:val="000000"/>
          <w:sz w:val="24"/>
          <w:szCs w:val="24"/>
        </w:rPr>
        <w:t xml:space="preserve">Specie cu corpul turtit, de 4-5 cu lungime, botul scurt şi rotunjit, partea dorsală gri pământie sau măslinie, verucoasă, cu negi ascuţiţi şi vârf cornos. Pupila este triunghiulară, în formă de inimă. Partea ventrală marmorată cu pete galbene pe câmp albastru-cenuşiu spre negru şi uneori cu puncte albe. Mormolocii au abdomen cenuşiu-albăstrui cu puncte negre-albăstrui şi palme şi tălpi galbene sau portocalii. </w:t>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Habitat: </w:t>
      </w:r>
      <w:r w:rsidRPr="003F4E9F">
        <w:rPr>
          <w:rFonts w:ascii="Times New Roman" w:hAnsi="Times New Roman" w:cs="Times New Roman"/>
          <w:color w:val="000000"/>
          <w:sz w:val="24"/>
          <w:szCs w:val="24"/>
        </w:rPr>
        <w:t xml:space="preserve">Ochiuri de apă situate pe drumurile forestiere, şanţuri, meandrele pâraielor, iazuri, lacuri etc., din etajul submontan însă poate fi găsită până la 1500 m altitudine. Este prezentă atât în habitatul forestier mai ales în poieni şi lizieră cât şi în pajişti. Cu toate că apele curgătoare nu sunt un habitat tipic, a fost observată şi pe malurile Nerei. </w:t>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Ecologie: </w:t>
      </w:r>
      <w:r w:rsidRPr="003F4E9F">
        <w:rPr>
          <w:rFonts w:ascii="Times New Roman" w:hAnsi="Times New Roman" w:cs="Times New Roman"/>
          <w:color w:val="000000"/>
          <w:sz w:val="24"/>
          <w:szCs w:val="24"/>
        </w:rPr>
        <w:t xml:space="preserve">Reproducerea are loc în aprilie-iunie în ochiuri de apă însorite. Ponta depusă izolat sau în pachete, cade la fundul apei. Mormolocii apar la 8-10 zile de la depunerea pontei. Ei se hrănesc cu plante şi detritus pe când adulţii se hrănesc cu insecte, viermi şi moluşte. Hibernarea are loc în pământ sau nămol începând cu lunile octombrie-noiembrie. De asemenea în verile secetoase se refugiază în adăposturi subterane. Buhaiul de baltă este activ atât ziua cât şi noaptea. Ajung la maturitatea sexuală după trei ani. </w:t>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Ameninţări: </w:t>
      </w:r>
      <w:r w:rsidRPr="003F4E9F">
        <w:rPr>
          <w:rFonts w:ascii="Times New Roman" w:hAnsi="Times New Roman" w:cs="Times New Roman"/>
          <w:color w:val="000000"/>
          <w:sz w:val="24"/>
          <w:szCs w:val="24"/>
        </w:rPr>
        <w:t>Trecerea vehiculelor prin bălţile în care sunt concentrate larvele sau sunt prezenţi adulţi,utilizarea pesticidelor, poluarea apelor, modificarea/dispariţia habitatelor de reproducere.</w:t>
      </w:r>
    </w:p>
    <w:p w:rsidR="00154D19" w:rsidRDefault="00154D19" w:rsidP="00447285">
      <w:pPr>
        <w:spacing w:line="240" w:lineRule="auto"/>
        <w:jc w:val="both"/>
        <w:rPr>
          <w:rFonts w:ascii="Times New Roman" w:hAnsi="Times New Roman" w:cs="Times New Roman"/>
          <w:b/>
          <w:bCs/>
          <w:color w:val="000000"/>
          <w:sz w:val="24"/>
          <w:szCs w:val="24"/>
        </w:rPr>
      </w:pPr>
    </w:p>
    <w:p w:rsidR="00154D19" w:rsidRDefault="00154D19" w:rsidP="00447285">
      <w:pPr>
        <w:spacing w:line="240" w:lineRule="auto"/>
        <w:jc w:val="both"/>
        <w:rPr>
          <w:rFonts w:ascii="Times New Roman" w:hAnsi="Times New Roman" w:cs="Times New Roman"/>
          <w:b/>
          <w:bCs/>
          <w:color w:val="000000"/>
          <w:sz w:val="24"/>
          <w:szCs w:val="24"/>
        </w:rPr>
      </w:pPr>
    </w:p>
    <w:p w:rsidR="00154D19" w:rsidRDefault="00154D19" w:rsidP="00447285">
      <w:pPr>
        <w:spacing w:line="240" w:lineRule="auto"/>
        <w:jc w:val="both"/>
        <w:rPr>
          <w:rFonts w:ascii="Times New Roman" w:hAnsi="Times New Roman" w:cs="Times New Roman"/>
          <w:b/>
          <w:bCs/>
          <w:color w:val="000000"/>
          <w:sz w:val="24"/>
          <w:szCs w:val="24"/>
        </w:rPr>
      </w:pPr>
    </w:p>
    <w:p w:rsidR="007107D8" w:rsidRPr="003F4E9F" w:rsidRDefault="007107D8" w:rsidP="00447285">
      <w:pPr>
        <w:spacing w:line="240" w:lineRule="auto"/>
        <w:jc w:val="both"/>
        <w:rPr>
          <w:rFonts w:ascii="Times New Roman" w:hAnsi="Times New Roman" w:cs="Times New Roman"/>
          <w:b/>
          <w:bCs/>
          <w:i/>
          <w:iCs/>
          <w:color w:val="000000"/>
          <w:sz w:val="24"/>
          <w:szCs w:val="24"/>
        </w:rPr>
      </w:pPr>
      <w:r w:rsidRPr="00154D19">
        <w:rPr>
          <w:rFonts w:ascii="Times New Roman" w:hAnsi="Times New Roman" w:cs="Times New Roman"/>
          <w:b/>
          <w:bCs/>
          <w:i/>
          <w:color w:val="000000"/>
          <w:sz w:val="24"/>
          <w:szCs w:val="24"/>
        </w:rPr>
        <w:lastRenderedPageBreak/>
        <w:t>B.2.4.</w:t>
      </w:r>
      <w:r w:rsidR="00154D19" w:rsidRPr="00154D19">
        <w:rPr>
          <w:rFonts w:ascii="Times New Roman" w:hAnsi="Times New Roman" w:cs="Times New Roman"/>
          <w:b/>
          <w:bCs/>
          <w:i/>
          <w:color w:val="000000"/>
          <w:sz w:val="24"/>
          <w:szCs w:val="24"/>
        </w:rPr>
        <w:t>2.</w:t>
      </w:r>
      <w:r w:rsidRPr="00154D19">
        <w:rPr>
          <w:rFonts w:ascii="Times New Roman" w:hAnsi="Times New Roman" w:cs="Times New Roman"/>
          <w:b/>
          <w:bCs/>
          <w:i/>
          <w:color w:val="000000"/>
          <w:sz w:val="24"/>
          <w:szCs w:val="24"/>
        </w:rPr>
        <w:t>3.</w:t>
      </w:r>
      <w:r w:rsidRPr="003F4E9F">
        <w:rPr>
          <w:rFonts w:ascii="Times New Roman" w:hAnsi="Times New Roman" w:cs="Times New Roman"/>
          <w:b/>
          <w:bCs/>
          <w:color w:val="000000"/>
          <w:sz w:val="24"/>
          <w:szCs w:val="24"/>
        </w:rPr>
        <w:t xml:space="preserve"> </w:t>
      </w:r>
      <w:r w:rsidRPr="003F4E9F">
        <w:rPr>
          <w:rFonts w:ascii="Times New Roman" w:hAnsi="Times New Roman" w:cs="Times New Roman"/>
          <w:b/>
          <w:bCs/>
          <w:i/>
          <w:iCs/>
          <w:color w:val="000000"/>
          <w:sz w:val="24"/>
          <w:szCs w:val="24"/>
        </w:rPr>
        <w:t>Specii d</w:t>
      </w:r>
      <w:r w:rsidR="002B7B94">
        <w:rPr>
          <w:rFonts w:ascii="Times New Roman" w:hAnsi="Times New Roman" w:cs="Times New Roman"/>
          <w:b/>
          <w:bCs/>
          <w:i/>
          <w:iCs/>
          <w:color w:val="000000"/>
          <w:sz w:val="24"/>
          <w:szCs w:val="24"/>
        </w:rPr>
        <w:t xml:space="preserve">e pești enumerate în Anexa II a </w:t>
      </w:r>
      <w:r w:rsidRPr="003F4E9F">
        <w:rPr>
          <w:rFonts w:ascii="Times New Roman" w:hAnsi="Times New Roman" w:cs="Times New Roman"/>
          <w:b/>
          <w:bCs/>
          <w:i/>
          <w:iCs/>
          <w:color w:val="000000"/>
          <w:sz w:val="24"/>
          <w:szCs w:val="24"/>
        </w:rPr>
        <w:t>Directivei Consiliului 92/43/CEE</w:t>
      </w:r>
    </w:p>
    <w:p w:rsidR="007107D8" w:rsidRPr="002B7B94" w:rsidRDefault="007107D8" w:rsidP="00447285">
      <w:pPr>
        <w:spacing w:line="240" w:lineRule="auto"/>
        <w:jc w:val="both"/>
        <w:rPr>
          <w:rFonts w:ascii="Times New Roman" w:hAnsi="Times New Roman" w:cs="Times New Roman"/>
          <w:b/>
          <w:bCs/>
          <w:i/>
          <w:color w:val="000000"/>
          <w:sz w:val="24"/>
          <w:szCs w:val="24"/>
          <w:u w:val="single"/>
        </w:rPr>
      </w:pPr>
      <w:r w:rsidRPr="002B7B94">
        <w:rPr>
          <w:rFonts w:ascii="Times New Roman" w:hAnsi="Times New Roman" w:cs="Times New Roman"/>
          <w:b/>
          <w:bCs/>
          <w:i/>
          <w:color w:val="000000"/>
          <w:sz w:val="24"/>
          <w:szCs w:val="24"/>
          <w:u w:val="single"/>
        </w:rPr>
        <w:t>Barbus meridionalis (Mreană vânătă)</w:t>
      </w:r>
    </w:p>
    <w:p w:rsidR="00B95A78" w:rsidRPr="003F4E9F" w:rsidRDefault="00B95A78" w:rsidP="00447285">
      <w:pPr>
        <w:spacing w:line="240" w:lineRule="auto"/>
        <w:jc w:val="both"/>
        <w:rPr>
          <w:rFonts w:ascii="Times New Roman" w:hAnsi="Times New Roman" w:cs="Times New Roman"/>
          <w:b/>
          <w:bCs/>
          <w:color w:val="000000"/>
          <w:sz w:val="24"/>
          <w:szCs w:val="24"/>
        </w:rPr>
      </w:pPr>
      <w:r>
        <w:rPr>
          <w:noProof/>
        </w:rPr>
        <w:drawing>
          <wp:inline distT="0" distB="0" distL="0" distR="0">
            <wp:extent cx="2790967" cy="1705970"/>
            <wp:effectExtent l="0" t="0" r="0" b="8890"/>
            <wp:docPr id="148" name="Picture 148" descr="Mreană vânătă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reană vânătă - Wikipedi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91130" cy="1706070"/>
                    </a:xfrm>
                    <a:prstGeom prst="rect">
                      <a:avLst/>
                    </a:prstGeom>
                    <a:noFill/>
                    <a:ln>
                      <a:noFill/>
                    </a:ln>
                  </pic:spPr>
                </pic:pic>
              </a:graphicData>
            </a:graphic>
          </wp:inline>
        </w:drawing>
      </w:r>
    </w:p>
    <w:p w:rsidR="007107D8" w:rsidRPr="00B95A78" w:rsidRDefault="007107D8" w:rsidP="00447285">
      <w:pPr>
        <w:spacing w:line="240" w:lineRule="auto"/>
        <w:jc w:val="both"/>
        <w:rPr>
          <w:rFonts w:ascii="Times New Roman" w:hAnsi="Times New Roman" w:cs="Times New Roman"/>
          <w:color w:val="252525"/>
          <w:sz w:val="24"/>
          <w:szCs w:val="24"/>
        </w:rPr>
      </w:pPr>
      <w:r w:rsidRPr="003F4E9F">
        <w:rPr>
          <w:rFonts w:ascii="Times New Roman" w:hAnsi="Times New Roman" w:cs="Times New Roman"/>
          <w:b/>
          <w:bCs/>
          <w:color w:val="000000"/>
          <w:sz w:val="24"/>
          <w:szCs w:val="24"/>
        </w:rPr>
        <w:t xml:space="preserve">Descriere şi identificare: </w:t>
      </w:r>
      <w:r w:rsidRPr="003F4E9F">
        <w:rPr>
          <w:rFonts w:ascii="Times New Roman" w:hAnsi="Times New Roman" w:cs="Times New Roman"/>
          <w:color w:val="252525"/>
          <w:sz w:val="24"/>
          <w:szCs w:val="24"/>
        </w:rPr>
        <w:t>Lungimea obişnuită a corpului 10-25 cm; maximală 40 cm. Greutatea corpului obişnuită 400-500 g; maximală 1,500 kg. Are corpul alungit, subcilindric (aproximativ cilindric), uşor comprimat lateral, acoperit cu solzi mijlocii persistenţi şi cu mucus foarte abundent. Profilul dorsal arcuit, convex şicel abdominal aproape drept. De-a lungul liniei laterale sunt dispuşi 52-59 solzi. Capul este relativ mare, alungit, cu un bot ascuţit. Fruntea uşor bombată. Gura este subterminală (inferioară), semilunară, prevăzută cu buze cărnoase şi două perechi lungi de mustăţi: una pe buza superioară, cealaltă în colţurile gurii. Dinţii faringieni dispuşi pe 3 rânduri. Buza inferioară este foarte cărnoasă, trilobată, lobul medial este în formă de limbă cu marginea posterioară liberă, neataşată de bărbie. Ochii sunt relativ mici. Înotătoarea dorsală scurtă, cu o margine dreaptă sau puţin convexă şi este formată din 7-8 raze moi şi 2-3 raze spinoase (spini), dintre care ultima rază spinoasă aproape neîngroşată şi</w:t>
      </w:r>
      <w:r w:rsidRPr="003F4E9F">
        <w:rPr>
          <w:rFonts w:ascii="Times New Roman" w:hAnsi="Times New Roman" w:cs="Times New Roman"/>
          <w:color w:val="252525"/>
          <w:sz w:val="24"/>
          <w:szCs w:val="24"/>
        </w:rPr>
        <w:br/>
        <w:t>lipsită de zimţi. Înotătoarea dorsală începe înaintea înotătoarei ventrale; înălţimea ei este cuprinsă de 5,3-6,1 ori în lungimea corpului. Înotătoarea anală scurtă şi înaltă cu o margine aproape dreaptă; culcată, ajunge până la baza înotătoarei caudale. Înotătoa</w:t>
      </w:r>
      <w:r w:rsidR="00B95A78">
        <w:rPr>
          <w:rFonts w:ascii="Times New Roman" w:hAnsi="Times New Roman" w:cs="Times New Roman"/>
          <w:color w:val="252525"/>
          <w:sz w:val="24"/>
          <w:szCs w:val="24"/>
        </w:rPr>
        <w:t>rea caudală este slab excavată.</w:t>
      </w:r>
      <w:r w:rsidRPr="003F4E9F">
        <w:rPr>
          <w:rFonts w:ascii="Times New Roman" w:hAnsi="Times New Roman" w:cs="Times New Roman"/>
          <w:color w:val="252525"/>
          <w:sz w:val="24"/>
          <w:szCs w:val="24"/>
        </w:rPr>
        <w:br/>
      </w:r>
      <w:r w:rsidRPr="003F4E9F">
        <w:rPr>
          <w:rFonts w:ascii="Times New Roman" w:hAnsi="Times New Roman" w:cs="Times New Roman"/>
          <w:b/>
          <w:bCs/>
          <w:color w:val="000000"/>
          <w:sz w:val="24"/>
          <w:szCs w:val="24"/>
        </w:rPr>
        <w:t xml:space="preserve">Habitat: </w:t>
      </w:r>
      <w:r w:rsidRPr="003F4E9F">
        <w:rPr>
          <w:rFonts w:ascii="Times New Roman" w:hAnsi="Times New Roman" w:cs="Times New Roman"/>
          <w:color w:val="0D0D0D"/>
          <w:sz w:val="24"/>
          <w:szCs w:val="24"/>
        </w:rPr>
        <w:t>Este unul dintre peştii cei mai caracteristici pentru râurile noastre din regiunile de deal.</w:t>
      </w:r>
      <w:r w:rsidRPr="003F4E9F">
        <w:rPr>
          <w:rFonts w:ascii="Times New Roman" w:hAnsi="Times New Roman" w:cs="Times New Roman"/>
          <w:color w:val="0D0D0D"/>
          <w:sz w:val="24"/>
          <w:szCs w:val="24"/>
        </w:rPr>
        <w:br/>
      </w:r>
      <w:r w:rsidRPr="003F4E9F">
        <w:rPr>
          <w:rFonts w:ascii="Times New Roman" w:hAnsi="Times New Roman" w:cs="Times New Roman"/>
          <w:b/>
          <w:bCs/>
          <w:color w:val="000000"/>
          <w:sz w:val="24"/>
          <w:szCs w:val="24"/>
        </w:rPr>
        <w:t xml:space="preserve">Populaţie: </w:t>
      </w:r>
      <w:r w:rsidRPr="003F4E9F">
        <w:rPr>
          <w:rFonts w:ascii="Times New Roman" w:hAnsi="Times New Roman" w:cs="Times New Roman"/>
          <w:color w:val="000000"/>
          <w:sz w:val="24"/>
          <w:szCs w:val="24"/>
        </w:rPr>
        <w:t xml:space="preserve">Nu există studii populaţionale pe regiuni întinse astfel încât să fie posibilă o aproximare statistică relevantă a dimensiunilor populaţiilor acestei specii. </w:t>
      </w:r>
    </w:p>
    <w:p w:rsidR="007107D8" w:rsidRPr="003F4E9F" w:rsidRDefault="007107D8" w:rsidP="00447285">
      <w:pPr>
        <w:spacing w:line="240" w:lineRule="auto"/>
        <w:jc w:val="both"/>
        <w:rPr>
          <w:rFonts w:ascii="Times New Roman" w:hAnsi="Times New Roman" w:cs="Times New Roman"/>
          <w:color w:val="0D0D0D"/>
          <w:sz w:val="24"/>
          <w:szCs w:val="24"/>
        </w:rPr>
      </w:pPr>
      <w:r w:rsidRPr="003F4E9F">
        <w:rPr>
          <w:rFonts w:ascii="Times New Roman" w:hAnsi="Times New Roman" w:cs="Times New Roman"/>
          <w:b/>
          <w:bCs/>
          <w:color w:val="000000"/>
          <w:sz w:val="24"/>
          <w:szCs w:val="24"/>
        </w:rPr>
        <w:t xml:space="preserve">Ecologie: </w:t>
      </w:r>
      <w:r w:rsidRPr="003F4E9F">
        <w:rPr>
          <w:rFonts w:ascii="Times New Roman" w:hAnsi="Times New Roman" w:cs="Times New Roman"/>
          <w:color w:val="0D0D0D"/>
          <w:sz w:val="24"/>
          <w:szCs w:val="24"/>
        </w:rPr>
        <w:t xml:space="preserve">Preferă ca loc de trai acele porţiuni ale râului în care viteza curenţilor este relativ mare, iar albia este alcătuită din pietre şi pietriş, unde, în adânciturile formate de vârtejuri sau la adăpostul pietrelor mai mari, poate găsi loc de refugiu şi de pândă în timpul zilei. Îi plac locurile în care canalele cu ape reziduale se varsă în râu, precum şi bancurile de nisip formate de căderile de apă care au luat naştere ca urmare a diferitelor lucrări hidrotehnice; în adânciturile acestora se strange multă hrană, prin care ea scurma în voie. Îi plac de asemenea adânciturile malurilor, săpate de curenţii apei, gropile, în care se ascunde adeseori în timpul zilei; ea părăseşte aceste ascunzători când se înserează sau peste noapte. Fiind o bună înotătoare, ea parcurge zilnic distanţe relativ mari în căutarea hranei. Exemplarele mai tinere se deplasează în grupuri, spre deosebire de cele mature. Mreana nu este un peşte de pradă. Se hrăneşte în principal cu larvele de insecte, ramele, melcii şi unele crustacee mici care trăiesc pe fundul apei. Consumă deci aproape numai hrană de origine animală, dar nu-i displac nici resturile vegetale de pe fundul râului, intrate în descompunere, devorând uneori chiar şi icrele depuse de alţi peşti pe albia </w:t>
      </w:r>
      <w:r w:rsidRPr="003F4E9F">
        <w:rPr>
          <w:rFonts w:ascii="Times New Roman" w:hAnsi="Times New Roman" w:cs="Times New Roman"/>
          <w:color w:val="0D0D0D"/>
          <w:sz w:val="24"/>
          <w:szCs w:val="24"/>
        </w:rPr>
        <w:lastRenderedPageBreak/>
        <w:t>râului. “Gustă” aproape tot ceea ce curenţii îi aduc în cale, folosindu-se pentru aceasta de gura dispusă inferior, precum şi de perechile de mustăţi alăturate.</w:t>
      </w:r>
    </w:p>
    <w:p w:rsidR="007107D8" w:rsidRPr="002B7B94" w:rsidRDefault="007107D8" w:rsidP="00447285">
      <w:pPr>
        <w:spacing w:line="240" w:lineRule="auto"/>
        <w:jc w:val="both"/>
        <w:rPr>
          <w:rFonts w:ascii="Times New Roman" w:hAnsi="Times New Roman" w:cs="Times New Roman"/>
          <w:b/>
          <w:bCs/>
          <w:i/>
          <w:color w:val="000000"/>
          <w:sz w:val="24"/>
          <w:szCs w:val="24"/>
          <w:u w:val="single"/>
        </w:rPr>
      </w:pPr>
      <w:r w:rsidRPr="002B7B94">
        <w:rPr>
          <w:rFonts w:ascii="Times New Roman" w:hAnsi="Times New Roman" w:cs="Times New Roman"/>
          <w:i/>
          <w:color w:val="000000"/>
          <w:sz w:val="24"/>
          <w:szCs w:val="24"/>
          <w:u w:val="single"/>
        </w:rPr>
        <w:t xml:space="preserve"> </w:t>
      </w:r>
      <w:r w:rsidRPr="002B7B94">
        <w:rPr>
          <w:rFonts w:ascii="Times New Roman" w:hAnsi="Times New Roman" w:cs="Times New Roman"/>
          <w:b/>
          <w:bCs/>
          <w:i/>
          <w:color w:val="000000"/>
          <w:sz w:val="24"/>
          <w:szCs w:val="24"/>
          <w:u w:val="single"/>
        </w:rPr>
        <w:t xml:space="preserve">Cottus gobio (Zglăvoancă) </w:t>
      </w:r>
    </w:p>
    <w:p w:rsidR="00B95A78" w:rsidRPr="003F4E9F" w:rsidRDefault="00B95A78" w:rsidP="00447285">
      <w:pPr>
        <w:spacing w:line="240" w:lineRule="auto"/>
        <w:jc w:val="both"/>
        <w:rPr>
          <w:rFonts w:ascii="Times New Roman" w:hAnsi="Times New Roman" w:cs="Times New Roman"/>
          <w:b/>
          <w:bCs/>
          <w:color w:val="000000"/>
          <w:sz w:val="24"/>
          <w:szCs w:val="24"/>
        </w:rPr>
      </w:pPr>
      <w:r>
        <w:rPr>
          <w:noProof/>
        </w:rPr>
        <w:drawing>
          <wp:inline distT="0" distB="0" distL="0" distR="0">
            <wp:extent cx="2442949" cy="1392071"/>
            <wp:effectExtent l="0" t="0" r="0" b="0"/>
            <wp:docPr id="161" name="Picture 161" descr="Bullhead, or European bullhead (Cottus gobio) | adriatic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llhead, or European bullhead (Cottus gobio) | adriaticnatur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43084" cy="1392148"/>
                    </a:xfrm>
                    <a:prstGeom prst="rect">
                      <a:avLst/>
                    </a:prstGeom>
                    <a:noFill/>
                    <a:ln>
                      <a:noFill/>
                    </a:ln>
                  </pic:spPr>
                </pic:pic>
              </a:graphicData>
            </a:graphic>
          </wp:inline>
        </w:drawing>
      </w:r>
    </w:p>
    <w:p w:rsidR="007107D8" w:rsidRPr="003F4E9F" w:rsidRDefault="007107D8" w:rsidP="00447285">
      <w:pPr>
        <w:spacing w:line="240" w:lineRule="auto"/>
        <w:jc w:val="both"/>
        <w:rPr>
          <w:rFonts w:ascii="Times New Roman" w:hAnsi="Times New Roman" w:cs="Times New Roman"/>
          <w:color w:val="252525"/>
          <w:sz w:val="24"/>
          <w:szCs w:val="24"/>
        </w:rPr>
      </w:pPr>
      <w:r w:rsidRPr="003F4E9F">
        <w:rPr>
          <w:rFonts w:ascii="Times New Roman" w:hAnsi="Times New Roman" w:cs="Times New Roman"/>
          <w:b/>
          <w:bCs/>
          <w:color w:val="000000"/>
          <w:sz w:val="24"/>
          <w:szCs w:val="24"/>
        </w:rPr>
        <w:t xml:space="preserve">Descriere şi identificare: </w:t>
      </w:r>
      <w:r w:rsidRPr="003F4E9F">
        <w:rPr>
          <w:rFonts w:ascii="Times New Roman" w:hAnsi="Times New Roman" w:cs="Times New Roman"/>
          <w:color w:val="252525"/>
          <w:sz w:val="24"/>
          <w:szCs w:val="24"/>
        </w:rPr>
        <w:t>Corpul alungit şi gros este cilindro-conic, aproape rotund în partea anterioară şi uşor comprimat posterior. Linia laterală este completă, mergând pe mijlocul flancurilor şi ajunge până la baza înotătoarei caudale. Capul este mare, aplatizat şi gros. Gura terminală, destul de largă, ajungând până sub ochi; fălcile şi vomerul sunt prevăzute cu serii de dinţi foarte fini. Falca inferioară este puţin mai scurtă. Botul scurt şi rotunjit. Ochii sunt de mărime mijlocie, privind în sus. Capul şi corpul sunt lipsite de solzi; rareori, sub înotătoarele pectorale, se găsesc solzi izolaţi. Cele două înotătoare dorsale sunt foarte apropiate, chiar unite la bază printr-o mică cută tegumentară. A doua înotătoare dorsală este considerabil mai înaltă şi mai lungă ca prima înotătoare dorsală. A doua înotătoare dorsală e mai lungă şi înaltă decât înotătoarea anală. Înotătoarea anală este opusă celei de a doua înotătoare dorsală. Înotătoarele pectorale sunt mari şi largi, în formă de evantai, atingând începutul înotătoarei anale. Înotătoarele</w:t>
      </w:r>
      <w:r w:rsidRPr="003F4E9F">
        <w:rPr>
          <w:rFonts w:ascii="Times New Roman" w:hAnsi="Times New Roman" w:cs="Times New Roman"/>
          <w:color w:val="252525"/>
          <w:sz w:val="24"/>
          <w:szCs w:val="24"/>
        </w:rPr>
        <w:br/>
        <w:t xml:space="preserve">ventrale înguste, scurte, fără a atinge anusul. Înotătoarea caudală uşor rotunjită la vârf. </w:t>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Habitat: </w:t>
      </w:r>
      <w:r w:rsidRPr="003F4E9F">
        <w:rPr>
          <w:rFonts w:ascii="Times New Roman" w:hAnsi="Times New Roman" w:cs="Times New Roman"/>
          <w:color w:val="000000"/>
          <w:sz w:val="24"/>
          <w:szCs w:val="24"/>
        </w:rPr>
        <w:t>Specie reofilă, răpitoare, din pâraie şi râuri de munte, rar în lacuri de munte. Stă cel mai</w:t>
      </w:r>
      <w:r w:rsidRPr="003F4E9F">
        <w:rPr>
          <w:rFonts w:ascii="Times New Roman" w:hAnsi="Times New Roman" w:cs="Times New Roman"/>
          <w:color w:val="000000"/>
          <w:sz w:val="24"/>
          <w:szCs w:val="24"/>
        </w:rPr>
        <w:br/>
        <w:t xml:space="preserve">adesea sub pietre, de unde pândeşte apropierea prăzii. Apare mai rar în râurile de deal şi şes, însă doar în sectoarele cu curgere rapidă, unde se asigură un pat de curgere pe un fund pietros. </w:t>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Populaţie: </w:t>
      </w:r>
      <w:r w:rsidRPr="003F4E9F">
        <w:rPr>
          <w:rFonts w:ascii="Times New Roman" w:hAnsi="Times New Roman" w:cs="Times New Roman"/>
          <w:color w:val="000000"/>
          <w:sz w:val="24"/>
          <w:szCs w:val="24"/>
        </w:rPr>
        <w:t xml:space="preserve">Nu există studii populaţionale pe regiuni întinse astfel încât să fie posibilă o aproximare statistică relevantă a dimensiunilor populaţiilor acestei specii. </w:t>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Ecologie: </w:t>
      </w:r>
      <w:r w:rsidRPr="003F4E9F">
        <w:rPr>
          <w:rFonts w:ascii="Times New Roman" w:hAnsi="Times New Roman" w:cs="Times New Roman"/>
          <w:color w:val="000000"/>
          <w:sz w:val="24"/>
          <w:szCs w:val="24"/>
        </w:rPr>
        <w:t xml:space="preserve">Este o specie puţin mobilă, dar dacă este deranjată se deplasează pe o distanţă scurtă. Este strict sedentară şi nu interprinde migraţii. Se reproduc primăvara, în martie-aprilie. Masculii sunt teritoriali. Ei sapă cuibul sub pietre de dimensiuni mai mari pentru a atrage femele. În acelaşi timp emit un sunet care seamănă cu bătaie („knocking”), care ar putea avea rolul de a atrage femelele dar ar putea avea o funcţie teritorială. Masculii păzesc ponta până la eclozare, care are loc la 4-5 săptămâni de la depunerea icrelor. Alevinii sunt la început semipelagici. Maturitatea sexuală este atinsă la vârsta de doi ani. </w:t>
      </w:r>
    </w:p>
    <w:p w:rsidR="00154D19" w:rsidRDefault="00154D19" w:rsidP="00447285">
      <w:pPr>
        <w:spacing w:line="240" w:lineRule="auto"/>
        <w:jc w:val="both"/>
        <w:rPr>
          <w:rFonts w:ascii="Times New Roman" w:hAnsi="Times New Roman" w:cs="Times New Roman"/>
          <w:b/>
          <w:bCs/>
          <w:i/>
          <w:color w:val="000000"/>
          <w:sz w:val="24"/>
          <w:szCs w:val="24"/>
          <w:u w:val="single"/>
        </w:rPr>
      </w:pPr>
    </w:p>
    <w:p w:rsidR="00154D19" w:rsidRDefault="00154D19" w:rsidP="00447285">
      <w:pPr>
        <w:spacing w:line="240" w:lineRule="auto"/>
        <w:jc w:val="both"/>
        <w:rPr>
          <w:rFonts w:ascii="Times New Roman" w:hAnsi="Times New Roman" w:cs="Times New Roman"/>
          <w:b/>
          <w:bCs/>
          <w:i/>
          <w:color w:val="000000"/>
          <w:sz w:val="24"/>
          <w:szCs w:val="24"/>
          <w:u w:val="single"/>
        </w:rPr>
      </w:pPr>
    </w:p>
    <w:p w:rsidR="00154D19" w:rsidRDefault="00154D19" w:rsidP="00447285">
      <w:pPr>
        <w:spacing w:line="240" w:lineRule="auto"/>
        <w:jc w:val="both"/>
        <w:rPr>
          <w:rFonts w:ascii="Times New Roman" w:hAnsi="Times New Roman" w:cs="Times New Roman"/>
          <w:b/>
          <w:bCs/>
          <w:i/>
          <w:color w:val="000000"/>
          <w:sz w:val="24"/>
          <w:szCs w:val="24"/>
          <w:u w:val="single"/>
        </w:rPr>
      </w:pPr>
    </w:p>
    <w:p w:rsidR="00154D19" w:rsidRDefault="00154D19" w:rsidP="00447285">
      <w:pPr>
        <w:spacing w:line="240" w:lineRule="auto"/>
        <w:jc w:val="both"/>
        <w:rPr>
          <w:rFonts w:ascii="Times New Roman" w:hAnsi="Times New Roman" w:cs="Times New Roman"/>
          <w:b/>
          <w:bCs/>
          <w:i/>
          <w:color w:val="000000"/>
          <w:sz w:val="24"/>
          <w:szCs w:val="24"/>
          <w:u w:val="single"/>
        </w:rPr>
      </w:pPr>
    </w:p>
    <w:p w:rsidR="008A16D7" w:rsidRPr="00B95A78" w:rsidRDefault="008A16D7" w:rsidP="00447285">
      <w:pPr>
        <w:spacing w:line="240" w:lineRule="auto"/>
        <w:jc w:val="both"/>
        <w:rPr>
          <w:rFonts w:ascii="Times New Roman" w:hAnsi="Times New Roman" w:cs="Times New Roman"/>
          <w:b/>
          <w:bCs/>
          <w:i/>
          <w:color w:val="000000"/>
          <w:sz w:val="24"/>
          <w:szCs w:val="24"/>
          <w:u w:val="single"/>
        </w:rPr>
      </w:pPr>
      <w:r w:rsidRPr="00B95A78">
        <w:rPr>
          <w:rFonts w:ascii="Times New Roman" w:hAnsi="Times New Roman" w:cs="Times New Roman"/>
          <w:b/>
          <w:bCs/>
          <w:i/>
          <w:color w:val="000000"/>
          <w:sz w:val="24"/>
          <w:szCs w:val="24"/>
          <w:u w:val="single"/>
        </w:rPr>
        <w:lastRenderedPageBreak/>
        <w:t>Gobio uranoscopus (Porcuşor de vad)</w:t>
      </w:r>
    </w:p>
    <w:p w:rsidR="00B95A78" w:rsidRPr="003F4E9F" w:rsidRDefault="00B95A78" w:rsidP="00447285">
      <w:pPr>
        <w:spacing w:line="240" w:lineRule="auto"/>
        <w:jc w:val="both"/>
        <w:rPr>
          <w:rFonts w:ascii="Times New Roman" w:hAnsi="Times New Roman" w:cs="Times New Roman"/>
          <w:b/>
          <w:bCs/>
          <w:color w:val="000000"/>
          <w:sz w:val="24"/>
          <w:szCs w:val="24"/>
        </w:rPr>
      </w:pPr>
      <w:r>
        <w:rPr>
          <w:noProof/>
        </w:rPr>
        <w:drawing>
          <wp:inline distT="0" distB="0" distL="0" distR="0">
            <wp:extent cx="2668270" cy="1146175"/>
            <wp:effectExtent l="0" t="0" r="0" b="0"/>
            <wp:docPr id="162" name="Picture 162" descr="Porcușor de vad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rcușor de vad - Wikipedia"/>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668270" cy="1146175"/>
                    </a:xfrm>
                    <a:prstGeom prst="rect">
                      <a:avLst/>
                    </a:prstGeom>
                    <a:noFill/>
                    <a:ln>
                      <a:noFill/>
                    </a:ln>
                  </pic:spPr>
                </pic:pic>
              </a:graphicData>
            </a:graphic>
          </wp:inline>
        </w:drawing>
      </w:r>
    </w:p>
    <w:p w:rsidR="008A16D7" w:rsidRPr="003F4E9F" w:rsidRDefault="008A16D7"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Descriere şi identificare: </w:t>
      </w:r>
      <w:r w:rsidRPr="003F4E9F">
        <w:rPr>
          <w:rFonts w:ascii="Times New Roman" w:hAnsi="Times New Roman" w:cs="Times New Roman"/>
          <w:color w:val="000000"/>
          <w:sz w:val="24"/>
          <w:szCs w:val="24"/>
        </w:rPr>
        <w:t>Lungimea obişnuită 7-8 cm şi excepţională 15 cm. Corpul alungit, fuziform, acoperit cu solzi cicloizi</w:t>
      </w:r>
      <w:r w:rsidRPr="003F4E9F">
        <w:rPr>
          <w:rFonts w:ascii="Times New Roman" w:hAnsi="Times New Roman" w:cs="Times New Roman"/>
          <w:color w:val="000000"/>
          <w:sz w:val="24"/>
          <w:szCs w:val="24"/>
        </w:rPr>
        <w:br/>
        <w:t xml:space="preserve">destul de mari. Gâtul şi pieptul sunt acoperite cu solzi. Solzii de pe spatele corpului fără striuri longitudinale. Corpul şi pedunculul caudal gros, cilindric, necomprimat lateral. Pedunculul caudal este lung, mai lung ca înălţimea corpului; el nu este comprimat, e gros la bază şi foarte puţin înalt spre vârf, unde este aproape cilindric; lungimea pedunculului caudal este mai lungă sau aproape egală cu lungimea capului. Înălţimea maximă a corpului se cuprinde în lungimea lui (fără înotătoarea caudală) de (5) 6,2-6,7 ori. Profilul dorsal este uşor convex iar cel ventral este orizontal. Ochii sunt ridicaţi spre frunte, privind în sus. Diametrul ochiului se cuprinde de 5,0- 5,5 ori în lungimea capului şi de 0,9-1,0 ori în spaţiul interorbital. Ochii mai mici decât lăţimea frunţii. Gura inferi oară în poziţie ventrală; buza inferioară întreruptă la mijloc. Dinţii faringieni dispuşi pe două rânduri, cu formula 3,5-5,3, terminaţi într-un croşet evident. La colţurile gurii se găseşte câte o mustaţă. Mustăţile sunt lungi şi lungimea lor intră de (1,3) 1,5-1,7 ori în lungimea capului; ele ajung cu capătul lor până la marginea posterioară a preoperculului, trecând uneori dincolo de aceasta. La îmbinarea buzelor sunt câte o prelungire posterioară ce se aseamănă cu o a doua pereche de mustăţi. Botul este relativ ascuţit. Capul relativ mare. Spinii branhiali sunt scurţi, rari. Orificiul anal este mai aproape de înotătoarea anală decât de înotătoarea ventrală. Înotătoarele ventrale sunt inserate sub înotătoarele dorsale sau puţin înapoi. Înotătoarea caudală este profund bifurcată, cu lobii rotunjiţi şi egali sau aproape egali (lobul inferior este puţin mai lung). Înotătoarea dorsală scurtă, cu 7-8 radii ramificate, începe puţin înaintea bazei înotătoarei ventrale. Marginea înotătoarei dorsale este uşor excavată. Înotătoarea anală scurtă, cu 6-7 radii ramificate. Începutul înotătoarei anale mai aproape de începutul înotătoarei ventrale decât de baza înotătoarei caudale. </w:t>
      </w:r>
    </w:p>
    <w:p w:rsidR="008A16D7" w:rsidRPr="003F4E9F" w:rsidRDefault="008A16D7"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Habitat: </w:t>
      </w:r>
      <w:r w:rsidRPr="003F4E9F">
        <w:rPr>
          <w:rFonts w:ascii="Times New Roman" w:hAnsi="Times New Roman" w:cs="Times New Roman"/>
          <w:color w:val="000000"/>
          <w:sz w:val="24"/>
          <w:szCs w:val="24"/>
        </w:rPr>
        <w:t xml:space="preserve">Trăieşte la adâncimi mici, în râurile mari de munte şi de deal, bine oxigenate, cu un current rapid şi în cursul superior al apelor ce alcătuiesc aşa-numita zonă a scobarului, unde trăieşte scobarul. Se localizează în vaduri şi în repezişuri unde apa are o viteză de 70-115 cm/s cu fundurile pietroase, bolovănoase. Uneori ajunge şi la şes, dar numai în repezişuri. Niciodată nu-l vom găsi adăpostit la rădăcina pomilor sau în adâncimi. Puietul trăieşte în zona apei cu curent slab, cu fund nisipos. </w:t>
      </w:r>
    </w:p>
    <w:p w:rsidR="008A16D7" w:rsidRPr="003F4E9F" w:rsidRDefault="008A16D7"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Ecologie: </w:t>
      </w:r>
      <w:r w:rsidRPr="003F4E9F">
        <w:rPr>
          <w:rFonts w:ascii="Times New Roman" w:hAnsi="Times New Roman" w:cs="Times New Roman"/>
          <w:color w:val="000000"/>
          <w:sz w:val="24"/>
          <w:szCs w:val="24"/>
        </w:rPr>
        <w:t xml:space="preserve">Este un peşte bentonic, stă pe fundul apei, cu capul îndreptat contra curentului, fiind sedentar, fotofob, este activ în principal în amurg şi noaptea sau în zilele innorate. Puietul este mai activ în timpul zilei.Peştii adulţii sunt solitari, însă formează cârduri constând din câţiva indivizi în perioada de reproducere.În timpul verii stau în ape puţin adânci, iar iarna caută zone mai adânci, în care iernează imobili sau au o activitatea redusă. </w:t>
      </w:r>
    </w:p>
    <w:p w:rsidR="007107D8" w:rsidRPr="003F4E9F" w:rsidRDefault="008A16D7"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lastRenderedPageBreak/>
        <w:t xml:space="preserve">Ameninţări: </w:t>
      </w:r>
      <w:r w:rsidRPr="003F4E9F">
        <w:rPr>
          <w:rFonts w:ascii="Times New Roman" w:hAnsi="Times New Roman" w:cs="Times New Roman"/>
          <w:color w:val="000000"/>
          <w:sz w:val="24"/>
          <w:szCs w:val="24"/>
        </w:rPr>
        <w:t>Principalele cauze ale declinului populaţiilor de peşti sunt reducerea debitului cursurilor de apă, poluării şi modificările antropice a albiilor râurilor, introducerea unor specii alogene de peşti sau a unor cantităţi mari de peşti autohtoni prădători, pescuitul sportiv.</w:t>
      </w:r>
    </w:p>
    <w:p w:rsidR="007107D8" w:rsidRPr="00B95A78" w:rsidRDefault="007107D8" w:rsidP="00447285">
      <w:pPr>
        <w:spacing w:line="240" w:lineRule="auto"/>
        <w:jc w:val="both"/>
        <w:rPr>
          <w:rFonts w:ascii="Times New Roman" w:hAnsi="Times New Roman" w:cs="Times New Roman"/>
          <w:b/>
          <w:bCs/>
          <w:i/>
          <w:color w:val="000000"/>
          <w:sz w:val="24"/>
          <w:szCs w:val="24"/>
          <w:u w:val="single"/>
        </w:rPr>
      </w:pPr>
      <w:r w:rsidRPr="00B95A78">
        <w:rPr>
          <w:rFonts w:ascii="Times New Roman" w:hAnsi="Times New Roman" w:cs="Times New Roman"/>
          <w:b/>
          <w:bCs/>
          <w:i/>
          <w:color w:val="000000"/>
          <w:sz w:val="24"/>
          <w:szCs w:val="24"/>
          <w:u w:val="single"/>
        </w:rPr>
        <w:t xml:space="preserve">Sabanejewia aurata (Dunariţa) </w:t>
      </w:r>
    </w:p>
    <w:p w:rsidR="00635A20" w:rsidRPr="003F4E9F" w:rsidRDefault="00635A20" w:rsidP="00447285">
      <w:pPr>
        <w:spacing w:line="240" w:lineRule="auto"/>
        <w:jc w:val="both"/>
        <w:rPr>
          <w:rFonts w:ascii="Times New Roman" w:hAnsi="Times New Roman" w:cs="Times New Roman"/>
          <w:b/>
          <w:bCs/>
          <w:color w:val="000000"/>
          <w:sz w:val="24"/>
          <w:szCs w:val="24"/>
        </w:rPr>
      </w:pPr>
      <w:r w:rsidRPr="003F4E9F">
        <w:rPr>
          <w:rFonts w:ascii="Times New Roman" w:hAnsi="Times New Roman" w:cs="Times New Roman"/>
          <w:noProof/>
          <w:sz w:val="24"/>
          <w:szCs w:val="24"/>
        </w:rPr>
        <w:drawing>
          <wp:inline distT="0" distB="0" distL="0" distR="0">
            <wp:extent cx="2668270" cy="948690"/>
            <wp:effectExtent l="0" t="0" r="0" b="3810"/>
            <wp:docPr id="54" name="Picture 54" descr="Dunăriță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năriță - Wikipedia"/>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68270" cy="948690"/>
                    </a:xfrm>
                    <a:prstGeom prst="rect">
                      <a:avLst/>
                    </a:prstGeom>
                    <a:noFill/>
                    <a:ln>
                      <a:noFill/>
                    </a:ln>
                  </pic:spPr>
                </pic:pic>
              </a:graphicData>
            </a:graphic>
          </wp:inline>
        </w:drawing>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Descriere şi identificare: </w:t>
      </w:r>
      <w:r w:rsidRPr="003F4E9F">
        <w:rPr>
          <w:rFonts w:ascii="Times New Roman" w:hAnsi="Times New Roman" w:cs="Times New Roman"/>
          <w:color w:val="000000"/>
          <w:sz w:val="24"/>
          <w:szCs w:val="24"/>
        </w:rPr>
        <w:t>Sabanejewia Aurata - face parte din supraclasa peştilor osoşi, osteichthyes, clasa actinopterygii, subclasa neopterygii, infraclasa teleastei, supraordinul ostariophysi, ordinal cypriniformes, familia cobitidae, genul cobitis aurata. Înălţimea acestor peşti este variabilă. Au câte 5-17 pete laterale, de mărime şi aspect foarte variabile. În lungul musculaturii laterale, septul nu apare ca odunga longitudinală neagră, nu este vizibil prin transparenta tegumentului, iar petele laterale nu se contopesc cu el. La baza</w:t>
      </w:r>
      <w:r w:rsidRPr="003F4E9F">
        <w:rPr>
          <w:rFonts w:ascii="Times New Roman" w:hAnsi="Times New Roman" w:cs="Times New Roman"/>
          <w:color w:val="000000"/>
          <w:sz w:val="24"/>
          <w:szCs w:val="24"/>
        </w:rPr>
        <w:br/>
        <w:t xml:space="preserve">totdeauna are câte o pată, dorsală şi ventrală, mică. În apele noastre, specia este reprezentată prin 4 subspecii. Dunăriţa are lungimea de 5-10 cm, şi în gura la mascul se găsesc 7-8 dinţi faringieni şi 9-11 la femele. Corpul dunăriţei, este relativ scurt, înalt şi gros. Înălţimea sa maximă se cuprinde de 5-6 ori în lungime fără coadă. Are spatele arcuit. În zona pedunculului codal, dorsal şi în jumătatea posterioară, are o muchie adipoasă tare , care în partea ventrală este slab vizibilă la bază. Are solzii, mici, ce se acoperă unii pe alţii. Linia laterală este scurtă, şi intrece cu putin baza. Dunărita are gura potrivit de mare, cu 6 mustăţi relativ de lungi şi are lobulii buzei inferioare întregi, slab ondulaţi sau cu 2-3 mameloane foarte mici. Ochii sunt mici, foarte apropiaţi de frunte. Coloraţia generală a dunăriţei este cafeniu-violaceu. Pe spate are 5-8 pete dreptunghiulare, întunecate, cu reflexe aurii, ce alternează cu 5-8 spaţii mai înguste, galbene-nisipii, uneori roşcate, ce se întind în părti şi pe laturi. Laturile au 6-11 pete mai mult sau mai puţin dreptunghiulare. Abdomenul este alb argintiu sau albviolaceu la exemplarele tinere. La baza cozii, pe pedunculul codal are două pete alungite ce se ating între ele şi mai întunecate decât restul petelor de pe corp. Între nări are o pată în formă de X sau semilunară. </w:t>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Habitat: </w:t>
      </w:r>
      <w:r w:rsidRPr="003F4E9F">
        <w:rPr>
          <w:rFonts w:ascii="Times New Roman" w:hAnsi="Times New Roman" w:cs="Times New Roman"/>
          <w:color w:val="000000"/>
          <w:sz w:val="24"/>
          <w:szCs w:val="24"/>
        </w:rPr>
        <w:t xml:space="preserve">Trăişte în râuri de la munte până la şes, preferă fundul de prundiş amestecat cu nisip, dar se întâlneşte frecvent şi în porţiunile exclusiv nisipoase ale râurilor. Destul de frecvent se întâlneşte şi pe fund argilos, sub malurile verticale, la rădăciniile sălciilor. În râurile nisipoase cea mai mare parte a timpului se îngroapă în nisip. Lipseşte în râurile sau porţiunile cu fund mâlos. </w:t>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Populaţie: </w:t>
      </w:r>
      <w:r w:rsidRPr="003F4E9F">
        <w:rPr>
          <w:rFonts w:ascii="Times New Roman" w:hAnsi="Times New Roman" w:cs="Times New Roman"/>
          <w:color w:val="000000"/>
          <w:sz w:val="24"/>
          <w:szCs w:val="24"/>
        </w:rPr>
        <w:t>Nu există date la nivel naţional care să permită o ap</w:t>
      </w:r>
      <w:r w:rsidR="008A16D7" w:rsidRPr="003F4E9F">
        <w:rPr>
          <w:rFonts w:ascii="Times New Roman" w:hAnsi="Times New Roman" w:cs="Times New Roman"/>
          <w:color w:val="000000"/>
          <w:sz w:val="24"/>
          <w:szCs w:val="24"/>
        </w:rPr>
        <w:t xml:space="preserve">roximare statistică relevantă a </w:t>
      </w:r>
      <w:r w:rsidRPr="003F4E9F">
        <w:rPr>
          <w:rFonts w:ascii="Times New Roman" w:hAnsi="Times New Roman" w:cs="Times New Roman"/>
          <w:color w:val="000000"/>
          <w:sz w:val="24"/>
          <w:szCs w:val="24"/>
        </w:rPr>
        <w:t>dimensiunilor populaţiilor acestei specii.</w:t>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Ecologie şi comportament: </w:t>
      </w:r>
      <w:r w:rsidRPr="003F4E9F">
        <w:rPr>
          <w:rFonts w:ascii="Times New Roman" w:hAnsi="Times New Roman" w:cs="Times New Roman"/>
          <w:color w:val="000000"/>
          <w:sz w:val="24"/>
          <w:szCs w:val="24"/>
        </w:rPr>
        <w:t xml:space="preserve">Cerinţele ecologice necesare supravieţuirii speciei sunt satisfăcute în râurile curate, bine oxigenate, cu fund nisipos sau amestec de nisip şi prundiş, din zona de şes până în zona de munte. Indivizii speciei se îngroapă în nisip sau scurmă cu botul în nisip pentru a găsi hrană. Sezonul de reproducere începe din luna Mai si durează până în mijlocu verii, luna Iulie. </w:t>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lastRenderedPageBreak/>
        <w:t xml:space="preserve">Măsuri luate şi necesare pentru ocrotire: </w:t>
      </w:r>
      <w:r w:rsidRPr="003F4E9F">
        <w:rPr>
          <w:rFonts w:ascii="Times New Roman" w:hAnsi="Times New Roman" w:cs="Times New Roman"/>
          <w:color w:val="000000"/>
          <w:sz w:val="24"/>
          <w:szCs w:val="24"/>
        </w:rPr>
        <w:t xml:space="preserve">Măsurile necesare pentru ocrotire sunt: monitorizarea cursurilor de apă, menţinerea nivelului natural de apă prin interzicerea drenajelor şi a îndiguirilor care pot duce la scăderea/creşterea nivelului apei, limitarea intervenţiilor asupra cursurilor de apă prin construcţii care pot reprezenta bariere pentru deplasarea peştilor, limitarea exploatării depunerilor de nisip şi pietriş din albia râurilor, limitarea intervenţiei asupra albiei râului prin exploatarea materialului aluvial, monitorizarea şi controlul lucrărilor de regularizare a albiei râurilor, eliminarea activităţilor de braconaj, reglementarea şi controlul activităţilor de pescuit. </w:t>
      </w:r>
    </w:p>
    <w:p w:rsidR="007107D8" w:rsidRPr="003F4E9F" w:rsidRDefault="007107D8" w:rsidP="00447285">
      <w:pPr>
        <w:spacing w:line="240" w:lineRule="auto"/>
        <w:jc w:val="both"/>
        <w:rPr>
          <w:rFonts w:ascii="Times New Roman" w:hAnsi="Times New Roman" w:cs="Times New Roman"/>
          <w:color w:val="000000"/>
          <w:sz w:val="24"/>
          <w:szCs w:val="24"/>
        </w:rPr>
      </w:pPr>
      <w:r w:rsidRPr="003F4E9F">
        <w:rPr>
          <w:rFonts w:ascii="Times New Roman" w:hAnsi="Times New Roman" w:cs="Times New Roman"/>
          <w:b/>
          <w:bCs/>
          <w:color w:val="000000"/>
          <w:sz w:val="24"/>
          <w:szCs w:val="24"/>
        </w:rPr>
        <w:t xml:space="preserve">Măsuri luate şi necesare pentru ocrotire: </w:t>
      </w:r>
      <w:r w:rsidRPr="003F4E9F">
        <w:rPr>
          <w:rFonts w:ascii="Times New Roman" w:hAnsi="Times New Roman" w:cs="Times New Roman"/>
          <w:color w:val="000000"/>
          <w:sz w:val="24"/>
          <w:szCs w:val="24"/>
        </w:rPr>
        <w:t>Pentru menţinerea unei populaţii viabile de Cottus gobio, este necesară informarea şi educarea localnicilor dar şi a turiştilor, dar şi acţiuni directe. Aceste acţiuni directe ar fi reducerea poluării apelor din surse industriale, prin depozitarea deşeurilor în râuri etc. Stoparea pescuitului cu plasă în habitatele specifice speciei. Oprirea construcţilor hidrotehnice pe râuri de munte, deoarece ecestea reduc debitul. Stoparea exploatării pietrişului, fiindcă acestea reprezintă un element important în reproducerea speciei.</w:t>
      </w:r>
    </w:p>
    <w:p w:rsidR="008A16D7" w:rsidRDefault="008A16D7" w:rsidP="00447285">
      <w:pPr>
        <w:jc w:val="both"/>
        <w:rPr>
          <w:rFonts w:ascii="Times New Roman" w:hAnsi="Times New Roman" w:cs="Times New Roman"/>
          <w:b/>
          <w:bCs/>
          <w:i/>
          <w:iCs/>
          <w:color w:val="000000"/>
          <w:sz w:val="24"/>
          <w:szCs w:val="24"/>
        </w:rPr>
      </w:pPr>
      <w:r>
        <w:rPr>
          <w:rFonts w:ascii="Times New Roman" w:hAnsi="Times New Roman" w:cs="Times New Roman"/>
          <w:b/>
          <w:bCs/>
          <w:color w:val="000000"/>
          <w:sz w:val="24"/>
          <w:szCs w:val="24"/>
        </w:rPr>
        <w:t>B.2.4.</w:t>
      </w:r>
      <w:r w:rsidR="007D5370">
        <w:rPr>
          <w:rFonts w:ascii="Times New Roman" w:hAnsi="Times New Roman" w:cs="Times New Roman"/>
          <w:b/>
          <w:bCs/>
          <w:color w:val="000000"/>
          <w:sz w:val="24"/>
          <w:szCs w:val="24"/>
        </w:rPr>
        <w:t>2.</w:t>
      </w:r>
      <w:r>
        <w:rPr>
          <w:rFonts w:ascii="Times New Roman" w:hAnsi="Times New Roman" w:cs="Times New Roman"/>
          <w:b/>
          <w:bCs/>
          <w:color w:val="000000"/>
          <w:sz w:val="24"/>
          <w:szCs w:val="24"/>
        </w:rPr>
        <w:t>4</w:t>
      </w:r>
      <w:r w:rsidRPr="00861959">
        <w:rPr>
          <w:rFonts w:ascii="Times New Roman" w:hAnsi="Times New Roman" w:cs="Times New Roman"/>
          <w:b/>
          <w:bCs/>
          <w:color w:val="000000"/>
          <w:sz w:val="24"/>
          <w:szCs w:val="24"/>
        </w:rPr>
        <w:t xml:space="preserve">. </w:t>
      </w:r>
      <w:r>
        <w:rPr>
          <w:rFonts w:ascii="Times New Roman" w:hAnsi="Times New Roman" w:cs="Times New Roman"/>
          <w:b/>
          <w:bCs/>
          <w:i/>
          <w:iCs/>
          <w:color w:val="000000"/>
          <w:sz w:val="24"/>
          <w:szCs w:val="24"/>
        </w:rPr>
        <w:t>Specii de nevertebrate</w:t>
      </w:r>
      <w:r w:rsidRPr="00861959">
        <w:rPr>
          <w:rFonts w:ascii="Times New Roman" w:hAnsi="Times New Roman" w:cs="Times New Roman"/>
          <w:b/>
          <w:bCs/>
          <w:i/>
          <w:iCs/>
          <w:color w:val="000000"/>
          <w:sz w:val="24"/>
          <w:szCs w:val="24"/>
        </w:rPr>
        <w:t xml:space="preserve"> enumerate în Anexa II a</w:t>
      </w:r>
      <w:r w:rsidR="002B7B94">
        <w:rPr>
          <w:rFonts w:ascii="Times New Roman" w:hAnsi="Times New Roman" w:cs="Times New Roman"/>
          <w:b/>
          <w:bCs/>
          <w:i/>
          <w:iCs/>
          <w:color w:val="000000"/>
          <w:sz w:val="24"/>
          <w:szCs w:val="24"/>
        </w:rPr>
        <w:t xml:space="preserve"> </w:t>
      </w:r>
      <w:r w:rsidRPr="00861959">
        <w:rPr>
          <w:rFonts w:ascii="Times New Roman" w:hAnsi="Times New Roman" w:cs="Times New Roman"/>
          <w:b/>
          <w:bCs/>
          <w:i/>
          <w:iCs/>
          <w:color w:val="000000"/>
          <w:sz w:val="24"/>
          <w:szCs w:val="24"/>
        </w:rPr>
        <w:t>Directivei Consiliului 92/43/CEE</w:t>
      </w:r>
    </w:p>
    <w:p w:rsidR="008A16D7" w:rsidRDefault="008A16D7"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i/>
          <w:iCs/>
          <w:sz w:val="24"/>
          <w:szCs w:val="24"/>
          <w:shd w:val="clear" w:color="auto" w:fill="FFFFFF"/>
        </w:rPr>
        <w:t xml:space="preserve"> </w:t>
      </w:r>
    </w:p>
    <w:p w:rsidR="008A16D7" w:rsidRPr="00B95A78" w:rsidRDefault="008A16D7" w:rsidP="00447285">
      <w:pPr>
        <w:jc w:val="both"/>
        <w:rPr>
          <w:rFonts w:ascii="Times New Roman" w:hAnsi="Times New Roman" w:cs="Times New Roman"/>
          <w:b/>
          <w:bCs/>
          <w:i/>
          <w:color w:val="000000"/>
          <w:sz w:val="24"/>
          <w:szCs w:val="24"/>
          <w:u w:val="single"/>
        </w:rPr>
      </w:pPr>
      <w:r w:rsidRPr="00B95A78">
        <w:rPr>
          <w:rFonts w:ascii="Times New Roman" w:hAnsi="Times New Roman" w:cs="Times New Roman"/>
          <w:b/>
          <w:bCs/>
          <w:i/>
          <w:color w:val="000000"/>
          <w:sz w:val="24"/>
          <w:szCs w:val="24"/>
          <w:u w:val="single"/>
        </w:rPr>
        <w:t xml:space="preserve">Osmoderma eremita (Gândacul sihastru) </w:t>
      </w:r>
    </w:p>
    <w:p w:rsidR="00635A20" w:rsidRDefault="00635A20" w:rsidP="00447285">
      <w:pPr>
        <w:jc w:val="both"/>
        <w:rPr>
          <w:rFonts w:ascii="Times New Roman" w:hAnsi="Times New Roman" w:cs="Times New Roman"/>
          <w:b/>
          <w:bCs/>
          <w:color w:val="000000"/>
          <w:sz w:val="24"/>
          <w:szCs w:val="24"/>
        </w:rPr>
      </w:pPr>
      <w:r>
        <w:rPr>
          <w:noProof/>
        </w:rPr>
        <w:drawing>
          <wp:inline distT="0" distB="0" distL="0" distR="0">
            <wp:extent cx="1903730" cy="1630680"/>
            <wp:effectExtent l="0" t="0" r="1270" b="7620"/>
            <wp:docPr id="55" name="Picture 55" descr="Osmoderma eremita (Scopoli, 1763) Pustnicul sau gandacul sihast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smoderma eremita (Scopoli, 1763) Pustnicul sau gandacul sihastru"/>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03730" cy="1630680"/>
                    </a:xfrm>
                    <a:prstGeom prst="rect">
                      <a:avLst/>
                    </a:prstGeom>
                    <a:noFill/>
                    <a:ln>
                      <a:noFill/>
                    </a:ln>
                  </pic:spPr>
                </pic:pic>
              </a:graphicData>
            </a:graphic>
          </wp:inline>
        </w:drawing>
      </w:r>
    </w:p>
    <w:p w:rsidR="008A16D7" w:rsidRDefault="008A16D7" w:rsidP="00447285">
      <w:pPr>
        <w:jc w:val="both"/>
        <w:rPr>
          <w:rFonts w:ascii="Times New Roman" w:hAnsi="Times New Roman" w:cs="Times New Roman"/>
          <w:color w:val="000000"/>
          <w:sz w:val="24"/>
          <w:szCs w:val="24"/>
        </w:rPr>
      </w:pPr>
      <w:r w:rsidRPr="00537AD7">
        <w:rPr>
          <w:rFonts w:ascii="Times New Roman" w:hAnsi="Times New Roman" w:cs="Times New Roman"/>
          <w:b/>
          <w:bCs/>
          <w:color w:val="000000"/>
          <w:sz w:val="24"/>
          <w:szCs w:val="24"/>
        </w:rPr>
        <w:t xml:space="preserve">Descrierea şi indentificarea. </w:t>
      </w:r>
      <w:r w:rsidRPr="00537AD7">
        <w:rPr>
          <w:rFonts w:ascii="Times New Roman" w:hAnsi="Times New Roman" w:cs="Times New Roman"/>
          <w:color w:val="000000"/>
          <w:sz w:val="24"/>
          <w:szCs w:val="24"/>
        </w:rPr>
        <w:t>Corpul brun închis sau negrucafeniu, cu luciu bronzat, este punctat şi glabru dorsal. Capul este</w:t>
      </w:r>
      <w:r>
        <w:rPr>
          <w:rFonts w:ascii="Times New Roman" w:hAnsi="Times New Roman" w:cs="Times New Roman"/>
          <w:color w:val="000000"/>
          <w:sz w:val="24"/>
          <w:szCs w:val="24"/>
        </w:rPr>
        <w:t xml:space="preserve"> </w:t>
      </w:r>
      <w:r w:rsidRPr="00537AD7">
        <w:rPr>
          <w:rFonts w:ascii="Times New Roman" w:hAnsi="Times New Roman" w:cs="Times New Roman"/>
          <w:color w:val="000000"/>
          <w:sz w:val="24"/>
          <w:szCs w:val="24"/>
        </w:rPr>
        <w:t>impresionat dorsal la masculi, puţin convex, cu punctuaţie foarte</w:t>
      </w:r>
      <w:r>
        <w:rPr>
          <w:rFonts w:ascii="Times New Roman" w:hAnsi="Times New Roman" w:cs="Times New Roman"/>
          <w:color w:val="000000"/>
          <w:sz w:val="24"/>
          <w:szCs w:val="24"/>
        </w:rPr>
        <w:t xml:space="preserve"> </w:t>
      </w:r>
      <w:r w:rsidRPr="00537AD7">
        <w:rPr>
          <w:rFonts w:ascii="Times New Roman" w:hAnsi="Times New Roman" w:cs="Times New Roman"/>
          <w:color w:val="000000"/>
          <w:sz w:val="24"/>
          <w:szCs w:val="24"/>
        </w:rPr>
        <w:t>deasă şi rugoasă la femele. Pronotul cu două carene longitudinale,</w:t>
      </w:r>
      <w:r>
        <w:rPr>
          <w:rFonts w:ascii="Times New Roman" w:hAnsi="Times New Roman" w:cs="Times New Roman"/>
          <w:color w:val="000000"/>
          <w:sz w:val="24"/>
          <w:szCs w:val="24"/>
        </w:rPr>
        <w:t xml:space="preserve"> </w:t>
      </w:r>
      <w:r w:rsidRPr="00537AD7">
        <w:rPr>
          <w:rFonts w:ascii="Times New Roman" w:hAnsi="Times New Roman" w:cs="Times New Roman"/>
          <w:color w:val="000000"/>
          <w:sz w:val="24"/>
          <w:szCs w:val="24"/>
        </w:rPr>
        <w:t>mediane, fine şi cu câte o tuberozitate laterală, alungită; discul</w:t>
      </w:r>
      <w:r>
        <w:rPr>
          <w:rFonts w:ascii="Times New Roman" w:hAnsi="Times New Roman" w:cs="Times New Roman"/>
          <w:color w:val="000000"/>
          <w:sz w:val="24"/>
          <w:szCs w:val="24"/>
        </w:rPr>
        <w:t xml:space="preserve"> </w:t>
      </w:r>
      <w:r w:rsidRPr="00537AD7">
        <w:rPr>
          <w:rFonts w:ascii="Times New Roman" w:hAnsi="Times New Roman" w:cs="Times New Roman"/>
          <w:color w:val="000000"/>
          <w:sz w:val="24"/>
          <w:szCs w:val="24"/>
        </w:rPr>
        <w:t>pronotului cu un şanţ longitudinal, median. Elitrele punctate des, cu</w:t>
      </w:r>
      <w:r>
        <w:rPr>
          <w:rFonts w:ascii="Times New Roman" w:hAnsi="Times New Roman" w:cs="Times New Roman"/>
          <w:color w:val="000000"/>
          <w:sz w:val="24"/>
          <w:szCs w:val="24"/>
        </w:rPr>
        <w:t xml:space="preserve"> </w:t>
      </w:r>
      <w:r w:rsidRPr="00537AD7">
        <w:rPr>
          <w:rFonts w:ascii="Times New Roman" w:hAnsi="Times New Roman" w:cs="Times New Roman"/>
          <w:color w:val="000000"/>
          <w:sz w:val="24"/>
          <w:szCs w:val="24"/>
        </w:rPr>
        <w:t>rugozităţi la masculi şi cu punctuaţie şi rugozităţi mult mai fine la</w:t>
      </w:r>
      <w:r>
        <w:rPr>
          <w:rFonts w:ascii="Times New Roman" w:hAnsi="Times New Roman" w:cs="Times New Roman"/>
          <w:color w:val="000000"/>
          <w:sz w:val="24"/>
          <w:szCs w:val="24"/>
        </w:rPr>
        <w:t xml:space="preserve"> </w:t>
      </w:r>
      <w:r w:rsidRPr="00537AD7">
        <w:rPr>
          <w:rFonts w:ascii="Times New Roman" w:hAnsi="Times New Roman" w:cs="Times New Roman"/>
          <w:color w:val="000000"/>
          <w:sz w:val="24"/>
          <w:szCs w:val="24"/>
        </w:rPr>
        <w:t>femele. Pigidiul convex, cu punctuaţie rară. Picioarele potrivite ca</w:t>
      </w:r>
      <w:r>
        <w:rPr>
          <w:rFonts w:ascii="Times New Roman" w:hAnsi="Times New Roman" w:cs="Times New Roman"/>
          <w:color w:val="000000"/>
          <w:sz w:val="24"/>
          <w:szCs w:val="24"/>
        </w:rPr>
        <w:t xml:space="preserve"> </w:t>
      </w:r>
      <w:r w:rsidRPr="00537AD7">
        <w:rPr>
          <w:rFonts w:ascii="Times New Roman" w:hAnsi="Times New Roman" w:cs="Times New Roman"/>
          <w:color w:val="000000"/>
          <w:sz w:val="24"/>
          <w:szCs w:val="24"/>
        </w:rPr>
        <w:t>lungime au tibiile anterioare cu câte 3 dinţi la marginea exterioară, iar cele posterioare cu câte 2 dinţi la partea</w:t>
      </w:r>
      <w:r>
        <w:rPr>
          <w:rFonts w:ascii="Times New Roman" w:hAnsi="Times New Roman" w:cs="Times New Roman"/>
          <w:color w:val="000000"/>
          <w:sz w:val="24"/>
          <w:szCs w:val="24"/>
        </w:rPr>
        <w:t xml:space="preserve"> </w:t>
      </w:r>
      <w:r w:rsidRPr="00537AD7">
        <w:rPr>
          <w:rFonts w:ascii="Times New Roman" w:hAnsi="Times New Roman" w:cs="Times New Roman"/>
          <w:color w:val="000000"/>
          <w:sz w:val="24"/>
          <w:szCs w:val="24"/>
        </w:rPr>
        <w:t>interioară. Antenele scurte şi groase. Lungimea corpului - 22-26 mm.</w:t>
      </w:r>
      <w:r>
        <w:rPr>
          <w:rFonts w:ascii="Times New Roman" w:hAnsi="Times New Roman" w:cs="Times New Roman"/>
          <w:color w:val="000000"/>
          <w:sz w:val="24"/>
          <w:szCs w:val="24"/>
        </w:rPr>
        <w:t xml:space="preserve"> </w:t>
      </w:r>
    </w:p>
    <w:p w:rsidR="008A16D7" w:rsidRDefault="008A16D7" w:rsidP="00447285">
      <w:pPr>
        <w:jc w:val="both"/>
        <w:rPr>
          <w:rFonts w:ascii="Times New Roman" w:hAnsi="Times New Roman" w:cs="Times New Roman"/>
          <w:color w:val="000000"/>
          <w:sz w:val="24"/>
          <w:szCs w:val="24"/>
        </w:rPr>
      </w:pPr>
      <w:r w:rsidRPr="00537AD7">
        <w:rPr>
          <w:rFonts w:ascii="Times New Roman" w:hAnsi="Times New Roman" w:cs="Times New Roman"/>
          <w:b/>
          <w:bCs/>
          <w:color w:val="000000"/>
          <w:sz w:val="24"/>
          <w:szCs w:val="24"/>
        </w:rPr>
        <w:t xml:space="preserve">Habitat. </w:t>
      </w:r>
      <w:r w:rsidRPr="00537AD7">
        <w:rPr>
          <w:rFonts w:ascii="Times New Roman" w:hAnsi="Times New Roman" w:cs="Times New Roman"/>
          <w:color w:val="000000"/>
          <w:sz w:val="24"/>
          <w:szCs w:val="24"/>
        </w:rPr>
        <w:t xml:space="preserve">Specia se întâlneşte în pădurile de foioase bătrâne, livezi </w:t>
      </w:r>
      <w:r>
        <w:rPr>
          <w:rFonts w:ascii="Times New Roman" w:hAnsi="Times New Roman" w:cs="Times New Roman"/>
          <w:color w:val="000000"/>
          <w:sz w:val="24"/>
          <w:szCs w:val="24"/>
        </w:rPr>
        <w:t xml:space="preserve">şi parcuri cu copaci bătrâni şi </w:t>
      </w:r>
      <w:r w:rsidRPr="00537AD7">
        <w:rPr>
          <w:rFonts w:ascii="Times New Roman" w:hAnsi="Times New Roman" w:cs="Times New Roman"/>
          <w:color w:val="000000"/>
          <w:sz w:val="24"/>
          <w:szCs w:val="24"/>
        </w:rPr>
        <w:t>scorburoşi.</w:t>
      </w:r>
      <w:r>
        <w:rPr>
          <w:rFonts w:ascii="Times New Roman" w:hAnsi="Times New Roman" w:cs="Times New Roman"/>
          <w:color w:val="000000"/>
          <w:sz w:val="24"/>
          <w:szCs w:val="24"/>
        </w:rPr>
        <w:t xml:space="preserve"> </w:t>
      </w:r>
    </w:p>
    <w:p w:rsidR="008A16D7" w:rsidRDefault="008A16D7" w:rsidP="00447285">
      <w:pPr>
        <w:jc w:val="both"/>
        <w:rPr>
          <w:rFonts w:ascii="Times New Roman" w:hAnsi="Times New Roman" w:cs="Times New Roman"/>
          <w:color w:val="000000"/>
          <w:sz w:val="24"/>
          <w:szCs w:val="24"/>
        </w:rPr>
      </w:pPr>
      <w:r w:rsidRPr="00537AD7">
        <w:rPr>
          <w:rFonts w:ascii="Times New Roman" w:hAnsi="Times New Roman" w:cs="Times New Roman"/>
          <w:b/>
          <w:bCs/>
          <w:color w:val="000000"/>
          <w:sz w:val="24"/>
          <w:szCs w:val="24"/>
        </w:rPr>
        <w:t xml:space="preserve">Biologie si ecologie. </w:t>
      </w:r>
      <w:r w:rsidRPr="00537AD7">
        <w:rPr>
          <w:rFonts w:ascii="Times New Roman" w:hAnsi="Times New Roman" w:cs="Times New Roman"/>
          <w:color w:val="000000"/>
          <w:sz w:val="24"/>
          <w:szCs w:val="24"/>
        </w:rPr>
        <w:t>Perioada de dezvoltare (de la ou până la adult) durează 3 ani. Femela depune</w:t>
      </w:r>
      <w:r>
        <w:rPr>
          <w:rFonts w:ascii="Times New Roman" w:hAnsi="Times New Roman" w:cs="Times New Roman"/>
          <w:color w:val="000000"/>
          <w:sz w:val="24"/>
          <w:szCs w:val="24"/>
        </w:rPr>
        <w:t xml:space="preserve"> </w:t>
      </w:r>
      <w:r w:rsidRPr="00537AD7">
        <w:rPr>
          <w:rFonts w:ascii="Times New Roman" w:hAnsi="Times New Roman" w:cs="Times New Roman"/>
          <w:color w:val="000000"/>
          <w:sz w:val="24"/>
          <w:szCs w:val="24"/>
        </w:rPr>
        <w:t xml:space="preserve">ouăle sub scoarţa arborilor bătrâni sau în scorburile acestora. Larva trăieşte în lemnul </w:t>
      </w:r>
      <w:r w:rsidRPr="00537AD7">
        <w:rPr>
          <w:rFonts w:ascii="Times New Roman" w:hAnsi="Times New Roman" w:cs="Times New Roman"/>
          <w:color w:val="000000"/>
          <w:sz w:val="24"/>
          <w:szCs w:val="24"/>
        </w:rPr>
        <w:lastRenderedPageBreak/>
        <w:t>putrezit al scorburilor</w:t>
      </w:r>
      <w:r>
        <w:rPr>
          <w:rFonts w:ascii="Times New Roman" w:hAnsi="Times New Roman" w:cs="Times New Roman"/>
          <w:color w:val="000000"/>
          <w:sz w:val="24"/>
          <w:szCs w:val="24"/>
        </w:rPr>
        <w:t xml:space="preserve"> </w:t>
      </w:r>
      <w:r w:rsidRPr="00537AD7">
        <w:rPr>
          <w:rFonts w:ascii="Times New Roman" w:hAnsi="Times New Roman" w:cs="Times New Roman"/>
          <w:color w:val="000000"/>
          <w:sz w:val="24"/>
          <w:szCs w:val="24"/>
        </w:rPr>
        <w:t>diferitelor esenţe cu frunze căzătoare (măr, păr, stejar, plop). Adulţii sunt activi în decursul perioadei iunieseptembrie, când pot fi observaţi zburând pe diferite flori.</w:t>
      </w:r>
      <w:r>
        <w:rPr>
          <w:rFonts w:ascii="Times New Roman" w:hAnsi="Times New Roman" w:cs="Times New Roman"/>
          <w:color w:val="000000"/>
          <w:sz w:val="24"/>
          <w:szCs w:val="24"/>
        </w:rPr>
        <w:t xml:space="preserve"> </w:t>
      </w:r>
    </w:p>
    <w:p w:rsidR="008A16D7" w:rsidRDefault="008A16D7" w:rsidP="00447285">
      <w:pPr>
        <w:jc w:val="both"/>
        <w:rPr>
          <w:rFonts w:ascii="Times New Roman" w:hAnsi="Times New Roman" w:cs="Times New Roman"/>
          <w:color w:val="000000"/>
          <w:sz w:val="24"/>
          <w:szCs w:val="24"/>
        </w:rPr>
      </w:pPr>
      <w:r w:rsidRPr="00537AD7">
        <w:rPr>
          <w:rFonts w:ascii="Times New Roman" w:hAnsi="Times New Roman" w:cs="Times New Roman"/>
          <w:b/>
          <w:bCs/>
          <w:color w:val="000000"/>
          <w:sz w:val="24"/>
          <w:szCs w:val="24"/>
        </w:rPr>
        <w:t xml:space="preserve">Areal. </w:t>
      </w:r>
      <w:r w:rsidRPr="00537AD7">
        <w:rPr>
          <w:rFonts w:ascii="Times New Roman" w:hAnsi="Times New Roman" w:cs="Times New Roman"/>
          <w:color w:val="000000"/>
          <w:sz w:val="24"/>
          <w:szCs w:val="24"/>
        </w:rPr>
        <w:t>Specia este răspândită în Europa, exceptându-se partea septentrionala; a f</w:t>
      </w:r>
      <w:r>
        <w:rPr>
          <w:rFonts w:ascii="Times New Roman" w:hAnsi="Times New Roman" w:cs="Times New Roman"/>
          <w:color w:val="000000"/>
          <w:sz w:val="24"/>
          <w:szCs w:val="24"/>
        </w:rPr>
        <w:t xml:space="preserve">ost semnalată în </w:t>
      </w:r>
      <w:r w:rsidRPr="00537AD7">
        <w:rPr>
          <w:rFonts w:ascii="Times New Roman" w:hAnsi="Times New Roman" w:cs="Times New Roman"/>
          <w:color w:val="000000"/>
          <w:sz w:val="24"/>
          <w:szCs w:val="24"/>
        </w:rPr>
        <w:t>Belorusia, România, Rusia europeană (la nord până la Sankt Petersburg, iar la sud până la graniţa sudică a</w:t>
      </w:r>
      <w:r>
        <w:rPr>
          <w:rFonts w:ascii="Times New Roman" w:hAnsi="Times New Roman" w:cs="Times New Roman"/>
          <w:color w:val="000000"/>
          <w:sz w:val="24"/>
          <w:szCs w:val="24"/>
        </w:rPr>
        <w:t xml:space="preserve"> </w:t>
      </w:r>
      <w:r w:rsidRPr="00537AD7">
        <w:rPr>
          <w:rFonts w:ascii="Times New Roman" w:hAnsi="Times New Roman" w:cs="Times New Roman"/>
          <w:color w:val="000000"/>
          <w:sz w:val="24"/>
          <w:szCs w:val="24"/>
        </w:rPr>
        <w:t>zonei antestepelor), Ucraina, Caucazul de Nord.</w:t>
      </w:r>
      <w:r>
        <w:rPr>
          <w:rFonts w:ascii="Times New Roman" w:hAnsi="Times New Roman" w:cs="Times New Roman"/>
          <w:color w:val="000000"/>
          <w:sz w:val="24"/>
          <w:szCs w:val="24"/>
        </w:rPr>
        <w:t xml:space="preserve"> </w:t>
      </w:r>
    </w:p>
    <w:p w:rsidR="008A16D7" w:rsidRPr="00635A20" w:rsidRDefault="008A16D7" w:rsidP="00447285">
      <w:pPr>
        <w:jc w:val="both"/>
        <w:rPr>
          <w:rFonts w:ascii="Times New Roman" w:hAnsi="Times New Roman" w:cs="Times New Roman"/>
          <w:color w:val="000000"/>
          <w:sz w:val="24"/>
          <w:szCs w:val="24"/>
        </w:rPr>
      </w:pPr>
      <w:r w:rsidRPr="00537AD7">
        <w:rPr>
          <w:rFonts w:ascii="Times New Roman" w:hAnsi="Times New Roman" w:cs="Times New Roman"/>
          <w:b/>
          <w:bCs/>
          <w:color w:val="000000"/>
          <w:sz w:val="24"/>
          <w:szCs w:val="24"/>
        </w:rPr>
        <w:t xml:space="preserve">Măsuri de protecţie şi conservare. </w:t>
      </w:r>
      <w:r w:rsidRPr="00537AD7">
        <w:rPr>
          <w:rFonts w:ascii="Times New Roman" w:hAnsi="Times New Roman" w:cs="Times New Roman"/>
          <w:color w:val="000000"/>
          <w:sz w:val="24"/>
          <w:szCs w:val="24"/>
        </w:rPr>
        <w:t>Iniţierea unui program de conservare a speciei în teritoriul R.</w:t>
      </w:r>
      <w:r>
        <w:rPr>
          <w:rFonts w:ascii="Times New Roman" w:hAnsi="Times New Roman" w:cs="Times New Roman"/>
          <w:color w:val="000000"/>
          <w:sz w:val="24"/>
          <w:szCs w:val="24"/>
        </w:rPr>
        <w:t xml:space="preserve"> </w:t>
      </w:r>
      <w:r w:rsidRPr="00537AD7">
        <w:rPr>
          <w:rFonts w:ascii="Times New Roman" w:hAnsi="Times New Roman" w:cs="Times New Roman"/>
          <w:color w:val="000000"/>
          <w:sz w:val="24"/>
          <w:szCs w:val="24"/>
        </w:rPr>
        <w:t>Moldova; interzicerea colectării speciei de către colecţionari; protejarea biotopilor caracteristici (pădurile şi</w:t>
      </w:r>
      <w:r>
        <w:rPr>
          <w:rFonts w:ascii="Times New Roman" w:hAnsi="Times New Roman" w:cs="Times New Roman"/>
          <w:color w:val="000000"/>
          <w:sz w:val="24"/>
          <w:szCs w:val="24"/>
        </w:rPr>
        <w:t xml:space="preserve"> </w:t>
      </w:r>
      <w:r w:rsidRPr="00537AD7">
        <w:rPr>
          <w:rFonts w:ascii="Times New Roman" w:hAnsi="Times New Roman" w:cs="Times New Roman"/>
          <w:color w:val="000000"/>
          <w:sz w:val="24"/>
          <w:szCs w:val="24"/>
        </w:rPr>
        <w:t>parcurile cu arbori seculari). Specia este inclusă în anexele Convenţiei de la Berna ca specie ra</w:t>
      </w:r>
      <w:r w:rsidR="00635A20">
        <w:rPr>
          <w:rFonts w:ascii="Times New Roman" w:hAnsi="Times New Roman" w:cs="Times New Roman"/>
          <w:color w:val="000000"/>
          <w:sz w:val="24"/>
          <w:szCs w:val="24"/>
        </w:rPr>
        <w:t>ră şi ameninţată cu dispariţia.</w:t>
      </w:r>
    </w:p>
    <w:p w:rsidR="00635A20" w:rsidRPr="00635A20" w:rsidRDefault="008A16D7" w:rsidP="00447285">
      <w:pPr>
        <w:widowControl w:val="0"/>
        <w:suppressAutoHyphens/>
        <w:spacing w:after="0" w:line="240" w:lineRule="auto"/>
        <w:jc w:val="both"/>
        <w:rPr>
          <w:rFonts w:ascii="Times New Roman" w:hAnsi="Times New Roman" w:cs="Times New Roman"/>
          <w:b/>
          <w:i/>
          <w:sz w:val="24"/>
          <w:szCs w:val="24"/>
          <w:u w:val="single"/>
          <w:shd w:val="clear" w:color="auto" w:fill="FFFFFF"/>
        </w:rPr>
      </w:pPr>
      <w:r w:rsidRPr="00635A20">
        <w:rPr>
          <w:rFonts w:ascii="Times New Roman" w:hAnsi="Times New Roman" w:cs="Times New Roman"/>
          <w:i/>
          <w:iCs/>
          <w:sz w:val="24"/>
          <w:szCs w:val="24"/>
          <w:u w:val="single"/>
          <w:shd w:val="clear" w:color="auto" w:fill="FFFFFF"/>
        </w:rPr>
        <w:t xml:space="preserve"> </w:t>
      </w:r>
      <w:r w:rsidRPr="00635A20">
        <w:rPr>
          <w:rFonts w:ascii="Times New Roman" w:hAnsi="Times New Roman" w:cs="Times New Roman"/>
          <w:b/>
          <w:i/>
          <w:iCs/>
          <w:sz w:val="24"/>
          <w:szCs w:val="24"/>
          <w:u w:val="single"/>
          <w:shd w:val="clear" w:color="auto" w:fill="FFFFFF"/>
        </w:rPr>
        <w:t>Rhysodes sulcatus</w:t>
      </w:r>
      <w:r w:rsidRPr="00635A20">
        <w:rPr>
          <w:rFonts w:ascii="Times New Roman" w:hAnsi="Times New Roman" w:cs="Times New Roman"/>
          <w:b/>
          <w:i/>
          <w:sz w:val="24"/>
          <w:szCs w:val="24"/>
          <w:u w:val="single"/>
          <w:shd w:val="clear" w:color="auto" w:fill="FFFFFF"/>
        </w:rPr>
        <w:t xml:space="preserve"> (gândacul de apă)</w:t>
      </w:r>
    </w:p>
    <w:p w:rsidR="00635A20" w:rsidRDefault="00635A20" w:rsidP="00447285">
      <w:pPr>
        <w:widowControl w:val="0"/>
        <w:suppressAutoHyphens/>
        <w:spacing w:after="0" w:line="240" w:lineRule="auto"/>
        <w:jc w:val="both"/>
        <w:rPr>
          <w:rFonts w:ascii="Times New Roman" w:hAnsi="Times New Roman" w:cs="Times New Roman"/>
          <w:b/>
          <w:i/>
          <w:sz w:val="24"/>
          <w:szCs w:val="24"/>
          <w:shd w:val="clear" w:color="auto" w:fill="FFFFFF"/>
        </w:rPr>
      </w:pPr>
    </w:p>
    <w:p w:rsidR="00635A20" w:rsidRDefault="00635A20" w:rsidP="00447285">
      <w:pPr>
        <w:widowControl w:val="0"/>
        <w:suppressAutoHyphens/>
        <w:spacing w:after="0" w:line="240" w:lineRule="auto"/>
        <w:jc w:val="both"/>
        <w:rPr>
          <w:rFonts w:ascii="Times New Roman" w:hAnsi="Times New Roman" w:cs="Times New Roman"/>
          <w:b/>
          <w:i/>
          <w:sz w:val="24"/>
          <w:szCs w:val="24"/>
          <w:shd w:val="clear" w:color="auto" w:fill="FFFFFF"/>
        </w:rPr>
      </w:pPr>
      <w:r>
        <w:rPr>
          <w:noProof/>
        </w:rPr>
        <w:drawing>
          <wp:inline distT="0" distB="0" distL="0" distR="0">
            <wp:extent cx="2756848" cy="1835624"/>
            <wp:effectExtent l="0" t="0" r="5715" b="0"/>
            <wp:docPr id="56" name="Picture 56" descr="Rhysodes sulcatus nat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hysodes sulcatus natur.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759702" cy="1837524"/>
                    </a:xfrm>
                    <a:prstGeom prst="rect">
                      <a:avLst/>
                    </a:prstGeom>
                    <a:noFill/>
                    <a:ln>
                      <a:noFill/>
                    </a:ln>
                  </pic:spPr>
                </pic:pic>
              </a:graphicData>
            </a:graphic>
          </wp:inline>
        </w:drawing>
      </w:r>
    </w:p>
    <w:p w:rsidR="00635A20" w:rsidRDefault="00635A20" w:rsidP="00447285">
      <w:pPr>
        <w:widowControl w:val="0"/>
        <w:suppressAutoHyphens/>
        <w:spacing w:after="0" w:line="240" w:lineRule="auto"/>
        <w:jc w:val="both"/>
        <w:rPr>
          <w:rFonts w:ascii="Times New Roman" w:hAnsi="Times New Roman" w:cs="Times New Roman"/>
          <w:b/>
          <w:i/>
          <w:sz w:val="24"/>
          <w:szCs w:val="24"/>
          <w:shd w:val="clear" w:color="auto" w:fill="FFFFFF"/>
        </w:rPr>
      </w:pPr>
      <w:r w:rsidRPr="00635A20">
        <w:rPr>
          <w:rFonts w:ascii="Times New Roman" w:hAnsi="Times New Roman" w:cs="Times New Roman"/>
          <w:b/>
          <w:bCs/>
          <w:i/>
          <w:iCs/>
          <w:sz w:val="24"/>
          <w:szCs w:val="24"/>
          <w:shd w:val="clear" w:color="auto" w:fill="FFFFFF"/>
        </w:rPr>
        <w:t>Rhysodes</w:t>
      </w:r>
      <w:r w:rsidRPr="00635A20">
        <w:rPr>
          <w:rFonts w:ascii="Times New Roman" w:hAnsi="Times New Roman" w:cs="Times New Roman"/>
          <w:sz w:val="24"/>
          <w:szCs w:val="24"/>
          <w:shd w:val="clear" w:color="auto" w:fill="FFFFFF"/>
        </w:rPr>
        <w:t> este un gen de</w:t>
      </w:r>
      <w:hyperlink r:id="rId154" w:tooltip="Gândacul măcinat" w:history="1">
        <w:r w:rsidRPr="00635A20">
          <w:rPr>
            <w:rFonts w:ascii="Times New Roman" w:hAnsi="Times New Roman" w:cs="Times New Roman"/>
            <w:sz w:val="24"/>
            <w:szCs w:val="24"/>
            <w:shd w:val="clear" w:color="auto" w:fill="FFFFFF"/>
          </w:rPr>
          <w:t> gândac măcinat,</w:t>
        </w:r>
      </w:hyperlink>
      <w:r w:rsidRPr="00635A20">
        <w:rPr>
          <w:rFonts w:ascii="Times New Roman" w:hAnsi="Times New Roman" w:cs="Times New Roman"/>
          <w:sz w:val="24"/>
          <w:szCs w:val="24"/>
          <w:shd w:val="clear" w:color="auto" w:fill="FFFFFF"/>
        </w:rPr>
        <w:t> originar din</w:t>
      </w:r>
      <w:hyperlink r:id="rId155" w:tooltip="palearctica" w:history="1">
        <w:r w:rsidRPr="00635A20">
          <w:rPr>
            <w:rFonts w:ascii="Times New Roman" w:hAnsi="Times New Roman" w:cs="Times New Roman"/>
            <w:sz w:val="24"/>
            <w:szCs w:val="24"/>
            <w:shd w:val="clear" w:color="auto" w:fill="FFFFFF"/>
          </w:rPr>
          <w:t> Palearctic</w:t>
        </w:r>
      </w:hyperlink>
      <w:r w:rsidRPr="00635A20">
        <w:rPr>
          <w:rFonts w:ascii="Times New Roman" w:hAnsi="Times New Roman" w:cs="Times New Roman"/>
          <w:sz w:val="24"/>
          <w:szCs w:val="24"/>
          <w:shd w:val="clear" w:color="auto" w:fill="FFFFFF"/>
        </w:rPr>
        <w:t> (inclusiv</w:t>
      </w:r>
      <w:hyperlink r:id="rId156" w:tooltip="Europa" w:history="1">
        <w:r w:rsidRPr="00635A20">
          <w:rPr>
            <w:rFonts w:ascii="Times New Roman" w:hAnsi="Times New Roman" w:cs="Times New Roman"/>
            <w:sz w:val="24"/>
            <w:szCs w:val="24"/>
            <w:shd w:val="clear" w:color="auto" w:fill="FFFFFF"/>
          </w:rPr>
          <w:t> Europa</w:t>
        </w:r>
      </w:hyperlink>
      <w:r w:rsidRPr="00635A20">
        <w:rPr>
          <w:rFonts w:ascii="Times New Roman" w:hAnsi="Times New Roman" w:cs="Times New Roman"/>
          <w:sz w:val="24"/>
          <w:szCs w:val="24"/>
          <w:shd w:val="clear" w:color="auto" w:fill="FFFFFF"/>
        </w:rPr>
        <w:t> ) și</w:t>
      </w:r>
      <w:hyperlink r:id="rId157" w:tooltip="Estul apropiat" w:history="1">
        <w:r w:rsidRPr="00635A20">
          <w:rPr>
            <w:rFonts w:ascii="Times New Roman" w:hAnsi="Times New Roman" w:cs="Times New Roman"/>
            <w:sz w:val="24"/>
            <w:szCs w:val="24"/>
            <w:shd w:val="clear" w:color="auto" w:fill="FFFFFF"/>
          </w:rPr>
          <w:t> Orientul Apropiat</w:t>
        </w:r>
      </w:hyperlink>
      <w:r>
        <w:rPr>
          <w:rFonts w:ascii="Times New Roman" w:hAnsi="Times New Roman" w:cs="Times New Roman"/>
          <w:sz w:val="24"/>
          <w:szCs w:val="24"/>
          <w:shd w:val="clear" w:color="auto" w:fill="FFFFFF"/>
        </w:rPr>
        <w:t xml:space="preserve"> . Uneori plasate </w:t>
      </w:r>
      <w:r w:rsidRPr="00635A20">
        <w:rPr>
          <w:rFonts w:ascii="Times New Roman" w:hAnsi="Times New Roman" w:cs="Times New Roman"/>
          <w:sz w:val="24"/>
          <w:szCs w:val="24"/>
          <w:shd w:val="clear" w:color="auto" w:fill="FFFFFF"/>
        </w:rPr>
        <w:t>în</w:t>
      </w:r>
      <w:hyperlink r:id="rId158" w:tooltip="subfamilia" w:history="1">
        <w:r w:rsidRPr="00635A20">
          <w:rPr>
            <w:rFonts w:ascii="Times New Roman" w:hAnsi="Times New Roman" w:cs="Times New Roman"/>
            <w:sz w:val="24"/>
            <w:szCs w:val="24"/>
            <w:shd w:val="clear" w:color="auto" w:fill="FFFFFF"/>
          </w:rPr>
          <w:t> subfamilia </w:t>
        </w:r>
      </w:hyperlink>
      <w:hyperlink r:id="rId159" w:tooltip="Trechinae" w:history="1">
        <w:r w:rsidRPr="00635A20">
          <w:rPr>
            <w:rFonts w:ascii="Times New Roman" w:hAnsi="Times New Roman" w:cs="Times New Roman"/>
            <w:sz w:val="24"/>
            <w:szCs w:val="24"/>
            <w:shd w:val="clear" w:color="auto" w:fill="FFFFFF"/>
          </w:rPr>
          <w:t>Trechinae</w:t>
        </w:r>
      </w:hyperlink>
      <w:r w:rsidRPr="00635A20">
        <w:rPr>
          <w:rFonts w:ascii="Times New Roman" w:hAnsi="Times New Roman" w:cs="Times New Roman"/>
          <w:sz w:val="24"/>
          <w:szCs w:val="24"/>
          <w:shd w:val="clear" w:color="auto" w:fill="FFFFFF"/>
        </w:rPr>
        <w:t> , relațiile sale nu sunt de fapt cunoscute. Chiaratribuirea acestui</w:t>
      </w:r>
      <w:r>
        <w:rPr>
          <w:rFonts w:ascii="Times New Roman" w:hAnsi="Times New Roman" w:cs="Times New Roman"/>
          <w:sz w:val="24"/>
          <w:szCs w:val="24"/>
          <w:shd w:val="clear" w:color="auto" w:fill="FFFFFF"/>
        </w:rPr>
        <w:t xml:space="preserve">a la carabidae este provizorie, </w:t>
      </w:r>
      <w:r w:rsidRPr="00635A20">
        <w:rPr>
          <w:rFonts w:ascii="Times New Roman" w:hAnsi="Times New Roman" w:cs="Times New Roman"/>
          <w:sz w:val="24"/>
          <w:szCs w:val="24"/>
          <w:shd w:val="clear" w:color="auto" w:fill="FFFFFF"/>
        </w:rPr>
        <w:t>iar</w:t>
      </w:r>
      <w:hyperlink r:id="rId160" w:tooltip="Rhysodini" w:history="1">
        <w:r w:rsidRPr="00635A20">
          <w:rPr>
            <w:rFonts w:ascii="Times New Roman" w:hAnsi="Times New Roman" w:cs="Times New Roman"/>
            <w:sz w:val="24"/>
            <w:szCs w:val="24"/>
            <w:shd w:val="clear" w:color="auto" w:fill="FFFFFF"/>
          </w:rPr>
          <w:t> Rhysodini</w:t>
        </w:r>
      </w:hyperlink>
      <w:r w:rsidRPr="00635A20">
        <w:rPr>
          <w:rFonts w:ascii="Times New Roman" w:hAnsi="Times New Roman" w:cs="Times New Roman"/>
          <w:sz w:val="24"/>
          <w:szCs w:val="24"/>
          <w:shd w:val="clear" w:color="auto" w:fill="FFFFFF"/>
        </w:rPr>
        <w:t> tribul sau</w:t>
      </w:r>
      <w:hyperlink r:id="rId161" w:tooltip="Rhysodinae" w:history="1">
        <w:r w:rsidRPr="00635A20">
          <w:rPr>
            <w:rFonts w:ascii="Times New Roman" w:hAnsi="Times New Roman" w:cs="Times New Roman"/>
            <w:sz w:val="24"/>
            <w:szCs w:val="24"/>
            <w:shd w:val="clear" w:color="auto" w:fill="FFFFFF"/>
          </w:rPr>
          <w:t> Rhysodinae</w:t>
        </w:r>
      </w:hyperlink>
      <w:r w:rsidRPr="00635A20">
        <w:rPr>
          <w:rFonts w:ascii="Times New Roman" w:hAnsi="Times New Roman" w:cs="Times New Roman"/>
          <w:sz w:val="24"/>
          <w:szCs w:val="24"/>
          <w:shd w:val="clear" w:color="auto" w:fill="FFFFFF"/>
        </w:rPr>
        <w:t> subfamilie este uneori considerată o familie cu drepturi depline alături de carabidae</w:t>
      </w:r>
      <w:r>
        <w:rPr>
          <w:rFonts w:ascii="Times New Roman" w:hAnsi="Times New Roman" w:cs="Times New Roman"/>
          <w:sz w:val="24"/>
          <w:szCs w:val="24"/>
          <w:shd w:val="clear" w:color="auto" w:fill="FFFFFF"/>
        </w:rPr>
        <w:t>.</w:t>
      </w:r>
    </w:p>
    <w:p w:rsidR="00635A20" w:rsidRPr="00635A20" w:rsidRDefault="00635A20" w:rsidP="00447285">
      <w:pPr>
        <w:widowControl w:val="0"/>
        <w:suppressAutoHyphens/>
        <w:spacing w:after="0" w:line="240" w:lineRule="auto"/>
        <w:jc w:val="both"/>
        <w:rPr>
          <w:rFonts w:ascii="Times New Roman" w:hAnsi="Times New Roman" w:cs="Times New Roman"/>
          <w:b/>
          <w:bCs/>
          <w:i/>
          <w:color w:val="000000"/>
          <w:sz w:val="24"/>
          <w:szCs w:val="24"/>
          <w:u w:val="single"/>
        </w:rPr>
      </w:pPr>
    </w:p>
    <w:p w:rsidR="004238D9" w:rsidRDefault="008A16D7" w:rsidP="00447285">
      <w:pPr>
        <w:widowControl w:val="0"/>
        <w:suppressAutoHyphens/>
        <w:spacing w:after="0" w:line="240" w:lineRule="auto"/>
        <w:jc w:val="both"/>
        <w:rPr>
          <w:rFonts w:ascii="Times New Roman" w:hAnsi="Times New Roman" w:cs="Times New Roman"/>
          <w:b/>
          <w:bCs/>
          <w:i/>
          <w:color w:val="000000"/>
          <w:sz w:val="24"/>
          <w:szCs w:val="24"/>
          <w:u w:val="single"/>
        </w:rPr>
      </w:pPr>
      <w:r w:rsidRPr="00635A20">
        <w:rPr>
          <w:rFonts w:ascii="Times New Roman" w:hAnsi="Times New Roman" w:cs="Times New Roman"/>
          <w:b/>
          <w:bCs/>
          <w:i/>
          <w:color w:val="000000"/>
          <w:sz w:val="24"/>
          <w:szCs w:val="24"/>
          <w:u w:val="single"/>
        </w:rPr>
        <w:t>Luncanus cervus (Rădaşca)</w:t>
      </w:r>
    </w:p>
    <w:p w:rsidR="00635A20" w:rsidRDefault="00635A20" w:rsidP="00447285">
      <w:pPr>
        <w:widowControl w:val="0"/>
        <w:suppressAutoHyphens/>
        <w:spacing w:after="0" w:line="240" w:lineRule="auto"/>
        <w:jc w:val="both"/>
        <w:rPr>
          <w:rFonts w:ascii="Times New Roman" w:hAnsi="Times New Roman" w:cs="Times New Roman"/>
          <w:b/>
          <w:bCs/>
          <w:i/>
          <w:color w:val="000000"/>
          <w:sz w:val="24"/>
          <w:szCs w:val="24"/>
          <w:u w:val="single"/>
        </w:rPr>
      </w:pPr>
    </w:p>
    <w:p w:rsidR="00635A20" w:rsidRPr="00635A20" w:rsidRDefault="00635A20" w:rsidP="00447285">
      <w:pPr>
        <w:widowControl w:val="0"/>
        <w:suppressAutoHyphens/>
        <w:spacing w:after="0" w:line="240" w:lineRule="auto"/>
        <w:jc w:val="both"/>
        <w:rPr>
          <w:rFonts w:ascii="Times New Roman" w:hAnsi="Times New Roman" w:cs="Times New Roman"/>
          <w:b/>
          <w:bCs/>
          <w:i/>
          <w:color w:val="000000"/>
          <w:sz w:val="24"/>
          <w:szCs w:val="24"/>
          <w:u w:val="single"/>
        </w:rPr>
      </w:pPr>
      <w:r>
        <w:rPr>
          <w:noProof/>
        </w:rPr>
        <w:drawing>
          <wp:inline distT="0" distB="0" distL="0" distR="0">
            <wp:extent cx="2436125" cy="1453487"/>
            <wp:effectExtent l="0" t="0" r="2540" b="0"/>
            <wp:docPr id="57" name="Picture 57" descr="Stag Beetle - Lucanus cervus - (Linnaeus,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g Beetle - Lucanus cervus - (Linnaeus, 175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436210" cy="1453538"/>
                    </a:xfrm>
                    <a:prstGeom prst="rect">
                      <a:avLst/>
                    </a:prstGeom>
                    <a:noFill/>
                    <a:ln>
                      <a:noFill/>
                    </a:ln>
                  </pic:spPr>
                </pic:pic>
              </a:graphicData>
            </a:graphic>
          </wp:inline>
        </w:drawing>
      </w:r>
    </w:p>
    <w:p w:rsidR="00635A20" w:rsidRPr="00635A20" w:rsidRDefault="00635A20" w:rsidP="00447285">
      <w:pPr>
        <w:widowControl w:val="0"/>
        <w:suppressAutoHyphens/>
        <w:spacing w:after="0" w:line="240" w:lineRule="auto"/>
        <w:jc w:val="both"/>
        <w:rPr>
          <w:rFonts w:ascii="Times New Roman" w:hAnsi="Times New Roman" w:cs="Times New Roman"/>
          <w:b/>
          <w:i/>
          <w:sz w:val="24"/>
          <w:szCs w:val="24"/>
          <w:shd w:val="clear" w:color="auto" w:fill="FFFFFF"/>
        </w:rPr>
      </w:pPr>
    </w:p>
    <w:p w:rsidR="007D5370" w:rsidRDefault="008A16D7" w:rsidP="00447285">
      <w:pPr>
        <w:widowControl w:val="0"/>
        <w:suppressAutoHyphens/>
        <w:spacing w:after="0" w:line="240" w:lineRule="auto"/>
        <w:jc w:val="both"/>
        <w:rPr>
          <w:rFonts w:ascii="Times New Roman" w:hAnsi="Times New Roman" w:cs="Times New Roman"/>
          <w:color w:val="000000"/>
          <w:sz w:val="24"/>
          <w:szCs w:val="24"/>
        </w:rPr>
      </w:pPr>
      <w:r w:rsidRPr="004238D9">
        <w:rPr>
          <w:rFonts w:ascii="Times New Roman" w:hAnsi="Times New Roman" w:cs="Times New Roman"/>
          <w:b/>
          <w:bCs/>
          <w:color w:val="000000"/>
          <w:sz w:val="24"/>
          <w:szCs w:val="24"/>
        </w:rPr>
        <w:t xml:space="preserve">Descrierea şi indentificarea. </w:t>
      </w:r>
      <w:r w:rsidRPr="004238D9">
        <w:rPr>
          <w:rFonts w:ascii="Times New Roman" w:hAnsi="Times New Roman" w:cs="Times New Roman"/>
          <w:color w:val="000000"/>
          <w:sz w:val="24"/>
          <w:szCs w:val="24"/>
        </w:rPr>
        <w:t>Corpul alungit, masiv, negru cu luciu mat,</w:t>
      </w:r>
      <w:r w:rsidR="004238D9">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mandibulele şi elitrele masculilor brune-castanii. Antenele sunt destul de lungi, au</w:t>
      </w:r>
      <w:r w:rsidR="004238D9">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maciuca formată din 4 articole. La această specie există un dimorfism sexual</w:t>
      </w:r>
      <w:r w:rsidR="004238D9">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bine pronunţat. Masculul are capul masiv şi mandibulele sub forma unor coarne</w:t>
      </w:r>
      <w:r w:rsidR="004238D9">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ramificate, foarte mari. Lungimea corpului: 25-75 mm. Femela are capul şi</w:t>
      </w:r>
      <w:r w:rsidR="007D5370">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 xml:space="preserve">mandibulele potrivite ca mărime, iar culoarea elitrelor neagră. </w:t>
      </w:r>
    </w:p>
    <w:p w:rsidR="004238D9" w:rsidRDefault="008A16D7" w:rsidP="00447285">
      <w:pPr>
        <w:widowControl w:val="0"/>
        <w:suppressAutoHyphens/>
        <w:spacing w:after="0" w:line="240" w:lineRule="auto"/>
        <w:jc w:val="both"/>
        <w:rPr>
          <w:rFonts w:ascii="Times New Roman" w:hAnsi="Times New Roman" w:cs="Times New Roman"/>
          <w:color w:val="000000"/>
          <w:sz w:val="24"/>
          <w:szCs w:val="24"/>
        </w:rPr>
      </w:pPr>
      <w:r w:rsidRPr="004238D9">
        <w:rPr>
          <w:rFonts w:ascii="Times New Roman" w:hAnsi="Times New Roman" w:cs="Times New Roman"/>
          <w:color w:val="000000"/>
          <w:sz w:val="24"/>
          <w:szCs w:val="24"/>
        </w:rPr>
        <w:lastRenderedPageBreak/>
        <w:t>Lungimea corpului:</w:t>
      </w:r>
      <w:r w:rsidR="004238D9">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25-50 mm.</w:t>
      </w:r>
      <w:r w:rsidR="004238D9">
        <w:rPr>
          <w:rFonts w:ascii="Times New Roman" w:hAnsi="Times New Roman" w:cs="Times New Roman"/>
          <w:color w:val="000000"/>
          <w:sz w:val="24"/>
          <w:szCs w:val="24"/>
        </w:rPr>
        <w:t xml:space="preserve"> </w:t>
      </w:r>
    </w:p>
    <w:p w:rsidR="004238D9" w:rsidRDefault="008A16D7" w:rsidP="00447285">
      <w:pPr>
        <w:widowControl w:val="0"/>
        <w:suppressAutoHyphens/>
        <w:spacing w:after="0" w:line="240" w:lineRule="auto"/>
        <w:jc w:val="both"/>
        <w:rPr>
          <w:rFonts w:ascii="Times New Roman" w:hAnsi="Times New Roman" w:cs="Times New Roman"/>
          <w:color w:val="000000"/>
          <w:sz w:val="24"/>
          <w:szCs w:val="24"/>
        </w:rPr>
      </w:pPr>
      <w:r w:rsidRPr="004238D9">
        <w:rPr>
          <w:rFonts w:ascii="Times New Roman" w:hAnsi="Times New Roman" w:cs="Times New Roman"/>
          <w:b/>
          <w:bCs/>
          <w:color w:val="000000"/>
          <w:sz w:val="24"/>
          <w:szCs w:val="24"/>
        </w:rPr>
        <w:t xml:space="preserve">Habitat. </w:t>
      </w:r>
      <w:r w:rsidRPr="004238D9">
        <w:rPr>
          <w:rFonts w:ascii="Times New Roman" w:hAnsi="Times New Roman" w:cs="Times New Roman"/>
          <w:color w:val="000000"/>
          <w:sz w:val="24"/>
          <w:szCs w:val="24"/>
        </w:rPr>
        <w:t>Preferă păduri bătrâne de stejar, păduri de stejar-carpen şi</w:t>
      </w:r>
      <w:r w:rsidR="004238D9">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păduri de pin cu gorun din şes şi altitudini joase (locuri deschise şi uscate cu</w:t>
      </w:r>
      <w:r w:rsidR="004238D9">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expoziţie sudica).</w:t>
      </w:r>
      <w:r w:rsidR="004238D9">
        <w:rPr>
          <w:rFonts w:ascii="Times New Roman" w:hAnsi="Times New Roman" w:cs="Times New Roman"/>
          <w:color w:val="000000"/>
          <w:sz w:val="24"/>
          <w:szCs w:val="24"/>
        </w:rPr>
        <w:t xml:space="preserve"> </w:t>
      </w:r>
    </w:p>
    <w:p w:rsidR="004238D9" w:rsidRDefault="008A16D7" w:rsidP="00447285">
      <w:pPr>
        <w:widowControl w:val="0"/>
        <w:suppressAutoHyphens/>
        <w:spacing w:after="0" w:line="240" w:lineRule="auto"/>
        <w:jc w:val="both"/>
        <w:rPr>
          <w:rFonts w:ascii="Times New Roman" w:hAnsi="Times New Roman" w:cs="Times New Roman"/>
          <w:color w:val="000000"/>
          <w:sz w:val="24"/>
          <w:szCs w:val="24"/>
        </w:rPr>
      </w:pPr>
      <w:r w:rsidRPr="004238D9">
        <w:rPr>
          <w:rFonts w:ascii="Times New Roman" w:hAnsi="Times New Roman" w:cs="Times New Roman"/>
          <w:b/>
          <w:bCs/>
          <w:color w:val="000000"/>
          <w:sz w:val="24"/>
          <w:szCs w:val="24"/>
        </w:rPr>
        <w:t xml:space="preserve">Biologie si ecologie. </w:t>
      </w:r>
      <w:r w:rsidRPr="004238D9">
        <w:rPr>
          <w:rFonts w:ascii="Times New Roman" w:hAnsi="Times New Roman" w:cs="Times New Roman"/>
          <w:color w:val="000000"/>
          <w:sz w:val="24"/>
          <w:szCs w:val="24"/>
        </w:rPr>
        <w:t>Se intâlneşte în pădurile bătrâne cu esenţe de foioase, preferând în special</w:t>
      </w:r>
      <w:r w:rsidR="004238D9">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pădurile de cvercinee, dar pot aparea şi în zonele de silvostepă şi stepă. Deseori adulţi zboară în grădini şi</w:t>
      </w:r>
      <w:r w:rsidR="004238D9">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parcuri. Ziua, adulţii pot fi observaţi pe trunchiurile stejarilor şi a altor arbori hrănindu-se cu seva acestora.</w:t>
      </w:r>
      <w:r w:rsidR="004238D9">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Zboară în amurg, în decursul perioadei mai-iulie. Larvele se dezvoltă în rădăcinile puternice ale trunchiurilor</w:t>
      </w:r>
      <w:r w:rsidR="004238D9">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bătrâne de Quercus sp., Fagus sp., Salix sp. , Populus sp., Tilia sp., Aesculus sp. s</w:t>
      </w:r>
      <w:r w:rsidR="007D5370">
        <w:rPr>
          <w:rFonts w:ascii="Times New Roman" w:hAnsi="Times New Roman" w:cs="Times New Roman"/>
          <w:color w:val="000000"/>
          <w:sz w:val="24"/>
          <w:szCs w:val="24"/>
        </w:rPr>
        <w:t xml:space="preserve">au pomii fructiferi din livezi, </w:t>
      </w:r>
      <w:r w:rsidRPr="004238D9">
        <w:rPr>
          <w:rFonts w:ascii="Times New Roman" w:hAnsi="Times New Roman" w:cs="Times New Roman"/>
          <w:color w:val="000000"/>
          <w:sz w:val="24"/>
          <w:szCs w:val="24"/>
        </w:rPr>
        <w:t>s</w:t>
      </w:r>
      <w:r w:rsidR="004238D9">
        <w:rPr>
          <w:rFonts w:ascii="Times New Roman" w:hAnsi="Times New Roman" w:cs="Times New Roman"/>
          <w:color w:val="000000"/>
          <w:sz w:val="24"/>
          <w:szCs w:val="24"/>
        </w:rPr>
        <w:t>poradic în conifere sau compost</w:t>
      </w:r>
      <w:r w:rsidRPr="004238D9">
        <w:rPr>
          <w:rFonts w:ascii="Times New Roman" w:hAnsi="Times New Roman" w:cs="Times New Roman"/>
          <w:color w:val="000000"/>
          <w:sz w:val="24"/>
          <w:szCs w:val="24"/>
        </w:rPr>
        <w:t>.</w:t>
      </w:r>
      <w:r w:rsidR="004238D9">
        <w:rPr>
          <w:rFonts w:ascii="Times New Roman" w:hAnsi="Times New Roman" w:cs="Times New Roman"/>
          <w:color w:val="000000"/>
          <w:sz w:val="24"/>
          <w:szCs w:val="24"/>
        </w:rPr>
        <w:t xml:space="preserve"> </w:t>
      </w:r>
    </w:p>
    <w:p w:rsidR="008A16D7" w:rsidRPr="004238D9" w:rsidRDefault="008A16D7" w:rsidP="00447285">
      <w:pPr>
        <w:widowControl w:val="0"/>
        <w:suppressAutoHyphens/>
        <w:spacing w:after="0" w:line="240" w:lineRule="auto"/>
        <w:jc w:val="both"/>
        <w:rPr>
          <w:rFonts w:ascii="Times New Roman" w:eastAsia="Calibri" w:hAnsi="Times New Roman" w:cs="Times New Roman"/>
          <w:sz w:val="24"/>
          <w:szCs w:val="24"/>
          <w:lang w:val="ro-RO"/>
        </w:rPr>
      </w:pPr>
    </w:p>
    <w:p w:rsidR="004238D9" w:rsidRDefault="004238D9" w:rsidP="00447285">
      <w:pPr>
        <w:widowControl w:val="0"/>
        <w:suppressAutoHyphens/>
        <w:spacing w:after="0" w:line="240" w:lineRule="auto"/>
        <w:jc w:val="both"/>
        <w:rPr>
          <w:rFonts w:ascii="Times New Roman" w:hAnsi="Times New Roman" w:cs="Times New Roman"/>
          <w:b/>
          <w:bCs/>
          <w:i/>
          <w:color w:val="000000"/>
          <w:sz w:val="24"/>
          <w:szCs w:val="24"/>
          <w:u w:val="single"/>
        </w:rPr>
      </w:pPr>
      <w:r w:rsidRPr="00635A20">
        <w:rPr>
          <w:rFonts w:ascii="Times New Roman" w:hAnsi="Times New Roman" w:cs="Times New Roman"/>
          <w:b/>
          <w:bCs/>
          <w:i/>
          <w:color w:val="000000"/>
          <w:sz w:val="24"/>
          <w:szCs w:val="24"/>
          <w:u w:val="single"/>
        </w:rPr>
        <w:t>Cerambyx cerdo (Croitorul mare al stejarului)</w:t>
      </w:r>
    </w:p>
    <w:p w:rsidR="00786687" w:rsidRPr="00635A20" w:rsidRDefault="00786687" w:rsidP="00447285">
      <w:pPr>
        <w:widowControl w:val="0"/>
        <w:suppressAutoHyphens/>
        <w:spacing w:after="0" w:line="240" w:lineRule="auto"/>
        <w:jc w:val="both"/>
        <w:rPr>
          <w:rFonts w:ascii="Times New Roman" w:hAnsi="Times New Roman" w:cs="Times New Roman"/>
          <w:b/>
          <w:bCs/>
          <w:i/>
          <w:color w:val="000000"/>
          <w:sz w:val="24"/>
          <w:szCs w:val="24"/>
          <w:u w:val="single"/>
        </w:rPr>
      </w:pPr>
    </w:p>
    <w:p w:rsidR="00635A20" w:rsidRDefault="00786687" w:rsidP="00447285">
      <w:pPr>
        <w:widowControl w:val="0"/>
        <w:suppressAutoHyphens/>
        <w:spacing w:after="0" w:line="240" w:lineRule="auto"/>
        <w:jc w:val="both"/>
        <w:rPr>
          <w:rFonts w:ascii="Times New Roman" w:hAnsi="Times New Roman" w:cs="Times New Roman"/>
          <w:b/>
          <w:bCs/>
          <w:color w:val="000000"/>
          <w:sz w:val="24"/>
          <w:szCs w:val="24"/>
        </w:rPr>
      </w:pPr>
      <w:r>
        <w:rPr>
          <w:noProof/>
        </w:rPr>
        <w:drawing>
          <wp:inline distT="0" distB="0" distL="0" distR="0">
            <wp:extent cx="2872854" cy="1378424"/>
            <wp:effectExtent l="0" t="0" r="3810" b="0"/>
            <wp:docPr id="163" name="Picture 163" descr="Fișier:Morimus funereus side.JPG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șier:Morimus funereus side.JPG - Wikipedia"/>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875788" cy="1379832"/>
                    </a:xfrm>
                    <a:prstGeom prst="rect">
                      <a:avLst/>
                    </a:prstGeom>
                    <a:noFill/>
                    <a:ln>
                      <a:noFill/>
                    </a:ln>
                  </pic:spPr>
                </pic:pic>
              </a:graphicData>
            </a:graphic>
          </wp:inline>
        </w:drawing>
      </w:r>
    </w:p>
    <w:p w:rsidR="004238D9" w:rsidRDefault="004238D9" w:rsidP="00447285">
      <w:pPr>
        <w:widowControl w:val="0"/>
        <w:suppressAutoHyphens/>
        <w:spacing w:after="0" w:line="240" w:lineRule="auto"/>
        <w:jc w:val="both"/>
        <w:rPr>
          <w:rFonts w:ascii="Times New Roman" w:hAnsi="Times New Roman" w:cs="Times New Roman"/>
          <w:color w:val="000000"/>
          <w:sz w:val="24"/>
          <w:szCs w:val="24"/>
        </w:rPr>
      </w:pPr>
      <w:r w:rsidRPr="004238D9">
        <w:rPr>
          <w:rFonts w:ascii="Times New Roman" w:hAnsi="Times New Roman" w:cs="Times New Roman"/>
          <w:b/>
          <w:bCs/>
          <w:color w:val="000000"/>
          <w:sz w:val="24"/>
          <w:szCs w:val="24"/>
        </w:rPr>
        <w:t xml:space="preserve">Descrierea şi indentificarea. </w:t>
      </w:r>
      <w:r w:rsidRPr="004238D9">
        <w:rPr>
          <w:rFonts w:ascii="Times New Roman" w:hAnsi="Times New Roman" w:cs="Times New Roman"/>
          <w:color w:val="000000"/>
          <w:sz w:val="24"/>
          <w:szCs w:val="24"/>
        </w:rPr>
        <w:t>Corpul negru. Partea apicală a</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elitrelor roşiatică-cafenie. Primul articol</w:t>
      </w:r>
      <w:r w:rsidR="00786687">
        <w:rPr>
          <w:rFonts w:ascii="Times New Roman" w:hAnsi="Times New Roman" w:cs="Times New Roman"/>
          <w:color w:val="000000"/>
          <w:sz w:val="24"/>
          <w:szCs w:val="24"/>
        </w:rPr>
        <w:t xml:space="preserve"> antenal cu punctuaţie deasă şi </w:t>
      </w:r>
      <w:r w:rsidRPr="004238D9">
        <w:rPr>
          <w:rFonts w:ascii="Times New Roman" w:hAnsi="Times New Roman" w:cs="Times New Roman"/>
          <w:color w:val="000000"/>
          <w:sz w:val="24"/>
          <w:szCs w:val="24"/>
        </w:rPr>
        <w:t>puternică, este aproape mat; articolele antenale III şi V cel puţin de</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două ori mai lungi decât late la vârf, partea lor apicala fiind ingroşată</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noduros. Pronotul lucios, cu zbarcituri discoidale destul de puternice.</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Sculptura elitrelor formată din rugozităţi puternice la bază şi din ce în ce</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mai fine spre partea apicala; pubescenţa elitrelor fină şi puţin aparentă.</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Abdomenul este lucios, cu pubescenta puţin deasă, exceptându-se</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ultimul sternit, care este pubescent des. Lungimea corpului - 23-55 mm.</w:t>
      </w:r>
      <w:r>
        <w:rPr>
          <w:rFonts w:ascii="Times New Roman" w:hAnsi="Times New Roman" w:cs="Times New Roman"/>
          <w:color w:val="000000"/>
          <w:sz w:val="24"/>
          <w:szCs w:val="24"/>
        </w:rPr>
        <w:t xml:space="preserve"> </w:t>
      </w:r>
    </w:p>
    <w:p w:rsidR="004238D9" w:rsidRDefault="004238D9" w:rsidP="00447285">
      <w:pPr>
        <w:widowControl w:val="0"/>
        <w:suppressAutoHyphens/>
        <w:spacing w:after="0" w:line="240" w:lineRule="auto"/>
        <w:jc w:val="both"/>
        <w:rPr>
          <w:rFonts w:ascii="Times New Roman" w:hAnsi="Times New Roman" w:cs="Times New Roman"/>
          <w:color w:val="000000"/>
          <w:sz w:val="24"/>
          <w:szCs w:val="24"/>
        </w:rPr>
      </w:pPr>
      <w:r w:rsidRPr="004238D9">
        <w:rPr>
          <w:rFonts w:ascii="Times New Roman" w:hAnsi="Times New Roman" w:cs="Times New Roman"/>
          <w:b/>
          <w:bCs/>
          <w:color w:val="000000"/>
          <w:sz w:val="24"/>
          <w:szCs w:val="24"/>
        </w:rPr>
        <w:t xml:space="preserve">Habitat. </w:t>
      </w:r>
      <w:r w:rsidRPr="004238D9">
        <w:rPr>
          <w:rFonts w:ascii="Times New Roman" w:hAnsi="Times New Roman" w:cs="Times New Roman"/>
          <w:color w:val="000000"/>
          <w:sz w:val="24"/>
          <w:szCs w:val="24"/>
        </w:rPr>
        <w:t>Pădurile bătrâne cu esenţe foioase, preferându-le în special pe cele de cvercinee; uneori</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poate fi întâlnită şi în parcuri.</w:t>
      </w:r>
      <w:r>
        <w:rPr>
          <w:rFonts w:ascii="Times New Roman" w:hAnsi="Times New Roman" w:cs="Times New Roman"/>
          <w:color w:val="000000"/>
          <w:sz w:val="24"/>
          <w:szCs w:val="24"/>
        </w:rPr>
        <w:t xml:space="preserve"> </w:t>
      </w:r>
    </w:p>
    <w:p w:rsidR="004238D9" w:rsidRDefault="004238D9" w:rsidP="00447285">
      <w:pPr>
        <w:widowControl w:val="0"/>
        <w:suppressAutoHyphens/>
        <w:spacing w:after="0" w:line="240" w:lineRule="auto"/>
        <w:jc w:val="both"/>
        <w:rPr>
          <w:rFonts w:ascii="Times New Roman" w:hAnsi="Times New Roman" w:cs="Times New Roman"/>
          <w:color w:val="000000"/>
          <w:sz w:val="24"/>
          <w:szCs w:val="24"/>
        </w:rPr>
      </w:pPr>
      <w:r w:rsidRPr="004238D9">
        <w:rPr>
          <w:rFonts w:ascii="Times New Roman" w:hAnsi="Times New Roman" w:cs="Times New Roman"/>
          <w:b/>
          <w:bCs/>
          <w:color w:val="000000"/>
          <w:sz w:val="24"/>
          <w:szCs w:val="24"/>
        </w:rPr>
        <w:t xml:space="preserve">Biologie si ecologie. </w:t>
      </w:r>
      <w:r w:rsidRPr="004238D9">
        <w:rPr>
          <w:rFonts w:ascii="Times New Roman" w:hAnsi="Times New Roman" w:cs="Times New Roman"/>
          <w:color w:val="000000"/>
          <w:sz w:val="24"/>
          <w:szCs w:val="24"/>
        </w:rPr>
        <w:t>Specia se dezvoltă în lemnul stejarului, castanului, fagului, nucului, ulmului,</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frasinului. Femela depune ouăle câte 2-3 în crăpăturile sau rănile scoarţei. După circa 14 zile apare larva, care</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iniţial se hrăneşte cu sc</w:t>
      </w:r>
      <w:r>
        <w:rPr>
          <w:rFonts w:ascii="Times New Roman" w:hAnsi="Times New Roman" w:cs="Times New Roman"/>
          <w:color w:val="000000"/>
          <w:sz w:val="24"/>
          <w:szCs w:val="24"/>
        </w:rPr>
        <w:t xml:space="preserve">oarţa, iar mai apoi pătrunde în </w:t>
      </w:r>
      <w:r w:rsidRPr="004238D9">
        <w:rPr>
          <w:rFonts w:ascii="Times New Roman" w:hAnsi="Times New Roman" w:cs="Times New Roman"/>
          <w:color w:val="000000"/>
          <w:sz w:val="24"/>
          <w:szCs w:val="24"/>
        </w:rPr>
        <w:t>lemn. Perioada de dezvoltare (de la ou până la adult)</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durează de regulă 3 ani, însă uneori se poate prelungi până la 5 ani. Adulţii sunt nocturni şi crepusculari. Ziua</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se ascund în coroanele arborilor, scorburi, etc. Zborul are loc în lunile mai-august.</w:t>
      </w:r>
    </w:p>
    <w:p w:rsidR="004238D9" w:rsidRDefault="004238D9" w:rsidP="00447285">
      <w:pPr>
        <w:widowControl w:val="0"/>
        <w:suppressAutoHyphens/>
        <w:spacing w:after="0" w:line="240" w:lineRule="auto"/>
        <w:jc w:val="both"/>
        <w:rPr>
          <w:rFonts w:ascii="Times New Roman" w:hAnsi="Times New Roman" w:cs="Times New Roman"/>
          <w:color w:val="000000"/>
          <w:sz w:val="24"/>
          <w:szCs w:val="24"/>
        </w:rPr>
      </w:pPr>
      <w:r w:rsidRPr="004238D9">
        <w:rPr>
          <w:rFonts w:ascii="Times New Roman" w:hAnsi="Times New Roman" w:cs="Times New Roman"/>
          <w:b/>
          <w:bCs/>
          <w:color w:val="000000"/>
          <w:sz w:val="24"/>
          <w:szCs w:val="24"/>
        </w:rPr>
        <w:t xml:space="preserve">Areal. </w:t>
      </w:r>
      <w:r w:rsidRPr="004238D9">
        <w:rPr>
          <w:rFonts w:ascii="Times New Roman" w:hAnsi="Times New Roman" w:cs="Times New Roman"/>
          <w:color w:val="000000"/>
          <w:sz w:val="24"/>
          <w:szCs w:val="24"/>
        </w:rPr>
        <w:t>Europa (Belorusia, Italia, Franta, Grecia, România, Spania, Ucraina, etc.), Crimeea, Caucaz,</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Transcaucazia, Asia Mica, Siria, Iran, Turcia de Nord-Est, Sicilia, Africa de Nord.</w:t>
      </w:r>
      <w:r>
        <w:rPr>
          <w:rFonts w:ascii="Times New Roman" w:hAnsi="Times New Roman" w:cs="Times New Roman"/>
          <w:color w:val="000000"/>
          <w:sz w:val="24"/>
          <w:szCs w:val="24"/>
        </w:rPr>
        <w:t xml:space="preserve"> </w:t>
      </w:r>
    </w:p>
    <w:p w:rsidR="004238D9" w:rsidRPr="004238D9" w:rsidRDefault="004238D9" w:rsidP="00447285">
      <w:pPr>
        <w:widowControl w:val="0"/>
        <w:suppressAutoHyphens/>
        <w:spacing w:after="0" w:line="240" w:lineRule="auto"/>
        <w:jc w:val="both"/>
        <w:rPr>
          <w:rFonts w:ascii="Times New Roman" w:hAnsi="Times New Roman" w:cs="Times New Roman"/>
          <w:sz w:val="24"/>
          <w:szCs w:val="24"/>
          <w:shd w:val="clear" w:color="auto" w:fill="FFFFFF"/>
        </w:rPr>
      </w:pPr>
      <w:r w:rsidRPr="004238D9">
        <w:rPr>
          <w:rFonts w:ascii="Times New Roman" w:hAnsi="Times New Roman" w:cs="Times New Roman"/>
          <w:b/>
          <w:bCs/>
          <w:color w:val="000000"/>
          <w:sz w:val="24"/>
          <w:szCs w:val="24"/>
        </w:rPr>
        <w:t xml:space="preserve">Măsuri de protecţie şi conservare. </w:t>
      </w:r>
      <w:r w:rsidRPr="004238D9">
        <w:rPr>
          <w:rFonts w:ascii="Times New Roman" w:hAnsi="Times New Roman" w:cs="Times New Roman"/>
          <w:color w:val="000000"/>
          <w:sz w:val="24"/>
          <w:szCs w:val="24"/>
        </w:rPr>
        <w:t>Conservarea şi protejarea biotopilor caracteristici; interzicerea</w:t>
      </w:r>
      <w:r>
        <w:rPr>
          <w:rFonts w:ascii="Times New Roman" w:hAnsi="Times New Roman" w:cs="Times New Roman"/>
          <w:color w:val="000000"/>
          <w:sz w:val="24"/>
          <w:szCs w:val="24"/>
        </w:rPr>
        <w:t xml:space="preserve"> colectării speciei de către </w:t>
      </w:r>
      <w:r w:rsidRPr="004238D9">
        <w:rPr>
          <w:rFonts w:ascii="Times New Roman" w:hAnsi="Times New Roman" w:cs="Times New Roman"/>
          <w:color w:val="000000"/>
          <w:sz w:val="24"/>
          <w:szCs w:val="24"/>
        </w:rPr>
        <w:t>colecţionarii amatori; reducerea tratamentelor cu substanţe chimice toxice în</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ecosistemele forestiere. Specia este inclusă în anexele Convenţiei de la Berna ca specie rară şi ameninţată cu</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dispariţia.</w:t>
      </w:r>
    </w:p>
    <w:p w:rsidR="004238D9" w:rsidRDefault="004238D9" w:rsidP="00447285">
      <w:pPr>
        <w:widowControl w:val="0"/>
        <w:suppressAutoHyphens/>
        <w:spacing w:after="0" w:line="240" w:lineRule="auto"/>
        <w:jc w:val="both"/>
        <w:rPr>
          <w:rFonts w:ascii="Times New Roman" w:hAnsi="Times New Roman" w:cs="Times New Roman"/>
          <w:i/>
          <w:iCs/>
          <w:sz w:val="24"/>
          <w:szCs w:val="24"/>
          <w:shd w:val="clear" w:color="auto" w:fill="FFFFFF"/>
        </w:rPr>
      </w:pPr>
    </w:p>
    <w:p w:rsidR="007D5370" w:rsidRDefault="007D5370" w:rsidP="00447285">
      <w:pPr>
        <w:autoSpaceDE w:val="0"/>
        <w:autoSpaceDN w:val="0"/>
        <w:adjustRightInd w:val="0"/>
        <w:spacing w:after="0" w:line="240" w:lineRule="auto"/>
        <w:jc w:val="both"/>
        <w:rPr>
          <w:rFonts w:ascii="Times New Roman" w:hAnsi="Times New Roman" w:cs="Times New Roman"/>
          <w:b/>
          <w:i/>
          <w:sz w:val="24"/>
          <w:szCs w:val="24"/>
          <w:u w:val="single"/>
        </w:rPr>
      </w:pPr>
    </w:p>
    <w:p w:rsidR="007D5370" w:rsidRDefault="007D5370" w:rsidP="00447285">
      <w:pPr>
        <w:autoSpaceDE w:val="0"/>
        <w:autoSpaceDN w:val="0"/>
        <w:adjustRightInd w:val="0"/>
        <w:spacing w:after="0" w:line="240" w:lineRule="auto"/>
        <w:jc w:val="both"/>
        <w:rPr>
          <w:rFonts w:ascii="Times New Roman" w:hAnsi="Times New Roman" w:cs="Times New Roman"/>
          <w:b/>
          <w:i/>
          <w:sz w:val="24"/>
          <w:szCs w:val="24"/>
          <w:u w:val="single"/>
        </w:rPr>
      </w:pPr>
    </w:p>
    <w:p w:rsidR="007D5370" w:rsidRDefault="007D5370" w:rsidP="00447285">
      <w:pPr>
        <w:autoSpaceDE w:val="0"/>
        <w:autoSpaceDN w:val="0"/>
        <w:adjustRightInd w:val="0"/>
        <w:spacing w:after="0" w:line="240" w:lineRule="auto"/>
        <w:jc w:val="both"/>
        <w:rPr>
          <w:rFonts w:ascii="Times New Roman" w:hAnsi="Times New Roman" w:cs="Times New Roman"/>
          <w:b/>
          <w:i/>
          <w:sz w:val="24"/>
          <w:szCs w:val="24"/>
          <w:u w:val="single"/>
        </w:rPr>
      </w:pPr>
    </w:p>
    <w:p w:rsidR="007D5370" w:rsidRDefault="007D5370" w:rsidP="00447285">
      <w:pPr>
        <w:autoSpaceDE w:val="0"/>
        <w:autoSpaceDN w:val="0"/>
        <w:adjustRightInd w:val="0"/>
        <w:spacing w:after="0" w:line="240" w:lineRule="auto"/>
        <w:jc w:val="both"/>
        <w:rPr>
          <w:rFonts w:ascii="Times New Roman" w:hAnsi="Times New Roman" w:cs="Times New Roman"/>
          <w:b/>
          <w:i/>
          <w:sz w:val="24"/>
          <w:szCs w:val="24"/>
          <w:u w:val="single"/>
        </w:rPr>
      </w:pPr>
    </w:p>
    <w:p w:rsidR="007D5370" w:rsidRDefault="007D5370" w:rsidP="00447285">
      <w:pPr>
        <w:autoSpaceDE w:val="0"/>
        <w:autoSpaceDN w:val="0"/>
        <w:adjustRightInd w:val="0"/>
        <w:spacing w:after="0" w:line="240" w:lineRule="auto"/>
        <w:jc w:val="both"/>
        <w:rPr>
          <w:rFonts w:ascii="Times New Roman" w:hAnsi="Times New Roman" w:cs="Times New Roman"/>
          <w:b/>
          <w:i/>
          <w:sz w:val="24"/>
          <w:szCs w:val="24"/>
          <w:u w:val="single"/>
        </w:rPr>
      </w:pPr>
    </w:p>
    <w:p w:rsidR="004238D9" w:rsidRDefault="004238D9" w:rsidP="00447285">
      <w:pPr>
        <w:autoSpaceDE w:val="0"/>
        <w:autoSpaceDN w:val="0"/>
        <w:adjustRightInd w:val="0"/>
        <w:spacing w:after="0" w:line="240" w:lineRule="auto"/>
        <w:jc w:val="both"/>
        <w:rPr>
          <w:rFonts w:ascii="Times New Roman" w:hAnsi="Times New Roman" w:cs="Times New Roman"/>
          <w:b/>
          <w:i/>
          <w:sz w:val="24"/>
          <w:szCs w:val="24"/>
          <w:u w:val="single"/>
        </w:rPr>
      </w:pPr>
      <w:r w:rsidRPr="00635A20">
        <w:rPr>
          <w:rFonts w:ascii="Times New Roman" w:hAnsi="Times New Roman" w:cs="Times New Roman"/>
          <w:b/>
          <w:i/>
          <w:sz w:val="24"/>
          <w:szCs w:val="24"/>
          <w:u w:val="single"/>
        </w:rPr>
        <w:lastRenderedPageBreak/>
        <w:t>Austropotamobius torrentinum (rac de ponoare)</w:t>
      </w: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635A20" w:rsidRPr="00635A20" w:rsidRDefault="00635A20"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3135086" cy="1574606"/>
            <wp:effectExtent l="0" t="0" r="0" b="0"/>
            <wp:docPr id="59" name="Picture 59" descr="Austropotamobius torrentium - (Schrank,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stropotamobius torrentium - (Schrank, 180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38620" cy="1576381"/>
                    </a:xfrm>
                    <a:prstGeom prst="rect">
                      <a:avLst/>
                    </a:prstGeom>
                    <a:noFill/>
                    <a:ln>
                      <a:noFill/>
                    </a:ln>
                  </pic:spPr>
                </pic:pic>
              </a:graphicData>
            </a:graphic>
          </wp:inline>
        </w:drawing>
      </w:r>
    </w:p>
    <w:p w:rsidR="004238D9" w:rsidRDefault="004238D9" w:rsidP="00447285">
      <w:pPr>
        <w:autoSpaceDE w:val="0"/>
        <w:autoSpaceDN w:val="0"/>
        <w:adjustRightInd w:val="0"/>
        <w:spacing w:after="0" w:line="240" w:lineRule="auto"/>
        <w:jc w:val="both"/>
        <w:rPr>
          <w:rFonts w:ascii="Times New Roman" w:hAnsi="Times New Roman" w:cs="Times New Roman"/>
          <w:b/>
          <w:sz w:val="24"/>
          <w:szCs w:val="24"/>
        </w:rPr>
      </w:pPr>
    </w:p>
    <w:p w:rsidR="004238D9" w:rsidRPr="00A75881" w:rsidRDefault="004238D9" w:rsidP="00447285">
      <w:pPr>
        <w:autoSpaceDE w:val="0"/>
        <w:autoSpaceDN w:val="0"/>
        <w:adjustRightInd w:val="0"/>
        <w:spacing w:after="0" w:line="240" w:lineRule="auto"/>
        <w:jc w:val="both"/>
        <w:rPr>
          <w:rFonts w:ascii="Times New Roman" w:hAnsi="Times New Roman" w:cs="Times New Roman"/>
          <w:b/>
          <w:bCs/>
          <w:color w:val="000000"/>
          <w:sz w:val="24"/>
          <w:szCs w:val="24"/>
        </w:rPr>
      </w:pPr>
      <w:r w:rsidRPr="00537AD7">
        <w:rPr>
          <w:rFonts w:ascii="Times New Roman" w:hAnsi="Times New Roman" w:cs="Times New Roman"/>
          <w:b/>
          <w:bCs/>
          <w:color w:val="000000"/>
          <w:sz w:val="24"/>
          <w:szCs w:val="24"/>
        </w:rPr>
        <w:t>Descrierea şi indentific</w:t>
      </w:r>
      <w:r>
        <w:rPr>
          <w:rFonts w:ascii="Times New Roman" w:hAnsi="Times New Roman" w:cs="Times New Roman"/>
          <w:b/>
          <w:bCs/>
          <w:color w:val="000000"/>
          <w:sz w:val="24"/>
          <w:szCs w:val="24"/>
        </w:rPr>
        <w:t>area:</w:t>
      </w:r>
      <w:r w:rsidRPr="00537AD7">
        <w:rPr>
          <w:rFonts w:ascii="Times New Roman" w:hAnsi="Times New Roman" w:cs="Times New Roman"/>
          <w:b/>
          <w:bCs/>
          <w:color w:val="000000"/>
          <w:sz w:val="24"/>
          <w:szCs w:val="24"/>
        </w:rPr>
        <w:t xml:space="preserve"> </w:t>
      </w:r>
      <w:r w:rsidRPr="00CA508E">
        <w:rPr>
          <w:rFonts w:ascii="Times New Roman" w:hAnsi="Times New Roman" w:cs="Times New Roman"/>
          <w:sz w:val="24"/>
          <w:szCs w:val="24"/>
          <w:shd w:val="clear" w:color="auto" w:fill="F9F5F0"/>
        </w:rPr>
        <w:t>Este un rac ce rar depăşeşte 10 cm în lungime. Crusta este netedă iar coloritul dorsal variază de la brun-închis până la portocaliu-deschis sau chiar alb, în funcţie de mai mulţi factori (printre care şi perioada de la ultima năpârlire, vârsta sau caracteristicile habitatului). Partea ventrală este mai deschisă la culoare şi tinde spre alb-crem albicios, mai intens pe partea ventrală a cleştilor. Forma rostrului este de triunghi isoscel, neted şi cu marginile fine. Apexul este scurt în comparaţie cu al racului-de-râu. Postorbital există o singură creastă fină, fără spin. Zona cervicală este netedă. Cleştii sunt relativ puternici, asemănători cu cleştii racului-de-râu dar cu pensele mai scurte. Propoditul are o scobitura mediană mărginită de doi tuberculi iar dactilopoditul un singur </w:t>
      </w:r>
      <w:hyperlink r:id="rId164" w:history="1"/>
      <w:r w:rsidRPr="00CA508E">
        <w:rPr>
          <w:rFonts w:ascii="Times New Roman" w:hAnsi="Times New Roman" w:cs="Times New Roman"/>
          <w:sz w:val="24"/>
          <w:szCs w:val="24"/>
          <w:shd w:val="clear" w:color="auto" w:fill="F9F5F0"/>
        </w:rPr>
        <w:t>tubercul în treimea proximală. Specie indigenă, ocupă un areal îngust în centrul şi sudul Europei, centrul genetic fiind în zona munților Dinarici. Limita nordică a arealului actual de răspândire este Germania şi Republica Cehă, la vest ajunge până în Luxemburg şi estul Franţei, la est până în România şi Bulgaria iar la sud Grecia şi chiar Turcia (Souty-Grosset et al. 2006). Arealul de distribuţie pentru România cuprinde zona montană şi submontană de sud-vest, până la valea Jiului. </w:t>
      </w:r>
    </w:p>
    <w:p w:rsidR="004238D9" w:rsidRDefault="004238D9" w:rsidP="00447285">
      <w:pPr>
        <w:autoSpaceDE w:val="0"/>
        <w:autoSpaceDN w:val="0"/>
        <w:adjustRightInd w:val="0"/>
        <w:spacing w:after="0" w:line="240"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 </w:t>
      </w:r>
    </w:p>
    <w:p w:rsidR="004238D9" w:rsidRPr="00A75881" w:rsidRDefault="004238D9" w:rsidP="00447285">
      <w:pPr>
        <w:autoSpaceDE w:val="0"/>
        <w:autoSpaceDN w:val="0"/>
        <w:adjustRightInd w:val="0"/>
        <w:spacing w:after="0" w:line="240" w:lineRule="auto"/>
        <w:jc w:val="both"/>
        <w:rPr>
          <w:rFonts w:ascii="Times New Roman" w:hAnsi="Times New Roman" w:cs="Times New Roman"/>
          <w:sz w:val="24"/>
          <w:szCs w:val="24"/>
          <w:shd w:val="clear" w:color="auto" w:fill="F9F5F0"/>
        </w:rPr>
      </w:pPr>
      <w:r>
        <w:rPr>
          <w:rFonts w:ascii="Times New Roman" w:hAnsi="Times New Roman" w:cs="Times New Roman"/>
          <w:b/>
          <w:bCs/>
          <w:color w:val="000000"/>
          <w:sz w:val="24"/>
          <w:szCs w:val="24"/>
        </w:rPr>
        <w:t>Habitat:</w:t>
      </w:r>
      <w:r w:rsidRPr="00A75881">
        <w:rPr>
          <w:rFonts w:ascii="Arial" w:hAnsi="Arial" w:cs="Arial"/>
          <w:color w:val="333333"/>
          <w:sz w:val="27"/>
          <w:szCs w:val="27"/>
          <w:shd w:val="clear" w:color="auto" w:fill="F9F5F0"/>
        </w:rPr>
        <w:t xml:space="preserve"> </w:t>
      </w:r>
      <w:r w:rsidRPr="00A75881">
        <w:rPr>
          <w:rFonts w:ascii="Times New Roman" w:hAnsi="Times New Roman" w:cs="Times New Roman"/>
          <w:sz w:val="24"/>
          <w:szCs w:val="24"/>
          <w:shd w:val="clear" w:color="auto" w:fill="F9F5F0"/>
        </w:rPr>
        <w:t>Habitatul preferat îl reprezintă apele curgătoare curate (izvoare, pâraie) dar poate fi întâlnit şi în râuri sau chiar lacuri din zona montană. Contrar numelui popular nu este o specie caracteristică apelor subterane unde poate totuşi ajunge odată cu viiturile. De obicei preferă galeriile pe care le sapă în maluri de pământ dar frecvent trăieşte ascuns şi printre rădăcinile submerse ori sub pietre sau bolovani. Este activ mai cu seamă noaptea consumând aproape orice fel de hrană, din acest motiv reprezintă un adevărat sanitar al apelor. Juvenilii consumă preponderent hrană animală reprezentate de macronevertebrate acvatice în timp ce adulţii consumă frecvent hrană vegetală şi chiar frunze de foioase căzute în apă. Este foarte sensibil la deficitul de oxigen şi la poluanţi chimici, în satele unde se practică spălatul tradiţional în albia râurilor populaţiile pot suferi pierderi masive datorită detergenţilor. O mare problemă pentru specie o reprezintă regularizările de torenţi sau antropizarea regiunii submontane. Duşmanii naturali sunt vulpea, lupul, ursul, bursucul - pentru adulţi, peştii fiind o ameninţare numai pentru juvenili. O reală ameninţare o reprezintă însă extinderes speciilor nord-americane introduse în Europa, </w:t>
      </w:r>
      <w:r w:rsidRPr="00A75881">
        <w:rPr>
          <w:rFonts w:ascii="Times New Roman" w:hAnsi="Times New Roman" w:cs="Times New Roman"/>
          <w:i/>
          <w:iCs/>
          <w:sz w:val="24"/>
          <w:szCs w:val="24"/>
          <w:shd w:val="clear" w:color="auto" w:fill="F9F5F0"/>
        </w:rPr>
        <w:t>Pacifastacus leniusculus</w:t>
      </w:r>
      <w:r w:rsidRPr="00A75881">
        <w:rPr>
          <w:rFonts w:ascii="Times New Roman" w:hAnsi="Times New Roman" w:cs="Times New Roman"/>
          <w:sz w:val="24"/>
          <w:szCs w:val="24"/>
          <w:shd w:val="clear" w:color="auto" w:fill="F9F5F0"/>
        </w:rPr>
        <w:t> fiind capabil să extermine o populaţie în 4-5 ani. Bolile parazitare de natură virală, bacteriană sau ciupercile sunt întâlnite şi la această specie însă oomycetul introdus odată cu speciile nord-americane </w:t>
      </w:r>
      <w:r w:rsidRPr="00A75881">
        <w:rPr>
          <w:rFonts w:ascii="Times New Roman" w:hAnsi="Times New Roman" w:cs="Times New Roman"/>
          <w:i/>
          <w:iCs/>
          <w:sz w:val="24"/>
          <w:szCs w:val="24"/>
          <w:shd w:val="clear" w:color="auto" w:fill="F9F5F0"/>
        </w:rPr>
        <w:t>Aphanomyces astaci</w:t>
      </w:r>
      <w:r w:rsidRPr="00A75881">
        <w:rPr>
          <w:rFonts w:ascii="Times New Roman" w:hAnsi="Times New Roman" w:cs="Times New Roman"/>
          <w:sz w:val="24"/>
          <w:szCs w:val="24"/>
          <w:shd w:val="clear" w:color="auto" w:fill="F9F5F0"/>
        </w:rPr>
        <w:t>, în faţa căruia speciile autohtone nu au anticorpi, reprezintă cauza majoră a eliminărilor cauzate de speciile non-indigene. Ectoparazitismul, fără a produce pagube, este frecvent întâlnit prin specii de branhiobdelide.</w:t>
      </w:r>
    </w:p>
    <w:p w:rsidR="004238D9" w:rsidRPr="00A75881" w:rsidRDefault="004238D9" w:rsidP="00447285">
      <w:pPr>
        <w:autoSpaceDE w:val="0"/>
        <w:autoSpaceDN w:val="0"/>
        <w:adjustRightInd w:val="0"/>
        <w:spacing w:after="0" w:line="240" w:lineRule="auto"/>
        <w:jc w:val="both"/>
        <w:rPr>
          <w:rFonts w:ascii="Times New Roman" w:hAnsi="Times New Roman" w:cs="Times New Roman"/>
          <w:sz w:val="24"/>
          <w:szCs w:val="24"/>
          <w:shd w:val="clear" w:color="auto" w:fill="F9F5F0"/>
        </w:rPr>
      </w:pPr>
      <w:r w:rsidRPr="00A75881">
        <w:rPr>
          <w:rFonts w:ascii="Times New Roman" w:eastAsia="Times New Roman" w:hAnsi="Times New Roman" w:cs="Times New Roman"/>
          <w:b/>
          <w:bCs/>
          <w:sz w:val="24"/>
          <w:szCs w:val="24"/>
        </w:rPr>
        <w:lastRenderedPageBreak/>
        <w:t>Ameninţări:</w:t>
      </w:r>
      <w:r>
        <w:rPr>
          <w:rFonts w:ascii="Times New Roman" w:hAnsi="Times New Roman" w:cs="Times New Roman"/>
          <w:sz w:val="24"/>
          <w:szCs w:val="24"/>
          <w:shd w:val="clear" w:color="auto" w:fill="F9F5F0"/>
        </w:rPr>
        <w:t xml:space="preserve"> </w:t>
      </w:r>
      <w:r w:rsidRPr="00537AD7">
        <w:rPr>
          <w:rFonts w:ascii="Times New Roman" w:eastAsia="Times New Roman" w:hAnsi="Times New Roman" w:cs="Times New Roman"/>
          <w:color w:val="000000"/>
          <w:sz w:val="24"/>
          <w:szCs w:val="24"/>
        </w:rPr>
        <w:t>Modificarea habitatelor spec</w:t>
      </w:r>
      <w:r>
        <w:rPr>
          <w:rFonts w:ascii="Times New Roman" w:eastAsia="Times New Roman" w:hAnsi="Times New Roman" w:cs="Times New Roman"/>
          <w:color w:val="000000"/>
          <w:sz w:val="24"/>
          <w:szCs w:val="24"/>
        </w:rPr>
        <w:t>ifice prin activităţi de pescuit</w:t>
      </w:r>
      <w:r w:rsidRPr="00537AD7">
        <w:rPr>
          <w:rFonts w:ascii="Times New Roman" w:eastAsia="Times New Roman" w:hAnsi="Times New Roman" w:cs="Times New Roman"/>
          <w:color w:val="000000"/>
          <w:sz w:val="24"/>
          <w:szCs w:val="24"/>
        </w:rPr>
        <w:t xml:space="preserve"> sau modificări</w:t>
      </w:r>
      <w:r>
        <w:rPr>
          <w:rFonts w:ascii="Times New Roman" w:eastAsia="Times New Roman" w:hAnsi="Times New Roman" w:cs="Times New Roman"/>
          <w:color w:val="000000"/>
          <w:sz w:val="24"/>
          <w:szCs w:val="24"/>
        </w:rPr>
        <w:t xml:space="preserve"> </w:t>
      </w:r>
      <w:r w:rsidRPr="00537AD7">
        <w:rPr>
          <w:rFonts w:ascii="Times New Roman" w:eastAsia="Times New Roman" w:hAnsi="Times New Roman" w:cs="Times New Roman"/>
          <w:color w:val="000000"/>
          <w:sz w:val="24"/>
          <w:szCs w:val="24"/>
        </w:rPr>
        <w:t>asupra modului de folosinţ</w:t>
      </w:r>
      <w:r>
        <w:rPr>
          <w:rFonts w:ascii="Times New Roman" w:eastAsia="Times New Roman" w:hAnsi="Times New Roman" w:cs="Times New Roman"/>
          <w:color w:val="000000"/>
          <w:sz w:val="24"/>
          <w:szCs w:val="24"/>
        </w:rPr>
        <w:t>ă.</w:t>
      </w:r>
    </w:p>
    <w:p w:rsidR="004238D9" w:rsidRDefault="004238D9" w:rsidP="00447285">
      <w:pPr>
        <w:widowControl w:val="0"/>
        <w:suppressAutoHyphens/>
        <w:spacing w:after="0" w:line="240" w:lineRule="auto"/>
        <w:jc w:val="both"/>
        <w:rPr>
          <w:rFonts w:ascii="Times New Roman" w:hAnsi="Times New Roman" w:cs="Times New Roman"/>
          <w:sz w:val="24"/>
          <w:szCs w:val="24"/>
          <w:shd w:val="clear" w:color="auto" w:fill="FFFFFF"/>
        </w:rPr>
      </w:pPr>
    </w:p>
    <w:p w:rsidR="004238D9" w:rsidRPr="00635A20" w:rsidRDefault="004238D9" w:rsidP="00447285">
      <w:pPr>
        <w:widowControl w:val="0"/>
        <w:suppressAutoHyphens/>
        <w:spacing w:after="0" w:line="240" w:lineRule="auto"/>
        <w:jc w:val="both"/>
        <w:rPr>
          <w:rFonts w:ascii="Times New Roman" w:hAnsi="Times New Roman" w:cs="Times New Roman"/>
          <w:b/>
          <w:i/>
          <w:sz w:val="24"/>
          <w:szCs w:val="24"/>
          <w:u w:val="single"/>
          <w:shd w:val="clear" w:color="auto" w:fill="FFFFFF"/>
        </w:rPr>
      </w:pPr>
    </w:p>
    <w:p w:rsidR="004238D9" w:rsidRDefault="008A16D7" w:rsidP="00447285">
      <w:pPr>
        <w:widowControl w:val="0"/>
        <w:suppressAutoHyphens/>
        <w:spacing w:after="0" w:line="240" w:lineRule="auto"/>
        <w:jc w:val="both"/>
        <w:rPr>
          <w:rFonts w:ascii="Times New Roman" w:hAnsi="Times New Roman" w:cs="Times New Roman"/>
          <w:b/>
          <w:i/>
          <w:sz w:val="24"/>
          <w:szCs w:val="24"/>
          <w:u w:val="single"/>
          <w:shd w:val="clear" w:color="auto" w:fill="FFFFFF"/>
        </w:rPr>
      </w:pPr>
      <w:r w:rsidRPr="00635A20">
        <w:rPr>
          <w:rFonts w:ascii="Times New Roman" w:hAnsi="Times New Roman" w:cs="Times New Roman"/>
          <w:b/>
          <w:i/>
          <w:iCs/>
          <w:sz w:val="24"/>
          <w:szCs w:val="24"/>
          <w:u w:val="single"/>
          <w:shd w:val="clear" w:color="auto" w:fill="FFFFFF"/>
        </w:rPr>
        <w:t>Morimus funereus</w:t>
      </w:r>
      <w:r w:rsidRPr="00635A20">
        <w:rPr>
          <w:rFonts w:ascii="Times New Roman" w:hAnsi="Times New Roman" w:cs="Times New Roman"/>
          <w:b/>
          <w:i/>
          <w:sz w:val="24"/>
          <w:szCs w:val="24"/>
          <w:u w:val="single"/>
          <w:shd w:val="clear" w:color="auto" w:fill="FFFFFF"/>
        </w:rPr>
        <w:t xml:space="preserve"> (croitorul cenușiu al stejarului)</w:t>
      </w:r>
    </w:p>
    <w:p w:rsidR="00786687" w:rsidRDefault="00786687" w:rsidP="00447285">
      <w:pPr>
        <w:widowControl w:val="0"/>
        <w:suppressAutoHyphens/>
        <w:spacing w:after="0" w:line="240" w:lineRule="auto"/>
        <w:jc w:val="both"/>
        <w:rPr>
          <w:rFonts w:ascii="Times New Roman" w:hAnsi="Times New Roman" w:cs="Times New Roman"/>
          <w:b/>
          <w:i/>
          <w:sz w:val="24"/>
          <w:szCs w:val="24"/>
          <w:u w:val="single"/>
          <w:shd w:val="clear" w:color="auto" w:fill="FFFFFF"/>
        </w:rPr>
      </w:pPr>
    </w:p>
    <w:p w:rsidR="008C547F" w:rsidRDefault="008C547F" w:rsidP="00447285">
      <w:pPr>
        <w:widowControl w:val="0"/>
        <w:suppressAutoHyphens/>
        <w:spacing w:after="0" w:line="240" w:lineRule="auto"/>
        <w:jc w:val="both"/>
        <w:rPr>
          <w:rFonts w:ascii="Times New Roman" w:hAnsi="Times New Roman" w:cs="Times New Roman"/>
          <w:b/>
          <w:i/>
          <w:sz w:val="24"/>
          <w:szCs w:val="24"/>
          <w:u w:val="single"/>
          <w:shd w:val="clear" w:color="auto" w:fill="FFFFFF"/>
        </w:rPr>
      </w:pPr>
      <w:r>
        <w:rPr>
          <w:noProof/>
        </w:rPr>
        <w:drawing>
          <wp:inline distT="0" distB="0" distL="0" distR="0">
            <wp:extent cx="3145809" cy="1944806"/>
            <wp:effectExtent l="0" t="0" r="0" b="0"/>
            <wp:docPr id="60" name="Picture 60" descr="Croitor cenușiu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oitor cenușiu - Wikipedia"/>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146505" cy="1945236"/>
                    </a:xfrm>
                    <a:prstGeom prst="rect">
                      <a:avLst/>
                    </a:prstGeom>
                    <a:noFill/>
                    <a:ln>
                      <a:noFill/>
                    </a:ln>
                  </pic:spPr>
                </pic:pic>
              </a:graphicData>
            </a:graphic>
          </wp:inline>
        </w:drawing>
      </w:r>
    </w:p>
    <w:p w:rsidR="008C547F" w:rsidRPr="00635A20" w:rsidRDefault="008C547F" w:rsidP="00447285">
      <w:pPr>
        <w:widowControl w:val="0"/>
        <w:suppressAutoHyphens/>
        <w:spacing w:after="0" w:line="240" w:lineRule="auto"/>
        <w:jc w:val="both"/>
        <w:rPr>
          <w:rFonts w:ascii="Times New Roman" w:hAnsi="Times New Roman" w:cs="Times New Roman"/>
          <w:b/>
          <w:i/>
          <w:sz w:val="24"/>
          <w:szCs w:val="24"/>
          <w:u w:val="single"/>
          <w:shd w:val="clear" w:color="auto" w:fill="FFFFFF"/>
        </w:rPr>
      </w:pPr>
    </w:p>
    <w:p w:rsidR="004238D9" w:rsidRDefault="004238D9" w:rsidP="00447285">
      <w:pPr>
        <w:widowControl w:val="0"/>
        <w:suppressAutoHyphens/>
        <w:spacing w:after="0" w:line="240" w:lineRule="auto"/>
        <w:jc w:val="both"/>
        <w:rPr>
          <w:rFonts w:ascii="Times New Roman" w:hAnsi="Times New Roman" w:cs="Times New Roman"/>
          <w:color w:val="000000"/>
          <w:sz w:val="24"/>
          <w:szCs w:val="24"/>
        </w:rPr>
      </w:pPr>
      <w:r w:rsidRPr="004238D9">
        <w:rPr>
          <w:rFonts w:ascii="Times New Roman" w:hAnsi="Times New Roman" w:cs="Times New Roman"/>
          <w:b/>
          <w:bCs/>
          <w:color w:val="000000"/>
          <w:sz w:val="24"/>
          <w:szCs w:val="24"/>
        </w:rPr>
        <w:t xml:space="preserve">Descrierea şi indentificarea. </w:t>
      </w:r>
      <w:r w:rsidRPr="004238D9">
        <w:rPr>
          <w:rFonts w:ascii="Times New Roman" w:hAnsi="Times New Roman" w:cs="Times New Roman"/>
          <w:color w:val="000000"/>
          <w:sz w:val="24"/>
          <w:szCs w:val="24"/>
        </w:rPr>
        <w:t>Corpul negru ajunge la 18-40 mm</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lungime, dorsal cu pubescenţă deasă</w:t>
      </w:r>
      <w:r w:rsidR="00786687">
        <w:rPr>
          <w:rFonts w:ascii="Times New Roman" w:hAnsi="Times New Roman" w:cs="Times New Roman"/>
          <w:color w:val="000000"/>
          <w:sz w:val="24"/>
          <w:szCs w:val="24"/>
        </w:rPr>
        <w:t xml:space="preserve">, cenuşiu-argintie. Capul are o </w:t>
      </w:r>
      <w:r w:rsidRPr="004238D9">
        <w:rPr>
          <w:rFonts w:ascii="Times New Roman" w:hAnsi="Times New Roman" w:cs="Times New Roman"/>
          <w:color w:val="000000"/>
          <w:sz w:val="24"/>
          <w:szCs w:val="24"/>
        </w:rPr>
        <w:t>punctuaţie puternică, mai deasă pe frunte. Pronotul este punctat, cu rugozităţi</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 xml:space="preserve">neregulate şi câte un </w:t>
      </w:r>
      <w:r>
        <w:rPr>
          <w:rFonts w:ascii="Times New Roman" w:hAnsi="Times New Roman" w:cs="Times New Roman"/>
          <w:color w:val="000000"/>
          <w:sz w:val="24"/>
          <w:szCs w:val="24"/>
        </w:rPr>
        <w:t xml:space="preserve">dinte lateral, mare şi ascuţit. </w:t>
      </w:r>
      <w:r w:rsidRPr="004238D9">
        <w:rPr>
          <w:rFonts w:ascii="Times New Roman" w:hAnsi="Times New Roman" w:cs="Times New Roman"/>
          <w:color w:val="000000"/>
          <w:sz w:val="24"/>
          <w:szCs w:val="24"/>
        </w:rPr>
        <w:t>Elitrele au granulaţii fine şi</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câte două pete catifelate, negre, una în jumăta</w:t>
      </w:r>
      <w:r w:rsidR="00786687">
        <w:rPr>
          <w:rFonts w:ascii="Times New Roman" w:hAnsi="Times New Roman" w:cs="Times New Roman"/>
          <w:color w:val="000000"/>
          <w:sz w:val="24"/>
          <w:szCs w:val="24"/>
        </w:rPr>
        <w:t xml:space="preserve">tea anterioară, iar cealaltă în </w:t>
      </w:r>
      <w:r w:rsidRPr="004238D9">
        <w:rPr>
          <w:rFonts w:ascii="Times New Roman" w:hAnsi="Times New Roman" w:cs="Times New Roman"/>
          <w:color w:val="000000"/>
          <w:sz w:val="24"/>
          <w:szCs w:val="24"/>
        </w:rPr>
        <w:t>jumătatea posterioară.</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Prezintă dimorfism sexual: antenele masculilor sunt de 1-1,5 ori mai</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lungi decât elitrele, iar la femele au aproximativ aceeaşi lungime cu elitrele</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(Tatole şi colab., 2009). Larva este apodă, alb-gălbuie,</w:t>
      </w:r>
      <w:r>
        <w:rPr>
          <w:rFonts w:ascii="Times New Roman" w:hAnsi="Times New Roman" w:cs="Times New Roman"/>
          <w:color w:val="000000"/>
          <w:sz w:val="24"/>
          <w:szCs w:val="24"/>
        </w:rPr>
        <w:t xml:space="preserve"> cu capsula cefalică cafenie şi </w:t>
      </w:r>
      <w:r w:rsidRPr="004238D9">
        <w:rPr>
          <w:rFonts w:ascii="Times New Roman" w:hAnsi="Times New Roman" w:cs="Times New Roman"/>
          <w:color w:val="000000"/>
          <w:sz w:val="24"/>
          <w:szCs w:val="24"/>
        </w:rPr>
        <w:t>mandibule puternice;</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ajunge la 60 mm lungime.</w:t>
      </w:r>
      <w:r>
        <w:rPr>
          <w:rFonts w:ascii="Times New Roman" w:hAnsi="Times New Roman" w:cs="Times New Roman"/>
          <w:color w:val="000000"/>
          <w:sz w:val="24"/>
          <w:szCs w:val="24"/>
        </w:rPr>
        <w:t xml:space="preserve"> </w:t>
      </w:r>
    </w:p>
    <w:p w:rsidR="004238D9" w:rsidRDefault="004238D9" w:rsidP="00447285">
      <w:pPr>
        <w:widowControl w:val="0"/>
        <w:suppressAutoHyphens/>
        <w:spacing w:after="0" w:line="240" w:lineRule="auto"/>
        <w:jc w:val="both"/>
        <w:rPr>
          <w:rFonts w:ascii="Times New Roman" w:hAnsi="Times New Roman" w:cs="Times New Roman"/>
          <w:color w:val="000000"/>
          <w:sz w:val="24"/>
          <w:szCs w:val="24"/>
        </w:rPr>
      </w:pPr>
      <w:r w:rsidRPr="004238D9">
        <w:rPr>
          <w:rFonts w:ascii="Times New Roman" w:hAnsi="Times New Roman" w:cs="Times New Roman"/>
          <w:b/>
          <w:bCs/>
          <w:color w:val="000000"/>
          <w:sz w:val="24"/>
          <w:szCs w:val="24"/>
        </w:rPr>
        <w:t xml:space="preserve">Habitat. </w:t>
      </w:r>
      <w:r w:rsidRPr="004238D9">
        <w:rPr>
          <w:rFonts w:ascii="Times New Roman" w:hAnsi="Times New Roman" w:cs="Times New Roman"/>
          <w:color w:val="000000"/>
          <w:sz w:val="24"/>
          <w:szCs w:val="24"/>
        </w:rPr>
        <w:t>Trăieşte în pădurile de cvercinee şi făgete, ocazional fiind semnalată şi în pădurile de conifere.</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Preferă arborii uscaţi, parţial uscaţi sau atacaţi de alţi dăunători, trunchiurile proaspăt tăiate. Dintre speciile</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gazdă sunt menţionate specii din familiile Fagaceae, Tiliaceae, Corylaceae, Salicaceae, Fabaceae şi Pinaceae,</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 xml:space="preserve">însă şi speciile de </w:t>
      </w:r>
      <w:r w:rsidRPr="004238D9">
        <w:rPr>
          <w:rFonts w:ascii="Times New Roman" w:hAnsi="Times New Roman" w:cs="Times New Roman"/>
          <w:i/>
          <w:iCs/>
          <w:color w:val="000000"/>
          <w:sz w:val="24"/>
          <w:szCs w:val="24"/>
        </w:rPr>
        <w:t xml:space="preserve">Quercus </w:t>
      </w:r>
      <w:r w:rsidRPr="004238D9">
        <w:rPr>
          <w:rFonts w:ascii="Times New Roman" w:hAnsi="Times New Roman" w:cs="Times New Roman"/>
          <w:color w:val="000000"/>
          <w:sz w:val="24"/>
          <w:szCs w:val="24"/>
        </w:rPr>
        <w:t>se află printre prefer</w:t>
      </w:r>
      <w:r>
        <w:rPr>
          <w:rFonts w:ascii="Times New Roman" w:hAnsi="Times New Roman" w:cs="Times New Roman"/>
          <w:color w:val="000000"/>
          <w:sz w:val="24"/>
          <w:szCs w:val="24"/>
        </w:rPr>
        <w:t xml:space="preserve">inţele ei. Larva se dezvoltă în </w:t>
      </w:r>
      <w:r w:rsidRPr="004238D9">
        <w:rPr>
          <w:rFonts w:ascii="Times New Roman" w:hAnsi="Times New Roman" w:cs="Times New Roman"/>
          <w:color w:val="000000"/>
          <w:sz w:val="24"/>
          <w:szCs w:val="24"/>
        </w:rPr>
        <w:t>trunchiuri şi ramuri groase ale</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arborilor uscaţi sau parţial uscaţi. Larvele neonate se hrănesc iniţial cu scoarţă, după care consumă lemn până</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la desăvârşirea dezvoltării. Adulţii se hrănesc, se pare, cu scoarţă, frunze. Adulţii crescuţi în captivitate au fost</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hrăniţi cu scoarţă de stejar, frunze şi tulpini ale plantelor de câmp.</w:t>
      </w:r>
      <w:r>
        <w:rPr>
          <w:rFonts w:ascii="Times New Roman" w:hAnsi="Times New Roman" w:cs="Times New Roman"/>
          <w:color w:val="000000"/>
          <w:sz w:val="24"/>
          <w:szCs w:val="24"/>
        </w:rPr>
        <w:t xml:space="preserve"> </w:t>
      </w:r>
    </w:p>
    <w:p w:rsidR="004238D9" w:rsidRDefault="004238D9" w:rsidP="00447285">
      <w:pPr>
        <w:widowControl w:val="0"/>
        <w:suppressAutoHyphens/>
        <w:spacing w:after="0" w:line="240" w:lineRule="auto"/>
        <w:jc w:val="both"/>
        <w:rPr>
          <w:rFonts w:ascii="Times New Roman" w:hAnsi="Times New Roman" w:cs="Times New Roman"/>
          <w:color w:val="000000"/>
          <w:sz w:val="24"/>
          <w:szCs w:val="24"/>
        </w:rPr>
      </w:pPr>
      <w:r w:rsidRPr="004238D9">
        <w:rPr>
          <w:rFonts w:ascii="Times New Roman" w:hAnsi="Times New Roman" w:cs="Times New Roman"/>
          <w:b/>
          <w:bCs/>
          <w:color w:val="000000"/>
          <w:sz w:val="24"/>
          <w:szCs w:val="24"/>
        </w:rPr>
        <w:t xml:space="preserve">Biologie si ecologie. </w:t>
      </w:r>
      <w:r w:rsidRPr="004238D9">
        <w:rPr>
          <w:rFonts w:ascii="Times New Roman" w:hAnsi="Times New Roman" w:cs="Times New Roman"/>
          <w:color w:val="000000"/>
          <w:sz w:val="24"/>
          <w:szCs w:val="24"/>
        </w:rPr>
        <w:t>Preferă pădurile de fag şi de cvercinee, însă apariţii ocazionale ale speciei au</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fost semnalate şi în pădurile de conifere (Tatole şi colab., 2009). Femelele depun ouăle sub scoarţa buştenilor</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şi a ramurilor groase uscate. Dezvoltarea larvară durează 3-4 ani; larvele se dezvoltă iniţial sub scoarţa</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copacilor uscaţi, iar ulterior în lemnul acestora. După desăvârşirea dezvoltării, larva pătrunde mai adânc în</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lemn, unde pregăteşte o cameră pentru metamorfoză. Adulţii apar toamna, însă nu părăsesc camera pupală</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până în primăvara următoare. Activitatea adulţilor începe destul de devreme, în aprilie şi continuă până în</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septembrie, cu două perioade maxime de împerechere: prima jumătate a lunii mai, respectiv, ultima jumătate a</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lunii iunie şi un vârf al activităţii între 8 p.m şi 3 a.m. Adulţii au longevitate de până la doi ani. Incapacitatea de a</w:t>
      </w:r>
      <w:r>
        <w:rPr>
          <w:rFonts w:ascii="Times New Roman" w:hAnsi="Times New Roman" w:cs="Times New Roman"/>
          <w:color w:val="000000"/>
          <w:sz w:val="24"/>
          <w:szCs w:val="24"/>
        </w:rPr>
        <w:t xml:space="preserve"> </w:t>
      </w:r>
      <w:r w:rsidRPr="004238D9">
        <w:rPr>
          <w:rFonts w:ascii="Times New Roman" w:hAnsi="Times New Roman" w:cs="Times New Roman"/>
          <w:color w:val="000000"/>
          <w:sz w:val="24"/>
          <w:szCs w:val="24"/>
        </w:rPr>
        <w:t>zbura conduce la o dispersie mică a populaţiilor, respectiv la o fragmentare accentuată a habitatului.</w:t>
      </w:r>
      <w:r>
        <w:rPr>
          <w:rFonts w:ascii="Times New Roman" w:hAnsi="Times New Roman" w:cs="Times New Roman"/>
          <w:color w:val="000000"/>
          <w:sz w:val="24"/>
          <w:szCs w:val="24"/>
        </w:rPr>
        <w:t xml:space="preserve"> </w:t>
      </w:r>
    </w:p>
    <w:p w:rsidR="004238D9" w:rsidRPr="004238D9" w:rsidRDefault="004238D9" w:rsidP="00447285">
      <w:pPr>
        <w:widowControl w:val="0"/>
        <w:suppressAutoHyphens/>
        <w:spacing w:after="0" w:line="240" w:lineRule="auto"/>
        <w:jc w:val="both"/>
        <w:rPr>
          <w:rFonts w:ascii="Times New Roman" w:hAnsi="Times New Roman" w:cs="Times New Roman"/>
          <w:sz w:val="24"/>
          <w:szCs w:val="24"/>
          <w:shd w:val="clear" w:color="auto" w:fill="FFFFFF"/>
        </w:rPr>
      </w:pPr>
    </w:p>
    <w:p w:rsidR="004238D9" w:rsidRDefault="004238D9" w:rsidP="00447285">
      <w:pPr>
        <w:widowControl w:val="0"/>
        <w:suppressAutoHyphens/>
        <w:spacing w:after="0" w:line="240" w:lineRule="auto"/>
        <w:jc w:val="both"/>
        <w:rPr>
          <w:rFonts w:ascii="Times New Roman" w:hAnsi="Times New Roman" w:cs="Times New Roman"/>
          <w:sz w:val="24"/>
          <w:szCs w:val="24"/>
          <w:shd w:val="clear" w:color="auto" w:fill="FFFFFF"/>
        </w:rPr>
      </w:pPr>
    </w:p>
    <w:p w:rsidR="00B21631" w:rsidRDefault="00B21631" w:rsidP="00447285">
      <w:pPr>
        <w:widowControl w:val="0"/>
        <w:suppressAutoHyphens/>
        <w:spacing w:after="0" w:line="240" w:lineRule="auto"/>
        <w:jc w:val="both"/>
        <w:rPr>
          <w:rFonts w:ascii="Times New Roman" w:hAnsi="Times New Roman" w:cs="Times New Roman"/>
          <w:b/>
          <w:bCs/>
          <w:i/>
          <w:color w:val="000000"/>
          <w:sz w:val="24"/>
          <w:szCs w:val="24"/>
          <w:u w:val="single"/>
        </w:rPr>
      </w:pPr>
      <w:r w:rsidRPr="008C547F">
        <w:rPr>
          <w:rFonts w:ascii="Times New Roman" w:hAnsi="Times New Roman" w:cs="Times New Roman"/>
          <w:b/>
          <w:bCs/>
          <w:i/>
          <w:color w:val="000000"/>
          <w:sz w:val="24"/>
          <w:szCs w:val="24"/>
          <w:u w:val="single"/>
        </w:rPr>
        <w:lastRenderedPageBreak/>
        <w:t xml:space="preserve">Rosalia alpina (Croitorul fagului) </w:t>
      </w:r>
    </w:p>
    <w:p w:rsidR="00786687" w:rsidRPr="008C547F" w:rsidRDefault="00786687" w:rsidP="00447285">
      <w:pPr>
        <w:widowControl w:val="0"/>
        <w:suppressAutoHyphens/>
        <w:spacing w:after="0" w:line="240" w:lineRule="auto"/>
        <w:jc w:val="both"/>
        <w:rPr>
          <w:rFonts w:ascii="Times New Roman" w:hAnsi="Times New Roman" w:cs="Times New Roman"/>
          <w:b/>
          <w:bCs/>
          <w:i/>
          <w:color w:val="000000"/>
          <w:sz w:val="24"/>
          <w:szCs w:val="24"/>
          <w:u w:val="single"/>
        </w:rPr>
      </w:pPr>
    </w:p>
    <w:p w:rsidR="00B21631" w:rsidRDefault="008C547F" w:rsidP="00447285">
      <w:pPr>
        <w:widowControl w:val="0"/>
        <w:suppressAutoHyphens/>
        <w:spacing w:after="0" w:line="240" w:lineRule="auto"/>
        <w:jc w:val="both"/>
        <w:rPr>
          <w:rFonts w:ascii="Times New Roman" w:hAnsi="Times New Roman" w:cs="Times New Roman"/>
          <w:b/>
          <w:bCs/>
          <w:color w:val="000000"/>
          <w:sz w:val="24"/>
          <w:szCs w:val="24"/>
        </w:rPr>
      </w:pPr>
      <w:r>
        <w:rPr>
          <w:noProof/>
        </w:rPr>
        <w:drawing>
          <wp:inline distT="0" distB="0" distL="0" distR="0">
            <wp:extent cx="2490716" cy="1835624"/>
            <wp:effectExtent l="0" t="0" r="5080" b="0"/>
            <wp:docPr id="61" name="Picture 61" descr="Rosalia alpina – croitor alpin - Caldarile Zabal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osalia alpina – croitor alpin - Caldarile Zabalei"/>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90819" cy="1835700"/>
                    </a:xfrm>
                    <a:prstGeom prst="rect">
                      <a:avLst/>
                    </a:prstGeom>
                    <a:noFill/>
                    <a:ln>
                      <a:noFill/>
                    </a:ln>
                  </pic:spPr>
                </pic:pic>
              </a:graphicData>
            </a:graphic>
          </wp:inline>
        </w:drawing>
      </w:r>
    </w:p>
    <w:p w:rsidR="006D3119" w:rsidRDefault="00B21631" w:rsidP="00447285">
      <w:pPr>
        <w:widowControl w:val="0"/>
        <w:suppressAutoHyphens/>
        <w:spacing w:after="0" w:line="240" w:lineRule="auto"/>
        <w:jc w:val="both"/>
        <w:rPr>
          <w:rFonts w:ascii="Times New Roman" w:hAnsi="Times New Roman" w:cs="Times New Roman"/>
          <w:color w:val="000000"/>
          <w:sz w:val="24"/>
          <w:szCs w:val="24"/>
        </w:rPr>
      </w:pPr>
      <w:r w:rsidRPr="00B21631">
        <w:rPr>
          <w:rFonts w:ascii="Times New Roman" w:hAnsi="Times New Roman" w:cs="Times New Roman"/>
          <w:b/>
          <w:bCs/>
          <w:color w:val="000000"/>
          <w:sz w:val="24"/>
          <w:szCs w:val="24"/>
        </w:rPr>
        <w:t xml:space="preserve">Descrierea şi indentificarea. </w:t>
      </w:r>
      <w:r w:rsidRPr="00B21631">
        <w:rPr>
          <w:rFonts w:ascii="Times New Roman" w:hAnsi="Times New Roman" w:cs="Times New Roman"/>
          <w:color w:val="000000"/>
          <w:sz w:val="24"/>
          <w:szCs w:val="24"/>
        </w:rPr>
        <w:t>Este un coleopter de 15-40 mm, cu</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corp alungit, acoperit cu o pubescenţă fină albăstrui-cenuşie şi ornat cu pete</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negre cu marginea albicioasă. Petele negre sunt dispuse: pe elitre o bandă</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postmedian transversal iar anterior acesteia câte o pată mare şi posterior</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mică, pe fiecare elitră iar pe pronot o pată mare neagră la marginea</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anterioară, median. Pe marginile pronotului se găseşte câte un dinte orientat</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în sus. Antenele şi picioarele au colorit alb</w:t>
      </w:r>
      <w:r w:rsidR="006D3119">
        <w:rPr>
          <w:rFonts w:ascii="Times New Roman" w:hAnsi="Times New Roman" w:cs="Times New Roman"/>
          <w:color w:val="000000"/>
          <w:sz w:val="24"/>
          <w:szCs w:val="24"/>
        </w:rPr>
        <w:t>astru deschis, cu extremităţile</w:t>
      </w:r>
      <w:r w:rsidRPr="00B21631">
        <w:rPr>
          <w:rFonts w:ascii="Times New Roman" w:hAnsi="Times New Roman" w:cs="Times New Roman"/>
          <w:color w:val="000000"/>
          <w:sz w:val="24"/>
          <w:szCs w:val="24"/>
        </w:rPr>
        <w:t>articolelor negre. Antenele masculului sunt de până la de două ori mai lungi</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ca şi corpul iar la femelă au</w:t>
      </w:r>
      <w:r w:rsidR="006D3119">
        <w:rPr>
          <w:rFonts w:ascii="Times New Roman" w:hAnsi="Times New Roman" w:cs="Times New Roman"/>
          <w:color w:val="000000"/>
          <w:sz w:val="24"/>
          <w:szCs w:val="24"/>
        </w:rPr>
        <w:t xml:space="preserve"> aproximativ lungimea corpului.</w:t>
      </w:r>
    </w:p>
    <w:p w:rsidR="00B21631" w:rsidRPr="006D3119" w:rsidRDefault="00B21631" w:rsidP="00447285">
      <w:pPr>
        <w:widowControl w:val="0"/>
        <w:suppressAutoHyphens/>
        <w:spacing w:after="0" w:line="240" w:lineRule="auto"/>
        <w:jc w:val="both"/>
        <w:rPr>
          <w:rFonts w:ascii="Times New Roman" w:hAnsi="Times New Roman" w:cs="Times New Roman"/>
          <w:b/>
          <w:bCs/>
          <w:color w:val="000000"/>
          <w:sz w:val="24"/>
          <w:szCs w:val="24"/>
        </w:rPr>
      </w:pPr>
      <w:r w:rsidRPr="00B21631">
        <w:rPr>
          <w:rFonts w:ascii="Times New Roman" w:hAnsi="Times New Roman" w:cs="Times New Roman"/>
          <w:b/>
          <w:bCs/>
          <w:color w:val="000000"/>
          <w:sz w:val="24"/>
          <w:szCs w:val="24"/>
        </w:rPr>
        <w:t xml:space="preserve">Habitat. </w:t>
      </w:r>
      <w:r w:rsidRPr="00B21631">
        <w:rPr>
          <w:rFonts w:ascii="Times New Roman" w:hAnsi="Times New Roman" w:cs="Times New Roman"/>
          <w:color w:val="000000"/>
          <w:sz w:val="24"/>
          <w:szCs w:val="24"/>
        </w:rPr>
        <w:t>Specia este asociată cu pădurile bătrâne de fag din zona montană însă există menţionări ale</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speciei pentru zonele joase cât şi alte plante gazdă (paltin, ulm, salcie, castan, frasin, nuc, tei, stejar, arin,</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păducel etc.)</w:t>
      </w:r>
      <w:r>
        <w:rPr>
          <w:rFonts w:ascii="Times New Roman" w:hAnsi="Times New Roman" w:cs="Times New Roman"/>
          <w:color w:val="000000"/>
          <w:sz w:val="24"/>
          <w:szCs w:val="24"/>
        </w:rPr>
        <w:t xml:space="preserve"> </w:t>
      </w:r>
    </w:p>
    <w:p w:rsidR="00B21631" w:rsidRDefault="00B21631" w:rsidP="00447285">
      <w:pPr>
        <w:widowControl w:val="0"/>
        <w:suppressAutoHyphens/>
        <w:spacing w:after="0" w:line="240" w:lineRule="auto"/>
        <w:jc w:val="both"/>
        <w:rPr>
          <w:rFonts w:ascii="Times New Roman" w:hAnsi="Times New Roman" w:cs="Times New Roman"/>
          <w:b/>
          <w:bCs/>
          <w:color w:val="000000"/>
          <w:sz w:val="24"/>
          <w:szCs w:val="24"/>
        </w:rPr>
      </w:pPr>
    </w:p>
    <w:p w:rsidR="00B21631" w:rsidRDefault="00B21631" w:rsidP="00447285">
      <w:pPr>
        <w:widowControl w:val="0"/>
        <w:suppressAutoHyphens/>
        <w:spacing w:after="0" w:line="240" w:lineRule="auto"/>
        <w:jc w:val="both"/>
        <w:rPr>
          <w:rFonts w:ascii="Times New Roman" w:hAnsi="Times New Roman" w:cs="Times New Roman"/>
          <w:color w:val="000000"/>
          <w:sz w:val="24"/>
          <w:szCs w:val="24"/>
        </w:rPr>
      </w:pPr>
      <w:r w:rsidRPr="00B21631">
        <w:rPr>
          <w:rFonts w:ascii="Times New Roman" w:hAnsi="Times New Roman" w:cs="Times New Roman"/>
          <w:b/>
          <w:bCs/>
          <w:color w:val="000000"/>
          <w:sz w:val="24"/>
          <w:szCs w:val="24"/>
        </w:rPr>
        <w:t xml:space="preserve">Biologie si ecologie. </w:t>
      </w:r>
      <w:r w:rsidRPr="00B21631">
        <w:rPr>
          <w:rFonts w:ascii="Times New Roman" w:hAnsi="Times New Roman" w:cs="Times New Roman"/>
          <w:color w:val="000000"/>
          <w:sz w:val="24"/>
          <w:szCs w:val="24"/>
        </w:rPr>
        <w:t>Adulţii sunt activi în iunie-septembrie, putând fi observaţi în zbor în zilele însorite</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la orele amiezii. Pentru dezvoltare preferă lemnul mort, însorit, neinfestat de ciuperci şi mucegaiuri. Ciclul de</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dezvoltare durează 2-4 ani. Adulţii trăiesc 3-6 săptămâni iar zborul lor este de până la 1 km de la locul de</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emergenţă. Adulţii se hrănesc cu seva copacilor şi frunze dar pot fi observaţi şi pe umbelifere consumând polen.</w:t>
      </w:r>
      <w:r>
        <w:rPr>
          <w:rFonts w:ascii="Times New Roman" w:hAnsi="Times New Roman" w:cs="Times New Roman"/>
          <w:color w:val="000000"/>
          <w:sz w:val="24"/>
          <w:szCs w:val="24"/>
        </w:rPr>
        <w:t xml:space="preserve"> </w:t>
      </w:r>
    </w:p>
    <w:p w:rsidR="00B21631" w:rsidRPr="00B21631" w:rsidRDefault="00B21631" w:rsidP="00447285">
      <w:pPr>
        <w:widowControl w:val="0"/>
        <w:suppressAutoHyphens/>
        <w:spacing w:after="0" w:line="240" w:lineRule="auto"/>
        <w:jc w:val="both"/>
        <w:rPr>
          <w:rFonts w:ascii="Times New Roman" w:hAnsi="Times New Roman" w:cs="Times New Roman"/>
          <w:sz w:val="24"/>
          <w:szCs w:val="24"/>
          <w:shd w:val="clear" w:color="auto" w:fill="FFFFFF"/>
        </w:rPr>
      </w:pPr>
      <w:r w:rsidRPr="00B21631">
        <w:rPr>
          <w:rFonts w:ascii="Times New Roman" w:hAnsi="Times New Roman" w:cs="Times New Roman"/>
          <w:b/>
          <w:bCs/>
          <w:color w:val="000000"/>
          <w:sz w:val="24"/>
          <w:szCs w:val="24"/>
        </w:rPr>
        <w:t xml:space="preserve">Ameninţări. </w:t>
      </w:r>
      <w:r w:rsidRPr="00B21631">
        <w:rPr>
          <w:rFonts w:ascii="Times New Roman" w:hAnsi="Times New Roman" w:cs="Times New Roman"/>
          <w:color w:val="000000"/>
          <w:sz w:val="24"/>
          <w:szCs w:val="24"/>
        </w:rPr>
        <w:t>Extragerea arborilor şi lemnului mort şi colectarea speciei. Depozitarea temporară a</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buştenilor în marginea pădurii sau alte locuri însorite poate duce la reducerea populaţiei potenţiale prin</w:t>
      </w:r>
      <w:r>
        <w:rPr>
          <w:rFonts w:ascii="Times New Roman" w:hAnsi="Times New Roman" w:cs="Times New Roman"/>
          <w:color w:val="000000"/>
          <w:sz w:val="24"/>
          <w:szCs w:val="24"/>
        </w:rPr>
        <w:t xml:space="preserve"> </w:t>
      </w:r>
      <w:r w:rsidRPr="00B21631">
        <w:rPr>
          <w:rFonts w:ascii="Times New Roman" w:hAnsi="Times New Roman" w:cs="Times New Roman"/>
          <w:color w:val="000000"/>
          <w:sz w:val="24"/>
          <w:szCs w:val="24"/>
        </w:rPr>
        <w:t>eliminarea pontei sau larvelor depuse în aceştia</w:t>
      </w:r>
    </w:p>
    <w:p w:rsidR="002B7B94" w:rsidRDefault="002B7B94" w:rsidP="00447285">
      <w:pPr>
        <w:widowControl w:val="0"/>
        <w:suppressAutoHyphens/>
        <w:spacing w:after="0" w:line="240" w:lineRule="auto"/>
        <w:jc w:val="both"/>
        <w:rPr>
          <w:rFonts w:ascii="Times New Roman" w:hAnsi="Times New Roman" w:cs="Times New Roman"/>
          <w:i/>
          <w:iCs/>
          <w:sz w:val="24"/>
          <w:szCs w:val="24"/>
          <w:shd w:val="clear" w:color="auto" w:fill="FFFFFF"/>
        </w:rPr>
      </w:pPr>
    </w:p>
    <w:p w:rsidR="002B7B94" w:rsidRDefault="002B7B94" w:rsidP="00447285">
      <w:pPr>
        <w:widowControl w:val="0"/>
        <w:suppressAutoHyphens/>
        <w:spacing w:after="0" w:line="240" w:lineRule="auto"/>
        <w:jc w:val="both"/>
        <w:rPr>
          <w:rFonts w:ascii="Times New Roman" w:hAnsi="Times New Roman" w:cs="Times New Roman"/>
          <w:i/>
          <w:iCs/>
          <w:sz w:val="24"/>
          <w:szCs w:val="24"/>
          <w:shd w:val="clear" w:color="auto" w:fill="FFFFFF"/>
        </w:rPr>
      </w:pPr>
    </w:p>
    <w:p w:rsidR="002B7B94" w:rsidRDefault="002B7B94" w:rsidP="00447285">
      <w:pPr>
        <w:widowControl w:val="0"/>
        <w:suppressAutoHyphens/>
        <w:spacing w:after="0" w:line="240" w:lineRule="auto"/>
        <w:jc w:val="both"/>
        <w:rPr>
          <w:rFonts w:ascii="Times New Roman" w:hAnsi="Times New Roman" w:cs="Times New Roman"/>
          <w:i/>
          <w:iCs/>
          <w:sz w:val="24"/>
          <w:szCs w:val="24"/>
          <w:shd w:val="clear" w:color="auto" w:fill="FFFFFF"/>
        </w:rPr>
      </w:pPr>
    </w:p>
    <w:p w:rsidR="002B7B94" w:rsidRDefault="002B7B94" w:rsidP="00447285">
      <w:pPr>
        <w:widowControl w:val="0"/>
        <w:suppressAutoHyphens/>
        <w:spacing w:after="0" w:line="240" w:lineRule="auto"/>
        <w:jc w:val="both"/>
        <w:rPr>
          <w:rFonts w:ascii="Times New Roman" w:hAnsi="Times New Roman" w:cs="Times New Roman"/>
          <w:i/>
          <w:iCs/>
          <w:sz w:val="24"/>
          <w:szCs w:val="24"/>
          <w:shd w:val="clear" w:color="auto" w:fill="FFFFFF"/>
        </w:rPr>
      </w:pPr>
    </w:p>
    <w:p w:rsidR="002B7B94" w:rsidRDefault="002B7B94" w:rsidP="00447285">
      <w:pPr>
        <w:widowControl w:val="0"/>
        <w:suppressAutoHyphens/>
        <w:spacing w:after="0" w:line="240" w:lineRule="auto"/>
        <w:jc w:val="both"/>
        <w:rPr>
          <w:rFonts w:ascii="Times New Roman" w:hAnsi="Times New Roman" w:cs="Times New Roman"/>
          <w:i/>
          <w:iCs/>
          <w:sz w:val="24"/>
          <w:szCs w:val="24"/>
          <w:shd w:val="clear" w:color="auto" w:fill="FFFFFF"/>
        </w:rPr>
      </w:pPr>
    </w:p>
    <w:p w:rsidR="002B7B94" w:rsidRDefault="002B7B94" w:rsidP="00447285">
      <w:pPr>
        <w:widowControl w:val="0"/>
        <w:suppressAutoHyphens/>
        <w:spacing w:after="0" w:line="240" w:lineRule="auto"/>
        <w:jc w:val="both"/>
        <w:rPr>
          <w:rFonts w:ascii="Times New Roman" w:hAnsi="Times New Roman" w:cs="Times New Roman"/>
          <w:i/>
          <w:iCs/>
          <w:sz w:val="24"/>
          <w:szCs w:val="24"/>
          <w:shd w:val="clear" w:color="auto" w:fill="FFFFFF"/>
        </w:rPr>
      </w:pPr>
    </w:p>
    <w:p w:rsidR="002B7B94" w:rsidRDefault="002B7B94" w:rsidP="00447285">
      <w:pPr>
        <w:widowControl w:val="0"/>
        <w:suppressAutoHyphens/>
        <w:spacing w:after="0" w:line="240" w:lineRule="auto"/>
        <w:jc w:val="both"/>
        <w:rPr>
          <w:rFonts w:ascii="Times New Roman" w:hAnsi="Times New Roman" w:cs="Times New Roman"/>
          <w:i/>
          <w:iCs/>
          <w:sz w:val="24"/>
          <w:szCs w:val="24"/>
          <w:shd w:val="clear" w:color="auto" w:fill="FFFFFF"/>
        </w:rPr>
      </w:pPr>
    </w:p>
    <w:p w:rsidR="002B7B94" w:rsidRDefault="002B7B94" w:rsidP="00447285">
      <w:pPr>
        <w:widowControl w:val="0"/>
        <w:suppressAutoHyphens/>
        <w:spacing w:after="0" w:line="240" w:lineRule="auto"/>
        <w:jc w:val="both"/>
        <w:rPr>
          <w:rFonts w:ascii="Times New Roman" w:hAnsi="Times New Roman" w:cs="Times New Roman"/>
          <w:i/>
          <w:iCs/>
          <w:sz w:val="24"/>
          <w:szCs w:val="24"/>
          <w:shd w:val="clear" w:color="auto" w:fill="FFFFFF"/>
        </w:rPr>
      </w:pPr>
    </w:p>
    <w:p w:rsidR="002B7B94" w:rsidRDefault="002B7B94" w:rsidP="00447285">
      <w:pPr>
        <w:widowControl w:val="0"/>
        <w:suppressAutoHyphens/>
        <w:spacing w:after="0" w:line="240" w:lineRule="auto"/>
        <w:jc w:val="both"/>
        <w:rPr>
          <w:rFonts w:ascii="Times New Roman" w:hAnsi="Times New Roman" w:cs="Times New Roman"/>
          <w:i/>
          <w:iCs/>
          <w:sz w:val="24"/>
          <w:szCs w:val="24"/>
          <w:shd w:val="clear" w:color="auto" w:fill="FFFFFF"/>
        </w:rPr>
      </w:pPr>
    </w:p>
    <w:p w:rsidR="002B7B94" w:rsidRDefault="002B7B94" w:rsidP="00447285">
      <w:pPr>
        <w:widowControl w:val="0"/>
        <w:suppressAutoHyphens/>
        <w:spacing w:after="0" w:line="240" w:lineRule="auto"/>
        <w:jc w:val="both"/>
        <w:rPr>
          <w:rFonts w:ascii="Times New Roman" w:hAnsi="Times New Roman" w:cs="Times New Roman"/>
          <w:i/>
          <w:iCs/>
          <w:sz w:val="24"/>
          <w:szCs w:val="24"/>
          <w:shd w:val="clear" w:color="auto" w:fill="FFFFFF"/>
        </w:rPr>
      </w:pPr>
    </w:p>
    <w:p w:rsidR="002B7B94" w:rsidRDefault="002B7B94" w:rsidP="00447285">
      <w:pPr>
        <w:widowControl w:val="0"/>
        <w:suppressAutoHyphens/>
        <w:spacing w:after="0" w:line="240" w:lineRule="auto"/>
        <w:jc w:val="both"/>
        <w:rPr>
          <w:rFonts w:ascii="Times New Roman" w:hAnsi="Times New Roman" w:cs="Times New Roman"/>
          <w:i/>
          <w:iCs/>
          <w:sz w:val="24"/>
          <w:szCs w:val="24"/>
          <w:shd w:val="clear" w:color="auto" w:fill="FFFFFF"/>
        </w:rPr>
      </w:pPr>
    </w:p>
    <w:p w:rsidR="002B7B94" w:rsidRDefault="002B7B94" w:rsidP="00447285">
      <w:pPr>
        <w:widowControl w:val="0"/>
        <w:suppressAutoHyphens/>
        <w:spacing w:after="0" w:line="240" w:lineRule="auto"/>
        <w:jc w:val="both"/>
        <w:rPr>
          <w:rFonts w:ascii="Times New Roman" w:hAnsi="Times New Roman" w:cs="Times New Roman"/>
          <w:i/>
          <w:iCs/>
          <w:sz w:val="24"/>
          <w:szCs w:val="24"/>
          <w:shd w:val="clear" w:color="auto" w:fill="FFFFFF"/>
        </w:rPr>
      </w:pPr>
    </w:p>
    <w:p w:rsidR="002B7B94" w:rsidRDefault="002B7B94" w:rsidP="00447285">
      <w:pPr>
        <w:widowControl w:val="0"/>
        <w:suppressAutoHyphens/>
        <w:spacing w:after="0" w:line="240" w:lineRule="auto"/>
        <w:jc w:val="both"/>
        <w:rPr>
          <w:rFonts w:ascii="Times New Roman" w:hAnsi="Times New Roman" w:cs="Times New Roman"/>
          <w:i/>
          <w:iCs/>
          <w:sz w:val="24"/>
          <w:szCs w:val="24"/>
          <w:shd w:val="clear" w:color="auto" w:fill="FFFFFF"/>
        </w:rPr>
      </w:pPr>
    </w:p>
    <w:p w:rsidR="002B7B94" w:rsidRDefault="002B7B94" w:rsidP="00447285">
      <w:pPr>
        <w:widowControl w:val="0"/>
        <w:suppressAutoHyphens/>
        <w:spacing w:after="0" w:line="240" w:lineRule="auto"/>
        <w:jc w:val="both"/>
        <w:rPr>
          <w:rFonts w:ascii="Times New Roman" w:hAnsi="Times New Roman" w:cs="Times New Roman"/>
          <w:b/>
          <w:i/>
          <w:iCs/>
          <w:sz w:val="24"/>
          <w:szCs w:val="24"/>
          <w:u w:val="single"/>
          <w:shd w:val="clear" w:color="auto" w:fill="FFFFFF"/>
        </w:rPr>
      </w:pPr>
    </w:p>
    <w:p w:rsidR="007D5370" w:rsidRDefault="007D5370" w:rsidP="00447285">
      <w:pPr>
        <w:widowControl w:val="0"/>
        <w:suppressAutoHyphens/>
        <w:spacing w:after="0" w:line="240" w:lineRule="auto"/>
        <w:jc w:val="both"/>
        <w:rPr>
          <w:rFonts w:ascii="Times New Roman" w:hAnsi="Times New Roman" w:cs="Times New Roman"/>
          <w:b/>
          <w:i/>
          <w:iCs/>
          <w:sz w:val="24"/>
          <w:szCs w:val="24"/>
          <w:u w:val="single"/>
          <w:shd w:val="clear" w:color="auto" w:fill="FFFFFF"/>
        </w:rPr>
      </w:pPr>
    </w:p>
    <w:p w:rsidR="007D5370" w:rsidRDefault="007D5370" w:rsidP="00447285">
      <w:pPr>
        <w:widowControl w:val="0"/>
        <w:suppressAutoHyphens/>
        <w:spacing w:after="0" w:line="240" w:lineRule="auto"/>
        <w:jc w:val="both"/>
        <w:rPr>
          <w:rFonts w:ascii="Times New Roman" w:hAnsi="Times New Roman" w:cs="Times New Roman"/>
          <w:b/>
          <w:i/>
          <w:iCs/>
          <w:sz w:val="24"/>
          <w:szCs w:val="24"/>
          <w:u w:val="single"/>
          <w:shd w:val="clear" w:color="auto" w:fill="FFFFFF"/>
        </w:rPr>
      </w:pPr>
    </w:p>
    <w:p w:rsidR="008A16D7" w:rsidRDefault="008A16D7" w:rsidP="00447285">
      <w:pPr>
        <w:widowControl w:val="0"/>
        <w:suppressAutoHyphens/>
        <w:spacing w:after="0" w:line="240" w:lineRule="auto"/>
        <w:jc w:val="both"/>
        <w:rPr>
          <w:rFonts w:ascii="Times New Roman" w:hAnsi="Times New Roman" w:cs="Times New Roman"/>
          <w:b/>
          <w:i/>
          <w:sz w:val="24"/>
          <w:szCs w:val="24"/>
          <w:u w:val="single"/>
          <w:shd w:val="clear" w:color="auto" w:fill="FFFFFF"/>
        </w:rPr>
      </w:pPr>
      <w:r w:rsidRPr="008C547F">
        <w:rPr>
          <w:rFonts w:ascii="Times New Roman" w:hAnsi="Times New Roman" w:cs="Times New Roman"/>
          <w:b/>
          <w:i/>
          <w:iCs/>
          <w:sz w:val="24"/>
          <w:szCs w:val="24"/>
          <w:u w:val="single"/>
          <w:shd w:val="clear" w:color="auto" w:fill="FFFFFF"/>
        </w:rPr>
        <w:lastRenderedPageBreak/>
        <w:t>Cucujus cinnaberinus</w:t>
      </w:r>
      <w:r w:rsidRPr="008C547F">
        <w:rPr>
          <w:rFonts w:ascii="Times New Roman" w:hAnsi="Times New Roman" w:cs="Times New Roman"/>
          <w:b/>
          <w:i/>
          <w:sz w:val="24"/>
          <w:szCs w:val="24"/>
          <w:u w:val="single"/>
          <w:shd w:val="clear" w:color="auto" w:fill="FFFFFF"/>
        </w:rPr>
        <w:t xml:space="preserve"> (gândacul roșu ) </w:t>
      </w:r>
    </w:p>
    <w:p w:rsidR="008C547F" w:rsidRDefault="008C547F" w:rsidP="00447285">
      <w:pPr>
        <w:widowControl w:val="0"/>
        <w:suppressAutoHyphens/>
        <w:spacing w:after="0" w:line="240" w:lineRule="auto"/>
        <w:jc w:val="both"/>
        <w:rPr>
          <w:rFonts w:ascii="Times New Roman" w:hAnsi="Times New Roman" w:cs="Times New Roman"/>
          <w:b/>
          <w:i/>
          <w:sz w:val="24"/>
          <w:szCs w:val="24"/>
          <w:u w:val="single"/>
          <w:shd w:val="clear" w:color="auto" w:fill="FFFFFF"/>
        </w:rPr>
      </w:pPr>
    </w:p>
    <w:p w:rsidR="008C547F" w:rsidRPr="008C547F" w:rsidRDefault="00D70F84" w:rsidP="00447285">
      <w:pPr>
        <w:widowControl w:val="0"/>
        <w:suppressAutoHyphens/>
        <w:spacing w:after="0" w:line="240" w:lineRule="auto"/>
        <w:jc w:val="both"/>
        <w:rPr>
          <w:rFonts w:ascii="Times New Roman" w:hAnsi="Times New Roman" w:cs="Times New Roman"/>
          <w:b/>
          <w:i/>
          <w:sz w:val="24"/>
          <w:szCs w:val="24"/>
          <w:u w:val="single"/>
          <w:shd w:val="clear" w:color="auto" w:fill="FFFFFF"/>
        </w:rPr>
      </w:pPr>
      <w:r>
        <w:rPr>
          <w:noProof/>
        </w:rPr>
        <w:drawing>
          <wp:inline distT="0" distB="0" distL="0" distR="0">
            <wp:extent cx="2722728" cy="2784143"/>
            <wp:effectExtent l="0" t="0" r="1905" b="0"/>
            <wp:docPr id="62" name="Picture 62" descr="Figuur 1. Vermiljoenkever (Cucujus cinnaberinus) (foto: Tim Faas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ur 1. Vermiljoenkever (Cucujus cinnaberinus) (foto: Tim Faasen ..."/>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22881" cy="2784299"/>
                    </a:xfrm>
                    <a:prstGeom prst="rect">
                      <a:avLst/>
                    </a:prstGeom>
                    <a:noFill/>
                    <a:ln>
                      <a:noFill/>
                    </a:ln>
                  </pic:spPr>
                </pic:pic>
              </a:graphicData>
            </a:graphic>
          </wp:inline>
        </w:drawing>
      </w:r>
    </w:p>
    <w:p w:rsidR="00B21631" w:rsidRPr="00B21631" w:rsidRDefault="00B21631" w:rsidP="00447285">
      <w:pPr>
        <w:widowControl w:val="0"/>
        <w:suppressAutoHyphens/>
        <w:spacing w:after="0" w:line="240" w:lineRule="auto"/>
        <w:jc w:val="both"/>
        <w:rPr>
          <w:rFonts w:ascii="Times New Roman" w:hAnsi="Times New Roman" w:cs="Times New Roman"/>
          <w:b/>
          <w:sz w:val="24"/>
          <w:szCs w:val="24"/>
          <w:shd w:val="clear" w:color="auto" w:fill="FFFFFF"/>
        </w:rPr>
      </w:pPr>
    </w:p>
    <w:p w:rsidR="00B21631" w:rsidRPr="008C547F" w:rsidRDefault="00B21631" w:rsidP="00447285">
      <w:pPr>
        <w:jc w:val="both"/>
        <w:rPr>
          <w:rFonts w:ascii="Times New Roman" w:hAnsi="Times New Roman" w:cs="Times New Roman"/>
          <w:color w:val="202122"/>
          <w:sz w:val="24"/>
          <w:szCs w:val="24"/>
          <w:shd w:val="clear" w:color="auto" w:fill="FFFFFF"/>
        </w:rPr>
      </w:pPr>
      <w:r w:rsidRPr="008C547F">
        <w:rPr>
          <w:rFonts w:ascii="Times New Roman" w:hAnsi="Times New Roman" w:cs="Times New Roman"/>
          <w:b/>
          <w:color w:val="202122"/>
          <w:sz w:val="24"/>
          <w:szCs w:val="24"/>
          <w:shd w:val="clear" w:color="auto" w:fill="FFFFFF"/>
        </w:rPr>
        <w:t>Descriere și identificare:</w:t>
      </w:r>
      <w:r w:rsidRPr="008C547F">
        <w:rPr>
          <w:rFonts w:ascii="Times New Roman" w:hAnsi="Times New Roman" w:cs="Times New Roman"/>
          <w:color w:val="202122"/>
          <w:sz w:val="24"/>
          <w:szCs w:val="24"/>
          <w:shd w:val="clear" w:color="auto" w:fill="FFFFFF"/>
        </w:rPr>
        <w:t xml:space="preserve">  Este un coleopter cu corpul colorat în roșu, cu excepția mandibulelor, antenelor, picioarelor și marginilor laterale ale pronotului, care sunt negre. </w:t>
      </w:r>
    </w:p>
    <w:p w:rsidR="00B21631" w:rsidRPr="008C547F" w:rsidRDefault="00B21631" w:rsidP="00447285">
      <w:pPr>
        <w:widowControl w:val="0"/>
        <w:suppressAutoHyphens/>
        <w:spacing w:after="0" w:line="240" w:lineRule="auto"/>
        <w:jc w:val="both"/>
        <w:rPr>
          <w:rFonts w:ascii="Times New Roman" w:hAnsi="Times New Roman" w:cs="Times New Roman"/>
          <w:color w:val="202122"/>
          <w:sz w:val="24"/>
          <w:szCs w:val="24"/>
          <w:shd w:val="clear" w:color="auto" w:fill="FFFFFF"/>
        </w:rPr>
      </w:pPr>
      <w:r w:rsidRPr="008C547F">
        <w:rPr>
          <w:rFonts w:ascii="Times New Roman" w:hAnsi="Times New Roman" w:cs="Times New Roman"/>
          <w:b/>
          <w:color w:val="202122"/>
          <w:sz w:val="24"/>
          <w:szCs w:val="24"/>
          <w:shd w:val="clear" w:color="auto" w:fill="FFFFFF"/>
        </w:rPr>
        <w:t>Habitat:</w:t>
      </w:r>
      <w:r w:rsidRPr="008C547F">
        <w:rPr>
          <w:rFonts w:ascii="Times New Roman" w:hAnsi="Times New Roman" w:cs="Times New Roman"/>
          <w:color w:val="202122"/>
          <w:sz w:val="24"/>
          <w:szCs w:val="24"/>
          <w:shd w:val="clear" w:color="auto" w:fill="FFFFFF"/>
        </w:rPr>
        <w:t xml:space="preserve"> Preferă pădurile de foiase, poate fi găsit sub coaja stejarilor și arțarilor. Este răspândit în </w:t>
      </w:r>
      <w:r w:rsidRPr="008C547F">
        <w:rPr>
          <w:rFonts w:ascii="Times New Roman" w:hAnsi="Times New Roman" w:cs="Times New Roman"/>
          <w:sz w:val="24"/>
          <w:szCs w:val="24"/>
          <w:shd w:val="clear" w:color="auto" w:fill="FFFFFF"/>
        </w:rPr>
        <w:t>Europa</w:t>
      </w:r>
      <w:r w:rsidRPr="008C547F">
        <w:rPr>
          <w:rFonts w:ascii="Times New Roman" w:hAnsi="Times New Roman" w:cs="Times New Roman"/>
          <w:color w:val="202122"/>
          <w:sz w:val="24"/>
          <w:szCs w:val="24"/>
          <w:shd w:val="clear" w:color="auto" w:fill="FFFFFF"/>
        </w:rPr>
        <w:t> continentală.</w:t>
      </w:r>
    </w:p>
    <w:p w:rsidR="00B21631" w:rsidRPr="008C547F" w:rsidRDefault="00B21631" w:rsidP="00447285">
      <w:pPr>
        <w:widowControl w:val="0"/>
        <w:suppressAutoHyphens/>
        <w:spacing w:after="0" w:line="240" w:lineRule="auto"/>
        <w:jc w:val="both"/>
        <w:rPr>
          <w:rFonts w:ascii="Times New Roman" w:hAnsi="Times New Roman" w:cs="Times New Roman"/>
          <w:color w:val="202122"/>
          <w:sz w:val="24"/>
          <w:szCs w:val="24"/>
          <w:shd w:val="clear" w:color="auto" w:fill="FFFFFF"/>
        </w:rPr>
      </w:pPr>
      <w:r w:rsidRPr="008C547F">
        <w:rPr>
          <w:rFonts w:ascii="Times New Roman" w:hAnsi="Times New Roman" w:cs="Times New Roman"/>
          <w:b/>
          <w:bCs/>
          <w:color w:val="000000"/>
          <w:sz w:val="24"/>
          <w:szCs w:val="24"/>
        </w:rPr>
        <w:t xml:space="preserve">Ameninţări. </w:t>
      </w:r>
      <w:r w:rsidRPr="008C547F">
        <w:rPr>
          <w:rFonts w:ascii="Times New Roman" w:hAnsi="Times New Roman" w:cs="Times New Roman"/>
          <w:color w:val="000000"/>
          <w:sz w:val="24"/>
          <w:szCs w:val="24"/>
        </w:rPr>
        <w:t>Extragerea arborilor şi lemnului mort şi colectarea speciei. Depozitarea temporară a buştenilor în marginea pădurii sau alte locuri însorite poate duce la reducerea populaţiei potenţiale prin eliminarea pontei sau larvelor depuse în aceştia</w:t>
      </w:r>
    </w:p>
    <w:p w:rsidR="00394F2F" w:rsidRDefault="00394F2F" w:rsidP="00447285">
      <w:pPr>
        <w:jc w:val="both"/>
        <w:rPr>
          <w:rFonts w:ascii="Times New Roman" w:hAnsi="Times New Roman" w:cs="Times New Roman"/>
          <w:b/>
          <w:bCs/>
          <w:color w:val="000000"/>
          <w:sz w:val="24"/>
          <w:szCs w:val="24"/>
        </w:rPr>
      </w:pPr>
    </w:p>
    <w:p w:rsidR="00394F2F" w:rsidRDefault="00394F2F" w:rsidP="00447285">
      <w:pPr>
        <w:jc w:val="both"/>
        <w:rPr>
          <w:rFonts w:ascii="Times New Roman" w:hAnsi="Times New Roman" w:cs="Times New Roman"/>
          <w:b/>
          <w:bCs/>
          <w:color w:val="000000"/>
          <w:sz w:val="24"/>
          <w:szCs w:val="24"/>
        </w:rPr>
      </w:pPr>
    </w:p>
    <w:p w:rsidR="00031C07" w:rsidRDefault="00031C07" w:rsidP="00447285">
      <w:pPr>
        <w:jc w:val="both"/>
        <w:rPr>
          <w:rFonts w:ascii="Times New Roman" w:hAnsi="Times New Roman" w:cs="Times New Roman"/>
          <w:b/>
          <w:bCs/>
          <w:color w:val="000000"/>
          <w:sz w:val="24"/>
          <w:szCs w:val="24"/>
        </w:rPr>
      </w:pPr>
    </w:p>
    <w:p w:rsidR="00031C07" w:rsidRDefault="00031C07" w:rsidP="00447285">
      <w:pPr>
        <w:jc w:val="both"/>
        <w:rPr>
          <w:rFonts w:ascii="Times New Roman" w:hAnsi="Times New Roman" w:cs="Times New Roman"/>
          <w:b/>
          <w:bCs/>
          <w:color w:val="000000"/>
          <w:sz w:val="24"/>
          <w:szCs w:val="24"/>
        </w:rPr>
      </w:pPr>
    </w:p>
    <w:p w:rsidR="00031C07" w:rsidRDefault="00031C07" w:rsidP="00447285">
      <w:pPr>
        <w:jc w:val="both"/>
        <w:rPr>
          <w:rFonts w:ascii="Times New Roman" w:hAnsi="Times New Roman" w:cs="Times New Roman"/>
          <w:b/>
          <w:bCs/>
          <w:color w:val="000000"/>
          <w:sz w:val="24"/>
          <w:szCs w:val="24"/>
        </w:rPr>
      </w:pPr>
    </w:p>
    <w:p w:rsidR="00031C07" w:rsidRDefault="00031C07" w:rsidP="00447285">
      <w:pPr>
        <w:jc w:val="both"/>
        <w:rPr>
          <w:rFonts w:ascii="Times New Roman" w:hAnsi="Times New Roman" w:cs="Times New Roman"/>
          <w:b/>
          <w:bCs/>
          <w:color w:val="000000"/>
          <w:sz w:val="24"/>
          <w:szCs w:val="24"/>
        </w:rPr>
      </w:pPr>
    </w:p>
    <w:p w:rsidR="00031C07" w:rsidRDefault="00031C07" w:rsidP="00447285">
      <w:pPr>
        <w:jc w:val="both"/>
        <w:rPr>
          <w:rFonts w:ascii="Times New Roman" w:hAnsi="Times New Roman" w:cs="Times New Roman"/>
          <w:b/>
          <w:bCs/>
          <w:color w:val="000000"/>
          <w:sz w:val="24"/>
          <w:szCs w:val="24"/>
        </w:rPr>
      </w:pPr>
    </w:p>
    <w:p w:rsidR="00031C07" w:rsidRDefault="00031C07" w:rsidP="00447285">
      <w:pPr>
        <w:jc w:val="both"/>
        <w:rPr>
          <w:rFonts w:ascii="Times New Roman" w:hAnsi="Times New Roman" w:cs="Times New Roman"/>
          <w:b/>
          <w:bCs/>
          <w:color w:val="000000"/>
          <w:sz w:val="24"/>
          <w:szCs w:val="24"/>
        </w:rPr>
      </w:pPr>
    </w:p>
    <w:p w:rsidR="00031C07" w:rsidRDefault="00031C07" w:rsidP="00447285">
      <w:pPr>
        <w:jc w:val="both"/>
        <w:rPr>
          <w:rFonts w:ascii="Times New Roman" w:hAnsi="Times New Roman" w:cs="Times New Roman"/>
          <w:b/>
          <w:bCs/>
          <w:color w:val="000000"/>
          <w:sz w:val="24"/>
          <w:szCs w:val="24"/>
        </w:rPr>
      </w:pPr>
    </w:p>
    <w:p w:rsidR="00786687" w:rsidRDefault="00786687" w:rsidP="00447285">
      <w:pPr>
        <w:jc w:val="both"/>
        <w:rPr>
          <w:rFonts w:ascii="Times New Roman" w:hAnsi="Times New Roman" w:cs="Times New Roman"/>
          <w:b/>
          <w:bCs/>
          <w:color w:val="000000"/>
          <w:sz w:val="24"/>
          <w:szCs w:val="24"/>
        </w:rPr>
      </w:pPr>
    </w:p>
    <w:p w:rsidR="00786687" w:rsidRDefault="00786687" w:rsidP="00447285">
      <w:pPr>
        <w:jc w:val="both"/>
        <w:rPr>
          <w:rFonts w:ascii="Times New Roman" w:hAnsi="Times New Roman" w:cs="Times New Roman"/>
          <w:b/>
          <w:bCs/>
          <w:color w:val="000000"/>
          <w:sz w:val="24"/>
          <w:szCs w:val="24"/>
        </w:rPr>
      </w:pPr>
    </w:p>
    <w:p w:rsidR="00394F2F" w:rsidRDefault="00394F2F" w:rsidP="00447285">
      <w:pPr>
        <w:jc w:val="both"/>
        <w:rPr>
          <w:rFonts w:ascii="Times New Roman" w:hAnsi="Times New Roman" w:cs="Times New Roman"/>
          <w:b/>
          <w:bCs/>
          <w:i/>
          <w:iCs/>
          <w:color w:val="000000"/>
          <w:sz w:val="24"/>
          <w:szCs w:val="24"/>
        </w:rPr>
      </w:pPr>
      <w:r>
        <w:rPr>
          <w:rFonts w:ascii="Times New Roman" w:hAnsi="Times New Roman" w:cs="Times New Roman"/>
          <w:b/>
          <w:bCs/>
          <w:color w:val="000000"/>
          <w:sz w:val="24"/>
          <w:szCs w:val="24"/>
        </w:rPr>
        <w:lastRenderedPageBreak/>
        <w:t>B.2.4.</w:t>
      </w:r>
      <w:r w:rsidR="007D5370">
        <w:rPr>
          <w:rFonts w:ascii="Times New Roman" w:hAnsi="Times New Roman" w:cs="Times New Roman"/>
          <w:b/>
          <w:bCs/>
          <w:color w:val="000000"/>
          <w:sz w:val="24"/>
          <w:szCs w:val="24"/>
        </w:rPr>
        <w:t>2.</w:t>
      </w:r>
      <w:r>
        <w:rPr>
          <w:rFonts w:ascii="Times New Roman" w:hAnsi="Times New Roman" w:cs="Times New Roman"/>
          <w:b/>
          <w:bCs/>
          <w:color w:val="000000"/>
          <w:sz w:val="24"/>
          <w:szCs w:val="24"/>
        </w:rPr>
        <w:t>5</w:t>
      </w:r>
      <w:r w:rsidRPr="00861959">
        <w:rPr>
          <w:rFonts w:ascii="Times New Roman" w:hAnsi="Times New Roman" w:cs="Times New Roman"/>
          <w:b/>
          <w:bCs/>
          <w:color w:val="000000"/>
          <w:sz w:val="24"/>
          <w:szCs w:val="24"/>
        </w:rPr>
        <w:t xml:space="preserve">. </w:t>
      </w:r>
      <w:r>
        <w:rPr>
          <w:rFonts w:ascii="Times New Roman" w:hAnsi="Times New Roman" w:cs="Times New Roman"/>
          <w:b/>
          <w:bCs/>
          <w:i/>
          <w:iCs/>
          <w:color w:val="000000"/>
          <w:sz w:val="24"/>
          <w:szCs w:val="24"/>
        </w:rPr>
        <w:t>Specii de plante</w:t>
      </w:r>
      <w:r w:rsidRPr="00861959">
        <w:rPr>
          <w:rFonts w:ascii="Times New Roman" w:hAnsi="Times New Roman" w:cs="Times New Roman"/>
          <w:b/>
          <w:bCs/>
          <w:i/>
          <w:iCs/>
          <w:color w:val="000000"/>
          <w:sz w:val="24"/>
          <w:szCs w:val="24"/>
        </w:rPr>
        <w:t xml:space="preserve"> enumerate în Anexa II a</w:t>
      </w:r>
      <w:r w:rsidR="007D5370">
        <w:rPr>
          <w:rFonts w:ascii="Times New Roman" w:hAnsi="Times New Roman" w:cs="Times New Roman"/>
          <w:b/>
          <w:bCs/>
          <w:i/>
          <w:iCs/>
          <w:color w:val="000000"/>
          <w:sz w:val="24"/>
          <w:szCs w:val="24"/>
        </w:rPr>
        <w:t xml:space="preserve"> </w:t>
      </w:r>
      <w:r w:rsidRPr="00861959">
        <w:rPr>
          <w:rFonts w:ascii="Times New Roman" w:hAnsi="Times New Roman" w:cs="Times New Roman"/>
          <w:b/>
          <w:bCs/>
          <w:i/>
          <w:iCs/>
          <w:color w:val="000000"/>
          <w:sz w:val="24"/>
          <w:szCs w:val="24"/>
        </w:rPr>
        <w:t>Directivei Consiliului 92/43/CEE</w:t>
      </w:r>
    </w:p>
    <w:p w:rsidR="00B21631" w:rsidRDefault="00B21631" w:rsidP="00447285">
      <w:pPr>
        <w:widowControl w:val="0"/>
        <w:suppressAutoHyphens/>
        <w:spacing w:after="0" w:line="240" w:lineRule="auto"/>
        <w:jc w:val="both"/>
        <w:rPr>
          <w:rFonts w:ascii="Times New Roman" w:hAnsi="Times New Roman" w:cs="Times New Roman"/>
          <w:i/>
          <w:iCs/>
          <w:sz w:val="24"/>
          <w:szCs w:val="24"/>
          <w:shd w:val="clear" w:color="auto" w:fill="FFFFFF"/>
        </w:rPr>
      </w:pPr>
    </w:p>
    <w:p w:rsidR="00D70F84" w:rsidRPr="00031C07" w:rsidRDefault="00394F2F" w:rsidP="00447285">
      <w:pPr>
        <w:jc w:val="both"/>
        <w:rPr>
          <w:rFonts w:ascii="Arial" w:hAnsi="Arial" w:cs="Arial"/>
          <w:b/>
          <w:i/>
          <w:color w:val="202122"/>
          <w:sz w:val="21"/>
          <w:szCs w:val="21"/>
          <w:u w:val="single"/>
          <w:shd w:val="clear" w:color="auto" w:fill="FFFFFF"/>
        </w:rPr>
      </w:pPr>
      <w:r w:rsidRPr="00031C07">
        <w:rPr>
          <w:rFonts w:ascii="Times New Roman" w:hAnsi="Times New Roman" w:cs="Times New Roman"/>
          <w:b/>
          <w:i/>
          <w:sz w:val="24"/>
          <w:szCs w:val="24"/>
          <w:u w:val="single"/>
        </w:rPr>
        <w:t>Tozzia carpathica</w:t>
      </w:r>
    </w:p>
    <w:p w:rsidR="00D70F84" w:rsidRPr="00011056" w:rsidRDefault="00D70F84" w:rsidP="00447285">
      <w:pPr>
        <w:tabs>
          <w:tab w:val="left" w:pos="516"/>
        </w:tabs>
        <w:jc w:val="both"/>
        <w:rPr>
          <w:rFonts w:ascii="Arial" w:hAnsi="Arial" w:cs="Arial"/>
          <w:i/>
          <w:iCs/>
          <w:color w:val="202122"/>
          <w:sz w:val="24"/>
          <w:szCs w:val="24"/>
          <w:shd w:val="clear" w:color="auto" w:fill="FFFFFF"/>
        </w:rPr>
      </w:pPr>
      <w:r>
        <w:rPr>
          <w:noProof/>
        </w:rPr>
        <w:drawing>
          <wp:inline distT="0" distB="0" distL="0" distR="0">
            <wp:extent cx="2702257" cy="1494429"/>
            <wp:effectExtent l="0" t="0" r="3175" b="0"/>
            <wp:docPr id="63" name="Picture 63" descr="File:Tozzia alpina (Alpenrachen) IMG 7978.jp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Tozzia alpina (Alpenrachen) IMG 7978.jpg - Wikimedia Common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02286" cy="1494445"/>
                    </a:xfrm>
                    <a:prstGeom prst="rect">
                      <a:avLst/>
                    </a:prstGeom>
                    <a:noFill/>
                    <a:ln>
                      <a:noFill/>
                    </a:ln>
                  </pic:spPr>
                </pic:pic>
              </a:graphicData>
            </a:graphic>
          </wp:inline>
        </w:drawing>
      </w:r>
    </w:p>
    <w:p w:rsidR="00D70F84" w:rsidRPr="00786687" w:rsidRDefault="00D70F84" w:rsidP="00447285">
      <w:pPr>
        <w:tabs>
          <w:tab w:val="left" w:pos="516"/>
        </w:tabs>
        <w:jc w:val="both"/>
        <w:rPr>
          <w:rFonts w:ascii="Times New Roman" w:hAnsi="Times New Roman" w:cs="Times New Roman"/>
          <w:i/>
          <w:iCs/>
          <w:sz w:val="24"/>
          <w:szCs w:val="24"/>
          <w:shd w:val="clear" w:color="auto" w:fill="FFFFFF"/>
        </w:rPr>
      </w:pPr>
      <w:r w:rsidRPr="00D70F84">
        <w:rPr>
          <w:rFonts w:ascii="Times New Roman" w:hAnsi="Times New Roman" w:cs="Times New Roman"/>
          <w:b/>
          <w:iCs/>
          <w:sz w:val="24"/>
          <w:szCs w:val="24"/>
          <w:shd w:val="clear" w:color="auto" w:fill="FFFFFF"/>
        </w:rPr>
        <w:t>Descriere:</w:t>
      </w:r>
      <w:r w:rsidRPr="00011056">
        <w:rPr>
          <w:rFonts w:ascii="Times New Roman" w:hAnsi="Times New Roman" w:cs="Times New Roman"/>
          <w:i/>
          <w:iCs/>
          <w:sz w:val="24"/>
          <w:szCs w:val="24"/>
          <w:shd w:val="clear" w:color="auto" w:fill="FFFFFF"/>
        </w:rPr>
        <w:t xml:space="preserve"> Tozzia alpina (carpathica)</w:t>
      </w:r>
      <w:r w:rsidRPr="00011056">
        <w:rPr>
          <w:rFonts w:ascii="Times New Roman" w:hAnsi="Times New Roman" w:cs="Times New Roman"/>
          <w:sz w:val="24"/>
          <w:szCs w:val="24"/>
          <w:shd w:val="clear" w:color="auto" w:fill="FFFFFF"/>
        </w:rPr>
        <w:t> este o </w:t>
      </w:r>
      <w:hyperlink r:id="rId167" w:tooltip="Ierbos" w:history="1">
        <w:r w:rsidRPr="00011056">
          <w:rPr>
            <w:rFonts w:ascii="Times New Roman" w:hAnsi="Times New Roman" w:cs="Times New Roman"/>
            <w:sz w:val="24"/>
            <w:szCs w:val="24"/>
            <w:shd w:val="clear" w:color="auto" w:fill="FFFFFF"/>
          </w:rPr>
          <w:t>plantă erbacee</w:t>
        </w:r>
      </w:hyperlink>
      <w:r w:rsidRPr="00011056">
        <w:rPr>
          <w:rFonts w:ascii="Times New Roman" w:hAnsi="Times New Roman" w:cs="Times New Roman"/>
          <w:sz w:val="24"/>
          <w:szCs w:val="24"/>
          <w:shd w:val="clear" w:color="auto" w:fill="FFFFFF"/>
        </w:rPr>
        <w:t> , </w:t>
      </w:r>
      <w:hyperlink r:id="rId168" w:tooltip="peren" w:history="1">
        <w:r w:rsidRPr="00011056">
          <w:rPr>
            <w:rFonts w:ascii="Times New Roman" w:hAnsi="Times New Roman" w:cs="Times New Roman"/>
            <w:sz w:val="24"/>
            <w:szCs w:val="24"/>
            <w:shd w:val="clear" w:color="auto" w:fill="FFFFFF"/>
          </w:rPr>
          <w:t>perenă</w:t>
        </w:r>
      </w:hyperlink>
      <w:r w:rsidRPr="00011056">
        <w:rPr>
          <w:rFonts w:ascii="Times New Roman" w:hAnsi="Times New Roman" w:cs="Times New Roman"/>
          <w:sz w:val="24"/>
          <w:szCs w:val="24"/>
          <w:shd w:val="clear" w:color="auto" w:fill="FFFFFF"/>
        </w:rPr>
        <w:t xml:space="preserve"> , atingând înălțimi de 10 până la 50 de centimetri (3,9 - 19,7 in). Tulpina patrulateră este fără păr în partea inferioară, păroasă pe margini în </w:t>
      </w:r>
      <w:r>
        <w:rPr>
          <w:rFonts w:ascii="Times New Roman" w:hAnsi="Times New Roman" w:cs="Times New Roman"/>
          <w:sz w:val="24"/>
          <w:szCs w:val="24"/>
          <w:shd w:val="clear" w:color="auto" w:fill="FFFFFF"/>
        </w:rPr>
        <w:t>partea de mijloc și superioară.</w:t>
      </w:r>
      <w:r w:rsidRPr="00011056">
        <w:rPr>
          <w:rFonts w:ascii="Times New Roman" w:hAnsi="Times New Roman" w:cs="Times New Roman"/>
          <w:sz w:val="24"/>
          <w:szCs w:val="24"/>
          <w:shd w:val="clear" w:color="auto" w:fill="FFFFFF"/>
        </w:rPr>
        <w:t xml:space="preserve"> Frunzele simple, de culoare verde strălucitor sunt largi, ovate, </w:t>
      </w:r>
      <w:hyperlink r:id="rId169" w:tooltip="Serrate" w:history="1">
        <w:r w:rsidRPr="00011056">
          <w:rPr>
            <w:rFonts w:ascii="Times New Roman" w:hAnsi="Times New Roman" w:cs="Times New Roman"/>
            <w:sz w:val="24"/>
            <w:szCs w:val="24"/>
            <w:shd w:val="clear" w:color="auto" w:fill="FFFFFF"/>
          </w:rPr>
          <w:t>serrate</w:t>
        </w:r>
      </w:hyperlink>
      <w:r w:rsidRPr="00011056">
        <w:rPr>
          <w:rFonts w:ascii="Times New Roman" w:hAnsi="Times New Roman" w:cs="Times New Roman"/>
          <w:sz w:val="24"/>
          <w:szCs w:val="24"/>
          <w:shd w:val="clear" w:color="auto" w:fill="FFFFFF"/>
        </w:rPr>
        <w:t> , cu o lungime de 1 până la 3,5 centimetri, o bază rotunjită sau ușor în formă de ini</w:t>
      </w:r>
      <w:r w:rsidR="00786687">
        <w:rPr>
          <w:rFonts w:ascii="Times New Roman" w:hAnsi="Times New Roman" w:cs="Times New Roman"/>
          <w:sz w:val="24"/>
          <w:szCs w:val="24"/>
          <w:shd w:val="clear" w:color="auto" w:fill="FFFFFF"/>
        </w:rPr>
        <w:t>mă și un capăt superior ascuțit.</w:t>
      </w:r>
    </w:p>
    <w:p w:rsidR="00D70F84" w:rsidRPr="00011056" w:rsidRDefault="00D70F84" w:rsidP="00447285">
      <w:pPr>
        <w:shd w:val="clear" w:color="auto" w:fill="FFFFFF"/>
        <w:spacing w:before="120" w:after="120" w:line="240" w:lineRule="auto"/>
        <w:jc w:val="both"/>
        <w:rPr>
          <w:rFonts w:ascii="Times New Roman" w:eastAsia="Times New Roman" w:hAnsi="Times New Roman" w:cs="Times New Roman"/>
          <w:sz w:val="24"/>
          <w:szCs w:val="24"/>
        </w:rPr>
      </w:pPr>
      <w:r w:rsidRPr="00011056">
        <w:rPr>
          <w:rFonts w:ascii="Times New Roman" w:eastAsia="Times New Roman" w:hAnsi="Times New Roman" w:cs="Times New Roman"/>
          <w:sz w:val="24"/>
          <w:szCs w:val="24"/>
        </w:rPr>
        <w:t>Este un</w:t>
      </w:r>
      <w:hyperlink r:id="rId170" w:tooltip="monotipice" w:history="1">
        <w:r w:rsidRPr="00011056">
          <w:rPr>
            <w:rFonts w:ascii="Times New Roman" w:eastAsia="Times New Roman" w:hAnsi="Times New Roman" w:cs="Times New Roman"/>
            <w:sz w:val="24"/>
            <w:szCs w:val="24"/>
          </w:rPr>
          <w:t> monotipice </w:t>
        </w:r>
      </w:hyperlink>
      <w:hyperlink r:id="rId171" w:tooltip="Gen (biologie)" w:history="1">
        <w:r w:rsidRPr="00011056">
          <w:rPr>
            <w:rFonts w:ascii="Times New Roman" w:eastAsia="Times New Roman" w:hAnsi="Times New Roman" w:cs="Times New Roman"/>
            <w:sz w:val="24"/>
            <w:szCs w:val="24"/>
          </w:rPr>
          <w:t>gen</w:t>
        </w:r>
      </w:hyperlink>
      <w:r w:rsidRPr="00011056">
        <w:rPr>
          <w:rFonts w:ascii="Times New Roman" w:eastAsia="Times New Roman" w:hAnsi="Times New Roman" w:cs="Times New Roman"/>
          <w:sz w:val="24"/>
          <w:szCs w:val="24"/>
        </w:rPr>
        <w:t> de planteflori din familia verigelului</w:t>
      </w:r>
      <w:hyperlink r:id="rId172" w:tooltip="Orobanchaceae" w:history="1">
        <w:r w:rsidRPr="00011056">
          <w:rPr>
            <w:rFonts w:ascii="Times New Roman" w:eastAsia="Times New Roman" w:hAnsi="Times New Roman" w:cs="Times New Roman"/>
            <w:sz w:val="24"/>
            <w:szCs w:val="24"/>
          </w:rPr>
          <w:t> Orobanchaceae</w:t>
        </w:r>
      </w:hyperlink>
      <w:r w:rsidRPr="00011056">
        <w:rPr>
          <w:rFonts w:ascii="Times New Roman" w:eastAsia="Times New Roman" w:hAnsi="Times New Roman" w:cs="Times New Roman"/>
          <w:sz w:val="24"/>
          <w:szCs w:val="24"/>
        </w:rPr>
        <w:t> . În timp ce planta în stadiul său tânăr, vegetativ este </w:t>
      </w:r>
      <w:hyperlink r:id="rId173" w:tooltip="Holoparasite" w:history="1">
        <w:r w:rsidRPr="00011056">
          <w:rPr>
            <w:rFonts w:ascii="Times New Roman" w:eastAsia="Times New Roman" w:hAnsi="Times New Roman" w:cs="Times New Roman"/>
            <w:sz w:val="24"/>
            <w:szCs w:val="24"/>
          </w:rPr>
          <w:t>holoparazit</w:t>
        </w:r>
      </w:hyperlink>
      <w:r w:rsidRPr="00011056">
        <w:rPr>
          <w:rFonts w:ascii="Times New Roman" w:eastAsia="Times New Roman" w:hAnsi="Times New Roman" w:cs="Times New Roman"/>
          <w:sz w:val="24"/>
          <w:szCs w:val="24"/>
        </w:rPr>
        <w:t> , ea devine </w:t>
      </w:r>
      <w:hyperlink r:id="rId174" w:tooltip="Hemiparasite" w:history="1">
        <w:r w:rsidRPr="00011056">
          <w:rPr>
            <w:rFonts w:ascii="Times New Roman" w:eastAsia="Times New Roman" w:hAnsi="Times New Roman" w:cs="Times New Roman"/>
            <w:sz w:val="24"/>
            <w:szCs w:val="24"/>
          </w:rPr>
          <w:t>hemiparasită</w:t>
        </w:r>
      </w:hyperlink>
      <w:r w:rsidRPr="00011056">
        <w:rPr>
          <w:rFonts w:ascii="Times New Roman" w:eastAsia="Times New Roman" w:hAnsi="Times New Roman" w:cs="Times New Roman"/>
          <w:sz w:val="24"/>
          <w:szCs w:val="24"/>
        </w:rPr>
        <w:t> în stadiul său de înflorire. Prin urmare, originalitatea acestei specii constă în combinarea jumătății și </w:t>
      </w:r>
      <w:hyperlink r:id="rId175" w:tooltip="Parazitism" w:history="1">
        <w:r w:rsidRPr="00011056">
          <w:rPr>
            <w:rFonts w:ascii="Times New Roman" w:eastAsia="Times New Roman" w:hAnsi="Times New Roman" w:cs="Times New Roman"/>
            <w:sz w:val="24"/>
            <w:szCs w:val="24"/>
          </w:rPr>
          <w:t>parazitismul</w:t>
        </w:r>
      </w:hyperlink>
      <w:r w:rsidRPr="00011056">
        <w:rPr>
          <w:rFonts w:ascii="Times New Roman" w:eastAsia="Times New Roman" w:hAnsi="Times New Roman" w:cs="Times New Roman"/>
          <w:sz w:val="24"/>
          <w:szCs w:val="24"/>
        </w:rPr>
        <w:t xml:space="preserve"> complet .  </w:t>
      </w:r>
    </w:p>
    <w:p w:rsidR="00D70F84" w:rsidRPr="00011056" w:rsidRDefault="00D70F84" w:rsidP="00447285">
      <w:pPr>
        <w:shd w:val="clear" w:color="auto" w:fill="FFFFFF"/>
        <w:spacing w:before="120" w:after="120" w:line="240" w:lineRule="auto"/>
        <w:jc w:val="both"/>
        <w:rPr>
          <w:rFonts w:ascii="Times New Roman" w:eastAsia="Times New Roman" w:hAnsi="Times New Roman" w:cs="Times New Roman"/>
          <w:sz w:val="24"/>
          <w:szCs w:val="24"/>
        </w:rPr>
      </w:pPr>
      <w:r w:rsidRPr="00D70F84">
        <w:rPr>
          <w:rFonts w:ascii="Times New Roman" w:eastAsia="Times New Roman" w:hAnsi="Times New Roman" w:cs="Times New Roman"/>
          <w:b/>
          <w:sz w:val="24"/>
          <w:szCs w:val="24"/>
        </w:rPr>
        <w:t>Areal:</w:t>
      </w:r>
      <w:r w:rsidRPr="00011056">
        <w:rPr>
          <w:rFonts w:ascii="Times New Roman" w:eastAsia="Times New Roman" w:hAnsi="Times New Roman" w:cs="Times New Roman"/>
          <w:sz w:val="24"/>
          <w:szCs w:val="24"/>
        </w:rPr>
        <w:t xml:space="preserve"> Gama </w:t>
      </w:r>
      <w:r w:rsidRPr="00011056">
        <w:rPr>
          <w:rFonts w:ascii="Times New Roman" w:eastAsia="Times New Roman" w:hAnsi="Times New Roman" w:cs="Times New Roman"/>
          <w:i/>
          <w:iCs/>
          <w:sz w:val="24"/>
          <w:szCs w:val="24"/>
        </w:rPr>
        <w:t>Tozzia alpina</w:t>
      </w:r>
      <w:r w:rsidRPr="00011056">
        <w:rPr>
          <w:rFonts w:ascii="Times New Roman" w:eastAsia="Times New Roman" w:hAnsi="Times New Roman" w:cs="Times New Roman"/>
          <w:sz w:val="24"/>
          <w:szCs w:val="24"/>
        </w:rPr>
        <w:t> se extinde de la Pirinei și Alpi până la Balcani și Carpați. </w:t>
      </w:r>
    </w:p>
    <w:p w:rsidR="00D70F84" w:rsidRPr="00011056" w:rsidRDefault="00D70F84" w:rsidP="00447285">
      <w:pPr>
        <w:tabs>
          <w:tab w:val="left" w:pos="516"/>
        </w:tabs>
        <w:jc w:val="both"/>
        <w:rPr>
          <w:rFonts w:ascii="Times New Roman" w:hAnsi="Times New Roman" w:cs="Times New Roman"/>
          <w:sz w:val="24"/>
          <w:szCs w:val="24"/>
        </w:rPr>
      </w:pPr>
      <w:r w:rsidRPr="00011056">
        <w:rPr>
          <w:rFonts w:ascii="Times New Roman" w:hAnsi="Times New Roman" w:cs="Times New Roman"/>
          <w:sz w:val="24"/>
          <w:szCs w:val="24"/>
          <w:shd w:val="clear" w:color="auto" w:fill="FFFFFF"/>
        </w:rPr>
        <w:t>Reproducere: Perioada de înflorire este din iunie până în august. Florile hermafrodite de </w:t>
      </w:r>
      <w:hyperlink r:id="rId176" w:tooltip="Zygomorph" w:history="1">
        <w:r w:rsidRPr="00011056">
          <w:rPr>
            <w:rFonts w:ascii="Times New Roman" w:hAnsi="Times New Roman" w:cs="Times New Roman"/>
            <w:sz w:val="24"/>
            <w:szCs w:val="24"/>
            <w:shd w:val="clear" w:color="auto" w:fill="FFFFFF"/>
          </w:rPr>
          <w:t>zigomorf</w:t>
        </w:r>
      </w:hyperlink>
      <w:r w:rsidRPr="00011056">
        <w:rPr>
          <w:rFonts w:ascii="Times New Roman" w:hAnsi="Times New Roman" w:cs="Times New Roman"/>
          <w:sz w:val="24"/>
          <w:szCs w:val="24"/>
          <w:shd w:val="clear" w:color="auto" w:fill="FFFFFF"/>
        </w:rPr>
        <w:t> sunt organizate într-o inflorescență </w:t>
      </w:r>
      <w:hyperlink r:id="rId177" w:tooltip="Raceme" w:history="1">
        <w:r w:rsidRPr="00011056">
          <w:rPr>
            <w:rFonts w:ascii="Times New Roman" w:hAnsi="Times New Roman" w:cs="Times New Roman"/>
            <w:sz w:val="24"/>
            <w:szCs w:val="24"/>
            <w:shd w:val="clear" w:color="auto" w:fill="FFFFFF"/>
          </w:rPr>
          <w:t>racemă</w:t>
        </w:r>
      </w:hyperlink>
      <w:r w:rsidRPr="00011056">
        <w:rPr>
          <w:rFonts w:ascii="Times New Roman" w:hAnsi="Times New Roman" w:cs="Times New Roman"/>
          <w:sz w:val="24"/>
          <w:szCs w:val="24"/>
          <w:shd w:val="clear" w:color="auto" w:fill="FFFFFF"/>
        </w:rPr>
        <w:t> . De </w:t>
      </w:r>
      <w:hyperlink r:id="rId178" w:tooltip="bract" w:history="1">
        <w:r w:rsidRPr="00011056">
          <w:rPr>
            <w:rFonts w:ascii="Times New Roman" w:hAnsi="Times New Roman" w:cs="Times New Roman"/>
            <w:sz w:val="24"/>
            <w:szCs w:val="24"/>
            <w:shd w:val="clear" w:color="auto" w:fill="FFFFFF"/>
          </w:rPr>
          <w:t>Bracteele</w:t>
        </w:r>
      </w:hyperlink>
      <w:r w:rsidRPr="00011056">
        <w:rPr>
          <w:rFonts w:ascii="Times New Roman" w:hAnsi="Times New Roman" w:cs="Times New Roman"/>
          <w:sz w:val="24"/>
          <w:szCs w:val="24"/>
          <w:shd w:val="clear" w:color="auto" w:fill="FFFFFF"/>
        </w:rPr>
        <w:t> au un 3 la 10 milimetri lungime, subțire, tul</w:t>
      </w:r>
      <w:r>
        <w:rPr>
          <w:rFonts w:ascii="Times New Roman" w:hAnsi="Times New Roman" w:cs="Times New Roman"/>
          <w:sz w:val="24"/>
          <w:szCs w:val="24"/>
          <w:shd w:val="clear" w:color="auto" w:fill="FFFFFF"/>
        </w:rPr>
        <w:t>pină păroasă cu o singură față.</w:t>
      </w:r>
      <w:r w:rsidRPr="00011056">
        <w:rPr>
          <w:rFonts w:ascii="Times New Roman" w:hAnsi="Times New Roman" w:cs="Times New Roman"/>
          <w:sz w:val="24"/>
          <w:szCs w:val="24"/>
          <w:shd w:val="clear" w:color="auto" w:fill="FFFFFF"/>
        </w:rPr>
        <w:t> Fructul este sferic cu un diametru de 2 până la 2,5 milimetri. Semințele sunt aproape sferice, netede și albe, cu o pată neagră rotundă.</w:t>
      </w:r>
    </w:p>
    <w:p w:rsidR="00D70F84" w:rsidRPr="00011056" w:rsidRDefault="00D70F84" w:rsidP="00447285">
      <w:pPr>
        <w:shd w:val="clear" w:color="auto" w:fill="FFFFFF"/>
        <w:spacing w:before="120" w:after="120" w:line="240" w:lineRule="auto"/>
        <w:jc w:val="both"/>
        <w:rPr>
          <w:rFonts w:ascii="Times New Roman" w:eastAsia="Times New Roman" w:hAnsi="Times New Roman" w:cs="Times New Roman"/>
          <w:sz w:val="24"/>
          <w:szCs w:val="24"/>
        </w:rPr>
      </w:pPr>
      <w:r w:rsidRPr="00011056">
        <w:rPr>
          <w:rFonts w:ascii="Times New Roman" w:eastAsia="Times New Roman" w:hAnsi="Times New Roman" w:cs="Times New Roman"/>
          <w:i/>
          <w:iCs/>
          <w:sz w:val="24"/>
          <w:szCs w:val="24"/>
        </w:rPr>
        <w:t>Tozzia alpina</w:t>
      </w:r>
      <w:r w:rsidRPr="00011056">
        <w:rPr>
          <w:rFonts w:ascii="Times New Roman" w:eastAsia="Times New Roman" w:hAnsi="Times New Roman" w:cs="Times New Roman"/>
          <w:sz w:val="24"/>
          <w:szCs w:val="24"/>
        </w:rPr>
        <w:t> este un </w:t>
      </w:r>
      <w:hyperlink r:id="rId179" w:tooltip="Geophyte" w:history="1">
        <w:r w:rsidRPr="00011056">
          <w:rPr>
            <w:rFonts w:ascii="Times New Roman" w:eastAsia="Times New Roman" w:hAnsi="Times New Roman" w:cs="Times New Roman"/>
            <w:sz w:val="24"/>
            <w:szCs w:val="24"/>
          </w:rPr>
          <w:t>geofit</w:t>
        </w:r>
      </w:hyperlink>
      <w:r w:rsidRPr="00011056">
        <w:rPr>
          <w:rFonts w:ascii="Times New Roman" w:eastAsia="Times New Roman" w:hAnsi="Times New Roman" w:cs="Times New Roman"/>
          <w:sz w:val="24"/>
          <w:szCs w:val="24"/>
        </w:rPr>
        <w:t> . În primul an de creștere, </w:t>
      </w:r>
      <w:r w:rsidRPr="00011056">
        <w:rPr>
          <w:rFonts w:ascii="Times New Roman" w:eastAsia="Times New Roman" w:hAnsi="Times New Roman" w:cs="Times New Roman"/>
          <w:i/>
          <w:iCs/>
          <w:sz w:val="24"/>
          <w:szCs w:val="24"/>
        </w:rPr>
        <w:t>Tozzia se</w:t>
      </w:r>
      <w:r w:rsidRPr="00011056">
        <w:rPr>
          <w:rFonts w:ascii="Times New Roman" w:eastAsia="Times New Roman" w:hAnsi="Times New Roman" w:cs="Times New Roman"/>
          <w:sz w:val="24"/>
          <w:szCs w:val="24"/>
        </w:rPr>
        <w:t> hrănește ca </w:t>
      </w:r>
      <w:hyperlink r:id="rId180" w:tooltip="Holoparasite" w:history="1">
        <w:r w:rsidRPr="00011056">
          <w:rPr>
            <w:rFonts w:ascii="Times New Roman" w:eastAsia="Times New Roman" w:hAnsi="Times New Roman" w:cs="Times New Roman"/>
            <w:sz w:val="24"/>
            <w:szCs w:val="24"/>
          </w:rPr>
          <w:t>holoparazit</w:t>
        </w:r>
      </w:hyperlink>
      <w:r w:rsidRPr="00011056">
        <w:rPr>
          <w:rFonts w:ascii="Times New Roman" w:eastAsia="Times New Roman" w:hAnsi="Times New Roman" w:cs="Times New Roman"/>
          <w:sz w:val="24"/>
          <w:szCs w:val="24"/>
        </w:rPr>
        <w:t> cu plante erbacee cu frunze mari, precum speciile genurilor </w:t>
      </w:r>
      <w:hyperlink r:id="rId181" w:tooltip="Rumex" w:history="1">
        <w:r w:rsidRPr="00011056">
          <w:rPr>
            <w:rFonts w:ascii="Times New Roman" w:eastAsia="Times New Roman" w:hAnsi="Times New Roman" w:cs="Times New Roman"/>
            <w:i/>
            <w:iCs/>
            <w:sz w:val="24"/>
            <w:szCs w:val="24"/>
          </w:rPr>
          <w:t>Rumex</w:t>
        </w:r>
      </w:hyperlink>
      <w:r w:rsidRPr="00011056">
        <w:rPr>
          <w:rFonts w:ascii="Times New Roman" w:eastAsia="Times New Roman" w:hAnsi="Times New Roman" w:cs="Times New Roman"/>
          <w:sz w:val="24"/>
          <w:szCs w:val="24"/>
        </w:rPr>
        <w:t> , </w:t>
      </w:r>
      <w:hyperlink r:id="rId182" w:tooltip="adenostyles" w:history="1">
        <w:r w:rsidRPr="00011056">
          <w:rPr>
            <w:rFonts w:ascii="Times New Roman" w:eastAsia="Times New Roman" w:hAnsi="Times New Roman" w:cs="Times New Roman"/>
            <w:i/>
            <w:iCs/>
            <w:sz w:val="24"/>
            <w:szCs w:val="24"/>
          </w:rPr>
          <w:t>Adenostyles</w:t>
        </w:r>
      </w:hyperlink>
      <w:r w:rsidRPr="00011056">
        <w:rPr>
          <w:rFonts w:ascii="Times New Roman" w:eastAsia="Times New Roman" w:hAnsi="Times New Roman" w:cs="Times New Roman"/>
          <w:sz w:val="24"/>
          <w:szCs w:val="24"/>
        </w:rPr>
        <w:t> și </w:t>
      </w:r>
      <w:hyperlink r:id="rId183" w:tooltip="Petasites" w:history="1">
        <w:r w:rsidRPr="00011056">
          <w:rPr>
            <w:rFonts w:ascii="Times New Roman" w:eastAsia="Times New Roman" w:hAnsi="Times New Roman" w:cs="Times New Roman"/>
            <w:i/>
            <w:iCs/>
            <w:sz w:val="24"/>
            <w:szCs w:val="24"/>
          </w:rPr>
          <w:t>Petasites</w:t>
        </w:r>
      </w:hyperlink>
      <w:r w:rsidRPr="00011056">
        <w:rPr>
          <w:rFonts w:ascii="Times New Roman" w:eastAsia="Times New Roman" w:hAnsi="Times New Roman" w:cs="Times New Roman"/>
          <w:sz w:val="24"/>
          <w:szCs w:val="24"/>
        </w:rPr>
        <w:t> . Începând cu cel de-al doilea an, devine un </w:t>
      </w:r>
      <w:hyperlink r:id="rId184" w:tooltip="Hemiparasite" w:history="1">
        <w:r w:rsidRPr="00011056">
          <w:rPr>
            <w:rFonts w:ascii="Times New Roman" w:eastAsia="Times New Roman" w:hAnsi="Times New Roman" w:cs="Times New Roman"/>
            <w:sz w:val="24"/>
            <w:szCs w:val="24"/>
          </w:rPr>
          <w:t>hemiparasit</w:t>
        </w:r>
      </w:hyperlink>
      <w:r w:rsidRPr="00011056">
        <w:rPr>
          <w:rFonts w:ascii="Times New Roman" w:eastAsia="Times New Roman" w:hAnsi="Times New Roman" w:cs="Times New Roman"/>
          <w:sz w:val="24"/>
          <w:szCs w:val="24"/>
        </w:rPr>
        <w:t> cu propria </w:t>
      </w:r>
      <w:hyperlink r:id="rId185" w:tooltip="Asimilare (biologie)" w:history="1">
        <w:r w:rsidRPr="00011056">
          <w:rPr>
            <w:rFonts w:ascii="Times New Roman" w:eastAsia="Times New Roman" w:hAnsi="Times New Roman" w:cs="Times New Roman"/>
            <w:sz w:val="24"/>
            <w:szCs w:val="24"/>
          </w:rPr>
          <w:t>asimilare</w:t>
        </w:r>
      </w:hyperlink>
      <w:r w:rsidRPr="00011056">
        <w:rPr>
          <w:rFonts w:ascii="Times New Roman" w:eastAsia="Times New Roman" w:hAnsi="Times New Roman" w:cs="Times New Roman"/>
          <w:sz w:val="24"/>
          <w:szCs w:val="24"/>
        </w:rPr>
        <w:t> , dar primește în continuare nutrienți de la </w:t>
      </w:r>
      <w:hyperlink r:id="rId186" w:tooltip="Gazdă (biologie)" w:history="1">
        <w:r w:rsidRPr="00011056">
          <w:rPr>
            <w:rFonts w:ascii="Times New Roman" w:eastAsia="Times New Roman" w:hAnsi="Times New Roman" w:cs="Times New Roman"/>
            <w:sz w:val="24"/>
            <w:szCs w:val="24"/>
          </w:rPr>
          <w:t>planta gazdă</w:t>
        </w:r>
      </w:hyperlink>
      <w:r>
        <w:rPr>
          <w:rFonts w:ascii="Times New Roman" w:eastAsia="Times New Roman" w:hAnsi="Times New Roman" w:cs="Times New Roman"/>
          <w:sz w:val="24"/>
          <w:szCs w:val="24"/>
        </w:rPr>
        <w:t> .</w:t>
      </w:r>
    </w:p>
    <w:p w:rsidR="002B2700" w:rsidRDefault="002B2700" w:rsidP="00447285">
      <w:pPr>
        <w:spacing w:line="240" w:lineRule="auto"/>
        <w:jc w:val="both"/>
        <w:rPr>
          <w:rFonts w:ascii="Times New Roman" w:hAnsi="Times New Roman" w:cs="Times New Roman"/>
          <w:b/>
          <w:sz w:val="24"/>
          <w:szCs w:val="24"/>
        </w:rPr>
      </w:pPr>
    </w:p>
    <w:p w:rsidR="00031C07" w:rsidRDefault="00031C07" w:rsidP="00447285">
      <w:pPr>
        <w:spacing w:line="240" w:lineRule="auto"/>
        <w:jc w:val="both"/>
        <w:rPr>
          <w:rFonts w:ascii="Times New Roman" w:hAnsi="Times New Roman" w:cs="Times New Roman"/>
          <w:b/>
          <w:sz w:val="24"/>
          <w:szCs w:val="24"/>
        </w:rPr>
      </w:pPr>
    </w:p>
    <w:p w:rsidR="00031C07" w:rsidRDefault="00031C07" w:rsidP="00447285">
      <w:pPr>
        <w:spacing w:line="240" w:lineRule="auto"/>
        <w:jc w:val="both"/>
        <w:rPr>
          <w:rFonts w:ascii="Times New Roman" w:hAnsi="Times New Roman" w:cs="Times New Roman"/>
          <w:b/>
          <w:sz w:val="24"/>
          <w:szCs w:val="24"/>
        </w:rPr>
      </w:pPr>
    </w:p>
    <w:p w:rsidR="00031C07" w:rsidRDefault="00031C07" w:rsidP="00447285">
      <w:pPr>
        <w:spacing w:line="240" w:lineRule="auto"/>
        <w:jc w:val="both"/>
        <w:rPr>
          <w:rFonts w:ascii="Times New Roman" w:hAnsi="Times New Roman" w:cs="Times New Roman"/>
          <w:b/>
          <w:sz w:val="24"/>
          <w:szCs w:val="24"/>
        </w:rPr>
      </w:pPr>
    </w:p>
    <w:p w:rsidR="00031C07" w:rsidRDefault="00031C07" w:rsidP="00447285">
      <w:pPr>
        <w:spacing w:line="240" w:lineRule="auto"/>
        <w:jc w:val="both"/>
        <w:rPr>
          <w:rFonts w:ascii="Times New Roman" w:hAnsi="Times New Roman" w:cs="Times New Roman"/>
          <w:b/>
          <w:sz w:val="24"/>
          <w:szCs w:val="24"/>
        </w:rPr>
      </w:pPr>
    </w:p>
    <w:p w:rsidR="00031C07" w:rsidRDefault="00031C07" w:rsidP="00447285">
      <w:pPr>
        <w:spacing w:line="240" w:lineRule="auto"/>
        <w:jc w:val="both"/>
        <w:rPr>
          <w:rFonts w:ascii="Times New Roman" w:hAnsi="Times New Roman" w:cs="Times New Roman"/>
          <w:b/>
          <w:sz w:val="24"/>
          <w:szCs w:val="24"/>
        </w:rPr>
      </w:pPr>
    </w:p>
    <w:p w:rsidR="002B2700" w:rsidRPr="002B2700" w:rsidRDefault="002B2700" w:rsidP="00447285">
      <w:pPr>
        <w:spacing w:line="240" w:lineRule="auto"/>
        <w:jc w:val="both"/>
        <w:rPr>
          <w:rFonts w:ascii="Times New Roman" w:hAnsi="Times New Roman" w:cs="Times New Roman"/>
          <w:b/>
          <w:sz w:val="24"/>
          <w:szCs w:val="24"/>
        </w:rPr>
      </w:pPr>
      <w:r w:rsidRPr="002B2700">
        <w:rPr>
          <w:rFonts w:ascii="Times New Roman" w:hAnsi="Times New Roman" w:cs="Times New Roman"/>
          <w:b/>
          <w:sz w:val="24"/>
          <w:szCs w:val="24"/>
        </w:rPr>
        <w:lastRenderedPageBreak/>
        <w:t>B.2.5. Aria de protecţie specială avifaunistică ROSPA0045 Grădiștea Muncelului Cioclovina</w:t>
      </w:r>
    </w:p>
    <w:p w:rsidR="00394F2F" w:rsidRDefault="002B2700" w:rsidP="00447285">
      <w:pPr>
        <w:jc w:val="both"/>
        <w:rPr>
          <w:rFonts w:ascii="Times New Roman" w:hAnsi="Times New Roman" w:cs="Times New Roman"/>
          <w:b/>
          <w:sz w:val="24"/>
          <w:szCs w:val="24"/>
        </w:rPr>
      </w:pPr>
      <w:r w:rsidRPr="002B2700">
        <w:rPr>
          <w:rFonts w:ascii="Times New Roman" w:hAnsi="Times New Roman" w:cs="Times New Roman"/>
          <w:b/>
          <w:sz w:val="24"/>
          <w:szCs w:val="24"/>
        </w:rPr>
        <w:t>B.2.5.1. Speciile de păsări vulnerabile sau dependente de sit</w:t>
      </w:r>
    </w:p>
    <w:p w:rsidR="002B2700" w:rsidRDefault="002B2700" w:rsidP="00447285">
      <w:pPr>
        <w:autoSpaceDE w:val="0"/>
        <w:autoSpaceDN w:val="0"/>
        <w:adjustRightInd w:val="0"/>
        <w:spacing w:after="0" w:line="240" w:lineRule="auto"/>
        <w:jc w:val="both"/>
        <w:rPr>
          <w:rFonts w:ascii="Times New Roman" w:hAnsi="Times New Roman" w:cs="Times New Roman"/>
          <w:sz w:val="24"/>
          <w:szCs w:val="24"/>
        </w:rPr>
      </w:pPr>
    </w:p>
    <w:p w:rsidR="002B2700" w:rsidRPr="002B2700" w:rsidRDefault="002B2700" w:rsidP="00447285">
      <w:pPr>
        <w:autoSpaceDE w:val="0"/>
        <w:autoSpaceDN w:val="0"/>
        <w:adjustRightInd w:val="0"/>
        <w:spacing w:after="0" w:line="240" w:lineRule="auto"/>
        <w:jc w:val="both"/>
        <w:rPr>
          <w:rFonts w:ascii="Times New Roman" w:hAnsi="Times New Roman" w:cs="Times New Roman"/>
          <w:sz w:val="24"/>
          <w:szCs w:val="24"/>
        </w:rPr>
      </w:pPr>
    </w:p>
    <w:p w:rsidR="002B2700" w:rsidRDefault="002B2700"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sidRPr="00D70F84">
        <w:rPr>
          <w:rFonts w:ascii="Times New Roman" w:hAnsi="Times New Roman" w:cs="Times New Roman"/>
          <w:b/>
          <w:bCs/>
          <w:i/>
          <w:color w:val="000000"/>
          <w:sz w:val="24"/>
          <w:szCs w:val="24"/>
          <w:u w:val="single"/>
        </w:rPr>
        <w:t>Pernis apivorus (Viespar)</w:t>
      </w:r>
    </w:p>
    <w:p w:rsidR="00D70F84" w:rsidRPr="00D70F84" w:rsidRDefault="00D70F84"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D70F84" w:rsidRPr="002B2700" w:rsidRDefault="00D70F84" w:rsidP="00447285">
      <w:pPr>
        <w:autoSpaceDE w:val="0"/>
        <w:autoSpaceDN w:val="0"/>
        <w:adjustRightInd w:val="0"/>
        <w:spacing w:after="0" w:line="240" w:lineRule="auto"/>
        <w:jc w:val="both"/>
        <w:rPr>
          <w:rFonts w:ascii="Times New Roman" w:hAnsi="Times New Roman" w:cs="Times New Roman"/>
          <w:b/>
          <w:bCs/>
          <w:color w:val="000000"/>
          <w:sz w:val="24"/>
          <w:szCs w:val="24"/>
        </w:rPr>
      </w:pPr>
      <w:r>
        <w:rPr>
          <w:noProof/>
        </w:rPr>
        <w:drawing>
          <wp:inline distT="0" distB="0" distL="0" distR="0">
            <wp:extent cx="2504364" cy="2224585"/>
            <wp:effectExtent l="0" t="0" r="0" b="4445"/>
            <wp:docPr id="64" name="Picture 64" descr="Pernis apivorus (European Honey-buz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nis apivorus (European Honey-buzzard)"/>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504364" cy="2224585"/>
                    </a:xfrm>
                    <a:prstGeom prst="rect">
                      <a:avLst/>
                    </a:prstGeom>
                    <a:noFill/>
                    <a:ln>
                      <a:noFill/>
                    </a:ln>
                  </pic:spPr>
                </pic:pic>
              </a:graphicData>
            </a:graphic>
          </wp:inline>
        </w:drawing>
      </w:r>
    </w:p>
    <w:p w:rsidR="002B2700" w:rsidRPr="002B2700" w:rsidRDefault="002B2700" w:rsidP="00447285">
      <w:pPr>
        <w:autoSpaceDE w:val="0"/>
        <w:autoSpaceDN w:val="0"/>
        <w:adjustRightInd w:val="0"/>
        <w:spacing w:after="0" w:line="240" w:lineRule="auto"/>
        <w:jc w:val="both"/>
        <w:rPr>
          <w:rFonts w:ascii="Times New Roman" w:hAnsi="Times New Roman" w:cs="Times New Roman"/>
          <w:color w:val="000000"/>
          <w:sz w:val="24"/>
          <w:szCs w:val="24"/>
        </w:rPr>
      </w:pPr>
      <w:r w:rsidRPr="002B2700">
        <w:rPr>
          <w:rFonts w:ascii="Times New Roman" w:hAnsi="Times New Roman" w:cs="Times New Roman"/>
          <w:b/>
          <w:bCs/>
          <w:color w:val="000000"/>
          <w:sz w:val="24"/>
          <w:szCs w:val="24"/>
        </w:rPr>
        <w:t xml:space="preserve"> Descriere. </w:t>
      </w:r>
      <w:r w:rsidRPr="002B2700">
        <w:rPr>
          <w:rFonts w:ascii="Times New Roman" w:hAnsi="Times New Roman" w:cs="Times New Roman"/>
          <w:color w:val="000000"/>
          <w:sz w:val="24"/>
          <w:szCs w:val="24"/>
        </w:rPr>
        <w:t xml:space="preserve">Viesparul, cunoscut şi sub denumirea de Şorecarul viespilor, este o specie caracteristică pădurilor de foioase cu poieni. Lungimea corpului este de 52 - 59 cm, şi o greutate medie de 750 g pentru mascul şi 910 g pentru femelă. Anvergura aripilor este cuprinsă între 113 - 135 cm. Lungimea corpului este puţin mai mare decât a sorecarului comun (Buteo buteo) şi poate fi uşor confundat cu acesta, mai ales de la distantă. Sexele pot fi diferenţiate după penaj, ceea ce este o situaţie neobişnuită pentru păsările mari de pradă. Masculul are capul gri - albăstrui, iar femela maro. În general, femela este mai închisă la culoare decât masculul. Se hrăneşte cu larve şi adulţi de insecte, în special viespi şi albine, dar şi cu rozătoare, păsări, sopârle şi şerpi. </w:t>
      </w:r>
    </w:p>
    <w:p w:rsidR="002B2700" w:rsidRPr="002B2700" w:rsidRDefault="002B2700" w:rsidP="00447285">
      <w:pPr>
        <w:autoSpaceDE w:val="0"/>
        <w:autoSpaceDN w:val="0"/>
        <w:adjustRightInd w:val="0"/>
        <w:spacing w:after="0" w:line="240" w:lineRule="auto"/>
        <w:jc w:val="both"/>
        <w:rPr>
          <w:rFonts w:ascii="Times New Roman" w:hAnsi="Times New Roman" w:cs="Times New Roman"/>
          <w:color w:val="000000"/>
          <w:sz w:val="24"/>
          <w:szCs w:val="24"/>
        </w:rPr>
      </w:pPr>
      <w:r w:rsidRPr="002B2700">
        <w:rPr>
          <w:rFonts w:ascii="Times New Roman" w:hAnsi="Times New Roman" w:cs="Times New Roman"/>
          <w:b/>
          <w:bCs/>
          <w:color w:val="000000"/>
          <w:sz w:val="24"/>
          <w:szCs w:val="24"/>
        </w:rPr>
        <w:t xml:space="preserve">Localizare şi comportament. </w:t>
      </w:r>
      <w:r w:rsidRPr="002B2700">
        <w:rPr>
          <w:rFonts w:ascii="Times New Roman" w:hAnsi="Times New Roman" w:cs="Times New Roman"/>
          <w:color w:val="000000"/>
          <w:sz w:val="24"/>
          <w:szCs w:val="24"/>
        </w:rPr>
        <w:t>Este o specie cu o răspândire largă pe tot continentul european. Uneori poate fi văzut planând utilizând curenţii termici ascendenţi, într-o poziţie caracteristică. De obicei zboară jos şi se asează pe crengi, păstrându-şi corpul într-o poziţie orizontală, cu coada lăsată în jos. Sare de pe o creangă pe alta cu o singură bătaie din aripi, auzindu-se un zgomot specific. Cuibăreşte adeseori în cuiburi părăsite de</w:t>
      </w:r>
      <w:r>
        <w:rPr>
          <w:rFonts w:ascii="Times New Roman" w:hAnsi="Times New Roman" w:cs="Times New Roman"/>
          <w:color w:val="000000"/>
          <w:sz w:val="24"/>
          <w:szCs w:val="24"/>
        </w:rPr>
        <w:t xml:space="preserve"> </w:t>
      </w:r>
      <w:r w:rsidRPr="002B2700">
        <w:rPr>
          <w:rFonts w:ascii="Times New Roman" w:hAnsi="Times New Roman" w:cs="Times New Roman"/>
          <w:color w:val="000000"/>
          <w:sz w:val="24"/>
          <w:szCs w:val="24"/>
        </w:rPr>
        <w:t xml:space="preserve">cioară (Corvus frugilegus). Iernează în Africa. </w:t>
      </w:r>
    </w:p>
    <w:p w:rsidR="002B2700" w:rsidRPr="002B2700" w:rsidRDefault="002B2700" w:rsidP="00447285">
      <w:pPr>
        <w:autoSpaceDE w:val="0"/>
        <w:autoSpaceDN w:val="0"/>
        <w:adjustRightInd w:val="0"/>
        <w:spacing w:after="0" w:line="240" w:lineRule="auto"/>
        <w:jc w:val="both"/>
        <w:rPr>
          <w:rFonts w:ascii="Times New Roman" w:hAnsi="Times New Roman" w:cs="Times New Roman"/>
          <w:color w:val="000000"/>
          <w:sz w:val="24"/>
          <w:szCs w:val="24"/>
        </w:rPr>
      </w:pPr>
      <w:r w:rsidRPr="002B2700">
        <w:rPr>
          <w:rFonts w:ascii="Times New Roman" w:hAnsi="Times New Roman" w:cs="Times New Roman"/>
          <w:b/>
          <w:bCs/>
          <w:color w:val="000000"/>
          <w:sz w:val="24"/>
          <w:szCs w:val="24"/>
        </w:rPr>
        <w:t xml:space="preserve">Populaţie. </w:t>
      </w:r>
      <w:r w:rsidRPr="002B2700">
        <w:rPr>
          <w:rFonts w:ascii="Times New Roman" w:hAnsi="Times New Roman" w:cs="Times New Roman"/>
          <w:color w:val="000000"/>
          <w:sz w:val="24"/>
          <w:szCs w:val="24"/>
        </w:rPr>
        <w:t xml:space="preserve">Populaţia europeană a speciei este mare şi cuprinsă între 110000 -160000 perechi. S-a menţinut stabilă în perioada 1970 - 1990. Deşi în Finlanda şi Suedia populaţia s-a redus în perioada 1990 - 2000, în Rusia, Belarus şi Franţa unde apar cele mai mari populaţii, acestea s-au menţinut stabile, ceea ce a făcut ca specia să se păstreze stabilă în ansamblu. </w:t>
      </w:r>
    </w:p>
    <w:p w:rsidR="002B2700" w:rsidRPr="002B2700" w:rsidRDefault="002B2700" w:rsidP="00447285">
      <w:pPr>
        <w:autoSpaceDE w:val="0"/>
        <w:autoSpaceDN w:val="0"/>
        <w:adjustRightInd w:val="0"/>
        <w:spacing w:after="0" w:line="240" w:lineRule="auto"/>
        <w:jc w:val="both"/>
        <w:rPr>
          <w:rFonts w:ascii="Times New Roman" w:hAnsi="Times New Roman" w:cs="Times New Roman"/>
          <w:color w:val="000000"/>
          <w:sz w:val="24"/>
          <w:szCs w:val="24"/>
        </w:rPr>
      </w:pPr>
      <w:r w:rsidRPr="002B2700">
        <w:rPr>
          <w:rFonts w:ascii="Times New Roman" w:hAnsi="Times New Roman" w:cs="Times New Roman"/>
          <w:b/>
          <w:bCs/>
          <w:color w:val="000000"/>
          <w:sz w:val="24"/>
          <w:szCs w:val="24"/>
        </w:rPr>
        <w:t xml:space="preserve">Amenintări şi măsuri de conservare. </w:t>
      </w:r>
      <w:r w:rsidRPr="002B2700">
        <w:rPr>
          <w:rFonts w:ascii="Times New Roman" w:hAnsi="Times New Roman" w:cs="Times New Roman"/>
          <w:color w:val="000000"/>
          <w:sz w:val="24"/>
          <w:szCs w:val="24"/>
        </w:rPr>
        <w:t>Braconajul reprezintă principala ameninţare pentru această specie, iar oprirea vânătorii poate contribui la reducerea acestei presiuni</w:t>
      </w:r>
    </w:p>
    <w:p w:rsidR="002B2700" w:rsidRDefault="002B2700" w:rsidP="00447285">
      <w:pPr>
        <w:autoSpaceDE w:val="0"/>
        <w:autoSpaceDN w:val="0"/>
        <w:adjustRightInd w:val="0"/>
        <w:spacing w:after="0" w:line="240" w:lineRule="auto"/>
        <w:jc w:val="both"/>
        <w:rPr>
          <w:rFonts w:ascii="Arial" w:hAnsi="Arial" w:cs="Arial"/>
          <w:b/>
          <w:bCs/>
          <w:color w:val="000000"/>
          <w:sz w:val="24"/>
          <w:szCs w:val="24"/>
        </w:rPr>
      </w:pPr>
    </w:p>
    <w:p w:rsidR="00031C07" w:rsidRDefault="00031C07" w:rsidP="00447285">
      <w:pPr>
        <w:autoSpaceDE w:val="0"/>
        <w:autoSpaceDN w:val="0"/>
        <w:adjustRightInd w:val="0"/>
        <w:spacing w:after="0" w:line="240" w:lineRule="auto"/>
        <w:jc w:val="both"/>
        <w:rPr>
          <w:rFonts w:ascii="Arial" w:hAnsi="Arial" w:cs="Arial"/>
          <w:b/>
          <w:bCs/>
          <w:color w:val="000000"/>
          <w:sz w:val="24"/>
          <w:szCs w:val="24"/>
        </w:rPr>
      </w:pPr>
    </w:p>
    <w:p w:rsidR="00031C07" w:rsidRDefault="00031C07" w:rsidP="00447285">
      <w:pPr>
        <w:autoSpaceDE w:val="0"/>
        <w:autoSpaceDN w:val="0"/>
        <w:adjustRightInd w:val="0"/>
        <w:spacing w:after="0" w:line="240" w:lineRule="auto"/>
        <w:jc w:val="both"/>
        <w:rPr>
          <w:rFonts w:ascii="Arial" w:hAnsi="Arial" w:cs="Arial"/>
          <w:b/>
          <w:bCs/>
          <w:color w:val="000000"/>
          <w:sz w:val="24"/>
          <w:szCs w:val="24"/>
        </w:rPr>
      </w:pPr>
    </w:p>
    <w:p w:rsidR="00031C07" w:rsidRDefault="00031C07" w:rsidP="00447285">
      <w:pPr>
        <w:autoSpaceDE w:val="0"/>
        <w:autoSpaceDN w:val="0"/>
        <w:adjustRightInd w:val="0"/>
        <w:spacing w:after="0" w:line="240" w:lineRule="auto"/>
        <w:jc w:val="both"/>
        <w:rPr>
          <w:rFonts w:ascii="Arial" w:hAnsi="Arial" w:cs="Arial"/>
          <w:b/>
          <w:bCs/>
          <w:color w:val="000000"/>
          <w:sz w:val="24"/>
          <w:szCs w:val="24"/>
        </w:rPr>
      </w:pPr>
    </w:p>
    <w:p w:rsidR="00031C07" w:rsidRDefault="00031C07" w:rsidP="00447285">
      <w:pPr>
        <w:autoSpaceDE w:val="0"/>
        <w:autoSpaceDN w:val="0"/>
        <w:adjustRightInd w:val="0"/>
        <w:spacing w:after="0" w:line="240" w:lineRule="auto"/>
        <w:jc w:val="both"/>
        <w:rPr>
          <w:rFonts w:ascii="Arial" w:hAnsi="Arial" w:cs="Arial"/>
          <w:b/>
          <w:bCs/>
          <w:color w:val="000000"/>
          <w:sz w:val="24"/>
          <w:szCs w:val="24"/>
        </w:rPr>
      </w:pPr>
    </w:p>
    <w:p w:rsidR="007D5370" w:rsidRDefault="007D5370"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2B2700" w:rsidRDefault="002B2700"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sidRPr="00D70F84">
        <w:rPr>
          <w:rFonts w:ascii="Times New Roman" w:hAnsi="Times New Roman" w:cs="Times New Roman"/>
          <w:b/>
          <w:bCs/>
          <w:i/>
          <w:color w:val="000000"/>
          <w:sz w:val="24"/>
          <w:szCs w:val="24"/>
          <w:u w:val="single"/>
        </w:rPr>
        <w:lastRenderedPageBreak/>
        <w:t>Bonasa bonasia (Ierunca)</w:t>
      </w:r>
    </w:p>
    <w:p w:rsidR="00D70F84" w:rsidRPr="00D70F84" w:rsidRDefault="00D70F84"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2B2700" w:rsidRPr="002B2700" w:rsidRDefault="00D70F84" w:rsidP="00447285">
      <w:pPr>
        <w:autoSpaceDE w:val="0"/>
        <w:autoSpaceDN w:val="0"/>
        <w:adjustRightInd w:val="0"/>
        <w:spacing w:after="0" w:line="240" w:lineRule="auto"/>
        <w:jc w:val="both"/>
        <w:rPr>
          <w:rFonts w:ascii="Times New Roman" w:hAnsi="Times New Roman" w:cs="Times New Roman"/>
          <w:b/>
          <w:bCs/>
          <w:color w:val="000000"/>
          <w:sz w:val="24"/>
          <w:szCs w:val="24"/>
        </w:rPr>
      </w:pPr>
      <w:r>
        <w:rPr>
          <w:noProof/>
        </w:rPr>
        <w:drawing>
          <wp:inline distT="0" distB="0" distL="0" distR="0">
            <wp:extent cx="1867220" cy="1728907"/>
            <wp:effectExtent l="0" t="0" r="0" b="0"/>
            <wp:docPr id="65" name="Picture 65" descr="Hazel Grouse (Bonasa bonasia) photo - Daniele Occhiato photos 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zel Grouse (Bonasa bonasia) photo - Daniele Occhiato photos at ..."/>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866782" cy="1728501"/>
                    </a:xfrm>
                    <a:prstGeom prst="rect">
                      <a:avLst/>
                    </a:prstGeom>
                    <a:noFill/>
                    <a:ln>
                      <a:noFill/>
                    </a:ln>
                  </pic:spPr>
                </pic:pic>
              </a:graphicData>
            </a:graphic>
          </wp:inline>
        </w:drawing>
      </w:r>
    </w:p>
    <w:p w:rsidR="002B2700" w:rsidRPr="002B2700" w:rsidRDefault="002B2700" w:rsidP="00447285">
      <w:pPr>
        <w:autoSpaceDE w:val="0"/>
        <w:autoSpaceDN w:val="0"/>
        <w:adjustRightInd w:val="0"/>
        <w:spacing w:after="0" w:line="240" w:lineRule="auto"/>
        <w:jc w:val="both"/>
        <w:rPr>
          <w:rFonts w:ascii="Times New Roman" w:hAnsi="Times New Roman" w:cs="Times New Roman"/>
          <w:color w:val="000000"/>
          <w:sz w:val="24"/>
          <w:szCs w:val="24"/>
        </w:rPr>
      </w:pPr>
      <w:r w:rsidRPr="002B2700">
        <w:rPr>
          <w:rFonts w:ascii="Times New Roman" w:hAnsi="Times New Roman" w:cs="Times New Roman"/>
          <w:b/>
          <w:bCs/>
          <w:color w:val="000000"/>
          <w:sz w:val="24"/>
          <w:szCs w:val="24"/>
        </w:rPr>
        <w:t xml:space="preserve">Descriere. </w:t>
      </w:r>
      <w:r w:rsidRPr="002B2700">
        <w:rPr>
          <w:rFonts w:ascii="Times New Roman" w:hAnsi="Times New Roman" w:cs="Times New Roman"/>
          <w:color w:val="000000"/>
          <w:sz w:val="24"/>
          <w:szCs w:val="24"/>
        </w:rPr>
        <w:t>Ierunca este o specie sedentară, larg răspândită în nordul Asiei, respectiv în Rusia, şi pe tot cuprinsul Europei, preferând habitatele de pădure de conifere din regiunile muntoase. Culoarea specifică a penajului este maro-cenuşiu, diferenţa dintre mascul şi femelă fiind foarte mică. Masculul, se deosebeşte de femelă numai prin pata neagră de sub bărbie. Când pasărea este în alertă, moţul prezent pe</w:t>
      </w:r>
      <w:r>
        <w:rPr>
          <w:rFonts w:ascii="Times New Roman" w:hAnsi="Times New Roman" w:cs="Times New Roman"/>
          <w:color w:val="000000"/>
          <w:sz w:val="24"/>
          <w:szCs w:val="24"/>
        </w:rPr>
        <w:t xml:space="preserve"> </w:t>
      </w:r>
      <w:r w:rsidRPr="002B2700">
        <w:rPr>
          <w:rFonts w:ascii="Times New Roman" w:hAnsi="Times New Roman" w:cs="Times New Roman"/>
          <w:color w:val="000000"/>
          <w:sz w:val="24"/>
          <w:szCs w:val="24"/>
        </w:rPr>
        <w:t>capul acesteia se strânge, penele lipindu-se de ceafă. Când se ridică în zbor, partea inferioară a spatelui şi coada apar de un gri-albastru uniform.</w:t>
      </w:r>
      <w:r>
        <w:rPr>
          <w:rFonts w:ascii="Times New Roman" w:hAnsi="Times New Roman" w:cs="Times New Roman"/>
          <w:color w:val="000000"/>
          <w:sz w:val="24"/>
          <w:szCs w:val="24"/>
        </w:rPr>
        <w:t xml:space="preserve"> </w:t>
      </w:r>
      <w:r w:rsidRPr="002B2700">
        <w:rPr>
          <w:rFonts w:ascii="Times New Roman" w:hAnsi="Times New Roman" w:cs="Times New Roman"/>
          <w:color w:val="000000"/>
          <w:sz w:val="24"/>
          <w:szCs w:val="24"/>
        </w:rPr>
        <w:t>Se hrănesc în general cu seminţe şi material vegetal, cules de obicei la nivelul solului, iar în perioada de cuibărit capturează şi insecte. Lungimea corpului este de 35-39 cm, ia anvergura aripilor este de 55-70 cm, cu o masă corporală de 300-450 g. Longevitatea maximă atinsă în</w:t>
      </w:r>
      <w:r>
        <w:rPr>
          <w:rFonts w:ascii="Times New Roman" w:hAnsi="Times New Roman" w:cs="Times New Roman"/>
          <w:color w:val="000000"/>
          <w:sz w:val="24"/>
          <w:szCs w:val="24"/>
        </w:rPr>
        <w:t xml:space="preserve"> </w:t>
      </w:r>
      <w:r w:rsidRPr="002B2700">
        <w:rPr>
          <w:rFonts w:ascii="Times New Roman" w:hAnsi="Times New Roman" w:cs="Times New Roman"/>
          <w:color w:val="000000"/>
          <w:sz w:val="24"/>
          <w:szCs w:val="24"/>
        </w:rPr>
        <w:t xml:space="preserve">sălbăticie este de 10-11 ani. </w:t>
      </w:r>
    </w:p>
    <w:p w:rsidR="002B2700" w:rsidRPr="002B2700" w:rsidRDefault="002B2700" w:rsidP="00447285">
      <w:pPr>
        <w:autoSpaceDE w:val="0"/>
        <w:autoSpaceDN w:val="0"/>
        <w:adjustRightInd w:val="0"/>
        <w:spacing w:after="0" w:line="240" w:lineRule="auto"/>
        <w:jc w:val="both"/>
        <w:rPr>
          <w:rFonts w:ascii="Times New Roman" w:hAnsi="Times New Roman" w:cs="Times New Roman"/>
          <w:color w:val="000000"/>
          <w:sz w:val="24"/>
          <w:szCs w:val="24"/>
        </w:rPr>
      </w:pPr>
      <w:r w:rsidRPr="002B2700">
        <w:rPr>
          <w:rFonts w:ascii="Times New Roman" w:hAnsi="Times New Roman" w:cs="Times New Roman"/>
          <w:b/>
          <w:bCs/>
          <w:color w:val="000000"/>
          <w:sz w:val="24"/>
          <w:szCs w:val="24"/>
        </w:rPr>
        <w:t xml:space="preserve">Locaţie şi comportament. </w:t>
      </w:r>
      <w:r w:rsidRPr="002B2700">
        <w:rPr>
          <w:rFonts w:ascii="Times New Roman" w:hAnsi="Times New Roman" w:cs="Times New Roman"/>
          <w:color w:val="000000"/>
          <w:sz w:val="24"/>
          <w:szCs w:val="24"/>
        </w:rPr>
        <w:t>Specia este sedentară şi reprezentativă pădurilor de conifere sau amestec din zonele montane ale Asiei şi Europei. Cuibăreşte în special pe versanţii şi pe povârnişurile cu orientare sudică ai masivilor muntoşi, în România fiind întâlnită cu precădere în Carpaţii Orientali şi Carpaţii de Curbură. Nefiind o specie migratoare, ierunca este prezentă pe tot parcursul anului atât în teritoriile de hrănire, cât şi în</w:t>
      </w:r>
      <w:r>
        <w:rPr>
          <w:rFonts w:ascii="Times New Roman" w:hAnsi="Times New Roman" w:cs="Times New Roman"/>
          <w:color w:val="000000"/>
          <w:sz w:val="24"/>
          <w:szCs w:val="24"/>
        </w:rPr>
        <w:t xml:space="preserve"> </w:t>
      </w:r>
      <w:r w:rsidRPr="002B2700">
        <w:rPr>
          <w:rFonts w:ascii="Times New Roman" w:hAnsi="Times New Roman" w:cs="Times New Roman"/>
          <w:color w:val="000000"/>
          <w:sz w:val="24"/>
          <w:szCs w:val="24"/>
        </w:rPr>
        <w:t>cele de cuibărit. Coboară adesea în sezonul de vară până în pădurile de foioase, unde se hrăneşte cu alune, amenţi şi muguri pe care îi culege la nivelul solului. Este o specie monogamă, perechile formându-se încă din toamnă, dar împerecherea se desfăşoară din luna martie până spre jumătatea lui aprilie. Cuibarul constă dintr-o adâncitură rudimentară, căptuşită cu fire de iarbă, muşchi şi frunze uscate ascuns sub trunchiuri de copaci doborâţi de vreme, ferigi, tufe sau pietre mai mari. Găinuşa nu se ridică de pe cuib în caz de primejdie decât în momentul când duşmanul este foarte aproape. Simulează rănirea lăsându-şi o aripă în jos pentru a atrage duşmanul după ea, apoi revine în zbor cotit la cuib. Hrana este în mare parte vegetală, dar în sezonul de cuibărit consumă şi insecte, moluşte sau alte nevertebrate. Cocoşul de ieruncă are nevoie de un teritoriu de până la 15 ha pe care îl apără cu îndârjire de alţi masculi. Păsările devin active pentru reproducere de la vârsta</w:t>
      </w:r>
      <w:r>
        <w:rPr>
          <w:rFonts w:ascii="Times New Roman" w:hAnsi="Times New Roman" w:cs="Times New Roman"/>
          <w:color w:val="000000"/>
          <w:sz w:val="24"/>
          <w:szCs w:val="24"/>
        </w:rPr>
        <w:t xml:space="preserve"> </w:t>
      </w:r>
      <w:r w:rsidRPr="002B2700">
        <w:rPr>
          <w:rFonts w:ascii="Times New Roman" w:hAnsi="Times New Roman" w:cs="Times New Roman"/>
          <w:color w:val="000000"/>
          <w:sz w:val="24"/>
          <w:szCs w:val="24"/>
        </w:rPr>
        <w:t xml:space="preserve">de 2 ani. </w:t>
      </w:r>
    </w:p>
    <w:p w:rsidR="002B2700" w:rsidRPr="002B2700" w:rsidRDefault="002B2700" w:rsidP="00447285">
      <w:pPr>
        <w:autoSpaceDE w:val="0"/>
        <w:autoSpaceDN w:val="0"/>
        <w:adjustRightInd w:val="0"/>
        <w:spacing w:after="0" w:line="240" w:lineRule="auto"/>
        <w:jc w:val="both"/>
        <w:rPr>
          <w:rFonts w:ascii="Times New Roman" w:hAnsi="Times New Roman" w:cs="Times New Roman"/>
          <w:color w:val="000000"/>
          <w:sz w:val="24"/>
          <w:szCs w:val="24"/>
        </w:rPr>
      </w:pPr>
      <w:r w:rsidRPr="002B2700">
        <w:rPr>
          <w:rFonts w:ascii="Times New Roman" w:hAnsi="Times New Roman" w:cs="Times New Roman"/>
          <w:b/>
          <w:bCs/>
          <w:color w:val="000000"/>
          <w:sz w:val="24"/>
          <w:szCs w:val="24"/>
        </w:rPr>
        <w:t xml:space="preserve">Populaţia. </w:t>
      </w:r>
      <w:r w:rsidRPr="002B2700">
        <w:rPr>
          <w:rFonts w:ascii="Times New Roman" w:hAnsi="Times New Roman" w:cs="Times New Roman"/>
          <w:color w:val="000000"/>
          <w:sz w:val="24"/>
          <w:szCs w:val="24"/>
        </w:rPr>
        <w:t xml:space="preserve">Populaţia europeană este relativ mare, până la 2500000-3100000 de perechi cuibăritoare, populaţia rămânând stabilă în perioada 1970-1990. Cu toate că populaţia a scăzut în unele ţări în perioada 1990-2000, aceasta a fost compensată prin creşterea ei în regiunile de bază din Rusia, astfel populaţia a crescut per total. În România populaţia atinge aproximativ 10000-13000 de perechi. </w:t>
      </w:r>
    </w:p>
    <w:p w:rsidR="002B2700" w:rsidRPr="002B2700" w:rsidRDefault="002B2700" w:rsidP="00447285">
      <w:pPr>
        <w:autoSpaceDE w:val="0"/>
        <w:autoSpaceDN w:val="0"/>
        <w:adjustRightInd w:val="0"/>
        <w:spacing w:after="0" w:line="240" w:lineRule="auto"/>
        <w:jc w:val="both"/>
        <w:rPr>
          <w:rFonts w:ascii="Times New Roman" w:hAnsi="Times New Roman" w:cs="Times New Roman"/>
          <w:color w:val="000000"/>
          <w:sz w:val="24"/>
          <w:szCs w:val="24"/>
        </w:rPr>
      </w:pPr>
      <w:r w:rsidRPr="002B2700">
        <w:rPr>
          <w:rFonts w:ascii="Times New Roman" w:hAnsi="Times New Roman" w:cs="Times New Roman"/>
          <w:b/>
          <w:bCs/>
          <w:color w:val="000000"/>
          <w:sz w:val="24"/>
          <w:szCs w:val="24"/>
        </w:rPr>
        <w:t xml:space="preserve">Ameninţări şi conservare. </w:t>
      </w:r>
      <w:r w:rsidRPr="002B2700">
        <w:rPr>
          <w:rFonts w:ascii="Times New Roman" w:hAnsi="Times New Roman" w:cs="Times New Roman"/>
          <w:color w:val="000000"/>
          <w:sz w:val="24"/>
          <w:szCs w:val="24"/>
        </w:rPr>
        <w:t>Mulţi factori au contribuit la restrângerea habitatului şi a reducerii efectivelor în România, cele mai frecvente fiind extinderea exploatărilor forestiere, dezvoltarea turismului şi extinderea infrastructurii turistice în habitatele specifice, păşunatul intensiv, haitele de câini semisălbăticiţi, braconajul. Ca măsuri de conservare se impun micşorarea numărului de câini la stânele de oi, precum şi închiderea acestora</w:t>
      </w:r>
      <w:r>
        <w:rPr>
          <w:rFonts w:ascii="Times New Roman" w:hAnsi="Times New Roman" w:cs="Times New Roman"/>
          <w:sz w:val="24"/>
          <w:szCs w:val="24"/>
        </w:rPr>
        <w:t xml:space="preserve"> </w:t>
      </w:r>
      <w:r w:rsidRPr="002B2700">
        <w:rPr>
          <w:rFonts w:ascii="Times New Roman" w:hAnsi="Times New Roman" w:cs="Times New Roman"/>
          <w:color w:val="000000"/>
          <w:sz w:val="24"/>
          <w:szCs w:val="24"/>
        </w:rPr>
        <w:t xml:space="preserve">pe timp de noapte în staule, interzicerea </w:t>
      </w:r>
      <w:r w:rsidRPr="002B2700">
        <w:rPr>
          <w:rFonts w:ascii="Times New Roman" w:hAnsi="Times New Roman" w:cs="Times New Roman"/>
          <w:color w:val="000000"/>
          <w:sz w:val="24"/>
          <w:szCs w:val="24"/>
        </w:rPr>
        <w:lastRenderedPageBreak/>
        <w:t>exploatărilor forestiere în habitatele speciei cel puţin pe perioada de martie-septembrie a anului, interzicerea extinderilor infrastructurii turistice pe pantele sudice ale masivelor muntoase.</w:t>
      </w:r>
    </w:p>
    <w:p w:rsidR="002B2700" w:rsidRDefault="00CA38B5" w:rsidP="00447285">
      <w:pPr>
        <w:pStyle w:val="Heading2"/>
      </w:pPr>
      <w:r w:rsidRPr="00D70F84">
        <w:t>Crex crex (cristei de câmp)</w:t>
      </w:r>
    </w:p>
    <w:p w:rsidR="00D70F84" w:rsidRPr="00D70F84" w:rsidRDefault="00D70F84" w:rsidP="00447285">
      <w:pPr>
        <w:pStyle w:val="BodyText"/>
        <w:jc w:val="both"/>
        <w:rPr>
          <w:lang w:val="ro-RO" w:eastAsia="hi-IN" w:bidi="hi-IN"/>
        </w:rPr>
      </w:pPr>
      <w:r>
        <w:rPr>
          <w:noProof/>
        </w:rPr>
        <w:drawing>
          <wp:inline distT="0" distB="0" distL="0" distR="0">
            <wp:extent cx="2422478" cy="1787857"/>
            <wp:effectExtent l="0" t="0" r="0" b="3175"/>
            <wp:docPr id="66" name="Picture 66" descr="Cârstelul de câmp – Crex crex | POIM ROSPA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ârstelul de câmp – Crex crex | POIM ROSPA011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422512" cy="1787882"/>
                    </a:xfrm>
                    <a:prstGeom prst="rect">
                      <a:avLst/>
                    </a:prstGeom>
                    <a:noFill/>
                    <a:ln>
                      <a:noFill/>
                    </a:ln>
                  </pic:spPr>
                </pic:pic>
              </a:graphicData>
            </a:graphic>
          </wp:inline>
        </w:drawing>
      </w:r>
    </w:p>
    <w:p w:rsidR="00D70F84" w:rsidRPr="00F72198" w:rsidRDefault="00031C07" w:rsidP="007D5370">
      <w:pPr>
        <w:pStyle w:val="BodyText"/>
        <w:spacing w:line="240" w:lineRule="auto"/>
        <w:jc w:val="both"/>
        <w:rPr>
          <w:rFonts w:ascii="Times New Roman" w:hAnsi="Times New Roman" w:cs="Times New Roman"/>
          <w:b/>
          <w:sz w:val="24"/>
          <w:szCs w:val="24"/>
          <w:lang w:val="ro-RO" w:eastAsia="hi-IN" w:bidi="hi-IN"/>
        </w:rPr>
      </w:pPr>
      <w:r>
        <w:rPr>
          <w:rFonts w:ascii="Times New Roman" w:hAnsi="Times New Roman" w:cs="Times New Roman"/>
          <w:b/>
          <w:sz w:val="24"/>
          <w:szCs w:val="24"/>
          <w:lang w:val="ro-RO" w:eastAsia="hi-IN" w:bidi="hi-IN"/>
        </w:rPr>
        <w:t xml:space="preserve">Descriere: </w:t>
      </w:r>
      <w:r w:rsidR="002B2700" w:rsidRPr="002B2700">
        <w:rPr>
          <w:rFonts w:ascii="Times New Roman" w:eastAsia="Times New Roman" w:hAnsi="Times New Roman" w:cs="Times New Roman"/>
          <w:sz w:val="24"/>
          <w:szCs w:val="24"/>
        </w:rPr>
        <w:t>Cristelul de câmp, cunoscut şi sub denumirea de cârstei de câmp, este o specie caracteristică zonelor joase cum sunt păşunile umede, dar şi culturilor agricole (cereale, rapiţă, trifoi, cartofi). În Alpi cuibăreşte până la 1400 m altitudine, în China până la 2700 m iar în Rusia până la 3000 m. Lungimea corpului este de 27-30 cm şi are o greutate medie de 165 g pentru mascul şi 145 g pentru femelă. Anvergura aripilor este cuprinsă între 42-53 cm. Adulţii au înfăţişare similară. Penajul este maroniu cu ruginiu pe aripi. Se hrăneşte cu insecte şi larvele acestora, viermi, semin</w:t>
      </w:r>
      <w:r w:rsidR="00D70F84">
        <w:rPr>
          <w:rFonts w:ascii="Times New Roman" w:eastAsia="Times New Roman" w:hAnsi="Times New Roman" w:cs="Times New Roman"/>
          <w:sz w:val="24"/>
          <w:szCs w:val="24"/>
        </w:rPr>
        <w:t>ţe, plante şi mugurii acestora.</w:t>
      </w:r>
    </w:p>
    <w:p w:rsidR="002B2700" w:rsidRPr="00031C07" w:rsidRDefault="00CA38B5" w:rsidP="00447285">
      <w:pPr>
        <w:shd w:val="clear" w:color="auto" w:fill="FFFFFF"/>
        <w:spacing w:after="0" w:line="240" w:lineRule="auto"/>
        <w:jc w:val="both"/>
        <w:rPr>
          <w:rFonts w:ascii="Times New Roman" w:eastAsia="Times New Roman" w:hAnsi="Times New Roman" w:cs="Times New Roman"/>
          <w:b/>
          <w:sz w:val="24"/>
          <w:szCs w:val="24"/>
        </w:rPr>
      </w:pPr>
      <w:r w:rsidRPr="00D70F84">
        <w:rPr>
          <w:rFonts w:ascii="Times New Roman" w:hAnsi="Times New Roman" w:cs="Times New Roman"/>
          <w:b/>
          <w:sz w:val="24"/>
          <w:szCs w:val="24"/>
        </w:rPr>
        <w:t>Localizare și comportament</w:t>
      </w:r>
      <w:r w:rsidR="00031C07">
        <w:rPr>
          <w:rFonts w:ascii="Times New Roman" w:eastAsia="Times New Roman" w:hAnsi="Times New Roman" w:cs="Times New Roman"/>
          <w:b/>
          <w:sz w:val="24"/>
          <w:szCs w:val="24"/>
        </w:rPr>
        <w:t xml:space="preserve">: </w:t>
      </w:r>
      <w:r w:rsidR="002B2700" w:rsidRPr="002B2700">
        <w:rPr>
          <w:rFonts w:ascii="Times New Roman" w:eastAsia="Times New Roman" w:hAnsi="Times New Roman" w:cs="Times New Roman"/>
          <w:sz w:val="24"/>
          <w:szCs w:val="24"/>
        </w:rPr>
        <w:t>Este o specie prezentă pe cea mai mare parte a continentului european. Masculul atrage femelele printr-un cântec sonor care se aude aproape toată noaptea. Specia este teritorială şi poligamă, iar ritualul nupţial este scurt şi include reverenţe, aplecări, în timp ce îşi desface aripile şi îşi înfoaie gâtul. În timpul acestui ritual masculul poate oferi hrană femelei. Teritoriul mediu al unui mascul este de 15,7 ha. După ce formează pereche cu o femelă, rămâne cu aceasta până ce este depusă ponta şi apoi atrage altă femelă, schimbându-şi teritoriul. Cuibul este aşezat într-o scobitură pe sol (12-15 cm diametru şi 3-4 cm adâncime) şi căptuşit cu vegetaţie. Femelele pot produce o a doua pontă la începutul lunii iulie. Iernează în Africa.</w:t>
      </w:r>
    </w:p>
    <w:p w:rsidR="00CA38B5" w:rsidRPr="00031C07" w:rsidRDefault="00CA38B5" w:rsidP="00447285">
      <w:pPr>
        <w:shd w:val="clear" w:color="auto" w:fill="FFFFFF"/>
        <w:spacing w:after="0" w:line="240" w:lineRule="auto"/>
        <w:jc w:val="both"/>
        <w:rPr>
          <w:rFonts w:ascii="Times New Roman" w:eastAsia="Times New Roman" w:hAnsi="Times New Roman" w:cs="Times New Roman"/>
          <w:b/>
          <w:sz w:val="24"/>
          <w:szCs w:val="24"/>
        </w:rPr>
      </w:pPr>
      <w:r w:rsidRPr="00CA38B5">
        <w:rPr>
          <w:rFonts w:ascii="Times New Roman" w:eastAsia="Times New Roman" w:hAnsi="Times New Roman" w:cs="Times New Roman"/>
          <w:b/>
          <w:sz w:val="24"/>
          <w:szCs w:val="24"/>
        </w:rPr>
        <w:t>Populație</w:t>
      </w:r>
      <w:r w:rsidR="00031C07">
        <w:rPr>
          <w:rFonts w:ascii="Times New Roman" w:eastAsia="Times New Roman" w:hAnsi="Times New Roman" w:cs="Times New Roman"/>
          <w:b/>
          <w:sz w:val="24"/>
          <w:szCs w:val="24"/>
        </w:rPr>
        <w:t xml:space="preserve">: </w:t>
      </w:r>
      <w:r w:rsidR="002B2700" w:rsidRPr="002B2700">
        <w:rPr>
          <w:rFonts w:ascii="Times New Roman" w:eastAsia="Times New Roman" w:hAnsi="Times New Roman" w:cs="Times New Roman"/>
          <w:sz w:val="24"/>
          <w:szCs w:val="24"/>
        </w:rPr>
        <w:t>Populaţia europeană a speciei este foarte mare, cuprinsă între 1300000-2000000 de perechi. A scăzut semnificativ în perioada 1970-1990. Deşi s-a înregistrat o tendinţă crescătoare în perioada 1990-2000 în multe ţări, populaţia din Rusia a fluctuat, astfel încât pe ansamblu populaţia a rămas stabilă. În România, populaţia estimată este de 44000-60000 de perechi, efective mai mari fiind în Rusia şi Ucraina.</w:t>
      </w:r>
    </w:p>
    <w:p w:rsidR="00CA38B5" w:rsidRPr="007D5370" w:rsidRDefault="00CA38B5" w:rsidP="00447285">
      <w:pPr>
        <w:shd w:val="clear" w:color="auto" w:fill="FFFFFF"/>
        <w:spacing w:after="0" w:line="240" w:lineRule="auto"/>
        <w:jc w:val="both"/>
        <w:rPr>
          <w:rFonts w:ascii="Times New Roman" w:eastAsia="Times New Roman" w:hAnsi="Times New Roman" w:cs="Times New Roman"/>
          <w:sz w:val="24"/>
          <w:szCs w:val="24"/>
        </w:rPr>
      </w:pPr>
      <w:r w:rsidRPr="00CA38B5">
        <w:rPr>
          <w:rFonts w:ascii="Times New Roman" w:eastAsia="Times New Roman" w:hAnsi="Times New Roman" w:cs="Times New Roman"/>
          <w:b/>
          <w:sz w:val="24"/>
          <w:szCs w:val="24"/>
        </w:rPr>
        <w:t>Reproducere</w:t>
      </w:r>
      <w:r w:rsidR="00031C07">
        <w:rPr>
          <w:rFonts w:ascii="Times New Roman" w:eastAsia="Times New Roman" w:hAnsi="Times New Roman" w:cs="Times New Roman"/>
          <w:b/>
          <w:sz w:val="24"/>
          <w:szCs w:val="24"/>
        </w:rPr>
        <w:t>:</w:t>
      </w:r>
      <w:r w:rsidR="00031C07">
        <w:rPr>
          <w:rFonts w:ascii="Times New Roman" w:eastAsia="Times New Roman" w:hAnsi="Times New Roman" w:cs="Times New Roman"/>
          <w:sz w:val="24"/>
          <w:szCs w:val="24"/>
        </w:rPr>
        <w:t xml:space="preserve"> </w:t>
      </w:r>
      <w:r w:rsidR="002B2700" w:rsidRPr="002B2700">
        <w:rPr>
          <w:rFonts w:ascii="Times New Roman" w:eastAsia="Times New Roman" w:hAnsi="Times New Roman" w:cs="Times New Roman"/>
          <w:sz w:val="24"/>
          <w:szCs w:val="24"/>
        </w:rPr>
        <w:t>Soseşte din cartierele de iernare în a doua parte a lunii aprilie. Femela depune de obicei 8-12 ouă la sfârşitul lunii mai, cu o dimensiune medie de 37,2 x 26,4 mm şi o greutate medie de 13-16 g. Incubaţia durează în medie 19-20 de zile şi este asigurată numai de către femelă. După eclozare puii sunt acoperiţi cu puf negru, iar ciocul este brun negru. Puii pot părăsi cuibul după o zi sau două. Sunt hrăniţi în continuare de către femelă încă 3-4 zile, după care se hrănesc singuri. Puii devin zburători la 34-38 de zile. Succesul cuibăritului este de 80-90% în teritoriile nederanjate şi de circa 50% acolo unde păşunile se cosesc, iar cu</w:t>
      </w:r>
      <w:r w:rsidR="007D5370">
        <w:rPr>
          <w:rFonts w:ascii="Times New Roman" w:eastAsia="Times New Roman" w:hAnsi="Times New Roman" w:cs="Times New Roman"/>
          <w:sz w:val="24"/>
          <w:szCs w:val="24"/>
        </w:rPr>
        <w:t>lturile agricole se recoltează.</w:t>
      </w:r>
    </w:p>
    <w:p w:rsidR="002B2700" w:rsidRPr="007D5370" w:rsidRDefault="00CA38B5" w:rsidP="007D5370">
      <w:pPr>
        <w:shd w:val="clear" w:color="auto" w:fill="FFFFFF"/>
        <w:spacing w:after="0" w:line="240" w:lineRule="auto"/>
        <w:jc w:val="both"/>
        <w:rPr>
          <w:rFonts w:ascii="Times New Roman" w:eastAsia="Times New Roman" w:hAnsi="Times New Roman" w:cs="Times New Roman"/>
          <w:sz w:val="24"/>
          <w:szCs w:val="24"/>
        </w:rPr>
      </w:pPr>
      <w:r w:rsidRPr="002B2700">
        <w:rPr>
          <w:rFonts w:ascii="Times New Roman" w:hAnsi="Times New Roman" w:cs="Times New Roman"/>
          <w:b/>
          <w:bCs/>
          <w:color w:val="000000"/>
          <w:sz w:val="24"/>
          <w:szCs w:val="24"/>
        </w:rPr>
        <w:t xml:space="preserve">Ameninţări şi </w:t>
      </w:r>
      <w:r>
        <w:rPr>
          <w:rFonts w:ascii="Times New Roman" w:hAnsi="Times New Roman" w:cs="Times New Roman"/>
          <w:b/>
          <w:bCs/>
          <w:color w:val="000000"/>
          <w:sz w:val="24"/>
          <w:szCs w:val="24"/>
        </w:rPr>
        <w:t xml:space="preserve">măsuri de </w:t>
      </w:r>
      <w:r w:rsidRPr="002B2700">
        <w:rPr>
          <w:rFonts w:ascii="Times New Roman" w:hAnsi="Times New Roman" w:cs="Times New Roman"/>
          <w:b/>
          <w:bCs/>
          <w:color w:val="000000"/>
          <w:sz w:val="24"/>
          <w:szCs w:val="24"/>
        </w:rPr>
        <w:t>conservare</w:t>
      </w:r>
      <w:r w:rsidR="00031C07">
        <w:rPr>
          <w:rFonts w:ascii="Times New Roman" w:hAnsi="Times New Roman" w:cs="Times New Roman"/>
          <w:b/>
          <w:bCs/>
          <w:color w:val="000000"/>
          <w:sz w:val="24"/>
          <w:szCs w:val="24"/>
        </w:rPr>
        <w:t>:</w:t>
      </w:r>
      <w:r w:rsidRPr="002B2700">
        <w:rPr>
          <w:rFonts w:ascii="Times New Roman" w:eastAsia="Times New Roman" w:hAnsi="Times New Roman" w:cs="Times New Roman"/>
          <w:sz w:val="24"/>
          <w:szCs w:val="24"/>
        </w:rPr>
        <w:t xml:space="preserve"> </w:t>
      </w:r>
      <w:r w:rsidR="002B2700" w:rsidRPr="002B2700">
        <w:rPr>
          <w:rFonts w:ascii="Times New Roman" w:eastAsia="Times New Roman" w:hAnsi="Times New Roman" w:cs="Times New Roman"/>
          <w:sz w:val="24"/>
          <w:szCs w:val="24"/>
        </w:rPr>
        <w:t>Distrugerea şi degradarea habitatelor reprezentate de păşunile umede, distrugerea pontelor şi a cuiburilor în timpul cositului în cazul păşunilor şi al recoltării în cazul culturilor sunt principalel</w:t>
      </w:r>
      <w:r w:rsidR="007D5370">
        <w:rPr>
          <w:rFonts w:ascii="Times New Roman" w:eastAsia="Times New Roman" w:hAnsi="Times New Roman" w:cs="Times New Roman"/>
          <w:sz w:val="24"/>
          <w:szCs w:val="24"/>
        </w:rPr>
        <w:t>e pericole ce afectează specia.</w:t>
      </w:r>
    </w:p>
    <w:p w:rsidR="00CA38B5" w:rsidRDefault="00CA38B5" w:rsidP="00447285">
      <w:pPr>
        <w:shd w:val="clear" w:color="auto" w:fill="FFFFFF"/>
        <w:spacing w:after="150" w:line="240" w:lineRule="auto"/>
        <w:jc w:val="both"/>
        <w:rPr>
          <w:rFonts w:ascii="Times New Roman" w:hAnsi="Times New Roman" w:cs="Times New Roman"/>
          <w:b/>
          <w:bCs/>
          <w:color w:val="000000"/>
          <w:sz w:val="24"/>
          <w:szCs w:val="24"/>
        </w:rPr>
      </w:pPr>
      <w:r w:rsidRPr="00D70F84">
        <w:rPr>
          <w:rFonts w:ascii="Times New Roman" w:hAnsi="Times New Roman" w:cs="Times New Roman"/>
          <w:b/>
          <w:bCs/>
          <w:i/>
          <w:color w:val="000000"/>
          <w:sz w:val="24"/>
          <w:szCs w:val="24"/>
          <w:u w:val="single"/>
        </w:rPr>
        <w:lastRenderedPageBreak/>
        <w:t>Bubo bubo (Buha</w:t>
      </w:r>
      <w:r w:rsidRPr="00CA38B5">
        <w:rPr>
          <w:rFonts w:ascii="Times New Roman" w:hAnsi="Times New Roman" w:cs="Times New Roman"/>
          <w:b/>
          <w:bCs/>
          <w:color w:val="000000"/>
          <w:sz w:val="24"/>
          <w:szCs w:val="24"/>
        </w:rPr>
        <w:t>)</w:t>
      </w:r>
    </w:p>
    <w:p w:rsidR="00D70F84" w:rsidRDefault="00D70F84" w:rsidP="00447285">
      <w:pPr>
        <w:shd w:val="clear" w:color="auto" w:fill="FFFFFF"/>
        <w:spacing w:after="150" w:line="240" w:lineRule="auto"/>
        <w:jc w:val="both"/>
        <w:rPr>
          <w:rFonts w:ascii="Times New Roman" w:hAnsi="Times New Roman" w:cs="Times New Roman"/>
          <w:b/>
          <w:bCs/>
          <w:color w:val="000000"/>
          <w:sz w:val="24"/>
          <w:szCs w:val="24"/>
        </w:rPr>
      </w:pPr>
      <w:r>
        <w:rPr>
          <w:noProof/>
        </w:rPr>
        <w:drawing>
          <wp:inline distT="0" distB="0" distL="0" distR="0">
            <wp:extent cx="1958454" cy="1931158"/>
            <wp:effectExtent l="0" t="0" r="3810" b="0"/>
            <wp:docPr id="67" name="Picture 67" descr="Bubo bubo | Premium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ubo bubo | Premium Photo"/>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958404" cy="1931109"/>
                    </a:xfrm>
                    <a:prstGeom prst="rect">
                      <a:avLst/>
                    </a:prstGeom>
                    <a:noFill/>
                    <a:ln>
                      <a:noFill/>
                    </a:ln>
                  </pic:spPr>
                </pic:pic>
              </a:graphicData>
            </a:graphic>
          </wp:inline>
        </w:drawing>
      </w:r>
    </w:p>
    <w:p w:rsidR="00CA38B5" w:rsidRDefault="00031C07" w:rsidP="00447285">
      <w:pPr>
        <w:shd w:val="clear" w:color="auto" w:fill="FFFFFF"/>
        <w:spacing w:after="15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Descriere:</w:t>
      </w:r>
      <w:r w:rsidR="00CA38B5" w:rsidRPr="00CA38B5">
        <w:rPr>
          <w:rFonts w:ascii="Times New Roman" w:hAnsi="Times New Roman" w:cs="Times New Roman"/>
          <w:b/>
          <w:bCs/>
          <w:color w:val="000000"/>
          <w:sz w:val="24"/>
          <w:szCs w:val="24"/>
        </w:rPr>
        <w:t xml:space="preserve"> </w:t>
      </w:r>
      <w:r w:rsidR="00CA38B5" w:rsidRPr="00CA38B5">
        <w:rPr>
          <w:rFonts w:ascii="Times New Roman" w:hAnsi="Times New Roman" w:cs="Times New Roman"/>
          <w:color w:val="000000"/>
          <w:sz w:val="24"/>
          <w:szCs w:val="24"/>
        </w:rPr>
        <w:t>Buha este caracteristică zonelor împădurite, în care</w:t>
      </w:r>
      <w:r w:rsidR="00CA38B5">
        <w:rPr>
          <w:rFonts w:ascii="Times New Roman" w:hAnsi="Times New Roman" w:cs="Times New Roman"/>
          <w:color w:val="000000"/>
          <w:sz w:val="24"/>
          <w:szCs w:val="24"/>
        </w:rPr>
        <w:t xml:space="preserve"> </w:t>
      </w:r>
      <w:r w:rsidR="00CA38B5" w:rsidRPr="00CA38B5">
        <w:rPr>
          <w:rFonts w:ascii="Times New Roman" w:hAnsi="Times New Roman" w:cs="Times New Roman"/>
          <w:color w:val="000000"/>
          <w:sz w:val="24"/>
          <w:szCs w:val="24"/>
        </w:rPr>
        <w:t>stâncăriile sunt asociate cu pâlcuri de pădure (în special conifere). Este cea</w:t>
      </w:r>
      <w:r w:rsidR="00CA38B5">
        <w:rPr>
          <w:rFonts w:ascii="Times New Roman" w:hAnsi="Times New Roman" w:cs="Times New Roman"/>
          <w:color w:val="000000"/>
          <w:sz w:val="24"/>
          <w:szCs w:val="24"/>
        </w:rPr>
        <w:t xml:space="preserve"> </w:t>
      </w:r>
      <w:r w:rsidR="00CA38B5" w:rsidRPr="00CA38B5">
        <w:rPr>
          <w:rFonts w:ascii="Times New Roman" w:hAnsi="Times New Roman" w:cs="Times New Roman"/>
          <w:color w:val="000000"/>
          <w:sz w:val="24"/>
          <w:szCs w:val="24"/>
        </w:rPr>
        <w:t>mai mare dintre bufniţe (răpitoare de noapte). Lungimea corpului este de 58 -</w:t>
      </w:r>
      <w:r w:rsidR="00CA38B5">
        <w:rPr>
          <w:rFonts w:ascii="Times New Roman" w:hAnsi="Times New Roman" w:cs="Times New Roman"/>
          <w:color w:val="000000"/>
          <w:sz w:val="24"/>
          <w:szCs w:val="24"/>
        </w:rPr>
        <w:t xml:space="preserve"> </w:t>
      </w:r>
      <w:r w:rsidR="00CA38B5" w:rsidRPr="00CA38B5">
        <w:rPr>
          <w:rFonts w:ascii="Times New Roman" w:hAnsi="Times New Roman" w:cs="Times New Roman"/>
          <w:color w:val="000000"/>
          <w:sz w:val="24"/>
          <w:szCs w:val="24"/>
        </w:rPr>
        <w:t xml:space="preserve">75 cm şi o greutate a femelei de 1750 - 4500 g şi a masculului de 1500 </w:t>
      </w:r>
      <w:r w:rsidR="00CA38B5">
        <w:rPr>
          <w:rFonts w:ascii="Times New Roman" w:hAnsi="Times New Roman" w:cs="Times New Roman"/>
          <w:color w:val="000000"/>
          <w:sz w:val="24"/>
          <w:szCs w:val="24"/>
        </w:rPr>
        <w:t>–</w:t>
      </w:r>
      <w:r w:rsidR="00CA38B5" w:rsidRPr="00CA38B5">
        <w:rPr>
          <w:rFonts w:ascii="Times New Roman" w:hAnsi="Times New Roman" w:cs="Times New Roman"/>
          <w:color w:val="000000"/>
          <w:sz w:val="24"/>
          <w:szCs w:val="24"/>
        </w:rPr>
        <w:t xml:space="preserve"> 3200</w:t>
      </w:r>
      <w:r w:rsidR="00CA38B5">
        <w:rPr>
          <w:rFonts w:ascii="Times New Roman" w:hAnsi="Times New Roman" w:cs="Times New Roman"/>
          <w:color w:val="000000"/>
          <w:sz w:val="24"/>
          <w:szCs w:val="24"/>
        </w:rPr>
        <w:t xml:space="preserve"> </w:t>
      </w:r>
      <w:r w:rsidR="00CA38B5" w:rsidRPr="00CA38B5">
        <w:rPr>
          <w:rFonts w:ascii="Times New Roman" w:hAnsi="Times New Roman" w:cs="Times New Roman"/>
          <w:color w:val="000000"/>
          <w:sz w:val="24"/>
          <w:szCs w:val="24"/>
        </w:rPr>
        <w:t>g. Anvergura aripilor este de circa 138 - 200 cm. Adulţii au înfăţisare similară.</w:t>
      </w:r>
      <w:r w:rsidR="00CA38B5">
        <w:rPr>
          <w:rFonts w:ascii="Times New Roman" w:hAnsi="Times New Roman" w:cs="Times New Roman"/>
          <w:color w:val="000000"/>
          <w:sz w:val="24"/>
          <w:szCs w:val="24"/>
        </w:rPr>
        <w:t xml:space="preserve"> </w:t>
      </w:r>
      <w:r w:rsidR="00CA38B5" w:rsidRPr="00CA38B5">
        <w:rPr>
          <w:rFonts w:ascii="Times New Roman" w:hAnsi="Times New Roman" w:cs="Times New Roman"/>
          <w:color w:val="000000"/>
          <w:sz w:val="24"/>
          <w:szCs w:val="24"/>
        </w:rPr>
        <w:t>Este o pasăre impresionantă cu aripi largi, moţuri deasupra urechilor, ochi</w:t>
      </w:r>
      <w:r w:rsidR="00CA38B5">
        <w:rPr>
          <w:rFonts w:ascii="Times New Roman" w:hAnsi="Times New Roman" w:cs="Times New Roman"/>
          <w:color w:val="000000"/>
          <w:sz w:val="24"/>
          <w:szCs w:val="24"/>
        </w:rPr>
        <w:t xml:space="preserve"> </w:t>
      </w:r>
      <w:r w:rsidR="00CA38B5" w:rsidRPr="00CA38B5">
        <w:rPr>
          <w:rFonts w:ascii="Times New Roman" w:hAnsi="Times New Roman" w:cs="Times New Roman"/>
          <w:color w:val="000000"/>
          <w:sz w:val="24"/>
          <w:szCs w:val="24"/>
        </w:rPr>
        <w:t>mari, roşii - portocalii. Penajul este galben - maroniu, iar pe gât este vizibilă o</w:t>
      </w:r>
      <w:r w:rsidR="00CA38B5">
        <w:rPr>
          <w:rFonts w:ascii="Times New Roman" w:hAnsi="Times New Roman" w:cs="Times New Roman"/>
          <w:color w:val="000000"/>
          <w:sz w:val="24"/>
          <w:szCs w:val="24"/>
        </w:rPr>
        <w:t xml:space="preserve"> </w:t>
      </w:r>
      <w:r w:rsidR="00CA38B5" w:rsidRPr="00CA38B5">
        <w:rPr>
          <w:rFonts w:ascii="Times New Roman" w:hAnsi="Times New Roman" w:cs="Times New Roman"/>
          <w:color w:val="000000"/>
          <w:sz w:val="24"/>
          <w:szCs w:val="24"/>
        </w:rPr>
        <w:t>pată albă. Se hrăneşte cu mamifere (200 - 2000 g), cu dimensiuni până la cea</w:t>
      </w:r>
      <w:r w:rsidR="00CA38B5">
        <w:rPr>
          <w:rFonts w:ascii="Times New Roman" w:hAnsi="Times New Roman" w:cs="Times New Roman"/>
          <w:color w:val="000000"/>
          <w:sz w:val="24"/>
          <w:szCs w:val="24"/>
        </w:rPr>
        <w:t xml:space="preserve"> </w:t>
      </w:r>
      <w:r w:rsidR="00CA38B5" w:rsidRPr="00CA38B5">
        <w:rPr>
          <w:rFonts w:ascii="Times New Roman" w:hAnsi="Times New Roman" w:cs="Times New Roman"/>
          <w:color w:val="000000"/>
          <w:sz w:val="24"/>
          <w:szCs w:val="24"/>
        </w:rPr>
        <w:t>a unui iepure adult, păsări, cu dimensiuni până la cea a stârcilor şi şorecarilor, broaşte, şerpi, peşti şi insecte.</w:t>
      </w:r>
      <w:r w:rsidR="00CA38B5">
        <w:rPr>
          <w:rFonts w:ascii="Times New Roman" w:hAnsi="Times New Roman" w:cs="Times New Roman"/>
          <w:color w:val="000000"/>
          <w:sz w:val="24"/>
          <w:szCs w:val="24"/>
        </w:rPr>
        <w:t xml:space="preserve"> </w:t>
      </w:r>
      <w:r w:rsidR="00CA38B5" w:rsidRPr="00CA38B5">
        <w:rPr>
          <w:rFonts w:ascii="Times New Roman" w:hAnsi="Times New Roman" w:cs="Times New Roman"/>
          <w:color w:val="000000"/>
          <w:sz w:val="24"/>
          <w:szCs w:val="24"/>
        </w:rPr>
        <w:t>Atacă prin surprindere şi mamifere mai mari cum sunt vulpile sau puii de căprioară cu o greutate de până la 17 kg.</w:t>
      </w:r>
      <w:r w:rsidR="00CA38B5">
        <w:rPr>
          <w:rFonts w:ascii="Times New Roman" w:hAnsi="Times New Roman" w:cs="Times New Roman"/>
          <w:color w:val="000000"/>
          <w:sz w:val="24"/>
          <w:szCs w:val="24"/>
        </w:rPr>
        <w:t xml:space="preserve"> </w:t>
      </w:r>
    </w:p>
    <w:p w:rsidR="00CA38B5" w:rsidRDefault="00031C07" w:rsidP="00447285">
      <w:pPr>
        <w:shd w:val="clear" w:color="auto" w:fill="FFFFFF"/>
        <w:spacing w:after="15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Localizare si comportament:</w:t>
      </w:r>
      <w:r w:rsidR="00CA38B5" w:rsidRPr="00CA38B5">
        <w:rPr>
          <w:rFonts w:ascii="Times New Roman" w:hAnsi="Times New Roman" w:cs="Times New Roman"/>
          <w:b/>
          <w:bCs/>
          <w:color w:val="000000"/>
          <w:sz w:val="24"/>
          <w:szCs w:val="24"/>
        </w:rPr>
        <w:t xml:space="preserve"> </w:t>
      </w:r>
      <w:r w:rsidR="00CA38B5" w:rsidRPr="00CA38B5">
        <w:rPr>
          <w:rFonts w:ascii="Times New Roman" w:hAnsi="Times New Roman" w:cs="Times New Roman"/>
          <w:color w:val="000000"/>
          <w:sz w:val="24"/>
          <w:szCs w:val="24"/>
        </w:rPr>
        <w:t>Este o specie prezentă în cea mai mare parte a continentului european.</w:t>
      </w:r>
      <w:r w:rsidR="00CA38B5">
        <w:rPr>
          <w:rFonts w:ascii="Times New Roman" w:hAnsi="Times New Roman" w:cs="Times New Roman"/>
          <w:color w:val="000000"/>
          <w:sz w:val="24"/>
          <w:szCs w:val="24"/>
        </w:rPr>
        <w:t xml:space="preserve"> </w:t>
      </w:r>
      <w:r w:rsidR="00CA38B5" w:rsidRPr="00CA38B5">
        <w:rPr>
          <w:rFonts w:ascii="Times New Roman" w:hAnsi="Times New Roman" w:cs="Times New Roman"/>
          <w:color w:val="000000"/>
          <w:sz w:val="24"/>
          <w:szCs w:val="24"/>
        </w:rPr>
        <w:t>Activă noaptea sau în crepuscul. Nu are pradători naturali. Zborul, oarecum asemanător cu al şorecarului. Deşi</w:t>
      </w:r>
      <w:r w:rsidR="00CA38B5">
        <w:rPr>
          <w:rFonts w:ascii="Times New Roman" w:hAnsi="Times New Roman" w:cs="Times New Roman"/>
          <w:color w:val="000000"/>
          <w:sz w:val="24"/>
          <w:szCs w:val="24"/>
        </w:rPr>
        <w:t xml:space="preserve"> </w:t>
      </w:r>
      <w:r w:rsidR="00CA38B5" w:rsidRPr="00CA38B5">
        <w:rPr>
          <w:rFonts w:ascii="Times New Roman" w:hAnsi="Times New Roman" w:cs="Times New Roman"/>
          <w:color w:val="000000"/>
          <w:sz w:val="24"/>
          <w:szCs w:val="24"/>
        </w:rPr>
        <w:t>este neobişnuit pentru bu</w:t>
      </w:r>
      <w:r w:rsidR="00CA38B5">
        <w:rPr>
          <w:rFonts w:ascii="Times New Roman" w:hAnsi="Times New Roman" w:cs="Times New Roman"/>
          <w:color w:val="000000"/>
          <w:sz w:val="24"/>
          <w:szCs w:val="24"/>
        </w:rPr>
        <w:t xml:space="preserve">fniţe, uneori planează în zbor. </w:t>
      </w:r>
      <w:r w:rsidR="00CA38B5" w:rsidRPr="00CA38B5">
        <w:rPr>
          <w:rFonts w:ascii="Times New Roman" w:hAnsi="Times New Roman" w:cs="Times New Roman"/>
          <w:color w:val="000000"/>
          <w:sz w:val="24"/>
          <w:szCs w:val="24"/>
        </w:rPr>
        <w:t>Monogama, uneori pe viată şi teritorială. Atinge</w:t>
      </w:r>
      <w:r w:rsidR="00CA38B5">
        <w:rPr>
          <w:rFonts w:ascii="Times New Roman" w:hAnsi="Times New Roman" w:cs="Times New Roman"/>
          <w:color w:val="000000"/>
          <w:sz w:val="24"/>
          <w:szCs w:val="24"/>
        </w:rPr>
        <w:t xml:space="preserve"> </w:t>
      </w:r>
      <w:r w:rsidR="00CA38B5" w:rsidRPr="00CA38B5">
        <w:rPr>
          <w:rFonts w:ascii="Times New Roman" w:hAnsi="Times New Roman" w:cs="Times New Roman"/>
          <w:color w:val="000000"/>
          <w:sz w:val="24"/>
          <w:szCs w:val="24"/>
        </w:rPr>
        <w:t>maturitatea sexuală dupa un an, dar cuibăreşte de obi</w:t>
      </w:r>
      <w:r w:rsidR="00CA38B5">
        <w:rPr>
          <w:rFonts w:ascii="Times New Roman" w:hAnsi="Times New Roman" w:cs="Times New Roman"/>
          <w:color w:val="000000"/>
          <w:sz w:val="24"/>
          <w:szCs w:val="24"/>
        </w:rPr>
        <w:t xml:space="preserve">cei prima dată la 2 - 3 ani. În </w:t>
      </w:r>
      <w:r w:rsidR="00CA38B5" w:rsidRPr="00CA38B5">
        <w:rPr>
          <w:rFonts w:ascii="Times New Roman" w:hAnsi="Times New Roman" w:cs="Times New Roman"/>
          <w:color w:val="000000"/>
          <w:sz w:val="24"/>
          <w:szCs w:val="24"/>
        </w:rPr>
        <w:t>perioada ritualului nupţial,</w:t>
      </w:r>
      <w:r w:rsidR="00CA38B5">
        <w:rPr>
          <w:rFonts w:ascii="Times New Roman" w:hAnsi="Times New Roman" w:cs="Times New Roman"/>
          <w:color w:val="000000"/>
          <w:sz w:val="24"/>
          <w:szCs w:val="24"/>
        </w:rPr>
        <w:t xml:space="preserve"> </w:t>
      </w:r>
      <w:r w:rsidR="00CA38B5" w:rsidRPr="00CA38B5">
        <w:rPr>
          <w:rFonts w:ascii="Times New Roman" w:hAnsi="Times New Roman" w:cs="Times New Roman"/>
          <w:color w:val="000000"/>
          <w:sz w:val="24"/>
          <w:szCs w:val="24"/>
        </w:rPr>
        <w:t>perechea scoate sunete specifice repetate la un interval de 8 secunde, care se aud la o distanţă de circa 5 km.</w:t>
      </w:r>
      <w:r w:rsidR="00CA38B5">
        <w:rPr>
          <w:rFonts w:ascii="Times New Roman" w:hAnsi="Times New Roman" w:cs="Times New Roman"/>
          <w:color w:val="000000"/>
          <w:sz w:val="24"/>
          <w:szCs w:val="24"/>
        </w:rPr>
        <w:t xml:space="preserve"> </w:t>
      </w:r>
      <w:r w:rsidR="00CA38B5" w:rsidRPr="00CA38B5">
        <w:rPr>
          <w:rFonts w:ascii="Times New Roman" w:hAnsi="Times New Roman" w:cs="Times New Roman"/>
          <w:color w:val="000000"/>
          <w:sz w:val="24"/>
          <w:szCs w:val="24"/>
        </w:rPr>
        <w:t>Masculul oferă femelei câteva opţiuni pentru cuibărit, dintre care femela alege un loc, care poate fi apoi folosit o</w:t>
      </w:r>
      <w:r w:rsidR="00CA38B5" w:rsidRPr="00CA38B5">
        <w:rPr>
          <w:rFonts w:ascii="Times New Roman" w:hAnsi="Times New Roman" w:cs="Times New Roman"/>
          <w:color w:val="000000"/>
          <w:sz w:val="24"/>
          <w:szCs w:val="24"/>
        </w:rPr>
        <w:br/>
        <w:t>perioadă de mai mulţi ani. Cuibăreşte în cavitatea unei stânci, foloseşte cuibul altor specii (berze sau alte</w:t>
      </w:r>
      <w:r w:rsidR="00CA38B5">
        <w:rPr>
          <w:rFonts w:ascii="Times New Roman" w:hAnsi="Times New Roman" w:cs="Times New Roman"/>
          <w:color w:val="000000"/>
          <w:sz w:val="24"/>
          <w:szCs w:val="24"/>
        </w:rPr>
        <w:t xml:space="preserve"> </w:t>
      </w:r>
      <w:r w:rsidR="00CA38B5" w:rsidRPr="00CA38B5">
        <w:rPr>
          <w:rFonts w:ascii="Times New Roman" w:hAnsi="Times New Roman" w:cs="Times New Roman"/>
          <w:color w:val="000000"/>
          <w:sz w:val="24"/>
          <w:szCs w:val="24"/>
        </w:rPr>
        <w:t>răpitoare mari), sau chiar o gaură într-un copac, iar uneori pe sol. Longevitatea cunoscută este de 29 de ani în</w:t>
      </w:r>
      <w:r w:rsidR="00CA38B5">
        <w:rPr>
          <w:rFonts w:ascii="Times New Roman" w:hAnsi="Times New Roman" w:cs="Times New Roman"/>
          <w:color w:val="000000"/>
          <w:sz w:val="24"/>
          <w:szCs w:val="24"/>
        </w:rPr>
        <w:t xml:space="preserve"> </w:t>
      </w:r>
      <w:r w:rsidR="00CA38B5" w:rsidRPr="00CA38B5">
        <w:rPr>
          <w:rFonts w:ascii="Times New Roman" w:hAnsi="Times New Roman" w:cs="Times New Roman"/>
          <w:color w:val="000000"/>
          <w:sz w:val="24"/>
          <w:szCs w:val="24"/>
        </w:rPr>
        <w:t>sălbăticie şi 68 de ani în captivitate. Este sedentară.</w:t>
      </w:r>
      <w:r w:rsidR="00CA38B5" w:rsidRPr="00CA38B5">
        <w:rPr>
          <w:rFonts w:ascii="Times New Roman" w:hAnsi="Times New Roman" w:cs="Times New Roman"/>
          <w:color w:val="000000"/>
          <w:sz w:val="24"/>
          <w:szCs w:val="24"/>
        </w:rPr>
        <w:br/>
      </w:r>
      <w:r>
        <w:rPr>
          <w:rFonts w:ascii="Times New Roman" w:hAnsi="Times New Roman" w:cs="Times New Roman"/>
          <w:b/>
          <w:bCs/>
          <w:color w:val="000000"/>
          <w:sz w:val="24"/>
          <w:szCs w:val="24"/>
        </w:rPr>
        <w:t>Populatie:</w:t>
      </w:r>
      <w:r w:rsidR="00CA38B5" w:rsidRPr="00CA38B5">
        <w:rPr>
          <w:rFonts w:ascii="Times New Roman" w:hAnsi="Times New Roman" w:cs="Times New Roman"/>
          <w:b/>
          <w:bCs/>
          <w:color w:val="000000"/>
          <w:sz w:val="24"/>
          <w:szCs w:val="24"/>
        </w:rPr>
        <w:t xml:space="preserve"> </w:t>
      </w:r>
      <w:r w:rsidR="00CA38B5" w:rsidRPr="00CA38B5">
        <w:rPr>
          <w:rFonts w:ascii="Times New Roman" w:hAnsi="Times New Roman" w:cs="Times New Roman"/>
          <w:color w:val="000000"/>
          <w:sz w:val="24"/>
          <w:szCs w:val="24"/>
        </w:rPr>
        <w:t>Populaţia europeană este relativ mică şi cuprinsă între 19000 - 38000 perechi. A înregistrat</w:t>
      </w:r>
      <w:r w:rsidR="00CA38B5">
        <w:rPr>
          <w:rFonts w:ascii="Times New Roman" w:hAnsi="Times New Roman" w:cs="Times New Roman"/>
          <w:color w:val="000000"/>
          <w:sz w:val="24"/>
          <w:szCs w:val="24"/>
        </w:rPr>
        <w:t xml:space="preserve"> </w:t>
      </w:r>
      <w:r w:rsidR="00CA38B5" w:rsidRPr="00CA38B5">
        <w:rPr>
          <w:rFonts w:ascii="Times New Roman" w:hAnsi="Times New Roman" w:cs="Times New Roman"/>
          <w:color w:val="000000"/>
          <w:sz w:val="24"/>
          <w:szCs w:val="24"/>
        </w:rPr>
        <w:t>o descreştere semnificativă în perioada 1970 - 1990. În cele mai multe ţări populaţia a rămas stabilă sau a</w:t>
      </w:r>
      <w:r w:rsidR="00CA38B5">
        <w:rPr>
          <w:rFonts w:ascii="Times New Roman" w:hAnsi="Times New Roman" w:cs="Times New Roman"/>
          <w:color w:val="000000"/>
          <w:sz w:val="24"/>
          <w:szCs w:val="24"/>
        </w:rPr>
        <w:t xml:space="preserve"> </w:t>
      </w:r>
      <w:r w:rsidR="00CA38B5" w:rsidRPr="00CA38B5">
        <w:rPr>
          <w:rFonts w:ascii="Times New Roman" w:hAnsi="Times New Roman" w:cs="Times New Roman"/>
          <w:color w:val="000000"/>
          <w:sz w:val="24"/>
          <w:szCs w:val="24"/>
        </w:rPr>
        <w:t>fluctuat în perioada 1990 - 2000, dar pe ansamblu populaţia a rămas sub nivelul existent anterior declinului.</w:t>
      </w:r>
      <w:r w:rsidR="00CA38B5">
        <w:rPr>
          <w:rFonts w:ascii="Times New Roman" w:hAnsi="Times New Roman" w:cs="Times New Roman"/>
          <w:color w:val="000000"/>
          <w:sz w:val="24"/>
          <w:szCs w:val="24"/>
        </w:rPr>
        <w:t xml:space="preserve"> </w:t>
      </w:r>
      <w:r w:rsidR="00CA38B5" w:rsidRPr="00CA38B5">
        <w:rPr>
          <w:rFonts w:ascii="Times New Roman" w:hAnsi="Times New Roman" w:cs="Times New Roman"/>
          <w:color w:val="000000"/>
          <w:sz w:val="24"/>
          <w:szCs w:val="24"/>
        </w:rPr>
        <w:t>Cele mai mari efective sunt în Spania, Turcia si Rusia.</w:t>
      </w:r>
    </w:p>
    <w:p w:rsidR="002B2700" w:rsidRPr="00CA38B5" w:rsidRDefault="00CA38B5" w:rsidP="00447285">
      <w:pPr>
        <w:shd w:val="clear" w:color="auto" w:fill="FFFFFF"/>
        <w:spacing w:after="150" w:line="240" w:lineRule="auto"/>
        <w:jc w:val="both"/>
        <w:rPr>
          <w:rFonts w:ascii="Times New Roman" w:eastAsia="Times New Roman" w:hAnsi="Times New Roman" w:cs="Times New Roman"/>
          <w:sz w:val="24"/>
          <w:szCs w:val="24"/>
        </w:rPr>
      </w:pPr>
      <w:r w:rsidRPr="00CA38B5">
        <w:rPr>
          <w:rFonts w:ascii="Times New Roman" w:hAnsi="Times New Roman" w:cs="Times New Roman"/>
          <w:b/>
          <w:bCs/>
          <w:color w:val="000000"/>
          <w:sz w:val="24"/>
          <w:szCs w:val="24"/>
        </w:rPr>
        <w:t xml:space="preserve">Ameninţări şi măsuri de </w:t>
      </w:r>
      <w:r w:rsidR="007D5370">
        <w:rPr>
          <w:rFonts w:ascii="Times New Roman" w:hAnsi="Times New Roman" w:cs="Times New Roman"/>
          <w:b/>
          <w:bCs/>
          <w:color w:val="000000"/>
          <w:sz w:val="24"/>
          <w:szCs w:val="24"/>
        </w:rPr>
        <w:t>conserva</w:t>
      </w:r>
      <w:r w:rsidR="00031C07">
        <w:rPr>
          <w:rFonts w:ascii="Times New Roman" w:hAnsi="Times New Roman" w:cs="Times New Roman"/>
          <w:b/>
          <w:bCs/>
          <w:color w:val="000000"/>
          <w:sz w:val="24"/>
          <w:szCs w:val="24"/>
        </w:rPr>
        <w:t>r</w:t>
      </w:r>
      <w:r w:rsidR="007D5370">
        <w:rPr>
          <w:rFonts w:ascii="Times New Roman" w:hAnsi="Times New Roman" w:cs="Times New Roman"/>
          <w:b/>
          <w:bCs/>
          <w:color w:val="000000"/>
          <w:sz w:val="24"/>
          <w:szCs w:val="24"/>
        </w:rPr>
        <w:t>e</w:t>
      </w:r>
      <w:r w:rsidR="00031C07">
        <w:rPr>
          <w:rFonts w:ascii="Times New Roman" w:hAnsi="Times New Roman" w:cs="Times New Roman"/>
          <w:b/>
          <w:bCs/>
          <w:color w:val="000000"/>
          <w:sz w:val="24"/>
          <w:szCs w:val="24"/>
        </w:rPr>
        <w:t>:</w:t>
      </w:r>
      <w:r w:rsidRPr="00CA38B5">
        <w:rPr>
          <w:rFonts w:ascii="Times New Roman" w:hAnsi="Times New Roman" w:cs="Times New Roman"/>
          <w:b/>
          <w:bCs/>
          <w:color w:val="000000"/>
          <w:sz w:val="24"/>
          <w:szCs w:val="24"/>
        </w:rPr>
        <w:t xml:space="preserve">. </w:t>
      </w:r>
      <w:r w:rsidRPr="00CA38B5">
        <w:rPr>
          <w:rFonts w:ascii="Times New Roman" w:hAnsi="Times New Roman" w:cs="Times New Roman"/>
          <w:color w:val="000000"/>
          <w:sz w:val="24"/>
          <w:szCs w:val="24"/>
        </w:rPr>
        <w:t>Degradarea şi distrugerea habitatelor, deranjul şi braconajul,</w:t>
      </w:r>
      <w:r>
        <w:rPr>
          <w:rFonts w:ascii="Times New Roman" w:hAnsi="Times New Roman" w:cs="Times New Roman"/>
          <w:color w:val="000000"/>
          <w:sz w:val="24"/>
          <w:szCs w:val="24"/>
        </w:rPr>
        <w:t xml:space="preserve"> </w:t>
      </w:r>
      <w:r w:rsidRPr="00CA38B5">
        <w:rPr>
          <w:rFonts w:ascii="Times New Roman" w:hAnsi="Times New Roman" w:cs="Times New Roman"/>
          <w:color w:val="000000"/>
          <w:sz w:val="24"/>
          <w:szCs w:val="24"/>
        </w:rPr>
        <w:t>pesticidele, coliziunile cu firele electrice şi cu maşinile sunt principalele pericole ce afectează specia. Reducerea</w:t>
      </w:r>
      <w:r>
        <w:rPr>
          <w:rFonts w:ascii="Times New Roman" w:hAnsi="Times New Roman" w:cs="Times New Roman"/>
          <w:color w:val="000000"/>
          <w:sz w:val="24"/>
          <w:szCs w:val="24"/>
        </w:rPr>
        <w:t xml:space="preserve"> </w:t>
      </w:r>
      <w:r w:rsidRPr="00CA38B5">
        <w:rPr>
          <w:rFonts w:ascii="Times New Roman" w:hAnsi="Times New Roman" w:cs="Times New Roman"/>
          <w:color w:val="000000"/>
          <w:sz w:val="24"/>
          <w:szCs w:val="24"/>
        </w:rPr>
        <w:t>deranjului şi protejarea habitatelor caracteristice sunt prioritare.</w:t>
      </w:r>
    </w:p>
    <w:p w:rsidR="007D5370" w:rsidRDefault="007D5370" w:rsidP="00447285">
      <w:pPr>
        <w:shd w:val="clear" w:color="auto" w:fill="FFFFFF"/>
        <w:spacing w:after="150" w:line="240" w:lineRule="auto"/>
        <w:jc w:val="both"/>
        <w:rPr>
          <w:rFonts w:ascii="Times New Roman" w:hAnsi="Times New Roman" w:cs="Times New Roman"/>
          <w:b/>
          <w:i/>
          <w:sz w:val="24"/>
          <w:szCs w:val="24"/>
          <w:u w:val="single"/>
        </w:rPr>
      </w:pPr>
    </w:p>
    <w:p w:rsidR="007D5370" w:rsidRDefault="007D5370" w:rsidP="00447285">
      <w:pPr>
        <w:shd w:val="clear" w:color="auto" w:fill="FFFFFF"/>
        <w:spacing w:after="150" w:line="240" w:lineRule="auto"/>
        <w:jc w:val="both"/>
        <w:rPr>
          <w:rFonts w:ascii="Times New Roman" w:hAnsi="Times New Roman" w:cs="Times New Roman"/>
          <w:b/>
          <w:i/>
          <w:sz w:val="24"/>
          <w:szCs w:val="24"/>
          <w:u w:val="single"/>
        </w:rPr>
      </w:pPr>
    </w:p>
    <w:p w:rsidR="007D5370" w:rsidRDefault="007D5370" w:rsidP="00447285">
      <w:pPr>
        <w:shd w:val="clear" w:color="auto" w:fill="FFFFFF"/>
        <w:spacing w:after="150" w:line="240" w:lineRule="auto"/>
        <w:jc w:val="both"/>
        <w:rPr>
          <w:rFonts w:ascii="Times New Roman" w:hAnsi="Times New Roman" w:cs="Times New Roman"/>
          <w:b/>
          <w:i/>
          <w:sz w:val="24"/>
          <w:szCs w:val="24"/>
          <w:u w:val="single"/>
        </w:rPr>
      </w:pPr>
    </w:p>
    <w:p w:rsidR="007D5370" w:rsidRDefault="007D5370" w:rsidP="00447285">
      <w:pPr>
        <w:shd w:val="clear" w:color="auto" w:fill="FFFFFF"/>
        <w:spacing w:after="150" w:line="240" w:lineRule="auto"/>
        <w:jc w:val="both"/>
        <w:rPr>
          <w:rFonts w:ascii="Times New Roman" w:hAnsi="Times New Roman" w:cs="Times New Roman"/>
          <w:b/>
          <w:i/>
          <w:sz w:val="24"/>
          <w:szCs w:val="24"/>
          <w:u w:val="single"/>
        </w:rPr>
      </w:pPr>
    </w:p>
    <w:p w:rsidR="008F455E" w:rsidRDefault="002B2700" w:rsidP="00447285">
      <w:pPr>
        <w:shd w:val="clear" w:color="auto" w:fill="FFFFFF"/>
        <w:spacing w:after="150" w:line="240" w:lineRule="auto"/>
        <w:jc w:val="both"/>
        <w:rPr>
          <w:rFonts w:ascii="Times New Roman" w:hAnsi="Times New Roman" w:cs="Times New Roman"/>
          <w:b/>
          <w:i/>
          <w:sz w:val="24"/>
          <w:szCs w:val="24"/>
          <w:u w:val="single"/>
        </w:rPr>
      </w:pPr>
      <w:r w:rsidRPr="00D70F84">
        <w:rPr>
          <w:rFonts w:ascii="Times New Roman" w:hAnsi="Times New Roman" w:cs="Times New Roman"/>
          <w:b/>
          <w:i/>
          <w:sz w:val="24"/>
          <w:szCs w:val="24"/>
          <w:u w:val="single"/>
        </w:rPr>
        <w:lastRenderedPageBreak/>
        <w:t>Aegolius f</w:t>
      </w:r>
      <w:r w:rsidR="00CA38B5" w:rsidRPr="00D70F84">
        <w:rPr>
          <w:rFonts w:ascii="Times New Roman" w:hAnsi="Times New Roman" w:cs="Times New Roman"/>
          <w:b/>
          <w:i/>
          <w:sz w:val="24"/>
          <w:szCs w:val="24"/>
          <w:u w:val="single"/>
        </w:rPr>
        <w:t>unereus (minunița)</w:t>
      </w:r>
      <w:r w:rsidRPr="00D70F84">
        <w:rPr>
          <w:rFonts w:ascii="Times New Roman" w:hAnsi="Times New Roman" w:cs="Times New Roman"/>
          <w:b/>
          <w:i/>
          <w:sz w:val="24"/>
          <w:szCs w:val="24"/>
          <w:u w:val="single"/>
        </w:rPr>
        <w:t xml:space="preserve"> </w:t>
      </w:r>
    </w:p>
    <w:p w:rsidR="00D70F84" w:rsidRPr="00D70F84" w:rsidRDefault="00D70F84" w:rsidP="00447285">
      <w:pPr>
        <w:shd w:val="clear" w:color="auto" w:fill="FFFFFF"/>
        <w:spacing w:after="150" w:line="240" w:lineRule="auto"/>
        <w:jc w:val="both"/>
        <w:rPr>
          <w:rFonts w:ascii="Times New Roman" w:eastAsia="Times New Roman" w:hAnsi="Times New Roman" w:cs="Times New Roman"/>
          <w:b/>
          <w:i/>
          <w:sz w:val="24"/>
          <w:szCs w:val="24"/>
          <w:u w:val="single"/>
        </w:rPr>
      </w:pPr>
      <w:r>
        <w:rPr>
          <w:noProof/>
        </w:rPr>
        <w:drawing>
          <wp:inline distT="0" distB="0" distL="0" distR="0">
            <wp:extent cx="2176818" cy="1699146"/>
            <wp:effectExtent l="0" t="0" r="0" b="0"/>
            <wp:docPr id="68" name="Picture 68" descr="Tengmalm's 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engmalm's Owl"/>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76936" cy="1699238"/>
                    </a:xfrm>
                    <a:prstGeom prst="rect">
                      <a:avLst/>
                    </a:prstGeom>
                    <a:noFill/>
                    <a:ln>
                      <a:noFill/>
                    </a:ln>
                  </pic:spPr>
                </pic:pic>
              </a:graphicData>
            </a:graphic>
          </wp:inline>
        </w:drawing>
      </w:r>
    </w:p>
    <w:p w:rsidR="008F455E" w:rsidRPr="00031C07" w:rsidRDefault="00031C07" w:rsidP="00447285">
      <w:pPr>
        <w:shd w:val="clear" w:color="auto" w:fill="FFFFFF"/>
        <w:spacing w:after="15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Descriere: </w:t>
      </w:r>
      <w:r w:rsidR="00CA38B5" w:rsidRPr="00CA38B5">
        <w:rPr>
          <w:rFonts w:ascii="Times New Roman" w:eastAsia="Times New Roman" w:hAnsi="Times New Roman" w:cs="Times New Roman"/>
          <w:sz w:val="24"/>
          <w:szCs w:val="24"/>
        </w:rPr>
        <w:t>Minuniţa este caracteristică zonelor împădurite de conifere, dar este prezentă şi în cele de amestec cu foioase. Mărimea este asemănătoare cucuvelei ( </w:t>
      </w:r>
      <w:r w:rsidR="00CA38B5" w:rsidRPr="00CA38B5">
        <w:rPr>
          <w:rFonts w:ascii="Times New Roman" w:eastAsia="Times New Roman" w:hAnsi="Times New Roman" w:cs="Times New Roman"/>
          <w:i/>
          <w:iCs/>
          <w:sz w:val="24"/>
          <w:szCs w:val="24"/>
        </w:rPr>
        <w:t>Athene noctua</w:t>
      </w:r>
      <w:r w:rsidR="00CA38B5" w:rsidRPr="00CA38B5">
        <w:rPr>
          <w:rFonts w:ascii="Times New Roman" w:eastAsia="Times New Roman" w:hAnsi="Times New Roman" w:cs="Times New Roman"/>
          <w:sz w:val="24"/>
          <w:szCs w:val="24"/>
        </w:rPr>
        <w:t> ). Lungimea corpului este de 21-28 de cm şi are o greutate de 93-139 g pentru mascul şi 132-215 g pentru femelă. Anvergura aripilor variază între 55-58 cm la mascul şi 59-62 cm la femelă. Adulţii au înfăţişare similară. Capul este mare, cu ochii galbeni, iar expresia facială sugerează „mirare„. Penajul este maroniu pe spate, cu pete albicioase. Se hrăneşte cu rozătoare, veveriţe, păsări şi insecte mai mari. Ingluviile regurgitate au dimensiunea medie de 22 x 12 mm. Longevitatea maximă cunoscută în sălbăticie este de 16 ani, dar trăieşte în medie 3-11 ani.</w:t>
      </w:r>
    </w:p>
    <w:p w:rsidR="00031C07" w:rsidRDefault="00031C07" w:rsidP="00447285">
      <w:pPr>
        <w:shd w:val="clear" w:color="auto" w:fill="FFFFFF"/>
        <w:spacing w:after="15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Localizare și comportament: </w:t>
      </w:r>
      <w:r w:rsidR="00CA38B5" w:rsidRPr="00CA38B5">
        <w:rPr>
          <w:rFonts w:ascii="Times New Roman" w:eastAsia="Times New Roman" w:hAnsi="Times New Roman" w:cs="Times New Roman"/>
          <w:sz w:val="24"/>
          <w:szCs w:val="24"/>
        </w:rPr>
        <w:t>Este o specie prezentă în cea mai mare parte a continentului european, în păduri a căror altitudine variază între 400-2000 m. Este solitară şi vânează în special noaptea, uneori şi la răsăritul sau apusul soarelui. Atinge maturitatea sexuală după primul an. Masculii apără un teritoriu de hrănire relativ mic, cuprins între 1-5 km2,în care protejează mai ales cuiburile vechi de ciocănitori. Masculii atrag femelele printr-o serie rapidă de 6-10 fluierături joase care se aud de la o distanţă de peste 3 km şi prin zboruri executate în apropierea femelei. Dacă o femelă devine interesată, inspectează cuibul oferit şi dacă îl acceptă se formează perechea, care este în general monogamă. Perioada ritualului nupţial variază între 2-6 săptămâni în cazul unei perechi. Este o specie sedentară ce depinde de copaci şi teritorii împădurite pentru fiecare dintre aspectele vieţii sale: înnoptare, cuibărit, hrănire (pândindu-şi</w:t>
      </w:r>
      <w:r w:rsidR="008F455E">
        <w:rPr>
          <w:rFonts w:ascii="Times New Roman" w:eastAsia="Times New Roman" w:hAnsi="Times New Roman" w:cs="Times New Roman"/>
          <w:sz w:val="24"/>
          <w:szCs w:val="24"/>
        </w:rPr>
        <w:t xml:space="preserve"> prada în aşteptare pe crengi).</w:t>
      </w:r>
    </w:p>
    <w:p w:rsidR="008F455E" w:rsidRDefault="00031C07" w:rsidP="00447285">
      <w:pPr>
        <w:shd w:val="clear" w:color="auto" w:fill="FFFFFF"/>
        <w:spacing w:after="15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Populație: </w:t>
      </w:r>
      <w:r w:rsidR="00CA38B5" w:rsidRPr="00CA38B5">
        <w:rPr>
          <w:rFonts w:ascii="Times New Roman" w:eastAsia="Times New Roman" w:hAnsi="Times New Roman" w:cs="Times New Roman"/>
          <w:sz w:val="24"/>
          <w:szCs w:val="24"/>
        </w:rPr>
        <w:t>Populaţia europeană este relativ mare, cuprinsă între 110000-350000 de perechi. Populaţia s-a menţinut stabilă în perioada 1970-1990. Deşi în unele ţări efectivele au mai scăzut în perioada 1990-2000, populaţia s-a menţ</w:t>
      </w:r>
      <w:r w:rsidR="008F455E">
        <w:rPr>
          <w:rFonts w:ascii="Times New Roman" w:eastAsia="Times New Roman" w:hAnsi="Times New Roman" w:cs="Times New Roman"/>
          <w:sz w:val="24"/>
          <w:szCs w:val="24"/>
        </w:rPr>
        <w:t>inut stabilă la nivel europeană.</w:t>
      </w:r>
    </w:p>
    <w:p w:rsidR="008F455E" w:rsidRPr="00031C07" w:rsidRDefault="008F455E" w:rsidP="00447285">
      <w:pPr>
        <w:shd w:val="clear" w:color="auto" w:fill="FFFFFF"/>
        <w:spacing w:after="0" w:line="240" w:lineRule="auto"/>
        <w:jc w:val="both"/>
        <w:rPr>
          <w:rFonts w:ascii="Times New Roman" w:eastAsia="Times New Roman" w:hAnsi="Times New Roman" w:cs="Times New Roman"/>
          <w:b/>
          <w:sz w:val="24"/>
          <w:szCs w:val="24"/>
        </w:rPr>
      </w:pPr>
      <w:r w:rsidRPr="008F455E">
        <w:rPr>
          <w:rFonts w:ascii="Times New Roman" w:eastAsia="Times New Roman" w:hAnsi="Times New Roman" w:cs="Times New Roman"/>
          <w:b/>
          <w:sz w:val="24"/>
          <w:szCs w:val="24"/>
        </w:rPr>
        <w:t>Reproducere</w:t>
      </w:r>
      <w:r w:rsidR="00031C07">
        <w:rPr>
          <w:rFonts w:ascii="Times New Roman" w:eastAsia="Times New Roman" w:hAnsi="Times New Roman" w:cs="Times New Roman"/>
          <w:b/>
          <w:sz w:val="24"/>
          <w:szCs w:val="24"/>
        </w:rPr>
        <w:t>:</w:t>
      </w:r>
      <w:r w:rsidR="00CA38B5" w:rsidRPr="00CA38B5">
        <w:rPr>
          <w:rFonts w:ascii="Times New Roman" w:eastAsia="Times New Roman" w:hAnsi="Times New Roman" w:cs="Times New Roman"/>
          <w:sz w:val="24"/>
          <w:szCs w:val="24"/>
        </w:rPr>
        <w:t>Femela depune 3-6 ouă în perioada cuprinsă între martie şi iunie, cu o dimensiune medie de 32 x 27 mm. Incubaţia durează în medie 26-29 de zile şi este asigurată de femelă, care este hrănită în tot acest timp de către mascul. Puii devin zburători la 30-36 de zile, însă sunt îngrijiţi până la 4-6 săptămâni de către părinţi. Uneori, în anii cu hrană abu</w:t>
      </w:r>
      <w:r>
        <w:rPr>
          <w:rFonts w:ascii="Times New Roman" w:eastAsia="Times New Roman" w:hAnsi="Times New Roman" w:cs="Times New Roman"/>
          <w:sz w:val="24"/>
          <w:szCs w:val="24"/>
        </w:rPr>
        <w:t>ndentă, sunt depuse două ponte.</w:t>
      </w:r>
    </w:p>
    <w:p w:rsidR="00CA38B5" w:rsidRPr="00031C07" w:rsidRDefault="008F455E" w:rsidP="00447285">
      <w:pPr>
        <w:shd w:val="clear" w:color="auto" w:fill="FFFFFF"/>
        <w:spacing w:after="0" w:line="240" w:lineRule="auto"/>
        <w:jc w:val="both"/>
        <w:rPr>
          <w:rFonts w:ascii="Times New Roman" w:eastAsia="Times New Roman" w:hAnsi="Times New Roman" w:cs="Times New Roman"/>
          <w:b/>
          <w:sz w:val="24"/>
          <w:szCs w:val="24"/>
        </w:rPr>
      </w:pPr>
      <w:r w:rsidRPr="008F455E">
        <w:rPr>
          <w:rFonts w:ascii="Times New Roman" w:eastAsia="Times New Roman" w:hAnsi="Times New Roman" w:cs="Times New Roman"/>
          <w:b/>
          <w:sz w:val="24"/>
          <w:szCs w:val="24"/>
        </w:rPr>
        <w:t>Ame</w:t>
      </w:r>
      <w:r w:rsidR="00031C07">
        <w:rPr>
          <w:rFonts w:ascii="Times New Roman" w:eastAsia="Times New Roman" w:hAnsi="Times New Roman" w:cs="Times New Roman"/>
          <w:b/>
          <w:sz w:val="24"/>
          <w:szCs w:val="24"/>
        </w:rPr>
        <w:t xml:space="preserve">nințări și măsuri de conservare: </w:t>
      </w:r>
      <w:r w:rsidR="00CA38B5" w:rsidRPr="00CA38B5">
        <w:rPr>
          <w:rFonts w:ascii="Times New Roman" w:eastAsia="Times New Roman" w:hAnsi="Times New Roman" w:cs="Times New Roman"/>
          <w:sz w:val="24"/>
          <w:szCs w:val="24"/>
        </w:rPr>
        <w:t>Degradarea şi tăierea pădurilor reprezintă principalele pericole ce afectează specia. Implementarea măsurilor de bune practici în managementul pădurilor şi instalarea de cuiburi artificiale sunt prioritare.</w:t>
      </w:r>
    </w:p>
    <w:p w:rsidR="002B2700" w:rsidRPr="00B615F9" w:rsidRDefault="002B2700" w:rsidP="00447285">
      <w:pPr>
        <w:shd w:val="clear" w:color="auto" w:fill="FFFFFF"/>
        <w:spacing w:after="150" w:line="240" w:lineRule="auto"/>
        <w:jc w:val="both"/>
        <w:rPr>
          <w:rFonts w:ascii="Times New Roman" w:eastAsia="Times New Roman" w:hAnsi="Times New Roman" w:cs="Times New Roman"/>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2B2700"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D70F84">
        <w:rPr>
          <w:rFonts w:ascii="Times New Roman" w:hAnsi="Times New Roman" w:cs="Times New Roman"/>
          <w:b/>
          <w:i/>
          <w:sz w:val="24"/>
          <w:szCs w:val="24"/>
          <w:u w:val="single"/>
        </w:rPr>
        <w:t xml:space="preserve">Glaucidium passerinum (cucuvea pitică) </w:t>
      </w:r>
    </w:p>
    <w:p w:rsidR="00D70F84" w:rsidRDefault="00D70F84" w:rsidP="00447285">
      <w:pPr>
        <w:autoSpaceDE w:val="0"/>
        <w:autoSpaceDN w:val="0"/>
        <w:adjustRightInd w:val="0"/>
        <w:spacing w:after="0" w:line="240" w:lineRule="auto"/>
        <w:jc w:val="both"/>
        <w:rPr>
          <w:rFonts w:ascii="Times New Roman" w:hAnsi="Times New Roman" w:cs="Times New Roman"/>
          <w:b/>
          <w:i/>
          <w:sz w:val="24"/>
          <w:szCs w:val="24"/>
          <w:u w:val="single"/>
        </w:rPr>
      </w:pPr>
    </w:p>
    <w:p w:rsidR="00D70F84" w:rsidRPr="00D70F84" w:rsidRDefault="00D70F84"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190466" cy="1978926"/>
            <wp:effectExtent l="0" t="0" r="635" b="2540"/>
            <wp:docPr id="69" name="Picture 69" descr="Eurasian Pygmy Owl (Glaucidium passerinum) in Sweden | Owl phot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rasian Pygmy Owl (Glaucidium passerinum) in Sweden | Owl photos ..."/>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190455" cy="1978916"/>
                    </a:xfrm>
                    <a:prstGeom prst="rect">
                      <a:avLst/>
                    </a:prstGeom>
                    <a:noFill/>
                    <a:ln>
                      <a:noFill/>
                    </a:ln>
                  </pic:spPr>
                </pic:pic>
              </a:graphicData>
            </a:graphic>
          </wp:inline>
        </w:drawing>
      </w:r>
    </w:p>
    <w:p w:rsidR="008F455E" w:rsidRDefault="008F455E" w:rsidP="00447285">
      <w:pPr>
        <w:autoSpaceDE w:val="0"/>
        <w:autoSpaceDN w:val="0"/>
        <w:adjustRightInd w:val="0"/>
        <w:spacing w:after="0" w:line="240" w:lineRule="auto"/>
        <w:jc w:val="both"/>
        <w:rPr>
          <w:rFonts w:ascii="Times New Roman" w:hAnsi="Times New Roman" w:cs="Times New Roman"/>
          <w:sz w:val="24"/>
          <w:szCs w:val="24"/>
        </w:rPr>
      </w:pPr>
    </w:p>
    <w:p w:rsidR="008F455E" w:rsidRPr="00031C07" w:rsidRDefault="00031C07" w:rsidP="00447285">
      <w:pPr>
        <w:shd w:val="clear" w:color="auto" w:fill="FFFFFF"/>
        <w:spacing w:after="150" w:line="240" w:lineRule="auto"/>
        <w:jc w:val="both"/>
        <w:rPr>
          <w:rFonts w:ascii="Times New Roman" w:eastAsia="Times New Roman" w:hAnsi="Times New Roman" w:cs="Times New Roman"/>
          <w:b/>
          <w:sz w:val="24"/>
          <w:szCs w:val="24"/>
        </w:rPr>
      </w:pPr>
      <w:r w:rsidRPr="00031C07">
        <w:rPr>
          <w:rFonts w:ascii="Times New Roman" w:eastAsia="Times New Roman" w:hAnsi="Times New Roman" w:cs="Times New Roman"/>
          <w:b/>
          <w:sz w:val="24"/>
          <w:szCs w:val="24"/>
        </w:rPr>
        <w:t xml:space="preserve">Descriere: </w:t>
      </w:r>
      <w:r w:rsidR="008F455E" w:rsidRPr="00031C07">
        <w:rPr>
          <w:rFonts w:ascii="Times New Roman" w:hAnsi="Times New Roman" w:cs="Times New Roman"/>
          <w:sz w:val="24"/>
          <w:szCs w:val="24"/>
        </w:rPr>
        <w:t>Este de obicei tenta roșie la un maro-gri cu puncte pe spate. Coada este în general mai închisă decât corpul cu cinci bare înguste, albicioase. Are un cap mic, scurt, cu sprâncene albe până la gri și ochi galbeni. Îi lipsesc tufele urechii pe care le au multe alte bufnițe. Pe partea din spate a gâtului există o jumătate de guler alb. Pântecele este în mare parte alb cu pete maro. Ciocul este un galben gri și în formă de cârlig.</w:t>
      </w:r>
    </w:p>
    <w:p w:rsidR="008F455E" w:rsidRPr="00031C07" w:rsidRDefault="008F455E" w:rsidP="00447285">
      <w:pPr>
        <w:pStyle w:val="NormalWeb"/>
        <w:shd w:val="clear" w:color="auto" w:fill="FFFFFF"/>
        <w:spacing w:before="120" w:beforeAutospacing="0" w:after="120" w:afterAutospacing="0"/>
        <w:jc w:val="both"/>
      </w:pPr>
      <w:r w:rsidRPr="00031C07">
        <w:t>Pentru a putea transporta prada vertebratelor mai mari , a evoluat în mod disproporționat picioare mari. Picioarele și degetele sunt de culoare galben-maroniu, cu talonele negre . Femelele au 17,4 până la 19 centimetri (6,8 - 7,5 inci) lungime, iar bărbații sunt în general mai mici, măsurând 15,2 până la 17 centimetri (6 până la 6,7 ​​inci) lungime. Femelele au aproximativ 67 - 77 de grame, iar bărbații au o greutate de 50 - 65 de gra</w:t>
      </w:r>
      <w:r w:rsidR="00031C07">
        <w:t>me.</w:t>
      </w:r>
    </w:p>
    <w:p w:rsidR="00543E8E" w:rsidRPr="00031C07" w:rsidRDefault="00031C07" w:rsidP="00447285">
      <w:pPr>
        <w:shd w:val="clear" w:color="auto" w:fill="FFFFFF"/>
        <w:spacing w:after="150" w:line="240" w:lineRule="auto"/>
        <w:jc w:val="both"/>
        <w:rPr>
          <w:rFonts w:ascii="Times New Roman" w:eastAsia="Times New Roman" w:hAnsi="Times New Roman" w:cs="Times New Roman"/>
          <w:b/>
          <w:sz w:val="24"/>
          <w:szCs w:val="24"/>
        </w:rPr>
      </w:pPr>
      <w:r w:rsidRPr="00031C07">
        <w:rPr>
          <w:rFonts w:ascii="Times New Roman" w:eastAsia="Times New Roman" w:hAnsi="Times New Roman" w:cs="Times New Roman"/>
          <w:b/>
          <w:sz w:val="24"/>
          <w:szCs w:val="24"/>
        </w:rPr>
        <w:t xml:space="preserve">Localizare și comportament: </w:t>
      </w:r>
      <w:r w:rsidR="008F455E" w:rsidRPr="00031C07">
        <w:rPr>
          <w:rFonts w:ascii="Times New Roman" w:hAnsi="Times New Roman" w:cs="Times New Roman"/>
          <w:sz w:val="24"/>
          <w:szCs w:val="24"/>
          <w:shd w:val="clear" w:color="auto" w:fill="FFFFFF"/>
        </w:rPr>
        <w:t>Această bufniță poate fi întâlnită în principal în pădurile de conifere din taiga și în regiunile muntoase superioare cu păduri de conifere și mixte. În general, aceste zone au temperaturi mai reci și precipitații mai mari decât regiunile joase din apropiere. Bufnița trăiește de obicei de-a lungul marginilor poianelor înconjurate de un teren umed sau mlăștinos, în general cu o sursă de apă în apropiere. Cuibărește în găuri vechi de picătoare , adesea cele ale marelui picător de lemn.</w:t>
      </w:r>
    </w:p>
    <w:p w:rsidR="00543E8E" w:rsidRPr="00031C07" w:rsidRDefault="00031C07" w:rsidP="00447285">
      <w:pPr>
        <w:pStyle w:val="NormalWeb"/>
        <w:shd w:val="clear" w:color="auto" w:fill="FFFFFF"/>
        <w:spacing w:before="120" w:beforeAutospacing="0" w:after="120" w:afterAutospacing="0"/>
        <w:jc w:val="both"/>
        <w:rPr>
          <w:b/>
        </w:rPr>
      </w:pPr>
      <w:r w:rsidRPr="00031C07">
        <w:rPr>
          <w:b/>
        </w:rPr>
        <w:t xml:space="preserve">Reproducere: </w:t>
      </w:r>
      <w:r w:rsidR="00543E8E" w:rsidRPr="00031C07">
        <w:t>Această bufniță cuibărește în cavitățile copacilor, adesea în găuri vechi de pice. Preferă coniferele, dar vor ocupa mesteacăn și faguri . Perechile se formează toamna până la începutul primăverii. În timpul curtării, bărbatul conduce femela prin teritoriul său. Dacă a obținut o gaură de cuib, o duce spre ea. De asemenea, masculul va hrăni femela.</w:t>
      </w:r>
    </w:p>
    <w:p w:rsidR="00543E8E" w:rsidRPr="00031C07" w:rsidRDefault="00543E8E" w:rsidP="00447285">
      <w:pPr>
        <w:pStyle w:val="NormalWeb"/>
        <w:shd w:val="clear" w:color="auto" w:fill="FFFFFF"/>
        <w:spacing w:before="120" w:beforeAutospacing="0" w:after="120" w:afterAutospacing="0"/>
        <w:jc w:val="both"/>
      </w:pPr>
      <w:r w:rsidRPr="00031C07">
        <w:t>Această specie este serial monogamă, formând perechi legate pentru unul sau mai multe sezoane de reproducere. Masculul este teritorial și poate folosi același teritoriu de cuibărire până la șapte ani. Femela depune aproximativ patru până la șapte ouă, în general în aprilie. Se incubează timp de patru săptămâni, începând cu depunerea celui de-al treilea ou. Ele eclozează aproape simultan, iar femela rămâne cu ele timp de nouă până la zece zile, fiind hrănită de mascul.</w:t>
      </w:r>
    </w:p>
    <w:p w:rsidR="00543E8E" w:rsidRPr="00031C07" w:rsidRDefault="00543E8E" w:rsidP="00447285">
      <w:pPr>
        <w:pStyle w:val="NormalWeb"/>
        <w:shd w:val="clear" w:color="auto" w:fill="FFFFFF"/>
        <w:spacing w:before="120" w:beforeAutospacing="0" w:after="120" w:afterAutospacing="0"/>
        <w:jc w:val="both"/>
      </w:pPr>
      <w:r w:rsidRPr="00031C07">
        <w:t>După trei săptămâni, tinerele sunt active, iar femela se întoarce în cuib doar pentru a le hrăni și a curăța deșeurile. Flutgingul are loc la 30 până la 34 de zile. Puii rămân aproape de cuib câteva zile înainte de a pleca.</w:t>
      </w:r>
    </w:p>
    <w:p w:rsidR="008F455E" w:rsidRPr="00031C07" w:rsidRDefault="008F455E" w:rsidP="00447285">
      <w:pPr>
        <w:shd w:val="clear" w:color="auto" w:fill="FFFFFF"/>
        <w:spacing w:after="0" w:line="240" w:lineRule="auto"/>
        <w:jc w:val="both"/>
        <w:rPr>
          <w:rFonts w:ascii="Times New Roman" w:eastAsia="Times New Roman" w:hAnsi="Times New Roman" w:cs="Times New Roman"/>
          <w:b/>
          <w:sz w:val="24"/>
          <w:szCs w:val="24"/>
        </w:rPr>
      </w:pPr>
      <w:r w:rsidRPr="00031C07">
        <w:rPr>
          <w:rFonts w:ascii="Times New Roman" w:eastAsia="Times New Roman" w:hAnsi="Times New Roman" w:cs="Times New Roman"/>
          <w:b/>
          <w:sz w:val="24"/>
          <w:szCs w:val="24"/>
        </w:rPr>
        <w:lastRenderedPageBreak/>
        <w:t>Ame</w:t>
      </w:r>
      <w:r w:rsidR="00031C07">
        <w:rPr>
          <w:rFonts w:ascii="Times New Roman" w:eastAsia="Times New Roman" w:hAnsi="Times New Roman" w:cs="Times New Roman"/>
          <w:b/>
          <w:sz w:val="24"/>
          <w:szCs w:val="24"/>
        </w:rPr>
        <w:t xml:space="preserve">nințări și măsuri de conservare: </w:t>
      </w:r>
      <w:r w:rsidRPr="00031C07">
        <w:rPr>
          <w:rFonts w:ascii="Times New Roman" w:eastAsia="Times New Roman" w:hAnsi="Times New Roman" w:cs="Times New Roman"/>
          <w:sz w:val="24"/>
          <w:szCs w:val="24"/>
        </w:rPr>
        <w:t>Degradarea şi tăierea pădurilor reprezintă principalele pericole ce afectează specia. Implementarea măsurilor de bune practici în managementul pădurilor şi instalarea de cuiburi artificiale sunt prioritare.</w:t>
      </w:r>
    </w:p>
    <w:p w:rsidR="002B2700" w:rsidRPr="00031C07" w:rsidRDefault="002B2700" w:rsidP="00447285">
      <w:pPr>
        <w:autoSpaceDE w:val="0"/>
        <w:autoSpaceDN w:val="0"/>
        <w:adjustRightInd w:val="0"/>
        <w:spacing w:after="0" w:line="240" w:lineRule="auto"/>
        <w:jc w:val="both"/>
        <w:rPr>
          <w:rFonts w:ascii="Times New Roman" w:hAnsi="Times New Roman" w:cs="Times New Roman"/>
          <w:sz w:val="24"/>
          <w:szCs w:val="24"/>
        </w:rPr>
      </w:pPr>
    </w:p>
    <w:p w:rsidR="00D70F84" w:rsidRDefault="00543E8E"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sidRPr="00D70F84">
        <w:rPr>
          <w:rFonts w:ascii="Times New Roman" w:hAnsi="Times New Roman" w:cs="Times New Roman"/>
          <w:b/>
          <w:bCs/>
          <w:i/>
          <w:color w:val="000000"/>
          <w:sz w:val="24"/>
          <w:szCs w:val="24"/>
          <w:u w:val="single"/>
        </w:rPr>
        <w:t xml:space="preserve">Strix uralensis (Huhurez mare) </w:t>
      </w:r>
    </w:p>
    <w:p w:rsidR="00F72198" w:rsidRDefault="00F72198"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D70F84" w:rsidRPr="00D70F84" w:rsidRDefault="00D70F84"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Pr>
          <w:noProof/>
        </w:rPr>
        <w:drawing>
          <wp:inline distT="0" distB="0" distL="0" distR="0">
            <wp:extent cx="2367887" cy="1931158"/>
            <wp:effectExtent l="0" t="0" r="0" b="0"/>
            <wp:docPr id="70" name="Picture 70" descr="Ural owl (Strix uralensis) by Jindřich Pavelka | Owl, Owl phot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ral owl (Strix uralensis) by Jindřich Pavelka | Owl, Owl photos ..."/>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369853" cy="1932761"/>
                    </a:xfrm>
                    <a:prstGeom prst="rect">
                      <a:avLst/>
                    </a:prstGeom>
                    <a:noFill/>
                    <a:ln>
                      <a:noFill/>
                    </a:ln>
                  </pic:spPr>
                </pic:pic>
              </a:graphicData>
            </a:graphic>
          </wp:inline>
        </w:drawing>
      </w:r>
    </w:p>
    <w:p w:rsidR="00543E8E" w:rsidRDefault="00031C07"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Descriere:</w:t>
      </w:r>
      <w:r w:rsidR="00543E8E" w:rsidRPr="00543E8E">
        <w:rPr>
          <w:rFonts w:ascii="Times New Roman" w:hAnsi="Times New Roman" w:cs="Times New Roman"/>
          <w:b/>
          <w:bCs/>
          <w:color w:val="000000"/>
          <w:sz w:val="24"/>
          <w:szCs w:val="24"/>
        </w:rPr>
        <w:t xml:space="preserve"> </w:t>
      </w:r>
      <w:r w:rsidR="00543E8E" w:rsidRPr="00543E8E">
        <w:rPr>
          <w:rFonts w:ascii="Times New Roman" w:hAnsi="Times New Roman" w:cs="Times New Roman"/>
          <w:color w:val="000000"/>
          <w:sz w:val="24"/>
          <w:szCs w:val="24"/>
        </w:rPr>
        <w:t>Specia este întâlnită în păduri deschise şi</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 xml:space="preserve">liziere de </w:t>
      </w:r>
      <w:r w:rsidR="00543E8E">
        <w:rPr>
          <w:rFonts w:ascii="Times New Roman" w:hAnsi="Times New Roman" w:cs="Times New Roman"/>
          <w:color w:val="000000"/>
          <w:sz w:val="24"/>
          <w:szCs w:val="24"/>
        </w:rPr>
        <w:t xml:space="preserve">pădure. Evită pădurile dense şi </w:t>
      </w:r>
      <w:r w:rsidR="00543E8E" w:rsidRPr="00543E8E">
        <w:rPr>
          <w:rFonts w:ascii="Times New Roman" w:hAnsi="Times New Roman" w:cs="Times New Roman"/>
          <w:color w:val="000000"/>
          <w:sz w:val="24"/>
          <w:szCs w:val="24"/>
        </w:rPr>
        <w:t>preferă habitatele</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umede. Iarna poate fi observat în parcuri urbane. Mai mare</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decât huhurezul mic cu</w:t>
      </w:r>
      <w:r>
        <w:rPr>
          <w:rFonts w:ascii="Times New Roman" w:hAnsi="Times New Roman" w:cs="Times New Roman"/>
          <w:color w:val="000000"/>
          <w:sz w:val="24"/>
          <w:szCs w:val="24"/>
        </w:rPr>
        <w:t xml:space="preserve"> lungimea corpului de 55-59 cm, </w:t>
      </w:r>
      <w:r w:rsidR="00543E8E" w:rsidRPr="00543E8E">
        <w:rPr>
          <w:rFonts w:ascii="Times New Roman" w:hAnsi="Times New Roman" w:cs="Times New Roman"/>
          <w:color w:val="000000"/>
          <w:sz w:val="24"/>
          <w:szCs w:val="24"/>
        </w:rPr>
        <w:t>anvergura aripilor de 115-125 cm şi greutatea corpului de 640 g</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(mascul) şi 770 g (femela). Penajul este gri-maroniu pal pe</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partea superioară şi albicios pe partea inferioară şi dungi</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maroniu închise. De pe capul rotund lipsesc smocurile de pene</w:t>
      </w:r>
      <w:r w:rsidR="00543E8E" w:rsidRPr="00543E8E">
        <w:rPr>
          <w:rFonts w:ascii="Times New Roman" w:hAnsi="Times New Roman" w:cs="Times New Roman"/>
          <w:color w:val="000000"/>
          <w:sz w:val="24"/>
          <w:szCs w:val="24"/>
        </w:rPr>
        <w:br/>
        <w:t>de la urechi, iar discul circular al feţei este bej-gri la culoare cu</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un cioc portocaliu-gălbui cu ochi negri. Coada este lungă cu marginea neagră. Sexele sunt similare cu toate că</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femela este mai mare. Se hrăneşte cu rozătoare şi păsări mici sau mijlocii. Longevitatea maximă în sălbăticie</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este de 30 de ani.</w:t>
      </w:r>
    </w:p>
    <w:p w:rsidR="00543E8E" w:rsidRDefault="00031C07"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Locaţie şi comportament:</w:t>
      </w:r>
      <w:r w:rsidR="00543E8E" w:rsidRPr="00543E8E">
        <w:rPr>
          <w:rFonts w:ascii="Times New Roman" w:hAnsi="Times New Roman" w:cs="Times New Roman"/>
          <w:b/>
          <w:bCs/>
          <w:color w:val="000000"/>
          <w:sz w:val="24"/>
          <w:szCs w:val="24"/>
        </w:rPr>
        <w:t xml:space="preserve"> </w:t>
      </w:r>
      <w:r w:rsidR="00543E8E" w:rsidRPr="00543E8E">
        <w:rPr>
          <w:rFonts w:ascii="Times New Roman" w:hAnsi="Times New Roman" w:cs="Times New Roman"/>
          <w:color w:val="000000"/>
          <w:sz w:val="24"/>
          <w:szCs w:val="24"/>
        </w:rPr>
        <w:t xml:space="preserve">Este o specie rezidentă pe tot cuprinsul regiunilor nordice şi </w:t>
      </w:r>
      <w:r w:rsidR="00543E8E">
        <w:rPr>
          <w:rFonts w:ascii="Times New Roman" w:hAnsi="Times New Roman" w:cs="Times New Roman"/>
          <w:color w:val="000000"/>
          <w:sz w:val="24"/>
          <w:szCs w:val="24"/>
        </w:rPr>
        <w:t xml:space="preserve">central </w:t>
      </w:r>
      <w:r w:rsidR="00543E8E" w:rsidRPr="00543E8E">
        <w:rPr>
          <w:rFonts w:ascii="Times New Roman" w:hAnsi="Times New Roman" w:cs="Times New Roman"/>
          <w:color w:val="000000"/>
          <w:sz w:val="24"/>
          <w:szCs w:val="24"/>
        </w:rPr>
        <w:t>eur</w:t>
      </w:r>
      <w:r w:rsidR="00543E8E">
        <w:rPr>
          <w:rFonts w:ascii="Times New Roman" w:hAnsi="Times New Roman" w:cs="Times New Roman"/>
          <w:color w:val="000000"/>
          <w:sz w:val="24"/>
          <w:szCs w:val="24"/>
        </w:rPr>
        <w:t xml:space="preserve">opene, nedeplasându-se în afara </w:t>
      </w:r>
      <w:r w:rsidR="00543E8E" w:rsidRPr="00543E8E">
        <w:rPr>
          <w:rFonts w:ascii="Times New Roman" w:hAnsi="Times New Roman" w:cs="Times New Roman"/>
          <w:color w:val="000000"/>
          <w:sz w:val="24"/>
          <w:szCs w:val="24"/>
        </w:rPr>
        <w:t>habitatului ei. Este o specie de obicei nocturnă, pândind prada din locuri</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înalte, cu toate că vânează ocazional şi ziua. Reproducerea începe de la vârsta de un an. Perechile monogame</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 xml:space="preserve">rămân împreună pe viaţă şi apără teritoriul pe </w:t>
      </w:r>
      <w:r w:rsidR="00543E8E">
        <w:rPr>
          <w:rFonts w:ascii="Times New Roman" w:hAnsi="Times New Roman" w:cs="Times New Roman"/>
          <w:color w:val="000000"/>
          <w:sz w:val="24"/>
          <w:szCs w:val="24"/>
        </w:rPr>
        <w:t xml:space="preserve">tot parcursul anului. În timpul </w:t>
      </w:r>
      <w:r w:rsidR="00543E8E" w:rsidRPr="00543E8E">
        <w:rPr>
          <w:rFonts w:ascii="Times New Roman" w:hAnsi="Times New Roman" w:cs="Times New Roman"/>
          <w:color w:val="000000"/>
          <w:sz w:val="24"/>
          <w:szCs w:val="24"/>
        </w:rPr>
        <w:t>dansului nupţial masculul îşi</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înfoiază penajul pentru a părea mai mare, oferă femelei hrană, strigă şi efectuează zboruri de curtare. Cuibăritul</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 xml:space="preserve">are loc într-o scorbură dintr-un copac, un cuib abandonat de cioară sau un cuib </w:t>
      </w:r>
      <w:r>
        <w:rPr>
          <w:rFonts w:ascii="Times New Roman" w:hAnsi="Times New Roman" w:cs="Times New Roman"/>
          <w:color w:val="000000"/>
          <w:sz w:val="24"/>
          <w:szCs w:val="24"/>
        </w:rPr>
        <w:t xml:space="preserve">de răpitor, uneori chiar într-o </w:t>
      </w:r>
      <w:r w:rsidR="00543E8E" w:rsidRPr="00543E8E">
        <w:rPr>
          <w:rFonts w:ascii="Times New Roman" w:hAnsi="Times New Roman" w:cs="Times New Roman"/>
          <w:color w:val="000000"/>
          <w:sz w:val="24"/>
          <w:szCs w:val="24"/>
        </w:rPr>
        <w:t>clădire. Adulţii sunt foarte agresivi şi vor ataca orice intrus care intră pe teritoriul lor, inclusiv oamenii, în special</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în sezonul de împerechere.</w:t>
      </w:r>
      <w:r w:rsidR="00543E8E">
        <w:rPr>
          <w:rFonts w:ascii="Times New Roman" w:hAnsi="Times New Roman" w:cs="Times New Roman"/>
          <w:color w:val="000000"/>
          <w:sz w:val="24"/>
          <w:szCs w:val="24"/>
        </w:rPr>
        <w:t xml:space="preserve"> </w:t>
      </w:r>
    </w:p>
    <w:p w:rsidR="00031C07" w:rsidRDefault="00031C07"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Populaţia:</w:t>
      </w:r>
      <w:r w:rsidR="00543E8E" w:rsidRPr="00543E8E">
        <w:rPr>
          <w:rFonts w:ascii="Times New Roman" w:hAnsi="Times New Roman" w:cs="Times New Roman"/>
          <w:b/>
          <w:bCs/>
          <w:color w:val="000000"/>
          <w:sz w:val="24"/>
          <w:szCs w:val="24"/>
        </w:rPr>
        <w:t xml:space="preserve"> </w:t>
      </w:r>
      <w:r w:rsidR="00543E8E" w:rsidRPr="00543E8E">
        <w:rPr>
          <w:rFonts w:ascii="Times New Roman" w:hAnsi="Times New Roman" w:cs="Times New Roman"/>
          <w:color w:val="000000"/>
          <w:sz w:val="24"/>
          <w:szCs w:val="24"/>
        </w:rPr>
        <w:t>Populaţia cuibăritoare europeană este relativ mică de 53000-140000 de perechi şi a rămas</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stabilă în arealele de răspândire.</w:t>
      </w:r>
      <w:r w:rsidR="00543E8E">
        <w:rPr>
          <w:rFonts w:ascii="Times New Roman" w:hAnsi="Times New Roman" w:cs="Times New Roman"/>
          <w:color w:val="000000"/>
          <w:sz w:val="24"/>
          <w:szCs w:val="24"/>
        </w:rPr>
        <w:t xml:space="preserve"> </w:t>
      </w:r>
    </w:p>
    <w:p w:rsidR="002B2700" w:rsidRDefault="00543E8E" w:rsidP="00447285">
      <w:pPr>
        <w:autoSpaceDE w:val="0"/>
        <w:autoSpaceDN w:val="0"/>
        <w:adjustRightInd w:val="0"/>
        <w:spacing w:after="0" w:line="240" w:lineRule="auto"/>
        <w:jc w:val="both"/>
        <w:rPr>
          <w:rFonts w:ascii="Times New Roman" w:hAnsi="Times New Roman" w:cs="Times New Roman"/>
          <w:color w:val="000000"/>
          <w:sz w:val="24"/>
          <w:szCs w:val="24"/>
        </w:rPr>
      </w:pPr>
      <w:r w:rsidRPr="00543E8E">
        <w:rPr>
          <w:rFonts w:ascii="Times New Roman" w:hAnsi="Times New Roman" w:cs="Times New Roman"/>
          <w:b/>
          <w:bCs/>
          <w:color w:val="000000"/>
          <w:sz w:val="24"/>
          <w:szCs w:val="24"/>
        </w:rPr>
        <w:t>A</w:t>
      </w:r>
      <w:r w:rsidR="00031C07">
        <w:rPr>
          <w:rFonts w:ascii="Times New Roman" w:hAnsi="Times New Roman" w:cs="Times New Roman"/>
          <w:b/>
          <w:bCs/>
          <w:color w:val="000000"/>
          <w:sz w:val="24"/>
          <w:szCs w:val="24"/>
        </w:rPr>
        <w:t>meninţări şi conservare:</w:t>
      </w:r>
      <w:r w:rsidRPr="00543E8E">
        <w:rPr>
          <w:rFonts w:ascii="Times New Roman" w:hAnsi="Times New Roman" w:cs="Times New Roman"/>
          <w:b/>
          <w:bCs/>
          <w:color w:val="000000"/>
          <w:sz w:val="24"/>
          <w:szCs w:val="24"/>
        </w:rPr>
        <w:t xml:space="preserve"> </w:t>
      </w:r>
      <w:r w:rsidRPr="00543E8E">
        <w:rPr>
          <w:rFonts w:ascii="Times New Roman" w:hAnsi="Times New Roman" w:cs="Times New Roman"/>
          <w:color w:val="000000"/>
          <w:sz w:val="24"/>
          <w:szCs w:val="24"/>
        </w:rPr>
        <w:t>Specia este vulnerabilă prin pierderea teritoriilor de cuibărit în zonele</w:t>
      </w:r>
      <w:r>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împădurite în care trunchiurile goale pe dinăuntru sau moarte sunt îndepărtate. Cu toate acestea în zonele în</w:t>
      </w:r>
      <w:r>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care scorburile naturale sunt r</w:t>
      </w:r>
      <w:r>
        <w:rPr>
          <w:rFonts w:ascii="Times New Roman" w:hAnsi="Times New Roman" w:cs="Times New Roman"/>
          <w:color w:val="000000"/>
          <w:sz w:val="24"/>
          <w:szCs w:val="24"/>
        </w:rPr>
        <w:t xml:space="preserve">are, specia va folosi cuiburile </w:t>
      </w:r>
      <w:r w:rsidRPr="00543E8E">
        <w:rPr>
          <w:rFonts w:ascii="Times New Roman" w:hAnsi="Times New Roman" w:cs="Times New Roman"/>
          <w:color w:val="000000"/>
          <w:sz w:val="24"/>
          <w:szCs w:val="24"/>
        </w:rPr>
        <w:t>artificiale instalate.</w:t>
      </w:r>
    </w:p>
    <w:p w:rsidR="00543E8E" w:rsidRPr="00543E8E" w:rsidRDefault="00543E8E" w:rsidP="00447285">
      <w:pPr>
        <w:autoSpaceDE w:val="0"/>
        <w:autoSpaceDN w:val="0"/>
        <w:adjustRightInd w:val="0"/>
        <w:spacing w:after="0" w:line="240" w:lineRule="auto"/>
        <w:jc w:val="both"/>
        <w:rPr>
          <w:rFonts w:ascii="Times New Roman" w:hAnsi="Times New Roman" w:cs="Times New Roman"/>
          <w:sz w:val="24"/>
          <w:szCs w:val="24"/>
        </w:rPr>
      </w:pPr>
    </w:p>
    <w:p w:rsidR="00031C07" w:rsidRDefault="00031C07"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031C07" w:rsidRDefault="00031C07"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7D5370" w:rsidRDefault="007D5370"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543E8E" w:rsidRDefault="00543E8E"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sidRPr="00D76B21">
        <w:rPr>
          <w:rFonts w:ascii="Times New Roman" w:hAnsi="Times New Roman" w:cs="Times New Roman"/>
          <w:b/>
          <w:bCs/>
          <w:i/>
          <w:color w:val="000000"/>
          <w:sz w:val="24"/>
          <w:szCs w:val="24"/>
          <w:u w:val="single"/>
        </w:rPr>
        <w:lastRenderedPageBreak/>
        <w:t>Caprimulgus europaeus (Caprimulg</w:t>
      </w:r>
      <w:r w:rsidRPr="00D76B21">
        <w:rPr>
          <w:rFonts w:ascii="Times New Roman" w:hAnsi="Times New Roman" w:cs="Times New Roman"/>
          <w:b/>
          <w:i/>
          <w:sz w:val="24"/>
          <w:szCs w:val="24"/>
          <w:u w:val="single"/>
        </w:rPr>
        <w:t>,păpăludă</w:t>
      </w:r>
      <w:r w:rsidRPr="00D76B21">
        <w:rPr>
          <w:rFonts w:ascii="Times New Roman" w:hAnsi="Times New Roman" w:cs="Times New Roman"/>
          <w:b/>
          <w:bCs/>
          <w:i/>
          <w:color w:val="000000"/>
          <w:sz w:val="24"/>
          <w:szCs w:val="24"/>
          <w:u w:val="single"/>
        </w:rPr>
        <w:t xml:space="preserve">) </w:t>
      </w:r>
    </w:p>
    <w:p w:rsidR="00031C07" w:rsidRDefault="00031C07"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D76B21" w:rsidRPr="00D76B21" w:rsidRDefault="00D76B21"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Pr>
          <w:noProof/>
        </w:rPr>
        <w:drawing>
          <wp:inline distT="0" distB="0" distL="0" distR="0">
            <wp:extent cx="2436125" cy="2053032"/>
            <wp:effectExtent l="0" t="0" r="2540" b="4445"/>
            <wp:docPr id="71" name="Picture 71" descr="European Nightjar Caprimulgus europaeus - Google zoeken | Anim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ropean Nightjar Caprimulgus europaeus - Google zoeken | Animals ..."/>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443435" cy="2059193"/>
                    </a:xfrm>
                    <a:prstGeom prst="rect">
                      <a:avLst/>
                    </a:prstGeom>
                    <a:noFill/>
                    <a:ln>
                      <a:noFill/>
                    </a:ln>
                  </pic:spPr>
                </pic:pic>
              </a:graphicData>
            </a:graphic>
          </wp:inline>
        </w:drawing>
      </w:r>
    </w:p>
    <w:p w:rsidR="00543E8E" w:rsidRDefault="00031C07"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Descriere:</w:t>
      </w:r>
      <w:r w:rsidR="00543E8E" w:rsidRPr="00543E8E">
        <w:rPr>
          <w:rFonts w:ascii="Times New Roman" w:hAnsi="Times New Roman" w:cs="Times New Roman"/>
          <w:b/>
          <w:bCs/>
          <w:color w:val="000000"/>
          <w:sz w:val="24"/>
          <w:szCs w:val="24"/>
        </w:rPr>
        <w:t xml:space="preserve"> </w:t>
      </w:r>
      <w:r w:rsidR="00543E8E" w:rsidRPr="00543E8E">
        <w:rPr>
          <w:rFonts w:ascii="Times New Roman" w:hAnsi="Times New Roman" w:cs="Times New Roman"/>
          <w:color w:val="000000"/>
          <w:sz w:val="24"/>
          <w:szCs w:val="24"/>
        </w:rPr>
        <w:t>Caprimulgul este caracteristic zonelor deschise, aride,</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reprezentate de rarişti ale pădurilor de conifere sau de amestec şi în păşuni.</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Lungimea corpului este de 25 - 30 cm şi o greutate de 50 - 100 g. Aripile</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sunt lungi, cu o anvergură de circa 53 - 61 cm, iar silueta este</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asemănătoare vânturelului roşu (Falco tinnunculus). Adulţii au înfăţişare</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similară. Penajul gri - maron, aminteşte de cel al capintorturii (Jyns torquilla)</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şi asigură un camuflaj excelent în timpul zilei, când se odihneşte pe crengile</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copacilor, creând impresia unui ciot sau o aşchie mare din scoarţa</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copacului. Se hrăneşte cu insecte ce zboară la crepuscul sau noaptea şi pe</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care le prinde în zbor. Longevitatea maximă cunoscută în sălbăticie este de 11 ani, dar trăieşte în medie 4 ani.</w:t>
      </w:r>
      <w:r w:rsidR="00543E8E">
        <w:rPr>
          <w:rFonts w:ascii="Times New Roman" w:hAnsi="Times New Roman" w:cs="Times New Roman"/>
          <w:color w:val="000000"/>
          <w:sz w:val="24"/>
          <w:szCs w:val="24"/>
        </w:rPr>
        <w:t xml:space="preserve"> </w:t>
      </w:r>
    </w:p>
    <w:p w:rsidR="00543E8E" w:rsidRDefault="00031C07"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Localizare şi comportament:</w:t>
      </w:r>
      <w:r w:rsidR="00543E8E" w:rsidRPr="00543E8E">
        <w:rPr>
          <w:rFonts w:ascii="Times New Roman" w:hAnsi="Times New Roman" w:cs="Times New Roman"/>
          <w:b/>
          <w:bCs/>
          <w:color w:val="000000"/>
          <w:sz w:val="24"/>
          <w:szCs w:val="24"/>
        </w:rPr>
        <w:t xml:space="preserve"> </w:t>
      </w:r>
      <w:r w:rsidR="00543E8E" w:rsidRPr="00543E8E">
        <w:rPr>
          <w:rFonts w:ascii="Times New Roman" w:hAnsi="Times New Roman" w:cs="Times New Roman"/>
          <w:color w:val="000000"/>
          <w:sz w:val="24"/>
          <w:szCs w:val="24"/>
        </w:rPr>
        <w:t>Este o specie prezentă în cea mai mare parte a continentului european.</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Este activă noaptea, dar vânează şi la crepuscul. În timpul ritualului nupţial desfăşurat la crepuscul, masculul</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zboară în jurul femelei.</w:t>
      </w:r>
      <w:r w:rsidR="00543E8E">
        <w:rPr>
          <w:rFonts w:ascii="Times New Roman" w:hAnsi="Times New Roman" w:cs="Times New Roman"/>
          <w:color w:val="000000"/>
          <w:sz w:val="24"/>
          <w:szCs w:val="24"/>
        </w:rPr>
        <w:t xml:space="preserve"> Masculul se ridică în aer la o </w:t>
      </w:r>
      <w:r w:rsidR="00543E8E" w:rsidRPr="00543E8E">
        <w:rPr>
          <w:rFonts w:ascii="Times New Roman" w:hAnsi="Times New Roman" w:cs="Times New Roman"/>
          <w:color w:val="000000"/>
          <w:sz w:val="24"/>
          <w:szCs w:val="24"/>
        </w:rPr>
        <w:t>altitudine medie şi plonjează repetat spre sol. Este o</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specie teritorială, ce işi protejează teritoriul prin cântecul repetat îndelung. Este monogamă pe o perioadă</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îndelungată, uneori pe viaţă. Cuibăreşte pe sol, în scobituri de pe pajişti sau la adăpostul copacilor sau a</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tufişurilor. Atunci când este ameninţată la cuib, femela atrage urmăritorul, simulând un comportament ce</w:t>
      </w:r>
      <w:r w:rsidR="00543E8E">
        <w:rPr>
          <w:rFonts w:ascii="Times New Roman" w:hAnsi="Times New Roman" w:cs="Times New Roman"/>
          <w:color w:val="000000"/>
          <w:sz w:val="24"/>
          <w:szCs w:val="24"/>
        </w:rPr>
        <w:t xml:space="preserve"> sugerează că este rănită fie la </w:t>
      </w:r>
      <w:r w:rsidR="00543E8E" w:rsidRPr="00543E8E">
        <w:rPr>
          <w:rFonts w:ascii="Times New Roman" w:hAnsi="Times New Roman" w:cs="Times New Roman"/>
          <w:color w:val="000000"/>
          <w:sz w:val="24"/>
          <w:szCs w:val="24"/>
        </w:rPr>
        <w:t>sol, fie pe o creangă. Cuibul poate fi utilizat mai mulţi ani succesiv. Iernează in</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Africa.</w:t>
      </w:r>
      <w:r w:rsidR="00543E8E">
        <w:rPr>
          <w:rFonts w:ascii="Times New Roman" w:hAnsi="Times New Roman" w:cs="Times New Roman"/>
          <w:color w:val="000000"/>
          <w:sz w:val="24"/>
          <w:szCs w:val="24"/>
        </w:rPr>
        <w:t xml:space="preserve"> </w:t>
      </w:r>
    </w:p>
    <w:p w:rsidR="00543E8E" w:rsidRDefault="00543E8E" w:rsidP="00447285">
      <w:pPr>
        <w:autoSpaceDE w:val="0"/>
        <w:autoSpaceDN w:val="0"/>
        <w:adjustRightInd w:val="0"/>
        <w:spacing w:after="0" w:line="240" w:lineRule="auto"/>
        <w:jc w:val="both"/>
        <w:rPr>
          <w:rFonts w:ascii="Times New Roman" w:hAnsi="Times New Roman" w:cs="Times New Roman"/>
          <w:color w:val="000000"/>
          <w:sz w:val="24"/>
          <w:szCs w:val="24"/>
        </w:rPr>
      </w:pPr>
      <w:r w:rsidRPr="00543E8E">
        <w:rPr>
          <w:rFonts w:ascii="Times New Roman" w:hAnsi="Times New Roman" w:cs="Times New Roman"/>
          <w:b/>
          <w:bCs/>
          <w:color w:val="000000"/>
          <w:sz w:val="24"/>
          <w:szCs w:val="24"/>
        </w:rPr>
        <w:t>Populatie</w:t>
      </w:r>
      <w:r w:rsidR="00031C07">
        <w:rPr>
          <w:rFonts w:ascii="Times New Roman" w:hAnsi="Times New Roman" w:cs="Times New Roman"/>
          <w:b/>
          <w:bCs/>
          <w:color w:val="000000"/>
          <w:sz w:val="24"/>
          <w:szCs w:val="24"/>
        </w:rPr>
        <w:t>:</w:t>
      </w:r>
      <w:r w:rsidRPr="00543E8E">
        <w:rPr>
          <w:rFonts w:ascii="Times New Roman" w:hAnsi="Times New Roman" w:cs="Times New Roman"/>
          <w:b/>
          <w:bCs/>
          <w:color w:val="000000"/>
          <w:sz w:val="24"/>
          <w:szCs w:val="24"/>
        </w:rPr>
        <w:t xml:space="preserve"> </w:t>
      </w:r>
      <w:r w:rsidRPr="00543E8E">
        <w:rPr>
          <w:rFonts w:ascii="Times New Roman" w:hAnsi="Times New Roman" w:cs="Times New Roman"/>
          <w:color w:val="000000"/>
          <w:sz w:val="24"/>
          <w:szCs w:val="24"/>
        </w:rPr>
        <w:t>Populaţia europeană este mare şi cuprinsă între 470000 - 1000000 perechi. A înregistrat un</w:t>
      </w:r>
      <w:r>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declin moderat în perioada 1970 - 1990. Deşi această descreştere s-a redus în perioada 1990 - 2000,</w:t>
      </w:r>
      <w:r>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efectivele prezente în Turcia au continuat să scadă, ceea ce a determinat o scădere a populaţiei la nivel</w:t>
      </w:r>
      <w:r>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european. Cele mai mari efective sunt în Rusia, Turcia, Spania si Franţa.</w:t>
      </w:r>
      <w:r>
        <w:rPr>
          <w:rFonts w:ascii="Times New Roman" w:hAnsi="Times New Roman" w:cs="Times New Roman"/>
          <w:color w:val="000000"/>
          <w:sz w:val="24"/>
          <w:szCs w:val="24"/>
        </w:rPr>
        <w:t xml:space="preserve"> </w:t>
      </w:r>
    </w:p>
    <w:p w:rsidR="00543E8E" w:rsidRDefault="00543E8E" w:rsidP="00447285">
      <w:pPr>
        <w:autoSpaceDE w:val="0"/>
        <w:autoSpaceDN w:val="0"/>
        <w:adjustRightInd w:val="0"/>
        <w:spacing w:after="0" w:line="240" w:lineRule="auto"/>
        <w:jc w:val="both"/>
        <w:rPr>
          <w:rFonts w:ascii="Times New Roman" w:hAnsi="Times New Roman" w:cs="Times New Roman"/>
          <w:color w:val="000000"/>
          <w:sz w:val="24"/>
          <w:szCs w:val="24"/>
        </w:rPr>
      </w:pPr>
      <w:r w:rsidRPr="00543E8E">
        <w:rPr>
          <w:rFonts w:ascii="Times New Roman" w:hAnsi="Times New Roman" w:cs="Times New Roman"/>
          <w:b/>
          <w:bCs/>
          <w:color w:val="000000"/>
          <w:sz w:val="24"/>
          <w:szCs w:val="24"/>
        </w:rPr>
        <w:t>Ameninţări şi măsuri de conserva</w:t>
      </w:r>
      <w:r w:rsidR="00031C07">
        <w:rPr>
          <w:rFonts w:ascii="Times New Roman" w:hAnsi="Times New Roman" w:cs="Times New Roman"/>
          <w:b/>
          <w:bCs/>
          <w:color w:val="000000"/>
          <w:sz w:val="24"/>
          <w:szCs w:val="24"/>
        </w:rPr>
        <w:t>re:</w:t>
      </w:r>
      <w:r w:rsidRPr="00543E8E">
        <w:rPr>
          <w:rFonts w:ascii="Times New Roman" w:hAnsi="Times New Roman" w:cs="Times New Roman"/>
          <w:b/>
          <w:bCs/>
          <w:color w:val="000000"/>
          <w:sz w:val="24"/>
          <w:szCs w:val="24"/>
        </w:rPr>
        <w:t xml:space="preserve"> </w:t>
      </w:r>
      <w:r w:rsidRPr="00543E8E">
        <w:rPr>
          <w:rFonts w:ascii="Times New Roman" w:hAnsi="Times New Roman" w:cs="Times New Roman"/>
          <w:color w:val="000000"/>
          <w:sz w:val="24"/>
          <w:szCs w:val="24"/>
        </w:rPr>
        <w:t>Degradarea habitatelor şi folosirea pe scară largă a pesticidelor</w:t>
      </w:r>
      <w:r>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sunt principalele pericole pentru specie. Reducerea pesticidelor folosite în agricultură şi un management</w:t>
      </w:r>
      <w:r>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prietenos al pajiştilor şi pădurilor, cu păstrarea rariştilor contribuie la conservarea speciei.</w:t>
      </w:r>
    </w:p>
    <w:p w:rsidR="00543E8E" w:rsidRDefault="00543E8E" w:rsidP="00447285">
      <w:pPr>
        <w:autoSpaceDE w:val="0"/>
        <w:autoSpaceDN w:val="0"/>
        <w:adjustRightInd w:val="0"/>
        <w:spacing w:after="0" w:line="240" w:lineRule="auto"/>
        <w:jc w:val="both"/>
        <w:rPr>
          <w:rFonts w:ascii="Times New Roman" w:hAnsi="Times New Roman" w:cs="Times New Roman"/>
          <w:sz w:val="24"/>
          <w:szCs w:val="24"/>
        </w:rPr>
      </w:pPr>
    </w:p>
    <w:p w:rsidR="00543E8E" w:rsidRDefault="00543E8E" w:rsidP="00447285">
      <w:pPr>
        <w:autoSpaceDE w:val="0"/>
        <w:autoSpaceDN w:val="0"/>
        <w:adjustRightInd w:val="0"/>
        <w:spacing w:after="0" w:line="240" w:lineRule="auto"/>
        <w:jc w:val="both"/>
        <w:rPr>
          <w:rFonts w:ascii="Times New Roman" w:hAnsi="Times New Roman" w:cs="Times New Roman"/>
          <w:sz w:val="24"/>
          <w:szCs w:val="24"/>
        </w:rPr>
      </w:pPr>
    </w:p>
    <w:p w:rsidR="00031C07" w:rsidRDefault="00031C07"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031C07" w:rsidRDefault="00031C07"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031C07" w:rsidRDefault="00031C07"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031C07" w:rsidRDefault="00031C07"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031C07" w:rsidRDefault="00031C07"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031C07" w:rsidRDefault="00543E8E"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sidRPr="00D76B21">
        <w:rPr>
          <w:rFonts w:ascii="Times New Roman" w:hAnsi="Times New Roman" w:cs="Times New Roman"/>
          <w:b/>
          <w:bCs/>
          <w:i/>
          <w:color w:val="000000"/>
          <w:sz w:val="24"/>
          <w:szCs w:val="24"/>
          <w:u w:val="single"/>
        </w:rPr>
        <w:lastRenderedPageBreak/>
        <w:t>Picus canus (Ghionoaie sura</w:t>
      </w:r>
      <w:r w:rsidR="00011A16" w:rsidRPr="00D76B21">
        <w:rPr>
          <w:rFonts w:ascii="Times New Roman" w:hAnsi="Times New Roman" w:cs="Times New Roman"/>
          <w:b/>
          <w:bCs/>
          <w:i/>
          <w:color w:val="000000"/>
          <w:sz w:val="24"/>
          <w:szCs w:val="24"/>
          <w:u w:val="single"/>
        </w:rPr>
        <w:t>, ciocănitoare verzuie</w:t>
      </w:r>
      <w:r w:rsidRPr="00D76B21">
        <w:rPr>
          <w:rFonts w:ascii="Times New Roman" w:hAnsi="Times New Roman" w:cs="Times New Roman"/>
          <w:b/>
          <w:bCs/>
          <w:i/>
          <w:color w:val="000000"/>
          <w:sz w:val="24"/>
          <w:szCs w:val="24"/>
          <w:u w:val="single"/>
        </w:rPr>
        <w:t>)</w:t>
      </w:r>
    </w:p>
    <w:p w:rsidR="00543E8E" w:rsidRDefault="00543E8E"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sidRPr="00D76B21">
        <w:rPr>
          <w:rFonts w:ascii="Times New Roman" w:hAnsi="Times New Roman" w:cs="Times New Roman"/>
          <w:b/>
          <w:bCs/>
          <w:i/>
          <w:color w:val="000000"/>
          <w:sz w:val="24"/>
          <w:szCs w:val="24"/>
          <w:u w:val="single"/>
        </w:rPr>
        <w:t xml:space="preserve"> </w:t>
      </w:r>
    </w:p>
    <w:p w:rsidR="00D76B21" w:rsidRPr="00D76B21" w:rsidRDefault="00D76B21"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Pr>
          <w:noProof/>
        </w:rPr>
        <w:drawing>
          <wp:inline distT="0" distB="0" distL="0" distR="0">
            <wp:extent cx="2627194" cy="2258704"/>
            <wp:effectExtent l="0" t="0" r="1905" b="8255"/>
            <wp:docPr id="72" name="Picture 72" descr="Grey-headed woodpecker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ey-headed woodpecker - Wikipedia"/>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627243" cy="2258746"/>
                    </a:xfrm>
                    <a:prstGeom prst="rect">
                      <a:avLst/>
                    </a:prstGeom>
                    <a:noFill/>
                    <a:ln>
                      <a:noFill/>
                    </a:ln>
                  </pic:spPr>
                </pic:pic>
              </a:graphicData>
            </a:graphic>
          </wp:inline>
        </w:drawing>
      </w:r>
    </w:p>
    <w:p w:rsidR="00011A16" w:rsidRDefault="00031C07"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Descriere:</w:t>
      </w:r>
      <w:r w:rsidR="00543E8E" w:rsidRPr="00543E8E">
        <w:rPr>
          <w:rFonts w:ascii="Times New Roman" w:hAnsi="Times New Roman" w:cs="Times New Roman"/>
          <w:b/>
          <w:bCs/>
          <w:color w:val="000000"/>
          <w:sz w:val="24"/>
          <w:szCs w:val="24"/>
        </w:rPr>
        <w:t xml:space="preserve"> </w:t>
      </w:r>
      <w:r w:rsidR="00543E8E" w:rsidRPr="00543E8E">
        <w:rPr>
          <w:rFonts w:ascii="Times New Roman" w:hAnsi="Times New Roman" w:cs="Times New Roman"/>
          <w:color w:val="000000"/>
          <w:sz w:val="24"/>
          <w:szCs w:val="24"/>
        </w:rPr>
        <w:t>Ghionoia sură este caracteristică zonelor împădurite</w:t>
      </w:r>
      <w:r w:rsidR="00543E8E">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cu foioase şi de amestec cu înălţimi de până la 600 m altitudine şi în</w:t>
      </w:r>
      <w:r w:rsidR="00011A16">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pădurile din preajma râurilor şi a lacurilor. De mărime medie, este cu circa</w:t>
      </w:r>
      <w:r w:rsidR="00011A16">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20% mai mică decât ghi</w:t>
      </w:r>
      <w:r w:rsidR="00011A16">
        <w:rPr>
          <w:rFonts w:ascii="Times New Roman" w:hAnsi="Times New Roman" w:cs="Times New Roman"/>
          <w:color w:val="000000"/>
          <w:sz w:val="24"/>
          <w:szCs w:val="24"/>
        </w:rPr>
        <w:t xml:space="preserve">onoaia verde. Lungimea corpului </w:t>
      </w:r>
      <w:r w:rsidR="00543E8E" w:rsidRPr="00543E8E">
        <w:rPr>
          <w:rFonts w:ascii="Times New Roman" w:hAnsi="Times New Roman" w:cs="Times New Roman"/>
          <w:color w:val="000000"/>
          <w:sz w:val="24"/>
          <w:szCs w:val="24"/>
        </w:rPr>
        <w:t xml:space="preserve">este de 27 </w:t>
      </w:r>
      <w:r w:rsidR="00011A16">
        <w:rPr>
          <w:rFonts w:ascii="Times New Roman" w:hAnsi="Times New Roman" w:cs="Times New Roman"/>
          <w:color w:val="000000"/>
          <w:sz w:val="24"/>
          <w:szCs w:val="24"/>
        </w:rPr>
        <w:t>–</w:t>
      </w:r>
      <w:r w:rsidR="00543E8E" w:rsidRPr="00543E8E">
        <w:rPr>
          <w:rFonts w:ascii="Times New Roman" w:hAnsi="Times New Roman" w:cs="Times New Roman"/>
          <w:color w:val="000000"/>
          <w:sz w:val="24"/>
          <w:szCs w:val="24"/>
        </w:rPr>
        <w:t xml:space="preserve"> 30</w:t>
      </w:r>
      <w:r w:rsidR="00011A16">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 xml:space="preserve">cm şi o greutate de 110 - 140 g. Anvergura aripilor este de circa 38 </w:t>
      </w:r>
      <w:r w:rsidR="00011A16">
        <w:rPr>
          <w:rFonts w:ascii="Times New Roman" w:hAnsi="Times New Roman" w:cs="Times New Roman"/>
          <w:color w:val="000000"/>
          <w:sz w:val="24"/>
          <w:szCs w:val="24"/>
        </w:rPr>
        <w:t>–</w:t>
      </w:r>
      <w:r w:rsidR="00543E8E" w:rsidRPr="00543E8E">
        <w:rPr>
          <w:rFonts w:ascii="Times New Roman" w:hAnsi="Times New Roman" w:cs="Times New Roman"/>
          <w:color w:val="000000"/>
          <w:sz w:val="24"/>
          <w:szCs w:val="24"/>
        </w:rPr>
        <w:t xml:space="preserve"> 40</w:t>
      </w:r>
      <w:r w:rsidR="00011A16">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 xml:space="preserve">cm. Adulţii au o înfăţişare apropiată, însă masculul are ca semn </w:t>
      </w:r>
      <w:r w:rsidR="00011A16">
        <w:rPr>
          <w:rFonts w:ascii="Times New Roman" w:hAnsi="Times New Roman" w:cs="Times New Roman"/>
          <w:color w:val="000000"/>
          <w:sz w:val="24"/>
          <w:szCs w:val="24"/>
        </w:rPr>
        <w:t xml:space="preserve">distinctive </w:t>
      </w:r>
      <w:r w:rsidR="00543E8E" w:rsidRPr="00543E8E">
        <w:rPr>
          <w:rFonts w:ascii="Times New Roman" w:hAnsi="Times New Roman" w:cs="Times New Roman"/>
          <w:color w:val="000000"/>
          <w:sz w:val="24"/>
          <w:szCs w:val="24"/>
        </w:rPr>
        <w:t xml:space="preserve">o pată roşie pe frunte. Penajul este verde măsliniu, iar capul gri </w:t>
      </w:r>
      <w:r w:rsidR="00011A16">
        <w:rPr>
          <w:rFonts w:ascii="Times New Roman" w:hAnsi="Times New Roman" w:cs="Times New Roman"/>
          <w:color w:val="000000"/>
          <w:sz w:val="24"/>
          <w:szCs w:val="24"/>
        </w:rPr>
        <w:t>–</w:t>
      </w:r>
      <w:r w:rsidR="00543E8E" w:rsidRPr="00543E8E">
        <w:rPr>
          <w:rFonts w:ascii="Times New Roman" w:hAnsi="Times New Roman" w:cs="Times New Roman"/>
          <w:color w:val="000000"/>
          <w:sz w:val="24"/>
          <w:szCs w:val="24"/>
        </w:rPr>
        <w:t xml:space="preserve"> verde</w:t>
      </w:r>
      <w:r w:rsidR="00011A16">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deschis. Se hrăneşte cu furnici şi larvele acestora de sub scoarţa</w:t>
      </w:r>
      <w:r w:rsidR="00011A16">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copacilor. Uneori culege furnici şi alte insecte şi de pe sol. Longevitatea</w:t>
      </w:r>
      <w:r w:rsidR="00011A16">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cunoscută este de 5 ani şi 5 luni.</w:t>
      </w:r>
      <w:r w:rsidR="00011A16">
        <w:rPr>
          <w:rFonts w:ascii="Times New Roman" w:hAnsi="Times New Roman" w:cs="Times New Roman"/>
          <w:color w:val="000000"/>
          <w:sz w:val="24"/>
          <w:szCs w:val="24"/>
        </w:rPr>
        <w:t xml:space="preserve"> </w:t>
      </w:r>
    </w:p>
    <w:p w:rsidR="00011A16" w:rsidRDefault="00543E8E" w:rsidP="00447285">
      <w:pPr>
        <w:autoSpaceDE w:val="0"/>
        <w:autoSpaceDN w:val="0"/>
        <w:adjustRightInd w:val="0"/>
        <w:spacing w:after="0" w:line="240" w:lineRule="auto"/>
        <w:jc w:val="both"/>
        <w:rPr>
          <w:rFonts w:ascii="Times New Roman" w:hAnsi="Times New Roman" w:cs="Times New Roman"/>
          <w:color w:val="000000"/>
          <w:sz w:val="24"/>
          <w:szCs w:val="24"/>
        </w:rPr>
      </w:pPr>
      <w:r w:rsidRPr="00543E8E">
        <w:rPr>
          <w:rFonts w:ascii="Times New Roman" w:hAnsi="Times New Roman" w:cs="Times New Roman"/>
          <w:b/>
          <w:bCs/>
          <w:color w:val="000000"/>
          <w:sz w:val="24"/>
          <w:szCs w:val="24"/>
        </w:rPr>
        <w:t>Localiza</w:t>
      </w:r>
      <w:r w:rsidR="00031C07">
        <w:rPr>
          <w:rFonts w:ascii="Times New Roman" w:hAnsi="Times New Roman" w:cs="Times New Roman"/>
          <w:b/>
          <w:bCs/>
          <w:color w:val="000000"/>
          <w:sz w:val="24"/>
          <w:szCs w:val="24"/>
        </w:rPr>
        <w:t>re şi comportament:</w:t>
      </w:r>
      <w:r w:rsidRPr="00543E8E">
        <w:rPr>
          <w:rFonts w:ascii="Times New Roman" w:hAnsi="Times New Roman" w:cs="Times New Roman"/>
          <w:b/>
          <w:bCs/>
          <w:color w:val="000000"/>
          <w:sz w:val="24"/>
          <w:szCs w:val="24"/>
        </w:rPr>
        <w:t xml:space="preserve"> </w:t>
      </w:r>
      <w:r w:rsidRPr="00543E8E">
        <w:rPr>
          <w:rFonts w:ascii="Times New Roman" w:hAnsi="Times New Roman" w:cs="Times New Roman"/>
          <w:color w:val="000000"/>
          <w:sz w:val="24"/>
          <w:szCs w:val="24"/>
        </w:rPr>
        <w:t>Este o specie prezentă în cea mai mare parte a continentului european.</w:t>
      </w:r>
      <w:r w:rsidR="00011A16">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Cuibăreşte în scorburi cu diametrul mediu de 5-7 cm şi reuşeşte să domine în competiţia cu alte specii de</w:t>
      </w:r>
      <w:r w:rsidR="00011A16">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păsări (în special cântătoare) pentru ocuparea</w:t>
      </w:r>
      <w:r w:rsidR="00011A16">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scorburilor existente. Este foarte timidă şi ascunsă în cea mai</w:t>
      </w:r>
      <w:r w:rsidR="00011A16">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mare parte a anului, însă devine foart</w:t>
      </w:r>
      <w:r w:rsidR="00011A16">
        <w:rPr>
          <w:rFonts w:ascii="Times New Roman" w:hAnsi="Times New Roman" w:cs="Times New Roman"/>
          <w:color w:val="000000"/>
          <w:sz w:val="24"/>
          <w:szCs w:val="24"/>
        </w:rPr>
        <w:t xml:space="preserve">e activă în timpul sezonului de </w:t>
      </w:r>
      <w:r w:rsidRPr="00543E8E">
        <w:rPr>
          <w:rFonts w:ascii="Times New Roman" w:hAnsi="Times New Roman" w:cs="Times New Roman"/>
          <w:color w:val="000000"/>
          <w:sz w:val="24"/>
          <w:szCs w:val="24"/>
        </w:rPr>
        <w:t>împerechere. Îşi apără agresiv teritoriile cu</w:t>
      </w:r>
      <w:r w:rsidR="00011A16">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resurse bogate în furnici şi cu multe excavaţii folosite ca teritorii de odihnă sau cuibărit. Teritoriul de cuibărit este</w:t>
      </w:r>
      <w:r w:rsidR="00011A16">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de circa 50 - 100 ha şi este mai mic decât cel folosit iarna pentru hrănire. Masculii rivali se urmaresc în zbor.</w:t>
      </w:r>
      <w:r w:rsidR="00011A16">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Zonele mai extinse ale teritoriului sunt revendicate doar prin cântec şi baterea darabanei, fără a fi aparate activ.</w:t>
      </w:r>
      <w:r w:rsidR="00011A16">
        <w:rPr>
          <w:rFonts w:ascii="Times New Roman" w:hAnsi="Times New Roman" w:cs="Times New Roman"/>
          <w:color w:val="000000"/>
          <w:sz w:val="24"/>
          <w:szCs w:val="24"/>
        </w:rPr>
        <w:t xml:space="preserve"> Bate darabana mai </w:t>
      </w:r>
      <w:r w:rsidRPr="00543E8E">
        <w:rPr>
          <w:rFonts w:ascii="Times New Roman" w:hAnsi="Times New Roman" w:cs="Times New Roman"/>
          <w:color w:val="000000"/>
          <w:sz w:val="24"/>
          <w:szCs w:val="24"/>
        </w:rPr>
        <w:t>frecvent decât ghionoaia verde, iar ciocăniturile (20 - 40 pe secunda) sunt bruşte şi durează</w:t>
      </w:r>
      <w:r w:rsidR="00011A16">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circa 1 - 2 secunde. Doar ciocănitorile bat darabana şi este o formă de comunicare prin care îşi anunţă</w:t>
      </w:r>
      <w:r w:rsidR="00011A16">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prezenţa şi îşi revendică teritoriul. Ambii parteneri contribuie la realizarea excavaţiei ce va fi folosită pentru</w:t>
      </w:r>
      <w:r w:rsidR="00011A16">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cuibărit. Cele mai multe perechi folosesc o nouă cavitate de cuibărit în fiecare an, de obicei plasată în</w:t>
      </w:r>
      <w:r w:rsidR="00011A16">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apropierea celei folosite în anul anterior. În timpul ritualului de împerechere masculul hrăneşte femela. Este o</w:t>
      </w:r>
      <w:r w:rsidRPr="00543E8E">
        <w:rPr>
          <w:rFonts w:ascii="Times New Roman" w:hAnsi="Times New Roman" w:cs="Times New Roman"/>
          <w:color w:val="000000"/>
          <w:sz w:val="24"/>
          <w:szCs w:val="24"/>
        </w:rPr>
        <w:br/>
        <w:t>specie sedentară.</w:t>
      </w:r>
      <w:r w:rsidR="00011A16">
        <w:rPr>
          <w:rFonts w:ascii="Times New Roman" w:hAnsi="Times New Roman" w:cs="Times New Roman"/>
          <w:color w:val="000000"/>
          <w:sz w:val="24"/>
          <w:szCs w:val="24"/>
        </w:rPr>
        <w:t xml:space="preserve"> </w:t>
      </w:r>
    </w:p>
    <w:p w:rsidR="00011A16" w:rsidRDefault="00031C07"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Populaţie:</w:t>
      </w:r>
      <w:r w:rsidR="00543E8E" w:rsidRPr="00543E8E">
        <w:rPr>
          <w:rFonts w:ascii="Times New Roman" w:hAnsi="Times New Roman" w:cs="Times New Roman"/>
          <w:b/>
          <w:bCs/>
          <w:color w:val="000000"/>
          <w:sz w:val="24"/>
          <w:szCs w:val="24"/>
        </w:rPr>
        <w:t xml:space="preserve"> </w:t>
      </w:r>
      <w:r w:rsidR="00543E8E" w:rsidRPr="00543E8E">
        <w:rPr>
          <w:rFonts w:ascii="Times New Roman" w:hAnsi="Times New Roman" w:cs="Times New Roman"/>
          <w:color w:val="000000"/>
          <w:sz w:val="24"/>
          <w:szCs w:val="24"/>
        </w:rPr>
        <w:t>Populaţia europeană este relativ mare şi cuprinsă între 180000 - 320000 perechi. A</w:t>
      </w:r>
      <w:r w:rsidR="00011A16">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inregistrat un declin moderat în perioada 1970 - 1990. Deşi în perioada 1990 - 2000 a manifestat o anume</w:t>
      </w:r>
      <w:r w:rsidR="00011A16">
        <w:rPr>
          <w:rFonts w:ascii="Times New Roman" w:hAnsi="Times New Roman" w:cs="Times New Roman"/>
          <w:color w:val="000000"/>
          <w:sz w:val="24"/>
          <w:szCs w:val="24"/>
        </w:rPr>
        <w:t xml:space="preserve"> </w:t>
      </w:r>
      <w:r w:rsidR="00543E8E" w:rsidRPr="00543E8E">
        <w:rPr>
          <w:rFonts w:ascii="Times New Roman" w:hAnsi="Times New Roman" w:cs="Times New Roman"/>
          <w:color w:val="000000"/>
          <w:sz w:val="24"/>
          <w:szCs w:val="24"/>
        </w:rPr>
        <w:t>stabilitate sau chiar o tendinţă crescătoare, declinul anterior încă nu a fost recuperat.</w:t>
      </w:r>
      <w:r w:rsidR="00011A16">
        <w:rPr>
          <w:rFonts w:ascii="Times New Roman" w:hAnsi="Times New Roman" w:cs="Times New Roman"/>
          <w:color w:val="000000"/>
          <w:sz w:val="24"/>
          <w:szCs w:val="24"/>
        </w:rPr>
        <w:t xml:space="preserve"> </w:t>
      </w:r>
    </w:p>
    <w:p w:rsidR="00031C07" w:rsidRDefault="00543E8E" w:rsidP="00447285">
      <w:pPr>
        <w:autoSpaceDE w:val="0"/>
        <w:autoSpaceDN w:val="0"/>
        <w:adjustRightInd w:val="0"/>
        <w:spacing w:after="0" w:line="240" w:lineRule="auto"/>
        <w:jc w:val="both"/>
        <w:rPr>
          <w:rFonts w:ascii="Times New Roman" w:hAnsi="Times New Roman" w:cs="Times New Roman"/>
          <w:color w:val="000000"/>
          <w:sz w:val="24"/>
          <w:szCs w:val="24"/>
        </w:rPr>
      </w:pPr>
      <w:r w:rsidRPr="00543E8E">
        <w:rPr>
          <w:rFonts w:ascii="Times New Roman" w:hAnsi="Times New Roman" w:cs="Times New Roman"/>
          <w:b/>
          <w:bCs/>
          <w:color w:val="000000"/>
          <w:sz w:val="24"/>
          <w:szCs w:val="24"/>
        </w:rPr>
        <w:t>Ame</w:t>
      </w:r>
      <w:r w:rsidR="00031C07">
        <w:rPr>
          <w:rFonts w:ascii="Times New Roman" w:hAnsi="Times New Roman" w:cs="Times New Roman"/>
          <w:b/>
          <w:bCs/>
          <w:color w:val="000000"/>
          <w:sz w:val="24"/>
          <w:szCs w:val="24"/>
        </w:rPr>
        <w:t>ninţări şi măsuri de conservare:</w:t>
      </w:r>
      <w:r w:rsidRPr="00543E8E">
        <w:rPr>
          <w:rFonts w:ascii="Times New Roman" w:hAnsi="Times New Roman" w:cs="Times New Roman"/>
          <w:b/>
          <w:bCs/>
          <w:color w:val="000000"/>
          <w:sz w:val="24"/>
          <w:szCs w:val="24"/>
        </w:rPr>
        <w:t xml:space="preserve"> </w:t>
      </w:r>
      <w:r w:rsidRPr="00543E8E">
        <w:rPr>
          <w:rFonts w:ascii="Times New Roman" w:hAnsi="Times New Roman" w:cs="Times New Roman"/>
          <w:color w:val="000000"/>
          <w:sz w:val="24"/>
          <w:szCs w:val="24"/>
        </w:rPr>
        <w:t>Degradarea habitatelor şi reducerea locurilor de cuibărit prin</w:t>
      </w:r>
      <w:r w:rsidR="00011A16">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eliminarea lemnului mort pe picior din păduri şi a copacilor scorburoşi. Un management prietenos al pădurilor</w:t>
      </w:r>
      <w:r w:rsidR="00011A16">
        <w:rPr>
          <w:rFonts w:ascii="Times New Roman" w:hAnsi="Times New Roman" w:cs="Times New Roman"/>
          <w:color w:val="000000"/>
          <w:sz w:val="24"/>
          <w:szCs w:val="24"/>
        </w:rPr>
        <w:t xml:space="preserve"> </w:t>
      </w:r>
      <w:r w:rsidRPr="00543E8E">
        <w:rPr>
          <w:rFonts w:ascii="Times New Roman" w:hAnsi="Times New Roman" w:cs="Times New Roman"/>
          <w:color w:val="000000"/>
          <w:sz w:val="24"/>
          <w:szCs w:val="24"/>
        </w:rPr>
        <w:t>pentru speciile caracteristice acestui tip de habitat este necesar şi urgent.</w:t>
      </w:r>
    </w:p>
    <w:p w:rsidR="00786687" w:rsidRPr="00786687" w:rsidRDefault="00786687" w:rsidP="00447285">
      <w:pPr>
        <w:autoSpaceDE w:val="0"/>
        <w:autoSpaceDN w:val="0"/>
        <w:adjustRightInd w:val="0"/>
        <w:spacing w:after="0" w:line="240" w:lineRule="auto"/>
        <w:jc w:val="both"/>
        <w:rPr>
          <w:rFonts w:ascii="Times New Roman" w:hAnsi="Times New Roman" w:cs="Times New Roman"/>
          <w:color w:val="000000"/>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011A16" w:rsidRDefault="00011A16"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sidRPr="00D76B21">
        <w:rPr>
          <w:rFonts w:ascii="Times New Roman" w:hAnsi="Times New Roman" w:cs="Times New Roman"/>
          <w:b/>
          <w:bCs/>
          <w:i/>
          <w:color w:val="000000"/>
          <w:sz w:val="24"/>
          <w:szCs w:val="24"/>
          <w:u w:val="single"/>
        </w:rPr>
        <w:t xml:space="preserve">Dendrocopos leucotos (Ciocănitoare cu spatele alb) </w:t>
      </w:r>
    </w:p>
    <w:p w:rsidR="00D76B21" w:rsidRDefault="00D76B21"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D76B21" w:rsidRDefault="00D76B21"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Pr>
          <w:noProof/>
        </w:rPr>
        <w:drawing>
          <wp:inline distT="0" distB="0" distL="0" distR="0">
            <wp:extent cx="2545307" cy="2210937"/>
            <wp:effectExtent l="0" t="0" r="7620" b="0"/>
            <wp:docPr id="73" name="Picture 73" descr="White-backed Woodpecker - Dendrocopos leucotos - (Bechstein,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ite-backed Woodpecker - Dendrocopos leucotos - (Bechstein, 1803)"/>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545396" cy="2211014"/>
                    </a:xfrm>
                    <a:prstGeom prst="rect">
                      <a:avLst/>
                    </a:prstGeom>
                    <a:noFill/>
                    <a:ln>
                      <a:noFill/>
                    </a:ln>
                  </pic:spPr>
                </pic:pic>
              </a:graphicData>
            </a:graphic>
          </wp:inline>
        </w:drawing>
      </w:r>
    </w:p>
    <w:p w:rsidR="00D76B21" w:rsidRPr="00D76B21" w:rsidRDefault="00D76B21"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011A16" w:rsidRDefault="008E46B1"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Descriere:</w:t>
      </w:r>
      <w:r w:rsidR="00011A16" w:rsidRPr="00011A16">
        <w:rPr>
          <w:rFonts w:ascii="Times New Roman" w:hAnsi="Times New Roman" w:cs="Times New Roman"/>
          <w:b/>
          <w:bCs/>
          <w:color w:val="000000"/>
          <w:sz w:val="24"/>
          <w:szCs w:val="24"/>
        </w:rPr>
        <w:t xml:space="preserve"> </w:t>
      </w:r>
      <w:r w:rsidR="00011A16" w:rsidRPr="00011A16">
        <w:rPr>
          <w:rFonts w:ascii="Times New Roman" w:hAnsi="Times New Roman" w:cs="Times New Roman"/>
          <w:color w:val="000000"/>
          <w:sz w:val="24"/>
          <w:szCs w:val="24"/>
        </w:rPr>
        <w:t>Ciocănitoarea cu spate alb este caracteristică pădurilor</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de foioase, cu mult lemn mort şi lemn aflat în diferite faze de</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descompunere. Este cea mai mare dintre ciocănitorile pestriţe şi este uşor</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 xml:space="preserve">de identificat după gâtul şi ciocul lung. Lungimea corpului este de 25 </w:t>
      </w:r>
      <w:r w:rsidR="00011A16">
        <w:rPr>
          <w:rFonts w:ascii="Times New Roman" w:hAnsi="Times New Roman" w:cs="Times New Roman"/>
          <w:color w:val="000000"/>
          <w:sz w:val="24"/>
          <w:szCs w:val="24"/>
        </w:rPr>
        <w:t>–</w:t>
      </w:r>
      <w:r w:rsidR="00011A16" w:rsidRPr="00011A16">
        <w:rPr>
          <w:rFonts w:ascii="Times New Roman" w:hAnsi="Times New Roman" w:cs="Times New Roman"/>
          <w:color w:val="000000"/>
          <w:sz w:val="24"/>
          <w:szCs w:val="24"/>
        </w:rPr>
        <w:t xml:space="preserve"> 28</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cm şi o greutate de 99 - 115 g. Anvergura aripilor este de circa 38 - 40 cm.</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Similar altor</w:t>
      </w:r>
      <w:r w:rsidR="00011A16">
        <w:rPr>
          <w:rFonts w:ascii="Times New Roman" w:hAnsi="Times New Roman" w:cs="Times New Roman"/>
          <w:color w:val="000000"/>
          <w:sz w:val="24"/>
          <w:szCs w:val="24"/>
        </w:rPr>
        <w:t xml:space="preserve"> ciocănitori, masculul este mai </w:t>
      </w:r>
      <w:r w:rsidR="00011A16" w:rsidRPr="00011A16">
        <w:rPr>
          <w:rFonts w:ascii="Times New Roman" w:hAnsi="Times New Roman" w:cs="Times New Roman"/>
          <w:color w:val="000000"/>
          <w:sz w:val="24"/>
          <w:szCs w:val="24"/>
        </w:rPr>
        <w:t>mare decât femela şi are un cioc</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mai lung. Pata albă de pe spate este dificil de observat când</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stă aşezată. Este insă mai uşor vizibilă în zbor. Femela nu are pată roşie</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pe creştet. Asemeni celorlalte ciocănitori pestriţe, penajul este alb cu negru şi roşu. Se hrăneşte în special cu</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gândaci şi larvele acestora. Longevitatea cunoscută este de 15 ani.</w:t>
      </w:r>
      <w:r w:rsidR="00011A16">
        <w:rPr>
          <w:rFonts w:ascii="Times New Roman" w:hAnsi="Times New Roman" w:cs="Times New Roman"/>
          <w:color w:val="000000"/>
          <w:sz w:val="24"/>
          <w:szCs w:val="24"/>
        </w:rPr>
        <w:t xml:space="preserve"> </w:t>
      </w:r>
    </w:p>
    <w:p w:rsidR="00011A16" w:rsidRDefault="008E46B1"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Localizare şi comportament:</w:t>
      </w:r>
      <w:r w:rsidR="00011A16" w:rsidRPr="00011A16">
        <w:rPr>
          <w:rFonts w:ascii="Times New Roman" w:hAnsi="Times New Roman" w:cs="Times New Roman"/>
          <w:b/>
          <w:bCs/>
          <w:color w:val="000000"/>
          <w:sz w:val="24"/>
          <w:szCs w:val="24"/>
        </w:rPr>
        <w:t xml:space="preserve"> </w:t>
      </w:r>
      <w:r w:rsidR="00011A16" w:rsidRPr="00011A16">
        <w:rPr>
          <w:rFonts w:ascii="Times New Roman" w:hAnsi="Times New Roman" w:cs="Times New Roman"/>
          <w:color w:val="000000"/>
          <w:sz w:val="24"/>
          <w:szCs w:val="24"/>
        </w:rPr>
        <w:t>Este o specie prezentă în partea estică a continentului european. Deşi</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majoritatea speciilor europene de ciocănitori sunt puţin sociale, ciocănitoarea cu spate alb pare a fi cea mai</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solitară. Fiecare dintre cele două sexe este teritorial şi în afara sezonului de cuibărit când işi apără teritoriile de</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hrănire. Este monogamă. Ritualul de curtare impl</w:t>
      </w:r>
      <w:r w:rsidR="00011A16">
        <w:rPr>
          <w:rFonts w:ascii="Times New Roman" w:hAnsi="Times New Roman" w:cs="Times New Roman"/>
          <w:color w:val="000000"/>
          <w:sz w:val="24"/>
          <w:szCs w:val="24"/>
        </w:rPr>
        <w:t xml:space="preserve">ică mişcări ale corpului cu rol </w:t>
      </w:r>
      <w:r w:rsidR="00011A16" w:rsidRPr="00011A16">
        <w:rPr>
          <w:rFonts w:ascii="Times New Roman" w:hAnsi="Times New Roman" w:cs="Times New Roman"/>
          <w:color w:val="000000"/>
          <w:sz w:val="24"/>
          <w:szCs w:val="24"/>
        </w:rPr>
        <w:t>de atragere a femelei. Masculul</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excavează câteva noi cavităţi în fiecare primăvară, însă cele mai multe rămân n</w:t>
      </w:r>
      <w:r w:rsidR="00011A16">
        <w:rPr>
          <w:rFonts w:ascii="Times New Roman" w:hAnsi="Times New Roman" w:cs="Times New Roman"/>
          <w:color w:val="000000"/>
          <w:sz w:val="24"/>
          <w:szCs w:val="24"/>
        </w:rPr>
        <w:t xml:space="preserve">eterminate. Femela contribuie la </w:t>
      </w:r>
      <w:r w:rsidR="00011A16" w:rsidRPr="00011A16">
        <w:rPr>
          <w:rFonts w:ascii="Times New Roman" w:hAnsi="Times New Roman" w:cs="Times New Roman"/>
          <w:color w:val="000000"/>
          <w:sz w:val="24"/>
          <w:szCs w:val="24"/>
        </w:rPr>
        <w:t>finalizarea excavaţiei care este aleasă pentru cuibărit. Cuiburi mai vechi sunt folosite rareori pentru cuibărit.</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Deşi cavităţile pot fi realizate în trunchiuri vii sau moarte, toţi copacii folosiţi au lemnul din interior descompus.</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Cele mai multe cavităţi sunt prezente în arbori cu esenţa moale. Înălţimea la care este aşezat cuibul variază</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între 5 - 32 m. În general, cuiburile acestei specii sunt localizate la o înălţime mai mare decât ale oricărei alte</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specii europene de ciocănitori. Intrarea este rotundă sau ovală, cu un diametru de 5,5 - 6,5 cm. Adâncimea</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excavaţiei variază între 25 - 37 cm. Teritoriul de cuibărit este cel mai mare dintre speciile europene de</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ciocănitori şi variază între 1-3,5 km. Femelele bat darabana mai putin decât masculii şi mai ales în afara perioadei de cuibărit, când işi anunţă prezenţa sau protejează un teritoriu de hrănire. Este o specie sedentară.</w:t>
      </w:r>
      <w:r w:rsidR="00011A16">
        <w:rPr>
          <w:rFonts w:ascii="Times New Roman" w:hAnsi="Times New Roman" w:cs="Times New Roman"/>
          <w:color w:val="000000"/>
          <w:sz w:val="24"/>
          <w:szCs w:val="24"/>
        </w:rPr>
        <w:t xml:space="preserve"> </w:t>
      </w:r>
    </w:p>
    <w:p w:rsidR="008E46B1" w:rsidRDefault="008E46B1"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Populaţie:</w:t>
      </w:r>
      <w:r w:rsidR="00011A16" w:rsidRPr="00011A16">
        <w:rPr>
          <w:rFonts w:ascii="Times New Roman" w:hAnsi="Times New Roman" w:cs="Times New Roman"/>
          <w:b/>
          <w:bCs/>
          <w:color w:val="000000"/>
          <w:sz w:val="24"/>
          <w:szCs w:val="24"/>
        </w:rPr>
        <w:t xml:space="preserve"> </w:t>
      </w:r>
      <w:r w:rsidR="00011A16" w:rsidRPr="00011A16">
        <w:rPr>
          <w:rFonts w:ascii="Times New Roman" w:hAnsi="Times New Roman" w:cs="Times New Roman"/>
          <w:color w:val="000000"/>
          <w:sz w:val="24"/>
          <w:szCs w:val="24"/>
        </w:rPr>
        <w:t>Populaţia europeană este relativ mare şi cuprinsă între 180000 - 550000 perechi. Specia s-a</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menţinut la un nivel stabil în perioada 1970 - 1990. Deşi un anume declin a fost observat în unele ţări în</w:t>
      </w:r>
      <w:r w:rsidR="00011A16">
        <w:rPr>
          <w:rFonts w:ascii="Times New Roman" w:hAnsi="Times New Roman" w:cs="Times New Roman"/>
          <w:color w:val="000000"/>
          <w:sz w:val="24"/>
          <w:szCs w:val="24"/>
        </w:rPr>
        <w:t xml:space="preserve"> </w:t>
      </w:r>
      <w:r w:rsidR="00011A16" w:rsidRPr="00011A16">
        <w:rPr>
          <w:rFonts w:ascii="Times New Roman" w:hAnsi="Times New Roman" w:cs="Times New Roman"/>
          <w:color w:val="000000"/>
          <w:sz w:val="24"/>
          <w:szCs w:val="24"/>
        </w:rPr>
        <w:t>perioada 1990 - 2000, populaţia s-a menţinut stabilă.</w:t>
      </w:r>
      <w:r w:rsidR="00011A16">
        <w:rPr>
          <w:rFonts w:ascii="Times New Roman" w:hAnsi="Times New Roman" w:cs="Times New Roman"/>
          <w:color w:val="000000"/>
          <w:sz w:val="24"/>
          <w:szCs w:val="24"/>
        </w:rPr>
        <w:t xml:space="preserve"> </w:t>
      </w:r>
    </w:p>
    <w:p w:rsidR="00011A16" w:rsidRDefault="00011A16" w:rsidP="00447285">
      <w:pPr>
        <w:autoSpaceDE w:val="0"/>
        <w:autoSpaceDN w:val="0"/>
        <w:adjustRightInd w:val="0"/>
        <w:spacing w:after="0" w:line="240" w:lineRule="auto"/>
        <w:jc w:val="both"/>
        <w:rPr>
          <w:rFonts w:ascii="Times New Roman" w:hAnsi="Times New Roman" w:cs="Times New Roman"/>
          <w:sz w:val="24"/>
          <w:szCs w:val="24"/>
        </w:rPr>
      </w:pPr>
      <w:r w:rsidRPr="00011A16">
        <w:rPr>
          <w:rFonts w:ascii="Times New Roman" w:hAnsi="Times New Roman" w:cs="Times New Roman"/>
          <w:b/>
          <w:bCs/>
          <w:color w:val="000000"/>
          <w:sz w:val="24"/>
          <w:szCs w:val="24"/>
        </w:rPr>
        <w:t>Ame</w:t>
      </w:r>
      <w:r w:rsidR="008E46B1">
        <w:rPr>
          <w:rFonts w:ascii="Times New Roman" w:hAnsi="Times New Roman" w:cs="Times New Roman"/>
          <w:b/>
          <w:bCs/>
          <w:color w:val="000000"/>
          <w:sz w:val="24"/>
          <w:szCs w:val="24"/>
        </w:rPr>
        <w:t>ninţări şi măsuri de conservare:</w:t>
      </w:r>
      <w:r w:rsidRPr="00011A16">
        <w:rPr>
          <w:rFonts w:ascii="Times New Roman" w:hAnsi="Times New Roman" w:cs="Times New Roman"/>
          <w:b/>
          <w:bCs/>
          <w:color w:val="000000"/>
          <w:sz w:val="24"/>
          <w:szCs w:val="24"/>
        </w:rPr>
        <w:t xml:space="preserve"> </w:t>
      </w:r>
      <w:r w:rsidRPr="00011A16">
        <w:rPr>
          <w:rFonts w:ascii="Times New Roman" w:hAnsi="Times New Roman" w:cs="Times New Roman"/>
          <w:color w:val="000000"/>
          <w:sz w:val="24"/>
          <w:szCs w:val="24"/>
        </w:rPr>
        <w:t>Degradarea habitatelor şi reducerea locurilor de cuibărit prin</w:t>
      </w:r>
      <w:r>
        <w:rPr>
          <w:rFonts w:ascii="Times New Roman" w:hAnsi="Times New Roman" w:cs="Times New Roman"/>
          <w:color w:val="000000"/>
          <w:sz w:val="24"/>
          <w:szCs w:val="24"/>
        </w:rPr>
        <w:t xml:space="preserve"> eliminarea arborilor maturi, a </w:t>
      </w:r>
      <w:r w:rsidRPr="00011A16">
        <w:rPr>
          <w:rFonts w:ascii="Times New Roman" w:hAnsi="Times New Roman" w:cs="Times New Roman"/>
          <w:color w:val="000000"/>
          <w:sz w:val="24"/>
          <w:szCs w:val="24"/>
        </w:rPr>
        <w:t>lemnului mort pe picior din păduri şi a copacilor scorburoşi. Un management</w:t>
      </w:r>
      <w:r>
        <w:rPr>
          <w:rFonts w:ascii="Times New Roman" w:hAnsi="Times New Roman" w:cs="Times New Roman"/>
          <w:color w:val="000000"/>
          <w:sz w:val="24"/>
          <w:szCs w:val="24"/>
        </w:rPr>
        <w:t xml:space="preserve"> </w:t>
      </w:r>
      <w:r w:rsidRPr="00011A16">
        <w:rPr>
          <w:rFonts w:ascii="Times New Roman" w:hAnsi="Times New Roman" w:cs="Times New Roman"/>
          <w:color w:val="000000"/>
          <w:sz w:val="24"/>
          <w:szCs w:val="24"/>
        </w:rPr>
        <w:t>prietenos al pădurilor pentru speciile caracteristice acestui tip de habitat este necesar şi urgent.</w:t>
      </w: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011A16"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D76B21">
        <w:rPr>
          <w:rFonts w:ascii="Times New Roman" w:hAnsi="Times New Roman" w:cs="Times New Roman"/>
          <w:b/>
          <w:i/>
          <w:sz w:val="24"/>
          <w:szCs w:val="24"/>
          <w:u w:val="single"/>
        </w:rPr>
        <w:lastRenderedPageBreak/>
        <w:t>Ciconia nigra (barză neagră)</w:t>
      </w:r>
    </w:p>
    <w:p w:rsidR="00D76B21" w:rsidRDefault="00D76B21" w:rsidP="00447285">
      <w:pPr>
        <w:autoSpaceDE w:val="0"/>
        <w:autoSpaceDN w:val="0"/>
        <w:adjustRightInd w:val="0"/>
        <w:spacing w:after="0" w:line="240" w:lineRule="auto"/>
        <w:jc w:val="both"/>
        <w:rPr>
          <w:rFonts w:ascii="Times New Roman" w:hAnsi="Times New Roman" w:cs="Times New Roman"/>
          <w:b/>
          <w:i/>
          <w:sz w:val="24"/>
          <w:szCs w:val="24"/>
          <w:u w:val="single"/>
        </w:rPr>
      </w:pPr>
    </w:p>
    <w:p w:rsidR="00D76B21" w:rsidRPr="00D76B21" w:rsidRDefault="00D76B21"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108579" cy="2613546"/>
            <wp:effectExtent l="0" t="0" r="6350" b="0"/>
            <wp:docPr id="74" name="Picture 74" descr="Ciconia nigra - Monaco Nature Encyc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conia nigra - Monaco Nature Encyclopedia"/>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108686" cy="2613679"/>
                    </a:xfrm>
                    <a:prstGeom prst="rect">
                      <a:avLst/>
                    </a:prstGeom>
                    <a:noFill/>
                    <a:ln>
                      <a:noFill/>
                    </a:ln>
                  </pic:spPr>
                </pic:pic>
              </a:graphicData>
            </a:graphic>
          </wp:inline>
        </w:drawing>
      </w:r>
    </w:p>
    <w:p w:rsidR="00011A16" w:rsidRPr="008E46B1" w:rsidRDefault="008E46B1"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011A16" w:rsidRPr="00011A16">
        <w:rPr>
          <w:rFonts w:ascii="Times New Roman" w:eastAsia="Times New Roman" w:hAnsi="Times New Roman" w:cs="Times New Roman"/>
          <w:sz w:val="24"/>
          <w:szCs w:val="24"/>
        </w:rPr>
        <w:t>Este o specie de pasăre de talie mare. Nu există dimorfism sexual, atât femela cât şi masculul având capul, pieptul, gâtul şi spatele negre, cu irizații metalice verzui-violete, în contrast cu abdomenul alb. Adulții au ciocul şi picioarele roșii, iar juvenilii gri-verzui. Lungimea corpului este de 90-105 cm şi are o greutate medie de 2900-3000 g. Anvergura aripilor este cuprinsă între 173-205 cm. </w:t>
      </w:r>
    </w:p>
    <w:p w:rsidR="00331A9D" w:rsidRDefault="00011A16" w:rsidP="00447285">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Localizare și comportament</w:t>
      </w:r>
      <w:r>
        <w:rPr>
          <w:rFonts w:ascii="Times New Roman" w:eastAsia="Times New Roman" w:hAnsi="Times New Roman" w:cs="Times New Roman"/>
          <w:sz w:val="24"/>
          <w:szCs w:val="24"/>
        </w:rPr>
        <w:t xml:space="preserve">. </w:t>
      </w:r>
      <w:r w:rsidRPr="00011A16">
        <w:rPr>
          <w:rFonts w:ascii="Times New Roman" w:eastAsia="Times New Roman" w:hAnsi="Times New Roman" w:cs="Times New Roman"/>
          <w:sz w:val="24"/>
          <w:szCs w:val="24"/>
        </w:rPr>
        <w:t>Este o specie evazivă, retrasă, cuibărind în habitate nederanjate Preferă pădurile deschise, bătrâne, care au în apropiere surse acvatice (bălți, mlaștini, pâraie). Este mai abundentă în pădurile bătr</w:t>
      </w:r>
      <w:r>
        <w:rPr>
          <w:rFonts w:ascii="Times New Roman" w:eastAsia="Times New Roman" w:hAnsi="Times New Roman" w:cs="Times New Roman"/>
          <w:sz w:val="24"/>
          <w:szCs w:val="24"/>
        </w:rPr>
        <w:t>âne din zonele joase, de luncă.</w:t>
      </w:r>
    </w:p>
    <w:p w:rsidR="00331A9D" w:rsidRPr="008E46B1" w:rsidRDefault="008E46B1"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011A16" w:rsidRPr="00011A16">
        <w:rPr>
          <w:rFonts w:ascii="Times New Roman" w:eastAsia="Times New Roman" w:hAnsi="Times New Roman" w:cs="Times New Roman"/>
          <w:sz w:val="24"/>
          <w:szCs w:val="24"/>
        </w:rPr>
        <w:t>Populația globală este estimată la 24 000 - 44 000 de indivizi. Cea europeană cuibăritoare este estimată la 9 800 - 13 900 de perechi. În România, estimările arată o populație de aproximativ 415 - 800 de perechi cuibăritoare. Deocamdată, datorită unui teritoriu de răspândire imens, specia este clasificată ca ”Risc scăzut”. Tendința populațională în Europa este necunoscută. Și în România tendința populațională este necunoscută.</w:t>
      </w:r>
    </w:p>
    <w:p w:rsidR="00331A9D" w:rsidRPr="008E46B1" w:rsidRDefault="008E46B1"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011A16" w:rsidRPr="00011A16">
        <w:rPr>
          <w:rFonts w:ascii="Times New Roman" w:eastAsia="Times New Roman" w:hAnsi="Times New Roman" w:cs="Times New Roman"/>
          <w:sz w:val="24"/>
          <w:szCs w:val="24"/>
        </w:rPr>
        <w:t>Perioada de reproducere începe la sfârșitul lunii martie / începutul lunii aprilie. Femela depune de obicei 3-4 ouă. Incubarea durează 32-38 de zile. Puii devin zburători la 63-71 de zile. Perechile cuibăresc izolat. Cuiburile sunt de dimensiuni mari, construite din crengi și căptușite cu iarbă și mușchi. Cuiburile sunt refolosite (adesea de către aceiași pereche) ani la rândul. Uneori ocupă cuiburi de mari dimensiuni ale păsărilor răpitoare. Cuiburile sunt amplasate pe arbori bătrâni și înalți, deseori la o înălțime considerabilă (10-20 de metri), stânci sau alte suporturi similare (polițe în cariere abandonate).</w:t>
      </w:r>
    </w:p>
    <w:p w:rsidR="00011A16" w:rsidRPr="008E46B1" w:rsidRDefault="00331A9D" w:rsidP="00447285">
      <w:pPr>
        <w:autoSpaceDE w:val="0"/>
        <w:autoSpaceDN w:val="0"/>
        <w:adjustRightInd w:val="0"/>
        <w:spacing w:after="0" w:line="240" w:lineRule="auto"/>
        <w:jc w:val="both"/>
        <w:rPr>
          <w:rFonts w:ascii="Times New Roman" w:hAnsi="Times New Roman" w:cs="Times New Roman"/>
          <w:b/>
          <w:sz w:val="24"/>
          <w:szCs w:val="24"/>
        </w:rPr>
      </w:pPr>
      <w:r w:rsidRPr="00331A9D">
        <w:rPr>
          <w:rFonts w:ascii="Times New Roman" w:hAnsi="Times New Roman" w:cs="Times New Roman"/>
          <w:b/>
          <w:sz w:val="24"/>
          <w:szCs w:val="24"/>
        </w:rPr>
        <w:t>Ame</w:t>
      </w:r>
      <w:r w:rsidR="008E46B1">
        <w:rPr>
          <w:rFonts w:ascii="Times New Roman" w:hAnsi="Times New Roman" w:cs="Times New Roman"/>
          <w:b/>
          <w:sz w:val="24"/>
          <w:szCs w:val="24"/>
        </w:rPr>
        <w:t xml:space="preserve">nințări și măsuri de conservare: </w:t>
      </w:r>
      <w:r w:rsidR="00011A16" w:rsidRPr="00011A16">
        <w:rPr>
          <w:rFonts w:ascii="Times New Roman" w:eastAsia="Times New Roman" w:hAnsi="Times New Roman" w:cs="Times New Roman"/>
          <w:sz w:val="24"/>
          <w:szCs w:val="24"/>
        </w:rPr>
        <w:t>Principala amenințare o constituie dispariția pădurilor bătrâne, nederanjate. Orice fel de lucrări forestiere a căror scop este extragerea arborilor maturi și bătrâni au un efect negativ semnificativ asupra populației speciei. Barza neagră este vulnerabilă tocmai datorită faptului că pădurile pe care specia le preferă - pădurile deschise bătrâne, nederanjate de luncă - au suf</w:t>
      </w:r>
      <w:r>
        <w:rPr>
          <w:rFonts w:ascii="Times New Roman" w:eastAsia="Times New Roman" w:hAnsi="Times New Roman" w:cs="Times New Roman"/>
          <w:sz w:val="24"/>
          <w:szCs w:val="24"/>
        </w:rPr>
        <w:t xml:space="preserve">erit de-al lungul timpului cele </w:t>
      </w:r>
      <w:r w:rsidR="00011A16" w:rsidRPr="00011A16">
        <w:rPr>
          <w:rFonts w:ascii="Times New Roman" w:eastAsia="Times New Roman" w:hAnsi="Times New Roman" w:cs="Times New Roman"/>
          <w:sz w:val="24"/>
          <w:szCs w:val="24"/>
        </w:rPr>
        <w:t>mai severe modificări - suprafața lor fiind diminuată până la dispariție.</w:t>
      </w:r>
      <w:r>
        <w:rPr>
          <w:rFonts w:ascii="Times New Roman" w:eastAsia="Times New Roman" w:hAnsi="Times New Roman" w:cs="Times New Roman"/>
          <w:sz w:val="24"/>
          <w:szCs w:val="24"/>
        </w:rPr>
        <w:t xml:space="preserve"> </w:t>
      </w:r>
      <w:r w:rsidR="00011A16" w:rsidRPr="00011A16">
        <w:rPr>
          <w:rFonts w:ascii="Times New Roman" w:eastAsia="Times New Roman" w:hAnsi="Times New Roman" w:cs="Times New Roman"/>
          <w:sz w:val="24"/>
          <w:szCs w:val="24"/>
        </w:rPr>
        <w:t>O altă amenințare este reprezentată de modificarea cursurilor de apă prin captări - care reduc debitul și implicit abundența ihtiofaunei - sursa principală de hrană a speciei</w:t>
      </w:r>
    </w:p>
    <w:p w:rsidR="00F72198" w:rsidRDefault="00F72198" w:rsidP="00447285">
      <w:pPr>
        <w:autoSpaceDE w:val="0"/>
        <w:autoSpaceDN w:val="0"/>
        <w:adjustRightInd w:val="0"/>
        <w:spacing w:after="0" w:line="240" w:lineRule="auto"/>
        <w:jc w:val="both"/>
        <w:rPr>
          <w:rFonts w:ascii="Times New Roman" w:hAnsi="Times New Roman" w:cs="Times New Roman"/>
          <w:sz w:val="24"/>
          <w:szCs w:val="24"/>
        </w:rPr>
      </w:pPr>
    </w:p>
    <w:p w:rsidR="007D5370" w:rsidRDefault="007D5370" w:rsidP="00447285">
      <w:pPr>
        <w:autoSpaceDE w:val="0"/>
        <w:autoSpaceDN w:val="0"/>
        <w:adjustRightInd w:val="0"/>
        <w:spacing w:after="0" w:line="240" w:lineRule="auto"/>
        <w:jc w:val="both"/>
        <w:rPr>
          <w:rFonts w:ascii="Times New Roman" w:hAnsi="Times New Roman" w:cs="Times New Roman"/>
          <w:b/>
          <w:i/>
          <w:sz w:val="24"/>
          <w:szCs w:val="24"/>
          <w:u w:val="single"/>
        </w:rPr>
      </w:pPr>
    </w:p>
    <w:p w:rsidR="00D76B21"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D76B21">
        <w:rPr>
          <w:rFonts w:ascii="Times New Roman" w:hAnsi="Times New Roman" w:cs="Times New Roman"/>
          <w:b/>
          <w:i/>
          <w:sz w:val="24"/>
          <w:szCs w:val="24"/>
          <w:u w:val="single"/>
        </w:rPr>
        <w:lastRenderedPageBreak/>
        <w:t>Aquila</w:t>
      </w:r>
      <w:r w:rsidR="008E46B1">
        <w:rPr>
          <w:rFonts w:ascii="Times New Roman" w:hAnsi="Times New Roman" w:cs="Times New Roman"/>
          <w:b/>
          <w:i/>
          <w:sz w:val="24"/>
          <w:szCs w:val="24"/>
          <w:u w:val="single"/>
        </w:rPr>
        <w:t xml:space="preserve"> pomarina (acvilă ţipătoare mica)</w:t>
      </w:r>
    </w:p>
    <w:p w:rsidR="008E46B1" w:rsidRDefault="008E46B1" w:rsidP="00447285">
      <w:pPr>
        <w:autoSpaceDE w:val="0"/>
        <w:autoSpaceDN w:val="0"/>
        <w:adjustRightInd w:val="0"/>
        <w:spacing w:after="0" w:line="240" w:lineRule="auto"/>
        <w:jc w:val="both"/>
        <w:rPr>
          <w:rFonts w:ascii="Times New Roman" w:hAnsi="Times New Roman" w:cs="Times New Roman"/>
          <w:b/>
          <w:i/>
          <w:sz w:val="24"/>
          <w:szCs w:val="24"/>
          <w:u w:val="single"/>
        </w:rPr>
      </w:pPr>
    </w:p>
    <w:p w:rsidR="00D76B21" w:rsidRPr="00D76B21" w:rsidRDefault="00D76B21"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640842" cy="2463394"/>
            <wp:effectExtent l="0" t="0" r="7620" b="0"/>
            <wp:docPr id="75" name="Picture 75" descr="Aquila pomarina (With images) | Birds, Birds of prey, Bald ea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quila pomarina (With images) | Birds, Birds of prey, Bald eagle"/>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640832" cy="2463385"/>
                    </a:xfrm>
                    <a:prstGeom prst="rect">
                      <a:avLst/>
                    </a:prstGeom>
                    <a:noFill/>
                    <a:ln>
                      <a:noFill/>
                    </a:ln>
                  </pic:spPr>
                </pic:pic>
              </a:graphicData>
            </a:graphic>
          </wp:inline>
        </w:drawing>
      </w:r>
    </w:p>
    <w:p w:rsidR="00331A9D" w:rsidRDefault="00331A9D" w:rsidP="00447285">
      <w:pPr>
        <w:autoSpaceDE w:val="0"/>
        <w:autoSpaceDN w:val="0"/>
        <w:adjustRightInd w:val="0"/>
        <w:spacing w:after="0" w:line="240" w:lineRule="auto"/>
        <w:jc w:val="both"/>
        <w:rPr>
          <w:rFonts w:ascii="Times New Roman" w:hAnsi="Times New Roman" w:cs="Times New Roman"/>
          <w:b/>
          <w:bCs/>
          <w:color w:val="000000"/>
          <w:sz w:val="24"/>
          <w:szCs w:val="24"/>
        </w:rPr>
      </w:pPr>
    </w:p>
    <w:p w:rsidR="00D76B21" w:rsidRPr="008E46B1" w:rsidRDefault="008E46B1" w:rsidP="00447285">
      <w:pPr>
        <w:autoSpaceDE w:val="0"/>
        <w:autoSpaceDN w:val="0"/>
        <w:adjustRightInd w:val="0"/>
        <w:spacing w:after="0" w:line="240" w:lineRule="auto"/>
        <w:jc w:val="both"/>
        <w:rPr>
          <w:rFonts w:ascii="Times New Roman" w:hAnsi="Times New Roman" w:cs="Times New Roman"/>
          <w:b/>
          <w:bCs/>
          <w:color w:val="000000"/>
          <w:sz w:val="24"/>
          <w:szCs w:val="24"/>
        </w:rPr>
      </w:pPr>
      <w:r w:rsidRPr="008E46B1">
        <w:rPr>
          <w:rFonts w:ascii="Times New Roman" w:hAnsi="Times New Roman" w:cs="Times New Roman"/>
          <w:b/>
          <w:bCs/>
          <w:color w:val="000000"/>
          <w:sz w:val="24"/>
          <w:szCs w:val="24"/>
        </w:rPr>
        <w:t>Descriere:</w:t>
      </w:r>
      <w:r w:rsidR="00331A9D" w:rsidRPr="008E46B1">
        <w:rPr>
          <w:rFonts w:ascii="Times New Roman" w:hAnsi="Times New Roman" w:cs="Times New Roman"/>
          <w:b/>
          <w:bCs/>
          <w:color w:val="000000"/>
          <w:sz w:val="24"/>
          <w:szCs w:val="24"/>
        </w:rPr>
        <w:t xml:space="preserve"> </w:t>
      </w:r>
      <w:r w:rsidR="00331A9D" w:rsidRPr="008E46B1">
        <w:rPr>
          <w:rFonts w:ascii="Times New Roman" w:hAnsi="Times New Roman" w:cs="Times New Roman"/>
          <w:sz w:val="24"/>
          <w:szCs w:val="24"/>
        </w:rPr>
        <w:t>Este o specie migratoare ce iernează în Africa și sosește pentru cuibărit în Podișul Nord Dobrogean la sfârșitul lui martie, începutul lui aprilie. Este o specie monogamă, ce poate să trăiască până la 20 – 25 de ani, însă în mod obişnuit datorită pericolelor existente, trăiesc în medie 8 – 10 ani. Mortalitatea medie este de circa 35 % pentru juvenili, 20 % pentru păsările imature şi 5 % pentru adulţi. E o specie solitară şi teritorială ce atinge maturitatea sexuală la 3 – 4 ani. Masculul este mult mai agresiv decât  femela şi manifestă un comportament teritorial faţă de alţi masculi. Cuibăreşte în copaci şi se întoarce la acelaşi cuib mai mulţi ani la rând. Cuibul este instalat la înălţimi cuprinse între 4 şi 29 m și este alcătuit din crengi şi resturi vegetale, fiind căptuşit cu ramuri cu frunze pe care le schimbă periodic, pentru o mai bună camuflare a cuibului. Și la această specie se întâlnește fenomenul de “cainism” – puiul mai mic este atacat şi chiar omorât de puiul mai puternic sau moare de inaniţie. Se hrăneşte cu mamifere mici, păsări, broaşte, şerpi, şopârle şi insecte, utilizând mai multe tehnici: planează la o înălţime de circa 100 m şi coboară brusc după ce a localizat prada, pândind dintr-un loc înalt ş</w:t>
      </w:r>
      <w:r w:rsidR="00D76B21" w:rsidRPr="008E46B1">
        <w:rPr>
          <w:rFonts w:ascii="Times New Roman" w:hAnsi="Times New Roman" w:cs="Times New Roman"/>
          <w:sz w:val="24"/>
          <w:szCs w:val="24"/>
        </w:rPr>
        <w:t>i mergând prin iarbă.</w:t>
      </w:r>
    </w:p>
    <w:p w:rsidR="007D5370" w:rsidRDefault="008E46B1" w:rsidP="007D5370">
      <w:pPr>
        <w:pStyle w:val="NormalWeb"/>
        <w:shd w:val="clear" w:color="auto" w:fill="F4F4F2"/>
        <w:spacing w:before="0" w:beforeAutospacing="0" w:after="0" w:afterAutospacing="0"/>
        <w:jc w:val="both"/>
        <w:textAlignment w:val="baseline"/>
        <w:rPr>
          <w:color w:val="000000"/>
        </w:rPr>
      </w:pPr>
      <w:r w:rsidRPr="008E46B1">
        <w:rPr>
          <w:b/>
          <w:bCs/>
          <w:color w:val="000000"/>
        </w:rPr>
        <w:t xml:space="preserve">Localizare şi comportament: </w:t>
      </w:r>
      <w:r w:rsidR="00331A9D" w:rsidRPr="008E46B1">
        <w:rPr>
          <w:color w:val="000000"/>
        </w:rPr>
        <w:t>Este o specie cu o distribuţie discontinuă în cea mai mare parte a Europei. Este o specie teritorială, monogamă întreaga viaţă şi poate atinge vârsta de 32 de ani (în captivitate 46 de ani). Ritualul nuptial include zboruri în pereche, urmăriri, spirale, plonjoane în aer. Zboară cu o viteză de circa 45-51 km/h, dar plonjând poate atinge 321 km/h. Vânează în timp ce planează sau pândind dintr-un copac. Adeseori perechea vânează împreună, în timp ce unul dintre parteneri urmăreşte prada, celălalt doborând-o. Poate obliga alte păsări răpitoare să renunţe la hrana prinsă. Unele răpitoare sunt atacate şi folosite ca pradă (şorecari, ulii). Cuibul este aşezat în zone inaccesibile, în crăpături ale stâncilor, pe pragurile unor stânci abrupte sau în copaci şi este îmbunătăţit şi folosit mai mulţi ani. Poate atinge o circumferinţă de 2-3 m şi o înălţime de 1 m. Cuibul poate atinge un volum de 6 m3 . Obişnuieşte să-şi înceapă cuiburi în mai multe locuri pe care le foloseşte alternativ. Păsări de mici dimensiuni, care nu reprezintă pradă pentru</w:t>
      </w:r>
      <w:r w:rsidR="00F72198">
        <w:rPr>
          <w:color w:val="000000"/>
        </w:rPr>
        <w:t xml:space="preserve"> acvila de munte, obişnuiesc să </w:t>
      </w:r>
      <w:r w:rsidR="00331A9D" w:rsidRPr="008E46B1">
        <w:rPr>
          <w:color w:val="000000"/>
        </w:rPr>
        <w:t>cuibărească în pereţii exteriori, fiind protejate contra prădătorilor obişnuiţi. Adulţii sunt se</w:t>
      </w:r>
      <w:r w:rsidR="00F72198">
        <w:rPr>
          <w:color w:val="000000"/>
        </w:rPr>
        <w:t>dentari însă tinerii pot migra.</w:t>
      </w:r>
    </w:p>
    <w:p w:rsidR="00331A9D" w:rsidRPr="00F72198" w:rsidRDefault="00F72198" w:rsidP="007D5370">
      <w:pPr>
        <w:pStyle w:val="NormalWeb"/>
        <w:shd w:val="clear" w:color="auto" w:fill="F4F4F2"/>
        <w:spacing w:before="0" w:beforeAutospacing="0" w:after="0" w:afterAutospacing="0"/>
        <w:jc w:val="both"/>
        <w:textAlignment w:val="baseline"/>
        <w:rPr>
          <w:color w:val="000000"/>
        </w:rPr>
      </w:pPr>
      <w:r>
        <w:rPr>
          <w:color w:val="000000"/>
        </w:rPr>
        <w:t xml:space="preserve"> </w:t>
      </w:r>
      <w:r w:rsidR="008E46B1" w:rsidRPr="008E46B1">
        <w:rPr>
          <w:b/>
          <w:bCs/>
          <w:color w:val="000000"/>
        </w:rPr>
        <w:t xml:space="preserve">Reproducere: </w:t>
      </w:r>
      <w:r w:rsidR="00331A9D" w:rsidRPr="008E46B1">
        <w:rPr>
          <w:color w:val="000000"/>
        </w:rPr>
        <w:t xml:space="preserve">La construirea cuibului participă ambii parteneri, fiind alcătuit din crengi şi căptuşit cu vegetaţie. Femela depune 2-3 ouă la sfârşit de martie sau început de aprilie. Incubaţia durează în medie 43-45 de zile şi este asigurată în principal de femelă. În cazul în care cantitatea de hrană este insuficientă, puiul mai mare este agresiv faţă de puiul mai mic şi poate să-l omoare </w:t>
      </w:r>
      <w:r w:rsidR="00331A9D" w:rsidRPr="008E46B1">
        <w:rPr>
          <w:color w:val="000000"/>
        </w:rPr>
        <w:lastRenderedPageBreak/>
        <w:t>sau acesta moare de inaniţie. Puii devin zburători la 65-70 de zile, însă rămân dependenţi</w:t>
      </w:r>
      <w:r w:rsidR="00D76B21" w:rsidRPr="008E46B1">
        <w:rPr>
          <w:color w:val="000000"/>
        </w:rPr>
        <w:t xml:space="preserve"> de părinţi încă 14-21 de zile.</w:t>
      </w:r>
    </w:p>
    <w:p w:rsidR="00331A9D" w:rsidRPr="008E46B1" w:rsidRDefault="00331A9D" w:rsidP="00447285">
      <w:pPr>
        <w:autoSpaceDE w:val="0"/>
        <w:autoSpaceDN w:val="0"/>
        <w:adjustRightInd w:val="0"/>
        <w:spacing w:after="0" w:line="240" w:lineRule="auto"/>
        <w:jc w:val="both"/>
        <w:rPr>
          <w:rFonts w:ascii="Times New Roman" w:hAnsi="Times New Roman" w:cs="Times New Roman"/>
          <w:b/>
          <w:bCs/>
          <w:color w:val="000000"/>
          <w:sz w:val="24"/>
          <w:szCs w:val="24"/>
        </w:rPr>
      </w:pPr>
      <w:r w:rsidRPr="008E46B1">
        <w:rPr>
          <w:rFonts w:ascii="Times New Roman" w:hAnsi="Times New Roman" w:cs="Times New Roman"/>
          <w:b/>
          <w:bCs/>
          <w:color w:val="000000"/>
          <w:sz w:val="24"/>
          <w:szCs w:val="24"/>
        </w:rPr>
        <w:t>Amen</w:t>
      </w:r>
      <w:r w:rsidR="008E46B1" w:rsidRPr="008E46B1">
        <w:rPr>
          <w:rFonts w:ascii="Times New Roman" w:hAnsi="Times New Roman" w:cs="Times New Roman"/>
          <w:b/>
          <w:bCs/>
          <w:color w:val="000000"/>
          <w:sz w:val="24"/>
          <w:szCs w:val="24"/>
        </w:rPr>
        <w:t xml:space="preserve">inţări şi măsuri de conservare: </w:t>
      </w:r>
      <w:r w:rsidRPr="008E46B1">
        <w:rPr>
          <w:rFonts w:ascii="Times New Roman" w:hAnsi="Times New Roman" w:cs="Times New Roman"/>
          <w:color w:val="000000"/>
          <w:sz w:val="24"/>
          <w:szCs w:val="24"/>
        </w:rPr>
        <w:t>Deranjul determinat de activităţile forestiere şi de vânătoare sunt principalele pericole pentru această specie. Îmbunătăţirea activităţilor forestiere, păstrarea copacilor bătrâni în zonele de cuibărit şi reducerea deranjului produs de activităţile umane, în special de vânătoare, sunt necesare pentru conservarea speciei.</w:t>
      </w:r>
    </w:p>
    <w:p w:rsidR="00F768DC" w:rsidRDefault="00F768DC" w:rsidP="00447285">
      <w:pPr>
        <w:autoSpaceDE w:val="0"/>
        <w:autoSpaceDN w:val="0"/>
        <w:adjustRightInd w:val="0"/>
        <w:spacing w:after="0" w:line="240" w:lineRule="auto"/>
        <w:jc w:val="both"/>
        <w:rPr>
          <w:rFonts w:ascii="Times New Roman" w:hAnsi="Times New Roman" w:cs="Times New Roman"/>
          <w:sz w:val="24"/>
          <w:szCs w:val="24"/>
        </w:rPr>
      </w:pPr>
    </w:p>
    <w:p w:rsidR="00F768DC" w:rsidRDefault="00F768DC"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sidRPr="00D76B21">
        <w:rPr>
          <w:rFonts w:ascii="Times New Roman" w:hAnsi="Times New Roman" w:cs="Times New Roman"/>
          <w:b/>
          <w:bCs/>
          <w:i/>
          <w:color w:val="000000"/>
          <w:sz w:val="24"/>
          <w:szCs w:val="24"/>
          <w:u w:val="single"/>
        </w:rPr>
        <w:t xml:space="preserve">Circaetus gallicus (Şerpar) </w:t>
      </w: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D76B21" w:rsidRPr="00D76B21" w:rsidRDefault="00D76B21"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Pr>
          <w:noProof/>
        </w:rPr>
        <w:drawing>
          <wp:inline distT="0" distB="0" distL="0" distR="0">
            <wp:extent cx="2257177" cy="1690487"/>
            <wp:effectExtent l="0" t="0" r="0" b="0"/>
            <wp:docPr id="76" name="Picture 76" descr="Șerpar (Circaetus gallicus) | Păsă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Șerpar (Circaetus gallicus) | Păsări"/>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258817" cy="1691715"/>
                    </a:xfrm>
                    <a:prstGeom prst="rect">
                      <a:avLst/>
                    </a:prstGeom>
                    <a:noFill/>
                    <a:ln>
                      <a:noFill/>
                    </a:ln>
                  </pic:spPr>
                </pic:pic>
              </a:graphicData>
            </a:graphic>
          </wp:inline>
        </w:drawing>
      </w:r>
    </w:p>
    <w:p w:rsidR="00F768DC" w:rsidRDefault="008E46B1"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Descriere:</w:t>
      </w:r>
      <w:r w:rsidR="00F768DC" w:rsidRPr="00F768DC">
        <w:rPr>
          <w:rFonts w:ascii="Times New Roman" w:hAnsi="Times New Roman" w:cs="Times New Roman"/>
          <w:b/>
          <w:bCs/>
          <w:color w:val="000000"/>
          <w:sz w:val="24"/>
          <w:szCs w:val="24"/>
        </w:rPr>
        <w:t xml:space="preserve"> </w:t>
      </w:r>
      <w:r w:rsidR="00F768DC" w:rsidRPr="00F768DC">
        <w:rPr>
          <w:rFonts w:ascii="Times New Roman" w:hAnsi="Times New Roman" w:cs="Times New Roman"/>
          <w:color w:val="000000"/>
          <w:sz w:val="24"/>
          <w:szCs w:val="24"/>
        </w:rPr>
        <w:t>Şerparul este o specie ce preferă un mozaic de habitate,</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cu zone împădurite folosite pentru cuibărit şi zone deschise preferate pentru</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 xml:space="preserve">hrănire. Lungimea corpului este de 62 - 69 </w:t>
      </w:r>
      <w:r>
        <w:rPr>
          <w:rFonts w:ascii="Times New Roman" w:hAnsi="Times New Roman" w:cs="Times New Roman"/>
          <w:color w:val="000000"/>
          <w:sz w:val="24"/>
          <w:szCs w:val="24"/>
        </w:rPr>
        <w:t xml:space="preserve">cm şi greutate de 1200 - 2000 g </w:t>
      </w:r>
      <w:r w:rsidR="00F768DC" w:rsidRPr="00F768DC">
        <w:rPr>
          <w:rFonts w:ascii="Times New Roman" w:hAnsi="Times New Roman" w:cs="Times New Roman"/>
          <w:color w:val="000000"/>
          <w:sz w:val="24"/>
          <w:szCs w:val="24"/>
        </w:rPr>
        <w:t>pentru mascul si 1300 - 2300 g pentru femelă. Anvergura aripilor este</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cuprinsă între 162 - 178 cm. Adulţii au înfăţişare similară, femela având</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coada ceva mai lungă. Penajul este variabil, având spatele, capul şi pieptul</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maronii iar ab</w:t>
      </w:r>
      <w:r w:rsidR="00F768DC">
        <w:rPr>
          <w:rFonts w:ascii="Times New Roman" w:hAnsi="Times New Roman" w:cs="Times New Roman"/>
          <w:color w:val="000000"/>
          <w:sz w:val="24"/>
          <w:szCs w:val="24"/>
        </w:rPr>
        <w:t xml:space="preserve">domenul alb şi presărat cu pete </w:t>
      </w:r>
      <w:r w:rsidR="00F768DC" w:rsidRPr="00F768DC">
        <w:rPr>
          <w:rFonts w:ascii="Times New Roman" w:hAnsi="Times New Roman" w:cs="Times New Roman"/>
          <w:color w:val="000000"/>
          <w:sz w:val="24"/>
          <w:szCs w:val="24"/>
        </w:rPr>
        <w:t>maronii. Penele de zbor sunt</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închise, iar pe coadă se observă 3 - 4 benzi închise. Se hrăneşte în special</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cu şerpi şi alege cu precădere speciile neveninoase. Se hrăneste şi cu şopârle, broaşte, mamifere mici şi mai</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rar cu păsari sau nevertebrate.</w:t>
      </w:r>
      <w:r w:rsidR="00F768DC">
        <w:rPr>
          <w:rFonts w:ascii="Times New Roman" w:hAnsi="Times New Roman" w:cs="Times New Roman"/>
          <w:color w:val="000000"/>
          <w:sz w:val="24"/>
          <w:szCs w:val="24"/>
        </w:rPr>
        <w:t xml:space="preserve"> </w:t>
      </w:r>
    </w:p>
    <w:p w:rsidR="00F768DC" w:rsidRDefault="008E46B1"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Localizare şi comportament:</w:t>
      </w:r>
      <w:r w:rsidR="00F768DC" w:rsidRPr="00F768DC">
        <w:rPr>
          <w:rFonts w:ascii="Times New Roman" w:hAnsi="Times New Roman" w:cs="Times New Roman"/>
          <w:b/>
          <w:bCs/>
          <w:color w:val="000000"/>
          <w:sz w:val="24"/>
          <w:szCs w:val="24"/>
        </w:rPr>
        <w:t xml:space="preserve"> </w:t>
      </w:r>
      <w:r w:rsidR="00F768DC" w:rsidRPr="00F768DC">
        <w:rPr>
          <w:rFonts w:ascii="Times New Roman" w:hAnsi="Times New Roman" w:cs="Times New Roman"/>
          <w:color w:val="000000"/>
          <w:sz w:val="24"/>
          <w:szCs w:val="24"/>
        </w:rPr>
        <w:t>Este o specie prezentă în cea mai mare parte a continentului european.</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Zboară la înălţime mare şi uneori planează “staţionar” (pe loc) în căutarea prăzii. Este o specie tăcută, ce</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trăieşte până la 17 ani. Îşi construieşte anual câte un cuib şi uneori alungă de la cuib alte specii. Cuibăreşte în</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copaci şi mult mai rar pe stânci. Cuibul este construit din crengi, căptuşit cu iarbă. Iernează în Africa.</w:t>
      </w:r>
      <w:r w:rsidR="00F768DC">
        <w:rPr>
          <w:rFonts w:ascii="Times New Roman" w:hAnsi="Times New Roman" w:cs="Times New Roman"/>
          <w:color w:val="000000"/>
          <w:sz w:val="24"/>
          <w:szCs w:val="24"/>
        </w:rPr>
        <w:t xml:space="preserve"> </w:t>
      </w:r>
    </w:p>
    <w:p w:rsidR="00F768DC" w:rsidRDefault="008E46B1"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Populaţie:</w:t>
      </w:r>
      <w:r w:rsidR="00F768DC" w:rsidRPr="00F768DC">
        <w:rPr>
          <w:rFonts w:ascii="Times New Roman" w:hAnsi="Times New Roman" w:cs="Times New Roman"/>
          <w:b/>
          <w:bCs/>
          <w:color w:val="000000"/>
          <w:sz w:val="24"/>
          <w:szCs w:val="24"/>
        </w:rPr>
        <w:t xml:space="preserve"> </w:t>
      </w:r>
      <w:r w:rsidR="00F768DC" w:rsidRPr="00F768DC">
        <w:rPr>
          <w:rFonts w:ascii="Times New Roman" w:hAnsi="Times New Roman" w:cs="Times New Roman"/>
          <w:color w:val="000000"/>
          <w:sz w:val="24"/>
          <w:szCs w:val="24"/>
        </w:rPr>
        <w:t>Populaţia europeană a speciei este mică şi cuprinsă între 8400 - 13000 perechi. S-a</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menţ</w:t>
      </w:r>
      <w:r w:rsidR="00F768DC">
        <w:rPr>
          <w:rFonts w:ascii="Times New Roman" w:hAnsi="Times New Roman" w:cs="Times New Roman"/>
          <w:color w:val="000000"/>
          <w:sz w:val="24"/>
          <w:szCs w:val="24"/>
        </w:rPr>
        <w:t xml:space="preserve">inut stabilă între 1970 - 1990. </w:t>
      </w:r>
      <w:r w:rsidR="00F768DC" w:rsidRPr="00F768DC">
        <w:rPr>
          <w:rFonts w:ascii="Times New Roman" w:hAnsi="Times New Roman" w:cs="Times New Roman"/>
          <w:color w:val="000000"/>
          <w:sz w:val="24"/>
          <w:szCs w:val="24"/>
        </w:rPr>
        <w:t xml:space="preserve">Specia a descrescut în Turcia în perioada 1990 - 2000 şi s-a menţinut </w:t>
      </w:r>
      <w:r w:rsidR="00F768DC">
        <w:rPr>
          <w:rFonts w:ascii="Times New Roman" w:hAnsi="Times New Roman" w:cs="Times New Roman"/>
          <w:color w:val="000000"/>
          <w:sz w:val="24"/>
          <w:szCs w:val="24"/>
        </w:rPr>
        <w:t xml:space="preserve">stabile </w:t>
      </w:r>
      <w:r w:rsidR="00F768DC" w:rsidRPr="00F768DC">
        <w:rPr>
          <w:rFonts w:ascii="Times New Roman" w:hAnsi="Times New Roman" w:cs="Times New Roman"/>
          <w:color w:val="000000"/>
          <w:sz w:val="24"/>
          <w:szCs w:val="24"/>
        </w:rPr>
        <w:t>în restul continentului.</w:t>
      </w:r>
      <w:r w:rsidR="00F768DC">
        <w:rPr>
          <w:rFonts w:ascii="Times New Roman" w:hAnsi="Times New Roman" w:cs="Times New Roman"/>
          <w:color w:val="000000"/>
          <w:sz w:val="24"/>
          <w:szCs w:val="24"/>
        </w:rPr>
        <w:t xml:space="preserve"> Cele mai mari efective sunt în </w:t>
      </w:r>
      <w:r w:rsidR="00F768DC" w:rsidRPr="00F768DC">
        <w:rPr>
          <w:rFonts w:ascii="Times New Roman" w:hAnsi="Times New Roman" w:cs="Times New Roman"/>
          <w:color w:val="000000"/>
          <w:sz w:val="24"/>
          <w:szCs w:val="24"/>
        </w:rPr>
        <w:t>Franţa, Spania şi Turcia.</w:t>
      </w:r>
      <w:r w:rsidR="00F768DC">
        <w:rPr>
          <w:rFonts w:ascii="Times New Roman" w:hAnsi="Times New Roman" w:cs="Times New Roman"/>
          <w:color w:val="000000"/>
          <w:sz w:val="24"/>
          <w:szCs w:val="24"/>
        </w:rPr>
        <w:t xml:space="preserve"> </w:t>
      </w:r>
    </w:p>
    <w:p w:rsidR="002B2700" w:rsidRPr="00F768DC" w:rsidRDefault="00F768DC" w:rsidP="00447285">
      <w:pPr>
        <w:autoSpaceDE w:val="0"/>
        <w:autoSpaceDN w:val="0"/>
        <w:adjustRightInd w:val="0"/>
        <w:spacing w:after="0" w:line="240" w:lineRule="auto"/>
        <w:jc w:val="both"/>
        <w:rPr>
          <w:rFonts w:ascii="Times New Roman" w:hAnsi="Times New Roman" w:cs="Times New Roman"/>
          <w:sz w:val="24"/>
          <w:szCs w:val="24"/>
        </w:rPr>
      </w:pPr>
      <w:r w:rsidRPr="00F768DC">
        <w:rPr>
          <w:rFonts w:ascii="Times New Roman" w:hAnsi="Times New Roman" w:cs="Times New Roman"/>
          <w:b/>
          <w:bCs/>
          <w:color w:val="000000"/>
          <w:sz w:val="24"/>
          <w:szCs w:val="24"/>
        </w:rPr>
        <w:t>Ame</w:t>
      </w:r>
      <w:r w:rsidR="008E46B1">
        <w:rPr>
          <w:rFonts w:ascii="Times New Roman" w:hAnsi="Times New Roman" w:cs="Times New Roman"/>
          <w:b/>
          <w:bCs/>
          <w:color w:val="000000"/>
          <w:sz w:val="24"/>
          <w:szCs w:val="24"/>
        </w:rPr>
        <w:t>ninţări şi măsuri de conservare:</w:t>
      </w:r>
      <w:r w:rsidRPr="00F768DC">
        <w:rPr>
          <w:rFonts w:ascii="Times New Roman" w:hAnsi="Times New Roman" w:cs="Times New Roman"/>
          <w:b/>
          <w:bCs/>
          <w:color w:val="000000"/>
          <w:sz w:val="24"/>
          <w:szCs w:val="24"/>
        </w:rPr>
        <w:t xml:space="preserve"> </w:t>
      </w:r>
      <w:r w:rsidRPr="00F768DC">
        <w:rPr>
          <w:rFonts w:ascii="Times New Roman" w:hAnsi="Times New Roman" w:cs="Times New Roman"/>
          <w:color w:val="000000"/>
          <w:sz w:val="24"/>
          <w:szCs w:val="24"/>
        </w:rPr>
        <w:t xml:space="preserve">Vânătoarea ilegală, mai ales în timpul migraţiei, este </w:t>
      </w:r>
      <w:r>
        <w:rPr>
          <w:rFonts w:ascii="Times New Roman" w:hAnsi="Times New Roman" w:cs="Times New Roman"/>
          <w:color w:val="000000"/>
          <w:sz w:val="24"/>
          <w:szCs w:val="24"/>
        </w:rPr>
        <w:t xml:space="preserve">principal </w:t>
      </w:r>
      <w:r w:rsidRPr="00F768DC">
        <w:rPr>
          <w:rFonts w:ascii="Times New Roman" w:hAnsi="Times New Roman" w:cs="Times New Roman"/>
          <w:color w:val="000000"/>
          <w:sz w:val="24"/>
          <w:szCs w:val="24"/>
        </w:rPr>
        <w:t>cauză a mortalităţilor înregistrate de această specie, alături de deranjul provocat de activităţile umane</w:t>
      </w:r>
      <w:r w:rsidR="00475AEB">
        <w:rPr>
          <w:rFonts w:ascii="Times New Roman" w:hAnsi="Times New Roman" w:cs="Times New Roman"/>
          <w:color w:val="000000"/>
          <w:sz w:val="24"/>
          <w:szCs w:val="24"/>
        </w:rPr>
        <w:t>.</w:t>
      </w:r>
    </w:p>
    <w:p w:rsidR="00F768DC" w:rsidRDefault="00F768DC" w:rsidP="00447285">
      <w:pPr>
        <w:autoSpaceDE w:val="0"/>
        <w:autoSpaceDN w:val="0"/>
        <w:adjustRightInd w:val="0"/>
        <w:spacing w:after="0" w:line="240" w:lineRule="auto"/>
        <w:jc w:val="both"/>
        <w:rPr>
          <w:rFonts w:ascii="Times New Roman" w:hAnsi="Times New Roman" w:cs="Times New Roman"/>
          <w:sz w:val="24"/>
          <w:szCs w:val="24"/>
        </w:rPr>
      </w:pPr>
    </w:p>
    <w:p w:rsidR="008E46B1" w:rsidRDefault="008E46B1"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7D5370" w:rsidRDefault="007D5370"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7D5370" w:rsidRDefault="007D5370"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7D5370" w:rsidRDefault="007D5370"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F768DC" w:rsidRDefault="00F768DC"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sidRPr="00D76B21">
        <w:rPr>
          <w:rFonts w:ascii="Times New Roman" w:hAnsi="Times New Roman" w:cs="Times New Roman"/>
          <w:b/>
          <w:bCs/>
          <w:i/>
          <w:color w:val="000000"/>
          <w:sz w:val="24"/>
          <w:szCs w:val="24"/>
          <w:u w:val="single"/>
        </w:rPr>
        <w:lastRenderedPageBreak/>
        <w:t>Dendrocopos medius (Ciocănitoarea de stejar)</w:t>
      </w:r>
    </w:p>
    <w:p w:rsidR="00D76B21" w:rsidRDefault="00D76B21"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D76B21" w:rsidRPr="00D76B21" w:rsidRDefault="00D76B21"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Pr>
          <w:noProof/>
        </w:rPr>
        <w:drawing>
          <wp:inline distT="0" distB="0" distL="0" distR="0">
            <wp:extent cx="2957498" cy="1936376"/>
            <wp:effectExtent l="0" t="0" r="0" b="0"/>
            <wp:docPr id="77" name="Picture 77" descr="Middle Spotted Woodpecker - Dendrocopos medius | Photography Mar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iddle Spotted Woodpecker - Dendrocopos medius | Photography Mario ..."/>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954900" cy="1934675"/>
                    </a:xfrm>
                    <a:prstGeom prst="rect">
                      <a:avLst/>
                    </a:prstGeom>
                    <a:noFill/>
                    <a:ln>
                      <a:noFill/>
                    </a:ln>
                  </pic:spPr>
                </pic:pic>
              </a:graphicData>
            </a:graphic>
          </wp:inline>
        </w:drawing>
      </w:r>
    </w:p>
    <w:p w:rsidR="00F768DC" w:rsidRPr="00F768DC" w:rsidRDefault="008E46B1"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Descriere:</w:t>
      </w:r>
      <w:r w:rsidR="00F768DC" w:rsidRPr="00F768DC">
        <w:rPr>
          <w:rFonts w:ascii="Times New Roman" w:hAnsi="Times New Roman" w:cs="Times New Roman"/>
          <w:b/>
          <w:bCs/>
          <w:color w:val="000000"/>
          <w:sz w:val="24"/>
          <w:szCs w:val="24"/>
        </w:rPr>
        <w:t xml:space="preserve"> </w:t>
      </w:r>
      <w:r w:rsidR="00F768DC" w:rsidRPr="00F768DC">
        <w:rPr>
          <w:rFonts w:ascii="Times New Roman" w:hAnsi="Times New Roman" w:cs="Times New Roman"/>
          <w:color w:val="000000"/>
          <w:sz w:val="24"/>
          <w:szCs w:val="24"/>
        </w:rPr>
        <w:t xml:space="preserve">Ciocănitoarea de stejar este larg răspândită în pădurile de foioase, în special cele de stejar şi carpen, </w:t>
      </w:r>
      <w:r w:rsidR="00E319ED">
        <w:rPr>
          <w:rFonts w:ascii="Times New Roman" w:hAnsi="Times New Roman" w:cs="Times New Roman"/>
          <w:color w:val="000000"/>
          <w:sz w:val="24"/>
          <w:szCs w:val="24"/>
        </w:rPr>
        <w:t xml:space="preserve">cu arbori ajunşi la maturitate. </w:t>
      </w:r>
      <w:r w:rsidR="00F768DC" w:rsidRPr="00F768DC">
        <w:rPr>
          <w:rFonts w:ascii="Times New Roman" w:hAnsi="Times New Roman" w:cs="Times New Roman"/>
          <w:color w:val="000000"/>
          <w:sz w:val="24"/>
          <w:szCs w:val="24"/>
        </w:rPr>
        <w:t>Preferă arbori de peste 100 de ani, deşi proporţia acestora este mică oriunde în Europa. Lungimea corpului este de 19,5 - 22 cm şi o greutate de 50 - 85 g. Anvergura aripilor este de circa 33 - 34 cm. Este cu circa 15% mai mica decât ciocănitoarea pestriţă mare şi cu circa 40% mai mare decât ciocănitoarea pestriţă mică. Similar rudelor sale, penajul este alcătuit dintr-o combinaţie atractivă de alb, negru şi roşu. Comparativ cu rudele sale are cel mai puţin negru pe faţă. Se hrăneşte în special cu insecte şi larvele acestora din scoarţa arborilor, însă vara</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 xml:space="preserve">consumă şi seminţe şi fructe. Longevitatea cunoscută este de 8 ani. </w:t>
      </w:r>
    </w:p>
    <w:p w:rsidR="00F768DC" w:rsidRPr="00F768DC" w:rsidRDefault="008E46B1"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b/>
          <w:bCs/>
          <w:color w:val="000000"/>
          <w:sz w:val="24"/>
          <w:szCs w:val="24"/>
        </w:rPr>
        <w:t>Localizare şi comportament:</w:t>
      </w:r>
      <w:r w:rsidR="00F768DC" w:rsidRPr="00F768DC">
        <w:rPr>
          <w:rFonts w:ascii="Times New Roman" w:hAnsi="Times New Roman" w:cs="Times New Roman"/>
          <w:b/>
          <w:bCs/>
          <w:color w:val="000000"/>
          <w:sz w:val="24"/>
          <w:szCs w:val="24"/>
        </w:rPr>
        <w:t xml:space="preserve"> </w:t>
      </w:r>
      <w:r w:rsidR="00F768DC" w:rsidRPr="00F768DC">
        <w:rPr>
          <w:rFonts w:ascii="Times New Roman" w:hAnsi="Times New Roman" w:cs="Times New Roman"/>
          <w:color w:val="000000"/>
          <w:sz w:val="24"/>
          <w:szCs w:val="24"/>
        </w:rPr>
        <w:t>Este o specie prezentă în partea centrală şi de sud - est a continentului european. Depinde mai puţin decât celelalte specii de ciocănitori de prezenţa lemnului mort, fiind esenţială prezenţa pădurilor de stejar matur şi a cavităţilor necesare cuibăritului. Primăvara işi delimitează teritoriul şi acesta este apărat de ambii parteneri. Masculii işi anunţă prezenţa şi revendică teritoriul prin chemări şi</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cântece. Darabana este mai puţin folosită comparativ cu alte specii, iar femelele nu bat deloc darabana. Masculul este cel care excavează locul pentru cuibărit, iar femela inspectează escavaţia făcută şi decide dacă o acceptă sau nu. Construiesc în fiecare an un nou cuib. La fel ca în cazul altor specii de ciocănitori, femelele sunt c</w:t>
      </w:r>
      <w:r w:rsidR="00F768DC">
        <w:rPr>
          <w:rFonts w:ascii="Times New Roman" w:hAnsi="Times New Roman" w:cs="Times New Roman"/>
          <w:color w:val="000000"/>
          <w:sz w:val="24"/>
          <w:szCs w:val="24"/>
        </w:rPr>
        <w:t xml:space="preserve">ele care iniţiază copulaţia. Se </w:t>
      </w:r>
      <w:r w:rsidR="00F768DC" w:rsidRPr="00F768DC">
        <w:rPr>
          <w:rFonts w:ascii="Times New Roman" w:hAnsi="Times New Roman" w:cs="Times New Roman"/>
          <w:color w:val="000000"/>
          <w:sz w:val="24"/>
          <w:szCs w:val="24"/>
        </w:rPr>
        <w:t>hrăneşte în cea mai mare măsură pe stejari, însă acolo unde există în</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preajmă copaci cu o esentă mai moale (mesteacăn, frasin, salcie) ii foloseşte pentru construirea cuibului. Aceste specii cu lemn de o esenţă mai moale se descompun mai repede. Înălţimea cuibului variază între 5 – 20 m. Intrarea este rotundă de 4-5 cm. Este probabil cea mai sedentară dintre toate speciile europene de ciocănitori. Rareori fac călatorii mai lungi.</w:t>
      </w:r>
      <w:r w:rsidR="00F768DC" w:rsidRPr="00F768DC">
        <w:rPr>
          <w:rFonts w:ascii="Times New Roman" w:hAnsi="Times New Roman" w:cs="Times New Roman"/>
          <w:sz w:val="24"/>
          <w:szCs w:val="24"/>
        </w:rPr>
        <w:t xml:space="preserve"> </w:t>
      </w:r>
    </w:p>
    <w:p w:rsidR="00F768DC" w:rsidRPr="00F768DC" w:rsidRDefault="008E46B1"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Populaţie:</w:t>
      </w:r>
      <w:r w:rsidR="00F768DC" w:rsidRPr="00F768DC">
        <w:rPr>
          <w:rFonts w:ascii="Times New Roman" w:hAnsi="Times New Roman" w:cs="Times New Roman"/>
          <w:b/>
          <w:bCs/>
          <w:color w:val="000000"/>
          <w:sz w:val="24"/>
          <w:szCs w:val="24"/>
        </w:rPr>
        <w:t xml:space="preserve"> </w:t>
      </w:r>
      <w:r w:rsidR="00F768DC" w:rsidRPr="00F768DC">
        <w:rPr>
          <w:rFonts w:ascii="Times New Roman" w:hAnsi="Times New Roman" w:cs="Times New Roman"/>
          <w:color w:val="000000"/>
          <w:sz w:val="24"/>
          <w:szCs w:val="24"/>
        </w:rPr>
        <w:t>Populaţia europeană este relativ mare şi cuprinsă între 140000 - 310000. Specia s-a menţinut la un nivel stabil în perioada 1970 - 1990. În tările din sud - estul Europei şi mai ales în România s-a înregistrat un declin în perioada 1990 - 2000.</w:t>
      </w:r>
    </w:p>
    <w:p w:rsidR="00F768DC" w:rsidRPr="00F768DC" w:rsidRDefault="00F768DC" w:rsidP="00447285">
      <w:pPr>
        <w:autoSpaceDE w:val="0"/>
        <w:autoSpaceDN w:val="0"/>
        <w:adjustRightInd w:val="0"/>
        <w:spacing w:after="0" w:line="240" w:lineRule="auto"/>
        <w:jc w:val="both"/>
        <w:rPr>
          <w:rFonts w:ascii="Times New Roman" w:hAnsi="Times New Roman" w:cs="Times New Roman"/>
          <w:color w:val="000000"/>
          <w:sz w:val="24"/>
          <w:szCs w:val="24"/>
        </w:rPr>
      </w:pPr>
      <w:r w:rsidRPr="00F768DC">
        <w:rPr>
          <w:rFonts w:ascii="Times New Roman" w:hAnsi="Times New Roman" w:cs="Times New Roman"/>
          <w:b/>
          <w:bCs/>
          <w:color w:val="000000"/>
          <w:sz w:val="24"/>
          <w:szCs w:val="24"/>
        </w:rPr>
        <w:t>Ame</w:t>
      </w:r>
      <w:r w:rsidR="008E46B1">
        <w:rPr>
          <w:rFonts w:ascii="Times New Roman" w:hAnsi="Times New Roman" w:cs="Times New Roman"/>
          <w:b/>
          <w:bCs/>
          <w:color w:val="000000"/>
          <w:sz w:val="24"/>
          <w:szCs w:val="24"/>
        </w:rPr>
        <w:t>ninţări şi măsuri de conservare:</w:t>
      </w:r>
      <w:r w:rsidRPr="00F768DC">
        <w:rPr>
          <w:rFonts w:ascii="Times New Roman" w:hAnsi="Times New Roman" w:cs="Times New Roman"/>
          <w:b/>
          <w:bCs/>
          <w:color w:val="000000"/>
          <w:sz w:val="24"/>
          <w:szCs w:val="24"/>
        </w:rPr>
        <w:t xml:space="preserve"> </w:t>
      </w:r>
      <w:r w:rsidRPr="00F768DC">
        <w:rPr>
          <w:rFonts w:ascii="Times New Roman" w:hAnsi="Times New Roman" w:cs="Times New Roman"/>
          <w:color w:val="000000"/>
          <w:sz w:val="24"/>
          <w:szCs w:val="24"/>
        </w:rPr>
        <w:t xml:space="preserve">Degradarea şi dispariţia pădurilor de stejar şi celor mixte de stejar are un efect semnificativ. Un management prietenos al pădurilor care să asigure o proporţie suficient de mare a arborilor maturi de stejar în pădurile mixte este necesar şi urgent. </w:t>
      </w:r>
    </w:p>
    <w:p w:rsidR="00F768DC" w:rsidRDefault="00F768DC" w:rsidP="00447285">
      <w:pPr>
        <w:autoSpaceDE w:val="0"/>
        <w:autoSpaceDN w:val="0"/>
        <w:adjustRightInd w:val="0"/>
        <w:spacing w:after="0" w:line="240" w:lineRule="auto"/>
        <w:jc w:val="both"/>
        <w:rPr>
          <w:rFonts w:ascii="Times New Roman" w:hAnsi="Times New Roman" w:cs="Times New Roman"/>
          <w:sz w:val="24"/>
          <w:szCs w:val="24"/>
        </w:rPr>
      </w:pPr>
    </w:p>
    <w:p w:rsidR="008E46B1" w:rsidRDefault="008E46B1"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7D5370" w:rsidRDefault="007D5370"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7D5370" w:rsidRDefault="007D5370"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7D5370" w:rsidRDefault="007D5370"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F768DC" w:rsidRDefault="00F768DC"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sidRPr="00D76B21">
        <w:rPr>
          <w:rFonts w:ascii="Times New Roman" w:hAnsi="Times New Roman" w:cs="Times New Roman"/>
          <w:b/>
          <w:bCs/>
          <w:i/>
          <w:color w:val="000000"/>
          <w:sz w:val="24"/>
          <w:szCs w:val="24"/>
          <w:u w:val="single"/>
        </w:rPr>
        <w:lastRenderedPageBreak/>
        <w:t>Dryocopus martius (Ciocănitoarea neagră)</w:t>
      </w:r>
    </w:p>
    <w:p w:rsidR="00D76B21" w:rsidRDefault="00D76B21"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D76B21" w:rsidRPr="00D76B21" w:rsidRDefault="00D76B21"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Pr>
          <w:noProof/>
        </w:rPr>
        <w:drawing>
          <wp:inline distT="0" distB="0" distL="0" distR="0">
            <wp:extent cx="2405103" cy="1575226"/>
            <wp:effectExtent l="0" t="0" r="0" b="0"/>
            <wp:docPr id="78" name="Picture 78" descr="Black Woodpecker (Dryocopus martiu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lack Woodpecker (Dryocopus martius) - YouTube"/>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404319" cy="1574712"/>
                    </a:xfrm>
                    <a:prstGeom prst="rect">
                      <a:avLst/>
                    </a:prstGeom>
                    <a:noFill/>
                    <a:ln>
                      <a:noFill/>
                    </a:ln>
                  </pic:spPr>
                </pic:pic>
              </a:graphicData>
            </a:graphic>
          </wp:inline>
        </w:drawing>
      </w:r>
    </w:p>
    <w:p w:rsidR="00F768DC" w:rsidRDefault="008E46B1"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Descriere:</w:t>
      </w:r>
      <w:r w:rsidR="00F768DC" w:rsidRPr="00F768DC">
        <w:rPr>
          <w:rFonts w:ascii="Times New Roman" w:hAnsi="Times New Roman" w:cs="Times New Roman"/>
          <w:b/>
          <w:bCs/>
          <w:color w:val="000000"/>
          <w:sz w:val="24"/>
          <w:szCs w:val="24"/>
        </w:rPr>
        <w:t xml:space="preserve"> </w:t>
      </w:r>
      <w:r w:rsidR="00F768DC" w:rsidRPr="00F768DC">
        <w:rPr>
          <w:rFonts w:ascii="Times New Roman" w:hAnsi="Times New Roman" w:cs="Times New Roman"/>
          <w:color w:val="000000"/>
          <w:sz w:val="24"/>
          <w:szCs w:val="24"/>
        </w:rPr>
        <w:t>Ciocănitoarea neagră este larg răspândită în pădurile</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de foioase, de amestec şi conifere, cu ar</w:t>
      </w:r>
      <w:r w:rsidR="00F768DC">
        <w:rPr>
          <w:rFonts w:ascii="Times New Roman" w:hAnsi="Times New Roman" w:cs="Times New Roman"/>
          <w:color w:val="000000"/>
          <w:sz w:val="24"/>
          <w:szCs w:val="24"/>
        </w:rPr>
        <w:t xml:space="preserve">bori ajunşi la maturitate. Este </w:t>
      </w:r>
      <w:r w:rsidR="00F768DC" w:rsidRPr="00F768DC">
        <w:rPr>
          <w:rFonts w:ascii="Times New Roman" w:hAnsi="Times New Roman" w:cs="Times New Roman"/>
          <w:color w:val="000000"/>
          <w:sz w:val="24"/>
          <w:szCs w:val="24"/>
        </w:rPr>
        <w:t>cea</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mai mare ciocănitoare din Europa, având dimensiuni apropiate de cele ale</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 xml:space="preserve">unei ciori. Lungimea corpului este de 40 - 46 cm şi o greutate de 250 </w:t>
      </w:r>
      <w:r w:rsidR="00F768DC">
        <w:rPr>
          <w:rFonts w:ascii="Times New Roman" w:hAnsi="Times New Roman" w:cs="Times New Roman"/>
          <w:color w:val="000000"/>
          <w:sz w:val="24"/>
          <w:szCs w:val="24"/>
        </w:rPr>
        <w:t>–</w:t>
      </w:r>
      <w:r w:rsidR="00F768DC" w:rsidRPr="00F768DC">
        <w:rPr>
          <w:rFonts w:ascii="Times New Roman" w:hAnsi="Times New Roman" w:cs="Times New Roman"/>
          <w:color w:val="000000"/>
          <w:sz w:val="24"/>
          <w:szCs w:val="24"/>
        </w:rPr>
        <w:t xml:space="preserve"> 370</w:t>
      </w:r>
      <w:r w:rsidR="00F768DC">
        <w:rPr>
          <w:rFonts w:ascii="Times New Roman" w:hAnsi="Times New Roman" w:cs="Times New Roman"/>
          <w:color w:val="000000"/>
          <w:sz w:val="24"/>
          <w:szCs w:val="24"/>
        </w:rPr>
        <w:t xml:space="preserve"> m</w:t>
      </w:r>
      <w:r w:rsidR="00F768DC" w:rsidRPr="00F768DC">
        <w:rPr>
          <w:rFonts w:ascii="Times New Roman" w:hAnsi="Times New Roman" w:cs="Times New Roman"/>
          <w:color w:val="000000"/>
          <w:sz w:val="24"/>
          <w:szCs w:val="24"/>
        </w:rPr>
        <w:t>g. Anvergura aripilor este de circa 67 - 73 cm. Masculul este dificil de</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deosebit de femelă deşi are întreg creştetul roşu spre deosebire de femelă</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care are pata roşie doar în partea din spate a creştetului capului. Penajul</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este negru. Se hrăneşte cu insecte şi larvele acestora de sub scoarţa arborilor</w:t>
      </w:r>
      <w:r w:rsidR="00F768DC">
        <w:rPr>
          <w:rFonts w:ascii="Times New Roman" w:hAnsi="Times New Roman" w:cs="Times New Roman"/>
          <w:color w:val="000000"/>
          <w:sz w:val="24"/>
          <w:szCs w:val="24"/>
        </w:rPr>
        <w:t>. Longevitatea cunoscută este de</w:t>
      </w:r>
      <w:r w:rsidR="00F768DC" w:rsidRPr="00F768DC">
        <w:rPr>
          <w:rFonts w:ascii="Times New Roman" w:hAnsi="Times New Roman" w:cs="Times New Roman"/>
          <w:color w:val="000000"/>
          <w:sz w:val="24"/>
          <w:szCs w:val="24"/>
        </w:rPr>
        <w:t xml:space="preserve"> ani.</w:t>
      </w:r>
      <w:r w:rsidR="00F768DC">
        <w:rPr>
          <w:rFonts w:ascii="Times New Roman" w:hAnsi="Times New Roman" w:cs="Times New Roman"/>
          <w:color w:val="000000"/>
          <w:sz w:val="24"/>
          <w:szCs w:val="24"/>
        </w:rPr>
        <w:t xml:space="preserve"> </w:t>
      </w:r>
    </w:p>
    <w:p w:rsidR="00E319ED" w:rsidRDefault="008E46B1"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Localizare şi comportament:</w:t>
      </w:r>
      <w:r w:rsidR="00F768DC" w:rsidRPr="00F768DC">
        <w:rPr>
          <w:rFonts w:ascii="Times New Roman" w:hAnsi="Times New Roman" w:cs="Times New Roman"/>
          <w:b/>
          <w:bCs/>
          <w:color w:val="000000"/>
          <w:sz w:val="24"/>
          <w:szCs w:val="24"/>
        </w:rPr>
        <w:t xml:space="preserve"> </w:t>
      </w:r>
      <w:r w:rsidR="00F768DC" w:rsidRPr="00F768DC">
        <w:rPr>
          <w:rFonts w:ascii="Times New Roman" w:hAnsi="Times New Roman" w:cs="Times New Roman"/>
          <w:color w:val="000000"/>
          <w:sz w:val="24"/>
          <w:szCs w:val="24"/>
        </w:rPr>
        <w:t>Este o specie prezentă în cea mai mare parte a continentului european.</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Spre deosebire de restul speciilor de ciocănitori al căror zbor este ondulatoriu, ciocănitoarea neagră are un zbor</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continuu asemănător cu cel al alunarului sau al gaiţei. Realizează excavaţii mari în arborii bătrâni şi uscaţi atât</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pentru odihna cât şi pentru cuibărit. Înălţimea la care este realizată cavitatea pentru cuib variază între 4 - 25 m.</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Diametrul intrării variază între 8 - 11 cm, iar adâncimea cavităţii săpate în interiorul arborelui variază între 37 -</w:t>
      </w:r>
      <w:r w:rsidR="00F768DC">
        <w:rPr>
          <w:rFonts w:ascii="Times New Roman" w:hAnsi="Times New Roman" w:cs="Times New Roman"/>
          <w:color w:val="000000"/>
          <w:sz w:val="24"/>
          <w:szCs w:val="24"/>
        </w:rPr>
        <w:t xml:space="preserve"> m</w:t>
      </w:r>
      <w:r w:rsidR="00F768DC" w:rsidRPr="00F768DC">
        <w:rPr>
          <w:rFonts w:ascii="Times New Roman" w:hAnsi="Times New Roman" w:cs="Times New Roman"/>
          <w:color w:val="000000"/>
          <w:sz w:val="24"/>
          <w:szCs w:val="24"/>
        </w:rPr>
        <w:t>60 cm. Timpul necesar pentru realizarea unei asemenea excavaţii poate ajunge şi la câteva săptămâni. Este</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considerată o specie cheie în zonele împădurite, asigurând spaţii de cuibărit pentru multe specii de păsări şi</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mamifere. Prin controlul exercitat asupra populaţiilor de insecte de sub scoarţă, protejează copacii. Bate</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frecvent darabana, iar ciocăniturile (15 - 20 pe secundă) durează circa 3 secunde. În timpul sezonului de</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cuibărit bate darabana şi de câteva sute de ori pe zi. Ambele sexe bat darabana, însă masculii o fac mult mai</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frecvent. Darabana acestei specii este cea mai puternică şi se aude de la o distanţă de circa 3 km. Doar</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ciocănitorile bat darabana şi este o formă de comunicare prin care îşi anunţă prezenţa şi îşi revendică teritoriul.</w:t>
      </w:r>
      <w:r w:rsidR="00F768DC" w:rsidRPr="00F768DC">
        <w:rPr>
          <w:rFonts w:ascii="Times New Roman" w:hAnsi="Times New Roman" w:cs="Times New Roman"/>
          <w:color w:val="000000"/>
          <w:sz w:val="24"/>
          <w:szCs w:val="24"/>
        </w:rPr>
        <w:br/>
        <w:t xml:space="preserve">Este o specie monogamă cel puţin pentru un sezon de cuibărit. Foloseşte un teritoriu ce variază între 100 </w:t>
      </w:r>
      <w:r w:rsidR="00F768DC">
        <w:rPr>
          <w:rFonts w:ascii="Times New Roman" w:hAnsi="Times New Roman" w:cs="Times New Roman"/>
          <w:color w:val="000000"/>
          <w:sz w:val="24"/>
          <w:szCs w:val="24"/>
        </w:rPr>
        <w:t>–</w:t>
      </w:r>
      <w:r w:rsidR="00F768DC" w:rsidRPr="00F768DC">
        <w:rPr>
          <w:rFonts w:ascii="Times New Roman" w:hAnsi="Times New Roman" w:cs="Times New Roman"/>
          <w:color w:val="000000"/>
          <w:sz w:val="24"/>
          <w:szCs w:val="24"/>
        </w:rPr>
        <w:t xml:space="preserve"> 400</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ha. Este o specie</w:t>
      </w:r>
      <w:r w:rsidR="00F768DC">
        <w:rPr>
          <w:rFonts w:ascii="Times New Roman" w:hAnsi="Times New Roman" w:cs="Times New Roman"/>
          <w:color w:val="000000"/>
          <w:sz w:val="24"/>
          <w:szCs w:val="24"/>
        </w:rPr>
        <w:t xml:space="preserve"> </w:t>
      </w:r>
      <w:r w:rsidR="00E319ED">
        <w:rPr>
          <w:rFonts w:ascii="Times New Roman" w:hAnsi="Times New Roman" w:cs="Times New Roman"/>
          <w:color w:val="000000"/>
          <w:sz w:val="24"/>
          <w:szCs w:val="24"/>
        </w:rPr>
        <w:t xml:space="preserve">sedentară. </w:t>
      </w:r>
    </w:p>
    <w:p w:rsidR="00F768DC" w:rsidRDefault="008E46B1"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Populaţie:</w:t>
      </w:r>
      <w:r w:rsidR="00F768DC" w:rsidRPr="00F768DC">
        <w:rPr>
          <w:rFonts w:ascii="Times New Roman" w:hAnsi="Times New Roman" w:cs="Times New Roman"/>
          <w:b/>
          <w:bCs/>
          <w:color w:val="000000"/>
          <w:sz w:val="24"/>
          <w:szCs w:val="24"/>
        </w:rPr>
        <w:t xml:space="preserve"> </w:t>
      </w:r>
      <w:r w:rsidR="00F768DC" w:rsidRPr="00F768DC">
        <w:rPr>
          <w:rFonts w:ascii="Times New Roman" w:hAnsi="Times New Roman" w:cs="Times New Roman"/>
          <w:color w:val="000000"/>
          <w:sz w:val="24"/>
          <w:szCs w:val="24"/>
        </w:rPr>
        <w:t>Populaţia europeană este relativ mare şi cuprinsă între 740000 - 1400000 perechi. Specia sa</w:t>
      </w:r>
      <w:r w:rsidR="00F768DC">
        <w:rPr>
          <w:rFonts w:ascii="Times New Roman" w:hAnsi="Times New Roman" w:cs="Times New Roman"/>
          <w:color w:val="000000"/>
          <w:sz w:val="24"/>
          <w:szCs w:val="24"/>
        </w:rPr>
        <w:t xml:space="preserve"> menţinut la un nivel stabil în </w:t>
      </w:r>
      <w:r w:rsidR="00F768DC" w:rsidRPr="00F768DC">
        <w:rPr>
          <w:rFonts w:ascii="Times New Roman" w:hAnsi="Times New Roman" w:cs="Times New Roman"/>
          <w:color w:val="000000"/>
          <w:sz w:val="24"/>
          <w:szCs w:val="24"/>
        </w:rPr>
        <w:t>perioada 1970 - 1990. Această stare este menţinută şi în prezent, deşi în unele</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ţări s-a înregistrat un anume declin. Populaţii mai mari se înregistrează numai în Rusia şi Belarus.</w:t>
      </w:r>
      <w:r w:rsidR="00F768DC">
        <w:rPr>
          <w:rFonts w:ascii="Times New Roman" w:hAnsi="Times New Roman" w:cs="Times New Roman"/>
          <w:color w:val="000000"/>
          <w:sz w:val="24"/>
          <w:szCs w:val="24"/>
        </w:rPr>
        <w:t xml:space="preserve"> </w:t>
      </w:r>
    </w:p>
    <w:p w:rsidR="00F768DC" w:rsidRPr="00F768DC" w:rsidRDefault="00F768DC" w:rsidP="00447285">
      <w:pPr>
        <w:autoSpaceDE w:val="0"/>
        <w:autoSpaceDN w:val="0"/>
        <w:adjustRightInd w:val="0"/>
        <w:spacing w:after="0" w:line="240" w:lineRule="auto"/>
        <w:jc w:val="both"/>
        <w:rPr>
          <w:rFonts w:ascii="Times New Roman" w:hAnsi="Times New Roman" w:cs="Times New Roman"/>
          <w:sz w:val="24"/>
          <w:szCs w:val="24"/>
        </w:rPr>
      </w:pPr>
      <w:r w:rsidRPr="00F768DC">
        <w:rPr>
          <w:rFonts w:ascii="Times New Roman" w:hAnsi="Times New Roman" w:cs="Times New Roman"/>
          <w:b/>
          <w:bCs/>
          <w:color w:val="000000"/>
          <w:sz w:val="24"/>
          <w:szCs w:val="24"/>
        </w:rPr>
        <w:t>Ame</w:t>
      </w:r>
      <w:r w:rsidR="008E46B1">
        <w:rPr>
          <w:rFonts w:ascii="Times New Roman" w:hAnsi="Times New Roman" w:cs="Times New Roman"/>
          <w:b/>
          <w:bCs/>
          <w:color w:val="000000"/>
          <w:sz w:val="24"/>
          <w:szCs w:val="24"/>
        </w:rPr>
        <w:t>ninţări şi măsuri de conservare:</w:t>
      </w:r>
      <w:r w:rsidRPr="00F768DC">
        <w:rPr>
          <w:rFonts w:ascii="Times New Roman" w:hAnsi="Times New Roman" w:cs="Times New Roman"/>
          <w:b/>
          <w:bCs/>
          <w:color w:val="000000"/>
          <w:sz w:val="24"/>
          <w:szCs w:val="24"/>
        </w:rPr>
        <w:t xml:space="preserve"> </w:t>
      </w:r>
      <w:r w:rsidRPr="00F768DC">
        <w:rPr>
          <w:rFonts w:ascii="Times New Roman" w:hAnsi="Times New Roman" w:cs="Times New Roman"/>
          <w:color w:val="000000"/>
          <w:sz w:val="24"/>
          <w:szCs w:val="24"/>
        </w:rPr>
        <w:t>Degradarea habitatelor şi reducerea locurilor de cuibărit prin</w:t>
      </w:r>
      <w:r>
        <w:rPr>
          <w:rFonts w:ascii="Times New Roman" w:hAnsi="Times New Roman" w:cs="Times New Roman"/>
          <w:color w:val="000000"/>
          <w:sz w:val="24"/>
          <w:szCs w:val="24"/>
        </w:rPr>
        <w:t xml:space="preserve"> </w:t>
      </w:r>
      <w:r w:rsidRPr="00F768DC">
        <w:rPr>
          <w:rFonts w:ascii="Times New Roman" w:hAnsi="Times New Roman" w:cs="Times New Roman"/>
          <w:color w:val="000000"/>
          <w:sz w:val="24"/>
          <w:szCs w:val="24"/>
        </w:rPr>
        <w:t>eliminarea arborilor maturi, a lemnului mort pe picior din păduri şi a copacilor scorburoşi. Un management</w:t>
      </w:r>
      <w:r>
        <w:rPr>
          <w:rFonts w:ascii="Times New Roman" w:hAnsi="Times New Roman" w:cs="Times New Roman"/>
          <w:color w:val="000000"/>
          <w:sz w:val="24"/>
          <w:szCs w:val="24"/>
        </w:rPr>
        <w:t xml:space="preserve"> </w:t>
      </w:r>
      <w:r w:rsidRPr="00F768DC">
        <w:rPr>
          <w:rFonts w:ascii="Times New Roman" w:hAnsi="Times New Roman" w:cs="Times New Roman"/>
          <w:color w:val="000000"/>
          <w:sz w:val="24"/>
          <w:szCs w:val="24"/>
        </w:rPr>
        <w:t>prietenos al pădurilor pentru speciile caracteristice acestui tip de habitat este necesar şi urgent.</w:t>
      </w:r>
    </w:p>
    <w:p w:rsidR="00F768DC" w:rsidRPr="00B615F9" w:rsidRDefault="00F768DC" w:rsidP="00447285">
      <w:pPr>
        <w:autoSpaceDE w:val="0"/>
        <w:autoSpaceDN w:val="0"/>
        <w:adjustRightInd w:val="0"/>
        <w:spacing w:after="0" w:line="240" w:lineRule="auto"/>
        <w:jc w:val="both"/>
        <w:rPr>
          <w:rFonts w:ascii="Times New Roman" w:hAnsi="Times New Roman" w:cs="Times New Roman"/>
          <w:sz w:val="24"/>
          <w:szCs w:val="24"/>
        </w:rPr>
      </w:pPr>
    </w:p>
    <w:p w:rsidR="007D5370" w:rsidRDefault="007D5370"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7D5370" w:rsidRDefault="007D5370"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7D5370" w:rsidRDefault="007D5370"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7D5370" w:rsidRDefault="007D5370"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F768DC" w:rsidRDefault="00F768DC"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sidRPr="00D76B21">
        <w:rPr>
          <w:rFonts w:ascii="Times New Roman" w:hAnsi="Times New Roman" w:cs="Times New Roman"/>
          <w:b/>
          <w:bCs/>
          <w:i/>
          <w:color w:val="000000"/>
          <w:sz w:val="24"/>
          <w:szCs w:val="24"/>
          <w:u w:val="single"/>
        </w:rPr>
        <w:lastRenderedPageBreak/>
        <w:t>Muscar gulerat (Ficedula albicollis</w:t>
      </w:r>
      <w:r w:rsidR="00D76B21">
        <w:rPr>
          <w:rFonts w:ascii="Times New Roman" w:hAnsi="Times New Roman" w:cs="Times New Roman"/>
          <w:b/>
          <w:bCs/>
          <w:i/>
          <w:color w:val="000000"/>
          <w:sz w:val="24"/>
          <w:szCs w:val="24"/>
          <w:u w:val="single"/>
        </w:rPr>
        <w:t>)</w:t>
      </w:r>
    </w:p>
    <w:p w:rsidR="00B372CC" w:rsidRDefault="00B372CC"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D76B21" w:rsidRPr="00D76B21" w:rsidRDefault="00B372CC"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Pr>
          <w:noProof/>
        </w:rPr>
        <w:drawing>
          <wp:inline distT="0" distB="0" distL="0" distR="0">
            <wp:extent cx="2292824" cy="1842448"/>
            <wp:effectExtent l="0" t="0" r="0" b="5715"/>
            <wp:docPr id="79" name="Picture 79" descr="Bjelovrata muharica - e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jelovrata muharica - eBird"/>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292824" cy="1842448"/>
                    </a:xfrm>
                    <a:prstGeom prst="rect">
                      <a:avLst/>
                    </a:prstGeom>
                    <a:noFill/>
                    <a:ln>
                      <a:noFill/>
                    </a:ln>
                  </pic:spPr>
                </pic:pic>
              </a:graphicData>
            </a:graphic>
          </wp:inline>
        </w:drawing>
      </w:r>
    </w:p>
    <w:p w:rsidR="00F768DC" w:rsidRDefault="008E46B1"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Descriere:</w:t>
      </w:r>
      <w:r w:rsidR="00F768DC" w:rsidRPr="00F768DC">
        <w:rPr>
          <w:rFonts w:ascii="Times New Roman" w:hAnsi="Times New Roman" w:cs="Times New Roman"/>
          <w:b/>
          <w:bCs/>
          <w:color w:val="000000"/>
          <w:sz w:val="24"/>
          <w:szCs w:val="24"/>
        </w:rPr>
        <w:t xml:space="preserve"> </w:t>
      </w:r>
      <w:r w:rsidR="00F768DC" w:rsidRPr="00F768DC">
        <w:rPr>
          <w:rFonts w:ascii="Times New Roman" w:hAnsi="Times New Roman" w:cs="Times New Roman"/>
          <w:color w:val="000000"/>
          <w:sz w:val="24"/>
          <w:szCs w:val="24"/>
        </w:rPr>
        <w:t>Muscarul gulerat este caracteristic pădurilor de foioase,</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parcurilor şi grădinilor. Are lungimea corpului de 12 - 13,5 cm, cu o greutate</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de circa 12,7 g. Anvergura aripilor este de 22 cm. Penajul masculului este</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alb cu negru şi se diferenţiază de muscarul negru prin gulerul alb,</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proeminent din jurul gâtului. Femela este maronie pe spate, cu pete albe pe</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aripi, iar abdomenul este alb. Au ochii închişi la culoare, iar ciocul şi</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picioarele sunt negre. Se hrăneşte cu insecte şi cu fructe de pădure.</w:t>
      </w:r>
      <w:r w:rsidR="00F768DC">
        <w:rPr>
          <w:rFonts w:ascii="Times New Roman" w:hAnsi="Times New Roman" w:cs="Times New Roman"/>
          <w:color w:val="000000"/>
          <w:sz w:val="24"/>
          <w:szCs w:val="24"/>
        </w:rPr>
        <w:t xml:space="preserve"> </w:t>
      </w:r>
    </w:p>
    <w:p w:rsidR="00F768DC" w:rsidRDefault="008E46B1"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Localizare şi comportament:</w:t>
      </w:r>
      <w:r w:rsidR="00F768DC" w:rsidRPr="00F768DC">
        <w:rPr>
          <w:rFonts w:ascii="Times New Roman" w:hAnsi="Times New Roman" w:cs="Times New Roman"/>
          <w:b/>
          <w:bCs/>
          <w:color w:val="000000"/>
          <w:sz w:val="24"/>
          <w:szCs w:val="24"/>
        </w:rPr>
        <w:t xml:space="preserve"> </w:t>
      </w:r>
      <w:r w:rsidR="00F768DC" w:rsidRPr="00F768DC">
        <w:rPr>
          <w:rFonts w:ascii="Times New Roman" w:hAnsi="Times New Roman" w:cs="Times New Roman"/>
          <w:color w:val="000000"/>
          <w:sz w:val="24"/>
          <w:szCs w:val="24"/>
        </w:rPr>
        <w:t>Este o specie răspândită în centrul şi estul continentului european.</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Prinde insecte pe care le pândeşte de pe crengi, din zbor sau de pe sol. Preferă pentru cuibărit copacii maturi şi</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scorburoşi. Cuibăreşte şi în cuiburi artificiale. Specia este în general monogamă, însă masculii din regiunile cu o</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densitate mică a perechilor, pot căuta un nou teritoriu după depunerea ouălor de către femelă şi atragerea altor</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femele. Iernează în Africa. Longevitatea maximă cunoscută este de 9 ani şi 8 luni.</w:t>
      </w:r>
      <w:r w:rsidR="00F768DC">
        <w:rPr>
          <w:rFonts w:ascii="Times New Roman" w:hAnsi="Times New Roman" w:cs="Times New Roman"/>
          <w:color w:val="000000"/>
          <w:sz w:val="24"/>
          <w:szCs w:val="24"/>
        </w:rPr>
        <w:t xml:space="preserve"> </w:t>
      </w:r>
    </w:p>
    <w:p w:rsidR="008E46B1" w:rsidRDefault="008E46B1"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Populaţie:</w:t>
      </w:r>
      <w:r w:rsidR="00F768DC" w:rsidRPr="00F768DC">
        <w:rPr>
          <w:rFonts w:ascii="Times New Roman" w:hAnsi="Times New Roman" w:cs="Times New Roman"/>
          <w:b/>
          <w:bCs/>
          <w:color w:val="000000"/>
          <w:sz w:val="24"/>
          <w:szCs w:val="24"/>
        </w:rPr>
        <w:t xml:space="preserve"> </w:t>
      </w:r>
      <w:r w:rsidR="00F768DC" w:rsidRPr="00F768DC">
        <w:rPr>
          <w:rFonts w:ascii="Times New Roman" w:hAnsi="Times New Roman" w:cs="Times New Roman"/>
          <w:color w:val="000000"/>
          <w:sz w:val="24"/>
          <w:szCs w:val="24"/>
        </w:rPr>
        <w:t>Populaţia europeană este mare şi cuprinsă între 1400000 - 2400000 perechi. S-a menţinut</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stabilă între 1970 - 1990. În perioada 1990 - 2000, în ciuda unui declin înregistrat în unele ţări, populaţia s-a</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menţinut stabilă în cea mai mare parte a continentului.</w:t>
      </w:r>
      <w:r w:rsidR="00F768DC">
        <w:rPr>
          <w:rFonts w:ascii="Times New Roman" w:hAnsi="Times New Roman" w:cs="Times New Roman"/>
          <w:color w:val="000000"/>
          <w:sz w:val="24"/>
          <w:szCs w:val="24"/>
        </w:rPr>
        <w:t xml:space="preserve"> </w:t>
      </w:r>
    </w:p>
    <w:p w:rsidR="008E46B1" w:rsidRDefault="00F768DC" w:rsidP="00447285">
      <w:pPr>
        <w:autoSpaceDE w:val="0"/>
        <w:autoSpaceDN w:val="0"/>
        <w:adjustRightInd w:val="0"/>
        <w:spacing w:after="0" w:line="240" w:lineRule="auto"/>
        <w:jc w:val="both"/>
        <w:rPr>
          <w:rFonts w:ascii="Times New Roman" w:hAnsi="Times New Roman" w:cs="Times New Roman"/>
          <w:color w:val="000000"/>
          <w:sz w:val="24"/>
          <w:szCs w:val="24"/>
        </w:rPr>
      </w:pPr>
      <w:r w:rsidRPr="00F768DC">
        <w:rPr>
          <w:rFonts w:ascii="Times New Roman" w:hAnsi="Times New Roman" w:cs="Times New Roman"/>
          <w:b/>
          <w:bCs/>
          <w:color w:val="000000"/>
          <w:sz w:val="24"/>
          <w:szCs w:val="24"/>
        </w:rPr>
        <w:t>Ame</w:t>
      </w:r>
      <w:r w:rsidR="008E46B1">
        <w:rPr>
          <w:rFonts w:ascii="Times New Roman" w:hAnsi="Times New Roman" w:cs="Times New Roman"/>
          <w:b/>
          <w:bCs/>
          <w:color w:val="000000"/>
          <w:sz w:val="24"/>
          <w:szCs w:val="24"/>
        </w:rPr>
        <w:t>ninţări şi măsuri de conservare:</w:t>
      </w:r>
      <w:r w:rsidRPr="00F768DC">
        <w:rPr>
          <w:rFonts w:ascii="Times New Roman" w:hAnsi="Times New Roman" w:cs="Times New Roman"/>
          <w:b/>
          <w:bCs/>
          <w:color w:val="000000"/>
          <w:sz w:val="24"/>
          <w:szCs w:val="24"/>
        </w:rPr>
        <w:t xml:space="preserve"> </w:t>
      </w:r>
      <w:r w:rsidRPr="00F768DC">
        <w:rPr>
          <w:rFonts w:ascii="Times New Roman" w:hAnsi="Times New Roman" w:cs="Times New Roman"/>
          <w:color w:val="000000"/>
          <w:sz w:val="24"/>
          <w:szCs w:val="24"/>
        </w:rPr>
        <w:t>Degradarea habitatelor şi managementul comercial al pădurilor</w:t>
      </w:r>
      <w:r>
        <w:rPr>
          <w:rFonts w:ascii="Times New Roman" w:hAnsi="Times New Roman" w:cs="Times New Roman"/>
          <w:color w:val="000000"/>
          <w:sz w:val="24"/>
          <w:szCs w:val="24"/>
        </w:rPr>
        <w:t xml:space="preserve"> </w:t>
      </w:r>
      <w:r w:rsidRPr="00F768DC">
        <w:rPr>
          <w:rFonts w:ascii="Times New Roman" w:hAnsi="Times New Roman" w:cs="Times New Roman"/>
          <w:color w:val="000000"/>
          <w:sz w:val="24"/>
          <w:szCs w:val="24"/>
        </w:rPr>
        <w:t>au un impact semnificativ. Păstrarea pădurilor mature cu mult lemn mort, amplasarea de cuiburi artificiale şi un</w:t>
      </w:r>
      <w:r>
        <w:rPr>
          <w:rFonts w:ascii="Times New Roman" w:hAnsi="Times New Roman" w:cs="Times New Roman"/>
          <w:color w:val="000000"/>
          <w:sz w:val="24"/>
          <w:szCs w:val="24"/>
        </w:rPr>
        <w:t xml:space="preserve"> </w:t>
      </w:r>
      <w:r w:rsidRPr="00F768DC">
        <w:rPr>
          <w:rFonts w:ascii="Times New Roman" w:hAnsi="Times New Roman" w:cs="Times New Roman"/>
          <w:color w:val="000000"/>
          <w:sz w:val="24"/>
          <w:szCs w:val="24"/>
        </w:rPr>
        <w:t>deranj redus con</w:t>
      </w:r>
      <w:r w:rsidR="008E46B1">
        <w:rPr>
          <w:rFonts w:ascii="Times New Roman" w:hAnsi="Times New Roman" w:cs="Times New Roman"/>
          <w:color w:val="000000"/>
          <w:sz w:val="24"/>
          <w:szCs w:val="24"/>
        </w:rPr>
        <w:t>tribuie la conservarea speciei.</w:t>
      </w:r>
    </w:p>
    <w:p w:rsidR="008E46B1" w:rsidRDefault="008E46B1" w:rsidP="00447285">
      <w:pPr>
        <w:autoSpaceDE w:val="0"/>
        <w:autoSpaceDN w:val="0"/>
        <w:adjustRightInd w:val="0"/>
        <w:spacing w:after="0" w:line="240" w:lineRule="auto"/>
        <w:jc w:val="both"/>
        <w:rPr>
          <w:rFonts w:ascii="Times New Roman" w:hAnsi="Times New Roman" w:cs="Times New Roman"/>
          <w:color w:val="000000"/>
          <w:sz w:val="24"/>
          <w:szCs w:val="24"/>
        </w:rPr>
      </w:pPr>
    </w:p>
    <w:p w:rsidR="008E46B1" w:rsidRDefault="008E46B1" w:rsidP="00447285">
      <w:pPr>
        <w:autoSpaceDE w:val="0"/>
        <w:autoSpaceDN w:val="0"/>
        <w:adjustRightInd w:val="0"/>
        <w:spacing w:after="0" w:line="240" w:lineRule="auto"/>
        <w:jc w:val="both"/>
        <w:rPr>
          <w:rFonts w:ascii="Times New Roman" w:hAnsi="Times New Roman" w:cs="Times New Roman"/>
          <w:color w:val="000000"/>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color w:val="000000"/>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color w:val="000000"/>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color w:val="000000"/>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color w:val="000000"/>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color w:val="000000"/>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color w:val="000000"/>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color w:val="000000"/>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color w:val="000000"/>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color w:val="000000"/>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color w:val="000000"/>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color w:val="000000"/>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color w:val="000000"/>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color w:val="000000"/>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color w:val="000000"/>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color w:val="000000"/>
          <w:sz w:val="24"/>
          <w:szCs w:val="24"/>
        </w:rPr>
      </w:pPr>
    </w:p>
    <w:p w:rsidR="00B372CC" w:rsidRPr="008E46B1" w:rsidRDefault="00F768DC" w:rsidP="00447285">
      <w:pPr>
        <w:autoSpaceDE w:val="0"/>
        <w:autoSpaceDN w:val="0"/>
        <w:adjustRightInd w:val="0"/>
        <w:spacing w:after="0" w:line="240" w:lineRule="auto"/>
        <w:jc w:val="both"/>
        <w:rPr>
          <w:rFonts w:ascii="Times New Roman" w:hAnsi="Times New Roman" w:cs="Times New Roman"/>
          <w:b/>
          <w:bCs/>
          <w:color w:val="000000"/>
          <w:sz w:val="24"/>
          <w:szCs w:val="24"/>
        </w:rPr>
      </w:pPr>
      <w:r w:rsidRPr="00B372CC">
        <w:rPr>
          <w:rFonts w:ascii="Times New Roman" w:hAnsi="Times New Roman" w:cs="Times New Roman"/>
          <w:b/>
          <w:bCs/>
          <w:i/>
          <w:color w:val="000000"/>
          <w:sz w:val="24"/>
          <w:szCs w:val="24"/>
          <w:u w:val="single"/>
        </w:rPr>
        <w:lastRenderedPageBreak/>
        <w:t>Ficedula parva (Muscarul mic)</w:t>
      </w:r>
    </w:p>
    <w:p w:rsidR="00B372CC" w:rsidRPr="00B372CC" w:rsidRDefault="00B372CC"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B372CC" w:rsidRDefault="00B372CC" w:rsidP="00447285">
      <w:pPr>
        <w:autoSpaceDE w:val="0"/>
        <w:autoSpaceDN w:val="0"/>
        <w:adjustRightInd w:val="0"/>
        <w:spacing w:after="0" w:line="240" w:lineRule="auto"/>
        <w:jc w:val="both"/>
        <w:rPr>
          <w:rFonts w:ascii="Times New Roman" w:hAnsi="Times New Roman" w:cs="Times New Roman"/>
          <w:b/>
          <w:bCs/>
          <w:color w:val="000000"/>
          <w:sz w:val="24"/>
          <w:szCs w:val="24"/>
        </w:rPr>
      </w:pPr>
      <w:r>
        <w:rPr>
          <w:noProof/>
        </w:rPr>
        <w:drawing>
          <wp:inline distT="0" distB="0" distL="0" distR="0">
            <wp:extent cx="2497540" cy="2326943"/>
            <wp:effectExtent l="0" t="0" r="0" b="0"/>
            <wp:docPr id="80" name="Picture 80" descr="Kleine Vliegenvanger (Ficedula parva)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leine Vliegenvanger (Ficedula parva) - YouTube"/>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497540" cy="2326943"/>
                    </a:xfrm>
                    <a:prstGeom prst="rect">
                      <a:avLst/>
                    </a:prstGeom>
                    <a:noFill/>
                    <a:ln>
                      <a:noFill/>
                    </a:ln>
                  </pic:spPr>
                </pic:pic>
              </a:graphicData>
            </a:graphic>
          </wp:inline>
        </w:drawing>
      </w:r>
    </w:p>
    <w:p w:rsidR="00F768DC" w:rsidRDefault="00F768DC"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 xml:space="preserve"> </w:t>
      </w:r>
      <w:r w:rsidR="008E46B1">
        <w:rPr>
          <w:rFonts w:ascii="Times New Roman" w:hAnsi="Times New Roman" w:cs="Times New Roman"/>
          <w:b/>
          <w:bCs/>
          <w:color w:val="000000"/>
          <w:sz w:val="24"/>
          <w:szCs w:val="24"/>
        </w:rPr>
        <w:t>Descriere:</w:t>
      </w:r>
      <w:r w:rsidRPr="00F768DC">
        <w:rPr>
          <w:rFonts w:ascii="Times New Roman" w:hAnsi="Times New Roman" w:cs="Times New Roman"/>
          <w:b/>
          <w:bCs/>
          <w:color w:val="000000"/>
          <w:sz w:val="24"/>
          <w:szCs w:val="24"/>
        </w:rPr>
        <w:t xml:space="preserve"> </w:t>
      </w:r>
      <w:r w:rsidRPr="00F768DC">
        <w:rPr>
          <w:rFonts w:ascii="Times New Roman" w:hAnsi="Times New Roman" w:cs="Times New Roman"/>
          <w:color w:val="000000"/>
          <w:sz w:val="24"/>
          <w:szCs w:val="24"/>
        </w:rPr>
        <w:t>Denumirea speciei vine din</w:t>
      </w:r>
      <w:r w:rsidR="00B372CC">
        <w:rPr>
          <w:rFonts w:ascii="Times New Roman" w:hAnsi="Times New Roman" w:cs="Times New Roman"/>
          <w:color w:val="000000"/>
          <w:sz w:val="24"/>
          <w:szCs w:val="24"/>
        </w:rPr>
        <w:t xml:space="preserve"> latină şi înseamnă pasăre mica </w:t>
      </w:r>
      <w:r w:rsidRPr="00F768DC">
        <w:rPr>
          <w:rFonts w:ascii="Times New Roman" w:hAnsi="Times New Roman" w:cs="Times New Roman"/>
          <w:color w:val="000000"/>
          <w:sz w:val="24"/>
          <w:szCs w:val="24"/>
        </w:rPr>
        <w:t>ce se hrăneşte cu smochine. Este caracteristică pădurilor de foioase şi de</w:t>
      </w:r>
      <w:r>
        <w:rPr>
          <w:rFonts w:ascii="Times New Roman" w:hAnsi="Times New Roman" w:cs="Times New Roman"/>
          <w:color w:val="000000"/>
          <w:sz w:val="24"/>
          <w:szCs w:val="24"/>
        </w:rPr>
        <w:t xml:space="preserve"> </w:t>
      </w:r>
      <w:r w:rsidRPr="00F768DC">
        <w:rPr>
          <w:rFonts w:ascii="Times New Roman" w:hAnsi="Times New Roman" w:cs="Times New Roman"/>
          <w:color w:val="000000"/>
          <w:sz w:val="24"/>
          <w:szCs w:val="24"/>
        </w:rPr>
        <w:t>amestec, umbroase şi umede. Are lungimea corpului de 11 - 12 cm, cu o</w:t>
      </w:r>
      <w:r>
        <w:rPr>
          <w:rFonts w:ascii="Times New Roman" w:hAnsi="Times New Roman" w:cs="Times New Roman"/>
          <w:color w:val="000000"/>
          <w:sz w:val="24"/>
          <w:szCs w:val="24"/>
        </w:rPr>
        <w:t xml:space="preserve"> </w:t>
      </w:r>
      <w:r w:rsidRPr="00F768DC">
        <w:rPr>
          <w:rFonts w:ascii="Times New Roman" w:hAnsi="Times New Roman" w:cs="Times New Roman"/>
          <w:color w:val="000000"/>
          <w:sz w:val="24"/>
          <w:szCs w:val="24"/>
        </w:rPr>
        <w:t>greutate de circa 10 - 11 g. Anvergura aripilor este de 18,5 - 21 cm. Masculul se</w:t>
      </w:r>
      <w:r>
        <w:rPr>
          <w:rFonts w:ascii="Times New Roman" w:hAnsi="Times New Roman" w:cs="Times New Roman"/>
          <w:color w:val="000000"/>
          <w:sz w:val="24"/>
          <w:szCs w:val="24"/>
        </w:rPr>
        <w:t xml:space="preserve"> m</w:t>
      </w:r>
      <w:r w:rsidRPr="00F768DC">
        <w:rPr>
          <w:rFonts w:ascii="Times New Roman" w:hAnsi="Times New Roman" w:cs="Times New Roman"/>
          <w:color w:val="000000"/>
          <w:sz w:val="24"/>
          <w:szCs w:val="24"/>
        </w:rPr>
        <w:t>diferenţiază prin pieptul portocaliu şi capul gri. Spatele este maroniu asemeni</w:t>
      </w:r>
      <w:r>
        <w:rPr>
          <w:rFonts w:ascii="Times New Roman" w:hAnsi="Times New Roman" w:cs="Times New Roman"/>
          <w:color w:val="000000"/>
          <w:sz w:val="24"/>
          <w:szCs w:val="24"/>
        </w:rPr>
        <w:t xml:space="preserve"> </w:t>
      </w:r>
      <w:r w:rsidRPr="00F768DC">
        <w:rPr>
          <w:rFonts w:ascii="Times New Roman" w:hAnsi="Times New Roman" w:cs="Times New Roman"/>
          <w:color w:val="000000"/>
          <w:sz w:val="24"/>
          <w:szCs w:val="24"/>
        </w:rPr>
        <w:t>femelei. Caracteristice sunt petele albe de pe fiecare parte a cozii, foarte</w:t>
      </w:r>
      <w:r>
        <w:rPr>
          <w:rFonts w:ascii="Times New Roman" w:hAnsi="Times New Roman" w:cs="Times New Roman"/>
          <w:color w:val="000000"/>
          <w:sz w:val="24"/>
          <w:szCs w:val="24"/>
        </w:rPr>
        <w:t xml:space="preserve"> </w:t>
      </w:r>
      <w:r w:rsidRPr="00F768DC">
        <w:rPr>
          <w:rFonts w:ascii="Times New Roman" w:hAnsi="Times New Roman" w:cs="Times New Roman"/>
          <w:color w:val="000000"/>
          <w:sz w:val="24"/>
          <w:szCs w:val="24"/>
        </w:rPr>
        <w:t>evidente când coada este deschisă. Se hrăneşte cu insecte şi ocazional cu</w:t>
      </w:r>
      <w:r>
        <w:rPr>
          <w:rFonts w:ascii="Times New Roman" w:hAnsi="Times New Roman" w:cs="Times New Roman"/>
          <w:color w:val="000000"/>
          <w:sz w:val="24"/>
          <w:szCs w:val="24"/>
        </w:rPr>
        <w:t xml:space="preserve"> </w:t>
      </w:r>
      <w:r w:rsidRPr="00F768DC">
        <w:rPr>
          <w:rFonts w:ascii="Times New Roman" w:hAnsi="Times New Roman" w:cs="Times New Roman"/>
          <w:color w:val="000000"/>
          <w:sz w:val="24"/>
          <w:szCs w:val="24"/>
        </w:rPr>
        <w:t>fructe.</w:t>
      </w:r>
      <w:r>
        <w:rPr>
          <w:rFonts w:ascii="Times New Roman" w:hAnsi="Times New Roman" w:cs="Times New Roman"/>
          <w:color w:val="000000"/>
          <w:sz w:val="24"/>
          <w:szCs w:val="24"/>
        </w:rPr>
        <w:t xml:space="preserve"> </w:t>
      </w:r>
    </w:p>
    <w:p w:rsidR="000C12E7" w:rsidRDefault="008E46B1"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Localizare şi comportament:</w:t>
      </w:r>
      <w:r w:rsidR="00F768DC" w:rsidRPr="00F768DC">
        <w:rPr>
          <w:rFonts w:ascii="Times New Roman" w:hAnsi="Times New Roman" w:cs="Times New Roman"/>
          <w:b/>
          <w:bCs/>
          <w:color w:val="000000"/>
          <w:sz w:val="24"/>
          <w:szCs w:val="24"/>
        </w:rPr>
        <w:t xml:space="preserve"> </w:t>
      </w:r>
      <w:r w:rsidR="00F768DC" w:rsidRPr="00F768DC">
        <w:rPr>
          <w:rFonts w:ascii="Times New Roman" w:hAnsi="Times New Roman" w:cs="Times New Roman"/>
          <w:color w:val="000000"/>
          <w:sz w:val="24"/>
          <w:szCs w:val="24"/>
        </w:rPr>
        <w:t>Este o specie răspândită în nord-estul şi centrul continentului european.</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Este teritorială şi monogamă. Preferă pădurile bătrane de peste 100 de ani cu mult lemn mort şi cu un strat de</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arbuşti redus şi evită</w:t>
      </w:r>
      <w:r w:rsidR="00F768DC">
        <w:rPr>
          <w:rFonts w:ascii="Times New Roman" w:hAnsi="Times New Roman" w:cs="Times New Roman"/>
          <w:color w:val="000000"/>
          <w:sz w:val="24"/>
          <w:szCs w:val="24"/>
        </w:rPr>
        <w:t xml:space="preserve"> pădurile tinere de sub 44 ani. </w:t>
      </w:r>
      <w:r w:rsidR="00F768DC" w:rsidRPr="00F768DC">
        <w:rPr>
          <w:rFonts w:ascii="Times New Roman" w:hAnsi="Times New Roman" w:cs="Times New Roman"/>
          <w:color w:val="000000"/>
          <w:sz w:val="24"/>
          <w:szCs w:val="24"/>
        </w:rPr>
        <w:t>Cuibul situat de obicei în scorbura unui copac sau în</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scobitura unei clădiri şi mai rar amplasat în tufişuri, este alcătuit din muschi, iarba şi frunze. Este construit la o</w:t>
      </w:r>
      <w:r w:rsidR="00F768DC">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înaltime de 1 - 4 m, în cele mai multe cazuri de către femelă. Atinge maturitatea sexuală după un an. Iernează</w:t>
      </w:r>
      <w:r w:rsidR="000C12E7">
        <w:rPr>
          <w:rFonts w:ascii="Times New Roman" w:hAnsi="Times New Roman" w:cs="Times New Roman"/>
          <w:color w:val="000000"/>
          <w:sz w:val="24"/>
          <w:szCs w:val="24"/>
        </w:rPr>
        <w:t xml:space="preserve"> </w:t>
      </w:r>
      <w:r w:rsidR="00F768DC" w:rsidRPr="00F768DC">
        <w:rPr>
          <w:rFonts w:ascii="Times New Roman" w:hAnsi="Times New Roman" w:cs="Times New Roman"/>
          <w:color w:val="000000"/>
          <w:sz w:val="24"/>
          <w:szCs w:val="24"/>
        </w:rPr>
        <w:t>în sudul Asiei şi Africa.</w:t>
      </w:r>
      <w:r w:rsidR="000C12E7">
        <w:rPr>
          <w:rFonts w:ascii="Times New Roman" w:hAnsi="Times New Roman" w:cs="Times New Roman"/>
          <w:color w:val="000000"/>
          <w:sz w:val="24"/>
          <w:szCs w:val="24"/>
        </w:rPr>
        <w:t xml:space="preserve"> </w:t>
      </w:r>
    </w:p>
    <w:p w:rsidR="000C12E7" w:rsidRDefault="008E46B1"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Populaţie:</w:t>
      </w:r>
      <w:r w:rsidR="00F768DC" w:rsidRPr="00F768DC">
        <w:rPr>
          <w:rFonts w:ascii="Times New Roman" w:hAnsi="Times New Roman" w:cs="Times New Roman"/>
          <w:b/>
          <w:bCs/>
          <w:color w:val="000000"/>
          <w:sz w:val="24"/>
          <w:szCs w:val="24"/>
        </w:rPr>
        <w:t xml:space="preserve"> </w:t>
      </w:r>
      <w:r w:rsidR="00F768DC" w:rsidRPr="00F768DC">
        <w:rPr>
          <w:rFonts w:ascii="Times New Roman" w:hAnsi="Times New Roman" w:cs="Times New Roman"/>
          <w:color w:val="000000"/>
          <w:sz w:val="24"/>
          <w:szCs w:val="24"/>
        </w:rPr>
        <w:t xml:space="preserve">Populaţia europeană este mare şi cuprinsă între 3200000 </w:t>
      </w:r>
      <w:r w:rsidR="000C12E7">
        <w:rPr>
          <w:rFonts w:ascii="Times New Roman" w:hAnsi="Times New Roman" w:cs="Times New Roman"/>
          <w:color w:val="000000"/>
          <w:sz w:val="24"/>
          <w:szCs w:val="24"/>
        </w:rPr>
        <w:t xml:space="preserve">- 4600000 perechi. S-a menţinut </w:t>
      </w:r>
      <w:r w:rsidR="00F768DC" w:rsidRPr="00F768DC">
        <w:rPr>
          <w:rFonts w:ascii="Times New Roman" w:hAnsi="Times New Roman" w:cs="Times New Roman"/>
          <w:color w:val="000000"/>
          <w:sz w:val="24"/>
          <w:szCs w:val="24"/>
        </w:rPr>
        <w:t>stabilă între 1970 - 1990. În perioada 1990 - 2000, în ciuda unui declin înregistr</w:t>
      </w:r>
      <w:r w:rsidR="000C12E7">
        <w:rPr>
          <w:rFonts w:ascii="Times New Roman" w:hAnsi="Times New Roman" w:cs="Times New Roman"/>
          <w:color w:val="000000"/>
          <w:sz w:val="24"/>
          <w:szCs w:val="24"/>
        </w:rPr>
        <w:t xml:space="preserve">at în unele ţări, populaţia s-a </w:t>
      </w:r>
      <w:r w:rsidR="00F768DC" w:rsidRPr="00F768DC">
        <w:rPr>
          <w:rFonts w:ascii="Times New Roman" w:hAnsi="Times New Roman" w:cs="Times New Roman"/>
          <w:color w:val="000000"/>
          <w:sz w:val="24"/>
          <w:szCs w:val="24"/>
        </w:rPr>
        <w:t xml:space="preserve">menţinut stabilă în cea </w:t>
      </w:r>
      <w:r w:rsidR="000C12E7">
        <w:rPr>
          <w:rFonts w:ascii="Times New Roman" w:hAnsi="Times New Roman" w:cs="Times New Roman"/>
          <w:color w:val="000000"/>
          <w:sz w:val="24"/>
          <w:szCs w:val="24"/>
        </w:rPr>
        <w:t xml:space="preserve">mai mare parte a continentului. </w:t>
      </w:r>
    </w:p>
    <w:p w:rsidR="002B2700" w:rsidRDefault="00F768DC" w:rsidP="00447285">
      <w:pPr>
        <w:autoSpaceDE w:val="0"/>
        <w:autoSpaceDN w:val="0"/>
        <w:adjustRightInd w:val="0"/>
        <w:spacing w:after="0" w:line="240" w:lineRule="auto"/>
        <w:jc w:val="both"/>
        <w:rPr>
          <w:rFonts w:ascii="Times New Roman" w:hAnsi="Times New Roman" w:cs="Times New Roman"/>
          <w:sz w:val="24"/>
          <w:szCs w:val="24"/>
        </w:rPr>
      </w:pPr>
      <w:r w:rsidRPr="00F768DC">
        <w:rPr>
          <w:rFonts w:ascii="Times New Roman" w:hAnsi="Times New Roman" w:cs="Times New Roman"/>
          <w:b/>
          <w:bCs/>
          <w:color w:val="000000"/>
          <w:sz w:val="24"/>
          <w:szCs w:val="24"/>
        </w:rPr>
        <w:t>Ame</w:t>
      </w:r>
      <w:r w:rsidR="008E46B1">
        <w:rPr>
          <w:rFonts w:ascii="Times New Roman" w:hAnsi="Times New Roman" w:cs="Times New Roman"/>
          <w:b/>
          <w:bCs/>
          <w:color w:val="000000"/>
          <w:sz w:val="24"/>
          <w:szCs w:val="24"/>
        </w:rPr>
        <w:t>ninţări şi măsuri de conservare:</w:t>
      </w:r>
      <w:r w:rsidRPr="00F768DC">
        <w:rPr>
          <w:rFonts w:ascii="Times New Roman" w:hAnsi="Times New Roman" w:cs="Times New Roman"/>
          <w:b/>
          <w:bCs/>
          <w:color w:val="000000"/>
          <w:sz w:val="24"/>
          <w:szCs w:val="24"/>
        </w:rPr>
        <w:t xml:space="preserve"> </w:t>
      </w:r>
      <w:r w:rsidRPr="00F768DC">
        <w:rPr>
          <w:rFonts w:ascii="Times New Roman" w:hAnsi="Times New Roman" w:cs="Times New Roman"/>
          <w:color w:val="000000"/>
          <w:sz w:val="24"/>
          <w:szCs w:val="24"/>
        </w:rPr>
        <w:t>Degradarea habitatelor şi mana</w:t>
      </w:r>
      <w:r w:rsidR="000C12E7">
        <w:rPr>
          <w:rFonts w:ascii="Times New Roman" w:hAnsi="Times New Roman" w:cs="Times New Roman"/>
          <w:color w:val="000000"/>
          <w:sz w:val="24"/>
          <w:szCs w:val="24"/>
        </w:rPr>
        <w:t xml:space="preserve">gementul comercial al pădurilor </w:t>
      </w:r>
      <w:r w:rsidRPr="00F768DC">
        <w:rPr>
          <w:rFonts w:ascii="Times New Roman" w:hAnsi="Times New Roman" w:cs="Times New Roman"/>
          <w:color w:val="000000"/>
          <w:sz w:val="24"/>
          <w:szCs w:val="24"/>
        </w:rPr>
        <w:t>au un impact semnificativ. Păstrarea pădurilor mature cu mult lemn mort ş</w:t>
      </w:r>
      <w:r w:rsidR="000C12E7">
        <w:rPr>
          <w:rFonts w:ascii="Times New Roman" w:hAnsi="Times New Roman" w:cs="Times New Roman"/>
          <w:color w:val="000000"/>
          <w:sz w:val="24"/>
          <w:szCs w:val="24"/>
        </w:rPr>
        <w:t xml:space="preserve">i un deranj redus contribuie la </w:t>
      </w:r>
      <w:r w:rsidRPr="00F768DC">
        <w:rPr>
          <w:rFonts w:ascii="Times New Roman" w:hAnsi="Times New Roman" w:cs="Times New Roman"/>
          <w:color w:val="000000"/>
          <w:sz w:val="24"/>
          <w:szCs w:val="24"/>
        </w:rPr>
        <w:t>conservarea speciei.</w:t>
      </w:r>
      <w:r w:rsidR="002B2700" w:rsidRPr="00F768DC">
        <w:rPr>
          <w:rFonts w:ascii="Times New Roman" w:hAnsi="Times New Roman" w:cs="Times New Roman"/>
          <w:sz w:val="24"/>
          <w:szCs w:val="24"/>
        </w:rPr>
        <w:t xml:space="preserve"> </w:t>
      </w:r>
    </w:p>
    <w:p w:rsidR="000C12E7" w:rsidRPr="00F768DC" w:rsidRDefault="000C12E7" w:rsidP="00447285">
      <w:pPr>
        <w:autoSpaceDE w:val="0"/>
        <w:autoSpaceDN w:val="0"/>
        <w:adjustRightInd w:val="0"/>
        <w:spacing w:after="0" w:line="240" w:lineRule="auto"/>
        <w:jc w:val="both"/>
        <w:rPr>
          <w:rFonts w:ascii="Times New Roman" w:hAnsi="Times New Roman" w:cs="Times New Roman"/>
          <w:sz w:val="24"/>
          <w:szCs w:val="24"/>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7D5370" w:rsidRDefault="007D5370"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0C12E7" w:rsidRDefault="000C12E7"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sidRPr="00B372CC">
        <w:rPr>
          <w:rFonts w:ascii="Times New Roman" w:hAnsi="Times New Roman" w:cs="Times New Roman"/>
          <w:b/>
          <w:bCs/>
          <w:i/>
          <w:color w:val="000000"/>
          <w:sz w:val="24"/>
          <w:szCs w:val="24"/>
          <w:u w:val="single"/>
        </w:rPr>
        <w:lastRenderedPageBreak/>
        <w:t>Lanius collurio (Sfrâncioc roşiatic)</w:t>
      </w:r>
    </w:p>
    <w:p w:rsidR="00B372CC" w:rsidRDefault="00B372CC"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B372CC" w:rsidRPr="00B372CC" w:rsidRDefault="00B372CC"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Pr>
          <w:noProof/>
        </w:rPr>
        <w:drawing>
          <wp:inline distT="0" distB="0" distL="0" distR="0">
            <wp:extent cx="2886501" cy="2115403"/>
            <wp:effectExtent l="0" t="0" r="9525" b="0"/>
            <wp:docPr id="81" name="Picture 81" descr="Red-backed shrike (Lanius collurio) | Gąsiorek (Lanius collu…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d-backed shrike (Lanius collurio) | Gąsiorek (Lanius collu… | Flickr"/>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890161" cy="2118085"/>
                    </a:xfrm>
                    <a:prstGeom prst="rect">
                      <a:avLst/>
                    </a:prstGeom>
                    <a:noFill/>
                    <a:ln>
                      <a:noFill/>
                    </a:ln>
                  </pic:spPr>
                </pic:pic>
              </a:graphicData>
            </a:graphic>
          </wp:inline>
        </w:drawing>
      </w:r>
    </w:p>
    <w:p w:rsidR="000C12E7" w:rsidRDefault="000C12E7" w:rsidP="00447285">
      <w:pPr>
        <w:autoSpaceDE w:val="0"/>
        <w:autoSpaceDN w:val="0"/>
        <w:adjustRightInd w:val="0"/>
        <w:spacing w:after="0" w:line="240" w:lineRule="auto"/>
        <w:jc w:val="both"/>
        <w:rPr>
          <w:rFonts w:ascii="Times New Roman" w:hAnsi="Times New Roman" w:cs="Times New Roman"/>
          <w:color w:val="000000"/>
          <w:sz w:val="24"/>
          <w:szCs w:val="24"/>
        </w:rPr>
      </w:pPr>
      <w:r w:rsidRPr="000C12E7">
        <w:rPr>
          <w:rFonts w:ascii="Times New Roman" w:hAnsi="Times New Roman" w:cs="Times New Roman"/>
          <w:b/>
          <w:bCs/>
          <w:color w:val="000000"/>
          <w:sz w:val="24"/>
          <w:szCs w:val="24"/>
        </w:rPr>
        <w:t xml:space="preserve">Descriere: </w:t>
      </w:r>
      <w:r w:rsidRPr="000C12E7">
        <w:rPr>
          <w:rFonts w:ascii="Times New Roman" w:hAnsi="Times New Roman" w:cs="Times New Roman"/>
          <w:color w:val="000000"/>
          <w:sz w:val="24"/>
          <w:szCs w:val="24"/>
        </w:rPr>
        <w:t>Sfrânciocul roşiatic este caracteristic zonelor</w:t>
      </w:r>
      <w:r>
        <w:rPr>
          <w:rFonts w:ascii="Times New Roman" w:hAnsi="Times New Roman" w:cs="Times New Roman"/>
          <w:color w:val="000000"/>
          <w:sz w:val="24"/>
          <w:szCs w:val="24"/>
        </w:rPr>
        <w:t xml:space="preserve"> </w:t>
      </w:r>
      <w:r w:rsidRPr="000C12E7">
        <w:rPr>
          <w:rFonts w:ascii="Times New Roman" w:hAnsi="Times New Roman" w:cs="Times New Roman"/>
          <w:color w:val="000000"/>
          <w:sz w:val="24"/>
          <w:szCs w:val="24"/>
        </w:rPr>
        <w:t>agricole deschise, de păşune cu multe tufişuri şi mărăcinişuri. Are</w:t>
      </w:r>
      <w:r>
        <w:rPr>
          <w:rFonts w:ascii="Times New Roman" w:hAnsi="Times New Roman" w:cs="Times New Roman"/>
          <w:color w:val="000000"/>
          <w:sz w:val="24"/>
          <w:szCs w:val="24"/>
        </w:rPr>
        <w:t xml:space="preserve"> </w:t>
      </w:r>
      <w:r w:rsidRPr="000C12E7">
        <w:rPr>
          <w:rFonts w:ascii="Times New Roman" w:hAnsi="Times New Roman" w:cs="Times New Roman"/>
          <w:color w:val="000000"/>
          <w:sz w:val="24"/>
          <w:szCs w:val="24"/>
        </w:rPr>
        <w:t>lungimea corpului de 16 - 18 cm, cu o greutate de 25 - 36,5 g.</w:t>
      </w:r>
      <w:r>
        <w:rPr>
          <w:rFonts w:ascii="Times New Roman" w:hAnsi="Times New Roman" w:cs="Times New Roman"/>
          <w:color w:val="000000"/>
          <w:sz w:val="24"/>
          <w:szCs w:val="24"/>
        </w:rPr>
        <w:t xml:space="preserve"> </w:t>
      </w:r>
      <w:r w:rsidRPr="000C12E7">
        <w:rPr>
          <w:rFonts w:ascii="Times New Roman" w:hAnsi="Times New Roman" w:cs="Times New Roman"/>
          <w:color w:val="000000"/>
          <w:sz w:val="24"/>
          <w:szCs w:val="24"/>
        </w:rPr>
        <w:t>Anvergura aripilor este de 26 - 31 cm. Penajul celor două sexe</w:t>
      </w:r>
      <w:r>
        <w:rPr>
          <w:rFonts w:ascii="Times New Roman" w:hAnsi="Times New Roman" w:cs="Times New Roman"/>
          <w:color w:val="000000"/>
          <w:sz w:val="24"/>
          <w:szCs w:val="24"/>
        </w:rPr>
        <w:t xml:space="preserve"> </w:t>
      </w:r>
      <w:r w:rsidRPr="000C12E7">
        <w:rPr>
          <w:rFonts w:ascii="Times New Roman" w:hAnsi="Times New Roman" w:cs="Times New Roman"/>
          <w:color w:val="000000"/>
          <w:sz w:val="24"/>
          <w:szCs w:val="24"/>
        </w:rPr>
        <w:t>este diferenţiat. Masculul are capul gri şi spatele maroniu, iar</w:t>
      </w:r>
      <w:r>
        <w:rPr>
          <w:rFonts w:ascii="Times New Roman" w:hAnsi="Times New Roman" w:cs="Times New Roman"/>
          <w:color w:val="000000"/>
          <w:sz w:val="24"/>
          <w:szCs w:val="24"/>
        </w:rPr>
        <w:t xml:space="preserve"> m</w:t>
      </w:r>
      <w:r w:rsidRPr="000C12E7">
        <w:rPr>
          <w:rFonts w:ascii="Times New Roman" w:hAnsi="Times New Roman" w:cs="Times New Roman"/>
          <w:color w:val="000000"/>
          <w:sz w:val="24"/>
          <w:szCs w:val="24"/>
        </w:rPr>
        <w:t>femela este maronie. Se hrăneşte cu insecte, mamifere şi</w:t>
      </w:r>
      <w:r w:rsidRPr="000C12E7">
        <w:rPr>
          <w:rFonts w:ascii="Times New Roman" w:hAnsi="Times New Roman" w:cs="Times New Roman"/>
          <w:color w:val="000000"/>
          <w:sz w:val="24"/>
          <w:szCs w:val="24"/>
        </w:rPr>
        <w:br/>
        <w:t>păsărele mici, sopârle şi broaşte.</w:t>
      </w:r>
      <w:r>
        <w:rPr>
          <w:rFonts w:ascii="Times New Roman" w:hAnsi="Times New Roman" w:cs="Times New Roman"/>
          <w:color w:val="000000"/>
          <w:sz w:val="24"/>
          <w:szCs w:val="24"/>
        </w:rPr>
        <w:t xml:space="preserve"> </w:t>
      </w:r>
    </w:p>
    <w:p w:rsidR="000C12E7" w:rsidRDefault="00F92D48"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Localizare şi comportament:</w:t>
      </w:r>
      <w:r w:rsidR="000C12E7" w:rsidRPr="000C12E7">
        <w:rPr>
          <w:rFonts w:ascii="Times New Roman" w:hAnsi="Times New Roman" w:cs="Times New Roman"/>
          <w:b/>
          <w:bCs/>
          <w:color w:val="000000"/>
          <w:sz w:val="24"/>
          <w:szCs w:val="24"/>
        </w:rPr>
        <w:t xml:space="preserve"> </w:t>
      </w:r>
      <w:r w:rsidR="000C12E7" w:rsidRPr="000C12E7">
        <w:rPr>
          <w:rFonts w:ascii="Times New Roman" w:hAnsi="Times New Roman" w:cs="Times New Roman"/>
          <w:color w:val="000000"/>
          <w:sz w:val="24"/>
          <w:szCs w:val="24"/>
        </w:rPr>
        <w:t>Este o specie larg</w:t>
      </w:r>
      <w:r w:rsidR="000C12E7">
        <w:rPr>
          <w:rFonts w:ascii="Times New Roman" w:hAnsi="Times New Roman" w:cs="Times New Roman"/>
          <w:color w:val="000000"/>
          <w:sz w:val="24"/>
          <w:szCs w:val="24"/>
        </w:rPr>
        <w:t xml:space="preserve"> </w:t>
      </w:r>
      <w:r w:rsidR="000C12E7" w:rsidRPr="000C12E7">
        <w:rPr>
          <w:rFonts w:ascii="Times New Roman" w:hAnsi="Times New Roman" w:cs="Times New Roman"/>
          <w:color w:val="000000"/>
          <w:sz w:val="24"/>
          <w:szCs w:val="24"/>
        </w:rPr>
        <w:t>răspândită pe continentul european. Este întâlnită până la o</w:t>
      </w:r>
      <w:r w:rsidR="000C12E7">
        <w:rPr>
          <w:rFonts w:ascii="Times New Roman" w:hAnsi="Times New Roman" w:cs="Times New Roman"/>
          <w:color w:val="000000"/>
          <w:sz w:val="24"/>
          <w:szCs w:val="24"/>
        </w:rPr>
        <w:t xml:space="preserve"> </w:t>
      </w:r>
      <w:r w:rsidR="000C12E7" w:rsidRPr="000C12E7">
        <w:rPr>
          <w:rFonts w:ascii="Times New Roman" w:hAnsi="Times New Roman" w:cs="Times New Roman"/>
          <w:color w:val="000000"/>
          <w:sz w:val="24"/>
          <w:szCs w:val="24"/>
        </w:rPr>
        <w:t>altitudine maximă de 1700 m. Perechile cuibăresc la o distanţă de</w:t>
      </w:r>
      <w:r w:rsidR="000C12E7">
        <w:rPr>
          <w:rFonts w:ascii="Times New Roman" w:hAnsi="Times New Roman" w:cs="Times New Roman"/>
          <w:color w:val="000000"/>
          <w:sz w:val="24"/>
          <w:szCs w:val="24"/>
        </w:rPr>
        <w:t xml:space="preserve"> </w:t>
      </w:r>
      <w:r w:rsidR="000C12E7" w:rsidRPr="000C12E7">
        <w:rPr>
          <w:rFonts w:ascii="Times New Roman" w:hAnsi="Times New Roman" w:cs="Times New Roman"/>
          <w:color w:val="000000"/>
          <w:sz w:val="24"/>
          <w:szCs w:val="24"/>
        </w:rPr>
        <w:t>100 - 300 m unele de celelalte. Numele de “lanius - măcelar” l-a primit de la obiceiul de a fixa în spinii arbuştilor</w:t>
      </w:r>
      <w:r w:rsidR="000C12E7">
        <w:rPr>
          <w:rFonts w:ascii="Times New Roman" w:hAnsi="Times New Roman" w:cs="Times New Roman"/>
          <w:color w:val="000000"/>
          <w:sz w:val="24"/>
          <w:szCs w:val="24"/>
        </w:rPr>
        <w:t xml:space="preserve"> </w:t>
      </w:r>
      <w:r w:rsidR="000C12E7" w:rsidRPr="000C12E7">
        <w:rPr>
          <w:rFonts w:ascii="Times New Roman" w:hAnsi="Times New Roman" w:cs="Times New Roman"/>
          <w:color w:val="000000"/>
          <w:sz w:val="24"/>
          <w:szCs w:val="24"/>
        </w:rPr>
        <w:t>insecte, păsărele şi mamifere mici, atunci când hrana este abundentă, pentr</w:t>
      </w:r>
      <w:r>
        <w:rPr>
          <w:rFonts w:ascii="Times New Roman" w:hAnsi="Times New Roman" w:cs="Times New Roman"/>
          <w:color w:val="000000"/>
          <w:sz w:val="24"/>
          <w:szCs w:val="24"/>
        </w:rPr>
        <w:t xml:space="preserve">u a o folosi în zilele cu vreme </w:t>
      </w:r>
      <w:r w:rsidR="000C12E7" w:rsidRPr="000C12E7">
        <w:rPr>
          <w:rFonts w:ascii="Times New Roman" w:hAnsi="Times New Roman" w:cs="Times New Roman"/>
          <w:color w:val="000000"/>
          <w:sz w:val="24"/>
          <w:szCs w:val="24"/>
        </w:rPr>
        <w:t>ploioasă când hrana este mai puţin disponibilă. Prada prinsă este omorâtă prin lovituri precise cu ciocul în</w:t>
      </w:r>
      <w:r w:rsidR="000C12E7">
        <w:rPr>
          <w:rFonts w:ascii="Times New Roman" w:hAnsi="Times New Roman" w:cs="Times New Roman"/>
          <w:color w:val="000000"/>
          <w:sz w:val="24"/>
          <w:szCs w:val="24"/>
        </w:rPr>
        <w:t xml:space="preserve"> </w:t>
      </w:r>
      <w:r w:rsidR="000C12E7" w:rsidRPr="000C12E7">
        <w:rPr>
          <w:rFonts w:ascii="Times New Roman" w:hAnsi="Times New Roman" w:cs="Times New Roman"/>
          <w:color w:val="000000"/>
          <w:sz w:val="24"/>
          <w:szCs w:val="24"/>
        </w:rPr>
        <w:t>spatele gâtului. Din cartierele de iernare se întoarce în grupuri mici de 5 - 7 păsări. Cuibul este amplasat la o</w:t>
      </w:r>
      <w:r w:rsidR="000C12E7">
        <w:rPr>
          <w:rFonts w:ascii="Times New Roman" w:hAnsi="Times New Roman" w:cs="Times New Roman"/>
          <w:color w:val="000000"/>
          <w:sz w:val="24"/>
          <w:szCs w:val="24"/>
        </w:rPr>
        <w:t xml:space="preserve"> </w:t>
      </w:r>
      <w:r w:rsidR="000C12E7" w:rsidRPr="000C12E7">
        <w:rPr>
          <w:rFonts w:ascii="Times New Roman" w:hAnsi="Times New Roman" w:cs="Times New Roman"/>
          <w:color w:val="000000"/>
          <w:sz w:val="24"/>
          <w:szCs w:val="24"/>
        </w:rPr>
        <w:t xml:space="preserve">înălţime de până la 2 m de la sol, în mărăcini sau copaci mici. Este alcătuit de către ambii parteneri în circa 4 </w:t>
      </w:r>
      <w:r w:rsidR="000C12E7">
        <w:rPr>
          <w:rFonts w:ascii="Times New Roman" w:hAnsi="Times New Roman" w:cs="Times New Roman"/>
          <w:color w:val="000000"/>
          <w:sz w:val="24"/>
          <w:szCs w:val="24"/>
        </w:rPr>
        <w:t>–</w:t>
      </w:r>
      <w:r w:rsidR="000C12E7" w:rsidRPr="000C12E7">
        <w:rPr>
          <w:rFonts w:ascii="Times New Roman" w:hAnsi="Times New Roman" w:cs="Times New Roman"/>
          <w:color w:val="000000"/>
          <w:sz w:val="24"/>
          <w:szCs w:val="24"/>
        </w:rPr>
        <w:t xml:space="preserve"> 5</w:t>
      </w:r>
      <w:r w:rsidR="000C12E7">
        <w:rPr>
          <w:rFonts w:ascii="Times New Roman" w:hAnsi="Times New Roman" w:cs="Times New Roman"/>
          <w:color w:val="000000"/>
          <w:sz w:val="24"/>
          <w:szCs w:val="24"/>
        </w:rPr>
        <w:t xml:space="preserve"> </w:t>
      </w:r>
      <w:r w:rsidR="000C12E7" w:rsidRPr="000C12E7">
        <w:rPr>
          <w:rFonts w:ascii="Times New Roman" w:hAnsi="Times New Roman" w:cs="Times New Roman"/>
          <w:color w:val="000000"/>
          <w:sz w:val="24"/>
          <w:szCs w:val="24"/>
        </w:rPr>
        <w:t>zile, din materiale vegetale căptuşite cu iarbă şi muşchi. Iernează în Africa în Sudan, Egipt şi Etiopia.</w:t>
      </w:r>
      <w:r w:rsidR="000C12E7">
        <w:rPr>
          <w:rFonts w:ascii="Times New Roman" w:hAnsi="Times New Roman" w:cs="Times New Roman"/>
          <w:color w:val="000000"/>
          <w:sz w:val="24"/>
          <w:szCs w:val="24"/>
        </w:rPr>
        <w:t xml:space="preserve"> </w:t>
      </w:r>
    </w:p>
    <w:p w:rsidR="000C12E7" w:rsidRDefault="00F92D48"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Populaţie:</w:t>
      </w:r>
      <w:r w:rsidR="000C12E7" w:rsidRPr="000C12E7">
        <w:rPr>
          <w:rFonts w:ascii="Times New Roman" w:hAnsi="Times New Roman" w:cs="Times New Roman"/>
          <w:b/>
          <w:bCs/>
          <w:color w:val="000000"/>
          <w:sz w:val="24"/>
          <w:szCs w:val="24"/>
        </w:rPr>
        <w:t xml:space="preserve"> </w:t>
      </w:r>
      <w:r w:rsidR="000C12E7" w:rsidRPr="000C12E7">
        <w:rPr>
          <w:rFonts w:ascii="Times New Roman" w:hAnsi="Times New Roman" w:cs="Times New Roman"/>
          <w:color w:val="000000"/>
          <w:sz w:val="24"/>
          <w:szCs w:val="24"/>
        </w:rPr>
        <w:t>Populaţia europeană este mare şi cuprinsă între 6300000 - 13000000 perechi. A înregistrat</w:t>
      </w:r>
      <w:r w:rsidR="000C12E7">
        <w:rPr>
          <w:rFonts w:ascii="Times New Roman" w:hAnsi="Times New Roman" w:cs="Times New Roman"/>
          <w:color w:val="000000"/>
          <w:sz w:val="24"/>
          <w:szCs w:val="24"/>
        </w:rPr>
        <w:t xml:space="preserve"> </w:t>
      </w:r>
      <w:r w:rsidR="000C12E7" w:rsidRPr="000C12E7">
        <w:rPr>
          <w:rFonts w:ascii="Times New Roman" w:hAnsi="Times New Roman" w:cs="Times New Roman"/>
          <w:color w:val="000000"/>
          <w:sz w:val="24"/>
          <w:szCs w:val="24"/>
        </w:rPr>
        <w:t>un declin moderat între 1970 - 1990. În perioada 1990 - 2000, populaţia s-a menţinut stabilă în ţările estice şi nu</w:t>
      </w:r>
      <w:r w:rsidR="000C12E7">
        <w:rPr>
          <w:rFonts w:ascii="Times New Roman" w:hAnsi="Times New Roman" w:cs="Times New Roman"/>
          <w:color w:val="000000"/>
          <w:sz w:val="24"/>
          <w:szCs w:val="24"/>
        </w:rPr>
        <w:t xml:space="preserve"> </w:t>
      </w:r>
      <w:r w:rsidR="000C12E7" w:rsidRPr="000C12E7">
        <w:rPr>
          <w:rFonts w:ascii="Times New Roman" w:hAnsi="Times New Roman" w:cs="Times New Roman"/>
          <w:color w:val="000000"/>
          <w:sz w:val="24"/>
          <w:szCs w:val="24"/>
        </w:rPr>
        <w:t>se cunoaşte tendinţa în Rusia şi Spania.</w:t>
      </w:r>
      <w:r w:rsidR="000C12E7">
        <w:rPr>
          <w:rFonts w:ascii="Times New Roman" w:hAnsi="Times New Roman" w:cs="Times New Roman"/>
          <w:color w:val="000000"/>
          <w:sz w:val="24"/>
          <w:szCs w:val="24"/>
        </w:rPr>
        <w:t xml:space="preserve"> </w:t>
      </w:r>
    </w:p>
    <w:p w:rsidR="002B2700" w:rsidRDefault="000C12E7" w:rsidP="00447285">
      <w:pPr>
        <w:autoSpaceDE w:val="0"/>
        <w:autoSpaceDN w:val="0"/>
        <w:adjustRightInd w:val="0"/>
        <w:spacing w:after="0" w:line="240" w:lineRule="auto"/>
        <w:jc w:val="both"/>
        <w:rPr>
          <w:rFonts w:ascii="Times New Roman" w:hAnsi="Times New Roman" w:cs="Times New Roman"/>
          <w:color w:val="000000"/>
          <w:sz w:val="24"/>
          <w:szCs w:val="24"/>
        </w:rPr>
      </w:pPr>
      <w:r w:rsidRPr="000C12E7">
        <w:rPr>
          <w:rFonts w:ascii="Times New Roman" w:hAnsi="Times New Roman" w:cs="Times New Roman"/>
          <w:b/>
          <w:bCs/>
          <w:color w:val="000000"/>
          <w:sz w:val="24"/>
          <w:szCs w:val="24"/>
        </w:rPr>
        <w:t>Ame</w:t>
      </w:r>
      <w:r w:rsidR="00F92D48">
        <w:rPr>
          <w:rFonts w:ascii="Times New Roman" w:hAnsi="Times New Roman" w:cs="Times New Roman"/>
          <w:b/>
          <w:bCs/>
          <w:color w:val="000000"/>
          <w:sz w:val="24"/>
          <w:szCs w:val="24"/>
        </w:rPr>
        <w:t>ninţări şi măsuri de conservare:</w:t>
      </w:r>
      <w:r w:rsidRPr="000C12E7">
        <w:rPr>
          <w:rFonts w:ascii="Times New Roman" w:hAnsi="Times New Roman" w:cs="Times New Roman"/>
          <w:b/>
          <w:bCs/>
          <w:color w:val="000000"/>
          <w:sz w:val="24"/>
          <w:szCs w:val="24"/>
        </w:rPr>
        <w:t xml:space="preserve"> </w:t>
      </w:r>
      <w:r w:rsidRPr="000C12E7">
        <w:rPr>
          <w:rFonts w:ascii="Times New Roman" w:hAnsi="Times New Roman" w:cs="Times New Roman"/>
          <w:color w:val="000000"/>
          <w:sz w:val="24"/>
          <w:szCs w:val="24"/>
        </w:rPr>
        <w:t>Degradarea habitatelor, intensificarea agriculturii şi dezvoltarea</w:t>
      </w:r>
      <w:r>
        <w:rPr>
          <w:rFonts w:ascii="Times New Roman" w:hAnsi="Times New Roman" w:cs="Times New Roman"/>
          <w:color w:val="000000"/>
          <w:sz w:val="24"/>
          <w:szCs w:val="24"/>
        </w:rPr>
        <w:t xml:space="preserve"> </w:t>
      </w:r>
      <w:r w:rsidRPr="000C12E7">
        <w:rPr>
          <w:rFonts w:ascii="Times New Roman" w:hAnsi="Times New Roman" w:cs="Times New Roman"/>
          <w:color w:val="000000"/>
          <w:sz w:val="24"/>
          <w:szCs w:val="24"/>
        </w:rPr>
        <w:t>monoculturilor au un efect semnificativ asupra populaţiei. Păstrarea unui mozaic de habitate cu prezenţă de</w:t>
      </w:r>
      <w:r>
        <w:rPr>
          <w:rFonts w:ascii="Times New Roman" w:hAnsi="Times New Roman" w:cs="Times New Roman"/>
          <w:color w:val="000000"/>
          <w:sz w:val="24"/>
          <w:szCs w:val="24"/>
        </w:rPr>
        <w:t xml:space="preserve"> </w:t>
      </w:r>
      <w:r w:rsidRPr="000C12E7">
        <w:rPr>
          <w:rFonts w:ascii="Times New Roman" w:hAnsi="Times New Roman" w:cs="Times New Roman"/>
          <w:color w:val="000000"/>
          <w:sz w:val="24"/>
          <w:szCs w:val="24"/>
        </w:rPr>
        <w:t>arbuşti şi mărăcinişuri</w:t>
      </w:r>
      <w:r>
        <w:rPr>
          <w:rFonts w:ascii="Times New Roman" w:hAnsi="Times New Roman" w:cs="Times New Roman"/>
          <w:color w:val="000000"/>
          <w:sz w:val="24"/>
          <w:szCs w:val="24"/>
        </w:rPr>
        <w:t xml:space="preserve"> în zonele deschise agricole şi </w:t>
      </w:r>
      <w:r w:rsidRPr="000C12E7">
        <w:rPr>
          <w:rFonts w:ascii="Times New Roman" w:hAnsi="Times New Roman" w:cs="Times New Roman"/>
          <w:color w:val="000000"/>
          <w:sz w:val="24"/>
          <w:szCs w:val="24"/>
        </w:rPr>
        <w:t>cu paşuni contribuie la conservarea speciei.</w:t>
      </w:r>
    </w:p>
    <w:p w:rsidR="000C12E7" w:rsidRPr="000C12E7" w:rsidRDefault="000C12E7" w:rsidP="00447285">
      <w:pPr>
        <w:autoSpaceDE w:val="0"/>
        <w:autoSpaceDN w:val="0"/>
        <w:adjustRightInd w:val="0"/>
        <w:spacing w:after="0" w:line="240" w:lineRule="auto"/>
        <w:jc w:val="both"/>
        <w:rPr>
          <w:rFonts w:ascii="Times New Roman" w:hAnsi="Times New Roman" w:cs="Times New Roman"/>
          <w:sz w:val="24"/>
          <w:szCs w:val="24"/>
        </w:rPr>
      </w:pPr>
    </w:p>
    <w:p w:rsidR="00C87074" w:rsidRDefault="00C87074" w:rsidP="00447285">
      <w:pPr>
        <w:autoSpaceDE w:val="0"/>
        <w:autoSpaceDN w:val="0"/>
        <w:adjustRightInd w:val="0"/>
        <w:spacing w:after="0" w:line="240" w:lineRule="auto"/>
        <w:jc w:val="both"/>
        <w:rPr>
          <w:rFonts w:ascii="Times New Roman" w:eastAsia="Times New Roman" w:hAnsi="Times New Roman" w:cs="Times New Roman"/>
          <w:sz w:val="24"/>
          <w:szCs w:val="24"/>
          <w:highlight w:val="yellow"/>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F92D48" w:rsidRDefault="00F92D48"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E319ED" w:rsidRDefault="00E319ED"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C87074" w:rsidRDefault="00C87074"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sidRPr="00B372CC">
        <w:rPr>
          <w:rFonts w:ascii="Times New Roman" w:hAnsi="Times New Roman" w:cs="Times New Roman"/>
          <w:b/>
          <w:bCs/>
          <w:i/>
          <w:color w:val="000000"/>
          <w:sz w:val="24"/>
          <w:szCs w:val="24"/>
          <w:u w:val="single"/>
        </w:rPr>
        <w:lastRenderedPageBreak/>
        <w:t>Lullula arborea (Ciocârlie de pădure)</w:t>
      </w:r>
    </w:p>
    <w:p w:rsidR="00B372CC" w:rsidRDefault="00B372CC"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p>
    <w:p w:rsidR="00B372CC" w:rsidRPr="00B372CC" w:rsidRDefault="00B372CC" w:rsidP="00447285">
      <w:pPr>
        <w:autoSpaceDE w:val="0"/>
        <w:autoSpaceDN w:val="0"/>
        <w:adjustRightInd w:val="0"/>
        <w:spacing w:after="0" w:line="240" w:lineRule="auto"/>
        <w:jc w:val="both"/>
        <w:rPr>
          <w:rFonts w:ascii="Times New Roman" w:hAnsi="Times New Roman" w:cs="Times New Roman"/>
          <w:b/>
          <w:bCs/>
          <w:i/>
          <w:color w:val="000000"/>
          <w:sz w:val="24"/>
          <w:szCs w:val="24"/>
          <w:u w:val="single"/>
        </w:rPr>
      </w:pPr>
      <w:r>
        <w:rPr>
          <w:noProof/>
        </w:rPr>
        <w:drawing>
          <wp:inline distT="0" distB="0" distL="0" distR="0">
            <wp:extent cx="2470245" cy="2422477"/>
            <wp:effectExtent l="0" t="0" r="6350" b="0"/>
            <wp:docPr id="82" name="Picture 82" descr="Lullula arborea (Woodl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ullula arborea (Woodlark)"/>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471314" cy="2423525"/>
                    </a:xfrm>
                    <a:prstGeom prst="rect">
                      <a:avLst/>
                    </a:prstGeom>
                    <a:noFill/>
                    <a:ln>
                      <a:noFill/>
                    </a:ln>
                  </pic:spPr>
                </pic:pic>
              </a:graphicData>
            </a:graphic>
          </wp:inline>
        </w:drawing>
      </w:r>
    </w:p>
    <w:p w:rsidR="00C87074" w:rsidRDefault="00F92D48"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Descriere:</w:t>
      </w:r>
      <w:r w:rsidR="00C87074" w:rsidRPr="00C87074">
        <w:rPr>
          <w:rFonts w:ascii="Times New Roman" w:hAnsi="Times New Roman" w:cs="Times New Roman"/>
          <w:b/>
          <w:bCs/>
          <w:color w:val="000000"/>
          <w:sz w:val="24"/>
          <w:szCs w:val="24"/>
        </w:rPr>
        <w:t xml:space="preserve"> </w:t>
      </w:r>
      <w:r w:rsidR="00C87074" w:rsidRPr="00C87074">
        <w:rPr>
          <w:rFonts w:ascii="Times New Roman" w:hAnsi="Times New Roman" w:cs="Times New Roman"/>
          <w:color w:val="000000"/>
          <w:sz w:val="24"/>
          <w:szCs w:val="24"/>
        </w:rPr>
        <w:t>Ciocârlia de pădure este caracteristică zonelor</w:t>
      </w:r>
      <w:r w:rsidR="00C87074">
        <w:rPr>
          <w:rFonts w:ascii="Times New Roman" w:hAnsi="Times New Roman" w:cs="Times New Roman"/>
          <w:color w:val="000000"/>
          <w:sz w:val="24"/>
          <w:szCs w:val="24"/>
        </w:rPr>
        <w:t xml:space="preserve"> </w:t>
      </w:r>
      <w:r w:rsidR="00C87074" w:rsidRPr="00C87074">
        <w:rPr>
          <w:rFonts w:ascii="Times New Roman" w:hAnsi="Times New Roman" w:cs="Times New Roman"/>
          <w:color w:val="000000"/>
          <w:sz w:val="24"/>
          <w:szCs w:val="24"/>
        </w:rPr>
        <w:t xml:space="preserve">deschise din pădurile de foioase sau </w:t>
      </w:r>
      <w:r w:rsidR="00E319ED">
        <w:rPr>
          <w:rFonts w:ascii="Times New Roman" w:hAnsi="Times New Roman" w:cs="Times New Roman"/>
          <w:color w:val="000000"/>
          <w:sz w:val="24"/>
          <w:szCs w:val="24"/>
        </w:rPr>
        <w:t xml:space="preserve">conifere, cu vegetaţie ierboasa </w:t>
      </w:r>
      <w:r w:rsidR="00C87074" w:rsidRPr="00C87074">
        <w:rPr>
          <w:rFonts w:ascii="Times New Roman" w:hAnsi="Times New Roman" w:cs="Times New Roman"/>
          <w:color w:val="000000"/>
          <w:sz w:val="24"/>
          <w:szCs w:val="24"/>
        </w:rPr>
        <w:t>abundentă. Este mai mică şi mai zveltă decât ciocarlia de câmp.</w:t>
      </w:r>
      <w:r w:rsidR="00C87074">
        <w:rPr>
          <w:rFonts w:ascii="Times New Roman" w:hAnsi="Times New Roman" w:cs="Times New Roman"/>
          <w:color w:val="000000"/>
          <w:sz w:val="24"/>
          <w:szCs w:val="24"/>
        </w:rPr>
        <w:t xml:space="preserve"> </w:t>
      </w:r>
      <w:r w:rsidR="00C87074" w:rsidRPr="00C87074">
        <w:rPr>
          <w:rFonts w:ascii="Times New Roman" w:hAnsi="Times New Roman" w:cs="Times New Roman"/>
          <w:color w:val="000000"/>
          <w:sz w:val="24"/>
          <w:szCs w:val="24"/>
        </w:rPr>
        <w:t>Lungimea corpului este de 13,5 - 15 cm, cu o greutate de 23 - 35 g.</w:t>
      </w:r>
      <w:r w:rsidR="00C87074" w:rsidRPr="00C87074">
        <w:rPr>
          <w:rFonts w:ascii="Times New Roman" w:hAnsi="Times New Roman" w:cs="Times New Roman"/>
          <w:color w:val="000000"/>
          <w:sz w:val="24"/>
          <w:szCs w:val="24"/>
        </w:rPr>
        <w:br/>
        <w:t>Penajul este maroniu şi se distinge de celelalte ciocârlii prin benzile albe</w:t>
      </w:r>
      <w:r w:rsidR="00C87074">
        <w:rPr>
          <w:rFonts w:ascii="Times New Roman" w:hAnsi="Times New Roman" w:cs="Times New Roman"/>
          <w:color w:val="000000"/>
          <w:sz w:val="24"/>
          <w:szCs w:val="24"/>
        </w:rPr>
        <w:t xml:space="preserve"> </w:t>
      </w:r>
      <w:r w:rsidR="00C87074" w:rsidRPr="00C87074">
        <w:rPr>
          <w:rFonts w:ascii="Times New Roman" w:hAnsi="Times New Roman" w:cs="Times New Roman"/>
          <w:color w:val="000000"/>
          <w:sz w:val="24"/>
          <w:szCs w:val="24"/>
        </w:rPr>
        <w:t>de deasupra ochilor ce se unesc pe creştet. Penajul este similar la</w:t>
      </w:r>
      <w:r w:rsidR="00C87074">
        <w:rPr>
          <w:rFonts w:ascii="Times New Roman" w:hAnsi="Times New Roman" w:cs="Times New Roman"/>
          <w:color w:val="000000"/>
          <w:sz w:val="24"/>
          <w:szCs w:val="24"/>
        </w:rPr>
        <w:t xml:space="preserve"> </w:t>
      </w:r>
      <w:r w:rsidR="00C87074" w:rsidRPr="00C87074">
        <w:rPr>
          <w:rFonts w:ascii="Times New Roman" w:hAnsi="Times New Roman" w:cs="Times New Roman"/>
          <w:color w:val="000000"/>
          <w:sz w:val="24"/>
          <w:szCs w:val="24"/>
        </w:rPr>
        <w:t>ambele sexe. Se hrăneşte cu insecte şi seminţe.</w:t>
      </w:r>
      <w:r w:rsidR="00C87074">
        <w:rPr>
          <w:rFonts w:ascii="Times New Roman" w:hAnsi="Times New Roman" w:cs="Times New Roman"/>
          <w:color w:val="000000"/>
          <w:sz w:val="24"/>
          <w:szCs w:val="24"/>
        </w:rPr>
        <w:t xml:space="preserve"> </w:t>
      </w:r>
    </w:p>
    <w:p w:rsidR="00C87074" w:rsidRDefault="00F92D48"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Localizare şi comportament:</w:t>
      </w:r>
      <w:r w:rsidR="00C87074" w:rsidRPr="00C87074">
        <w:rPr>
          <w:rFonts w:ascii="Times New Roman" w:hAnsi="Times New Roman" w:cs="Times New Roman"/>
          <w:b/>
          <w:bCs/>
          <w:color w:val="000000"/>
          <w:sz w:val="24"/>
          <w:szCs w:val="24"/>
        </w:rPr>
        <w:t xml:space="preserve"> </w:t>
      </w:r>
      <w:r w:rsidR="00C87074" w:rsidRPr="00C87074">
        <w:rPr>
          <w:rFonts w:ascii="Times New Roman" w:hAnsi="Times New Roman" w:cs="Times New Roman"/>
          <w:color w:val="000000"/>
          <w:sz w:val="24"/>
          <w:szCs w:val="24"/>
        </w:rPr>
        <w:t>Este o specie răspândită pe tot</w:t>
      </w:r>
      <w:r w:rsidR="00C87074">
        <w:rPr>
          <w:rFonts w:ascii="Times New Roman" w:hAnsi="Times New Roman" w:cs="Times New Roman"/>
          <w:color w:val="000000"/>
          <w:sz w:val="24"/>
          <w:szCs w:val="24"/>
        </w:rPr>
        <w:t xml:space="preserve"> </w:t>
      </w:r>
      <w:r w:rsidR="00C87074" w:rsidRPr="00C87074">
        <w:rPr>
          <w:rFonts w:ascii="Times New Roman" w:hAnsi="Times New Roman" w:cs="Times New Roman"/>
          <w:color w:val="000000"/>
          <w:sz w:val="24"/>
          <w:szCs w:val="24"/>
        </w:rPr>
        <w:t>continentul european. Are un zbor ondulatoriu. Cântă dimineaţa devreme</w:t>
      </w:r>
      <w:r w:rsidR="00C87074">
        <w:rPr>
          <w:rFonts w:ascii="Times New Roman" w:hAnsi="Times New Roman" w:cs="Times New Roman"/>
          <w:color w:val="000000"/>
          <w:sz w:val="24"/>
          <w:szCs w:val="24"/>
        </w:rPr>
        <w:t xml:space="preserve"> </w:t>
      </w:r>
      <w:r w:rsidR="00C87074" w:rsidRPr="00C87074">
        <w:rPr>
          <w:rFonts w:ascii="Times New Roman" w:hAnsi="Times New Roman" w:cs="Times New Roman"/>
          <w:color w:val="000000"/>
          <w:sz w:val="24"/>
          <w:szCs w:val="24"/>
        </w:rPr>
        <w:t>şi seara. Cântă atât în zbor, cât şi aşezată pe un suport, sau chiar pe sol.</w:t>
      </w:r>
      <w:r w:rsidR="00C87074">
        <w:rPr>
          <w:rFonts w:ascii="Times New Roman" w:hAnsi="Times New Roman" w:cs="Times New Roman"/>
          <w:color w:val="000000"/>
          <w:sz w:val="24"/>
          <w:szCs w:val="24"/>
        </w:rPr>
        <w:t xml:space="preserve"> </w:t>
      </w:r>
      <w:r w:rsidR="00C87074" w:rsidRPr="00C87074">
        <w:rPr>
          <w:rFonts w:ascii="Times New Roman" w:hAnsi="Times New Roman" w:cs="Times New Roman"/>
          <w:color w:val="000000"/>
          <w:sz w:val="24"/>
          <w:szCs w:val="24"/>
        </w:rPr>
        <w:t>Este monogamă. Cuibul este construit de către femelă pe sol, într-o</w:t>
      </w:r>
      <w:r w:rsidR="00C87074">
        <w:rPr>
          <w:rFonts w:ascii="Times New Roman" w:hAnsi="Times New Roman" w:cs="Times New Roman"/>
          <w:color w:val="000000"/>
          <w:sz w:val="24"/>
          <w:szCs w:val="24"/>
        </w:rPr>
        <w:t xml:space="preserve"> </w:t>
      </w:r>
      <w:r w:rsidR="00C87074" w:rsidRPr="00C87074">
        <w:rPr>
          <w:rFonts w:ascii="Times New Roman" w:hAnsi="Times New Roman" w:cs="Times New Roman"/>
          <w:color w:val="000000"/>
          <w:sz w:val="24"/>
          <w:szCs w:val="24"/>
        </w:rPr>
        <w:t>zonă protejată de iarbă mai înaltă sau tufişuri. Migrează în timpul zilei şi iernează în Orientul Mijlociu.</w:t>
      </w:r>
      <w:r w:rsidR="00C87074">
        <w:rPr>
          <w:rFonts w:ascii="Times New Roman" w:hAnsi="Times New Roman" w:cs="Times New Roman"/>
          <w:color w:val="000000"/>
          <w:sz w:val="24"/>
          <w:szCs w:val="24"/>
        </w:rPr>
        <w:t xml:space="preserve"> </w:t>
      </w:r>
    </w:p>
    <w:p w:rsidR="00C87074" w:rsidRDefault="00F92D48" w:rsidP="004472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Populaţie:</w:t>
      </w:r>
      <w:r w:rsidR="00C87074" w:rsidRPr="00C87074">
        <w:rPr>
          <w:rFonts w:ascii="Times New Roman" w:hAnsi="Times New Roman" w:cs="Times New Roman"/>
          <w:b/>
          <w:bCs/>
          <w:color w:val="000000"/>
          <w:sz w:val="24"/>
          <w:szCs w:val="24"/>
        </w:rPr>
        <w:t xml:space="preserve"> </w:t>
      </w:r>
      <w:r w:rsidR="00C87074" w:rsidRPr="00C87074">
        <w:rPr>
          <w:rFonts w:ascii="Times New Roman" w:hAnsi="Times New Roman" w:cs="Times New Roman"/>
          <w:color w:val="000000"/>
          <w:sz w:val="24"/>
          <w:szCs w:val="24"/>
        </w:rPr>
        <w:t>Populaţia europeană este mare şi cuprinsă între 1300000 - 3300000 perechi. A înregistrat</w:t>
      </w:r>
      <w:r w:rsidR="00C87074">
        <w:rPr>
          <w:rFonts w:ascii="Times New Roman" w:hAnsi="Times New Roman" w:cs="Times New Roman"/>
          <w:color w:val="000000"/>
          <w:sz w:val="24"/>
          <w:szCs w:val="24"/>
        </w:rPr>
        <w:t xml:space="preserve"> </w:t>
      </w:r>
      <w:r w:rsidR="00C87074" w:rsidRPr="00C87074">
        <w:rPr>
          <w:rFonts w:ascii="Times New Roman" w:hAnsi="Times New Roman" w:cs="Times New Roman"/>
          <w:color w:val="000000"/>
          <w:sz w:val="24"/>
          <w:szCs w:val="24"/>
        </w:rPr>
        <w:t>un declin semnificativ între 1970 - 1990, iar apoi în perioada 1990 - 2000 a înregistrat un nivel stabil în</w:t>
      </w:r>
      <w:r w:rsidR="00C87074">
        <w:rPr>
          <w:rFonts w:ascii="Times New Roman" w:hAnsi="Times New Roman" w:cs="Times New Roman"/>
          <w:color w:val="000000"/>
          <w:sz w:val="24"/>
          <w:szCs w:val="24"/>
        </w:rPr>
        <w:t xml:space="preserve"> </w:t>
      </w:r>
      <w:r w:rsidR="00C87074" w:rsidRPr="00C87074">
        <w:rPr>
          <w:rFonts w:ascii="Times New Roman" w:hAnsi="Times New Roman" w:cs="Times New Roman"/>
          <w:color w:val="000000"/>
          <w:sz w:val="24"/>
          <w:szCs w:val="24"/>
        </w:rPr>
        <w:t>context european. Cele mai mari efective sunt înregistrate în Spania, Turcia şi Rusia.</w:t>
      </w:r>
    </w:p>
    <w:p w:rsidR="00C87074" w:rsidRPr="00C87074" w:rsidRDefault="00C87074" w:rsidP="00447285">
      <w:pPr>
        <w:autoSpaceDE w:val="0"/>
        <w:autoSpaceDN w:val="0"/>
        <w:adjustRightInd w:val="0"/>
        <w:spacing w:after="0" w:line="240" w:lineRule="auto"/>
        <w:jc w:val="both"/>
        <w:rPr>
          <w:rFonts w:ascii="Times New Roman" w:eastAsia="Times New Roman" w:hAnsi="Times New Roman" w:cs="Times New Roman"/>
          <w:sz w:val="24"/>
          <w:szCs w:val="24"/>
          <w:highlight w:val="yellow"/>
        </w:rPr>
      </w:pPr>
      <w:r w:rsidRPr="00C87074">
        <w:rPr>
          <w:rFonts w:ascii="Times New Roman" w:hAnsi="Times New Roman" w:cs="Times New Roman"/>
          <w:b/>
          <w:bCs/>
          <w:color w:val="000000"/>
          <w:sz w:val="24"/>
          <w:szCs w:val="24"/>
        </w:rPr>
        <w:t>Ame</w:t>
      </w:r>
      <w:r w:rsidR="00F92D48">
        <w:rPr>
          <w:rFonts w:ascii="Times New Roman" w:hAnsi="Times New Roman" w:cs="Times New Roman"/>
          <w:b/>
          <w:bCs/>
          <w:color w:val="000000"/>
          <w:sz w:val="24"/>
          <w:szCs w:val="24"/>
        </w:rPr>
        <w:t>ninţări şi măsuri de conservare:</w:t>
      </w:r>
      <w:r w:rsidRPr="00C87074">
        <w:rPr>
          <w:rFonts w:ascii="Times New Roman" w:hAnsi="Times New Roman" w:cs="Times New Roman"/>
          <w:b/>
          <w:bCs/>
          <w:color w:val="000000"/>
          <w:sz w:val="24"/>
          <w:szCs w:val="24"/>
        </w:rPr>
        <w:t xml:space="preserve"> </w:t>
      </w:r>
      <w:r w:rsidRPr="00C87074">
        <w:rPr>
          <w:rFonts w:ascii="Times New Roman" w:hAnsi="Times New Roman" w:cs="Times New Roman"/>
          <w:color w:val="000000"/>
          <w:sz w:val="24"/>
          <w:szCs w:val="24"/>
        </w:rPr>
        <w:t>Folosirea insecticidelor are un impact puternic asupra</w:t>
      </w:r>
      <w:r>
        <w:rPr>
          <w:rFonts w:ascii="Times New Roman" w:hAnsi="Times New Roman" w:cs="Times New Roman"/>
          <w:color w:val="000000"/>
          <w:sz w:val="24"/>
          <w:szCs w:val="24"/>
        </w:rPr>
        <w:t xml:space="preserve"> </w:t>
      </w:r>
      <w:r w:rsidRPr="00C87074">
        <w:rPr>
          <w:rFonts w:ascii="Times New Roman" w:hAnsi="Times New Roman" w:cs="Times New Roman"/>
          <w:color w:val="000000"/>
          <w:sz w:val="24"/>
          <w:szCs w:val="24"/>
        </w:rPr>
        <w:t>populaţiei. Păstrarea pădurilor deschise cu vegetaţie ierboasă înaltă, care să asigure condiţii de cuibărit şi</w:t>
      </w:r>
      <w:r>
        <w:rPr>
          <w:rFonts w:ascii="Times New Roman" w:hAnsi="Times New Roman" w:cs="Times New Roman"/>
          <w:color w:val="000000"/>
          <w:sz w:val="24"/>
          <w:szCs w:val="24"/>
        </w:rPr>
        <w:t xml:space="preserve"> </w:t>
      </w:r>
      <w:r w:rsidRPr="00C87074">
        <w:rPr>
          <w:rFonts w:ascii="Times New Roman" w:hAnsi="Times New Roman" w:cs="Times New Roman"/>
          <w:color w:val="000000"/>
          <w:sz w:val="24"/>
          <w:szCs w:val="24"/>
        </w:rPr>
        <w:t>hrănire este prioritară</w:t>
      </w:r>
    </w:p>
    <w:p w:rsidR="00C87074" w:rsidRDefault="00C87074" w:rsidP="00447285">
      <w:pPr>
        <w:autoSpaceDE w:val="0"/>
        <w:autoSpaceDN w:val="0"/>
        <w:adjustRightInd w:val="0"/>
        <w:spacing w:after="0" w:line="240" w:lineRule="auto"/>
        <w:jc w:val="both"/>
        <w:rPr>
          <w:rFonts w:ascii="Times New Roman" w:hAnsi="Times New Roman" w:cs="Times New Roman"/>
          <w:sz w:val="24"/>
          <w:szCs w:val="24"/>
          <w:highlight w:val="yellow"/>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C87074"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B372CC">
        <w:rPr>
          <w:rFonts w:ascii="Times New Roman" w:hAnsi="Times New Roman" w:cs="Times New Roman"/>
          <w:b/>
          <w:i/>
          <w:sz w:val="24"/>
          <w:szCs w:val="24"/>
          <w:u w:val="single"/>
        </w:rPr>
        <w:t>Te</w:t>
      </w:r>
      <w:r w:rsidR="00C87074" w:rsidRPr="00B372CC">
        <w:rPr>
          <w:rFonts w:ascii="Times New Roman" w:hAnsi="Times New Roman" w:cs="Times New Roman"/>
          <w:b/>
          <w:i/>
          <w:sz w:val="24"/>
          <w:szCs w:val="24"/>
          <w:u w:val="single"/>
        </w:rPr>
        <w:t>trao urogallus (cocoş de munte)</w:t>
      </w:r>
    </w:p>
    <w:p w:rsidR="00E319ED" w:rsidRDefault="00E319ED" w:rsidP="00447285">
      <w:pPr>
        <w:autoSpaceDE w:val="0"/>
        <w:autoSpaceDN w:val="0"/>
        <w:adjustRightInd w:val="0"/>
        <w:spacing w:after="0" w:line="240" w:lineRule="auto"/>
        <w:jc w:val="both"/>
        <w:rPr>
          <w:rFonts w:ascii="Times New Roman" w:hAnsi="Times New Roman" w:cs="Times New Roman"/>
          <w:b/>
          <w:i/>
          <w:sz w:val="24"/>
          <w:szCs w:val="24"/>
          <w:u w:val="single"/>
        </w:rPr>
      </w:pPr>
    </w:p>
    <w:p w:rsidR="00B372CC" w:rsidRPr="00B372CC" w:rsidRDefault="00B372CC"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811439" cy="2026693"/>
            <wp:effectExtent l="0" t="0" r="8255" b="0"/>
            <wp:docPr id="83" name="Picture 83" descr="Cocoșul de munte ( Tetrao Urogal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coșul de munte ( Tetrao Urogallus)"/>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811601" cy="2026810"/>
                    </a:xfrm>
                    <a:prstGeom prst="rect">
                      <a:avLst/>
                    </a:prstGeom>
                    <a:noFill/>
                    <a:ln>
                      <a:noFill/>
                    </a:ln>
                  </pic:spPr>
                </pic:pic>
              </a:graphicData>
            </a:graphic>
          </wp:inline>
        </w:drawing>
      </w:r>
    </w:p>
    <w:p w:rsidR="00C87074" w:rsidRPr="00F92D48" w:rsidRDefault="00F92D4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C87074" w:rsidRPr="00C87074">
        <w:rPr>
          <w:rFonts w:ascii="Times New Roman" w:eastAsia="Times New Roman" w:hAnsi="Times New Roman" w:cs="Times New Roman"/>
          <w:sz w:val="24"/>
          <w:szCs w:val="24"/>
        </w:rPr>
        <w:t>Cocoşul de munte este o specie caracteristică zonelor de pădure de conifere, dense, înalte şi întunecate, dar care au şi luminişuri deschise. Lungimea corpului este de 54-90 cm şi are o greutate medie de 4300 g pentru mascul şi până la 2000 g pentru femelă. Anvergura aripilor este cuprinsă între 87-125 cm. Masculul este uşor de recunoscut după talia mare, gâtul şi coada lungi şi penajul închis. Femela este considerabil mai mică decât masculul, însă mai mare decât femela de cocoş de mesteacăn ( </w:t>
      </w:r>
      <w:r w:rsidR="00C87074" w:rsidRPr="00C87074">
        <w:rPr>
          <w:rFonts w:ascii="Times New Roman" w:eastAsia="Times New Roman" w:hAnsi="Times New Roman" w:cs="Times New Roman"/>
          <w:i/>
          <w:iCs/>
          <w:sz w:val="24"/>
          <w:szCs w:val="24"/>
        </w:rPr>
        <w:t>Lyrurus tetrix </w:t>
      </w:r>
      <w:r w:rsidR="00C87074" w:rsidRPr="00C87074">
        <w:rPr>
          <w:rFonts w:ascii="Times New Roman" w:eastAsia="Times New Roman" w:hAnsi="Times New Roman" w:cs="Times New Roman"/>
          <w:sz w:val="24"/>
          <w:szCs w:val="24"/>
        </w:rPr>
        <w:t>). Are un penaj brun pestriţ. Se hrăneşte cu ace de conifere, muguri şi conuri mici de brad şi molid, fructe, insecte şi larve.</w:t>
      </w:r>
    </w:p>
    <w:p w:rsidR="00C87074" w:rsidRPr="00F92D48" w:rsidRDefault="00F92D4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Localizare și comportament: </w:t>
      </w:r>
      <w:r w:rsidR="00C87074" w:rsidRPr="00C87074">
        <w:rPr>
          <w:rFonts w:ascii="Times New Roman" w:eastAsia="Times New Roman" w:hAnsi="Times New Roman" w:cs="Times New Roman"/>
          <w:sz w:val="24"/>
          <w:szCs w:val="24"/>
        </w:rPr>
        <w:t>Este o specie sedentară prezentă pe cea mai mare parte a continentului european. În captivitate trăieşte până la 18 ani. Poate hibrida cu cocoşul de mestecăn şi fazanul ( Phasianus colchicus ). Este o specie poligamă, şi cocoşii rotind la sfârşitul iernii (mijloc de martie, început de aprilie), în locuri deschise din pădure unde se adună împreună cu femelele. În perioada împerecherii masculii devin agresivi, putând ataca chiar şi omul. În timpul rotitului, masculii îşi desfac coada în evantai şi scot sunete puternice ce atrag femelele. Cuibul este construit pe sol, în locuri camuflate din pădurea de conifere, într-o adâncitură căptuşită cu vegetaţie. După împerechere, masculii nu au niciun rol în creşterea puilor.</w:t>
      </w:r>
    </w:p>
    <w:p w:rsidR="00C87074" w:rsidRPr="00F92D48" w:rsidRDefault="00F92D4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C87074" w:rsidRPr="00C87074">
        <w:rPr>
          <w:rFonts w:ascii="Times New Roman" w:eastAsia="Times New Roman" w:hAnsi="Times New Roman" w:cs="Times New Roman"/>
          <w:sz w:val="24"/>
          <w:szCs w:val="24"/>
        </w:rPr>
        <w:t>Populaţia europeană a speciei este mare, cuprinsă între 760000-1000000 de perechi. S-a menţinut stabilă în perioada 1970-1990. Deşi specia a scăzut în perioada 1990-2000, în special în Finlanda şi Suedia, a crescut în schimb în Rusia, iar pe ansamblu populaţia este considerată stabilă. În România populaţia estimată este de 4500-5200 de perechi. Cele mai mari efective sunt prezente în Rusia, Finlanda, Suedia şi Norvegia.</w:t>
      </w:r>
    </w:p>
    <w:p w:rsidR="00C87074" w:rsidRPr="00F92D48" w:rsidRDefault="00F92D4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C87074" w:rsidRPr="00C87074">
        <w:rPr>
          <w:rFonts w:ascii="Times New Roman" w:eastAsia="Times New Roman" w:hAnsi="Times New Roman" w:cs="Times New Roman"/>
          <w:sz w:val="24"/>
          <w:szCs w:val="24"/>
        </w:rPr>
        <w:t>Femela depune de obicei 5-12 ouă la sfârşitul lui aprilie şi începutul lunii mai, cu o dimensiune medie de 56,9 x 41,3 mm. Incubaţia durează în medie 26-29 de zile şi este asigurată numai de către femelă. După eclozare, puii îşi părăsesc cuibul după 24 de ore şi îşi urmează mama. Puii încep să facă salturi în zbor la 10-14 zile şi devin zburători la circa 25-30 de zile, însă rămân împreună cu familia până toamna, când formează grupuri mari cu alte familii în vederea iernării.</w:t>
      </w:r>
    </w:p>
    <w:p w:rsidR="00C87074" w:rsidRPr="00F92D48" w:rsidRDefault="00F92D4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Amenințări și conservare: </w:t>
      </w:r>
      <w:r w:rsidR="00C87074" w:rsidRPr="00C87074">
        <w:rPr>
          <w:rFonts w:ascii="Times New Roman" w:eastAsia="Times New Roman" w:hAnsi="Times New Roman" w:cs="Times New Roman"/>
          <w:sz w:val="24"/>
          <w:szCs w:val="24"/>
        </w:rPr>
        <w:t>Degradarea habitatelor şi pierderea surselor de hrană din cauza suprapăşunatului, împreună cu braconajul sunt principalele pericole ce afectează specia. Reducerea suprapăşunatului şi a braconajului pot contribui la refacerea populaţiei.</w:t>
      </w:r>
    </w:p>
    <w:p w:rsidR="002B2700" w:rsidRPr="00C87074" w:rsidRDefault="002B2700" w:rsidP="00447285">
      <w:pPr>
        <w:autoSpaceDE w:val="0"/>
        <w:autoSpaceDN w:val="0"/>
        <w:adjustRightInd w:val="0"/>
        <w:spacing w:after="0" w:line="240" w:lineRule="auto"/>
        <w:jc w:val="both"/>
        <w:rPr>
          <w:rFonts w:ascii="Times New Roman" w:hAnsi="Times New Roman" w:cs="Times New Roman"/>
          <w:b/>
          <w:sz w:val="24"/>
          <w:szCs w:val="24"/>
          <w:highlight w:val="yellow"/>
        </w:rPr>
      </w:pPr>
    </w:p>
    <w:p w:rsidR="00F92D48" w:rsidRDefault="00F92D48" w:rsidP="00447285">
      <w:pPr>
        <w:autoSpaceDE w:val="0"/>
        <w:autoSpaceDN w:val="0"/>
        <w:adjustRightInd w:val="0"/>
        <w:spacing w:after="0" w:line="240" w:lineRule="auto"/>
        <w:jc w:val="both"/>
        <w:rPr>
          <w:rFonts w:ascii="Times New Roman" w:hAnsi="Times New Roman" w:cs="Times New Roman"/>
          <w:b/>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b/>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b/>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b/>
          <w:sz w:val="24"/>
          <w:szCs w:val="24"/>
        </w:rPr>
      </w:pPr>
    </w:p>
    <w:p w:rsidR="002B2700" w:rsidRPr="00B372CC" w:rsidRDefault="00547B9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B.2.5.</w:t>
      </w:r>
      <w:r w:rsidR="00FF59D0">
        <w:rPr>
          <w:rFonts w:ascii="Times New Roman" w:hAnsi="Times New Roman" w:cs="Times New Roman"/>
          <w:b/>
          <w:sz w:val="24"/>
          <w:szCs w:val="24"/>
        </w:rPr>
        <w:t xml:space="preserve">2.  </w:t>
      </w:r>
      <w:r w:rsidR="002B2700" w:rsidRPr="00B372CC">
        <w:rPr>
          <w:rFonts w:ascii="Times New Roman" w:hAnsi="Times New Roman" w:cs="Times New Roman"/>
          <w:b/>
          <w:sz w:val="24"/>
          <w:szCs w:val="24"/>
        </w:rPr>
        <w:t>Specii cu migrație regulată</w:t>
      </w:r>
    </w:p>
    <w:p w:rsidR="00C87074" w:rsidRPr="00B372CC" w:rsidRDefault="00C87074" w:rsidP="00447285">
      <w:pPr>
        <w:autoSpaceDE w:val="0"/>
        <w:autoSpaceDN w:val="0"/>
        <w:adjustRightInd w:val="0"/>
        <w:spacing w:after="0" w:line="240" w:lineRule="auto"/>
        <w:jc w:val="both"/>
        <w:rPr>
          <w:rFonts w:ascii="Times New Roman" w:hAnsi="Times New Roman" w:cs="Times New Roman"/>
          <w:b/>
          <w:sz w:val="24"/>
          <w:szCs w:val="24"/>
        </w:rPr>
      </w:pPr>
    </w:p>
    <w:p w:rsidR="00B372CC"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B372CC">
        <w:rPr>
          <w:rFonts w:ascii="Times New Roman" w:hAnsi="Times New Roman" w:cs="Times New Roman"/>
          <w:b/>
          <w:i/>
          <w:sz w:val="24"/>
          <w:szCs w:val="24"/>
          <w:u w:val="single"/>
        </w:rPr>
        <w:t>Accipiter gentilis (uliu porumbar)</w:t>
      </w:r>
    </w:p>
    <w:p w:rsidR="00B372CC" w:rsidRPr="00B372CC" w:rsidRDefault="00B372CC" w:rsidP="00447285">
      <w:pPr>
        <w:autoSpaceDE w:val="0"/>
        <w:autoSpaceDN w:val="0"/>
        <w:adjustRightInd w:val="0"/>
        <w:spacing w:after="0" w:line="240" w:lineRule="auto"/>
        <w:jc w:val="both"/>
        <w:rPr>
          <w:rFonts w:ascii="Times New Roman" w:hAnsi="Times New Roman" w:cs="Times New Roman"/>
          <w:b/>
          <w:i/>
          <w:sz w:val="24"/>
          <w:szCs w:val="24"/>
          <w:u w:val="single"/>
        </w:rPr>
      </w:pPr>
    </w:p>
    <w:p w:rsidR="00B42DBD" w:rsidRPr="00B372CC"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B372CC">
        <w:rPr>
          <w:rFonts w:ascii="Times New Roman" w:hAnsi="Times New Roman" w:cs="Times New Roman"/>
          <w:b/>
          <w:i/>
          <w:sz w:val="24"/>
          <w:szCs w:val="24"/>
          <w:u w:val="single"/>
        </w:rPr>
        <w:t xml:space="preserve"> </w:t>
      </w:r>
      <w:r w:rsidR="00B372CC">
        <w:rPr>
          <w:noProof/>
        </w:rPr>
        <w:drawing>
          <wp:inline distT="0" distB="0" distL="0" distR="0">
            <wp:extent cx="2408830" cy="2067636"/>
            <wp:effectExtent l="0" t="0" r="0" b="8890"/>
            <wp:docPr id="84" name="Picture 84" descr="Accipiter gentilis-Havik-Northern Goshawk | Koen Mertens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ccipiter gentilis-Havik-Northern Goshawk | Koen Mertens | Flick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408830" cy="2067636"/>
                    </a:xfrm>
                    <a:prstGeom prst="rect">
                      <a:avLst/>
                    </a:prstGeom>
                    <a:noFill/>
                    <a:ln>
                      <a:noFill/>
                    </a:ln>
                  </pic:spPr>
                </pic:pic>
              </a:graphicData>
            </a:graphic>
          </wp:inline>
        </w:drawing>
      </w:r>
    </w:p>
    <w:p w:rsidR="00B42DBD" w:rsidRPr="00F92D48" w:rsidRDefault="00F92D4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B42DBD" w:rsidRPr="00B42DBD">
        <w:rPr>
          <w:rFonts w:ascii="Times New Roman" w:eastAsia="Times New Roman" w:hAnsi="Times New Roman" w:cs="Times New Roman"/>
          <w:sz w:val="24"/>
          <w:szCs w:val="24"/>
        </w:rPr>
        <w:t>Uliul porumbar este o specie comună în toată regiunea temperată și subpolară a emisferei nordice a Terrei. Habitatul specific constă în păduri de foioase sau conifere unde poate captura păsări de talie mică sau specii de porumbei. Acestea reprezintă hrana primară a uliului porumbar. Femela este mult mai mare decât masculul, cu o anvergură mai mică decât cea a șorecarului comun, dar pare mai robustă. Masculul este, de obicei, considerabil mai mare decât cioara grivă. Se remarcă aripile relativ scurte și coada lungă, cu penajul subcodal alb și stufos. Penajul masculului este asemănător cu al femelei are mici diferențe de nuanță, cu spatele gri, iar partea inferioară dungată alb cu negru, dungile acoperă și partea superioară a picioarelor. Coada este de culoare gri cu benzi negre pe transversală, iar vârful cozii negru. Ciocul este negru și încovoiat cu baza galbenă, iar capul de culoare gri cu sprânceană albă. Lungimea corpului este de 55-61 cm, iar anvergura aripilor este de 98-115 cm, cu o masă corporală de 631-1364 g. Longevitatea maximă atinsă î</w:t>
      </w:r>
      <w:r w:rsidR="00B42DBD">
        <w:rPr>
          <w:rFonts w:ascii="Times New Roman" w:eastAsia="Times New Roman" w:hAnsi="Times New Roman" w:cs="Times New Roman"/>
          <w:sz w:val="24"/>
          <w:szCs w:val="24"/>
        </w:rPr>
        <w:t>n sălbăticie este de 11-12 ani.</w:t>
      </w:r>
    </w:p>
    <w:p w:rsidR="00B42DBD" w:rsidRDefault="00B42DBD" w:rsidP="00447285">
      <w:pPr>
        <w:shd w:val="clear" w:color="auto" w:fill="FFFFFF"/>
        <w:spacing w:after="0" w:line="240" w:lineRule="auto"/>
        <w:jc w:val="both"/>
        <w:rPr>
          <w:rFonts w:ascii="Times New Roman" w:eastAsia="Times New Roman" w:hAnsi="Times New Roman" w:cs="Times New Roman"/>
          <w:sz w:val="24"/>
          <w:szCs w:val="24"/>
        </w:rPr>
      </w:pPr>
      <w:r w:rsidRPr="00B42DBD">
        <w:rPr>
          <w:rFonts w:ascii="Times New Roman" w:eastAsia="Times New Roman" w:hAnsi="Times New Roman" w:cs="Times New Roman"/>
          <w:b/>
          <w:sz w:val="24"/>
          <w:szCs w:val="24"/>
        </w:rPr>
        <w:t>Locație și comportament</w:t>
      </w:r>
      <w:r w:rsidR="00F92D48">
        <w:rPr>
          <w:rFonts w:ascii="Times New Roman" w:eastAsia="Times New Roman" w:hAnsi="Times New Roman" w:cs="Times New Roman"/>
          <w:sz w:val="24"/>
          <w:szCs w:val="24"/>
        </w:rPr>
        <w:t xml:space="preserve">: </w:t>
      </w:r>
      <w:r w:rsidRPr="00B42DBD">
        <w:rPr>
          <w:rFonts w:ascii="Times New Roman" w:eastAsia="Times New Roman" w:hAnsi="Times New Roman" w:cs="Times New Roman"/>
          <w:sz w:val="24"/>
          <w:szCs w:val="24"/>
        </w:rPr>
        <w:t>Uliul porumbar este o specie în general sedentară, cu toate că poate efectua migrații altitudinale în funcție de scăderea temperaturii în anotimpul rece, din zonele înalte la cele de câmpie. Răspândirea speciei este vastă, pe toate continentele nordice, respectiv America de Nord, Europa și Asia, acolo unde există habitate de pădure de toate tipurile, atât cu frunze căzătoare cât și de conifere. Cuibărește solitar, de obicei în arbori cu coronamentul bogat, cum sunt stejarii sau brazii, dar poate cuibări și în regiuni mai joase, în zone din apropierea trupurilor de apă, în sălcete sau plopi albi și negri. Perechile sunt monogame și se formează de obicei pe toată durata vieții, perioada de cuibărit desfășurându-se în lunile mai-august. Cuibul este amenajat la îmbinarea crengilor groase cât mai aproape de trunchiul copacului și are un diametru de aproximativ 1 m, fiind format din crenguțe uscate, excremente, puf și pene. Puii sunt hrăniți de ambii părinți până învață să zboare și devin independenți. Hrana constă de obicei din păsări de talie mică sau porumbei sălbatici, dar prinde adesea și rozătoare, reptile și chiar amfibieni. Ulii porumbari devin activi pentru reprodu</w:t>
      </w:r>
      <w:r>
        <w:rPr>
          <w:rFonts w:ascii="Times New Roman" w:eastAsia="Times New Roman" w:hAnsi="Times New Roman" w:cs="Times New Roman"/>
          <w:sz w:val="24"/>
          <w:szCs w:val="24"/>
        </w:rPr>
        <w:t>cere din al doilea an de viață.</w:t>
      </w:r>
    </w:p>
    <w:p w:rsidR="00B42DBD" w:rsidRPr="00F92D48" w:rsidRDefault="00F92D48"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Populație: </w:t>
      </w:r>
      <w:r w:rsidR="00B42DBD" w:rsidRPr="00B42DBD">
        <w:rPr>
          <w:rFonts w:ascii="Times New Roman" w:eastAsia="Times New Roman" w:hAnsi="Times New Roman" w:cs="Times New Roman"/>
          <w:sz w:val="24"/>
          <w:szCs w:val="24"/>
        </w:rPr>
        <w:t>Populația europeană este relativ mare, peste 160.000 de perechi cuibăritoare, populația crescând în perioada 1970-1990. Populațiile au scăzut în perioada 1990-2000, dar au crescut în unele țări din Europa, astfel încât populația generală a crescut per total. În România, specia are o populație de aproximativ 5.000</w:t>
      </w:r>
      <w:r w:rsidR="00B42DBD">
        <w:rPr>
          <w:rFonts w:ascii="Times New Roman" w:eastAsia="Times New Roman" w:hAnsi="Times New Roman" w:cs="Times New Roman"/>
          <w:sz w:val="24"/>
          <w:szCs w:val="24"/>
        </w:rPr>
        <w:t>-7.000 de perechi cuibăritoare.</w:t>
      </w:r>
    </w:p>
    <w:p w:rsidR="00F72198" w:rsidRDefault="00B42DBD" w:rsidP="00447285">
      <w:pPr>
        <w:shd w:val="clear" w:color="auto" w:fill="FFFFFF"/>
        <w:spacing w:after="0" w:line="240" w:lineRule="auto"/>
        <w:jc w:val="both"/>
        <w:rPr>
          <w:rFonts w:ascii="Times New Roman" w:eastAsia="Times New Roman" w:hAnsi="Times New Roman" w:cs="Times New Roman"/>
          <w:sz w:val="24"/>
          <w:szCs w:val="24"/>
        </w:rPr>
      </w:pPr>
      <w:r w:rsidRPr="00B42DBD">
        <w:rPr>
          <w:rFonts w:ascii="Times New Roman" w:eastAsia="Times New Roman" w:hAnsi="Times New Roman" w:cs="Times New Roman"/>
          <w:b/>
          <w:sz w:val="24"/>
          <w:szCs w:val="24"/>
        </w:rPr>
        <w:lastRenderedPageBreak/>
        <w:t>Reproducere</w:t>
      </w:r>
      <w:r w:rsidR="00F92D48">
        <w:rPr>
          <w:rFonts w:ascii="Times New Roman" w:eastAsia="Times New Roman" w:hAnsi="Times New Roman" w:cs="Times New Roman"/>
          <w:b/>
          <w:sz w:val="24"/>
          <w:szCs w:val="24"/>
        </w:rPr>
        <w:t xml:space="preserve">: </w:t>
      </w:r>
      <w:r w:rsidRPr="00B42DBD">
        <w:rPr>
          <w:rFonts w:ascii="Times New Roman" w:eastAsia="Times New Roman" w:hAnsi="Times New Roman" w:cs="Times New Roman"/>
          <w:sz w:val="24"/>
          <w:szCs w:val="24"/>
        </w:rPr>
        <w:t>Femelele depun 2-4 ouă în lunile aprilie-mai, incubația este de 28-38 zile. Puii dezvoltă penajul de juvenili la aproximativ 62-73 de zile de la eclozare, părinții îngrijindu-i în tot acest timp. Puii devin independenți la aproximativ 65-75 de zile de la eclozare și părăsesc cuibul în căutarea hranei. Perechile au de obicei o singură pontă pe sezon, dar pot avea două ponte în caz</w:t>
      </w:r>
      <w:r w:rsidR="00F72198">
        <w:rPr>
          <w:rFonts w:ascii="Times New Roman" w:eastAsia="Times New Roman" w:hAnsi="Times New Roman" w:cs="Times New Roman"/>
          <w:sz w:val="24"/>
          <w:szCs w:val="24"/>
        </w:rPr>
        <w:t>ul în care prima este pierdută.</w:t>
      </w:r>
    </w:p>
    <w:p w:rsidR="00C87074" w:rsidRPr="00F92D48" w:rsidRDefault="00B42DBD" w:rsidP="00447285">
      <w:pPr>
        <w:shd w:val="clear" w:color="auto" w:fill="FFFFFF"/>
        <w:spacing w:after="0" w:line="240" w:lineRule="auto"/>
        <w:jc w:val="both"/>
        <w:rPr>
          <w:rFonts w:ascii="Times New Roman" w:eastAsia="Times New Roman" w:hAnsi="Times New Roman" w:cs="Times New Roman"/>
          <w:b/>
          <w:sz w:val="24"/>
          <w:szCs w:val="24"/>
        </w:rPr>
      </w:pPr>
      <w:r w:rsidRPr="00B42DBD">
        <w:rPr>
          <w:rFonts w:ascii="Times New Roman" w:eastAsia="Times New Roman" w:hAnsi="Times New Roman" w:cs="Times New Roman"/>
          <w:b/>
          <w:sz w:val="24"/>
          <w:szCs w:val="24"/>
        </w:rPr>
        <w:t>Amenințări și măsuri de conservare</w:t>
      </w:r>
      <w:r w:rsidR="00F92D48">
        <w:rPr>
          <w:rFonts w:ascii="Times New Roman" w:eastAsia="Times New Roman" w:hAnsi="Times New Roman" w:cs="Times New Roman"/>
          <w:b/>
          <w:sz w:val="24"/>
          <w:szCs w:val="24"/>
        </w:rPr>
        <w:t xml:space="preserve">: </w:t>
      </w:r>
      <w:r w:rsidRPr="00B42DBD">
        <w:rPr>
          <w:rFonts w:ascii="Times New Roman" w:eastAsia="Times New Roman" w:hAnsi="Times New Roman" w:cs="Times New Roman"/>
          <w:sz w:val="24"/>
          <w:szCs w:val="24"/>
        </w:rPr>
        <w:t xml:space="preserve">Pierderea sau defrișarea pădurilor din zonele colinare și montane este principala cauză a reducerii efectivelor de ulii porumbari în Europa. Incendiile și utilizarea pesticidelor au provocat de asemenea scăderi majore în rândul populațiilor țărilor europene și nord-americane. În concluzie, tăierea copacilor ar trebui să se desfășoare în afara sezonului de împerechere, iar nivelul de pesticide ar </w:t>
      </w:r>
      <w:r w:rsidR="00B372CC">
        <w:rPr>
          <w:rFonts w:ascii="Times New Roman" w:eastAsia="Times New Roman" w:hAnsi="Times New Roman" w:cs="Times New Roman"/>
          <w:sz w:val="24"/>
          <w:szCs w:val="24"/>
        </w:rPr>
        <w:t>trebui monitorizat îndeaproape.</w:t>
      </w:r>
    </w:p>
    <w:p w:rsidR="00C87074" w:rsidRPr="00B372CC" w:rsidRDefault="00C87074" w:rsidP="00447285">
      <w:pPr>
        <w:autoSpaceDE w:val="0"/>
        <w:autoSpaceDN w:val="0"/>
        <w:adjustRightInd w:val="0"/>
        <w:spacing w:after="0" w:line="240" w:lineRule="auto"/>
        <w:jc w:val="both"/>
        <w:rPr>
          <w:rFonts w:ascii="Times New Roman" w:hAnsi="Times New Roman" w:cs="Times New Roman"/>
          <w:sz w:val="24"/>
          <w:szCs w:val="24"/>
          <w:highlight w:val="yellow"/>
          <w:u w:val="single"/>
        </w:rPr>
      </w:pPr>
    </w:p>
    <w:p w:rsidR="00B42DBD"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B372CC">
        <w:rPr>
          <w:rFonts w:ascii="Times New Roman" w:hAnsi="Times New Roman" w:cs="Times New Roman"/>
          <w:b/>
          <w:i/>
          <w:sz w:val="24"/>
          <w:szCs w:val="24"/>
          <w:u w:val="single"/>
        </w:rPr>
        <w:t xml:space="preserve">Aluada arvensis (ciocârlie de </w:t>
      </w:r>
      <w:r w:rsidR="00B42DBD" w:rsidRPr="00B372CC">
        <w:rPr>
          <w:rFonts w:ascii="Times New Roman" w:hAnsi="Times New Roman" w:cs="Times New Roman"/>
          <w:b/>
          <w:i/>
          <w:sz w:val="24"/>
          <w:szCs w:val="24"/>
          <w:u w:val="single"/>
        </w:rPr>
        <w:t xml:space="preserve">camp) </w:t>
      </w:r>
    </w:p>
    <w:p w:rsidR="00B372CC" w:rsidRDefault="00B372CC" w:rsidP="00447285">
      <w:pPr>
        <w:autoSpaceDE w:val="0"/>
        <w:autoSpaceDN w:val="0"/>
        <w:adjustRightInd w:val="0"/>
        <w:spacing w:after="0" w:line="240" w:lineRule="auto"/>
        <w:jc w:val="both"/>
        <w:rPr>
          <w:rFonts w:ascii="Times New Roman" w:hAnsi="Times New Roman" w:cs="Times New Roman"/>
          <w:b/>
          <w:i/>
          <w:sz w:val="24"/>
          <w:szCs w:val="24"/>
          <w:u w:val="single"/>
        </w:rPr>
      </w:pPr>
    </w:p>
    <w:p w:rsidR="00B372CC" w:rsidRPr="00B372CC" w:rsidRDefault="00B372CC"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286000" cy="1637732"/>
            <wp:effectExtent l="0" t="0" r="0" b="635"/>
            <wp:docPr id="85" name="Picture 85" descr="Sky Lark Alauda arvensis | Norway | Jan Mangor Fagerland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ky Lark Alauda arvensis | Norway | Jan Mangor Fagerland | Flick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290104" cy="1640672"/>
                    </a:xfrm>
                    <a:prstGeom prst="rect">
                      <a:avLst/>
                    </a:prstGeom>
                    <a:noFill/>
                    <a:ln>
                      <a:noFill/>
                    </a:ln>
                  </pic:spPr>
                </pic:pic>
              </a:graphicData>
            </a:graphic>
          </wp:inline>
        </w:drawing>
      </w:r>
    </w:p>
    <w:p w:rsidR="00B42DBD" w:rsidRPr="00F92D48" w:rsidRDefault="00F92D4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B42DBD" w:rsidRPr="00B42DBD">
        <w:rPr>
          <w:rFonts w:ascii="Times New Roman" w:eastAsia="Times New Roman" w:hAnsi="Times New Roman" w:cs="Times New Roman"/>
          <w:sz w:val="24"/>
          <w:szCs w:val="24"/>
        </w:rPr>
        <w:t>Ciocârlia este o specie cu răspândire în toată Europa și Asia. Populațiile central și nord-europene, cele din Peninsula Balcanică, nordul Africii, precum și cele din Rusia, Kazakhstan și sudul Asiei sunt în totalitate migratoare, iar cele din vestul, sudul și sud-vestul, precum și sud-estul Europei și regiunea central sudică a Asiei până în estul continentului sunt populații sedentare. De asemenea există și o populație redusă de ciocârlii în sud-estul Australiei și Noua Zeelandă, unde, conform studiilor, specia a fost introdusă. Preferă habitatele de stepă și câmpie cu vegetație ierboasă abundentă. Coloritul este în general maro deschis, cu pete dese întunecate, cu abdomen alb și cu marginea posterioară a aripii albicioasă. Pe cap are o creastă mică în comparație cu ciocârlanul a cărui creastă este mult mai accentuată. Lungimea corpului este de 18-19 cm, iar anvergura aripilor este de 30-36 cm, cu o masă corporală de 45-55 g. Longevitatea maximă atinsă în sălbă</w:t>
      </w:r>
      <w:r w:rsidR="00B42DBD">
        <w:rPr>
          <w:rFonts w:ascii="Times New Roman" w:eastAsia="Times New Roman" w:hAnsi="Times New Roman" w:cs="Times New Roman"/>
          <w:sz w:val="24"/>
          <w:szCs w:val="24"/>
        </w:rPr>
        <w:t>ticie este de 10-11 ani.</w:t>
      </w:r>
    </w:p>
    <w:p w:rsidR="00B42DBD" w:rsidRPr="00F92D48" w:rsidRDefault="00F92D48" w:rsidP="00447285">
      <w:pPr>
        <w:autoSpaceDE w:val="0"/>
        <w:autoSpaceDN w:val="0"/>
        <w:adjustRightInd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Localizare și comportament: </w:t>
      </w:r>
      <w:r w:rsidR="00B42DBD" w:rsidRPr="00B42DBD">
        <w:rPr>
          <w:rFonts w:ascii="Times New Roman" w:eastAsia="Times New Roman" w:hAnsi="Times New Roman" w:cs="Times New Roman"/>
          <w:sz w:val="24"/>
          <w:szCs w:val="24"/>
        </w:rPr>
        <w:t>Populația migratoare centrală, de nord și de est din Europa, a ciocârliei de câmp efectuează migrații sezoniere, deplasându-se spre sud în lunile septembrie-octombrie, pe perioada de iarnă, revenind apoi pentru cuibărit în lunile martie-aprilie al anului următor. Cuibăritul se desfășoară între lunile iunie-august, perechile monogame formându-se relativ devreme în aprilie-mai. La formarea perechilor ambii parteneri se înalță de la sol, ajungând și până la 50-100 m, efectuând piruete unul în jurul celuilalt și urmărindu-se unul pe altul cântând în același timp pe diferite triluri, coborând apoi spre sol cu pauze de plutire în aer. Cuibul este construit direct pe sol într-o adâncitură căptușită cu frunze și paie, parte interioară având și material mai fin, cum sunt părul și pânzele de păianjen. Ambii parteneri au grijă de pui, hrănindu-I cu insecte și semințe. Toamna devine tăcută, adunându-se în stoluri mici, mai ales pe miriști, foarte puține rămânând pe timp de iarnă. Păsările devin active pentru reproduc</w:t>
      </w:r>
      <w:r w:rsidR="00B42DBD">
        <w:rPr>
          <w:rFonts w:ascii="Times New Roman" w:eastAsia="Times New Roman" w:hAnsi="Times New Roman" w:cs="Times New Roman"/>
          <w:sz w:val="24"/>
          <w:szCs w:val="24"/>
        </w:rPr>
        <w:t>ere din al doilea an de viață.</w:t>
      </w:r>
    </w:p>
    <w:p w:rsidR="00B42DBD" w:rsidRPr="00F92D48" w:rsidRDefault="00F92D48" w:rsidP="00447285">
      <w:pPr>
        <w:autoSpaceDE w:val="0"/>
        <w:autoSpaceDN w:val="0"/>
        <w:adjustRightInd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Populație: </w:t>
      </w:r>
      <w:r w:rsidR="00B42DBD" w:rsidRPr="00B42DBD">
        <w:rPr>
          <w:rFonts w:ascii="Times New Roman" w:eastAsia="Times New Roman" w:hAnsi="Times New Roman" w:cs="Times New Roman"/>
          <w:sz w:val="24"/>
          <w:szCs w:val="24"/>
        </w:rPr>
        <w:t xml:space="preserve">Populația europeană este relativ mare, însumând între 40.000.000 – 80.000.000 de perechi cuibăritoare, fiind în declin în perioada 1970-1990. Cu toate că populația europeană a </w:t>
      </w:r>
      <w:r w:rsidR="00B42DBD" w:rsidRPr="00B42DBD">
        <w:rPr>
          <w:rFonts w:ascii="Times New Roman" w:eastAsia="Times New Roman" w:hAnsi="Times New Roman" w:cs="Times New Roman"/>
          <w:sz w:val="24"/>
          <w:szCs w:val="24"/>
        </w:rPr>
        <w:lastRenderedPageBreak/>
        <w:t>suferit scăderi în perioada 1990-2000 în unele țări, aceasta a rămas stabilă în estul Europei, dar a suferit scăderi per total. În România efectivele speciei numără aproximativ 460.000-85</w:t>
      </w:r>
      <w:r w:rsidR="00B42DBD">
        <w:rPr>
          <w:rFonts w:ascii="Times New Roman" w:eastAsia="Times New Roman" w:hAnsi="Times New Roman" w:cs="Times New Roman"/>
          <w:sz w:val="24"/>
          <w:szCs w:val="24"/>
        </w:rPr>
        <w:t>0.000 de perechi cuibăritoare.</w:t>
      </w:r>
    </w:p>
    <w:p w:rsidR="00B42DBD" w:rsidRPr="00F92D48" w:rsidRDefault="00F92D48" w:rsidP="00447285">
      <w:pPr>
        <w:autoSpaceDE w:val="0"/>
        <w:autoSpaceDN w:val="0"/>
        <w:adjustRightInd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Reproducere: </w:t>
      </w:r>
      <w:r w:rsidR="00B42DBD" w:rsidRPr="00B42DBD">
        <w:rPr>
          <w:rFonts w:ascii="Times New Roman" w:eastAsia="Times New Roman" w:hAnsi="Times New Roman" w:cs="Times New Roman"/>
          <w:sz w:val="24"/>
          <w:szCs w:val="24"/>
        </w:rPr>
        <w:t>Femelele depun 3-5 ouă în lunile mai-iunie, incubația fiind de 11-15 zile. Puii sunt hrăniți de ambii părinți până la vârsta de 8-10 zile, părăsind cuibul și devenind independenți după aproximativ 25 de zile. Perechile au o singură pontă pe an.</w:t>
      </w:r>
    </w:p>
    <w:p w:rsidR="00B42DBD" w:rsidRPr="00F92D48" w:rsidRDefault="00B42DBD" w:rsidP="00447285">
      <w:pPr>
        <w:autoSpaceDE w:val="0"/>
        <w:autoSpaceDN w:val="0"/>
        <w:adjustRightInd w:val="0"/>
        <w:spacing w:after="0" w:line="240" w:lineRule="auto"/>
        <w:jc w:val="both"/>
        <w:rPr>
          <w:rFonts w:ascii="Times New Roman" w:eastAsia="Times New Roman" w:hAnsi="Times New Roman" w:cs="Times New Roman"/>
          <w:b/>
          <w:sz w:val="24"/>
          <w:szCs w:val="24"/>
        </w:rPr>
      </w:pPr>
      <w:r w:rsidRPr="00B42DBD">
        <w:rPr>
          <w:rFonts w:ascii="Times New Roman" w:eastAsia="Times New Roman" w:hAnsi="Times New Roman" w:cs="Times New Roman"/>
          <w:b/>
          <w:sz w:val="24"/>
          <w:szCs w:val="24"/>
        </w:rPr>
        <w:t>Ame</w:t>
      </w:r>
      <w:r w:rsidR="00F92D48">
        <w:rPr>
          <w:rFonts w:ascii="Times New Roman" w:eastAsia="Times New Roman" w:hAnsi="Times New Roman" w:cs="Times New Roman"/>
          <w:b/>
          <w:sz w:val="24"/>
          <w:szCs w:val="24"/>
        </w:rPr>
        <w:t xml:space="preserve">nințări și măsuri de conservare: </w:t>
      </w:r>
      <w:r w:rsidRPr="00B42DBD">
        <w:rPr>
          <w:rFonts w:ascii="Times New Roman" w:eastAsia="Times New Roman" w:hAnsi="Times New Roman" w:cs="Times New Roman"/>
          <w:sz w:val="24"/>
          <w:szCs w:val="24"/>
        </w:rPr>
        <w:t>Specia este amenințată de degradarea și pierderea habitatului propice, precum și de vânătoarea excesivă din unele țări din estul Europei.</w:t>
      </w:r>
    </w:p>
    <w:p w:rsidR="00B42DBD" w:rsidRDefault="00B42DBD" w:rsidP="00447285">
      <w:pPr>
        <w:autoSpaceDE w:val="0"/>
        <w:autoSpaceDN w:val="0"/>
        <w:adjustRightInd w:val="0"/>
        <w:spacing w:after="0" w:line="240" w:lineRule="auto"/>
        <w:jc w:val="both"/>
        <w:rPr>
          <w:rFonts w:ascii="Times New Roman" w:hAnsi="Times New Roman" w:cs="Times New Roman"/>
          <w:sz w:val="24"/>
          <w:szCs w:val="24"/>
          <w:highlight w:val="yellow"/>
        </w:rPr>
      </w:pPr>
    </w:p>
    <w:p w:rsidR="00B42DBD"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B372CC">
        <w:rPr>
          <w:rFonts w:ascii="Times New Roman" w:hAnsi="Times New Roman" w:cs="Times New Roman"/>
          <w:b/>
          <w:i/>
          <w:sz w:val="24"/>
          <w:szCs w:val="24"/>
          <w:u w:val="single"/>
        </w:rPr>
        <w:t xml:space="preserve">Anthus trivialis (fâsă de pădure) </w:t>
      </w:r>
    </w:p>
    <w:p w:rsidR="00E319ED" w:rsidRDefault="00E319ED" w:rsidP="00447285">
      <w:pPr>
        <w:autoSpaceDE w:val="0"/>
        <w:autoSpaceDN w:val="0"/>
        <w:adjustRightInd w:val="0"/>
        <w:spacing w:after="0" w:line="240" w:lineRule="auto"/>
        <w:jc w:val="both"/>
        <w:rPr>
          <w:rFonts w:ascii="Times New Roman" w:hAnsi="Times New Roman" w:cs="Times New Roman"/>
          <w:b/>
          <w:i/>
          <w:sz w:val="24"/>
          <w:szCs w:val="24"/>
          <w:u w:val="single"/>
        </w:rPr>
      </w:pPr>
    </w:p>
    <w:p w:rsidR="00B372CC" w:rsidRPr="00B372CC" w:rsidRDefault="00B372CC"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517775" cy="1821815"/>
            <wp:effectExtent l="0" t="0" r="0" b="6985"/>
            <wp:docPr id="86" name="Picture 86" descr="Fâsă de pădure (Anthus trivialis) - Pasari din Romania - faga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âsă de pădure (Anthus trivialis) - Pasari din Romania - fagaras"/>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517775" cy="1821815"/>
                    </a:xfrm>
                    <a:prstGeom prst="rect">
                      <a:avLst/>
                    </a:prstGeom>
                    <a:noFill/>
                    <a:ln>
                      <a:noFill/>
                    </a:ln>
                  </pic:spPr>
                </pic:pic>
              </a:graphicData>
            </a:graphic>
          </wp:inline>
        </w:drawing>
      </w:r>
    </w:p>
    <w:p w:rsidR="000E6FF9" w:rsidRPr="00F92D48" w:rsidRDefault="00F92D4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B42DBD" w:rsidRPr="00B42DBD">
        <w:rPr>
          <w:rFonts w:ascii="Times New Roman" w:eastAsia="Times New Roman" w:hAnsi="Times New Roman" w:cs="Times New Roman"/>
          <w:sz w:val="24"/>
          <w:szCs w:val="24"/>
        </w:rPr>
        <w:t>Specie de pasăre cântătoare de talie mică, cu colorit gri-măsliniu relativ uniform, picioare rozalii, abdomen deschis la culoare și striații pe creștet, spate și piept, precum și striații mai fine pe lateralele corpului. Sexele sunt asemănătoare. Lungimea corpului este 14-15 cm, iar greutatea este de 15-39 g.</w:t>
      </w:r>
    </w:p>
    <w:p w:rsidR="000E6FF9" w:rsidRPr="000E6FF9" w:rsidRDefault="000E6FF9" w:rsidP="00447285">
      <w:pPr>
        <w:autoSpaceDE w:val="0"/>
        <w:autoSpaceDN w:val="0"/>
        <w:adjustRightInd w:val="0"/>
        <w:spacing w:after="0" w:line="240" w:lineRule="auto"/>
        <w:jc w:val="both"/>
        <w:rPr>
          <w:rFonts w:ascii="Times New Roman" w:hAnsi="Times New Roman" w:cs="Times New Roman"/>
          <w:b/>
          <w:sz w:val="24"/>
          <w:szCs w:val="24"/>
        </w:rPr>
      </w:pPr>
      <w:r w:rsidRPr="000E6FF9">
        <w:rPr>
          <w:rFonts w:ascii="Times New Roman" w:hAnsi="Times New Roman" w:cs="Times New Roman"/>
          <w:b/>
          <w:sz w:val="24"/>
          <w:szCs w:val="24"/>
        </w:rPr>
        <w:t>Localizare și comportament</w:t>
      </w:r>
    </w:p>
    <w:p w:rsidR="00F92D48" w:rsidRDefault="00B42DBD"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B42DBD">
        <w:rPr>
          <w:rFonts w:ascii="Times New Roman" w:eastAsia="Times New Roman" w:hAnsi="Times New Roman" w:cs="Times New Roman"/>
          <w:b/>
          <w:bCs/>
          <w:sz w:val="24"/>
          <w:szCs w:val="24"/>
        </w:rPr>
        <w:t>Distribuție</w:t>
      </w:r>
      <w:r w:rsidR="00F92D48">
        <w:rPr>
          <w:rFonts w:ascii="Times New Roman" w:eastAsia="Times New Roman" w:hAnsi="Times New Roman" w:cs="Times New Roman"/>
          <w:sz w:val="24"/>
          <w:szCs w:val="24"/>
        </w:rPr>
        <w:t>:</w:t>
      </w:r>
      <w:r w:rsidRPr="00B42DBD">
        <w:rPr>
          <w:rFonts w:ascii="Times New Roman" w:eastAsia="Times New Roman" w:hAnsi="Times New Roman" w:cs="Times New Roman"/>
          <w:sz w:val="24"/>
          <w:szCs w:val="24"/>
        </w:rPr>
        <w:t>Specia are o distribuție palearctică, cuprinzând toată Europa (cu excepția Irlandei și Islandei) și mare parte din zona temperată a Asiei, jumătatea sudică a Rusiei până la limita Munților Verhoiansk, nordul Kazahstanului și Mongoliei, nord-vestul Chinei și estul Afganistanului. Este prezentă pe tot teritoriul Românei cu excepția unor porțiuni din Câmpia Româ</w:t>
      </w:r>
      <w:r w:rsidR="000E6FF9">
        <w:rPr>
          <w:rFonts w:ascii="Times New Roman" w:eastAsia="Times New Roman" w:hAnsi="Times New Roman" w:cs="Times New Roman"/>
          <w:sz w:val="24"/>
          <w:szCs w:val="24"/>
        </w:rPr>
        <w:t xml:space="preserve">nă, Dobrogea și Câmpia de Vest. </w:t>
      </w:r>
    </w:p>
    <w:p w:rsidR="000E6FF9" w:rsidRPr="00F92D48" w:rsidRDefault="00B42DBD" w:rsidP="00447285">
      <w:pPr>
        <w:autoSpaceDE w:val="0"/>
        <w:autoSpaceDN w:val="0"/>
        <w:adjustRightInd w:val="0"/>
        <w:spacing w:after="0" w:line="240" w:lineRule="auto"/>
        <w:jc w:val="both"/>
        <w:rPr>
          <w:rFonts w:ascii="Times New Roman" w:eastAsia="Times New Roman" w:hAnsi="Times New Roman" w:cs="Times New Roman"/>
          <w:b/>
          <w:bCs/>
          <w:sz w:val="24"/>
          <w:szCs w:val="24"/>
        </w:rPr>
      </w:pPr>
      <w:r w:rsidRPr="00B42DBD">
        <w:rPr>
          <w:rFonts w:ascii="Times New Roman" w:eastAsia="Times New Roman" w:hAnsi="Times New Roman" w:cs="Times New Roman"/>
          <w:b/>
          <w:bCs/>
          <w:sz w:val="24"/>
          <w:szCs w:val="24"/>
        </w:rPr>
        <w:t>Fenologie</w:t>
      </w:r>
      <w:r w:rsidR="00F92D48">
        <w:rPr>
          <w:rFonts w:ascii="Times New Roman" w:eastAsia="Times New Roman" w:hAnsi="Times New Roman" w:cs="Times New Roman"/>
          <w:b/>
          <w:bCs/>
          <w:sz w:val="24"/>
          <w:szCs w:val="24"/>
        </w:rPr>
        <w:t>:</w:t>
      </w:r>
      <w:r w:rsidR="000E6FF9">
        <w:rPr>
          <w:rFonts w:ascii="Times New Roman" w:eastAsia="Times New Roman" w:hAnsi="Times New Roman" w:cs="Times New Roman"/>
          <w:sz w:val="24"/>
          <w:szCs w:val="24"/>
        </w:rPr>
        <w:t xml:space="preserve"> </w:t>
      </w:r>
      <w:r w:rsidRPr="00B42DBD">
        <w:rPr>
          <w:rFonts w:ascii="Times New Roman" w:eastAsia="Times New Roman" w:hAnsi="Times New Roman" w:cs="Times New Roman"/>
          <w:sz w:val="24"/>
          <w:szCs w:val="24"/>
        </w:rPr>
        <w:t xml:space="preserve">Este o specie migratoare, cuibăritoare în România. Sosește de obicei în luna aprilie și pleacă </w:t>
      </w:r>
      <w:r w:rsidR="000E6FF9">
        <w:rPr>
          <w:rFonts w:ascii="Times New Roman" w:eastAsia="Times New Roman" w:hAnsi="Times New Roman" w:cs="Times New Roman"/>
          <w:sz w:val="24"/>
          <w:szCs w:val="24"/>
        </w:rPr>
        <w:t xml:space="preserve">în luna august-septembrie. Este </w:t>
      </w:r>
      <w:r w:rsidRPr="00B42DBD">
        <w:rPr>
          <w:rFonts w:ascii="Times New Roman" w:eastAsia="Times New Roman" w:hAnsi="Times New Roman" w:cs="Times New Roman"/>
          <w:sz w:val="24"/>
          <w:szCs w:val="24"/>
        </w:rPr>
        <w:t>migratoare pe distanță lungă, iernând î</w:t>
      </w:r>
      <w:r w:rsidR="000E6FF9">
        <w:rPr>
          <w:rFonts w:ascii="Times New Roman" w:eastAsia="Times New Roman" w:hAnsi="Times New Roman" w:cs="Times New Roman"/>
          <w:sz w:val="24"/>
          <w:szCs w:val="24"/>
        </w:rPr>
        <w:t>n Africa Subsahariană și India.</w:t>
      </w:r>
    </w:p>
    <w:p w:rsidR="000E6FF9" w:rsidRDefault="00B42DBD"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B42DBD">
        <w:rPr>
          <w:rFonts w:ascii="Times New Roman" w:eastAsia="Times New Roman" w:hAnsi="Times New Roman" w:cs="Times New Roman"/>
          <w:b/>
          <w:bCs/>
          <w:sz w:val="24"/>
          <w:szCs w:val="24"/>
        </w:rPr>
        <w:t>Habitate</w:t>
      </w:r>
      <w:r w:rsidR="00F92D48">
        <w:rPr>
          <w:rFonts w:ascii="Times New Roman" w:eastAsia="Times New Roman" w:hAnsi="Times New Roman" w:cs="Times New Roman"/>
          <w:sz w:val="24"/>
          <w:szCs w:val="24"/>
        </w:rPr>
        <w:t>;</w:t>
      </w:r>
      <w:r w:rsidRPr="00B42DBD">
        <w:rPr>
          <w:rFonts w:ascii="Times New Roman" w:eastAsia="Times New Roman" w:hAnsi="Times New Roman" w:cs="Times New Roman"/>
          <w:sz w:val="24"/>
          <w:szCs w:val="24"/>
        </w:rPr>
        <w:t>Specia preferă lizierele pădurilor de foioase și conifere, luminișurile și pădurile în regenerare, dar poate apărea și în zone cu pâlcuri de copaci izolați sau pajiștile u</w:t>
      </w:r>
      <w:r w:rsidR="000E6FF9">
        <w:rPr>
          <w:rFonts w:ascii="Times New Roman" w:eastAsia="Times New Roman" w:hAnsi="Times New Roman" w:cs="Times New Roman"/>
          <w:sz w:val="24"/>
          <w:szCs w:val="24"/>
        </w:rPr>
        <w:t>nde se instalează tufărișurile.</w:t>
      </w:r>
    </w:p>
    <w:p w:rsidR="00B372CC" w:rsidRPr="00B372CC" w:rsidRDefault="00B42DBD"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B42DBD">
        <w:rPr>
          <w:rFonts w:ascii="Times New Roman" w:eastAsia="Times New Roman" w:hAnsi="Times New Roman" w:cs="Times New Roman"/>
          <w:b/>
          <w:bCs/>
          <w:sz w:val="24"/>
          <w:szCs w:val="24"/>
        </w:rPr>
        <w:t>Hrană</w:t>
      </w:r>
      <w:r w:rsidR="00F92D48">
        <w:rPr>
          <w:rFonts w:ascii="Times New Roman" w:eastAsia="Times New Roman" w:hAnsi="Times New Roman" w:cs="Times New Roman"/>
          <w:sz w:val="24"/>
          <w:szCs w:val="24"/>
        </w:rPr>
        <w:t xml:space="preserve">: </w:t>
      </w:r>
      <w:r w:rsidRPr="00B42DBD">
        <w:rPr>
          <w:rFonts w:ascii="Times New Roman" w:eastAsia="Times New Roman" w:hAnsi="Times New Roman" w:cs="Times New Roman"/>
          <w:sz w:val="24"/>
          <w:szCs w:val="24"/>
        </w:rPr>
        <w:t>Este o specie preponderent insectivoră, se hrănește pe sol, hrana fiind constituită în mare parte din insecte (</w:t>
      </w:r>
      <w:r w:rsidRPr="00B42DBD">
        <w:rPr>
          <w:rFonts w:ascii="Times New Roman" w:eastAsia="Times New Roman" w:hAnsi="Times New Roman" w:cs="Times New Roman"/>
          <w:i/>
          <w:iCs/>
          <w:sz w:val="24"/>
          <w:szCs w:val="24"/>
        </w:rPr>
        <w:t>Coleoptera, Hemiptera,Orthoptera, Diptera</w:t>
      </w:r>
      <w:r w:rsidRPr="00B42DBD">
        <w:rPr>
          <w:rFonts w:ascii="Times New Roman" w:eastAsia="Times New Roman" w:hAnsi="Times New Roman" w:cs="Times New Roman"/>
          <w:sz w:val="24"/>
          <w:szCs w:val="24"/>
        </w:rPr>
        <w:t>), dar și alte nevertebrate (</w:t>
      </w:r>
      <w:r w:rsidRPr="00B42DBD">
        <w:rPr>
          <w:rFonts w:ascii="Times New Roman" w:eastAsia="Times New Roman" w:hAnsi="Times New Roman" w:cs="Times New Roman"/>
          <w:i/>
          <w:iCs/>
          <w:sz w:val="24"/>
          <w:szCs w:val="24"/>
        </w:rPr>
        <w:t>Mollusca</w:t>
      </w:r>
      <w:r w:rsidRPr="00B42DBD">
        <w:rPr>
          <w:rFonts w:ascii="Times New Roman" w:eastAsia="Times New Roman" w:hAnsi="Times New Roman" w:cs="Times New Roman"/>
          <w:sz w:val="24"/>
          <w:szCs w:val="24"/>
        </w:rPr>
        <w:t>) și material</w:t>
      </w:r>
      <w:r w:rsidR="00B372CC">
        <w:rPr>
          <w:rFonts w:ascii="Times New Roman" w:eastAsia="Times New Roman" w:hAnsi="Times New Roman" w:cs="Times New Roman"/>
          <w:sz w:val="24"/>
          <w:szCs w:val="24"/>
        </w:rPr>
        <w:t>e vegetale (fructe și semințe).</w:t>
      </w:r>
    </w:p>
    <w:p w:rsidR="000E6FF9" w:rsidRPr="00F92D48" w:rsidRDefault="00F92D48" w:rsidP="00447285">
      <w:pPr>
        <w:autoSpaceDE w:val="0"/>
        <w:autoSpaceDN w:val="0"/>
        <w:adjustRightInd w:val="0"/>
        <w:spacing w:after="0"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Populație: </w:t>
      </w:r>
      <w:r w:rsidR="00B42DBD" w:rsidRPr="00B42DBD">
        <w:rPr>
          <w:rFonts w:ascii="Times New Roman" w:eastAsia="Times New Roman" w:hAnsi="Times New Roman" w:cs="Times New Roman"/>
          <w:sz w:val="24"/>
          <w:szCs w:val="24"/>
        </w:rPr>
        <w:t>Populația globală este estimată la 100 000 000 - 160 000 000 de indivizi, iar cea europeană este estimată la 26 900 000 - 38 100 000 de perechi cuibăritoare. În România, estimările arată o populație de aproximativ 500 000 – 900 000 de perechi cuibăritoare. Având în vedere teritoriul de răspândire întins și populația globală relativ mare, specia este clasificată în categoria ”Risc scăzut”. Tendința populațională la nivel global și european este considerată descrescătoare. În România, tendința populațională este deocamdată fluctuantă.</w:t>
      </w:r>
    </w:p>
    <w:p w:rsidR="000E6FF9" w:rsidRPr="00F92D48" w:rsidRDefault="000E6FF9" w:rsidP="00447285">
      <w:pPr>
        <w:autoSpaceDE w:val="0"/>
        <w:autoSpaceDN w:val="0"/>
        <w:adjustRightInd w:val="0"/>
        <w:spacing w:after="0" w:line="240" w:lineRule="auto"/>
        <w:jc w:val="both"/>
        <w:rPr>
          <w:rFonts w:ascii="Times New Roman" w:hAnsi="Times New Roman" w:cs="Times New Roman"/>
          <w:b/>
          <w:sz w:val="24"/>
          <w:szCs w:val="24"/>
        </w:rPr>
      </w:pPr>
      <w:r w:rsidRPr="000E6FF9">
        <w:rPr>
          <w:rFonts w:ascii="Times New Roman" w:hAnsi="Times New Roman" w:cs="Times New Roman"/>
          <w:b/>
          <w:sz w:val="24"/>
          <w:szCs w:val="24"/>
        </w:rPr>
        <w:lastRenderedPageBreak/>
        <w:t>Reproducere</w:t>
      </w:r>
      <w:r w:rsidR="00F92D48">
        <w:rPr>
          <w:rFonts w:ascii="Times New Roman" w:hAnsi="Times New Roman" w:cs="Times New Roman"/>
          <w:b/>
          <w:sz w:val="24"/>
          <w:szCs w:val="24"/>
        </w:rPr>
        <w:t xml:space="preserve">: </w:t>
      </w:r>
      <w:r w:rsidR="00B42DBD" w:rsidRPr="00B42DBD">
        <w:rPr>
          <w:rFonts w:ascii="Times New Roman" w:eastAsia="Times New Roman" w:hAnsi="Times New Roman" w:cs="Times New Roman"/>
          <w:sz w:val="24"/>
          <w:szCs w:val="24"/>
        </w:rPr>
        <w:t>Perioada de reproducere se desfășoară de la sfârșitul lunii aprilie până în luna august. Depune 2 ponte pe an, rareori 3, formate 2-8 ouă care sunt clocite de femelă, perioada de incubație fiind de 12-14 zile. Puii sunt hrăniți de ambii părinți și părăsesc cuibul după o perioadă de 12-14 zile. Cuibul este construit de femelă, sub forma unei cupe din fire de iarbă uscate și mușchi, fiind amplasat în mici depresiuni la nivelul solului.</w:t>
      </w:r>
    </w:p>
    <w:p w:rsidR="00B42DBD" w:rsidRPr="00F92D48" w:rsidRDefault="000E6FF9" w:rsidP="00447285">
      <w:pPr>
        <w:autoSpaceDE w:val="0"/>
        <w:autoSpaceDN w:val="0"/>
        <w:adjustRightInd w:val="0"/>
        <w:spacing w:after="0" w:line="240" w:lineRule="auto"/>
        <w:jc w:val="both"/>
        <w:rPr>
          <w:rFonts w:ascii="Times New Roman" w:hAnsi="Times New Roman" w:cs="Times New Roman"/>
          <w:b/>
          <w:sz w:val="24"/>
          <w:szCs w:val="24"/>
        </w:rPr>
      </w:pPr>
      <w:r w:rsidRPr="000E6FF9">
        <w:rPr>
          <w:rFonts w:ascii="Times New Roman" w:hAnsi="Times New Roman" w:cs="Times New Roman"/>
          <w:b/>
          <w:sz w:val="24"/>
          <w:szCs w:val="24"/>
        </w:rPr>
        <w:t>Ame</w:t>
      </w:r>
      <w:r w:rsidR="00F92D48">
        <w:rPr>
          <w:rFonts w:ascii="Times New Roman" w:hAnsi="Times New Roman" w:cs="Times New Roman"/>
          <w:b/>
          <w:sz w:val="24"/>
          <w:szCs w:val="24"/>
        </w:rPr>
        <w:t xml:space="preserve">nințări și măsuri de conservare: </w:t>
      </w:r>
      <w:r w:rsidR="00B42DBD" w:rsidRPr="00B42DBD">
        <w:rPr>
          <w:rFonts w:ascii="Times New Roman" w:eastAsia="Times New Roman" w:hAnsi="Times New Roman" w:cs="Times New Roman"/>
          <w:sz w:val="24"/>
          <w:szCs w:val="24"/>
        </w:rPr>
        <w:t>Specia are puține amenințări și de intensitate redusă, printre acestea numărându-se incendiile forestiere și schimbarea utilizării terenurilor. Deocamdată, nu se impun măsuri de conservare.</w:t>
      </w:r>
    </w:p>
    <w:p w:rsidR="000E6FF9" w:rsidRDefault="000E6FF9" w:rsidP="00447285">
      <w:pPr>
        <w:autoSpaceDE w:val="0"/>
        <w:autoSpaceDN w:val="0"/>
        <w:adjustRightInd w:val="0"/>
        <w:spacing w:after="0" w:line="240" w:lineRule="auto"/>
        <w:jc w:val="both"/>
        <w:rPr>
          <w:rFonts w:ascii="Times New Roman" w:hAnsi="Times New Roman" w:cs="Times New Roman"/>
          <w:sz w:val="24"/>
          <w:szCs w:val="24"/>
          <w:highlight w:val="yellow"/>
        </w:rPr>
      </w:pPr>
    </w:p>
    <w:p w:rsidR="000E6FF9"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E319ED">
        <w:rPr>
          <w:rFonts w:ascii="Times New Roman" w:hAnsi="Times New Roman" w:cs="Times New Roman"/>
          <w:b/>
          <w:i/>
          <w:sz w:val="24"/>
          <w:szCs w:val="24"/>
          <w:u w:val="single"/>
        </w:rPr>
        <w:t xml:space="preserve">Apus apus (drepnea neagră) </w:t>
      </w:r>
    </w:p>
    <w:p w:rsidR="003C3D28" w:rsidRDefault="003C3D28" w:rsidP="00447285">
      <w:pPr>
        <w:autoSpaceDE w:val="0"/>
        <w:autoSpaceDN w:val="0"/>
        <w:adjustRightInd w:val="0"/>
        <w:spacing w:after="0" w:line="240" w:lineRule="auto"/>
        <w:jc w:val="both"/>
        <w:rPr>
          <w:rFonts w:ascii="Times New Roman" w:hAnsi="Times New Roman" w:cs="Times New Roman"/>
          <w:b/>
          <w:i/>
          <w:sz w:val="24"/>
          <w:szCs w:val="24"/>
          <w:u w:val="single"/>
        </w:rPr>
      </w:pPr>
    </w:p>
    <w:p w:rsidR="00B372CC" w:rsidRPr="00B372CC" w:rsidRDefault="003C3D28"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531660" cy="1808328"/>
            <wp:effectExtent l="0" t="0" r="2540" b="1905"/>
            <wp:docPr id="87" name="Picture 87" descr="Common Swifts Can Stay Ten Months in Air without Landing, Clai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mmon Swifts Can Stay Ten Months in Air without Landing, Claim ..."/>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531660" cy="1808328"/>
                    </a:xfrm>
                    <a:prstGeom prst="rect">
                      <a:avLst/>
                    </a:prstGeom>
                    <a:noFill/>
                    <a:ln>
                      <a:noFill/>
                    </a:ln>
                  </pic:spPr>
                </pic:pic>
              </a:graphicData>
            </a:graphic>
          </wp:inline>
        </w:drawing>
      </w:r>
    </w:p>
    <w:p w:rsidR="000E6FF9" w:rsidRPr="00F92D48" w:rsidRDefault="00F92D4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0E6FF9" w:rsidRPr="000E6FF9">
        <w:rPr>
          <w:rFonts w:ascii="Times New Roman" w:eastAsia="Times New Roman" w:hAnsi="Times New Roman" w:cs="Times New Roman"/>
          <w:sz w:val="24"/>
          <w:szCs w:val="24"/>
        </w:rPr>
        <w:t>Specie de pasăre de talie mică, care este observată aproape exclusiv în zbor, având un aspect general caracteristic. Prezintă o culoare neagră-maronie relativ uniformă pe tot corpul, cu excepția bărbiei de culoare albă și a remigelor interioare care sunt de culoare negră, dar de nuanță mai deschisă. Aripile sunt lungi, ascuțite și sub formă de seceră, iar coada este puternic bifurcată, dar relativ scurtă.</w:t>
      </w:r>
    </w:p>
    <w:p w:rsidR="000E6FF9" w:rsidRPr="000E6FF9" w:rsidRDefault="000E6FF9" w:rsidP="00447285">
      <w:pPr>
        <w:autoSpaceDE w:val="0"/>
        <w:autoSpaceDN w:val="0"/>
        <w:adjustRightInd w:val="0"/>
        <w:spacing w:after="0" w:line="240" w:lineRule="auto"/>
        <w:jc w:val="both"/>
        <w:rPr>
          <w:rFonts w:ascii="Times New Roman" w:hAnsi="Times New Roman" w:cs="Times New Roman"/>
          <w:b/>
          <w:sz w:val="24"/>
          <w:szCs w:val="24"/>
        </w:rPr>
      </w:pPr>
      <w:r w:rsidRPr="000E6FF9">
        <w:rPr>
          <w:rFonts w:ascii="Times New Roman" w:hAnsi="Times New Roman" w:cs="Times New Roman"/>
          <w:b/>
          <w:sz w:val="24"/>
          <w:szCs w:val="24"/>
        </w:rPr>
        <w:t>Localizare și comportament</w:t>
      </w:r>
    </w:p>
    <w:p w:rsidR="00E319ED" w:rsidRDefault="000E6FF9"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0E6FF9">
        <w:rPr>
          <w:rFonts w:ascii="Times New Roman" w:eastAsia="Times New Roman" w:hAnsi="Times New Roman" w:cs="Times New Roman"/>
          <w:b/>
          <w:sz w:val="24"/>
          <w:szCs w:val="24"/>
        </w:rPr>
        <w:t>Distribuție</w:t>
      </w:r>
      <w:r w:rsidR="00F92D48">
        <w:rPr>
          <w:rFonts w:ascii="Times New Roman" w:eastAsia="Times New Roman" w:hAnsi="Times New Roman" w:cs="Times New Roman"/>
          <w:sz w:val="24"/>
          <w:szCs w:val="24"/>
        </w:rPr>
        <w:t xml:space="preserve">: </w:t>
      </w:r>
      <w:r w:rsidRPr="000E6FF9">
        <w:rPr>
          <w:rFonts w:ascii="Times New Roman" w:eastAsia="Times New Roman" w:hAnsi="Times New Roman" w:cs="Times New Roman"/>
          <w:sz w:val="24"/>
          <w:szCs w:val="24"/>
        </w:rPr>
        <w:t>Specia are o distribuție largă în Palearctica, ocupând toată Europa (cu excepția Islandei și a nordului Peninsulei Scandinave), nord-vestul Africii și toată zona temperată a Asiei, partea sudică a Siberiei, până la limita estică a Mongoliei. Iernează în jumătatea sudică a Africii (inclusiv populațiile din Asia). În România, specia are o distribuție insulară, relativă la existența localităților și a stâncăriilor, fiind prezentă fragmentat în toată țara cu excepția Transilvaniei, unde este p</w:t>
      </w:r>
      <w:r w:rsidR="00E319ED">
        <w:rPr>
          <w:rFonts w:ascii="Times New Roman" w:eastAsia="Times New Roman" w:hAnsi="Times New Roman" w:cs="Times New Roman"/>
          <w:sz w:val="24"/>
          <w:szCs w:val="24"/>
        </w:rPr>
        <w:t>rezentă doar în sud și sud-est.</w:t>
      </w:r>
    </w:p>
    <w:p w:rsidR="00E319ED" w:rsidRDefault="000E6FF9"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0E6FF9">
        <w:rPr>
          <w:rFonts w:ascii="Times New Roman" w:eastAsia="Times New Roman" w:hAnsi="Times New Roman" w:cs="Times New Roman"/>
          <w:b/>
          <w:sz w:val="24"/>
          <w:szCs w:val="24"/>
        </w:rPr>
        <w:t>Fenologie</w:t>
      </w:r>
      <w:r w:rsidR="00F92D48">
        <w:rPr>
          <w:rFonts w:ascii="Times New Roman" w:eastAsia="Times New Roman" w:hAnsi="Times New Roman" w:cs="Times New Roman"/>
          <w:sz w:val="24"/>
          <w:szCs w:val="24"/>
        </w:rPr>
        <w:t xml:space="preserve">: </w:t>
      </w:r>
      <w:r w:rsidRPr="000E6FF9">
        <w:rPr>
          <w:rFonts w:ascii="Times New Roman" w:eastAsia="Times New Roman" w:hAnsi="Times New Roman" w:cs="Times New Roman"/>
          <w:sz w:val="24"/>
          <w:szCs w:val="24"/>
        </w:rPr>
        <w:t>Este o specie migratoare, cuibăritoare în România. Sosește în general începând cu luna aprilie și pleacă spre locu</w:t>
      </w:r>
      <w:r w:rsidR="00E319ED">
        <w:rPr>
          <w:rFonts w:ascii="Times New Roman" w:eastAsia="Times New Roman" w:hAnsi="Times New Roman" w:cs="Times New Roman"/>
          <w:sz w:val="24"/>
          <w:szCs w:val="24"/>
        </w:rPr>
        <w:t>rile de iernare în luna august.</w:t>
      </w:r>
    </w:p>
    <w:p w:rsidR="000E6FF9" w:rsidRDefault="000E6FF9"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0E6FF9">
        <w:rPr>
          <w:rFonts w:ascii="Times New Roman" w:eastAsia="Times New Roman" w:hAnsi="Times New Roman" w:cs="Times New Roman"/>
          <w:b/>
          <w:sz w:val="24"/>
          <w:szCs w:val="24"/>
        </w:rPr>
        <w:t>Habitate</w:t>
      </w:r>
      <w:r w:rsidR="00F92D48">
        <w:rPr>
          <w:rFonts w:ascii="Times New Roman" w:eastAsia="Times New Roman" w:hAnsi="Times New Roman" w:cs="Times New Roman"/>
          <w:sz w:val="24"/>
          <w:szCs w:val="24"/>
        </w:rPr>
        <w:t xml:space="preserve">: </w:t>
      </w:r>
      <w:r w:rsidRPr="000E6FF9">
        <w:rPr>
          <w:rFonts w:ascii="Times New Roman" w:eastAsia="Times New Roman" w:hAnsi="Times New Roman" w:cs="Times New Roman"/>
          <w:sz w:val="24"/>
          <w:szCs w:val="24"/>
        </w:rPr>
        <w:t>Specia ocupă o serie largă de habitate, de la zone de stepă aridă și deșert până în zone de taiga, de la nivelul mării, până la altitudini de 3000 - 4000 de metri, inclusiv habitate antropice, fiind condiționată mai mult de prezența locurilor de cuibărire, reprezentate de zone stâncoase, chei, cariere, râpe argiloase, arbori scorburoși și diverse construcții antropice. Cuibărește foarte frecvent î</w:t>
      </w:r>
      <w:r>
        <w:rPr>
          <w:rFonts w:ascii="Times New Roman" w:eastAsia="Times New Roman" w:hAnsi="Times New Roman" w:cs="Times New Roman"/>
          <w:sz w:val="24"/>
          <w:szCs w:val="24"/>
        </w:rPr>
        <w:t>n localități în clădiri înalte.</w:t>
      </w:r>
    </w:p>
    <w:p w:rsidR="000E6FF9" w:rsidRPr="00F92D48" w:rsidRDefault="00F92D48" w:rsidP="00447285">
      <w:pPr>
        <w:autoSpaceDE w:val="0"/>
        <w:autoSpaceDN w:val="0"/>
        <w:adjustRightInd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Hrană: </w:t>
      </w:r>
      <w:r w:rsidR="000E6FF9" w:rsidRPr="000E6FF9">
        <w:rPr>
          <w:rFonts w:ascii="Times New Roman" w:eastAsia="Times New Roman" w:hAnsi="Times New Roman" w:cs="Times New Roman"/>
          <w:sz w:val="24"/>
          <w:szCs w:val="24"/>
        </w:rPr>
        <w:t>Specia este aproape exclusiv insectivoră, hrănindu-se rareori și cu păianjeni. Capturează insectele în zbor și vânează de obicei în grupuri, care pot ajunge uneori până la mii d</w:t>
      </w:r>
      <w:r w:rsidR="000E6FF9">
        <w:rPr>
          <w:rFonts w:ascii="Times New Roman" w:eastAsia="Times New Roman" w:hAnsi="Times New Roman" w:cs="Times New Roman"/>
          <w:sz w:val="24"/>
          <w:szCs w:val="24"/>
        </w:rPr>
        <w:t>e indivizi, în zonele abundente.</w:t>
      </w:r>
    </w:p>
    <w:p w:rsidR="000E6FF9" w:rsidRPr="00F92D48" w:rsidRDefault="00F92D48"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Populație: </w:t>
      </w:r>
      <w:r w:rsidR="000E6FF9" w:rsidRPr="000E6FF9">
        <w:rPr>
          <w:rFonts w:ascii="Times New Roman" w:eastAsia="Times New Roman" w:hAnsi="Times New Roman" w:cs="Times New Roman"/>
          <w:sz w:val="24"/>
          <w:szCs w:val="24"/>
        </w:rPr>
        <w:t>Populația mondială a speciei este estimată la 95 000 000</w:t>
      </w:r>
      <w:r w:rsidR="00E319ED">
        <w:rPr>
          <w:rFonts w:ascii="Times New Roman" w:eastAsia="Times New Roman" w:hAnsi="Times New Roman" w:cs="Times New Roman"/>
          <w:sz w:val="24"/>
          <w:szCs w:val="24"/>
        </w:rPr>
        <w:t xml:space="preserve"> - 165 000 000 de indivizi. Cea </w:t>
      </w:r>
      <w:r w:rsidR="000E6FF9" w:rsidRPr="000E6FF9">
        <w:rPr>
          <w:rFonts w:ascii="Times New Roman" w:eastAsia="Times New Roman" w:hAnsi="Times New Roman" w:cs="Times New Roman"/>
          <w:sz w:val="24"/>
          <w:szCs w:val="24"/>
        </w:rPr>
        <w:t>europeană este estimată la 19 100 000 - 32 500 000 de perechi. Tendința la nivel eur</w:t>
      </w:r>
      <w:r w:rsidR="00E319ED">
        <w:rPr>
          <w:rFonts w:ascii="Times New Roman" w:eastAsia="Times New Roman" w:hAnsi="Times New Roman" w:cs="Times New Roman"/>
          <w:sz w:val="24"/>
          <w:szCs w:val="24"/>
        </w:rPr>
        <w:t xml:space="preserve">opean este considerată stabilă. </w:t>
      </w:r>
      <w:r w:rsidR="000E6FF9" w:rsidRPr="000E6FF9">
        <w:rPr>
          <w:rFonts w:ascii="Times New Roman" w:eastAsia="Times New Roman" w:hAnsi="Times New Roman" w:cs="Times New Roman"/>
          <w:sz w:val="24"/>
          <w:szCs w:val="24"/>
        </w:rPr>
        <w:t>În România, populația estimată este de 15 000 – 60 000 de perechi. Tendința în România este considerată necunoscută.</w:t>
      </w:r>
    </w:p>
    <w:p w:rsidR="000E6FF9" w:rsidRPr="00F92D48" w:rsidRDefault="00F92D48"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Reproducere: </w:t>
      </w:r>
      <w:r w:rsidR="000E6FF9" w:rsidRPr="000E6FF9">
        <w:rPr>
          <w:rFonts w:ascii="Times New Roman" w:eastAsia="Times New Roman" w:hAnsi="Times New Roman" w:cs="Times New Roman"/>
          <w:sz w:val="24"/>
          <w:szCs w:val="24"/>
        </w:rPr>
        <w:t>Perioada de reproducere se desfășoară de la sfârșitul lunii mai până în luna iulie. Femela depune 1 - 4 ouă, ambii parteneri participând la clocire, pe o perioadă de 19 - 23 de zile. Puii sunt hrăniți la cuib și sunt dependenți de acesta pentru o perioadă de 37 - 56 de zile. Cuibul este amplasat în crăpături ale zidurilor sau alte cavități posibile în cadrul construcțiilor antropice, în cavități secundare existente în arbori și în crăpături existente în habitate stâncoase. Acesta este construit sub forma unei cupe mici, din material vegetal, pene, și alte materiale colectate în zbor, care sunt amestecate cu salivă și praf pentru a fi umezite și compactate. Cuibărește în general în mici colonii, dar există și situații când perechea cuibărește solitar. </w:t>
      </w:r>
    </w:p>
    <w:p w:rsidR="000E6FF9" w:rsidRPr="00F92D48" w:rsidRDefault="000E6FF9" w:rsidP="00447285">
      <w:pPr>
        <w:shd w:val="clear" w:color="auto" w:fill="FFFFFF"/>
        <w:spacing w:after="0" w:line="240" w:lineRule="auto"/>
        <w:jc w:val="both"/>
        <w:rPr>
          <w:rFonts w:ascii="Times New Roman" w:eastAsia="Times New Roman" w:hAnsi="Times New Roman" w:cs="Times New Roman"/>
          <w:b/>
          <w:sz w:val="24"/>
          <w:szCs w:val="24"/>
        </w:rPr>
      </w:pPr>
      <w:r w:rsidRPr="000E6FF9">
        <w:rPr>
          <w:rFonts w:ascii="Times New Roman" w:eastAsia="Times New Roman" w:hAnsi="Times New Roman" w:cs="Times New Roman"/>
          <w:b/>
          <w:sz w:val="24"/>
          <w:szCs w:val="24"/>
        </w:rPr>
        <w:t>Ame</w:t>
      </w:r>
      <w:r w:rsidR="00F92D48">
        <w:rPr>
          <w:rFonts w:ascii="Times New Roman" w:eastAsia="Times New Roman" w:hAnsi="Times New Roman" w:cs="Times New Roman"/>
          <w:b/>
          <w:sz w:val="24"/>
          <w:szCs w:val="24"/>
        </w:rPr>
        <w:t xml:space="preserve">nințări și măsuri de conservare: </w:t>
      </w:r>
      <w:r w:rsidRPr="000E6FF9">
        <w:rPr>
          <w:rFonts w:ascii="Times New Roman" w:eastAsia="Times New Roman" w:hAnsi="Times New Roman" w:cs="Times New Roman"/>
          <w:sz w:val="24"/>
          <w:szCs w:val="24"/>
        </w:rPr>
        <w:t>Principala amenințare asupra speciei este reprezentată de acțiunile de modificare/renovare a clădirilor din zonele de cuibărire, astfel specia este afectată direct dacă aceste lucrări au loc în perioada de reproducere și indirect prin reducerea numărului total de cavități existente în zona respectivă, necesar</w:t>
      </w:r>
      <w:r w:rsidR="00E319ED">
        <w:rPr>
          <w:rFonts w:ascii="Times New Roman" w:eastAsia="Times New Roman" w:hAnsi="Times New Roman" w:cs="Times New Roman"/>
          <w:sz w:val="24"/>
          <w:szCs w:val="24"/>
        </w:rPr>
        <w:t>e pentru amplasarea cuiburilor.</w:t>
      </w:r>
      <w:r w:rsidRPr="000E6FF9">
        <w:rPr>
          <w:rFonts w:ascii="Times New Roman" w:eastAsia="Times New Roman" w:hAnsi="Times New Roman" w:cs="Times New Roman"/>
          <w:sz w:val="24"/>
          <w:szCs w:val="24"/>
        </w:rPr>
        <w:t>Având în vedere că specia este insectivoră, aceasta poate fi afectată de utilizarea pesticidelor. Local, acolo unde specia cuibărește în cariere active, aceasta poate fi afectată de activitățile de exploatare. Specia cuibărește cu succes în cuiburi artificiale, care pot fi amplasate pe fațada clădirilor.</w:t>
      </w:r>
    </w:p>
    <w:p w:rsidR="000E6FF9" w:rsidRPr="000C12E7" w:rsidRDefault="000E6FF9" w:rsidP="00447285">
      <w:pPr>
        <w:autoSpaceDE w:val="0"/>
        <w:autoSpaceDN w:val="0"/>
        <w:adjustRightInd w:val="0"/>
        <w:spacing w:after="0" w:line="240" w:lineRule="auto"/>
        <w:jc w:val="both"/>
        <w:rPr>
          <w:rFonts w:ascii="Times New Roman" w:hAnsi="Times New Roman" w:cs="Times New Roman"/>
          <w:sz w:val="24"/>
          <w:szCs w:val="24"/>
          <w:highlight w:val="yellow"/>
        </w:rPr>
      </w:pPr>
    </w:p>
    <w:p w:rsidR="00D07FAA" w:rsidRPr="00F92D48" w:rsidRDefault="002B2700" w:rsidP="00447285">
      <w:pPr>
        <w:autoSpaceDE w:val="0"/>
        <w:autoSpaceDN w:val="0"/>
        <w:adjustRightInd w:val="0"/>
        <w:spacing w:after="0" w:line="240" w:lineRule="auto"/>
        <w:jc w:val="both"/>
        <w:rPr>
          <w:rFonts w:ascii="Times New Roman" w:hAnsi="Times New Roman" w:cs="Times New Roman"/>
          <w:b/>
          <w:sz w:val="24"/>
          <w:szCs w:val="24"/>
        </w:rPr>
      </w:pPr>
      <w:r w:rsidRPr="003C3D28">
        <w:rPr>
          <w:rFonts w:ascii="Times New Roman" w:hAnsi="Times New Roman" w:cs="Times New Roman"/>
          <w:b/>
          <w:i/>
          <w:sz w:val="24"/>
          <w:szCs w:val="24"/>
          <w:u w:val="single"/>
        </w:rPr>
        <w:t xml:space="preserve">Apus melba (drepnea mare) </w:t>
      </w:r>
    </w:p>
    <w:p w:rsidR="00E319ED" w:rsidRPr="003C3D28" w:rsidRDefault="00E319ED" w:rsidP="00447285">
      <w:pPr>
        <w:autoSpaceDE w:val="0"/>
        <w:autoSpaceDN w:val="0"/>
        <w:adjustRightInd w:val="0"/>
        <w:spacing w:after="0" w:line="240" w:lineRule="auto"/>
        <w:jc w:val="both"/>
        <w:rPr>
          <w:rFonts w:ascii="Times New Roman" w:hAnsi="Times New Roman" w:cs="Times New Roman"/>
          <w:b/>
          <w:i/>
          <w:sz w:val="24"/>
          <w:szCs w:val="24"/>
          <w:u w:val="single"/>
        </w:rPr>
      </w:pPr>
    </w:p>
    <w:p w:rsidR="003C3D28" w:rsidRPr="00D07FAA" w:rsidRDefault="003C3D28" w:rsidP="00447285">
      <w:pPr>
        <w:autoSpaceDE w:val="0"/>
        <w:autoSpaceDN w:val="0"/>
        <w:adjustRightInd w:val="0"/>
        <w:spacing w:after="0" w:line="240" w:lineRule="auto"/>
        <w:jc w:val="both"/>
        <w:rPr>
          <w:rFonts w:ascii="Times New Roman" w:hAnsi="Times New Roman" w:cs="Times New Roman"/>
          <w:b/>
          <w:sz w:val="24"/>
          <w:szCs w:val="24"/>
        </w:rPr>
      </w:pPr>
      <w:r>
        <w:rPr>
          <w:noProof/>
        </w:rPr>
        <w:drawing>
          <wp:inline distT="0" distB="0" distL="0" distR="0">
            <wp:extent cx="2415654" cy="2074460"/>
            <wp:effectExtent l="0" t="0" r="3810" b="2540"/>
            <wp:docPr id="88" name="Picture 88" descr="ANDORINHÃO REAL - APUS MELBA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NDORINHÃO REAL - APUS MELBA - YouTube"/>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415654" cy="2074460"/>
                    </a:xfrm>
                    <a:prstGeom prst="rect">
                      <a:avLst/>
                    </a:prstGeom>
                    <a:noFill/>
                    <a:ln>
                      <a:noFill/>
                    </a:ln>
                  </pic:spPr>
                </pic:pic>
              </a:graphicData>
            </a:graphic>
          </wp:inline>
        </w:drawing>
      </w:r>
    </w:p>
    <w:p w:rsidR="00D07FAA" w:rsidRPr="00F92D48" w:rsidRDefault="00F92D4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D07FAA" w:rsidRPr="00D07FAA">
        <w:rPr>
          <w:rFonts w:ascii="Times New Roman" w:eastAsia="Times New Roman" w:hAnsi="Times New Roman" w:cs="Times New Roman"/>
          <w:sz w:val="24"/>
          <w:szCs w:val="24"/>
        </w:rPr>
        <w:t>Specie de pasăre de talie mică, care este observată aproape exclusiv în zbor, având un aspect general caracteristic. Prezintă o culoare neagră-maronie relativ uniformă pe tot corpul, cu excepția bărbiei de culoare albă și a remigelor interioare care sunt de culoare negră, dar de nuanță mai deschisă. Aripile sunt lungi, ascuțite și sub formă de seceră, iar coada este puternic bifurcată, dar relativ scurtă.</w:t>
      </w:r>
    </w:p>
    <w:p w:rsidR="00D07FAA" w:rsidRPr="00D07FAA" w:rsidRDefault="00D07FAA" w:rsidP="00447285">
      <w:pPr>
        <w:autoSpaceDE w:val="0"/>
        <w:autoSpaceDN w:val="0"/>
        <w:adjustRightInd w:val="0"/>
        <w:spacing w:after="0" w:line="240" w:lineRule="auto"/>
        <w:jc w:val="both"/>
        <w:rPr>
          <w:rFonts w:ascii="Times New Roman" w:hAnsi="Times New Roman" w:cs="Times New Roman"/>
          <w:b/>
          <w:sz w:val="24"/>
          <w:szCs w:val="24"/>
        </w:rPr>
      </w:pPr>
      <w:r w:rsidRPr="00D07FAA">
        <w:rPr>
          <w:rFonts w:ascii="Times New Roman" w:hAnsi="Times New Roman" w:cs="Times New Roman"/>
          <w:b/>
          <w:sz w:val="24"/>
          <w:szCs w:val="24"/>
        </w:rPr>
        <w:t>Localizare și comportament</w:t>
      </w:r>
    </w:p>
    <w:p w:rsidR="00E319ED" w:rsidRDefault="00D07FAA"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D07FAA">
        <w:rPr>
          <w:rFonts w:ascii="Times New Roman" w:eastAsia="Times New Roman" w:hAnsi="Times New Roman" w:cs="Times New Roman"/>
          <w:b/>
          <w:sz w:val="24"/>
          <w:szCs w:val="24"/>
        </w:rPr>
        <w:t>Distribuție</w:t>
      </w:r>
      <w:r w:rsidR="00F92D48">
        <w:rPr>
          <w:rFonts w:ascii="Times New Roman" w:eastAsia="Times New Roman" w:hAnsi="Times New Roman" w:cs="Times New Roman"/>
          <w:sz w:val="24"/>
          <w:szCs w:val="24"/>
        </w:rPr>
        <w:t xml:space="preserve">: </w:t>
      </w:r>
      <w:r w:rsidRPr="00D07FAA">
        <w:rPr>
          <w:rFonts w:ascii="Times New Roman" w:eastAsia="Times New Roman" w:hAnsi="Times New Roman" w:cs="Times New Roman"/>
          <w:sz w:val="24"/>
          <w:szCs w:val="24"/>
        </w:rPr>
        <w:t>Specia are o distribuție largă în Palearctica, ocupând toată Europa (cu excepția Islandei și a nordului Peninsulei Scandinave), nord-vestul Africii și toată zona temperată a Asiei, partea sudică a Siberiei, până la limita estică a Mongoliei. Iernează în jumătatea sudică a Africii (inclusiv populațiile din Asia). În România, specia are o distribuție insulară, relativă la existența localităților și a stâncăriilor, fiind prezentă fragmentat în toată țara cu excepția Transilvaniei, unde este p</w:t>
      </w:r>
      <w:r w:rsidR="00E319ED">
        <w:rPr>
          <w:rFonts w:ascii="Times New Roman" w:eastAsia="Times New Roman" w:hAnsi="Times New Roman" w:cs="Times New Roman"/>
          <w:sz w:val="24"/>
          <w:szCs w:val="24"/>
        </w:rPr>
        <w:t>rezentă doar în sud și sud-est.</w:t>
      </w:r>
    </w:p>
    <w:p w:rsidR="00E319ED" w:rsidRDefault="00D07FAA"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D07FAA">
        <w:rPr>
          <w:rFonts w:ascii="Times New Roman" w:eastAsia="Times New Roman" w:hAnsi="Times New Roman" w:cs="Times New Roman"/>
          <w:b/>
          <w:sz w:val="24"/>
          <w:szCs w:val="24"/>
        </w:rPr>
        <w:t>Fenologie</w:t>
      </w:r>
      <w:r w:rsidR="00F92D48">
        <w:rPr>
          <w:rFonts w:ascii="Times New Roman" w:eastAsia="Times New Roman" w:hAnsi="Times New Roman" w:cs="Times New Roman"/>
          <w:sz w:val="24"/>
          <w:szCs w:val="24"/>
        </w:rPr>
        <w:t xml:space="preserve">: </w:t>
      </w:r>
      <w:r w:rsidRPr="00D07FAA">
        <w:rPr>
          <w:rFonts w:ascii="Times New Roman" w:eastAsia="Times New Roman" w:hAnsi="Times New Roman" w:cs="Times New Roman"/>
          <w:sz w:val="24"/>
          <w:szCs w:val="24"/>
        </w:rPr>
        <w:t>Este o specie migratoare, cuibăritoare în România. Sosește în general începând cu luna aprilie și pleacă spre locu</w:t>
      </w:r>
      <w:r w:rsidR="00E319ED">
        <w:rPr>
          <w:rFonts w:ascii="Times New Roman" w:eastAsia="Times New Roman" w:hAnsi="Times New Roman" w:cs="Times New Roman"/>
          <w:sz w:val="24"/>
          <w:szCs w:val="24"/>
        </w:rPr>
        <w:t>rile de iernare în luna august.</w:t>
      </w:r>
    </w:p>
    <w:p w:rsidR="00D07FAA" w:rsidRDefault="00D07FAA"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D07FAA">
        <w:rPr>
          <w:rFonts w:ascii="Times New Roman" w:eastAsia="Times New Roman" w:hAnsi="Times New Roman" w:cs="Times New Roman"/>
          <w:b/>
          <w:sz w:val="24"/>
          <w:szCs w:val="24"/>
        </w:rPr>
        <w:t>Habitate</w:t>
      </w:r>
      <w:r w:rsidR="00F92D48">
        <w:rPr>
          <w:rFonts w:ascii="Times New Roman" w:eastAsia="Times New Roman" w:hAnsi="Times New Roman" w:cs="Times New Roman"/>
          <w:sz w:val="24"/>
          <w:szCs w:val="24"/>
        </w:rPr>
        <w:t xml:space="preserve">: </w:t>
      </w:r>
      <w:r w:rsidRPr="00D07FAA">
        <w:rPr>
          <w:rFonts w:ascii="Times New Roman" w:eastAsia="Times New Roman" w:hAnsi="Times New Roman" w:cs="Times New Roman"/>
          <w:sz w:val="24"/>
          <w:szCs w:val="24"/>
        </w:rPr>
        <w:t xml:space="preserve">Specia ocupă o serie largă de habitate, de la zone de stepă aridă și deșert până în zone de taiga, de la nivelul mării, până la altitudini de 3000 - 4000 de metri, inclusiv habitate antropice, fiind condiționată mai mult de prezența locurilor de cuibărire, reprezentate de zone </w:t>
      </w:r>
      <w:r w:rsidRPr="00D07FAA">
        <w:rPr>
          <w:rFonts w:ascii="Times New Roman" w:eastAsia="Times New Roman" w:hAnsi="Times New Roman" w:cs="Times New Roman"/>
          <w:sz w:val="24"/>
          <w:szCs w:val="24"/>
        </w:rPr>
        <w:lastRenderedPageBreak/>
        <w:t>stâncoase, chei, cariere, râpe argiloase, arbori scorburoși și diverse construcții antropice. Cuibărește foarte frecvent în loc</w:t>
      </w:r>
      <w:r>
        <w:rPr>
          <w:rFonts w:ascii="Times New Roman" w:eastAsia="Times New Roman" w:hAnsi="Times New Roman" w:cs="Times New Roman"/>
          <w:sz w:val="24"/>
          <w:szCs w:val="24"/>
        </w:rPr>
        <w:t>alități în clădiri înalte.</w:t>
      </w:r>
    </w:p>
    <w:p w:rsidR="00D07FAA" w:rsidRDefault="00D07FAA"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D07FAA">
        <w:rPr>
          <w:rFonts w:ascii="Times New Roman" w:eastAsia="Times New Roman" w:hAnsi="Times New Roman" w:cs="Times New Roman"/>
          <w:b/>
          <w:sz w:val="24"/>
          <w:szCs w:val="24"/>
        </w:rPr>
        <w:t>Hrană</w:t>
      </w:r>
      <w:r w:rsidR="00F92D48">
        <w:rPr>
          <w:rFonts w:ascii="Times New Roman" w:eastAsia="Times New Roman" w:hAnsi="Times New Roman" w:cs="Times New Roman"/>
          <w:sz w:val="24"/>
          <w:szCs w:val="24"/>
        </w:rPr>
        <w:t xml:space="preserve">: </w:t>
      </w:r>
      <w:r w:rsidRPr="00D07FAA">
        <w:rPr>
          <w:rFonts w:ascii="Times New Roman" w:eastAsia="Times New Roman" w:hAnsi="Times New Roman" w:cs="Times New Roman"/>
          <w:sz w:val="24"/>
          <w:szCs w:val="24"/>
        </w:rPr>
        <w:t>Specia este aproape exclusiv insectivoră, hrănindu-se rareori și cu păianjeni. Capturează insectele în zbor și vânează de obicei în grupuri, care pot ajunge uneori până la mii de indivizi, î</w:t>
      </w:r>
      <w:r>
        <w:rPr>
          <w:rFonts w:ascii="Times New Roman" w:eastAsia="Times New Roman" w:hAnsi="Times New Roman" w:cs="Times New Roman"/>
          <w:sz w:val="24"/>
          <w:szCs w:val="24"/>
        </w:rPr>
        <w:t>n zonele abundente .</w:t>
      </w:r>
    </w:p>
    <w:p w:rsidR="00D07FAA" w:rsidRPr="00F92D48" w:rsidRDefault="00F92D48" w:rsidP="00447285">
      <w:pPr>
        <w:autoSpaceDE w:val="0"/>
        <w:autoSpaceDN w:val="0"/>
        <w:adjustRightInd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Populație: </w:t>
      </w:r>
      <w:r w:rsidR="00D07FAA" w:rsidRPr="00D07FAA">
        <w:rPr>
          <w:rFonts w:ascii="Times New Roman" w:eastAsia="Times New Roman" w:hAnsi="Times New Roman" w:cs="Times New Roman"/>
          <w:sz w:val="24"/>
          <w:szCs w:val="24"/>
        </w:rPr>
        <w:t>Populația mondială a speciei este estimată la 95 000 000 - 165 000 000 de indivizi. Cea europeană este estimată la 19 100 000 - 32 500 000 de perechi. Tendința la nivel eur</w:t>
      </w:r>
      <w:r w:rsidR="00D07FAA">
        <w:rPr>
          <w:rFonts w:ascii="Times New Roman" w:eastAsia="Times New Roman" w:hAnsi="Times New Roman" w:cs="Times New Roman"/>
          <w:sz w:val="24"/>
          <w:szCs w:val="24"/>
        </w:rPr>
        <w:t xml:space="preserve">opean este considerată stabilă. </w:t>
      </w:r>
      <w:r w:rsidR="00D07FAA" w:rsidRPr="00D07FAA">
        <w:rPr>
          <w:rFonts w:ascii="Times New Roman" w:eastAsia="Times New Roman" w:hAnsi="Times New Roman" w:cs="Times New Roman"/>
          <w:sz w:val="24"/>
          <w:szCs w:val="24"/>
        </w:rPr>
        <w:t>În România, populația estimată este de 15 000 – 60 000 de perechi. Tendința în România este considerată necunoscută.</w:t>
      </w:r>
    </w:p>
    <w:p w:rsidR="00D07FAA" w:rsidRPr="00F92D48" w:rsidRDefault="00F92D4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D07FAA" w:rsidRPr="00D07FAA">
        <w:rPr>
          <w:rFonts w:ascii="Times New Roman" w:eastAsia="Times New Roman" w:hAnsi="Times New Roman" w:cs="Times New Roman"/>
          <w:sz w:val="24"/>
          <w:szCs w:val="24"/>
        </w:rPr>
        <w:t>Perioada de reproducere se desfășoară de la sfârșitul lunii mai până în luna iulie. Femela depune 1 - 4 ouă, ambii parteneri participând la clocire, pe o perioadă de 19 - 23 de zile. Puii sunt hrăniți la cuib și sunt dependenți de acesta pentru o perioadă de 37 - 56 de zile. Cuibul este amplasat în crăpături ale zidurilor sau alte cavități posibile în cadrul construcțiilor antropice, în cavități secundare existente în arbori și în crăpături existente în habitate stâncoase. Acesta este construit sub forma unei cupe mici, din material vegetal, pene, și alte materiale colectate în zbor, care sunt amestecate cu salivă și praf pentru a fi umezite și compactate. Cuibărește în general în mici colonii, dar există și situații când perechea cuibărește solitar. </w:t>
      </w:r>
    </w:p>
    <w:p w:rsidR="00D07FAA" w:rsidRPr="00F92D48" w:rsidRDefault="00D07FAA" w:rsidP="00447285">
      <w:pPr>
        <w:autoSpaceDE w:val="0"/>
        <w:autoSpaceDN w:val="0"/>
        <w:adjustRightInd w:val="0"/>
        <w:spacing w:after="0" w:line="240" w:lineRule="auto"/>
        <w:jc w:val="both"/>
        <w:rPr>
          <w:rFonts w:ascii="Times New Roman" w:hAnsi="Times New Roman" w:cs="Times New Roman"/>
          <w:b/>
          <w:sz w:val="24"/>
          <w:szCs w:val="24"/>
        </w:rPr>
      </w:pPr>
      <w:r w:rsidRPr="00D07FAA">
        <w:rPr>
          <w:rFonts w:ascii="Times New Roman" w:hAnsi="Times New Roman" w:cs="Times New Roman"/>
          <w:b/>
          <w:sz w:val="24"/>
          <w:szCs w:val="24"/>
        </w:rPr>
        <w:t>Ame</w:t>
      </w:r>
      <w:r w:rsidR="00F92D48">
        <w:rPr>
          <w:rFonts w:ascii="Times New Roman" w:hAnsi="Times New Roman" w:cs="Times New Roman"/>
          <w:b/>
          <w:sz w:val="24"/>
          <w:szCs w:val="24"/>
        </w:rPr>
        <w:t xml:space="preserve">nințări și măsuri de conservare: </w:t>
      </w:r>
      <w:r w:rsidRPr="00D07FAA">
        <w:rPr>
          <w:rFonts w:ascii="Times New Roman" w:eastAsia="Times New Roman" w:hAnsi="Times New Roman" w:cs="Times New Roman"/>
          <w:sz w:val="24"/>
          <w:szCs w:val="24"/>
        </w:rPr>
        <w:t>Principala amenințare asupra speciei este reprezentată de acțiunile de modificare/renovare a clădirilor din zonele de cuibărire, astfel specia este afectată direct dacă aceste lucrări au loc în perioada de reproducere și indirect prin reducerea numărului total de cavități existente în zona respectivă, necesar</w:t>
      </w:r>
      <w:r>
        <w:rPr>
          <w:rFonts w:ascii="Times New Roman" w:eastAsia="Times New Roman" w:hAnsi="Times New Roman" w:cs="Times New Roman"/>
          <w:sz w:val="24"/>
          <w:szCs w:val="24"/>
        </w:rPr>
        <w:t xml:space="preserve">e pentru amplasarea cuiburilor. </w:t>
      </w:r>
      <w:r w:rsidRPr="00D07FAA">
        <w:rPr>
          <w:rFonts w:ascii="Times New Roman" w:eastAsia="Times New Roman" w:hAnsi="Times New Roman" w:cs="Times New Roman"/>
          <w:sz w:val="24"/>
          <w:szCs w:val="24"/>
        </w:rPr>
        <w:t>Având în vedere că specia este insectivoră, aceasta poate fi afectată de utilizarea pesticidelor. Local, acolo unde specia cuibărește în cariere active, aceasta poate fi afectată de activitățile de exploatare. Specia cuibărește cu succes în cuiburi artificiale, care pot fi amplasate pe fațada clădirilor.</w:t>
      </w:r>
    </w:p>
    <w:p w:rsidR="000E6FF9" w:rsidRPr="00B615F9" w:rsidRDefault="000E6FF9" w:rsidP="00447285">
      <w:pPr>
        <w:autoSpaceDE w:val="0"/>
        <w:autoSpaceDN w:val="0"/>
        <w:adjustRightInd w:val="0"/>
        <w:spacing w:after="0" w:line="240" w:lineRule="auto"/>
        <w:jc w:val="both"/>
        <w:rPr>
          <w:rFonts w:ascii="Times New Roman" w:hAnsi="Times New Roman" w:cs="Times New Roman"/>
          <w:sz w:val="24"/>
          <w:szCs w:val="24"/>
        </w:rPr>
      </w:pPr>
    </w:p>
    <w:p w:rsidR="00F92D48" w:rsidRDefault="00F92D4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92D48" w:rsidRDefault="00F92D4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92D48" w:rsidRDefault="00F92D4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92D48" w:rsidRDefault="00F92D4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92D48" w:rsidRDefault="00F92D4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92D48" w:rsidRDefault="00F92D4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92D48" w:rsidRDefault="00F92D4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92D48" w:rsidRDefault="00F92D4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92D48" w:rsidRDefault="00F92D4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92D48" w:rsidRDefault="00F92D4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92D48" w:rsidRDefault="00F92D4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92D48" w:rsidRDefault="00F92D4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92D48" w:rsidRDefault="00F92D4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92D48" w:rsidRDefault="00F92D4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92D48" w:rsidRDefault="00F92D4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92D48" w:rsidRDefault="00F92D4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92D48" w:rsidRDefault="00F92D4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92D48" w:rsidRDefault="00F92D4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802514"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3C3D28">
        <w:rPr>
          <w:rFonts w:ascii="Times New Roman" w:hAnsi="Times New Roman" w:cs="Times New Roman"/>
          <w:b/>
          <w:i/>
          <w:sz w:val="24"/>
          <w:szCs w:val="24"/>
          <w:u w:val="single"/>
        </w:rPr>
        <w:lastRenderedPageBreak/>
        <w:t xml:space="preserve">Asio otus (ciuf de pădure) </w:t>
      </w:r>
    </w:p>
    <w:p w:rsidR="003C3D28" w:rsidRDefault="003C3D28" w:rsidP="00447285">
      <w:pPr>
        <w:autoSpaceDE w:val="0"/>
        <w:autoSpaceDN w:val="0"/>
        <w:adjustRightInd w:val="0"/>
        <w:spacing w:after="0" w:line="240" w:lineRule="auto"/>
        <w:jc w:val="both"/>
        <w:rPr>
          <w:rFonts w:ascii="Times New Roman" w:hAnsi="Times New Roman" w:cs="Times New Roman"/>
          <w:b/>
          <w:i/>
          <w:sz w:val="24"/>
          <w:szCs w:val="24"/>
          <w:u w:val="single"/>
        </w:rPr>
      </w:pPr>
    </w:p>
    <w:p w:rsidR="003C3D28" w:rsidRPr="003C3D28" w:rsidRDefault="003C3D28"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088107" cy="2313295"/>
            <wp:effectExtent l="0" t="0" r="7620" b="0"/>
            <wp:docPr id="89" name="Picture 89" descr="Ciuf de pădur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iuf de pădure - Wikipedia"/>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088231" cy="2313432"/>
                    </a:xfrm>
                    <a:prstGeom prst="rect">
                      <a:avLst/>
                    </a:prstGeom>
                    <a:noFill/>
                    <a:ln>
                      <a:noFill/>
                    </a:ln>
                  </pic:spPr>
                </pic:pic>
              </a:graphicData>
            </a:graphic>
          </wp:inline>
        </w:drawing>
      </w:r>
    </w:p>
    <w:p w:rsidR="00E319ED" w:rsidRPr="00786687" w:rsidRDefault="00802514" w:rsidP="00447285">
      <w:pPr>
        <w:autoSpaceDE w:val="0"/>
        <w:autoSpaceDN w:val="0"/>
        <w:adjustRightInd w:val="0"/>
        <w:spacing w:after="0" w:line="240" w:lineRule="auto"/>
        <w:jc w:val="both"/>
        <w:rPr>
          <w:rFonts w:ascii="Times New Roman" w:hAnsi="Times New Roman" w:cs="Times New Roman"/>
          <w:b/>
          <w:sz w:val="24"/>
          <w:szCs w:val="24"/>
        </w:rPr>
      </w:pPr>
      <w:r w:rsidRPr="00802514">
        <w:rPr>
          <w:rFonts w:ascii="Times New Roman" w:hAnsi="Times New Roman" w:cs="Times New Roman"/>
          <w:b/>
          <w:sz w:val="24"/>
          <w:szCs w:val="24"/>
        </w:rPr>
        <w:t>Descriere</w:t>
      </w:r>
      <w:r w:rsidR="00786687">
        <w:rPr>
          <w:rFonts w:ascii="Times New Roman" w:hAnsi="Times New Roman" w:cs="Times New Roman"/>
          <w:b/>
          <w:sz w:val="24"/>
          <w:szCs w:val="24"/>
        </w:rPr>
        <w:t xml:space="preserve">: </w:t>
      </w:r>
      <w:r w:rsidR="00D07FAA" w:rsidRPr="00D07FAA">
        <w:rPr>
          <w:rFonts w:ascii="Times New Roman" w:eastAsia="Times New Roman" w:hAnsi="Times New Roman" w:cs="Times New Roman"/>
          <w:sz w:val="24"/>
          <w:szCs w:val="24"/>
        </w:rPr>
        <w:t>Specie de pasăre răpitoare de noapte de talie medie. Sexele sunt asemănătoare (femela fiind ușor mai mare), masculul fiind în medie mai deschis, cu mai puține striații ventral, iar fața mai deschisă la culoare. Dorsal penajul este crem-ruginiu, fin pătat, iar partea ventrală este striată în întregime. Aripile sunt lungi și înguste. Pe cap prezintă două moțuri lungi (ciufi) care nu sunt vizibile în zbor sau când sunt relaxați. Ochii sunt de culoare portocalie. Discul facial este uniform și prezintă două arcuri albe la ochi. Lungimea corpului este de 31-37 cm, anvergura aripilor este de 86- 98 cm și are o greutate medie de 220-305 grame.</w:t>
      </w:r>
    </w:p>
    <w:p w:rsidR="00802514" w:rsidRPr="00802514" w:rsidRDefault="00802514" w:rsidP="00447285">
      <w:pPr>
        <w:shd w:val="clear" w:color="auto" w:fill="FFFFFF"/>
        <w:spacing w:after="0" w:line="240" w:lineRule="auto"/>
        <w:jc w:val="both"/>
        <w:rPr>
          <w:rFonts w:ascii="Times New Roman" w:eastAsia="Times New Roman" w:hAnsi="Times New Roman" w:cs="Times New Roman"/>
          <w:b/>
          <w:sz w:val="24"/>
          <w:szCs w:val="24"/>
        </w:rPr>
      </w:pPr>
      <w:r w:rsidRPr="00802514">
        <w:rPr>
          <w:rFonts w:ascii="Times New Roman" w:eastAsia="Times New Roman" w:hAnsi="Times New Roman" w:cs="Times New Roman"/>
          <w:b/>
          <w:sz w:val="24"/>
          <w:szCs w:val="24"/>
        </w:rPr>
        <w:t>Localizare și comportament</w:t>
      </w:r>
    </w:p>
    <w:p w:rsidR="007D5370" w:rsidRDefault="00D07FAA" w:rsidP="00447285">
      <w:pPr>
        <w:shd w:val="clear" w:color="auto" w:fill="FFFFFF"/>
        <w:spacing w:after="0" w:line="240" w:lineRule="auto"/>
        <w:jc w:val="both"/>
        <w:rPr>
          <w:rFonts w:ascii="Times New Roman" w:eastAsia="Times New Roman" w:hAnsi="Times New Roman" w:cs="Times New Roman"/>
          <w:sz w:val="24"/>
          <w:szCs w:val="24"/>
        </w:rPr>
      </w:pPr>
      <w:r w:rsidRPr="00D07FAA">
        <w:rPr>
          <w:rFonts w:ascii="Times New Roman" w:eastAsia="Times New Roman" w:hAnsi="Times New Roman" w:cs="Times New Roman"/>
          <w:b/>
          <w:bCs/>
          <w:sz w:val="24"/>
          <w:szCs w:val="24"/>
        </w:rPr>
        <w:t>Distribuție</w:t>
      </w:r>
      <w:r w:rsidR="00B330DF">
        <w:rPr>
          <w:rFonts w:ascii="Times New Roman" w:eastAsia="Times New Roman" w:hAnsi="Times New Roman" w:cs="Times New Roman"/>
          <w:sz w:val="24"/>
          <w:szCs w:val="24"/>
        </w:rPr>
        <w:t xml:space="preserve">: </w:t>
      </w:r>
      <w:r w:rsidRPr="00D07FAA">
        <w:rPr>
          <w:rFonts w:ascii="Times New Roman" w:eastAsia="Times New Roman" w:hAnsi="Times New Roman" w:cs="Times New Roman"/>
          <w:sz w:val="24"/>
          <w:szCs w:val="24"/>
        </w:rPr>
        <w:t xml:space="preserve">Specia are o distribuție largă în toată emisfera nordică, fiind distribuită pe arii largi în Europa, Asia și America de Nord. În nord urcă până în zonele sub-arctice, iar în sud ajunge în toată zona Mediteranei, inclusiv în nordul Africii. În România este distribuită pe întreg teritoriul țării, </w:t>
      </w:r>
      <w:r w:rsidR="00E319ED">
        <w:rPr>
          <w:rFonts w:ascii="Times New Roman" w:eastAsia="Times New Roman" w:hAnsi="Times New Roman" w:cs="Times New Roman"/>
          <w:sz w:val="24"/>
          <w:szCs w:val="24"/>
        </w:rPr>
        <w:t xml:space="preserve">din </w:t>
      </w:r>
      <w:r w:rsidRPr="00D07FAA">
        <w:rPr>
          <w:rFonts w:ascii="Times New Roman" w:eastAsia="Times New Roman" w:hAnsi="Times New Roman" w:cs="Times New Roman"/>
          <w:sz w:val="24"/>
          <w:szCs w:val="24"/>
        </w:rPr>
        <w:t>zonele joase de câmpie și luncă (inclusiv Delta Dunării), până în zona de dealuri înalte.</w:t>
      </w:r>
      <w:r w:rsidRPr="00D07FAA">
        <w:rPr>
          <w:rFonts w:ascii="Times New Roman" w:eastAsia="Times New Roman" w:hAnsi="Times New Roman" w:cs="Times New Roman"/>
          <w:sz w:val="24"/>
          <w:szCs w:val="24"/>
        </w:rPr>
        <w:br/>
      </w:r>
      <w:r w:rsidRPr="00D07FAA">
        <w:rPr>
          <w:rFonts w:ascii="Times New Roman" w:eastAsia="Times New Roman" w:hAnsi="Times New Roman" w:cs="Times New Roman"/>
          <w:b/>
          <w:bCs/>
          <w:sz w:val="24"/>
          <w:szCs w:val="24"/>
        </w:rPr>
        <w:t>Fenologie</w:t>
      </w:r>
      <w:r w:rsidR="00B330DF">
        <w:rPr>
          <w:rFonts w:ascii="Times New Roman" w:eastAsia="Times New Roman" w:hAnsi="Times New Roman" w:cs="Times New Roman"/>
          <w:b/>
          <w:sz w:val="24"/>
          <w:szCs w:val="24"/>
        </w:rPr>
        <w:t xml:space="preserve">: </w:t>
      </w:r>
      <w:r w:rsidRPr="00D07FAA">
        <w:rPr>
          <w:rFonts w:ascii="Times New Roman" w:eastAsia="Times New Roman" w:hAnsi="Times New Roman" w:cs="Times New Roman"/>
          <w:sz w:val="24"/>
          <w:szCs w:val="24"/>
        </w:rPr>
        <w:t>Este</w:t>
      </w:r>
      <w:r w:rsidR="007D5370">
        <w:rPr>
          <w:rFonts w:ascii="Times New Roman" w:eastAsia="Times New Roman" w:hAnsi="Times New Roman" w:cs="Times New Roman"/>
          <w:sz w:val="24"/>
          <w:szCs w:val="24"/>
        </w:rPr>
        <w:t xml:space="preserve"> o specie sedentară în România.</w:t>
      </w:r>
    </w:p>
    <w:p w:rsidR="00802514" w:rsidRDefault="00D07FAA" w:rsidP="00447285">
      <w:pPr>
        <w:shd w:val="clear" w:color="auto" w:fill="FFFFFF"/>
        <w:spacing w:after="0" w:line="240" w:lineRule="auto"/>
        <w:jc w:val="both"/>
        <w:rPr>
          <w:rFonts w:ascii="Times New Roman" w:eastAsia="Times New Roman" w:hAnsi="Times New Roman" w:cs="Times New Roman"/>
          <w:sz w:val="24"/>
          <w:szCs w:val="24"/>
        </w:rPr>
      </w:pPr>
      <w:r w:rsidRPr="00D07FAA">
        <w:rPr>
          <w:rFonts w:ascii="Times New Roman" w:eastAsia="Times New Roman" w:hAnsi="Times New Roman" w:cs="Times New Roman"/>
          <w:b/>
          <w:bCs/>
          <w:sz w:val="24"/>
          <w:szCs w:val="24"/>
        </w:rPr>
        <w:t>Habitate</w:t>
      </w:r>
      <w:r w:rsidR="00B330DF">
        <w:rPr>
          <w:rFonts w:ascii="Times New Roman" w:eastAsia="Times New Roman" w:hAnsi="Times New Roman" w:cs="Times New Roman"/>
          <w:sz w:val="24"/>
          <w:szCs w:val="24"/>
        </w:rPr>
        <w:t xml:space="preserve">: </w:t>
      </w:r>
      <w:r w:rsidRPr="00D07FAA">
        <w:rPr>
          <w:rFonts w:ascii="Times New Roman" w:eastAsia="Times New Roman" w:hAnsi="Times New Roman" w:cs="Times New Roman"/>
          <w:sz w:val="24"/>
          <w:szCs w:val="24"/>
        </w:rPr>
        <w:t>Cuibărește în habitate mozaicate semi-deschise, preferând zăvoaie, liziere de păduri deschise sau fragmentate, în crângurile dintre terenurile arabile, arbori izolați din terenuri deschise sau zone umede, dar și în parcuri mari ce au arbori maturi. Iarna se adună în parcuri, cimitire, aliniamente de arbori sau arbori mari (în special conifere) unde formează colonii de iernare. Grupurile de iernare pot fi formate din zeci sau chiar sute de indivizi care rămân în colonie până la sfârșitul lunii februarie. Este o specie comună în România.</w:t>
      </w:r>
      <w:r w:rsidRPr="00D07FAA">
        <w:rPr>
          <w:rFonts w:ascii="Times New Roman" w:eastAsia="Times New Roman" w:hAnsi="Times New Roman" w:cs="Times New Roman"/>
          <w:sz w:val="24"/>
          <w:szCs w:val="24"/>
        </w:rPr>
        <w:br/>
      </w:r>
      <w:r w:rsidRPr="00D07FAA">
        <w:rPr>
          <w:rFonts w:ascii="Times New Roman" w:eastAsia="Times New Roman" w:hAnsi="Times New Roman" w:cs="Times New Roman"/>
          <w:b/>
          <w:bCs/>
          <w:sz w:val="24"/>
          <w:szCs w:val="24"/>
        </w:rPr>
        <w:t>Hrană</w:t>
      </w:r>
      <w:r w:rsidR="00B330DF">
        <w:rPr>
          <w:rFonts w:ascii="Times New Roman" w:eastAsia="Times New Roman" w:hAnsi="Times New Roman" w:cs="Times New Roman"/>
          <w:sz w:val="24"/>
          <w:szCs w:val="24"/>
        </w:rPr>
        <w:t xml:space="preserve">: </w:t>
      </w:r>
      <w:r w:rsidRPr="00D07FAA">
        <w:rPr>
          <w:rFonts w:ascii="Times New Roman" w:eastAsia="Times New Roman" w:hAnsi="Times New Roman" w:cs="Times New Roman"/>
          <w:sz w:val="24"/>
          <w:szCs w:val="24"/>
        </w:rPr>
        <w:t>Specie carnivoră, se hrănește predominant cu mamifere mici (șoareci) dar consumă și păsări mici. Majoritatea prăzii este localizată după sunet și capturată din zbor sau vânează de pe diferite suporturi. S</w:t>
      </w:r>
      <w:r w:rsidR="00802514">
        <w:rPr>
          <w:rFonts w:ascii="Times New Roman" w:eastAsia="Times New Roman" w:hAnsi="Times New Roman" w:cs="Times New Roman"/>
          <w:sz w:val="24"/>
          <w:szCs w:val="24"/>
        </w:rPr>
        <w:t xml:space="preserve">pecie nocturnă și crepusculară. </w:t>
      </w:r>
    </w:p>
    <w:p w:rsidR="00802514" w:rsidRPr="00B330DF" w:rsidRDefault="00802514" w:rsidP="00447285">
      <w:pPr>
        <w:shd w:val="clear" w:color="auto" w:fill="FFFFFF"/>
        <w:spacing w:after="0" w:line="240" w:lineRule="auto"/>
        <w:jc w:val="both"/>
        <w:rPr>
          <w:rFonts w:ascii="Times New Roman" w:eastAsia="Times New Roman" w:hAnsi="Times New Roman" w:cs="Times New Roman"/>
          <w:b/>
          <w:bCs/>
          <w:caps/>
          <w:sz w:val="24"/>
          <w:szCs w:val="24"/>
        </w:rPr>
      </w:pPr>
      <w:r w:rsidRPr="00802514">
        <w:rPr>
          <w:rFonts w:ascii="Times New Roman" w:eastAsia="Times New Roman" w:hAnsi="Times New Roman" w:cs="Times New Roman"/>
          <w:b/>
          <w:sz w:val="24"/>
          <w:szCs w:val="24"/>
        </w:rPr>
        <w:t>Populație</w:t>
      </w:r>
      <w:r w:rsidR="00B330DF">
        <w:rPr>
          <w:rFonts w:ascii="Times New Roman" w:eastAsia="Times New Roman" w:hAnsi="Times New Roman" w:cs="Times New Roman"/>
          <w:b/>
          <w:bCs/>
          <w:caps/>
          <w:sz w:val="24"/>
          <w:szCs w:val="24"/>
        </w:rPr>
        <w:t xml:space="preserve">: </w:t>
      </w:r>
      <w:r w:rsidR="00D07FAA" w:rsidRPr="00D07FAA">
        <w:rPr>
          <w:rFonts w:ascii="Times New Roman" w:eastAsia="Times New Roman" w:hAnsi="Times New Roman" w:cs="Times New Roman"/>
          <w:sz w:val="24"/>
          <w:szCs w:val="24"/>
        </w:rPr>
        <w:t>Populația mondială a speciei este estimată preliminar la 2 180 000 - 5 540 000 de indivizi. Cea europeană este estimată la 304 000 - 776 000 de perechi. Tendința la nivel european este considerată necunoscută. În România, populația estimată este de 8000- 30 000 de perechi. Tendința populațională în România este de asemenea necunoscută.</w:t>
      </w:r>
    </w:p>
    <w:p w:rsidR="00802514" w:rsidRPr="00B330DF" w:rsidRDefault="00B330DF"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Reproducere: </w:t>
      </w:r>
      <w:r w:rsidR="00D07FAA" w:rsidRPr="00D07FAA">
        <w:rPr>
          <w:rFonts w:ascii="Times New Roman" w:eastAsia="Times New Roman" w:hAnsi="Times New Roman" w:cs="Times New Roman"/>
          <w:sz w:val="24"/>
          <w:szCs w:val="24"/>
        </w:rPr>
        <w:t xml:space="preserve">Perioada de reproducere începe devreme, la sfârșitul lunii februarie. Depune 5-7 ouă, pe care le clocește femela, timp de 26 - 28 de zile, perioadă în care este hrănită de către mascul. Puii părăsesc cuibul după aproximativ 21 de zile dar rămân în vegetația din zona cuibului și sunt hrăniți de către adulți. Devin capabili de zbor la aproximativ 35 de zile. Specie monogamă, ocazional poligamă. Cuibărește solitar, însă uneori are tendința de a cuibări în </w:t>
      </w:r>
      <w:r w:rsidR="00D07FAA" w:rsidRPr="00D07FAA">
        <w:rPr>
          <w:rFonts w:ascii="Times New Roman" w:eastAsia="Times New Roman" w:hAnsi="Times New Roman" w:cs="Times New Roman"/>
          <w:sz w:val="24"/>
          <w:szCs w:val="24"/>
        </w:rPr>
        <w:lastRenderedPageBreak/>
        <w:t>colonii mici. Cuibărește în cuiburile părăsite de cioară de semănătură, cioară grivă și coțofană, ce sunt amplasate adesea în arbori la înălțime.</w:t>
      </w:r>
    </w:p>
    <w:p w:rsidR="00E319ED" w:rsidRDefault="00802514" w:rsidP="00447285">
      <w:pPr>
        <w:shd w:val="clear" w:color="auto" w:fill="FFFFFF"/>
        <w:spacing w:after="0" w:line="240" w:lineRule="auto"/>
        <w:jc w:val="both"/>
        <w:rPr>
          <w:rFonts w:ascii="Times New Roman" w:eastAsia="Times New Roman" w:hAnsi="Times New Roman" w:cs="Times New Roman"/>
          <w:b/>
          <w:sz w:val="24"/>
          <w:szCs w:val="24"/>
        </w:rPr>
      </w:pPr>
      <w:r w:rsidRPr="00802514">
        <w:rPr>
          <w:rFonts w:ascii="Times New Roman" w:eastAsia="Times New Roman" w:hAnsi="Times New Roman" w:cs="Times New Roman"/>
          <w:b/>
          <w:sz w:val="24"/>
          <w:szCs w:val="24"/>
        </w:rPr>
        <w:t>Ame</w:t>
      </w:r>
      <w:r w:rsidR="00B330DF">
        <w:rPr>
          <w:rFonts w:ascii="Times New Roman" w:eastAsia="Times New Roman" w:hAnsi="Times New Roman" w:cs="Times New Roman"/>
          <w:b/>
          <w:sz w:val="24"/>
          <w:szCs w:val="24"/>
        </w:rPr>
        <w:t xml:space="preserve">nințări și măsuri de conservare: </w:t>
      </w:r>
      <w:r w:rsidR="00D07FAA" w:rsidRPr="00D07FAA">
        <w:rPr>
          <w:rFonts w:ascii="Times New Roman" w:eastAsia="Times New Roman" w:hAnsi="Times New Roman" w:cs="Times New Roman"/>
          <w:sz w:val="24"/>
          <w:szCs w:val="24"/>
        </w:rPr>
        <w:t>Principala amenințare este legată de degradarea și pierderea habitatului propice prin defrișarea arborilor din apropierea zonelor agricole și a zonelor umede. Alte amenințări sunt reprezentate de utilizarea intensivă a pesticidelor în agricultură, ceea ce duce la diminuarea resursei de hrană (a rozătoarelor) și coliziunea cu autovehicule.</w:t>
      </w:r>
    </w:p>
    <w:p w:rsidR="00B330DF" w:rsidRPr="00B330DF" w:rsidRDefault="00B330DF" w:rsidP="00447285">
      <w:pPr>
        <w:shd w:val="clear" w:color="auto" w:fill="FFFFFF"/>
        <w:spacing w:after="0" w:line="240" w:lineRule="auto"/>
        <w:jc w:val="both"/>
        <w:rPr>
          <w:rFonts w:ascii="Times New Roman" w:eastAsia="Times New Roman" w:hAnsi="Times New Roman" w:cs="Times New Roman"/>
          <w:b/>
          <w:sz w:val="24"/>
          <w:szCs w:val="24"/>
        </w:rPr>
      </w:pPr>
    </w:p>
    <w:p w:rsidR="00802514" w:rsidRDefault="00802514" w:rsidP="00447285">
      <w:pPr>
        <w:shd w:val="clear" w:color="auto" w:fill="FFFFFF"/>
        <w:spacing w:after="0" w:line="240" w:lineRule="auto"/>
        <w:jc w:val="both"/>
        <w:rPr>
          <w:rFonts w:ascii="Times New Roman" w:hAnsi="Times New Roman" w:cs="Times New Roman"/>
          <w:b/>
          <w:i/>
          <w:sz w:val="24"/>
          <w:szCs w:val="24"/>
          <w:u w:val="single"/>
        </w:rPr>
      </w:pPr>
      <w:r w:rsidRPr="003C3D28">
        <w:rPr>
          <w:rFonts w:ascii="Times New Roman" w:hAnsi="Times New Roman" w:cs="Times New Roman"/>
          <w:b/>
          <w:i/>
          <w:sz w:val="24"/>
          <w:szCs w:val="24"/>
          <w:u w:val="single"/>
        </w:rPr>
        <w:t>Buteo buteo (şorecar comun)</w:t>
      </w:r>
    </w:p>
    <w:p w:rsidR="003C3D28" w:rsidRDefault="003C3D28" w:rsidP="00447285">
      <w:pPr>
        <w:shd w:val="clear" w:color="auto" w:fill="FFFFFF"/>
        <w:spacing w:after="0" w:line="240" w:lineRule="auto"/>
        <w:jc w:val="both"/>
        <w:rPr>
          <w:rFonts w:ascii="Times New Roman" w:hAnsi="Times New Roman" w:cs="Times New Roman"/>
          <w:b/>
          <w:i/>
          <w:sz w:val="24"/>
          <w:szCs w:val="24"/>
          <w:u w:val="single"/>
        </w:rPr>
      </w:pPr>
    </w:p>
    <w:p w:rsidR="003C3D28" w:rsidRPr="003C3D28" w:rsidRDefault="003C3D28" w:rsidP="00447285">
      <w:pPr>
        <w:shd w:val="clear" w:color="auto" w:fill="FFFFFF"/>
        <w:spacing w:after="0" w:line="240" w:lineRule="auto"/>
        <w:jc w:val="both"/>
        <w:rPr>
          <w:rFonts w:ascii="Times New Roman" w:hAnsi="Times New Roman" w:cs="Times New Roman"/>
          <w:b/>
          <w:i/>
          <w:sz w:val="24"/>
          <w:szCs w:val="24"/>
          <w:u w:val="single"/>
        </w:rPr>
      </w:pPr>
      <w:r>
        <w:rPr>
          <w:noProof/>
        </w:rPr>
        <w:drawing>
          <wp:inline distT="0" distB="0" distL="0" distR="0">
            <wp:extent cx="2190466" cy="2047164"/>
            <wp:effectExtent l="0" t="0" r="635" b="0"/>
            <wp:docPr id="90" name="Picture 90" descr="Common buzzard, falcon, raptor, buzzard, birds, buteo but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mmon buzzard, falcon, raptor, buzzard, birds, buteo buteo ..."/>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190434" cy="2047134"/>
                    </a:xfrm>
                    <a:prstGeom prst="rect">
                      <a:avLst/>
                    </a:prstGeom>
                    <a:noFill/>
                    <a:ln>
                      <a:noFill/>
                    </a:ln>
                  </pic:spPr>
                </pic:pic>
              </a:graphicData>
            </a:graphic>
          </wp:inline>
        </w:drawing>
      </w:r>
    </w:p>
    <w:p w:rsidR="00802514" w:rsidRPr="00B330DF" w:rsidRDefault="00B330DF" w:rsidP="00447285">
      <w:pPr>
        <w:shd w:val="clear" w:color="auto" w:fill="FFFFFF"/>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802514" w:rsidRPr="00802514">
        <w:rPr>
          <w:rFonts w:ascii="Times New Roman" w:hAnsi="Times New Roman" w:cs="Times New Roman"/>
          <w:sz w:val="24"/>
          <w:szCs w:val="24"/>
        </w:rPr>
        <w:t>Pasăre răpitoare de talie medie spre mare. Sexele au coloritul general similar, dorsal fiind maroniu relativ uniform (cu pete albicioase la formele deschise). Ventral, coloritul variază foarte mult, de la exemplare cu colorit maroniu închis complet, până la exemplare foarte deschise (albe). Pe piept au o dungă deschisă la culoare, ce se continuă și în partea mediană a aripii. Juvenilii au petele ventrale dispuse vertical. Dimensiunea femelelor este ușor mai mare. Lungimea corpului este de 48 - 56 de cm şi are o greutate medie de 525 - 1183 g. Anvergura aripilor este cuprinsă între 110 - 130 de cm. </w:t>
      </w:r>
    </w:p>
    <w:p w:rsidR="00802514" w:rsidRPr="00802514" w:rsidRDefault="00802514" w:rsidP="00447285">
      <w:pPr>
        <w:shd w:val="clear" w:color="auto" w:fill="FFFFFF"/>
        <w:spacing w:after="0" w:line="240" w:lineRule="auto"/>
        <w:jc w:val="both"/>
        <w:rPr>
          <w:rFonts w:ascii="Times New Roman" w:eastAsia="Times New Roman" w:hAnsi="Times New Roman" w:cs="Times New Roman"/>
          <w:b/>
          <w:sz w:val="24"/>
          <w:szCs w:val="24"/>
        </w:rPr>
      </w:pPr>
      <w:r w:rsidRPr="00802514">
        <w:rPr>
          <w:rFonts w:ascii="Times New Roman" w:eastAsia="Times New Roman" w:hAnsi="Times New Roman" w:cs="Times New Roman"/>
          <w:b/>
          <w:sz w:val="24"/>
          <w:szCs w:val="24"/>
        </w:rPr>
        <w:t>Localizare și comportament</w:t>
      </w:r>
    </w:p>
    <w:p w:rsidR="00F72198" w:rsidRDefault="00802514" w:rsidP="00447285">
      <w:pPr>
        <w:shd w:val="clear" w:color="auto" w:fill="FFFFFF"/>
        <w:spacing w:after="0" w:line="240" w:lineRule="auto"/>
        <w:jc w:val="both"/>
        <w:rPr>
          <w:rFonts w:ascii="Times New Roman" w:eastAsia="Times New Roman" w:hAnsi="Times New Roman" w:cs="Times New Roman"/>
          <w:sz w:val="24"/>
          <w:szCs w:val="24"/>
        </w:rPr>
      </w:pPr>
      <w:r w:rsidRPr="00802514">
        <w:rPr>
          <w:rFonts w:ascii="Times New Roman" w:eastAsia="Times New Roman" w:hAnsi="Times New Roman" w:cs="Times New Roman"/>
          <w:b/>
          <w:bCs/>
          <w:sz w:val="24"/>
          <w:szCs w:val="24"/>
        </w:rPr>
        <w:t>Distribuție</w:t>
      </w:r>
      <w:r w:rsidR="00B330DF">
        <w:rPr>
          <w:rFonts w:ascii="Times New Roman" w:eastAsia="Times New Roman" w:hAnsi="Times New Roman" w:cs="Times New Roman"/>
          <w:sz w:val="24"/>
          <w:szCs w:val="24"/>
        </w:rPr>
        <w:t xml:space="preserve">: </w:t>
      </w:r>
      <w:r w:rsidRPr="00802514">
        <w:rPr>
          <w:rFonts w:ascii="Times New Roman" w:eastAsia="Times New Roman" w:hAnsi="Times New Roman" w:cs="Times New Roman"/>
          <w:sz w:val="24"/>
          <w:szCs w:val="24"/>
        </w:rPr>
        <w:t>Specia are o distribuție largă în vestul Palearticului, în special în Europa, din zona Mediteranei până în Scandinavia. În est cuibărește până zonele centrale ale Asiei (Mongolia). În România specia cuibărește pe o arie largă, din Delta și Lunca Dunării, până în zonele montane înalte.</w:t>
      </w:r>
      <w:r w:rsidRPr="00802514">
        <w:rPr>
          <w:rFonts w:ascii="Times New Roman" w:eastAsia="Times New Roman" w:hAnsi="Times New Roman" w:cs="Times New Roman"/>
          <w:sz w:val="24"/>
          <w:szCs w:val="24"/>
        </w:rPr>
        <w:br/>
      </w:r>
      <w:r w:rsidRPr="00802514">
        <w:rPr>
          <w:rFonts w:ascii="Times New Roman" w:eastAsia="Times New Roman" w:hAnsi="Times New Roman" w:cs="Times New Roman"/>
          <w:b/>
          <w:bCs/>
          <w:sz w:val="24"/>
          <w:szCs w:val="24"/>
        </w:rPr>
        <w:t>Fenologie</w:t>
      </w:r>
      <w:r w:rsidR="00B330DF">
        <w:rPr>
          <w:rFonts w:ascii="Times New Roman" w:eastAsia="Times New Roman" w:hAnsi="Times New Roman" w:cs="Times New Roman"/>
          <w:sz w:val="24"/>
          <w:szCs w:val="24"/>
        </w:rPr>
        <w:t xml:space="preserve">: </w:t>
      </w:r>
      <w:r w:rsidRPr="00802514">
        <w:rPr>
          <w:rFonts w:ascii="Times New Roman" w:eastAsia="Times New Roman" w:hAnsi="Times New Roman" w:cs="Times New Roman"/>
          <w:sz w:val="24"/>
          <w:szCs w:val="24"/>
        </w:rPr>
        <w:t>Specia cuibărește în România. Este o specie în general sedentară sau parțial migratoare în România. Exemplarele din regiunile nordice coboară în numere mari înspre sud iarna (fiind prezente în numere</w:t>
      </w:r>
      <w:r w:rsidR="00F72198">
        <w:rPr>
          <w:rFonts w:ascii="Times New Roman" w:eastAsia="Times New Roman" w:hAnsi="Times New Roman" w:cs="Times New Roman"/>
          <w:sz w:val="24"/>
          <w:szCs w:val="24"/>
        </w:rPr>
        <w:t xml:space="preserve"> mari la noi pe timpul iernii). </w:t>
      </w:r>
    </w:p>
    <w:p w:rsidR="00F72198" w:rsidRDefault="00802514" w:rsidP="00447285">
      <w:pPr>
        <w:shd w:val="clear" w:color="auto" w:fill="FFFFFF"/>
        <w:spacing w:after="0" w:line="240" w:lineRule="auto"/>
        <w:jc w:val="both"/>
        <w:rPr>
          <w:rFonts w:ascii="Times New Roman" w:eastAsia="Times New Roman" w:hAnsi="Times New Roman" w:cs="Times New Roman"/>
          <w:sz w:val="24"/>
          <w:szCs w:val="24"/>
        </w:rPr>
      </w:pPr>
      <w:r w:rsidRPr="00802514">
        <w:rPr>
          <w:rFonts w:ascii="Times New Roman" w:eastAsia="Times New Roman" w:hAnsi="Times New Roman" w:cs="Times New Roman"/>
          <w:b/>
          <w:bCs/>
          <w:sz w:val="24"/>
          <w:szCs w:val="24"/>
        </w:rPr>
        <w:t>Habitate</w:t>
      </w:r>
      <w:r w:rsidR="00B330DF">
        <w:rPr>
          <w:rFonts w:ascii="Times New Roman" w:eastAsia="Times New Roman" w:hAnsi="Times New Roman" w:cs="Times New Roman"/>
          <w:sz w:val="24"/>
          <w:szCs w:val="24"/>
        </w:rPr>
        <w:t xml:space="preserve">: </w:t>
      </w:r>
      <w:r w:rsidRPr="00802514">
        <w:rPr>
          <w:rFonts w:ascii="Times New Roman" w:eastAsia="Times New Roman" w:hAnsi="Times New Roman" w:cs="Times New Roman"/>
          <w:sz w:val="24"/>
          <w:szCs w:val="24"/>
        </w:rPr>
        <w:t>Este foarte răspândită, fiind prezentă pe întreg teritoriul țării. Cuibărește în zone forestiere (în special păduri, dar și plantații cu suprafețe forestiere mai mari), în zone în care există suficiente spații deschise în imediata apropiere (pajiști, pășuni, terenuri agricole), pe ca</w:t>
      </w:r>
      <w:r w:rsidR="00F72198">
        <w:rPr>
          <w:rFonts w:ascii="Times New Roman" w:eastAsia="Times New Roman" w:hAnsi="Times New Roman" w:cs="Times New Roman"/>
          <w:sz w:val="24"/>
          <w:szCs w:val="24"/>
        </w:rPr>
        <w:t xml:space="preserve">re le folosește pentru hrănire. </w:t>
      </w:r>
    </w:p>
    <w:p w:rsidR="00F72198" w:rsidRDefault="00802514" w:rsidP="00447285">
      <w:pPr>
        <w:shd w:val="clear" w:color="auto" w:fill="FFFFFF"/>
        <w:spacing w:after="0" w:line="240" w:lineRule="auto"/>
        <w:jc w:val="both"/>
        <w:rPr>
          <w:rFonts w:ascii="Times New Roman" w:eastAsia="Times New Roman" w:hAnsi="Times New Roman" w:cs="Times New Roman"/>
          <w:sz w:val="24"/>
          <w:szCs w:val="24"/>
        </w:rPr>
      </w:pPr>
      <w:r w:rsidRPr="00802514">
        <w:rPr>
          <w:rFonts w:ascii="Times New Roman" w:eastAsia="Times New Roman" w:hAnsi="Times New Roman" w:cs="Times New Roman"/>
          <w:b/>
          <w:bCs/>
          <w:sz w:val="24"/>
          <w:szCs w:val="24"/>
        </w:rPr>
        <w:t>Hrană</w:t>
      </w:r>
      <w:r w:rsidR="00B330DF">
        <w:rPr>
          <w:rFonts w:ascii="Times New Roman" w:eastAsia="Times New Roman" w:hAnsi="Times New Roman" w:cs="Times New Roman"/>
          <w:sz w:val="24"/>
          <w:szCs w:val="24"/>
        </w:rPr>
        <w:t xml:space="preserve">: </w:t>
      </w:r>
      <w:r w:rsidRPr="00802514">
        <w:rPr>
          <w:rFonts w:ascii="Times New Roman" w:eastAsia="Times New Roman" w:hAnsi="Times New Roman" w:cs="Times New Roman"/>
          <w:sz w:val="24"/>
          <w:szCs w:val="24"/>
        </w:rPr>
        <w:t>Se hrănește în special cu micromamifere (dar și reptile, păsări de talie mică sau insecte), pe care le vânează zburând la punct fix, la o înălțime de câțiva metri. Ocazional consumă și cadavr</w:t>
      </w:r>
      <w:r w:rsidR="00F72198">
        <w:rPr>
          <w:rFonts w:ascii="Times New Roman" w:eastAsia="Times New Roman" w:hAnsi="Times New Roman" w:cs="Times New Roman"/>
          <w:sz w:val="24"/>
          <w:szCs w:val="24"/>
        </w:rPr>
        <w:t xml:space="preserve">e, în special pe timpul iernii. </w:t>
      </w:r>
    </w:p>
    <w:p w:rsidR="00802514" w:rsidRDefault="00802514" w:rsidP="00447285">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Populație</w:t>
      </w:r>
      <w:r w:rsidR="00B330DF">
        <w:rPr>
          <w:rFonts w:ascii="Times New Roman" w:eastAsia="Times New Roman" w:hAnsi="Times New Roman" w:cs="Times New Roman"/>
          <w:sz w:val="24"/>
          <w:szCs w:val="24"/>
        </w:rPr>
        <w:t xml:space="preserve">: </w:t>
      </w:r>
      <w:r w:rsidRPr="00802514">
        <w:rPr>
          <w:rFonts w:ascii="Times New Roman" w:eastAsia="Times New Roman" w:hAnsi="Times New Roman" w:cs="Times New Roman"/>
          <w:sz w:val="24"/>
          <w:szCs w:val="24"/>
        </w:rPr>
        <w:t>Populația mondială a speciei este estimată preliminar la 2 170 000 - 3 690 000 de indivizi. Cea europeană este estimată la 814 000 – 1 390 000 de perechi. Tendința la nivel european este stabilă. Specia este clasificată ca ”Risc scăzut”. În România, populația estimată este de 20 000 – 50 000 de perechi. Tendința populațională este necunoscută.</w:t>
      </w:r>
    </w:p>
    <w:p w:rsidR="00E319ED" w:rsidRDefault="00E319ED" w:rsidP="00447285">
      <w:pPr>
        <w:shd w:val="clear" w:color="auto" w:fill="FFFFFF"/>
        <w:spacing w:after="0" w:line="240" w:lineRule="auto"/>
        <w:jc w:val="both"/>
        <w:rPr>
          <w:rFonts w:ascii="Times New Roman" w:eastAsia="Times New Roman" w:hAnsi="Times New Roman" w:cs="Times New Roman"/>
          <w:b/>
          <w:sz w:val="24"/>
          <w:szCs w:val="24"/>
        </w:rPr>
      </w:pPr>
    </w:p>
    <w:p w:rsidR="00802514" w:rsidRPr="00B330DF" w:rsidRDefault="00B330DF"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Reproducere: </w:t>
      </w:r>
      <w:r w:rsidR="00802514" w:rsidRPr="00802514">
        <w:rPr>
          <w:rFonts w:ascii="Times New Roman" w:eastAsia="Times New Roman" w:hAnsi="Times New Roman" w:cs="Times New Roman"/>
          <w:sz w:val="24"/>
          <w:szCs w:val="24"/>
        </w:rPr>
        <w:t>Perioada de reproducere începe în Europa de obicei în martie - aprilie. Depunerea ouălor are loc începând cu sfârșitul lunii martie, femela depunând 2-4 ouă, pe care le clocesc mai ales femelele, timp de 33-38 de zile. Puii părăsesc cuibul după 50 - 60 de zile. Perechile cuibăresc izolat. Își construiește cuibul în interiorul suprafețelor forestiere, însă la distanță mică de lizieră. Cuibul este masiv, amplasat la înălțime în bifurcația crengilor, construit din crengi și resturi vegetale. O pereche poate avea mai multe cuiburi, pe care le utilizează alternativ.</w:t>
      </w:r>
    </w:p>
    <w:p w:rsidR="00802514" w:rsidRPr="00B330DF" w:rsidRDefault="00802514" w:rsidP="00447285">
      <w:pPr>
        <w:shd w:val="clear" w:color="auto" w:fill="FFFFFF"/>
        <w:spacing w:after="0" w:line="240" w:lineRule="auto"/>
        <w:jc w:val="both"/>
        <w:rPr>
          <w:rFonts w:ascii="Times New Roman" w:eastAsia="Times New Roman" w:hAnsi="Times New Roman" w:cs="Times New Roman"/>
          <w:b/>
          <w:sz w:val="24"/>
          <w:szCs w:val="24"/>
        </w:rPr>
      </w:pPr>
      <w:r w:rsidRPr="00802514">
        <w:rPr>
          <w:rFonts w:ascii="Times New Roman" w:eastAsia="Times New Roman" w:hAnsi="Times New Roman" w:cs="Times New Roman"/>
          <w:b/>
          <w:sz w:val="24"/>
          <w:szCs w:val="24"/>
        </w:rPr>
        <w:t>Ame</w:t>
      </w:r>
      <w:r w:rsidR="00B330DF">
        <w:rPr>
          <w:rFonts w:ascii="Times New Roman" w:eastAsia="Times New Roman" w:hAnsi="Times New Roman" w:cs="Times New Roman"/>
          <w:b/>
          <w:sz w:val="24"/>
          <w:szCs w:val="24"/>
        </w:rPr>
        <w:t xml:space="preserve">nințări și măsuri de conservare: </w:t>
      </w:r>
      <w:r w:rsidRPr="00802514">
        <w:rPr>
          <w:rFonts w:ascii="Times New Roman" w:eastAsia="Times New Roman" w:hAnsi="Times New Roman" w:cs="Times New Roman"/>
          <w:sz w:val="24"/>
          <w:szCs w:val="24"/>
        </w:rPr>
        <w:t>Principalele amenințări sunt reprezentate de distrugerea locurilor de amplasare a cuiburilor și deranjul în perioada sensibilă de cuibărit. Intervențiile forestiere vizează cel mai frecvent arborii maturi de dimensiuni mari - cei folosiți frecvent pentru amplasarea cuibului. Extragerea sistematică a acestora (adesea cu cuiburi deja construite) au un efect negativ sever asupra populației. De asemenea, intervențiile silvice în perioada sensibilă de cuibărit din apropierea zonei cuibului au ca efect părăsirea acestuia. Suplimentar, intensificarea agriculturii - în special prin creșterea monoculturilor și folosirea pesticidelor pentru distrugerea rozătoarelor pot duce la reducerea populației pe termen lung.</w:t>
      </w:r>
    </w:p>
    <w:p w:rsidR="002B2700" w:rsidRPr="00802514" w:rsidRDefault="002B2700" w:rsidP="00447285">
      <w:pPr>
        <w:autoSpaceDE w:val="0"/>
        <w:autoSpaceDN w:val="0"/>
        <w:adjustRightInd w:val="0"/>
        <w:spacing w:after="0" w:line="240" w:lineRule="auto"/>
        <w:jc w:val="both"/>
        <w:rPr>
          <w:rFonts w:ascii="Times New Roman" w:hAnsi="Times New Roman" w:cs="Times New Roman"/>
          <w:sz w:val="24"/>
          <w:szCs w:val="24"/>
        </w:rPr>
      </w:pPr>
    </w:p>
    <w:p w:rsidR="00802514"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3C3D28">
        <w:rPr>
          <w:rFonts w:ascii="Times New Roman" w:hAnsi="Times New Roman" w:cs="Times New Roman"/>
          <w:b/>
          <w:i/>
          <w:sz w:val="24"/>
          <w:szCs w:val="24"/>
          <w:u w:val="single"/>
        </w:rPr>
        <w:t xml:space="preserve">Buteo lagopus (şorecar încălţat) </w:t>
      </w:r>
    </w:p>
    <w:p w:rsidR="00E319ED" w:rsidRDefault="00E319ED" w:rsidP="00447285">
      <w:pPr>
        <w:autoSpaceDE w:val="0"/>
        <w:autoSpaceDN w:val="0"/>
        <w:adjustRightInd w:val="0"/>
        <w:spacing w:after="0" w:line="240" w:lineRule="auto"/>
        <w:jc w:val="both"/>
        <w:rPr>
          <w:rFonts w:ascii="Times New Roman" w:hAnsi="Times New Roman" w:cs="Times New Roman"/>
          <w:b/>
          <w:i/>
          <w:sz w:val="24"/>
          <w:szCs w:val="24"/>
          <w:u w:val="single"/>
        </w:rPr>
      </w:pPr>
    </w:p>
    <w:p w:rsidR="003C3D28" w:rsidRPr="003C3D28" w:rsidRDefault="003C3D28"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320119" cy="1726442"/>
            <wp:effectExtent l="0" t="0" r="4445" b="7620"/>
            <wp:docPr id="91" name="Picture 91" descr="Rough-legged Hawk - BirdWat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ough-legged Hawk - BirdWatchi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320991" cy="1727091"/>
                    </a:xfrm>
                    <a:prstGeom prst="rect">
                      <a:avLst/>
                    </a:prstGeom>
                    <a:noFill/>
                    <a:ln>
                      <a:noFill/>
                    </a:ln>
                  </pic:spPr>
                </pic:pic>
              </a:graphicData>
            </a:graphic>
          </wp:inline>
        </w:drawing>
      </w:r>
    </w:p>
    <w:p w:rsidR="00802514" w:rsidRPr="00B330DF"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802514" w:rsidRPr="00802514">
        <w:rPr>
          <w:rFonts w:ascii="Times New Roman" w:eastAsia="Times New Roman" w:hAnsi="Times New Roman" w:cs="Times New Roman"/>
          <w:sz w:val="24"/>
          <w:szCs w:val="24"/>
        </w:rPr>
        <w:t>Pasăre răpitoare de talie medie spre mare. Sexele au coloritul general similar, maroniu marmorat dorsal și albicios cu desene caracteristice maronii pe aripi (pene acoperitoare, pete carpale, dungi terminale) și corp. Coada este deschisă la culoare, având dungi terminale maro închis la adulți (una la femelă și 2-3 la mascul). Juvenilii au dungi ventrale dispuse vertical. Tarsul este acoperit cu pene. Dimensiunea femelelor este ușor mai mare. Lungimea corpului este de 49 - 59 de cm şi are o greutate medie de 600 - 1660 g. Anvergura aripilor este cuprinsă între 125 - 148 de cm.</w:t>
      </w:r>
      <w:r w:rsidR="00802514">
        <w:rPr>
          <w:rFonts w:ascii="Times New Roman" w:hAnsi="Times New Roman" w:cs="Times New Roman"/>
          <w:sz w:val="24"/>
          <w:szCs w:val="24"/>
        </w:rPr>
        <w:t xml:space="preserve"> </w:t>
      </w:r>
    </w:p>
    <w:p w:rsidR="00802514" w:rsidRPr="00802514" w:rsidRDefault="00802514" w:rsidP="00447285">
      <w:pPr>
        <w:autoSpaceDE w:val="0"/>
        <w:autoSpaceDN w:val="0"/>
        <w:adjustRightInd w:val="0"/>
        <w:spacing w:after="0" w:line="240" w:lineRule="auto"/>
        <w:jc w:val="both"/>
        <w:rPr>
          <w:rFonts w:ascii="Times New Roman" w:hAnsi="Times New Roman" w:cs="Times New Roman"/>
          <w:b/>
          <w:sz w:val="24"/>
          <w:szCs w:val="24"/>
        </w:rPr>
      </w:pPr>
      <w:r w:rsidRPr="00802514">
        <w:rPr>
          <w:rFonts w:ascii="Times New Roman" w:hAnsi="Times New Roman" w:cs="Times New Roman"/>
          <w:b/>
          <w:sz w:val="24"/>
          <w:szCs w:val="24"/>
        </w:rPr>
        <w:t>Localizare și comportament</w:t>
      </w:r>
    </w:p>
    <w:p w:rsidR="001552BC" w:rsidRDefault="00802514"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802514">
        <w:rPr>
          <w:rFonts w:ascii="Times New Roman" w:eastAsia="Times New Roman" w:hAnsi="Times New Roman" w:cs="Times New Roman"/>
          <w:b/>
          <w:bCs/>
          <w:sz w:val="24"/>
          <w:szCs w:val="24"/>
        </w:rPr>
        <w:t>Distribuție</w:t>
      </w:r>
      <w:r w:rsidR="00B330DF">
        <w:rPr>
          <w:rFonts w:ascii="Times New Roman" w:eastAsia="Times New Roman" w:hAnsi="Times New Roman" w:cs="Times New Roman"/>
          <w:sz w:val="24"/>
          <w:szCs w:val="24"/>
        </w:rPr>
        <w:t xml:space="preserve">: </w:t>
      </w:r>
      <w:r w:rsidRPr="00802514">
        <w:rPr>
          <w:rFonts w:ascii="Times New Roman" w:eastAsia="Times New Roman" w:hAnsi="Times New Roman" w:cs="Times New Roman"/>
          <w:sz w:val="24"/>
          <w:szCs w:val="24"/>
        </w:rPr>
        <w:t>Specia are o distribuție circumpolară, subarctică și arctică, fiind distribuită în zona de taiga și tundra din Europa, Asia și America de Nord. Iernează în zone temperate. În România este distribuită în perioada de iernare pe întreg teritoriul țării (cu excepția zonelor montane), fiind mai frecventă în zonele joase de câmpie, care beneficiază de o cantitate mai redusă de zăpadă.</w:t>
      </w:r>
      <w:r w:rsidRPr="00802514">
        <w:rPr>
          <w:rFonts w:ascii="Times New Roman" w:eastAsia="Times New Roman" w:hAnsi="Times New Roman" w:cs="Times New Roman"/>
          <w:sz w:val="24"/>
          <w:szCs w:val="24"/>
        </w:rPr>
        <w:br/>
      </w:r>
      <w:r w:rsidRPr="00802514">
        <w:rPr>
          <w:rFonts w:ascii="Times New Roman" w:eastAsia="Times New Roman" w:hAnsi="Times New Roman" w:cs="Times New Roman"/>
          <w:b/>
          <w:bCs/>
          <w:sz w:val="24"/>
          <w:szCs w:val="24"/>
        </w:rPr>
        <w:t>Fenologie</w:t>
      </w:r>
      <w:r w:rsidR="00B330DF">
        <w:rPr>
          <w:rFonts w:ascii="Times New Roman" w:eastAsia="Times New Roman" w:hAnsi="Times New Roman" w:cs="Times New Roman"/>
          <w:sz w:val="24"/>
          <w:szCs w:val="24"/>
        </w:rPr>
        <w:t xml:space="preserve">: </w:t>
      </w:r>
      <w:r w:rsidRPr="00802514">
        <w:rPr>
          <w:rFonts w:ascii="Times New Roman" w:eastAsia="Times New Roman" w:hAnsi="Times New Roman" w:cs="Times New Roman"/>
          <w:sz w:val="24"/>
          <w:szCs w:val="24"/>
        </w:rPr>
        <w:t>Specia nu cuibărește în România. Este prezentă doar în sezonul rece, în principa</w:t>
      </w:r>
      <w:r w:rsidR="001552BC">
        <w:rPr>
          <w:rFonts w:ascii="Times New Roman" w:eastAsia="Times New Roman" w:hAnsi="Times New Roman" w:cs="Times New Roman"/>
          <w:sz w:val="24"/>
          <w:szCs w:val="24"/>
        </w:rPr>
        <w:t>l din noiembrie până în martie.</w:t>
      </w:r>
    </w:p>
    <w:p w:rsidR="001552BC" w:rsidRDefault="00802514"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802514">
        <w:rPr>
          <w:rFonts w:ascii="Times New Roman" w:eastAsia="Times New Roman" w:hAnsi="Times New Roman" w:cs="Times New Roman"/>
          <w:b/>
          <w:bCs/>
          <w:sz w:val="24"/>
          <w:szCs w:val="24"/>
        </w:rPr>
        <w:t>Habitate</w:t>
      </w:r>
      <w:r w:rsidR="00B330DF">
        <w:rPr>
          <w:rFonts w:ascii="Times New Roman" w:eastAsia="Times New Roman" w:hAnsi="Times New Roman" w:cs="Times New Roman"/>
          <w:sz w:val="24"/>
          <w:szCs w:val="24"/>
        </w:rPr>
        <w:t xml:space="preserve">: </w:t>
      </w:r>
      <w:r w:rsidRPr="00802514">
        <w:rPr>
          <w:rFonts w:ascii="Times New Roman" w:eastAsia="Times New Roman" w:hAnsi="Times New Roman" w:cs="Times New Roman"/>
          <w:sz w:val="24"/>
          <w:szCs w:val="24"/>
        </w:rPr>
        <w:t>Șorecarul încălțat este specific habitatelor deschise, cu arbori rari sau absenți, din zonele joase</w:t>
      </w:r>
      <w:r w:rsidR="00E319ED">
        <w:rPr>
          <w:rFonts w:ascii="Times New Roman" w:eastAsia="Times New Roman" w:hAnsi="Times New Roman" w:cs="Times New Roman"/>
          <w:sz w:val="24"/>
          <w:szCs w:val="24"/>
        </w:rPr>
        <w:t xml:space="preserve"> </w:t>
      </w:r>
      <w:r w:rsidRPr="00802514">
        <w:rPr>
          <w:rFonts w:ascii="Times New Roman" w:eastAsia="Times New Roman" w:hAnsi="Times New Roman" w:cs="Times New Roman"/>
          <w:sz w:val="24"/>
          <w:szCs w:val="24"/>
        </w:rPr>
        <w:t>din tundră și taiga. Își amplasează cuibul pe stânci, în ravene sau pe margini înalte de râuri (foarte rar în arbori). În perioada de iarnă folosește pentru hrănire zonele deschise, întinse: terenu</w:t>
      </w:r>
      <w:r w:rsidR="001552BC">
        <w:rPr>
          <w:rFonts w:ascii="Times New Roman" w:eastAsia="Times New Roman" w:hAnsi="Times New Roman" w:cs="Times New Roman"/>
          <w:sz w:val="24"/>
          <w:szCs w:val="24"/>
        </w:rPr>
        <w:t>ri agricole, pajiști și pășuni.</w:t>
      </w:r>
    </w:p>
    <w:p w:rsidR="001552BC" w:rsidRPr="00B330DF" w:rsidRDefault="00802514" w:rsidP="00447285">
      <w:pPr>
        <w:autoSpaceDE w:val="0"/>
        <w:autoSpaceDN w:val="0"/>
        <w:adjustRightInd w:val="0"/>
        <w:spacing w:after="0" w:line="240" w:lineRule="auto"/>
        <w:jc w:val="both"/>
        <w:rPr>
          <w:rFonts w:ascii="Times New Roman" w:eastAsia="Times New Roman" w:hAnsi="Times New Roman" w:cs="Times New Roman"/>
          <w:b/>
          <w:bCs/>
          <w:caps/>
          <w:sz w:val="24"/>
          <w:szCs w:val="24"/>
        </w:rPr>
      </w:pPr>
      <w:r w:rsidRPr="00802514">
        <w:rPr>
          <w:rFonts w:ascii="Times New Roman" w:eastAsia="Times New Roman" w:hAnsi="Times New Roman" w:cs="Times New Roman"/>
          <w:b/>
          <w:bCs/>
          <w:sz w:val="24"/>
          <w:szCs w:val="24"/>
        </w:rPr>
        <w:lastRenderedPageBreak/>
        <w:t>Hrană</w:t>
      </w:r>
      <w:r w:rsidR="00B330DF">
        <w:rPr>
          <w:rFonts w:ascii="Times New Roman" w:eastAsia="Times New Roman" w:hAnsi="Times New Roman" w:cs="Times New Roman"/>
          <w:sz w:val="24"/>
          <w:szCs w:val="24"/>
        </w:rPr>
        <w:t xml:space="preserve">: </w:t>
      </w:r>
      <w:r w:rsidRPr="00802514">
        <w:rPr>
          <w:rFonts w:ascii="Times New Roman" w:eastAsia="Times New Roman" w:hAnsi="Times New Roman" w:cs="Times New Roman"/>
          <w:sz w:val="24"/>
          <w:szCs w:val="24"/>
        </w:rPr>
        <w:t>Se hrănește în special cu mamifere de talie mică (uneori mai mult de 80% din hrană este asigurată de lemingi și șoareci). Ocazional consumă și păsări de talie mică, reptile, insecte sau cadavre. Modul de hrănire este similar cu a celorlalte specii de șorecari, pândind prada din zbor (planare sau zbor staționar) sau de pe un suport aflat la înălțime. Adesea vânează direct pe sol.</w:t>
      </w:r>
      <w:r w:rsidRPr="00802514">
        <w:rPr>
          <w:rFonts w:ascii="Times New Roman" w:eastAsia="Times New Roman" w:hAnsi="Times New Roman" w:cs="Times New Roman"/>
          <w:sz w:val="24"/>
          <w:szCs w:val="24"/>
        </w:rPr>
        <w:br/>
      </w:r>
      <w:r w:rsidR="001552BC">
        <w:rPr>
          <w:rFonts w:ascii="Times New Roman" w:eastAsia="Times New Roman" w:hAnsi="Times New Roman" w:cs="Times New Roman"/>
          <w:b/>
          <w:bCs/>
          <w:sz w:val="24"/>
          <w:szCs w:val="24"/>
        </w:rPr>
        <w:t>Populație</w:t>
      </w:r>
      <w:r w:rsidR="00B330DF">
        <w:rPr>
          <w:rFonts w:ascii="Times New Roman" w:eastAsia="Times New Roman" w:hAnsi="Times New Roman" w:cs="Times New Roman"/>
          <w:b/>
          <w:bCs/>
          <w:caps/>
          <w:sz w:val="24"/>
          <w:szCs w:val="24"/>
        </w:rPr>
        <w:t xml:space="preserve">: </w:t>
      </w:r>
      <w:r w:rsidRPr="00802514">
        <w:rPr>
          <w:rFonts w:ascii="Times New Roman" w:eastAsia="Times New Roman" w:hAnsi="Times New Roman" w:cs="Times New Roman"/>
          <w:sz w:val="24"/>
          <w:szCs w:val="24"/>
        </w:rPr>
        <w:t>Populația mondială a speciei este estimată preliminar la 496 000 - 1 050 000 de indivizi. Cea europeană este estimată la 37 200 – 79 200 de perechi. Tendința la nivel european este stabilă. Specia este clasificată ca ”Risc scăzut”.</w:t>
      </w:r>
    </w:p>
    <w:p w:rsidR="001552BC" w:rsidRPr="00B330DF" w:rsidRDefault="00B330DF"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Reproducere: </w:t>
      </w:r>
      <w:r w:rsidR="00802514" w:rsidRPr="00802514">
        <w:rPr>
          <w:rFonts w:ascii="Times New Roman" w:eastAsia="Times New Roman" w:hAnsi="Times New Roman" w:cs="Times New Roman"/>
          <w:sz w:val="24"/>
          <w:szCs w:val="24"/>
        </w:rPr>
        <w:t>Perioada de reproducere începe târziu, în mai - iunie. Depunerea ouălor are loc începând cu sfârșitul lunii mai, femela depunând 2 - 7 ouă, pe care le clocește (aproape exclusiv singură) timp de 28 - 31 de zile. Puii părăsesc cuibul după 34 - 45 de zile (mărimea pontei și succesul reproductiv sunt dependente de ciclurile populaționale ale rozătoarelor). Perechile pot cuibări foarte apropiat, folosind uneori alternativ anumite cuiburi. Își construiește cuibul pe pe stânci, în ravene sau pe margini înalte de râuri (foarte rar în arbori). Cuibul este voluminos, elaborat, construit în special din crengi și resturi vegetale</w:t>
      </w:r>
      <w:r w:rsidR="001552BC">
        <w:rPr>
          <w:rFonts w:ascii="Times New Roman" w:eastAsia="Times New Roman" w:hAnsi="Times New Roman" w:cs="Times New Roman"/>
          <w:sz w:val="24"/>
          <w:szCs w:val="24"/>
        </w:rPr>
        <w:t>.</w:t>
      </w:r>
    </w:p>
    <w:p w:rsidR="00802514" w:rsidRPr="00B330DF" w:rsidRDefault="001552BC" w:rsidP="00447285">
      <w:pPr>
        <w:shd w:val="clear" w:color="auto" w:fill="FFFFFF"/>
        <w:spacing w:after="0" w:line="240" w:lineRule="auto"/>
        <w:jc w:val="both"/>
        <w:rPr>
          <w:rFonts w:ascii="Times New Roman" w:eastAsia="Times New Roman" w:hAnsi="Times New Roman" w:cs="Times New Roman"/>
          <w:b/>
          <w:sz w:val="24"/>
          <w:szCs w:val="24"/>
        </w:rPr>
      </w:pPr>
      <w:r w:rsidRPr="001552BC">
        <w:rPr>
          <w:rFonts w:ascii="Times New Roman" w:eastAsia="Times New Roman" w:hAnsi="Times New Roman" w:cs="Times New Roman"/>
          <w:b/>
          <w:sz w:val="24"/>
          <w:szCs w:val="24"/>
        </w:rPr>
        <w:t>Ame</w:t>
      </w:r>
      <w:r w:rsidR="00B330DF">
        <w:rPr>
          <w:rFonts w:ascii="Times New Roman" w:eastAsia="Times New Roman" w:hAnsi="Times New Roman" w:cs="Times New Roman"/>
          <w:b/>
          <w:sz w:val="24"/>
          <w:szCs w:val="24"/>
        </w:rPr>
        <w:t xml:space="preserve">nințări și măsuri de conservare: </w:t>
      </w:r>
      <w:r w:rsidR="00802514" w:rsidRPr="00802514">
        <w:rPr>
          <w:rFonts w:ascii="Times New Roman" w:eastAsia="Times New Roman" w:hAnsi="Times New Roman" w:cs="Times New Roman"/>
          <w:sz w:val="24"/>
          <w:szCs w:val="24"/>
        </w:rPr>
        <w:t>Principalele amenințări sunt reprezentate de vânarea ilegală, coliziunea cu liniile electrice și intensificarea agriculturii în zonele de iernare (prin reducerea numărului de rozătoare cauzat de utilizarea pesticidelor). Suplimentar, fluctuațiile climatice cauzate de schimbările recente, pot duce la modificări serioase în populațiile de rozătoare ce constituie surse de hrană.</w:t>
      </w:r>
    </w:p>
    <w:p w:rsidR="001552BC" w:rsidRPr="00802514" w:rsidRDefault="001552BC" w:rsidP="00447285">
      <w:pPr>
        <w:shd w:val="clear" w:color="auto" w:fill="FFFFFF"/>
        <w:spacing w:after="0" w:line="240" w:lineRule="auto"/>
        <w:jc w:val="both"/>
        <w:rPr>
          <w:rFonts w:ascii="Times New Roman" w:eastAsia="Times New Roman" w:hAnsi="Times New Roman" w:cs="Times New Roman"/>
          <w:sz w:val="24"/>
          <w:szCs w:val="24"/>
        </w:rPr>
      </w:pPr>
    </w:p>
    <w:p w:rsidR="003C3D28"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3C3D28">
        <w:rPr>
          <w:rFonts w:ascii="Times New Roman" w:hAnsi="Times New Roman" w:cs="Times New Roman"/>
          <w:b/>
          <w:i/>
          <w:sz w:val="24"/>
          <w:szCs w:val="24"/>
          <w:u w:val="single"/>
        </w:rPr>
        <w:t>Carduelis cannabina (cânepar)</w:t>
      </w:r>
    </w:p>
    <w:p w:rsidR="002B2700" w:rsidRPr="003C3D28"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3C3D28">
        <w:rPr>
          <w:rFonts w:ascii="Times New Roman" w:hAnsi="Times New Roman" w:cs="Times New Roman"/>
          <w:b/>
          <w:i/>
          <w:sz w:val="24"/>
          <w:szCs w:val="24"/>
          <w:u w:val="single"/>
        </w:rPr>
        <w:t xml:space="preserve"> </w:t>
      </w:r>
    </w:p>
    <w:p w:rsidR="00E319ED" w:rsidRDefault="003C3D28" w:rsidP="00447285">
      <w:pPr>
        <w:autoSpaceDE w:val="0"/>
        <w:autoSpaceDN w:val="0"/>
        <w:adjustRightInd w:val="0"/>
        <w:spacing w:after="0" w:line="240" w:lineRule="auto"/>
        <w:jc w:val="both"/>
        <w:rPr>
          <w:rFonts w:ascii="Times New Roman" w:hAnsi="Times New Roman" w:cs="Times New Roman"/>
          <w:b/>
          <w:sz w:val="24"/>
          <w:szCs w:val="24"/>
        </w:rPr>
      </w:pPr>
      <w:r>
        <w:rPr>
          <w:noProof/>
        </w:rPr>
        <w:drawing>
          <wp:inline distT="0" distB="0" distL="0" distR="0">
            <wp:extent cx="2115403" cy="2156346"/>
            <wp:effectExtent l="0" t="0" r="0" b="0"/>
            <wp:docPr id="92" name="Picture 92" descr="Carduelis Cannabina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rduelis Cannabina Images, Stock Photos &amp; Vectors | Shutterstock"/>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115508" cy="2156453"/>
                    </a:xfrm>
                    <a:prstGeom prst="rect">
                      <a:avLst/>
                    </a:prstGeom>
                    <a:noFill/>
                    <a:ln>
                      <a:noFill/>
                    </a:ln>
                  </pic:spPr>
                </pic:pic>
              </a:graphicData>
            </a:graphic>
          </wp:inline>
        </w:drawing>
      </w:r>
    </w:p>
    <w:p w:rsidR="001552BC" w:rsidRPr="00B330DF"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eastAsia="Times New Roman" w:hAnsi="Times New Roman" w:cs="Times New Roman"/>
          <w:b/>
          <w:sz w:val="24"/>
          <w:szCs w:val="24"/>
        </w:rPr>
        <w:t xml:space="preserve">Descriere: </w:t>
      </w:r>
      <w:r w:rsidR="001552BC" w:rsidRPr="001552BC">
        <w:rPr>
          <w:rFonts w:ascii="Times New Roman" w:eastAsia="Times New Roman" w:hAnsi="Times New Roman" w:cs="Times New Roman"/>
          <w:sz w:val="24"/>
          <w:szCs w:val="24"/>
        </w:rPr>
        <w:t>Este o pasăre cântătoare din familia </w:t>
      </w:r>
      <w:hyperlink r:id="rId216" w:tooltip="Fringillidae" w:history="1">
        <w:r w:rsidR="001552BC" w:rsidRPr="001552BC">
          <w:rPr>
            <w:rFonts w:ascii="Times New Roman" w:eastAsia="Times New Roman" w:hAnsi="Times New Roman" w:cs="Times New Roman"/>
            <w:sz w:val="24"/>
            <w:szCs w:val="24"/>
          </w:rPr>
          <w:t>fringilidelor</w:t>
        </w:r>
      </w:hyperlink>
      <w:r w:rsidR="001552BC" w:rsidRPr="001552BC">
        <w:rPr>
          <w:rFonts w:ascii="Times New Roman" w:eastAsia="Times New Roman" w:hAnsi="Times New Roman" w:cs="Times New Roman"/>
          <w:sz w:val="24"/>
          <w:szCs w:val="24"/>
        </w:rPr>
        <w:t xml:space="preserve">, de circa 14 cm, cu pene roșii pe cap, gât și pe laturile pieptului, cafenii pe spate și albe pe abdomen, gușa și aripi. </w:t>
      </w:r>
    </w:p>
    <w:p w:rsidR="00E319ED" w:rsidRDefault="001552BC" w:rsidP="00447285">
      <w:pPr>
        <w:shd w:val="clear" w:color="auto" w:fill="FFFFFF"/>
        <w:spacing w:before="120" w:after="120" w:line="240" w:lineRule="auto"/>
        <w:jc w:val="both"/>
        <w:rPr>
          <w:rFonts w:ascii="Times New Roman" w:eastAsia="Times New Roman" w:hAnsi="Times New Roman" w:cs="Times New Roman"/>
          <w:sz w:val="24"/>
          <w:szCs w:val="24"/>
        </w:rPr>
      </w:pPr>
      <w:r w:rsidRPr="001552BC">
        <w:rPr>
          <w:rFonts w:ascii="Times New Roman" w:eastAsia="Times New Roman" w:hAnsi="Times New Roman" w:cs="Times New Roman"/>
          <w:sz w:val="24"/>
          <w:szCs w:val="24"/>
        </w:rPr>
        <w:t xml:space="preserve">Este răspândită în Europa, Asia de Vest și Africa de Nord. Este o pasăre sedentară, dar multe păsări din nordul Europei și Asiei migrează spre sud pentru a ierna. </w:t>
      </w:r>
    </w:p>
    <w:p w:rsidR="007D5370" w:rsidRDefault="001552BC" w:rsidP="007D5370">
      <w:pPr>
        <w:shd w:val="clear" w:color="auto" w:fill="FFFFFF"/>
        <w:spacing w:before="120" w:after="120" w:line="240" w:lineRule="auto"/>
        <w:jc w:val="both"/>
        <w:rPr>
          <w:rFonts w:ascii="Times New Roman" w:eastAsia="Times New Roman" w:hAnsi="Times New Roman" w:cs="Times New Roman"/>
          <w:sz w:val="24"/>
          <w:szCs w:val="24"/>
        </w:rPr>
      </w:pPr>
      <w:r w:rsidRPr="001552BC">
        <w:rPr>
          <w:rFonts w:ascii="Times New Roman" w:eastAsia="Times New Roman" w:hAnsi="Times New Roman" w:cs="Times New Roman"/>
          <w:b/>
          <w:sz w:val="24"/>
          <w:szCs w:val="24"/>
        </w:rPr>
        <w:t>Reproducere</w:t>
      </w:r>
      <w:r w:rsidR="00B330DF">
        <w:rPr>
          <w:rFonts w:ascii="Times New Roman" w:eastAsia="Times New Roman" w:hAnsi="Times New Roman" w:cs="Times New Roman"/>
          <w:sz w:val="24"/>
          <w:szCs w:val="24"/>
        </w:rPr>
        <w:t xml:space="preserve">: </w:t>
      </w:r>
      <w:r w:rsidRPr="001552BC">
        <w:rPr>
          <w:rFonts w:ascii="Times New Roman" w:eastAsia="Times New Roman" w:hAnsi="Times New Roman" w:cs="Times New Roman"/>
          <w:sz w:val="24"/>
          <w:szCs w:val="24"/>
        </w:rPr>
        <w:t>Cuibărește în tufișuri, mai ales în ținuturile joase și deluroase, dar urcă și pe văile râurilor, la intrarea acestora în munți. Depune în luna aprilie 4-6 ouă albăstrui-albicioase cu puncte ruginii. Pe sezon scoate 2 rânduri de pui. Clocitul durează 12 zile și este</w:t>
      </w:r>
      <w:r w:rsidR="00F72198">
        <w:rPr>
          <w:rFonts w:ascii="Times New Roman" w:eastAsia="Times New Roman" w:hAnsi="Times New Roman" w:cs="Times New Roman"/>
          <w:sz w:val="24"/>
          <w:szCs w:val="24"/>
        </w:rPr>
        <w:t xml:space="preserve"> asigurat îndeosebi de femelă. </w:t>
      </w:r>
    </w:p>
    <w:p w:rsidR="00F72198" w:rsidRDefault="001552BC" w:rsidP="007D5370">
      <w:pPr>
        <w:shd w:val="clear" w:color="auto" w:fill="FFFFFF"/>
        <w:spacing w:before="120" w:after="120" w:line="240" w:lineRule="auto"/>
        <w:jc w:val="both"/>
        <w:rPr>
          <w:rFonts w:ascii="Times New Roman" w:eastAsia="Times New Roman" w:hAnsi="Times New Roman" w:cs="Times New Roman"/>
          <w:sz w:val="24"/>
          <w:szCs w:val="24"/>
        </w:rPr>
      </w:pPr>
      <w:r w:rsidRPr="00F72198">
        <w:rPr>
          <w:rFonts w:ascii="Times New Roman" w:eastAsia="Times New Roman" w:hAnsi="Times New Roman" w:cs="Times New Roman"/>
          <w:b/>
          <w:sz w:val="24"/>
          <w:szCs w:val="24"/>
        </w:rPr>
        <w:t>Hrănirea</w:t>
      </w:r>
      <w:r w:rsidR="00B330DF" w:rsidRPr="00F72198">
        <w:rPr>
          <w:rFonts w:ascii="Times New Roman" w:eastAsia="Times New Roman" w:hAnsi="Times New Roman" w:cs="Times New Roman"/>
          <w:b/>
          <w:sz w:val="24"/>
          <w:szCs w:val="24"/>
        </w:rPr>
        <w:t xml:space="preserve">: </w:t>
      </w:r>
      <w:r w:rsidRPr="00F72198">
        <w:rPr>
          <w:rFonts w:ascii="Times New Roman" w:eastAsia="Times New Roman" w:hAnsi="Times New Roman" w:cs="Times New Roman"/>
          <w:sz w:val="24"/>
          <w:szCs w:val="24"/>
        </w:rPr>
        <w:t>Se hrănește cu semințe și boabe de plante sălbatice și cultivate, mai rar cu insecte.</w:t>
      </w:r>
      <w:r w:rsidR="00F72198" w:rsidRPr="00F72198">
        <w:rPr>
          <w:rFonts w:ascii="Times New Roman" w:hAnsi="Times New Roman" w:cs="Times New Roman"/>
          <w:sz w:val="24"/>
          <w:szCs w:val="24"/>
          <w:shd w:val="clear" w:color="auto" w:fill="FFFFFF"/>
        </w:rPr>
        <w:t xml:space="preserve"> </w:t>
      </w:r>
      <w:r w:rsidRPr="00F72198">
        <w:rPr>
          <w:rFonts w:ascii="Times New Roman" w:hAnsi="Times New Roman" w:cs="Times New Roman"/>
          <w:sz w:val="24"/>
          <w:szCs w:val="24"/>
          <w:shd w:val="clear" w:color="auto" w:fill="FFFFFF"/>
        </w:rPr>
        <w:t>Câneparul este, în principal, o specie granivoră, dar vara este și insectivoră. Se hrănește cu diverse semințe și boabe de plante sălbatic</w:t>
      </w:r>
      <w:r w:rsidR="00F72198" w:rsidRPr="00F72198">
        <w:rPr>
          <w:rFonts w:ascii="Times New Roman" w:hAnsi="Times New Roman" w:cs="Times New Roman"/>
          <w:sz w:val="24"/>
          <w:szCs w:val="24"/>
          <w:shd w:val="clear" w:color="auto" w:fill="FFFFFF"/>
        </w:rPr>
        <w:t xml:space="preserve">e, buruieni și plante cultivate </w:t>
      </w:r>
      <w:r w:rsidRPr="00F72198">
        <w:rPr>
          <w:rFonts w:ascii="Times New Roman" w:hAnsi="Times New Roman" w:cs="Times New Roman"/>
          <w:sz w:val="24"/>
          <w:szCs w:val="24"/>
          <w:shd w:val="clear" w:color="auto" w:fill="FFFFFF"/>
        </w:rPr>
        <w:t>(</w:t>
      </w:r>
      <w:hyperlink r:id="rId217" w:tooltip="Cânepă" w:history="1">
        <w:r w:rsidRPr="00F72198">
          <w:rPr>
            <w:rFonts w:ascii="Times New Roman" w:hAnsi="Times New Roman" w:cs="Times New Roman"/>
            <w:sz w:val="24"/>
            <w:szCs w:val="24"/>
            <w:shd w:val="clear" w:color="auto" w:fill="FFFFFF"/>
          </w:rPr>
          <w:t>cânepă</w:t>
        </w:r>
      </w:hyperlink>
      <w:r w:rsidRPr="00F72198">
        <w:rPr>
          <w:rFonts w:ascii="Times New Roman" w:hAnsi="Times New Roman" w:cs="Times New Roman"/>
          <w:sz w:val="24"/>
          <w:szCs w:val="24"/>
          <w:shd w:val="clear" w:color="auto" w:fill="FFFFFF"/>
        </w:rPr>
        <w:t>, </w:t>
      </w:r>
      <w:hyperlink r:id="rId218" w:tooltip="Margarete" w:history="1">
        <w:r w:rsidRPr="00F72198">
          <w:rPr>
            <w:rFonts w:ascii="Times New Roman" w:hAnsi="Times New Roman" w:cs="Times New Roman"/>
            <w:sz w:val="24"/>
            <w:szCs w:val="24"/>
            <w:shd w:val="clear" w:color="auto" w:fill="FFFFFF"/>
          </w:rPr>
          <w:t>margarete</w:t>
        </w:r>
      </w:hyperlink>
      <w:r w:rsidRPr="00F72198">
        <w:rPr>
          <w:rFonts w:ascii="Times New Roman" w:hAnsi="Times New Roman" w:cs="Times New Roman"/>
          <w:sz w:val="24"/>
          <w:szCs w:val="24"/>
          <w:shd w:val="clear" w:color="auto" w:fill="FFFFFF"/>
        </w:rPr>
        <w:t>, </w:t>
      </w:r>
      <w:hyperlink r:id="rId219" w:tooltip="Ștevie" w:history="1">
        <w:r w:rsidRPr="00F72198">
          <w:rPr>
            <w:rFonts w:ascii="Times New Roman" w:hAnsi="Times New Roman" w:cs="Times New Roman"/>
            <w:sz w:val="24"/>
            <w:szCs w:val="24"/>
            <w:shd w:val="clear" w:color="auto" w:fill="FFFFFF"/>
          </w:rPr>
          <w:t>ștevie</w:t>
        </w:r>
      </w:hyperlink>
      <w:r w:rsidRPr="00F72198">
        <w:rPr>
          <w:rFonts w:ascii="Times New Roman" w:hAnsi="Times New Roman" w:cs="Times New Roman"/>
          <w:sz w:val="24"/>
          <w:szCs w:val="24"/>
          <w:shd w:val="clear" w:color="auto" w:fill="FFFFFF"/>
        </w:rPr>
        <w:t>, </w:t>
      </w:r>
      <w:hyperlink r:id="rId220" w:tooltip="Troscot" w:history="1">
        <w:r w:rsidRPr="00F72198">
          <w:rPr>
            <w:rFonts w:ascii="Times New Roman" w:hAnsi="Times New Roman" w:cs="Times New Roman"/>
            <w:sz w:val="24"/>
            <w:szCs w:val="24"/>
            <w:shd w:val="clear" w:color="auto" w:fill="FFFFFF"/>
          </w:rPr>
          <w:t>troscot</w:t>
        </w:r>
      </w:hyperlink>
      <w:r w:rsidRPr="00F72198">
        <w:rPr>
          <w:rFonts w:ascii="Times New Roman" w:hAnsi="Times New Roman" w:cs="Times New Roman"/>
          <w:sz w:val="24"/>
          <w:szCs w:val="24"/>
          <w:shd w:val="clear" w:color="auto" w:fill="FFFFFF"/>
        </w:rPr>
        <w:t>, </w:t>
      </w:r>
      <w:hyperlink r:id="rId221" w:tooltip="Păpădie" w:history="1">
        <w:r w:rsidRPr="00F72198">
          <w:rPr>
            <w:rFonts w:ascii="Times New Roman" w:hAnsi="Times New Roman" w:cs="Times New Roman"/>
            <w:sz w:val="24"/>
            <w:szCs w:val="24"/>
            <w:shd w:val="clear" w:color="auto" w:fill="FFFFFF"/>
          </w:rPr>
          <w:t>păpădie</w:t>
        </w:r>
      </w:hyperlink>
      <w:r w:rsidRPr="00F72198">
        <w:rPr>
          <w:rFonts w:ascii="Times New Roman" w:hAnsi="Times New Roman" w:cs="Times New Roman"/>
          <w:sz w:val="24"/>
          <w:szCs w:val="24"/>
          <w:shd w:val="clear" w:color="auto" w:fill="FFFFFF"/>
        </w:rPr>
        <w:t>, </w:t>
      </w:r>
      <w:hyperlink r:id="rId222" w:tooltip="Susai" w:history="1">
        <w:r w:rsidRPr="00F72198">
          <w:rPr>
            <w:rFonts w:ascii="Times New Roman" w:hAnsi="Times New Roman" w:cs="Times New Roman"/>
            <w:sz w:val="24"/>
            <w:szCs w:val="24"/>
            <w:shd w:val="clear" w:color="auto" w:fill="FFFFFF"/>
          </w:rPr>
          <w:t>susai</w:t>
        </w:r>
      </w:hyperlink>
      <w:r w:rsidRPr="00F72198">
        <w:rPr>
          <w:rFonts w:ascii="Times New Roman" w:hAnsi="Times New Roman" w:cs="Times New Roman"/>
          <w:sz w:val="24"/>
          <w:szCs w:val="24"/>
          <w:shd w:val="clear" w:color="auto" w:fill="FFFFFF"/>
        </w:rPr>
        <w:t>, </w:t>
      </w:r>
      <w:hyperlink r:id="rId223" w:tooltip="Scânteiuță — pagină inexistentă" w:history="1">
        <w:r w:rsidRPr="00F72198">
          <w:rPr>
            <w:rFonts w:ascii="Times New Roman" w:hAnsi="Times New Roman" w:cs="Times New Roman"/>
            <w:sz w:val="24"/>
            <w:szCs w:val="24"/>
            <w:shd w:val="clear" w:color="auto" w:fill="FFFFFF"/>
          </w:rPr>
          <w:t>scânteiuță</w:t>
        </w:r>
      </w:hyperlink>
      <w:r w:rsidRPr="00F72198">
        <w:rPr>
          <w:rFonts w:ascii="Times New Roman" w:hAnsi="Times New Roman" w:cs="Times New Roman"/>
          <w:sz w:val="24"/>
          <w:szCs w:val="24"/>
          <w:shd w:val="clear" w:color="auto" w:fill="FFFFFF"/>
        </w:rPr>
        <w:t>, </w:t>
      </w:r>
      <w:hyperlink r:id="rId224" w:tooltip="Ciulin" w:history="1">
        <w:r w:rsidRPr="00F72198">
          <w:rPr>
            <w:rFonts w:ascii="Times New Roman" w:hAnsi="Times New Roman" w:cs="Times New Roman"/>
            <w:sz w:val="24"/>
            <w:szCs w:val="24"/>
            <w:shd w:val="clear" w:color="auto" w:fill="FFFFFF"/>
          </w:rPr>
          <w:t>ciulin</w:t>
        </w:r>
      </w:hyperlink>
      <w:r w:rsidRPr="00F72198">
        <w:rPr>
          <w:rFonts w:ascii="Times New Roman" w:hAnsi="Times New Roman" w:cs="Times New Roman"/>
          <w:sz w:val="24"/>
          <w:szCs w:val="24"/>
          <w:shd w:val="clear" w:color="auto" w:fill="FFFFFF"/>
        </w:rPr>
        <w:t>, </w:t>
      </w:r>
      <w:hyperlink r:id="rId225" w:tooltip="Muștar sălbatic — pagină inexistentă" w:history="1">
        <w:r w:rsidRPr="00F72198">
          <w:rPr>
            <w:rFonts w:ascii="Times New Roman" w:hAnsi="Times New Roman" w:cs="Times New Roman"/>
            <w:sz w:val="24"/>
            <w:szCs w:val="24"/>
            <w:shd w:val="clear" w:color="auto" w:fill="FFFFFF"/>
          </w:rPr>
          <w:t>muș</w:t>
        </w:r>
        <w:r w:rsidR="00F72198">
          <w:rPr>
            <w:rFonts w:ascii="Times New Roman" w:hAnsi="Times New Roman" w:cs="Times New Roman"/>
            <w:sz w:val="24"/>
            <w:szCs w:val="24"/>
            <w:shd w:val="clear" w:color="auto" w:fill="FFFFFF"/>
          </w:rPr>
          <w:t xml:space="preserve">tar </w:t>
        </w:r>
        <w:r w:rsidRPr="00F72198">
          <w:rPr>
            <w:rFonts w:ascii="Times New Roman" w:hAnsi="Times New Roman" w:cs="Times New Roman"/>
            <w:sz w:val="24"/>
            <w:szCs w:val="24"/>
            <w:shd w:val="clear" w:color="auto" w:fill="FFFFFF"/>
          </w:rPr>
          <w:lastRenderedPageBreak/>
          <w:t>sălbatic</w:t>
        </w:r>
      </w:hyperlink>
      <w:r w:rsidRPr="00F72198">
        <w:rPr>
          <w:rFonts w:ascii="Times New Roman" w:hAnsi="Times New Roman" w:cs="Times New Roman"/>
          <w:sz w:val="24"/>
          <w:szCs w:val="24"/>
          <w:shd w:val="clear" w:color="auto" w:fill="FFFFFF"/>
        </w:rPr>
        <w:t>, </w:t>
      </w:r>
      <w:hyperlink r:id="rId226" w:tooltip="Măcriș" w:history="1">
        <w:r w:rsidRPr="00F72198">
          <w:rPr>
            <w:rFonts w:ascii="Times New Roman" w:hAnsi="Times New Roman" w:cs="Times New Roman"/>
            <w:sz w:val="24"/>
            <w:szCs w:val="24"/>
            <w:shd w:val="clear" w:color="auto" w:fill="FFFFFF"/>
          </w:rPr>
          <w:t>măcriș</w:t>
        </w:r>
      </w:hyperlink>
      <w:r w:rsidRPr="00F72198">
        <w:rPr>
          <w:rFonts w:ascii="Times New Roman" w:hAnsi="Times New Roman" w:cs="Times New Roman"/>
          <w:sz w:val="24"/>
          <w:szCs w:val="24"/>
          <w:shd w:val="clear" w:color="auto" w:fill="FFFFFF"/>
        </w:rPr>
        <w:t>, </w:t>
      </w:r>
      <w:hyperlink r:id="rId227" w:tooltip="Traista-ciobanului" w:history="1">
        <w:r w:rsidRPr="00F72198">
          <w:rPr>
            <w:rFonts w:ascii="Times New Roman" w:hAnsi="Times New Roman" w:cs="Times New Roman"/>
            <w:sz w:val="24"/>
            <w:szCs w:val="24"/>
            <w:shd w:val="clear" w:color="auto" w:fill="FFFFFF"/>
          </w:rPr>
          <w:t>traista-ciobanului</w:t>
        </w:r>
      </w:hyperlink>
      <w:r w:rsidRPr="00F72198">
        <w:rPr>
          <w:rFonts w:ascii="Times New Roman" w:hAnsi="Times New Roman" w:cs="Times New Roman"/>
          <w:sz w:val="24"/>
          <w:szCs w:val="24"/>
          <w:shd w:val="clear" w:color="auto" w:fill="FFFFFF"/>
        </w:rPr>
        <w:t>, </w:t>
      </w:r>
      <w:hyperlink r:id="rId228" w:tooltip="Răcuină — pagină inexistentă" w:history="1">
        <w:r w:rsidRPr="00F72198">
          <w:rPr>
            <w:rFonts w:ascii="Times New Roman" w:hAnsi="Times New Roman" w:cs="Times New Roman"/>
            <w:sz w:val="24"/>
            <w:szCs w:val="24"/>
            <w:shd w:val="clear" w:color="auto" w:fill="FFFFFF"/>
          </w:rPr>
          <w:t>răcuină</w:t>
        </w:r>
      </w:hyperlink>
      <w:r w:rsidRPr="00F72198">
        <w:rPr>
          <w:rFonts w:ascii="Times New Roman" w:hAnsi="Times New Roman" w:cs="Times New Roman"/>
          <w:sz w:val="24"/>
          <w:szCs w:val="24"/>
          <w:shd w:val="clear" w:color="auto" w:fill="FFFFFF"/>
        </w:rPr>
        <w:t>, </w:t>
      </w:r>
      <w:hyperlink r:id="rId229" w:tooltip="Mătasea miresei — pagină inexistentă" w:history="1">
        <w:r w:rsidRPr="00F72198">
          <w:rPr>
            <w:rFonts w:ascii="Times New Roman" w:hAnsi="Times New Roman" w:cs="Times New Roman"/>
            <w:sz w:val="24"/>
            <w:szCs w:val="24"/>
            <w:shd w:val="clear" w:color="auto" w:fill="FFFFFF"/>
          </w:rPr>
          <w:t>mătasea miresei</w:t>
        </w:r>
      </w:hyperlink>
      <w:r w:rsidRPr="00F72198">
        <w:rPr>
          <w:rFonts w:ascii="Times New Roman" w:hAnsi="Times New Roman" w:cs="Times New Roman"/>
          <w:sz w:val="24"/>
          <w:szCs w:val="24"/>
          <w:shd w:val="clear" w:color="auto" w:fill="FFFFFF"/>
        </w:rPr>
        <w:t>, </w:t>
      </w:r>
      <w:hyperlink r:id="rId230" w:tooltip="Cruciuliță" w:history="1">
        <w:r w:rsidRPr="00F72198">
          <w:rPr>
            <w:rFonts w:ascii="Times New Roman" w:hAnsi="Times New Roman" w:cs="Times New Roman"/>
            <w:sz w:val="24"/>
            <w:szCs w:val="24"/>
            <w:shd w:val="clear" w:color="auto" w:fill="FFFFFF"/>
          </w:rPr>
          <w:t>cruciuliță</w:t>
        </w:r>
      </w:hyperlink>
      <w:r w:rsidRPr="00F72198">
        <w:rPr>
          <w:rFonts w:ascii="Times New Roman" w:hAnsi="Times New Roman" w:cs="Times New Roman"/>
          <w:sz w:val="24"/>
          <w:szCs w:val="24"/>
          <w:shd w:val="clear" w:color="auto" w:fill="FFFFFF"/>
        </w:rPr>
        <w:t>, </w:t>
      </w:r>
      <w:hyperlink r:id="rId231" w:tooltip="Păducel" w:history="1">
        <w:r w:rsidRPr="00F72198">
          <w:rPr>
            <w:rFonts w:ascii="Times New Roman" w:hAnsi="Times New Roman" w:cs="Times New Roman"/>
            <w:sz w:val="24"/>
            <w:szCs w:val="24"/>
            <w:shd w:val="clear" w:color="auto" w:fill="FFFFFF"/>
          </w:rPr>
          <w:t>păducel</w:t>
        </w:r>
      </w:hyperlink>
      <w:r w:rsidRPr="00F72198">
        <w:rPr>
          <w:rFonts w:ascii="Times New Roman" w:hAnsi="Times New Roman" w:cs="Times New Roman"/>
          <w:sz w:val="24"/>
          <w:szCs w:val="24"/>
          <w:shd w:val="clear" w:color="auto" w:fill="FFFFFF"/>
        </w:rPr>
        <w:t>, </w:t>
      </w:r>
      <w:hyperlink r:id="rId232" w:tooltip="Mesteacăn" w:history="1">
        <w:r w:rsidRPr="00F72198">
          <w:rPr>
            <w:rFonts w:ascii="Times New Roman" w:hAnsi="Times New Roman" w:cs="Times New Roman"/>
            <w:sz w:val="24"/>
            <w:szCs w:val="24"/>
            <w:shd w:val="clear" w:color="auto" w:fill="FFFFFF"/>
          </w:rPr>
          <w:t>mesteacăn</w:t>
        </w:r>
      </w:hyperlink>
      <w:r w:rsidR="00F72198">
        <w:rPr>
          <w:rFonts w:ascii="Times New Roman" w:hAnsi="Times New Roman" w:cs="Times New Roman"/>
          <w:sz w:val="24"/>
          <w:szCs w:val="24"/>
          <w:shd w:val="clear" w:color="auto" w:fill="FFFFFF"/>
        </w:rPr>
        <w:t xml:space="preserve"> etc), </w:t>
      </w:r>
      <w:r w:rsidRPr="00F72198">
        <w:rPr>
          <w:rFonts w:ascii="Times New Roman" w:hAnsi="Times New Roman" w:cs="Times New Roman"/>
          <w:sz w:val="24"/>
          <w:szCs w:val="24"/>
          <w:shd w:val="clear" w:color="auto" w:fill="FFFFFF"/>
        </w:rPr>
        <w:t>boabe de </w:t>
      </w:r>
      <w:hyperlink r:id="rId233" w:tooltip="Grâu" w:history="1">
        <w:r w:rsidRPr="00F72198">
          <w:rPr>
            <w:rFonts w:ascii="Times New Roman" w:hAnsi="Times New Roman" w:cs="Times New Roman"/>
            <w:sz w:val="24"/>
            <w:szCs w:val="24"/>
            <w:shd w:val="clear" w:color="auto" w:fill="FFFFFF"/>
          </w:rPr>
          <w:t>grâu</w:t>
        </w:r>
      </w:hyperlink>
      <w:r w:rsidRPr="00F72198">
        <w:rPr>
          <w:rFonts w:ascii="Times New Roman" w:hAnsi="Times New Roman" w:cs="Times New Roman"/>
          <w:sz w:val="24"/>
          <w:szCs w:val="24"/>
          <w:shd w:val="clear" w:color="auto" w:fill="FFFFFF"/>
        </w:rPr>
        <w:t>, </w:t>
      </w:r>
      <w:hyperlink r:id="rId234" w:tooltip="Dud" w:history="1">
        <w:r w:rsidRPr="00F72198">
          <w:rPr>
            <w:rFonts w:ascii="Times New Roman" w:hAnsi="Times New Roman" w:cs="Times New Roman"/>
            <w:sz w:val="24"/>
            <w:szCs w:val="24"/>
            <w:shd w:val="clear" w:color="auto" w:fill="FFFFFF"/>
          </w:rPr>
          <w:t>dude</w:t>
        </w:r>
      </w:hyperlink>
      <w:r w:rsidR="00F72198">
        <w:rPr>
          <w:rFonts w:ascii="Times New Roman" w:hAnsi="Times New Roman" w:cs="Times New Roman"/>
          <w:sz w:val="24"/>
          <w:szCs w:val="24"/>
          <w:shd w:val="clear" w:color="auto" w:fill="FFFFFF"/>
        </w:rPr>
        <w:t> și mure</w:t>
      </w:r>
      <w:r w:rsidRPr="00F72198">
        <w:rPr>
          <w:rFonts w:ascii="Times New Roman" w:hAnsi="Times New Roman" w:cs="Times New Roman"/>
          <w:sz w:val="24"/>
          <w:szCs w:val="24"/>
          <w:shd w:val="clear" w:color="auto" w:fill="FFFFFF"/>
        </w:rPr>
        <w:t>.</w:t>
      </w:r>
      <w:r w:rsidR="00F72198">
        <w:rPr>
          <w:rFonts w:ascii="Times New Roman" w:eastAsia="Times New Roman" w:hAnsi="Times New Roman" w:cs="Times New Roman"/>
          <w:sz w:val="24"/>
          <w:szCs w:val="24"/>
        </w:rPr>
        <w:t xml:space="preserve"> </w:t>
      </w:r>
    </w:p>
    <w:p w:rsidR="001552BC" w:rsidRPr="00F72198" w:rsidRDefault="00B330DF" w:rsidP="00447285">
      <w:pPr>
        <w:shd w:val="clear" w:color="auto" w:fill="FFFFFF"/>
        <w:spacing w:before="120" w:after="12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Populația: </w:t>
      </w:r>
      <w:r w:rsidR="001552BC" w:rsidRPr="001552BC">
        <w:rPr>
          <w:rFonts w:ascii="Times New Roman" w:eastAsia="Times New Roman" w:hAnsi="Times New Roman" w:cs="Times New Roman"/>
          <w:sz w:val="24"/>
          <w:szCs w:val="24"/>
        </w:rPr>
        <w:t>În </w:t>
      </w:r>
      <w:hyperlink r:id="rId235" w:tooltip="România" w:history="1">
        <w:r w:rsidR="001552BC" w:rsidRPr="001552BC">
          <w:rPr>
            <w:rFonts w:ascii="Times New Roman" w:eastAsia="Times New Roman" w:hAnsi="Times New Roman" w:cs="Times New Roman"/>
            <w:sz w:val="24"/>
            <w:szCs w:val="24"/>
          </w:rPr>
          <w:t>România</w:t>
        </w:r>
      </w:hyperlink>
      <w:r w:rsidR="001552BC" w:rsidRPr="001552BC">
        <w:rPr>
          <w:rFonts w:ascii="Times New Roman" w:eastAsia="Times New Roman" w:hAnsi="Times New Roman" w:cs="Times New Roman"/>
          <w:sz w:val="24"/>
          <w:szCs w:val="24"/>
        </w:rPr>
        <w:t> și </w:t>
      </w:r>
      <w:hyperlink r:id="rId236" w:tooltip="Republica Moldova" w:history="1">
        <w:r w:rsidR="001552BC" w:rsidRPr="001552BC">
          <w:rPr>
            <w:rFonts w:ascii="Times New Roman" w:eastAsia="Times New Roman" w:hAnsi="Times New Roman" w:cs="Times New Roman"/>
            <w:sz w:val="24"/>
            <w:szCs w:val="24"/>
          </w:rPr>
          <w:t>Republica Moldova</w:t>
        </w:r>
      </w:hyperlink>
      <w:r w:rsidR="001552BC" w:rsidRPr="001552BC">
        <w:rPr>
          <w:rFonts w:ascii="Times New Roman" w:eastAsia="Times New Roman" w:hAnsi="Times New Roman" w:cs="Times New Roman"/>
          <w:sz w:val="24"/>
          <w:szCs w:val="24"/>
        </w:rPr>
        <w:t> este o specie comună.</w:t>
      </w: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1552BC" w:rsidRDefault="001552BC" w:rsidP="00447285">
      <w:pPr>
        <w:autoSpaceDE w:val="0"/>
        <w:autoSpaceDN w:val="0"/>
        <w:adjustRightInd w:val="0"/>
        <w:spacing w:after="0" w:line="240" w:lineRule="auto"/>
        <w:jc w:val="both"/>
        <w:rPr>
          <w:rFonts w:ascii="Times New Roman" w:hAnsi="Times New Roman" w:cs="Times New Roman"/>
          <w:b/>
          <w:i/>
          <w:sz w:val="24"/>
          <w:szCs w:val="24"/>
          <w:u w:val="single"/>
        </w:rPr>
      </w:pPr>
      <w:r w:rsidRPr="003C3D28">
        <w:rPr>
          <w:rFonts w:ascii="Times New Roman" w:hAnsi="Times New Roman" w:cs="Times New Roman"/>
          <w:b/>
          <w:i/>
          <w:sz w:val="24"/>
          <w:szCs w:val="24"/>
          <w:u w:val="single"/>
        </w:rPr>
        <w:t>Carduelis carduelis (sticlete)</w:t>
      </w:r>
    </w:p>
    <w:p w:rsidR="003C3D28" w:rsidRDefault="003C3D28" w:rsidP="00447285">
      <w:pPr>
        <w:autoSpaceDE w:val="0"/>
        <w:autoSpaceDN w:val="0"/>
        <w:adjustRightInd w:val="0"/>
        <w:spacing w:after="0" w:line="240" w:lineRule="auto"/>
        <w:jc w:val="both"/>
        <w:rPr>
          <w:rFonts w:ascii="Times New Roman" w:hAnsi="Times New Roman" w:cs="Times New Roman"/>
          <w:b/>
          <w:i/>
          <w:sz w:val="24"/>
          <w:szCs w:val="24"/>
          <w:u w:val="single"/>
        </w:rPr>
      </w:pPr>
    </w:p>
    <w:p w:rsidR="003C3D28" w:rsidRPr="003C3D28" w:rsidRDefault="003C3D28"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231409" cy="1712794"/>
            <wp:effectExtent l="0" t="0" r="0" b="1905"/>
            <wp:docPr id="93" name="Picture 93" descr="File:Carduelis carduelis 1 (Marek Szczepanek) (cropped).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ile:Carduelis carduelis 1 (Marek Szczepanek) (cropped).jpg ..."/>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231431" cy="1712811"/>
                    </a:xfrm>
                    <a:prstGeom prst="rect">
                      <a:avLst/>
                    </a:prstGeom>
                    <a:noFill/>
                    <a:ln>
                      <a:noFill/>
                    </a:ln>
                  </pic:spPr>
                </pic:pic>
              </a:graphicData>
            </a:graphic>
          </wp:inline>
        </w:drawing>
      </w:r>
    </w:p>
    <w:p w:rsidR="001552BC" w:rsidRPr="00B330DF"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1552BC" w:rsidRPr="001552BC">
        <w:rPr>
          <w:rFonts w:ascii="Times New Roman" w:eastAsia="Times New Roman" w:hAnsi="Times New Roman" w:cs="Times New Roman"/>
          <w:sz w:val="24"/>
          <w:szCs w:val="24"/>
        </w:rPr>
        <w:t>Este o specie de cinteză de talie mică. Dimorfismul sexual este foarte redus. Adulții sunt foarte viu colorați, cu spatele și pieptul de culoare maroniu deschis, abdomenul albicios, aripile negru cu galben intens în zona centrală. Pe cap au colorit negru, obrajii sunt albi iar în jurul ciocului și pe frunte sunt roșii. Are pete albe pe vârful remigelor și pe penele din coadă. Juvenilii sunt mai puțin colorați, fără negru și roșu în zona capului. Lungimea corpului este de 12-13 cm și are o greutate medie de 17 - 29 g.</w:t>
      </w:r>
    </w:p>
    <w:p w:rsidR="00695345" w:rsidRPr="00695345" w:rsidRDefault="001552BC" w:rsidP="00447285">
      <w:pPr>
        <w:autoSpaceDE w:val="0"/>
        <w:autoSpaceDN w:val="0"/>
        <w:adjustRightInd w:val="0"/>
        <w:spacing w:after="0" w:line="240" w:lineRule="auto"/>
        <w:jc w:val="both"/>
        <w:rPr>
          <w:rFonts w:ascii="Times New Roman" w:eastAsia="Times New Roman" w:hAnsi="Times New Roman" w:cs="Times New Roman"/>
          <w:b/>
          <w:sz w:val="24"/>
          <w:szCs w:val="24"/>
        </w:rPr>
      </w:pPr>
      <w:r w:rsidRPr="00695345">
        <w:rPr>
          <w:rFonts w:ascii="Times New Roman" w:eastAsia="Times New Roman" w:hAnsi="Times New Roman" w:cs="Times New Roman"/>
          <w:b/>
          <w:sz w:val="24"/>
          <w:szCs w:val="24"/>
        </w:rPr>
        <w:t>L</w:t>
      </w:r>
      <w:r w:rsidR="00695345" w:rsidRPr="00695345">
        <w:rPr>
          <w:rFonts w:ascii="Times New Roman" w:eastAsia="Times New Roman" w:hAnsi="Times New Roman" w:cs="Times New Roman"/>
          <w:b/>
          <w:sz w:val="24"/>
          <w:szCs w:val="24"/>
        </w:rPr>
        <w:t>ocalizare și comportament</w:t>
      </w:r>
    </w:p>
    <w:p w:rsidR="00695345" w:rsidRDefault="001552BC"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1552BC">
        <w:rPr>
          <w:rFonts w:ascii="Times New Roman" w:eastAsia="Times New Roman" w:hAnsi="Times New Roman" w:cs="Times New Roman"/>
          <w:b/>
          <w:bCs/>
          <w:sz w:val="24"/>
          <w:szCs w:val="24"/>
        </w:rPr>
        <w:t>Distribuție</w:t>
      </w:r>
      <w:r w:rsidR="00B330DF">
        <w:rPr>
          <w:rFonts w:ascii="Times New Roman" w:eastAsia="Times New Roman" w:hAnsi="Times New Roman" w:cs="Times New Roman"/>
          <w:sz w:val="24"/>
          <w:szCs w:val="24"/>
        </w:rPr>
        <w:t xml:space="preserve">: </w:t>
      </w:r>
      <w:r w:rsidRPr="001552BC">
        <w:rPr>
          <w:rFonts w:ascii="Times New Roman" w:eastAsia="Times New Roman" w:hAnsi="Times New Roman" w:cs="Times New Roman"/>
          <w:sz w:val="24"/>
          <w:szCs w:val="24"/>
        </w:rPr>
        <w:t>Specia are o distribuție largă, cuibărind în vestul Palearcticii, din Irlanda și până în Rusia centrală. În nord cuibărește până în peninsula Scandinavă, iar la sud cuibărește inclusiv în nordul Africii.</w:t>
      </w:r>
    </w:p>
    <w:p w:rsidR="00695345" w:rsidRDefault="001552BC"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1552BC">
        <w:rPr>
          <w:rFonts w:ascii="Times New Roman" w:eastAsia="Times New Roman" w:hAnsi="Times New Roman" w:cs="Times New Roman"/>
          <w:b/>
          <w:bCs/>
          <w:sz w:val="24"/>
          <w:szCs w:val="24"/>
        </w:rPr>
        <w:t>Fenologie</w:t>
      </w:r>
      <w:r w:rsidR="00B330DF">
        <w:rPr>
          <w:rFonts w:ascii="Times New Roman" w:eastAsia="Times New Roman" w:hAnsi="Times New Roman" w:cs="Times New Roman"/>
          <w:sz w:val="24"/>
          <w:szCs w:val="24"/>
        </w:rPr>
        <w:t xml:space="preserve">: </w:t>
      </w:r>
      <w:r w:rsidRPr="001552BC">
        <w:rPr>
          <w:rFonts w:ascii="Times New Roman" w:eastAsia="Times New Roman" w:hAnsi="Times New Roman" w:cs="Times New Roman"/>
          <w:sz w:val="24"/>
          <w:szCs w:val="24"/>
        </w:rPr>
        <w:t>Specia cuibărește în România, fiind în general sedentară. Înregistrează mișcări ample pe timpul iernii, în funcție de severitatea acestora, putându-se deplasa înspre reg</w:t>
      </w:r>
      <w:r w:rsidR="00695345">
        <w:rPr>
          <w:rFonts w:ascii="Times New Roman" w:eastAsia="Times New Roman" w:hAnsi="Times New Roman" w:cs="Times New Roman"/>
          <w:sz w:val="24"/>
          <w:szCs w:val="24"/>
        </w:rPr>
        <w:t>iuni mai sudice în numere mari.</w:t>
      </w:r>
    </w:p>
    <w:p w:rsidR="00695345" w:rsidRDefault="001552BC"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1552BC">
        <w:rPr>
          <w:rFonts w:ascii="Times New Roman" w:eastAsia="Times New Roman" w:hAnsi="Times New Roman" w:cs="Times New Roman"/>
          <w:b/>
          <w:bCs/>
          <w:sz w:val="24"/>
          <w:szCs w:val="24"/>
        </w:rPr>
        <w:t>Habitate</w:t>
      </w:r>
      <w:r w:rsidR="00B330DF">
        <w:rPr>
          <w:rFonts w:ascii="Times New Roman" w:eastAsia="Times New Roman" w:hAnsi="Times New Roman" w:cs="Times New Roman"/>
          <w:sz w:val="24"/>
          <w:szCs w:val="24"/>
        </w:rPr>
        <w:t xml:space="preserve">: </w:t>
      </w:r>
      <w:r w:rsidRPr="001552BC">
        <w:rPr>
          <w:rFonts w:ascii="Times New Roman" w:eastAsia="Times New Roman" w:hAnsi="Times New Roman" w:cs="Times New Roman"/>
          <w:sz w:val="24"/>
          <w:szCs w:val="24"/>
        </w:rPr>
        <w:t>Cuibărește într-o gamă foarte variată de habitate, în arbori sau tufe, precum habitate forestiere deschise, parcuri cu arbori abundenți, livezi și grădini, aliniamente de arbori sau zăvoaie de-a lungul râurilor. Ocupă orice fel de habitat semi-deschis, inclusiv habitate antropice (localităț</w:t>
      </w:r>
      <w:r w:rsidR="00695345">
        <w:rPr>
          <w:rFonts w:ascii="Times New Roman" w:eastAsia="Times New Roman" w:hAnsi="Times New Roman" w:cs="Times New Roman"/>
          <w:sz w:val="24"/>
          <w:szCs w:val="24"/>
        </w:rPr>
        <w:t>i).</w:t>
      </w:r>
    </w:p>
    <w:p w:rsidR="00695345" w:rsidRDefault="001552BC"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1552BC">
        <w:rPr>
          <w:rFonts w:ascii="Times New Roman" w:eastAsia="Times New Roman" w:hAnsi="Times New Roman" w:cs="Times New Roman"/>
          <w:b/>
          <w:bCs/>
          <w:sz w:val="24"/>
          <w:szCs w:val="24"/>
        </w:rPr>
        <w:t>Hrană</w:t>
      </w:r>
      <w:r w:rsidR="00B330DF">
        <w:rPr>
          <w:rFonts w:ascii="Times New Roman" w:eastAsia="Times New Roman" w:hAnsi="Times New Roman" w:cs="Times New Roman"/>
          <w:sz w:val="24"/>
          <w:szCs w:val="24"/>
        </w:rPr>
        <w:t xml:space="preserve">: </w:t>
      </w:r>
      <w:r w:rsidRPr="001552BC">
        <w:rPr>
          <w:rFonts w:ascii="Times New Roman" w:eastAsia="Times New Roman" w:hAnsi="Times New Roman" w:cs="Times New Roman"/>
          <w:sz w:val="24"/>
          <w:szCs w:val="24"/>
        </w:rPr>
        <w:t>Are o gamă variată de hrană, predominant plante (muguri, flori, fructe), iar în sezonul rece în special semințe și fructe uscate - cu preferință pentru specii de </w:t>
      </w:r>
      <w:r w:rsidRPr="001552BC">
        <w:rPr>
          <w:rFonts w:ascii="Times New Roman" w:eastAsia="Times New Roman" w:hAnsi="Times New Roman" w:cs="Times New Roman"/>
          <w:i/>
          <w:iCs/>
          <w:sz w:val="24"/>
          <w:szCs w:val="24"/>
        </w:rPr>
        <w:t>Asteracee</w:t>
      </w:r>
      <w:r w:rsidRPr="001552BC">
        <w:rPr>
          <w:rFonts w:ascii="Times New Roman" w:eastAsia="Times New Roman" w:hAnsi="Times New Roman" w:cs="Times New Roman"/>
          <w:sz w:val="24"/>
          <w:szCs w:val="24"/>
        </w:rPr>
        <w:t>; suplimentar consumă ne</w:t>
      </w:r>
      <w:r w:rsidR="00695345">
        <w:rPr>
          <w:rFonts w:ascii="Times New Roman" w:eastAsia="Times New Roman" w:hAnsi="Times New Roman" w:cs="Times New Roman"/>
          <w:sz w:val="24"/>
          <w:szCs w:val="24"/>
        </w:rPr>
        <w:t>vertebrate mici și larvele lor.</w:t>
      </w:r>
    </w:p>
    <w:p w:rsidR="00695345" w:rsidRPr="00B330DF" w:rsidRDefault="00B330DF" w:rsidP="00447285">
      <w:pPr>
        <w:autoSpaceDE w:val="0"/>
        <w:autoSpaceDN w:val="0"/>
        <w:adjustRightInd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Populație: </w:t>
      </w:r>
      <w:r w:rsidR="001552BC" w:rsidRPr="001552BC">
        <w:rPr>
          <w:rFonts w:ascii="Times New Roman" w:eastAsia="Times New Roman" w:hAnsi="Times New Roman" w:cs="Times New Roman"/>
          <w:sz w:val="24"/>
          <w:szCs w:val="24"/>
        </w:rPr>
        <w:t>Populația globală este estimată la 101 000 000 - 155 000 000 de indivizi. Cea europeană este estimată la 27 800 000 - 42 700 000 de perechi. Specia este clasificată ca ”Risc scăzut”. Tendința populațională în Europa este considerată ușor crescătoare. În România, estimările arată o populație de aproximativ 750 000 - 1 500 000 de perechi cuibăritoare. În România, tendința populațională este deocamdată fluctuantă.</w:t>
      </w:r>
    </w:p>
    <w:p w:rsidR="00695345" w:rsidRPr="00B330DF" w:rsidRDefault="00695345" w:rsidP="00447285">
      <w:pPr>
        <w:autoSpaceDE w:val="0"/>
        <w:autoSpaceDN w:val="0"/>
        <w:adjustRightInd w:val="0"/>
        <w:spacing w:after="0" w:line="240" w:lineRule="auto"/>
        <w:jc w:val="both"/>
        <w:rPr>
          <w:rFonts w:ascii="Times New Roman" w:eastAsia="Times New Roman" w:hAnsi="Times New Roman" w:cs="Times New Roman"/>
          <w:b/>
          <w:sz w:val="24"/>
          <w:szCs w:val="24"/>
        </w:rPr>
      </w:pPr>
      <w:r w:rsidRPr="00695345">
        <w:rPr>
          <w:rFonts w:ascii="Times New Roman" w:eastAsia="Times New Roman" w:hAnsi="Times New Roman" w:cs="Times New Roman"/>
          <w:b/>
          <w:sz w:val="24"/>
          <w:szCs w:val="24"/>
        </w:rPr>
        <w:t>Reproducere</w:t>
      </w:r>
      <w:r w:rsidR="00B330DF">
        <w:rPr>
          <w:rFonts w:ascii="Times New Roman" w:eastAsia="Times New Roman" w:hAnsi="Times New Roman" w:cs="Times New Roman"/>
          <w:b/>
          <w:sz w:val="24"/>
          <w:szCs w:val="24"/>
        </w:rPr>
        <w:t xml:space="preserve">: </w:t>
      </w:r>
      <w:r w:rsidR="001552BC" w:rsidRPr="001552BC">
        <w:rPr>
          <w:rFonts w:ascii="Times New Roman" w:eastAsia="Times New Roman" w:hAnsi="Times New Roman" w:cs="Times New Roman"/>
          <w:sz w:val="24"/>
          <w:szCs w:val="24"/>
        </w:rPr>
        <w:t>Perioada de reproducere începe în luna aprilie. Depune de obicei 4-6 ouă, pe care le clocește femela. Incubarea durează 9-12 zile. Puii devin zburători la 13-18 zile. Poate avea 2 ponte pe an. Păsările cuibăresc solitar sau în grupuri mici (mai multe cuiburi pe un arbore). Cuiburile sunt elaborate, cu structură din crengi, căptușite cu materii vegetale (mușchi, iarbă), pânză de păianjen, păr de animale, pene etc; sunt amplasate în arbori sau tufe.</w:t>
      </w:r>
    </w:p>
    <w:p w:rsidR="001552BC" w:rsidRPr="00B330DF" w:rsidRDefault="00695345" w:rsidP="00447285">
      <w:pPr>
        <w:autoSpaceDE w:val="0"/>
        <w:autoSpaceDN w:val="0"/>
        <w:adjustRightInd w:val="0"/>
        <w:spacing w:after="0" w:line="240" w:lineRule="auto"/>
        <w:jc w:val="both"/>
        <w:rPr>
          <w:rFonts w:ascii="Times New Roman" w:eastAsia="Times New Roman" w:hAnsi="Times New Roman" w:cs="Times New Roman"/>
          <w:b/>
          <w:sz w:val="24"/>
          <w:szCs w:val="24"/>
        </w:rPr>
      </w:pPr>
      <w:r w:rsidRPr="00695345">
        <w:rPr>
          <w:rFonts w:ascii="Times New Roman" w:eastAsia="Times New Roman" w:hAnsi="Times New Roman" w:cs="Times New Roman"/>
          <w:b/>
          <w:sz w:val="24"/>
          <w:szCs w:val="24"/>
        </w:rPr>
        <w:lastRenderedPageBreak/>
        <w:t>Amenințări</w:t>
      </w:r>
      <w:r>
        <w:rPr>
          <w:rFonts w:ascii="Times New Roman" w:eastAsia="Times New Roman" w:hAnsi="Times New Roman" w:cs="Times New Roman"/>
          <w:b/>
          <w:sz w:val="24"/>
          <w:szCs w:val="24"/>
        </w:rPr>
        <w:t xml:space="preserve"> și măsuri de conservare</w:t>
      </w:r>
      <w:r w:rsidR="00B330DF">
        <w:rPr>
          <w:rFonts w:ascii="Times New Roman" w:eastAsia="Times New Roman" w:hAnsi="Times New Roman" w:cs="Times New Roman"/>
          <w:b/>
          <w:sz w:val="24"/>
          <w:szCs w:val="24"/>
        </w:rPr>
        <w:t xml:space="preserve">: </w:t>
      </w:r>
      <w:r w:rsidR="001552BC" w:rsidRPr="001552BC">
        <w:rPr>
          <w:rFonts w:ascii="Times New Roman" w:eastAsia="Times New Roman" w:hAnsi="Times New Roman" w:cs="Times New Roman"/>
          <w:sz w:val="24"/>
          <w:szCs w:val="24"/>
        </w:rPr>
        <w:t>Specia are puține amenințări, însă merită subliniat faptul că reprezintă una dintre speciile țintă ale braconajului, fiind capturate pentru a fi vândute ca păsări de colivie. Metodele cele mai utilizate sunt capcanele, plasele sau cleiul (întins pe crengi). Suplimentar, intensificarea agriculturii și reducerea zonelor naturale sau ruderale (cu scaieți), privează păsările de sursele de hrană necesare pe perioada de iarnă.</w:t>
      </w:r>
    </w:p>
    <w:p w:rsidR="00695345" w:rsidRDefault="00695345" w:rsidP="00447285">
      <w:pPr>
        <w:autoSpaceDE w:val="0"/>
        <w:autoSpaceDN w:val="0"/>
        <w:adjustRightInd w:val="0"/>
        <w:spacing w:after="0" w:line="240" w:lineRule="auto"/>
        <w:jc w:val="both"/>
        <w:rPr>
          <w:rFonts w:ascii="Times New Roman" w:hAnsi="Times New Roman" w:cs="Times New Roman"/>
          <w:sz w:val="24"/>
          <w:szCs w:val="24"/>
        </w:rPr>
      </w:pPr>
    </w:p>
    <w:p w:rsidR="002B2700"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3C3D28">
        <w:rPr>
          <w:rFonts w:ascii="Times New Roman" w:hAnsi="Times New Roman" w:cs="Times New Roman"/>
          <w:b/>
          <w:i/>
          <w:sz w:val="24"/>
          <w:szCs w:val="24"/>
          <w:u w:val="single"/>
        </w:rPr>
        <w:t xml:space="preserve">Carduelis chloris (florinte) </w:t>
      </w:r>
    </w:p>
    <w:p w:rsidR="003C3D28" w:rsidRDefault="003C3D28" w:rsidP="00447285">
      <w:pPr>
        <w:autoSpaceDE w:val="0"/>
        <w:autoSpaceDN w:val="0"/>
        <w:adjustRightInd w:val="0"/>
        <w:spacing w:after="0" w:line="240" w:lineRule="auto"/>
        <w:jc w:val="both"/>
        <w:rPr>
          <w:rFonts w:ascii="Times New Roman" w:hAnsi="Times New Roman" w:cs="Times New Roman"/>
          <w:b/>
          <w:i/>
          <w:sz w:val="24"/>
          <w:szCs w:val="24"/>
          <w:u w:val="single"/>
        </w:rPr>
      </w:pPr>
    </w:p>
    <w:p w:rsidR="003C3D28" w:rsidRDefault="003C3D28"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947916" cy="2183642"/>
            <wp:effectExtent l="0" t="0" r="5080" b="7620"/>
            <wp:docPr id="94" name="Picture 94" descr="Greenfinch - Carduelis chloris | PetBi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reenfinch - Carduelis chloris | PetBirds"/>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947987" cy="2183695"/>
                    </a:xfrm>
                    <a:prstGeom prst="rect">
                      <a:avLst/>
                    </a:prstGeom>
                    <a:noFill/>
                    <a:ln>
                      <a:noFill/>
                    </a:ln>
                  </pic:spPr>
                </pic:pic>
              </a:graphicData>
            </a:graphic>
          </wp:inline>
        </w:drawing>
      </w:r>
    </w:p>
    <w:p w:rsidR="003C3D28" w:rsidRPr="003C3D28" w:rsidRDefault="003C3D28" w:rsidP="00447285">
      <w:pPr>
        <w:autoSpaceDE w:val="0"/>
        <w:autoSpaceDN w:val="0"/>
        <w:adjustRightInd w:val="0"/>
        <w:spacing w:after="0" w:line="240" w:lineRule="auto"/>
        <w:jc w:val="both"/>
        <w:rPr>
          <w:rFonts w:ascii="Times New Roman" w:hAnsi="Times New Roman" w:cs="Times New Roman"/>
          <w:b/>
          <w:i/>
          <w:sz w:val="24"/>
          <w:szCs w:val="24"/>
          <w:u w:val="single"/>
        </w:rPr>
      </w:pPr>
    </w:p>
    <w:p w:rsidR="00A759B4" w:rsidRPr="003C3D28" w:rsidRDefault="00B330DF" w:rsidP="00447285">
      <w:pPr>
        <w:shd w:val="clear" w:color="auto" w:fill="F4F4F2"/>
        <w:spacing w:after="0" w:line="240" w:lineRule="auto"/>
        <w:jc w:val="both"/>
        <w:textAlignment w:val="baseline"/>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Descriere: </w:t>
      </w:r>
      <w:r w:rsidR="009F4584" w:rsidRPr="009F4584">
        <w:rPr>
          <w:rFonts w:ascii="Times New Roman" w:eastAsia="Times New Roman" w:hAnsi="Times New Roman" w:cs="Times New Roman"/>
          <w:sz w:val="24"/>
          <w:szCs w:val="24"/>
        </w:rPr>
        <w:t xml:space="preserve">Este o pasăre mică, cu ciocul gros și roșiatic, având penajul verde-măsliniu-galben. Femela are coloritul puțin mai deschis decât masculul. Au o lungime de 15 cm, deschiderea aripilor de 25-28 cm, coada de 5-6 cm și greutatea de 23-30 g. </w:t>
      </w:r>
    </w:p>
    <w:p w:rsidR="00A759B4" w:rsidRPr="00B330DF" w:rsidRDefault="00B330DF" w:rsidP="00447285">
      <w:pPr>
        <w:shd w:val="clear" w:color="auto" w:fill="F4F4F2"/>
        <w:spacing w:after="0" w:line="240" w:lineRule="auto"/>
        <w:jc w:val="both"/>
        <w:textAlignment w:val="baseline"/>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Localizare și comportament: </w:t>
      </w:r>
      <w:r w:rsidR="009F4584" w:rsidRPr="009F4584">
        <w:rPr>
          <w:rFonts w:ascii="Times New Roman" w:eastAsia="Times New Roman" w:hAnsi="Times New Roman" w:cs="Times New Roman"/>
          <w:sz w:val="24"/>
          <w:szCs w:val="24"/>
        </w:rPr>
        <w:t>Este destul de comună în regiunile deschise cu arbori și tufe, în grădini și parcuri, liziere de pădure, pâlcuri de arbori, dar și în interiorul localităților.</w:t>
      </w:r>
      <w:r w:rsidR="00A759B4" w:rsidRPr="00A759B4">
        <w:rPr>
          <w:rFonts w:ascii="Times New Roman" w:eastAsia="Times New Roman" w:hAnsi="Times New Roman" w:cs="Times New Roman"/>
          <w:sz w:val="24"/>
          <w:szCs w:val="24"/>
        </w:rPr>
        <w:t xml:space="preserve">  </w:t>
      </w:r>
      <w:r w:rsidR="009F4584" w:rsidRPr="009F4584">
        <w:rPr>
          <w:rFonts w:ascii="Times New Roman" w:eastAsia="Times New Roman" w:hAnsi="Times New Roman" w:cs="Times New Roman"/>
          <w:sz w:val="24"/>
          <w:szCs w:val="24"/>
        </w:rPr>
        <w:t xml:space="preserve">Este o specie migratoare ce iernează în Africa și ajunge pentru cuibărit în </w:t>
      </w:r>
      <w:r w:rsidR="00A759B4" w:rsidRPr="00A759B4">
        <w:rPr>
          <w:rFonts w:ascii="Times New Roman" w:eastAsia="Times New Roman" w:hAnsi="Times New Roman" w:cs="Times New Roman"/>
          <w:sz w:val="24"/>
          <w:szCs w:val="24"/>
        </w:rPr>
        <w:t xml:space="preserve">România </w:t>
      </w:r>
      <w:r w:rsidR="009F4584" w:rsidRPr="009F4584">
        <w:rPr>
          <w:rFonts w:ascii="Times New Roman" w:eastAsia="Times New Roman" w:hAnsi="Times New Roman" w:cs="Times New Roman"/>
          <w:sz w:val="24"/>
          <w:szCs w:val="24"/>
        </w:rPr>
        <w:t xml:space="preserve">în martie-aprilie. </w:t>
      </w:r>
    </w:p>
    <w:p w:rsidR="009F4584" w:rsidRPr="00B330DF" w:rsidRDefault="00B330DF" w:rsidP="00447285">
      <w:pPr>
        <w:shd w:val="clear" w:color="auto" w:fill="F4F4F2"/>
        <w:spacing w:after="0" w:line="240" w:lineRule="auto"/>
        <w:jc w:val="both"/>
        <w:textAlignment w:val="baseline"/>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Reproducere: </w:t>
      </w:r>
      <w:r w:rsidR="009F4584" w:rsidRPr="009F4584">
        <w:rPr>
          <w:rFonts w:ascii="Times New Roman" w:eastAsia="Times New Roman" w:hAnsi="Times New Roman" w:cs="Times New Roman"/>
          <w:sz w:val="24"/>
          <w:szCs w:val="24"/>
        </w:rPr>
        <w:t>Cuibărește în diferite specii de arbori, la o înălțime cuprinsă între 1,5 și 4 m, fiind identificate cuiburi chiar și la 20 m de sol. Cuibul este construit de femelă din ierburi, fire subțiri de rădăcini, rămurele sau mușchi și este căptușit cu fibre vegetale subțiri, păr și pene.</w:t>
      </w:r>
    </w:p>
    <w:p w:rsidR="009F4584" w:rsidRPr="00B330DF" w:rsidRDefault="00B330DF" w:rsidP="00447285">
      <w:pPr>
        <w:shd w:val="clear" w:color="auto" w:fill="F4F4F2"/>
        <w:spacing w:after="0" w:line="240" w:lineRule="auto"/>
        <w:jc w:val="both"/>
        <w:textAlignment w:val="baseline"/>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Hrănire: </w:t>
      </w:r>
      <w:r w:rsidR="009F4584" w:rsidRPr="009F4584">
        <w:rPr>
          <w:rFonts w:ascii="Times New Roman" w:eastAsia="Times New Roman" w:hAnsi="Times New Roman" w:cs="Times New Roman"/>
          <w:sz w:val="24"/>
          <w:szCs w:val="24"/>
        </w:rPr>
        <w:t>Se hrănesc cu semințe ale plantelor din flora spontană, de cereale și ale unor copaci sau tufișuri. În timpul cuibăritului consumă mai mult nevertebrate</w:t>
      </w:r>
    </w:p>
    <w:p w:rsidR="00A759B4" w:rsidRPr="00B330DF" w:rsidRDefault="00A759B4" w:rsidP="00447285">
      <w:pPr>
        <w:autoSpaceDE w:val="0"/>
        <w:autoSpaceDN w:val="0"/>
        <w:adjustRightInd w:val="0"/>
        <w:spacing w:after="0" w:line="240" w:lineRule="auto"/>
        <w:jc w:val="both"/>
        <w:rPr>
          <w:rFonts w:ascii="Times New Roman" w:eastAsia="Times New Roman" w:hAnsi="Times New Roman" w:cs="Times New Roman"/>
          <w:b/>
          <w:sz w:val="24"/>
          <w:szCs w:val="24"/>
        </w:rPr>
      </w:pPr>
      <w:r w:rsidRPr="00695345">
        <w:rPr>
          <w:rFonts w:ascii="Times New Roman" w:eastAsia="Times New Roman" w:hAnsi="Times New Roman" w:cs="Times New Roman"/>
          <w:b/>
          <w:sz w:val="24"/>
          <w:szCs w:val="24"/>
        </w:rPr>
        <w:t>Amenințări</w:t>
      </w:r>
      <w:r>
        <w:rPr>
          <w:rFonts w:ascii="Times New Roman" w:eastAsia="Times New Roman" w:hAnsi="Times New Roman" w:cs="Times New Roman"/>
          <w:b/>
          <w:sz w:val="24"/>
          <w:szCs w:val="24"/>
        </w:rPr>
        <w:t xml:space="preserve"> și măsuri de conservare</w:t>
      </w:r>
      <w:r w:rsidR="00B330DF">
        <w:rPr>
          <w:rFonts w:ascii="Times New Roman" w:eastAsia="Times New Roman" w:hAnsi="Times New Roman" w:cs="Times New Roman"/>
          <w:b/>
          <w:sz w:val="24"/>
          <w:szCs w:val="24"/>
        </w:rPr>
        <w:t xml:space="preserve">: </w:t>
      </w:r>
      <w:r w:rsidRPr="001552BC">
        <w:rPr>
          <w:rFonts w:ascii="Times New Roman" w:eastAsia="Times New Roman" w:hAnsi="Times New Roman" w:cs="Times New Roman"/>
          <w:sz w:val="24"/>
          <w:szCs w:val="24"/>
        </w:rPr>
        <w:t xml:space="preserve">Specia are puține amenințări, însă merită subliniat faptul că </w:t>
      </w:r>
      <w:r>
        <w:rPr>
          <w:rFonts w:ascii="Times New Roman" w:eastAsia="Times New Roman" w:hAnsi="Times New Roman" w:cs="Times New Roman"/>
          <w:sz w:val="24"/>
          <w:szCs w:val="24"/>
        </w:rPr>
        <w:t>administarea iresponsabilă a habiatelor sale poate duce la periclitarea speciei.</w:t>
      </w:r>
    </w:p>
    <w:p w:rsidR="009F4584" w:rsidRPr="00695345" w:rsidRDefault="009F4584" w:rsidP="00447285">
      <w:pPr>
        <w:autoSpaceDE w:val="0"/>
        <w:autoSpaceDN w:val="0"/>
        <w:adjustRightInd w:val="0"/>
        <w:spacing w:after="0" w:line="240" w:lineRule="auto"/>
        <w:jc w:val="both"/>
        <w:rPr>
          <w:rFonts w:ascii="Times New Roman" w:hAnsi="Times New Roman" w:cs="Times New Roman"/>
          <w:b/>
          <w:sz w:val="24"/>
          <w:szCs w:val="24"/>
        </w:rPr>
      </w:pPr>
    </w:p>
    <w:p w:rsidR="00A759B4" w:rsidRDefault="00A759B4" w:rsidP="00447285">
      <w:pPr>
        <w:autoSpaceDE w:val="0"/>
        <w:autoSpaceDN w:val="0"/>
        <w:adjustRightInd w:val="0"/>
        <w:spacing w:after="0" w:line="240" w:lineRule="auto"/>
        <w:jc w:val="both"/>
        <w:rPr>
          <w:rFonts w:ascii="Times New Roman" w:hAnsi="Times New Roman" w:cs="Times New Roman"/>
          <w:b/>
          <w:sz w:val="24"/>
          <w:szCs w:val="24"/>
        </w:rPr>
      </w:pPr>
    </w:p>
    <w:p w:rsidR="00B330DF" w:rsidRDefault="00B330DF" w:rsidP="00447285">
      <w:pPr>
        <w:autoSpaceDE w:val="0"/>
        <w:autoSpaceDN w:val="0"/>
        <w:adjustRightInd w:val="0"/>
        <w:spacing w:after="0" w:line="240" w:lineRule="auto"/>
        <w:jc w:val="both"/>
        <w:rPr>
          <w:rFonts w:ascii="Times New Roman" w:hAnsi="Times New Roman" w:cs="Times New Roman"/>
          <w:b/>
          <w:i/>
          <w:sz w:val="24"/>
          <w:szCs w:val="24"/>
          <w:u w:val="single"/>
        </w:rPr>
      </w:pPr>
    </w:p>
    <w:p w:rsidR="00B330DF" w:rsidRDefault="00B330DF" w:rsidP="00447285">
      <w:pPr>
        <w:autoSpaceDE w:val="0"/>
        <w:autoSpaceDN w:val="0"/>
        <w:adjustRightInd w:val="0"/>
        <w:spacing w:after="0" w:line="240" w:lineRule="auto"/>
        <w:jc w:val="both"/>
        <w:rPr>
          <w:rFonts w:ascii="Times New Roman" w:hAnsi="Times New Roman" w:cs="Times New Roman"/>
          <w:b/>
          <w:i/>
          <w:sz w:val="24"/>
          <w:szCs w:val="24"/>
          <w:u w:val="single"/>
        </w:rPr>
      </w:pPr>
    </w:p>
    <w:p w:rsidR="00B330DF" w:rsidRDefault="00B330DF" w:rsidP="00447285">
      <w:pPr>
        <w:autoSpaceDE w:val="0"/>
        <w:autoSpaceDN w:val="0"/>
        <w:adjustRightInd w:val="0"/>
        <w:spacing w:after="0" w:line="240" w:lineRule="auto"/>
        <w:jc w:val="both"/>
        <w:rPr>
          <w:rFonts w:ascii="Times New Roman" w:hAnsi="Times New Roman" w:cs="Times New Roman"/>
          <w:b/>
          <w:i/>
          <w:sz w:val="24"/>
          <w:szCs w:val="24"/>
          <w:u w:val="single"/>
        </w:rPr>
      </w:pPr>
    </w:p>
    <w:p w:rsidR="00B330DF" w:rsidRDefault="00B330DF" w:rsidP="00447285">
      <w:pPr>
        <w:autoSpaceDE w:val="0"/>
        <w:autoSpaceDN w:val="0"/>
        <w:adjustRightInd w:val="0"/>
        <w:spacing w:after="0" w:line="240" w:lineRule="auto"/>
        <w:jc w:val="both"/>
        <w:rPr>
          <w:rFonts w:ascii="Times New Roman" w:hAnsi="Times New Roman" w:cs="Times New Roman"/>
          <w:b/>
          <w:i/>
          <w:sz w:val="24"/>
          <w:szCs w:val="24"/>
          <w:u w:val="single"/>
        </w:rPr>
      </w:pPr>
    </w:p>
    <w:p w:rsidR="00B330DF" w:rsidRDefault="00B330DF" w:rsidP="00447285">
      <w:pPr>
        <w:autoSpaceDE w:val="0"/>
        <w:autoSpaceDN w:val="0"/>
        <w:adjustRightInd w:val="0"/>
        <w:spacing w:after="0" w:line="240" w:lineRule="auto"/>
        <w:jc w:val="both"/>
        <w:rPr>
          <w:rFonts w:ascii="Times New Roman" w:hAnsi="Times New Roman" w:cs="Times New Roman"/>
          <w:b/>
          <w:i/>
          <w:sz w:val="24"/>
          <w:szCs w:val="24"/>
          <w:u w:val="single"/>
        </w:rPr>
      </w:pPr>
    </w:p>
    <w:p w:rsidR="00B330DF" w:rsidRDefault="00B330DF" w:rsidP="00447285">
      <w:pPr>
        <w:autoSpaceDE w:val="0"/>
        <w:autoSpaceDN w:val="0"/>
        <w:adjustRightInd w:val="0"/>
        <w:spacing w:after="0" w:line="240" w:lineRule="auto"/>
        <w:jc w:val="both"/>
        <w:rPr>
          <w:rFonts w:ascii="Times New Roman" w:hAnsi="Times New Roman" w:cs="Times New Roman"/>
          <w:b/>
          <w:i/>
          <w:sz w:val="24"/>
          <w:szCs w:val="24"/>
          <w:u w:val="single"/>
        </w:rPr>
      </w:pPr>
    </w:p>
    <w:p w:rsidR="00B330DF" w:rsidRDefault="00B330DF"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7D5370" w:rsidRDefault="007D5370" w:rsidP="00447285">
      <w:pPr>
        <w:autoSpaceDE w:val="0"/>
        <w:autoSpaceDN w:val="0"/>
        <w:adjustRightInd w:val="0"/>
        <w:spacing w:after="0" w:line="240" w:lineRule="auto"/>
        <w:jc w:val="both"/>
        <w:rPr>
          <w:rFonts w:ascii="Times New Roman" w:hAnsi="Times New Roman" w:cs="Times New Roman"/>
          <w:b/>
          <w:i/>
          <w:sz w:val="24"/>
          <w:szCs w:val="24"/>
          <w:u w:val="single"/>
        </w:rPr>
      </w:pPr>
    </w:p>
    <w:p w:rsidR="002B2700"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3C3D28">
        <w:rPr>
          <w:rFonts w:ascii="Times New Roman" w:hAnsi="Times New Roman" w:cs="Times New Roman"/>
          <w:b/>
          <w:i/>
          <w:sz w:val="24"/>
          <w:szCs w:val="24"/>
          <w:u w:val="single"/>
        </w:rPr>
        <w:lastRenderedPageBreak/>
        <w:t xml:space="preserve">Carduelis spinus (scatiu) </w:t>
      </w:r>
    </w:p>
    <w:p w:rsidR="003C3D28" w:rsidRDefault="003C3D28" w:rsidP="00447285">
      <w:pPr>
        <w:autoSpaceDE w:val="0"/>
        <w:autoSpaceDN w:val="0"/>
        <w:adjustRightInd w:val="0"/>
        <w:spacing w:after="0" w:line="240" w:lineRule="auto"/>
        <w:jc w:val="both"/>
        <w:rPr>
          <w:rFonts w:ascii="Times New Roman" w:hAnsi="Times New Roman" w:cs="Times New Roman"/>
          <w:b/>
          <w:i/>
          <w:sz w:val="24"/>
          <w:szCs w:val="24"/>
          <w:u w:val="single"/>
        </w:rPr>
      </w:pPr>
    </w:p>
    <w:p w:rsidR="00A759B4" w:rsidRPr="003C3D28" w:rsidRDefault="003C3D28"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1992573" cy="2292824"/>
            <wp:effectExtent l="0" t="0" r="8255" b="0"/>
            <wp:docPr id="95" name="Picture 95" descr="Index/Birds/Grønnsisik - Eurasian Siskin (Carduelis spinus) fe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ndex/Birds/Grønnsisik - Eurasian Siskin (Carduelis spinus) female"/>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92643" cy="2292904"/>
                    </a:xfrm>
                    <a:prstGeom prst="rect">
                      <a:avLst/>
                    </a:prstGeom>
                    <a:noFill/>
                    <a:ln>
                      <a:noFill/>
                    </a:ln>
                  </pic:spPr>
                </pic:pic>
              </a:graphicData>
            </a:graphic>
          </wp:inline>
        </w:drawing>
      </w:r>
    </w:p>
    <w:p w:rsidR="00A759B4" w:rsidRPr="00B330DF" w:rsidRDefault="00B330DF" w:rsidP="00447285">
      <w:pPr>
        <w:autoSpaceDE w:val="0"/>
        <w:autoSpaceDN w:val="0"/>
        <w:adjustRightInd w:val="0"/>
        <w:spacing w:after="0" w:line="240" w:lineRule="auto"/>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Descriere: </w:t>
      </w:r>
      <w:r w:rsidR="00A759B4" w:rsidRPr="00A759B4">
        <w:rPr>
          <w:rFonts w:ascii="Times New Roman" w:hAnsi="Times New Roman" w:cs="Times New Roman"/>
          <w:sz w:val="24"/>
          <w:szCs w:val="24"/>
          <w:shd w:val="clear" w:color="auto" w:fill="FFFFFF"/>
        </w:rPr>
        <w:t>Este o pasăre de talie mică (12 cm) din familia </w:t>
      </w:r>
      <w:hyperlink r:id="rId240" w:tooltip="Sticlete" w:history="1">
        <w:r w:rsidR="00A759B4" w:rsidRPr="00A759B4">
          <w:rPr>
            <w:rFonts w:ascii="Times New Roman" w:hAnsi="Times New Roman" w:cs="Times New Roman"/>
            <w:sz w:val="24"/>
            <w:szCs w:val="24"/>
            <w:shd w:val="clear" w:color="auto" w:fill="FFFFFF"/>
          </w:rPr>
          <w:t>sticleților</w:t>
        </w:r>
      </w:hyperlink>
      <w:r w:rsidR="00A759B4" w:rsidRPr="00A759B4">
        <w:rPr>
          <w:rFonts w:ascii="Times New Roman" w:hAnsi="Times New Roman" w:cs="Times New Roman"/>
          <w:sz w:val="24"/>
          <w:szCs w:val="24"/>
          <w:shd w:val="clear" w:color="auto" w:fill="FFFFFF"/>
        </w:rPr>
        <w:t> (Fringillidae).Scatiul prezintă un </w:t>
      </w:r>
      <w:hyperlink r:id="rId241" w:tooltip="Dimorfism sexual" w:history="1">
        <w:r w:rsidR="00A759B4" w:rsidRPr="00A759B4">
          <w:rPr>
            <w:rFonts w:ascii="Times New Roman" w:hAnsi="Times New Roman" w:cs="Times New Roman"/>
            <w:sz w:val="24"/>
            <w:szCs w:val="24"/>
            <w:shd w:val="clear" w:color="auto" w:fill="FFFFFF"/>
          </w:rPr>
          <w:t>dimorfism sexual</w:t>
        </w:r>
      </w:hyperlink>
      <w:r w:rsidR="00A759B4" w:rsidRPr="00A759B4">
        <w:rPr>
          <w:rFonts w:ascii="Times New Roman" w:hAnsi="Times New Roman" w:cs="Times New Roman"/>
          <w:sz w:val="24"/>
          <w:szCs w:val="24"/>
          <w:shd w:val="clear" w:color="auto" w:fill="FFFFFF"/>
        </w:rPr>
        <w:t xml:space="preserve">, masculul având penajul de culoare verde, creștetul capului negru, iar aripile și partea inferioară a corpului galbene. Femela este de culoare spălăcită având pântecul alb. De regulă cuibul este amplasat spre vârful crengilor și este mascat cu licheni. </w:t>
      </w:r>
    </w:p>
    <w:p w:rsidR="00A759B4" w:rsidRPr="00B330DF" w:rsidRDefault="00B330DF" w:rsidP="00447285">
      <w:pPr>
        <w:autoSpaceDE w:val="0"/>
        <w:autoSpaceDN w:val="0"/>
        <w:adjustRightInd w:val="0"/>
        <w:spacing w:after="0" w:line="240" w:lineRule="auto"/>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Reproducere: </w:t>
      </w:r>
      <w:r w:rsidR="00A759B4" w:rsidRPr="00A759B4">
        <w:rPr>
          <w:rFonts w:ascii="Times New Roman" w:hAnsi="Times New Roman" w:cs="Times New Roman"/>
          <w:sz w:val="24"/>
          <w:szCs w:val="24"/>
          <w:shd w:val="clear" w:color="auto" w:fill="FFFFFF"/>
        </w:rPr>
        <w:t>Femela depune prin luna mai 4 - 5 </w:t>
      </w:r>
      <w:hyperlink r:id="rId242" w:tooltip="Ouă" w:history="1">
        <w:r w:rsidR="00A759B4" w:rsidRPr="00A759B4">
          <w:rPr>
            <w:rFonts w:ascii="Times New Roman" w:hAnsi="Times New Roman" w:cs="Times New Roman"/>
            <w:sz w:val="24"/>
            <w:szCs w:val="24"/>
            <w:shd w:val="clear" w:color="auto" w:fill="FFFFFF"/>
          </w:rPr>
          <w:t>ouă</w:t>
        </w:r>
      </w:hyperlink>
      <w:r w:rsidR="00A759B4" w:rsidRPr="00A759B4">
        <w:rPr>
          <w:rFonts w:ascii="Times New Roman" w:hAnsi="Times New Roman" w:cs="Times New Roman"/>
          <w:sz w:val="24"/>
          <w:szCs w:val="24"/>
          <w:shd w:val="clear" w:color="auto" w:fill="FFFFFF"/>
        </w:rPr>
        <w:t> mici de culoare alb-albăstruie, punctate roșcat. Puii eclozează la circa 12 - 13 zile, fiind depuse ouă de 2 - 3 ori pe sezon. Toamna scatiii din munți sau cei sosiți din regiunile nordice din </w:t>
      </w:r>
      <w:hyperlink r:id="rId243" w:tooltip="Scandinavia" w:history="1">
        <w:r w:rsidR="00A759B4" w:rsidRPr="00A759B4">
          <w:rPr>
            <w:rFonts w:ascii="Times New Roman" w:hAnsi="Times New Roman" w:cs="Times New Roman"/>
            <w:sz w:val="24"/>
            <w:szCs w:val="24"/>
            <w:shd w:val="clear" w:color="auto" w:fill="FFFFFF"/>
          </w:rPr>
          <w:t>Scandinavia</w:t>
        </w:r>
      </w:hyperlink>
      <w:r w:rsidR="00A759B4" w:rsidRPr="00A759B4">
        <w:rPr>
          <w:rFonts w:ascii="Times New Roman" w:hAnsi="Times New Roman" w:cs="Times New Roman"/>
          <w:sz w:val="24"/>
          <w:szCs w:val="24"/>
          <w:shd w:val="clear" w:color="auto" w:fill="FFFFFF"/>
        </w:rPr>
        <w:t xml:space="preserve"> coboară în căutare de hrană în regiunile mai joase. </w:t>
      </w:r>
    </w:p>
    <w:p w:rsidR="00E319ED" w:rsidRPr="00B330DF" w:rsidRDefault="00B330DF" w:rsidP="00447285">
      <w:pPr>
        <w:autoSpaceDE w:val="0"/>
        <w:autoSpaceDN w:val="0"/>
        <w:adjustRightInd w:val="0"/>
        <w:spacing w:after="0" w:line="240" w:lineRule="auto"/>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Localizare și comportament: </w:t>
      </w:r>
      <w:r w:rsidR="00A759B4" w:rsidRPr="00A759B4">
        <w:rPr>
          <w:rFonts w:ascii="Times New Roman" w:hAnsi="Times New Roman" w:cs="Times New Roman"/>
          <w:sz w:val="24"/>
          <w:szCs w:val="24"/>
          <w:shd w:val="clear" w:color="auto" w:fill="FFFFFF"/>
        </w:rPr>
        <w:t>Păsările iernează în </w:t>
      </w:r>
      <w:hyperlink r:id="rId244" w:tooltip="Europa Occidentală" w:history="1">
        <w:r w:rsidR="00A759B4" w:rsidRPr="00A759B4">
          <w:rPr>
            <w:rFonts w:ascii="Times New Roman" w:hAnsi="Times New Roman" w:cs="Times New Roman"/>
            <w:sz w:val="24"/>
            <w:szCs w:val="24"/>
            <w:shd w:val="clear" w:color="auto" w:fill="FFFFFF"/>
          </w:rPr>
          <w:t>Europa Occidentală</w:t>
        </w:r>
      </w:hyperlink>
      <w:r w:rsidR="00A759B4" w:rsidRPr="00A759B4">
        <w:rPr>
          <w:rFonts w:ascii="Times New Roman" w:hAnsi="Times New Roman" w:cs="Times New Roman"/>
          <w:sz w:val="24"/>
          <w:szCs w:val="24"/>
          <w:shd w:val="clear" w:color="auto" w:fill="FFFFFF"/>
        </w:rPr>
        <w:t> și </w:t>
      </w:r>
      <w:hyperlink r:id="rId245" w:tooltip="Europa de Sud" w:history="1">
        <w:r w:rsidR="00A759B4" w:rsidRPr="00A759B4">
          <w:rPr>
            <w:rFonts w:ascii="Times New Roman" w:hAnsi="Times New Roman" w:cs="Times New Roman"/>
            <w:sz w:val="24"/>
            <w:szCs w:val="24"/>
            <w:shd w:val="clear" w:color="auto" w:fill="FFFFFF"/>
          </w:rPr>
          <w:t>Europa de Sud</w:t>
        </w:r>
      </w:hyperlink>
      <w:r w:rsidR="00A759B4" w:rsidRPr="00A759B4">
        <w:rPr>
          <w:rFonts w:ascii="Times New Roman" w:hAnsi="Times New Roman" w:cs="Times New Roman"/>
          <w:sz w:val="24"/>
          <w:szCs w:val="24"/>
          <w:shd w:val="clear" w:color="auto" w:fill="FFFFFF"/>
        </w:rPr>
        <w:t>. Scatiii se hrănesc cu semințe și uneori cu insecte.</w:t>
      </w:r>
    </w:p>
    <w:p w:rsidR="00E319ED" w:rsidRDefault="00E319ED" w:rsidP="00447285">
      <w:pPr>
        <w:autoSpaceDE w:val="0"/>
        <w:autoSpaceDN w:val="0"/>
        <w:adjustRightInd w:val="0"/>
        <w:spacing w:after="0" w:line="240" w:lineRule="auto"/>
        <w:jc w:val="both"/>
        <w:rPr>
          <w:rFonts w:ascii="Times New Roman" w:hAnsi="Times New Roman" w:cs="Times New Roman"/>
          <w:b/>
          <w:i/>
          <w:sz w:val="24"/>
          <w:szCs w:val="24"/>
          <w:u w:val="single"/>
        </w:rPr>
      </w:pPr>
    </w:p>
    <w:p w:rsidR="00A759B4"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3C3D28">
        <w:rPr>
          <w:rFonts w:ascii="Times New Roman" w:hAnsi="Times New Roman" w:cs="Times New Roman"/>
          <w:b/>
          <w:i/>
          <w:sz w:val="24"/>
          <w:szCs w:val="24"/>
          <w:u w:val="single"/>
        </w:rPr>
        <w:t>Coccothraustes coccothraustes (botgros)</w:t>
      </w:r>
    </w:p>
    <w:p w:rsidR="003C3D28" w:rsidRDefault="003C3D28" w:rsidP="00447285">
      <w:pPr>
        <w:autoSpaceDE w:val="0"/>
        <w:autoSpaceDN w:val="0"/>
        <w:adjustRightInd w:val="0"/>
        <w:spacing w:after="0" w:line="240" w:lineRule="auto"/>
        <w:jc w:val="both"/>
        <w:rPr>
          <w:rFonts w:ascii="Times New Roman" w:hAnsi="Times New Roman" w:cs="Times New Roman"/>
          <w:b/>
          <w:i/>
          <w:sz w:val="24"/>
          <w:szCs w:val="24"/>
          <w:u w:val="single"/>
        </w:rPr>
      </w:pPr>
    </w:p>
    <w:p w:rsidR="003C3D28" w:rsidRPr="003C3D28" w:rsidRDefault="003C3D28"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729552" cy="2415653"/>
            <wp:effectExtent l="0" t="0" r="0" b="3810"/>
            <wp:docPr id="96" name="Picture 96" descr="Hawfinch - Coccothraustes coccothraustes - (Linnaeus,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wfinch - Coccothraustes coccothraustes - (Linnaeus, 1758)"/>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729648" cy="2415738"/>
                    </a:xfrm>
                    <a:prstGeom prst="rect">
                      <a:avLst/>
                    </a:prstGeom>
                    <a:noFill/>
                    <a:ln>
                      <a:noFill/>
                    </a:ln>
                  </pic:spPr>
                </pic:pic>
              </a:graphicData>
            </a:graphic>
          </wp:inline>
        </w:drawing>
      </w:r>
    </w:p>
    <w:p w:rsidR="00A759B4"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A759B4" w:rsidRPr="00A759B4">
        <w:rPr>
          <w:rFonts w:ascii="Times New Roman" w:eastAsia="Times New Roman" w:hAnsi="Times New Roman" w:cs="Times New Roman"/>
          <w:sz w:val="24"/>
          <w:szCs w:val="24"/>
        </w:rPr>
        <w:t>Este o specie de cinteză de talie mare. Dimorfismul sexual este foarte redus. Adulții sunt maro castaniu pe spate, ruginiu pe abdomen și gât; pe aripi are o dungă albă clar vizibilă în zbor, și penele au parțial colorit negru-albăstrui. Ciocul este masiv, deschis la culoare iarna și închis vara. Lungimea corpului este de 16-18 cm și are o greutate medie de 46 - 72 g.</w:t>
      </w:r>
      <w:r w:rsidR="00A759B4">
        <w:rPr>
          <w:rFonts w:ascii="Times New Roman" w:hAnsi="Times New Roman" w:cs="Times New Roman"/>
          <w:b/>
          <w:sz w:val="24"/>
          <w:szCs w:val="24"/>
        </w:rPr>
        <w:t xml:space="preserve"> </w:t>
      </w:r>
    </w:p>
    <w:p w:rsidR="007D5370" w:rsidRDefault="007D5370" w:rsidP="00447285">
      <w:pPr>
        <w:autoSpaceDE w:val="0"/>
        <w:autoSpaceDN w:val="0"/>
        <w:adjustRightInd w:val="0"/>
        <w:spacing w:after="0" w:line="240" w:lineRule="auto"/>
        <w:jc w:val="both"/>
        <w:rPr>
          <w:rFonts w:ascii="Times New Roman" w:hAnsi="Times New Roman" w:cs="Times New Roman"/>
          <w:b/>
          <w:sz w:val="24"/>
          <w:szCs w:val="24"/>
        </w:rPr>
      </w:pPr>
    </w:p>
    <w:p w:rsidR="00A759B4" w:rsidRDefault="00A759B4"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Localizare și comportament</w:t>
      </w:r>
    </w:p>
    <w:p w:rsidR="00A759B4" w:rsidRDefault="00A759B4"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A759B4">
        <w:rPr>
          <w:rFonts w:ascii="Times New Roman" w:eastAsia="Times New Roman" w:hAnsi="Times New Roman" w:cs="Times New Roman"/>
          <w:b/>
          <w:bCs/>
          <w:sz w:val="24"/>
          <w:szCs w:val="24"/>
        </w:rPr>
        <w:t>Distribuție</w:t>
      </w:r>
      <w:r w:rsidR="00B330DF">
        <w:rPr>
          <w:rFonts w:ascii="Times New Roman" w:eastAsia="Times New Roman" w:hAnsi="Times New Roman" w:cs="Times New Roman"/>
          <w:sz w:val="24"/>
          <w:szCs w:val="24"/>
        </w:rPr>
        <w:t xml:space="preserve">: </w:t>
      </w:r>
      <w:r w:rsidRPr="00A759B4">
        <w:rPr>
          <w:rFonts w:ascii="Times New Roman" w:eastAsia="Times New Roman" w:hAnsi="Times New Roman" w:cs="Times New Roman"/>
          <w:sz w:val="24"/>
          <w:szCs w:val="24"/>
        </w:rPr>
        <w:t>Specia are o distribuție largă, cuibărind în zona Palearcticii, din Portugalia și până în Japonia și Kamceatka, în zona temperată. În nord cuibărește până în sudul peninsulei Scandinave, iar la sud cuibărește i</w:t>
      </w:r>
      <w:r>
        <w:rPr>
          <w:rFonts w:ascii="Times New Roman" w:eastAsia="Times New Roman" w:hAnsi="Times New Roman" w:cs="Times New Roman"/>
          <w:sz w:val="24"/>
          <w:szCs w:val="24"/>
        </w:rPr>
        <w:t>nclusiv în nord-vestul Africii.</w:t>
      </w:r>
    </w:p>
    <w:p w:rsidR="00B330DF" w:rsidRDefault="00A759B4"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A759B4">
        <w:rPr>
          <w:rFonts w:ascii="Times New Roman" w:eastAsia="Times New Roman" w:hAnsi="Times New Roman" w:cs="Times New Roman"/>
          <w:b/>
          <w:bCs/>
          <w:sz w:val="24"/>
          <w:szCs w:val="24"/>
        </w:rPr>
        <w:t>Fenologie</w:t>
      </w:r>
      <w:r w:rsidR="00B330DF">
        <w:rPr>
          <w:rFonts w:ascii="Times New Roman" w:eastAsia="Times New Roman" w:hAnsi="Times New Roman" w:cs="Times New Roman"/>
          <w:sz w:val="24"/>
          <w:szCs w:val="24"/>
        </w:rPr>
        <w:t xml:space="preserve">: </w:t>
      </w:r>
      <w:r w:rsidRPr="00A759B4">
        <w:rPr>
          <w:rFonts w:ascii="Times New Roman" w:eastAsia="Times New Roman" w:hAnsi="Times New Roman" w:cs="Times New Roman"/>
          <w:sz w:val="24"/>
          <w:szCs w:val="24"/>
        </w:rPr>
        <w:t>Specia cuibărește în România, fiind sedentară. Înregistrează mișcări ample pe timpul iernii, în funcție de dispon</w:t>
      </w:r>
      <w:r w:rsidR="00B330DF">
        <w:rPr>
          <w:rFonts w:ascii="Times New Roman" w:eastAsia="Times New Roman" w:hAnsi="Times New Roman" w:cs="Times New Roman"/>
          <w:sz w:val="24"/>
          <w:szCs w:val="24"/>
        </w:rPr>
        <w:t>ibilitatea resurselor de hrană.</w:t>
      </w:r>
    </w:p>
    <w:p w:rsidR="00A759B4" w:rsidRDefault="00A759B4"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A759B4">
        <w:rPr>
          <w:rFonts w:ascii="Times New Roman" w:eastAsia="Times New Roman" w:hAnsi="Times New Roman" w:cs="Times New Roman"/>
          <w:b/>
          <w:bCs/>
          <w:sz w:val="24"/>
          <w:szCs w:val="24"/>
        </w:rPr>
        <w:t>Habitate</w:t>
      </w:r>
      <w:r w:rsidR="00B330DF">
        <w:rPr>
          <w:rFonts w:ascii="Times New Roman" w:eastAsia="Times New Roman" w:hAnsi="Times New Roman" w:cs="Times New Roman"/>
          <w:sz w:val="24"/>
          <w:szCs w:val="24"/>
        </w:rPr>
        <w:t xml:space="preserve">: </w:t>
      </w:r>
      <w:r w:rsidRPr="00A759B4">
        <w:rPr>
          <w:rFonts w:ascii="Times New Roman" w:eastAsia="Times New Roman" w:hAnsi="Times New Roman" w:cs="Times New Roman"/>
          <w:sz w:val="24"/>
          <w:szCs w:val="24"/>
        </w:rPr>
        <w:t>Cuibărește în habitate forestiere, în special în păduri de foioase cu carpen, în amestec cu cvercinee sau alte specii. Uneori apare și în păduri de amestec cu rășinoase, în special în partea joasă a acestora, d</w:t>
      </w:r>
      <w:r>
        <w:rPr>
          <w:rFonts w:ascii="Times New Roman" w:eastAsia="Times New Roman" w:hAnsi="Times New Roman" w:cs="Times New Roman"/>
          <w:sz w:val="24"/>
          <w:szCs w:val="24"/>
        </w:rPr>
        <w:t>in punct de vedere altitudinal.</w:t>
      </w:r>
    </w:p>
    <w:p w:rsidR="00A759B4" w:rsidRPr="00031C07" w:rsidRDefault="00A759B4"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A759B4">
        <w:rPr>
          <w:rFonts w:ascii="Times New Roman" w:eastAsia="Times New Roman" w:hAnsi="Times New Roman" w:cs="Times New Roman"/>
          <w:b/>
          <w:bCs/>
          <w:sz w:val="24"/>
          <w:szCs w:val="24"/>
        </w:rPr>
        <w:t>Hrană</w:t>
      </w:r>
      <w:r w:rsidR="00B330DF">
        <w:rPr>
          <w:rFonts w:ascii="Times New Roman" w:eastAsia="Times New Roman" w:hAnsi="Times New Roman" w:cs="Times New Roman"/>
          <w:sz w:val="24"/>
          <w:szCs w:val="24"/>
        </w:rPr>
        <w:t xml:space="preserve">: </w:t>
      </w:r>
      <w:r w:rsidRPr="00A759B4">
        <w:rPr>
          <w:rFonts w:ascii="Times New Roman" w:eastAsia="Times New Roman" w:hAnsi="Times New Roman" w:cs="Times New Roman"/>
          <w:sz w:val="24"/>
          <w:szCs w:val="24"/>
        </w:rPr>
        <w:t>Consumă în special hrană vegetal, în special semințe, muguri sau flori. Semințele de carpen constituie o parte semnificativă a hranei. Consumă și semințe lemnoase greu de deschis (precum semințe de cireșe), pe care le sparge cu ajutorul ciocului masiv. Puii sunt hrăniți în special</w:t>
      </w:r>
      <w:r w:rsidR="00031C07">
        <w:rPr>
          <w:rFonts w:ascii="Times New Roman" w:eastAsia="Times New Roman" w:hAnsi="Times New Roman" w:cs="Times New Roman"/>
          <w:sz w:val="24"/>
          <w:szCs w:val="24"/>
        </w:rPr>
        <w:t xml:space="preserve"> cu nevertebrate de talie mică.</w:t>
      </w:r>
    </w:p>
    <w:p w:rsidR="00A759B4" w:rsidRPr="00B330DF" w:rsidRDefault="00B330DF" w:rsidP="00447285">
      <w:pPr>
        <w:autoSpaceDE w:val="0"/>
        <w:autoSpaceDN w:val="0"/>
        <w:adjustRightInd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Populație: </w:t>
      </w:r>
      <w:r w:rsidR="00A759B4" w:rsidRPr="00A759B4">
        <w:rPr>
          <w:rFonts w:ascii="Times New Roman" w:eastAsia="Times New Roman" w:hAnsi="Times New Roman" w:cs="Times New Roman"/>
          <w:sz w:val="24"/>
          <w:szCs w:val="24"/>
        </w:rPr>
        <w:t>Populația globală este estimată la 10 400 000 - 20 200 000 de indivizi. Cea europeană este estimată la 2 600 000 - 5 070 000 de perechi. Specia este clasificată ca ”Risc scăzut”. Tendința populațională în Europa este considerată ușor crescătoare. În România, estimările arată o populație de aproximativ 500 000 - 1 000 000 de perechi cuibăritoare. În România, tendința populațională este deocamdată fluctuantă.</w:t>
      </w:r>
      <w:r w:rsidR="00A759B4">
        <w:rPr>
          <w:rFonts w:ascii="Times New Roman" w:eastAsia="Times New Roman" w:hAnsi="Times New Roman" w:cs="Times New Roman"/>
          <w:sz w:val="24"/>
          <w:szCs w:val="24"/>
        </w:rPr>
        <w:t>Reproducere</w:t>
      </w:r>
    </w:p>
    <w:p w:rsidR="00F509E4" w:rsidRPr="00B330DF" w:rsidRDefault="00B330DF" w:rsidP="00447285">
      <w:pPr>
        <w:autoSpaceDE w:val="0"/>
        <w:autoSpaceDN w:val="0"/>
        <w:adjustRightInd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Reproducere: </w:t>
      </w:r>
      <w:r w:rsidR="00A759B4" w:rsidRPr="00A759B4">
        <w:rPr>
          <w:rFonts w:ascii="Times New Roman" w:eastAsia="Times New Roman" w:hAnsi="Times New Roman" w:cs="Times New Roman"/>
          <w:sz w:val="24"/>
          <w:szCs w:val="24"/>
        </w:rPr>
        <w:t>Perioada de reproducere începe la sfârșitul lunii martie. Depune de obicei 3-5 ouă, pe care le clocește femela. Incubarea durează 11-13 zile. Puii devin zburători la 12-13 zile. Păsările cuibăresc solitar sau în grupuri mici (mai multe cuiburi pe un arbore). Cuiburile sunt elaborate, cu structură din crengi, căptușite cu materii vegetale (mușchi, iarbă, licheni etc); sunt amplasate în arbori, de obicei la înălțime.</w:t>
      </w:r>
    </w:p>
    <w:p w:rsidR="00A759B4" w:rsidRPr="00B330DF" w:rsidRDefault="00F509E4" w:rsidP="00447285">
      <w:pPr>
        <w:autoSpaceDE w:val="0"/>
        <w:autoSpaceDN w:val="0"/>
        <w:adjustRightInd w:val="0"/>
        <w:spacing w:after="0" w:line="240" w:lineRule="auto"/>
        <w:jc w:val="both"/>
        <w:rPr>
          <w:rFonts w:ascii="Times New Roman" w:eastAsia="Times New Roman" w:hAnsi="Times New Roman" w:cs="Times New Roman"/>
          <w:b/>
          <w:sz w:val="24"/>
          <w:szCs w:val="24"/>
        </w:rPr>
      </w:pPr>
      <w:r w:rsidRPr="00F509E4">
        <w:rPr>
          <w:rFonts w:ascii="Times New Roman" w:eastAsia="Times New Roman" w:hAnsi="Times New Roman" w:cs="Times New Roman"/>
          <w:b/>
          <w:sz w:val="24"/>
          <w:szCs w:val="24"/>
        </w:rPr>
        <w:t>Amenințări și măsuri de conservar</w:t>
      </w:r>
      <w:r w:rsidR="00B330DF">
        <w:rPr>
          <w:rFonts w:ascii="Times New Roman" w:eastAsia="Times New Roman" w:hAnsi="Times New Roman" w:cs="Times New Roman"/>
          <w:b/>
          <w:sz w:val="24"/>
          <w:szCs w:val="24"/>
        </w:rPr>
        <w:t xml:space="preserve">e: </w:t>
      </w:r>
      <w:r w:rsidR="00A759B4" w:rsidRPr="00A759B4">
        <w:rPr>
          <w:rFonts w:ascii="Times New Roman" w:eastAsia="Times New Roman" w:hAnsi="Times New Roman" w:cs="Times New Roman"/>
          <w:sz w:val="24"/>
          <w:szCs w:val="24"/>
        </w:rPr>
        <w:t>Specia are puține amenințări, însă merită subliniat faptul că exploatările forestiere în sezonul de cuibărit pot avea un impact negativ asupra reproducerii speciei. Suplimentar, utilizarea pesticidelor în silvicultura pot avea efect negativ, având în vedere că puii sunt hrăniți cu nevertebrate.</w:t>
      </w:r>
    </w:p>
    <w:p w:rsidR="00A759B4" w:rsidRPr="00695345" w:rsidRDefault="00A759B4" w:rsidP="00447285">
      <w:pPr>
        <w:autoSpaceDE w:val="0"/>
        <w:autoSpaceDN w:val="0"/>
        <w:adjustRightInd w:val="0"/>
        <w:spacing w:after="0" w:line="240" w:lineRule="auto"/>
        <w:jc w:val="both"/>
        <w:rPr>
          <w:rFonts w:ascii="Times New Roman" w:hAnsi="Times New Roman" w:cs="Times New Roman"/>
          <w:b/>
          <w:sz w:val="24"/>
          <w:szCs w:val="24"/>
        </w:rPr>
      </w:pPr>
    </w:p>
    <w:p w:rsidR="00F509E4"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3C3D28">
        <w:rPr>
          <w:rFonts w:ascii="Times New Roman" w:hAnsi="Times New Roman" w:cs="Times New Roman"/>
          <w:b/>
          <w:i/>
          <w:sz w:val="24"/>
          <w:szCs w:val="24"/>
          <w:u w:val="single"/>
        </w:rPr>
        <w:t xml:space="preserve">Syilvia curruca (silvie mică) </w:t>
      </w:r>
    </w:p>
    <w:p w:rsidR="00031C07" w:rsidRPr="003C3D28" w:rsidRDefault="00031C07" w:rsidP="00447285">
      <w:pPr>
        <w:autoSpaceDE w:val="0"/>
        <w:autoSpaceDN w:val="0"/>
        <w:adjustRightInd w:val="0"/>
        <w:spacing w:after="0" w:line="240" w:lineRule="auto"/>
        <w:jc w:val="both"/>
        <w:rPr>
          <w:rFonts w:ascii="Times New Roman" w:hAnsi="Times New Roman" w:cs="Times New Roman"/>
          <w:b/>
          <w:i/>
          <w:sz w:val="24"/>
          <w:szCs w:val="24"/>
          <w:u w:val="single"/>
        </w:rPr>
      </w:pPr>
    </w:p>
    <w:p w:rsidR="003C3D28" w:rsidRDefault="003C3D28" w:rsidP="00447285">
      <w:pPr>
        <w:autoSpaceDE w:val="0"/>
        <w:autoSpaceDN w:val="0"/>
        <w:adjustRightInd w:val="0"/>
        <w:spacing w:after="0" w:line="240" w:lineRule="auto"/>
        <w:jc w:val="both"/>
        <w:rPr>
          <w:rFonts w:ascii="Times New Roman" w:hAnsi="Times New Roman" w:cs="Times New Roman"/>
          <w:b/>
          <w:sz w:val="24"/>
          <w:szCs w:val="24"/>
        </w:rPr>
      </w:pPr>
      <w:r>
        <w:rPr>
          <w:noProof/>
        </w:rPr>
        <w:drawing>
          <wp:inline distT="0" distB="0" distL="0" distR="0">
            <wp:extent cx="1917510" cy="1958454"/>
            <wp:effectExtent l="0" t="0" r="6985" b="3810"/>
            <wp:docPr id="97" name="Picture 97" descr="Lesser whitethroa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sser whitethroat - Wikipedia"/>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917573" cy="1958518"/>
                    </a:xfrm>
                    <a:prstGeom prst="rect">
                      <a:avLst/>
                    </a:prstGeom>
                    <a:noFill/>
                    <a:ln>
                      <a:noFill/>
                    </a:ln>
                  </pic:spPr>
                </pic:pic>
              </a:graphicData>
            </a:graphic>
          </wp:inline>
        </w:drawing>
      </w:r>
    </w:p>
    <w:p w:rsidR="00F509E4" w:rsidRPr="00B330DF"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F509E4" w:rsidRPr="00F509E4">
        <w:rPr>
          <w:rFonts w:ascii="Times New Roman" w:eastAsia="Times New Roman" w:hAnsi="Times New Roman" w:cs="Times New Roman"/>
          <w:sz w:val="24"/>
          <w:szCs w:val="24"/>
        </w:rPr>
        <w:t xml:space="preserve">Specia este întâlnită în zone cu arbuști și garduri vii, în habitate deschise, iar uneori în parcuri și grădini. Mai mică decât silvia comună, având lungimea corpului de 11,5-13,5 cm, anvergura aripilor de 17-19 cm și greutatea corpului de 12 g. Partea superioară este gri-maronie și partea inferioară albă opacă. Capul este gri cu o mască neagră la ochi și gât alb. Coada este relativ scurtă. Sexele sunt similare, cu toate că atunci când sunt observate împreună, masculul poate avea masca ochilor mai întunecată și pipetul ușor rozaliu. Se hrănește cu nevertebrate în </w:t>
      </w:r>
      <w:r w:rsidR="00F509E4" w:rsidRPr="00F509E4">
        <w:rPr>
          <w:rFonts w:ascii="Times New Roman" w:eastAsia="Times New Roman" w:hAnsi="Times New Roman" w:cs="Times New Roman"/>
          <w:sz w:val="24"/>
          <w:szCs w:val="24"/>
        </w:rPr>
        <w:lastRenderedPageBreak/>
        <w:t>timpul sezonului de împerechere și fructe de pădure în sezonul de toamnă și iarnă. Longevitatea în sălbăticie este de 2 ani.</w:t>
      </w:r>
    </w:p>
    <w:p w:rsidR="00F509E4"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Localizare și comportament: </w:t>
      </w:r>
      <w:r w:rsidR="00F509E4" w:rsidRPr="00F509E4">
        <w:rPr>
          <w:rFonts w:ascii="Times New Roman" w:eastAsia="Times New Roman" w:hAnsi="Times New Roman" w:cs="Times New Roman"/>
          <w:sz w:val="24"/>
          <w:szCs w:val="24"/>
        </w:rPr>
        <w:t>Un oaspete de vară răspândit pe tot cuprinsul Europei, iernând în Africa subsahariană. Păsările părăsesc teritoriile de cuibărit în lunile iulie-septembrie și revin în lunile aprilie-mai anul următor. Specia se hrănește în coronamentul înalt al arborilor dimineața devreme, apoi în vegetația joasă pentru restul zilei. Reproducerea începe la vârsta de un an. Masculii apără teritorii extinse de cuibărit, iar uneori pot fi observați cântând din locuri înalte pentru a-și apăra teritoriile la începutul primăverii. Masculul construiește câteva cuiburi în formă de cupă din iarbă și frunze la nivelul tufișurilor și arbuștilor apoi cântă etalându-și penajul pentru a atrage o parteneră. Femela selectează cuibul preferat și ambele sexe finalizează construirea cuibului.</w:t>
      </w:r>
      <w:r w:rsidR="00031C07">
        <w:rPr>
          <w:rFonts w:ascii="Times New Roman" w:hAnsi="Times New Roman" w:cs="Times New Roman"/>
          <w:b/>
          <w:sz w:val="24"/>
          <w:szCs w:val="24"/>
        </w:rPr>
        <w:t xml:space="preserve"> </w:t>
      </w:r>
    </w:p>
    <w:p w:rsidR="00F509E4" w:rsidRPr="00B330DF"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F509E4" w:rsidRPr="00F509E4">
        <w:rPr>
          <w:rFonts w:ascii="Times New Roman" w:eastAsia="Times New Roman" w:hAnsi="Times New Roman" w:cs="Times New Roman"/>
          <w:sz w:val="24"/>
          <w:szCs w:val="24"/>
        </w:rPr>
        <w:t>Populația cuibăritoare europeană este foarte mare de 4.800.000-7.800.000 perechi. Cu toate că specia a suferit un declin în unele țări în perioada 1990-2000, alte populații importante, inclusiv cea din România, au rămas stabile. Rusia are cea mai mare populație cuibăritoare.</w:t>
      </w:r>
    </w:p>
    <w:p w:rsidR="00F509E4" w:rsidRPr="00B330DF"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F509E4" w:rsidRPr="00F509E4">
        <w:rPr>
          <w:rFonts w:ascii="Times New Roman" w:eastAsia="Times New Roman" w:hAnsi="Times New Roman" w:cs="Times New Roman"/>
          <w:sz w:val="24"/>
          <w:szCs w:val="24"/>
        </w:rPr>
        <w:t>Specia cuibărește în lunile aprilie-iulie în funcție de distribuție. 3-6 ouă sunt clocite de ambele sexe pentru 11-14 zile. Dimensiunea medie a unui ou este de 17x13 mm. Ambii părinți hrănesc puiul pentru încă 10-13 zile până când aceștia părăsesc cuibul. Fiecare perech</w:t>
      </w:r>
      <w:r w:rsidR="00F509E4">
        <w:rPr>
          <w:rFonts w:ascii="Times New Roman" w:eastAsia="Times New Roman" w:hAnsi="Times New Roman" w:cs="Times New Roman"/>
          <w:sz w:val="24"/>
          <w:szCs w:val="24"/>
        </w:rPr>
        <w:t>e crește 1-2 generații pe sezon.</w:t>
      </w:r>
    </w:p>
    <w:p w:rsidR="00F509E4" w:rsidRPr="00F509E4" w:rsidRDefault="00F509E4"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Ame</w:t>
      </w:r>
      <w:r w:rsidR="00B330DF">
        <w:rPr>
          <w:rFonts w:ascii="Times New Roman" w:hAnsi="Times New Roman" w:cs="Times New Roman"/>
          <w:b/>
          <w:sz w:val="24"/>
          <w:szCs w:val="24"/>
        </w:rPr>
        <w:t xml:space="preserve">nințări și măsuri de conservare: </w:t>
      </w:r>
      <w:r w:rsidRPr="00F509E4">
        <w:rPr>
          <w:rFonts w:ascii="Times New Roman" w:eastAsia="Times New Roman" w:hAnsi="Times New Roman" w:cs="Times New Roman"/>
          <w:sz w:val="24"/>
          <w:szCs w:val="24"/>
        </w:rPr>
        <w:t>Principala amenințare a speciei în teritoriile de reproducere din Europa este pierderea habitatului arbustiv pierzându-se astfel și regiunile de cuibărit. Habitatul arbustiv este în mod frecvent transformat în pajiște, teren agricol, depozit de deșeuri sau ocupat de construcții, iar nesupravegheat se va transforma în mod natural în pădure. Conservarea habitatelor arbustive este vitală pentru supraviețuirea speciei.</w:t>
      </w:r>
    </w:p>
    <w:p w:rsidR="00F509E4" w:rsidRPr="00695345" w:rsidRDefault="00F509E4" w:rsidP="00447285">
      <w:pPr>
        <w:autoSpaceDE w:val="0"/>
        <w:autoSpaceDN w:val="0"/>
        <w:adjustRightInd w:val="0"/>
        <w:spacing w:after="0" w:line="240" w:lineRule="auto"/>
        <w:jc w:val="both"/>
        <w:rPr>
          <w:rFonts w:ascii="Times New Roman" w:hAnsi="Times New Roman" w:cs="Times New Roman"/>
          <w:b/>
          <w:sz w:val="24"/>
          <w:szCs w:val="24"/>
        </w:rPr>
      </w:pPr>
    </w:p>
    <w:p w:rsidR="002B2700" w:rsidRDefault="004A0F95" w:rsidP="00447285">
      <w:pPr>
        <w:autoSpaceDE w:val="0"/>
        <w:autoSpaceDN w:val="0"/>
        <w:adjustRightInd w:val="0"/>
        <w:spacing w:after="0" w:line="240" w:lineRule="auto"/>
        <w:jc w:val="both"/>
        <w:rPr>
          <w:rFonts w:ascii="Times New Roman" w:hAnsi="Times New Roman" w:cs="Times New Roman"/>
          <w:b/>
          <w:i/>
          <w:sz w:val="24"/>
          <w:szCs w:val="24"/>
          <w:u w:val="single"/>
        </w:rPr>
      </w:pPr>
      <w:r>
        <w:rPr>
          <w:rFonts w:ascii="Times New Roman" w:hAnsi="Times New Roman" w:cs="Times New Roman"/>
          <w:b/>
          <w:i/>
          <w:sz w:val="24"/>
          <w:szCs w:val="24"/>
          <w:u w:val="single"/>
        </w:rPr>
        <w:t>Coturnix coturnix (prepeliţă)</w:t>
      </w:r>
    </w:p>
    <w:p w:rsidR="004A0F95" w:rsidRDefault="004A0F95" w:rsidP="00447285">
      <w:pPr>
        <w:autoSpaceDE w:val="0"/>
        <w:autoSpaceDN w:val="0"/>
        <w:adjustRightInd w:val="0"/>
        <w:spacing w:after="0" w:line="240" w:lineRule="auto"/>
        <w:jc w:val="both"/>
        <w:rPr>
          <w:rFonts w:ascii="Times New Roman" w:hAnsi="Times New Roman" w:cs="Times New Roman"/>
          <w:b/>
          <w:i/>
          <w:sz w:val="24"/>
          <w:szCs w:val="24"/>
          <w:u w:val="single"/>
        </w:rPr>
      </w:pPr>
    </w:p>
    <w:p w:rsidR="004A0F95" w:rsidRPr="004A0F95" w:rsidRDefault="004A0F95"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217761" cy="2299648"/>
            <wp:effectExtent l="0" t="0" r="0" b="5715"/>
            <wp:docPr id="98" name="Picture 98" descr="Quail - Coturnix coturnix - (Linnaeus,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uail - Coturnix coturnix - (Linnaeus, 1758)"/>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217838" cy="2299728"/>
                    </a:xfrm>
                    <a:prstGeom prst="rect">
                      <a:avLst/>
                    </a:prstGeom>
                    <a:noFill/>
                    <a:ln>
                      <a:noFill/>
                    </a:ln>
                  </pic:spPr>
                </pic:pic>
              </a:graphicData>
            </a:graphic>
          </wp:inline>
        </w:drawing>
      </w:r>
    </w:p>
    <w:p w:rsidR="00F509E4" w:rsidRPr="00B330DF" w:rsidRDefault="00F509E4" w:rsidP="00447285">
      <w:pPr>
        <w:shd w:val="clear" w:color="auto" w:fill="FFFFFF"/>
        <w:spacing w:before="120" w:after="120" w:line="240" w:lineRule="auto"/>
        <w:jc w:val="both"/>
        <w:rPr>
          <w:rFonts w:ascii="Times New Roman" w:eastAsia="Times New Roman" w:hAnsi="Times New Roman" w:cs="Times New Roman"/>
          <w:b/>
          <w:sz w:val="24"/>
          <w:szCs w:val="24"/>
        </w:rPr>
      </w:pPr>
      <w:r w:rsidRPr="000C41EE">
        <w:rPr>
          <w:rFonts w:ascii="Times New Roman" w:eastAsia="Times New Roman" w:hAnsi="Times New Roman" w:cs="Times New Roman"/>
          <w:b/>
          <w:sz w:val="24"/>
          <w:szCs w:val="24"/>
        </w:rPr>
        <w:t>Descriere</w:t>
      </w:r>
      <w:r w:rsidR="00B330DF">
        <w:rPr>
          <w:rFonts w:ascii="Times New Roman" w:eastAsia="Times New Roman" w:hAnsi="Times New Roman" w:cs="Times New Roman"/>
          <w:b/>
          <w:sz w:val="24"/>
          <w:szCs w:val="24"/>
        </w:rPr>
        <w:t xml:space="preserve">: </w:t>
      </w:r>
      <w:r w:rsidRPr="00F509E4">
        <w:rPr>
          <w:rFonts w:ascii="Times New Roman" w:eastAsia="Times New Roman" w:hAnsi="Times New Roman" w:cs="Times New Roman"/>
          <w:sz w:val="24"/>
          <w:szCs w:val="24"/>
        </w:rPr>
        <w:t>Este o pasăr</w:t>
      </w:r>
      <w:r>
        <w:rPr>
          <w:rFonts w:ascii="Times New Roman" w:eastAsia="Times New Roman" w:hAnsi="Times New Roman" w:cs="Times New Roman"/>
          <w:sz w:val="24"/>
          <w:szCs w:val="24"/>
        </w:rPr>
        <w:t>e ca</w:t>
      </w:r>
      <w:r w:rsidRPr="00F509E4">
        <w:rPr>
          <w:rFonts w:ascii="Times New Roman" w:eastAsia="Times New Roman" w:hAnsi="Times New Roman" w:cs="Times New Roman"/>
          <w:sz w:val="24"/>
          <w:szCs w:val="24"/>
        </w:rPr>
        <w:t xml:space="preserve"> de mărimea unui </w:t>
      </w:r>
      <w:hyperlink r:id="rId249" w:tooltip="Sturz" w:history="1">
        <w:r w:rsidRPr="00F509E4">
          <w:rPr>
            <w:rFonts w:ascii="Times New Roman" w:eastAsia="Times New Roman" w:hAnsi="Times New Roman" w:cs="Times New Roman"/>
            <w:sz w:val="24"/>
            <w:szCs w:val="24"/>
          </w:rPr>
          <w:t>sturz</w:t>
        </w:r>
      </w:hyperlink>
      <w:r w:rsidRPr="00F509E4">
        <w:rPr>
          <w:rFonts w:ascii="Times New Roman" w:eastAsia="Times New Roman" w:hAnsi="Times New Roman" w:cs="Times New Roman"/>
          <w:sz w:val="24"/>
          <w:szCs w:val="24"/>
        </w:rPr>
        <w:t>, fiind cele mai mici și singura specie din ordinul „Galliformes” care sunt </w:t>
      </w:r>
      <w:hyperlink r:id="rId250" w:tooltip="Păsări migratoare" w:history="1">
        <w:r w:rsidRPr="00F509E4">
          <w:rPr>
            <w:rFonts w:ascii="Times New Roman" w:eastAsia="Times New Roman" w:hAnsi="Times New Roman" w:cs="Times New Roman"/>
            <w:sz w:val="24"/>
            <w:szCs w:val="24"/>
          </w:rPr>
          <w:t>păsări migratoare</w:t>
        </w:r>
      </w:hyperlink>
      <w:r w:rsidRPr="00F509E4">
        <w:rPr>
          <w:rFonts w:ascii="Times New Roman" w:eastAsia="Times New Roman" w:hAnsi="Times New Roman" w:cs="Times New Roman"/>
          <w:sz w:val="24"/>
          <w:szCs w:val="24"/>
        </w:rPr>
        <w:t> în </w:t>
      </w:r>
      <w:hyperlink r:id="rId251" w:tooltip="România" w:history="1">
        <w:r w:rsidRPr="00F509E4">
          <w:rPr>
            <w:rFonts w:ascii="Times New Roman" w:eastAsia="Times New Roman" w:hAnsi="Times New Roman" w:cs="Times New Roman"/>
            <w:sz w:val="24"/>
            <w:szCs w:val="24"/>
          </w:rPr>
          <w:t>România</w:t>
        </w:r>
      </w:hyperlink>
      <w:r w:rsidRPr="00F509E4">
        <w:rPr>
          <w:rFonts w:ascii="Times New Roman" w:eastAsia="Times New Roman" w:hAnsi="Times New Roman" w:cs="Times New Roman"/>
          <w:sz w:val="24"/>
          <w:szCs w:val="24"/>
        </w:rPr>
        <w:t>. Prepelița este o pasăre migratoare de câmpie din ordinul galiformelor, de circa 18 cm lungime, de culoare brună, cu dungi pe spate (Coturnix coturnix).</w:t>
      </w:r>
      <w:r w:rsidR="000C41EE" w:rsidRPr="00F509E4">
        <w:rPr>
          <w:rFonts w:ascii="Times New Roman" w:hAnsi="Times New Roman" w:cs="Times New Roman"/>
          <w:sz w:val="24"/>
          <w:szCs w:val="24"/>
          <w:shd w:val="clear" w:color="auto" w:fill="FFFFFF"/>
        </w:rPr>
        <w:t>. Coloritul corpului este brun-cafeniu cu striuri longitudinale de culoare deschisă și întunecată. Masculul are sub bărbie o pată de culoar</w:t>
      </w:r>
      <w:r w:rsidR="004A0F95">
        <w:rPr>
          <w:rFonts w:ascii="Times New Roman" w:hAnsi="Times New Roman" w:cs="Times New Roman"/>
          <w:sz w:val="24"/>
          <w:szCs w:val="24"/>
          <w:shd w:val="clear" w:color="auto" w:fill="FFFFFF"/>
        </w:rPr>
        <w:t>e cafenie închisă.</w:t>
      </w:r>
    </w:p>
    <w:p w:rsidR="00F509E4" w:rsidRPr="00B330DF" w:rsidRDefault="00B330DF" w:rsidP="00447285">
      <w:pPr>
        <w:shd w:val="clear" w:color="auto" w:fill="FFFFFF"/>
        <w:spacing w:before="120" w:after="12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Localizare și comportament: </w:t>
      </w:r>
      <w:r w:rsidR="00F509E4" w:rsidRPr="00F509E4">
        <w:rPr>
          <w:rFonts w:ascii="Times New Roman" w:eastAsia="Times New Roman" w:hAnsi="Times New Roman" w:cs="Times New Roman"/>
          <w:sz w:val="24"/>
          <w:szCs w:val="24"/>
        </w:rPr>
        <w:t>Ele sunt răspândite </w:t>
      </w:r>
      <w:hyperlink r:id="rId252" w:tooltip="Europa Centrală" w:history="1">
        <w:r w:rsidR="00F509E4" w:rsidRPr="00F509E4">
          <w:rPr>
            <w:rFonts w:ascii="Times New Roman" w:eastAsia="Times New Roman" w:hAnsi="Times New Roman" w:cs="Times New Roman"/>
            <w:sz w:val="24"/>
            <w:szCs w:val="24"/>
          </w:rPr>
          <w:t>Europa Centrală</w:t>
        </w:r>
      </w:hyperlink>
      <w:r w:rsidR="00F509E4" w:rsidRPr="00F509E4">
        <w:rPr>
          <w:rFonts w:ascii="Times New Roman" w:eastAsia="Times New Roman" w:hAnsi="Times New Roman" w:cs="Times New Roman"/>
          <w:sz w:val="24"/>
          <w:szCs w:val="24"/>
        </w:rPr>
        <w:t>, fiind păsări sperioase care se pot vedea ca </w:t>
      </w:r>
      <w:hyperlink r:id="rId253" w:tooltip="Potârnichi" w:history="1">
        <w:r w:rsidR="00F509E4" w:rsidRPr="00F509E4">
          <w:rPr>
            <w:rFonts w:ascii="Times New Roman" w:eastAsia="Times New Roman" w:hAnsi="Times New Roman" w:cs="Times New Roman"/>
            <w:sz w:val="24"/>
            <w:szCs w:val="24"/>
          </w:rPr>
          <w:t>potârnichile</w:t>
        </w:r>
      </w:hyperlink>
      <w:r w:rsidR="00F509E4" w:rsidRPr="00F509E4">
        <w:rPr>
          <w:rFonts w:ascii="Times New Roman" w:eastAsia="Times New Roman" w:hAnsi="Times New Roman" w:cs="Times New Roman"/>
          <w:sz w:val="24"/>
          <w:szCs w:val="24"/>
        </w:rPr>
        <w:t> destul de rar, efectivul lor a scăzut considerabil în ultimii anii, cauza fiind vânarea lor excesivă și reducerea habitatului printr-o agricultură extensivă.</w:t>
      </w:r>
      <w:r w:rsidR="000C41EE" w:rsidRPr="000C41EE">
        <w:rPr>
          <w:rFonts w:ascii="Times New Roman" w:hAnsi="Times New Roman" w:cs="Times New Roman"/>
          <w:sz w:val="24"/>
          <w:szCs w:val="24"/>
          <w:shd w:val="clear" w:color="auto" w:fill="FFFFFF"/>
        </w:rPr>
        <w:t xml:space="preserve"> </w:t>
      </w:r>
      <w:r w:rsidR="000C41EE" w:rsidRPr="00F509E4">
        <w:rPr>
          <w:rFonts w:ascii="Times New Roman" w:hAnsi="Times New Roman" w:cs="Times New Roman"/>
          <w:sz w:val="24"/>
          <w:szCs w:val="24"/>
          <w:shd w:val="clear" w:color="auto" w:fill="FFFFFF"/>
        </w:rPr>
        <w:t>Prepelița trăiește în general în ținuturile cultivate din regiunile de deal și de câmpie</w:t>
      </w:r>
      <w:r w:rsidR="000C41EE">
        <w:rPr>
          <w:rFonts w:ascii="Times New Roman" w:hAnsi="Times New Roman" w:cs="Times New Roman"/>
          <w:sz w:val="24"/>
          <w:szCs w:val="24"/>
          <w:shd w:val="clear" w:color="auto" w:fill="FFFFFF"/>
        </w:rPr>
        <w:t>.</w:t>
      </w:r>
      <w:r w:rsidR="000C41EE" w:rsidRPr="000C41EE">
        <w:rPr>
          <w:rFonts w:ascii="Times New Roman" w:hAnsi="Times New Roman" w:cs="Times New Roman"/>
          <w:sz w:val="24"/>
          <w:szCs w:val="24"/>
          <w:shd w:val="clear" w:color="auto" w:fill="FFFFFF"/>
        </w:rPr>
        <w:t xml:space="preserve"> </w:t>
      </w:r>
      <w:r w:rsidR="000C41EE">
        <w:rPr>
          <w:rFonts w:ascii="Times New Roman" w:hAnsi="Times New Roman" w:cs="Times New Roman"/>
          <w:sz w:val="24"/>
          <w:szCs w:val="24"/>
          <w:shd w:val="clear" w:color="auto" w:fill="FFFFFF"/>
        </w:rPr>
        <w:t>Prepelița clă</w:t>
      </w:r>
      <w:r w:rsidR="000C41EE" w:rsidRPr="00F509E4">
        <w:rPr>
          <w:rFonts w:ascii="Times New Roman" w:hAnsi="Times New Roman" w:cs="Times New Roman"/>
          <w:sz w:val="24"/>
          <w:szCs w:val="24"/>
          <w:shd w:val="clear" w:color="auto" w:fill="FFFFFF"/>
        </w:rPr>
        <w:t>dește de regulă două generații de pui într-un an, cuibul este o gropiță în sol căptușită de femelă și ascunsă în ierburi care sunt aplecate de pasăre în boltă deasupra cuibului.</w:t>
      </w:r>
      <w:r w:rsidR="000C41EE" w:rsidRPr="000C41EE">
        <w:rPr>
          <w:rFonts w:ascii="Times New Roman" w:hAnsi="Times New Roman" w:cs="Times New Roman"/>
          <w:sz w:val="24"/>
          <w:szCs w:val="24"/>
          <w:shd w:val="clear" w:color="auto" w:fill="FFFFFF"/>
        </w:rPr>
        <w:t xml:space="preserve"> </w:t>
      </w:r>
      <w:r w:rsidR="000C41EE" w:rsidRPr="00F509E4">
        <w:rPr>
          <w:rFonts w:ascii="Times New Roman" w:hAnsi="Times New Roman" w:cs="Times New Roman"/>
          <w:sz w:val="24"/>
          <w:szCs w:val="24"/>
          <w:shd w:val="clear" w:color="auto" w:fill="FFFFFF"/>
        </w:rPr>
        <w:t>Toamna păsările migrează spre sud în </w:t>
      </w:r>
      <w:hyperlink r:id="rId254" w:tooltip="Africa de Nord" w:history="1">
        <w:r w:rsidR="000C41EE" w:rsidRPr="00F509E4">
          <w:rPr>
            <w:rFonts w:ascii="Times New Roman" w:hAnsi="Times New Roman" w:cs="Times New Roman"/>
            <w:sz w:val="24"/>
            <w:szCs w:val="24"/>
            <w:shd w:val="clear" w:color="auto" w:fill="FFFFFF"/>
          </w:rPr>
          <w:t>Africa de Nord</w:t>
        </w:r>
      </w:hyperlink>
      <w:r w:rsidR="000C41EE" w:rsidRPr="00F509E4">
        <w:rPr>
          <w:rFonts w:ascii="Times New Roman" w:hAnsi="Times New Roman" w:cs="Times New Roman"/>
          <w:sz w:val="24"/>
          <w:szCs w:val="24"/>
          <w:shd w:val="clear" w:color="auto" w:fill="FFFFFF"/>
        </w:rPr>
        <w:t>, </w:t>
      </w:r>
      <w:hyperlink r:id="rId255" w:tooltip="Africa Centrală" w:history="1">
        <w:r w:rsidR="000C41EE" w:rsidRPr="00F509E4">
          <w:rPr>
            <w:rFonts w:ascii="Times New Roman" w:hAnsi="Times New Roman" w:cs="Times New Roman"/>
            <w:sz w:val="24"/>
            <w:szCs w:val="24"/>
            <w:shd w:val="clear" w:color="auto" w:fill="FFFFFF"/>
          </w:rPr>
          <w:t>Africa Centrală</w:t>
        </w:r>
      </w:hyperlink>
      <w:r w:rsidR="000C41EE" w:rsidRPr="00F509E4">
        <w:rPr>
          <w:rFonts w:ascii="Times New Roman" w:hAnsi="Times New Roman" w:cs="Times New Roman"/>
          <w:sz w:val="24"/>
          <w:szCs w:val="24"/>
          <w:shd w:val="clear" w:color="auto" w:fill="FFFFFF"/>
        </w:rPr>
        <w:t> și </w:t>
      </w:r>
      <w:hyperlink r:id="rId256" w:tooltip="Asia de Sud Vest" w:history="1">
        <w:r w:rsidR="000C41EE" w:rsidRPr="00F509E4">
          <w:rPr>
            <w:rFonts w:ascii="Times New Roman" w:hAnsi="Times New Roman" w:cs="Times New Roman"/>
            <w:sz w:val="24"/>
            <w:szCs w:val="24"/>
            <w:shd w:val="clear" w:color="auto" w:fill="FFFFFF"/>
          </w:rPr>
          <w:t>Asia de Sud Vest</w:t>
        </w:r>
      </w:hyperlink>
      <w:r w:rsidR="000C41EE" w:rsidRPr="00F509E4">
        <w:rPr>
          <w:rFonts w:ascii="Times New Roman" w:hAnsi="Times New Roman" w:cs="Times New Roman"/>
          <w:sz w:val="24"/>
          <w:szCs w:val="24"/>
          <w:shd w:val="clear" w:color="auto" w:fill="FFFFFF"/>
        </w:rPr>
        <w:t> unde iernează. Unele specii din </w:t>
      </w:r>
      <w:hyperlink r:id="rId257" w:tooltip="Scandinavia" w:history="1">
        <w:r w:rsidR="000C41EE" w:rsidRPr="00F509E4">
          <w:rPr>
            <w:rFonts w:ascii="Times New Roman" w:hAnsi="Times New Roman" w:cs="Times New Roman"/>
            <w:sz w:val="24"/>
            <w:szCs w:val="24"/>
            <w:shd w:val="clear" w:color="auto" w:fill="FFFFFF"/>
          </w:rPr>
          <w:t>Scandinavia</w:t>
        </w:r>
      </w:hyperlink>
      <w:r w:rsidR="000C41EE" w:rsidRPr="00F509E4">
        <w:rPr>
          <w:rFonts w:ascii="Times New Roman" w:hAnsi="Times New Roman" w:cs="Times New Roman"/>
          <w:sz w:val="24"/>
          <w:szCs w:val="24"/>
          <w:shd w:val="clear" w:color="auto" w:fill="FFFFFF"/>
        </w:rPr>
        <w:t> iernează în regiunile din </w:t>
      </w:r>
      <w:hyperlink r:id="rId258" w:tooltip="Europa de Sud" w:history="1">
        <w:r w:rsidR="000C41EE" w:rsidRPr="00F509E4">
          <w:rPr>
            <w:rFonts w:ascii="Times New Roman" w:hAnsi="Times New Roman" w:cs="Times New Roman"/>
            <w:sz w:val="24"/>
            <w:szCs w:val="24"/>
            <w:shd w:val="clear" w:color="auto" w:fill="FFFFFF"/>
          </w:rPr>
          <w:t>Europa de Sud</w:t>
        </w:r>
      </w:hyperlink>
    </w:p>
    <w:p w:rsidR="00F509E4" w:rsidRPr="00B330DF" w:rsidRDefault="00B330DF" w:rsidP="00447285">
      <w:pPr>
        <w:autoSpaceDE w:val="0"/>
        <w:autoSpaceDN w:val="0"/>
        <w:adjustRightInd w:val="0"/>
        <w:spacing w:after="0" w:line="240" w:lineRule="auto"/>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Reproducere: </w:t>
      </w:r>
      <w:r w:rsidR="00F509E4" w:rsidRPr="00F509E4">
        <w:rPr>
          <w:rFonts w:ascii="Times New Roman" w:hAnsi="Times New Roman" w:cs="Times New Roman"/>
          <w:sz w:val="24"/>
          <w:szCs w:val="24"/>
          <w:shd w:val="clear" w:color="auto" w:fill="FFFFFF"/>
        </w:rPr>
        <w:t>Femela depune între lunile mai și august cca. 8 - 15 ouă de culoare gălbuie punctate cu brun pe care le clocește femela singură.</w:t>
      </w:r>
      <w:r w:rsidR="000C41EE">
        <w:rPr>
          <w:rFonts w:ascii="Times New Roman" w:hAnsi="Times New Roman" w:cs="Times New Roman"/>
          <w:sz w:val="24"/>
          <w:szCs w:val="24"/>
          <w:shd w:val="clear" w:color="auto" w:fill="FFFFFF"/>
        </w:rPr>
        <w:t xml:space="preserve"> Puii eclozează la 18 - 19 zile.</w:t>
      </w:r>
    </w:p>
    <w:p w:rsidR="004A0F95" w:rsidRPr="000C41EE" w:rsidRDefault="004A0F95" w:rsidP="00447285">
      <w:pPr>
        <w:autoSpaceDE w:val="0"/>
        <w:autoSpaceDN w:val="0"/>
        <w:adjustRightInd w:val="0"/>
        <w:spacing w:after="0" w:line="240" w:lineRule="auto"/>
        <w:jc w:val="both"/>
        <w:rPr>
          <w:rFonts w:ascii="Times New Roman" w:hAnsi="Times New Roman" w:cs="Times New Roman"/>
          <w:sz w:val="24"/>
          <w:szCs w:val="24"/>
          <w:shd w:val="clear" w:color="auto" w:fill="FFFFFF"/>
        </w:rPr>
      </w:pPr>
    </w:p>
    <w:p w:rsidR="00EE4BC2"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4A0F95">
        <w:rPr>
          <w:rFonts w:ascii="Times New Roman" w:hAnsi="Times New Roman" w:cs="Times New Roman"/>
          <w:b/>
          <w:i/>
          <w:sz w:val="24"/>
          <w:szCs w:val="24"/>
          <w:u w:val="single"/>
        </w:rPr>
        <w:t xml:space="preserve">Columba palumbus (porumbel gulerat) </w:t>
      </w:r>
    </w:p>
    <w:p w:rsidR="005101FD" w:rsidRDefault="005101FD" w:rsidP="00447285">
      <w:pPr>
        <w:autoSpaceDE w:val="0"/>
        <w:autoSpaceDN w:val="0"/>
        <w:adjustRightInd w:val="0"/>
        <w:spacing w:after="0" w:line="240" w:lineRule="auto"/>
        <w:jc w:val="both"/>
        <w:rPr>
          <w:rFonts w:ascii="Times New Roman" w:hAnsi="Times New Roman" w:cs="Times New Roman"/>
          <w:b/>
          <w:i/>
          <w:sz w:val="24"/>
          <w:szCs w:val="24"/>
          <w:u w:val="single"/>
        </w:rPr>
      </w:pPr>
    </w:p>
    <w:p w:rsidR="004A0F95" w:rsidRPr="004A0F95" w:rsidRDefault="005101FD"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613546" cy="2245057"/>
            <wp:effectExtent l="0" t="0" r="0" b="3175"/>
            <wp:docPr id="99" name="Picture 99" descr="Porumbel gulerat (Columba palumbus) | Danube Delta Birdwat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rumbel gulerat (Columba palumbus) | Danube Delta Birdwatchin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613546" cy="2245057"/>
                    </a:xfrm>
                    <a:prstGeom prst="rect">
                      <a:avLst/>
                    </a:prstGeom>
                    <a:noFill/>
                    <a:ln>
                      <a:noFill/>
                    </a:ln>
                  </pic:spPr>
                </pic:pic>
              </a:graphicData>
            </a:graphic>
          </wp:inline>
        </w:drawing>
      </w:r>
    </w:p>
    <w:p w:rsidR="00EE4BC2" w:rsidRPr="00B330DF" w:rsidRDefault="00EE4BC2"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Descriere</w:t>
      </w:r>
      <w:r w:rsidR="00B330DF">
        <w:rPr>
          <w:rFonts w:ascii="Times New Roman" w:hAnsi="Times New Roman" w:cs="Times New Roman"/>
          <w:b/>
          <w:sz w:val="24"/>
          <w:szCs w:val="24"/>
        </w:rPr>
        <w:t xml:space="preserve">: </w:t>
      </w:r>
      <w:r w:rsidR="000C41EE" w:rsidRPr="000C41EE">
        <w:rPr>
          <w:rFonts w:ascii="Times New Roman" w:eastAsia="Times New Roman" w:hAnsi="Times New Roman" w:cs="Times New Roman"/>
          <w:sz w:val="24"/>
          <w:szCs w:val="24"/>
        </w:rPr>
        <w:t>Poate fi gasit in zone cu arbori, parcuri si gradini, ba chiar si in centrul oraselor. Se hraneste pe pajisti si pe suprafete agricole. Este mai mare decat porumbelul domestic salbaticit si mult mai usor de identificat dupa petele albe, verzi si purpurii de pe gat. Masculul si femela seamana foarte bine, au pieptul rozaliu, spatele gri, cioc si picioare roz. Ochii sunt de culoare galben deschis. Lungimea corpului ajunge la 38-43 cm, anvergura de 68-77 cm, o masa corporaala medie de 450 g. Se hraneste cu seminte, grane, nevertebrate si resturi menajere. In salbaticie, durata de viata este de trei ani.</w:t>
      </w:r>
    </w:p>
    <w:p w:rsidR="00EE4BC2" w:rsidRPr="00B330DF" w:rsidRDefault="00B330DF"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Localizare și comportament: </w:t>
      </w:r>
      <w:r w:rsidR="000C41EE" w:rsidRPr="000C41EE">
        <w:rPr>
          <w:rFonts w:ascii="Times New Roman" w:eastAsia="Times New Roman" w:hAnsi="Times New Roman" w:cs="Times New Roman"/>
          <w:sz w:val="24"/>
          <w:szCs w:val="24"/>
        </w:rPr>
        <w:t>Cuibareste in toata Europa. Populatiile din nordul extrem si din partile estice migreaza spre sud si sud-vest, pentru iarna, ca sa evite gerul. Este o specie sedentara in sudul si in vestul Europei. Gregar, se gaseste deseori in stoluri foarte mari, dar nu in timpul sezonului de imperechere. Atinge maturitatea sexuala la varsta de un an. In ritualul nuptial, masculul merge tantos, isi umfla gatul, tine aripile jos si tine coada in forma de evantai. Dupa acestea, urmeaza un zbor in care produce sunete asemanatoare aplauzelor cu aripile, zboara cat poate de sus, apoi planeaza spre pamant. Masculul strange materialul de constructie pentru cuib, iar femela il construieste un cuib murdar, din crengute, ierburi si frunze. Specie monogama.</w:t>
      </w:r>
    </w:p>
    <w:p w:rsidR="00EE4BC2" w:rsidRPr="00B330DF" w:rsidRDefault="00B330DF"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Populație: </w:t>
      </w:r>
      <w:r w:rsidR="000C41EE" w:rsidRPr="000C41EE">
        <w:rPr>
          <w:rFonts w:ascii="Times New Roman" w:eastAsia="Times New Roman" w:hAnsi="Times New Roman" w:cs="Times New Roman"/>
          <w:sz w:val="24"/>
          <w:szCs w:val="24"/>
        </w:rPr>
        <w:t>Populatia care cuibareste in Europa este cifrata la 9-17 milioane de perechi, ceea ce constituie peste 75% din populatia care cuibareste la nivel mondial. Populatiile cheie s-au marit in perioada 1990-2000. </w:t>
      </w:r>
    </w:p>
    <w:p w:rsidR="00EE4BC2" w:rsidRPr="00B330DF" w:rsidRDefault="00EE4BC2" w:rsidP="00447285">
      <w:pPr>
        <w:shd w:val="clear" w:color="auto" w:fill="FFFFFF"/>
        <w:spacing w:after="0" w:line="240" w:lineRule="auto"/>
        <w:jc w:val="both"/>
        <w:rPr>
          <w:rFonts w:ascii="Times New Roman" w:eastAsia="Times New Roman" w:hAnsi="Times New Roman" w:cs="Times New Roman"/>
          <w:b/>
          <w:sz w:val="24"/>
          <w:szCs w:val="24"/>
        </w:rPr>
      </w:pPr>
      <w:r w:rsidRPr="00EE4BC2">
        <w:rPr>
          <w:rFonts w:ascii="Times New Roman" w:eastAsia="Times New Roman" w:hAnsi="Times New Roman" w:cs="Times New Roman"/>
          <w:b/>
          <w:sz w:val="24"/>
          <w:szCs w:val="24"/>
        </w:rPr>
        <w:t>Reproducere</w:t>
      </w:r>
      <w:r w:rsidR="00B330DF">
        <w:rPr>
          <w:rFonts w:ascii="Times New Roman" w:eastAsia="Times New Roman" w:hAnsi="Times New Roman" w:cs="Times New Roman"/>
          <w:b/>
          <w:sz w:val="24"/>
          <w:szCs w:val="24"/>
        </w:rPr>
        <w:t xml:space="preserve">: </w:t>
      </w:r>
      <w:r w:rsidR="000C41EE" w:rsidRPr="000C41EE">
        <w:rPr>
          <w:rFonts w:ascii="Times New Roman" w:eastAsia="Times New Roman" w:hAnsi="Times New Roman" w:cs="Times New Roman"/>
          <w:sz w:val="24"/>
          <w:szCs w:val="24"/>
        </w:rPr>
        <w:t xml:space="preserve">Sezonul de imperechere incepe in luna aprilie, cand sunt depuse doua oua pe care parintii le vor cloci cu randul, timp de 17 zile. Marimea medie a unui ou este de 41x29 mm. Parintii isi hranesc puii apoi cu “lapte de porumbel”, alimente regurgitate din gusa. Puii parasesc </w:t>
      </w:r>
      <w:r w:rsidR="000C41EE" w:rsidRPr="000C41EE">
        <w:rPr>
          <w:rFonts w:ascii="Times New Roman" w:eastAsia="Times New Roman" w:hAnsi="Times New Roman" w:cs="Times New Roman"/>
          <w:sz w:val="24"/>
          <w:szCs w:val="24"/>
        </w:rPr>
        <w:lastRenderedPageBreak/>
        <w:t>cuibul la 29-35 de zile dupa ce au iesit din ou, uneori si mai devreme, daca le este deranjat cuibul. Uneori, pasarile scot si doua randuri de pui pe an.</w:t>
      </w:r>
    </w:p>
    <w:p w:rsidR="000C41EE" w:rsidRPr="00B330DF" w:rsidRDefault="00EE4BC2" w:rsidP="00447285">
      <w:pPr>
        <w:shd w:val="clear" w:color="auto" w:fill="FFFFFF"/>
        <w:spacing w:after="0" w:line="240" w:lineRule="auto"/>
        <w:jc w:val="both"/>
        <w:rPr>
          <w:rFonts w:ascii="Times New Roman" w:eastAsia="Times New Roman" w:hAnsi="Times New Roman" w:cs="Times New Roman"/>
          <w:b/>
          <w:sz w:val="24"/>
          <w:szCs w:val="24"/>
        </w:rPr>
      </w:pPr>
      <w:r w:rsidRPr="00EE4BC2">
        <w:rPr>
          <w:rFonts w:ascii="Times New Roman" w:eastAsia="Times New Roman" w:hAnsi="Times New Roman" w:cs="Times New Roman"/>
          <w:b/>
          <w:sz w:val="24"/>
          <w:szCs w:val="24"/>
        </w:rPr>
        <w:t>Ame</w:t>
      </w:r>
      <w:r w:rsidR="00B330DF">
        <w:rPr>
          <w:rFonts w:ascii="Times New Roman" w:eastAsia="Times New Roman" w:hAnsi="Times New Roman" w:cs="Times New Roman"/>
          <w:b/>
          <w:sz w:val="24"/>
          <w:szCs w:val="24"/>
        </w:rPr>
        <w:t xml:space="preserve">nințări și măsuri de conservare: </w:t>
      </w:r>
      <w:r w:rsidR="000C41EE" w:rsidRPr="000C41EE">
        <w:rPr>
          <w:rFonts w:ascii="Times New Roman" w:eastAsia="Times New Roman" w:hAnsi="Times New Roman" w:cs="Times New Roman"/>
          <w:sz w:val="24"/>
          <w:szCs w:val="24"/>
        </w:rPr>
        <w:t>Populatia a crescut din 1970, in urma expansiunii agriculturii, care le-a asigurat teritorii de hrana din belsug. Specia poate fi un daunator pentru culturile agricole, iar fermierii sunt incurajati sa gaseasca solutii care sa nu distruga populatiile de pasari.</w:t>
      </w:r>
    </w:p>
    <w:p w:rsidR="000C41EE" w:rsidRPr="00695345" w:rsidRDefault="000C41EE" w:rsidP="00447285">
      <w:pPr>
        <w:autoSpaceDE w:val="0"/>
        <w:autoSpaceDN w:val="0"/>
        <w:adjustRightInd w:val="0"/>
        <w:spacing w:after="0" w:line="240" w:lineRule="auto"/>
        <w:jc w:val="both"/>
        <w:rPr>
          <w:rFonts w:ascii="Times New Roman" w:hAnsi="Times New Roman" w:cs="Times New Roman"/>
          <w:b/>
          <w:sz w:val="24"/>
          <w:szCs w:val="24"/>
        </w:rPr>
      </w:pPr>
    </w:p>
    <w:p w:rsidR="00EE4BC2"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5101FD">
        <w:rPr>
          <w:rFonts w:ascii="Times New Roman" w:hAnsi="Times New Roman" w:cs="Times New Roman"/>
          <w:b/>
          <w:i/>
          <w:sz w:val="24"/>
          <w:szCs w:val="24"/>
          <w:u w:val="single"/>
        </w:rPr>
        <w:t>Cuculus canorus (cuc)</w:t>
      </w:r>
    </w:p>
    <w:p w:rsidR="005101FD" w:rsidRDefault="005101FD" w:rsidP="00447285">
      <w:pPr>
        <w:autoSpaceDE w:val="0"/>
        <w:autoSpaceDN w:val="0"/>
        <w:adjustRightInd w:val="0"/>
        <w:spacing w:after="0" w:line="240" w:lineRule="auto"/>
        <w:jc w:val="both"/>
        <w:rPr>
          <w:rFonts w:ascii="Times New Roman" w:hAnsi="Times New Roman" w:cs="Times New Roman"/>
          <w:b/>
          <w:i/>
          <w:sz w:val="24"/>
          <w:szCs w:val="24"/>
          <w:u w:val="single"/>
        </w:rPr>
      </w:pPr>
    </w:p>
    <w:p w:rsidR="005101FD" w:rsidRPr="005101FD" w:rsidRDefault="005101FD"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251881" cy="1808328"/>
            <wp:effectExtent l="0" t="0" r="0" b="1905"/>
            <wp:docPr id="100" name="Picture 100" descr="Common Cuckoo, Cuculus canorus | Common Cuckoo, Cuculus cano…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mmon Cuckoo, Cuculus canorus | Common Cuckoo, Cuculus cano… | Flickr"/>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251895" cy="1808339"/>
                    </a:xfrm>
                    <a:prstGeom prst="rect">
                      <a:avLst/>
                    </a:prstGeom>
                    <a:noFill/>
                    <a:ln>
                      <a:noFill/>
                    </a:ln>
                  </pic:spPr>
                </pic:pic>
              </a:graphicData>
            </a:graphic>
          </wp:inline>
        </w:drawing>
      </w:r>
    </w:p>
    <w:p w:rsidR="00EE4BC2"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Descriere:</w:t>
      </w:r>
      <w:r w:rsidR="00EE4BC2" w:rsidRPr="00EE4BC2">
        <w:rPr>
          <w:rFonts w:ascii="Times New Roman" w:eastAsia="Times New Roman" w:hAnsi="Times New Roman" w:cs="Times New Roman"/>
          <w:sz w:val="24"/>
          <w:szCs w:val="24"/>
        </w:rPr>
        <w:t>Specie de pasăre de talie medie, care are un aspect general caracteristic și prezintă dimorfism sexual. Masculul are penajul de culoare gri pe partea dorsală, partea ventrală fiind de culoare albă cu barații negre. Femela este asemănătoare, dar cu nuanțe maronii pe piept și uneori cu penajul complet maroniu pe partea dorsală. Deseori când pasărea este așezată, ține aripile ușor atârnate și își pendulează coada. Lungimea corpului este de 32 - 36 cm, iar greutatea este de aproximativ 115 g.</w:t>
      </w:r>
    </w:p>
    <w:p w:rsidR="00EE4BC2" w:rsidRDefault="00EE4BC2"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Localizare și comportament</w:t>
      </w:r>
    </w:p>
    <w:p w:rsidR="00B330DF" w:rsidRDefault="00EE4BC2"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EE4BC2">
        <w:rPr>
          <w:rFonts w:ascii="Times New Roman" w:eastAsia="Times New Roman" w:hAnsi="Times New Roman" w:cs="Times New Roman"/>
          <w:b/>
          <w:bCs/>
          <w:sz w:val="24"/>
          <w:szCs w:val="24"/>
        </w:rPr>
        <w:t>Distribuție</w:t>
      </w:r>
      <w:r w:rsidR="00B330DF">
        <w:rPr>
          <w:rFonts w:ascii="Times New Roman" w:eastAsia="Times New Roman" w:hAnsi="Times New Roman" w:cs="Times New Roman"/>
          <w:sz w:val="24"/>
          <w:szCs w:val="24"/>
        </w:rPr>
        <w:t>:</w:t>
      </w:r>
      <w:r w:rsidRPr="00EE4BC2">
        <w:rPr>
          <w:rFonts w:ascii="Times New Roman" w:eastAsia="Times New Roman" w:hAnsi="Times New Roman" w:cs="Times New Roman"/>
          <w:sz w:val="24"/>
          <w:szCs w:val="24"/>
        </w:rPr>
        <w:t>Specia are o distribuție largă, ocupând Europa (cu excepția Islandei), nord-vestul Africii și mare parte din Asia, în nord până la limita pădurii boreale, în est până la limita continentului inclusiv Japonia și în sud limitată de nordul Indiei și sudul Chinei. Iernează în Africa subsahariană și în sudul și sud-estul Asiei. În România este înt</w:t>
      </w:r>
      <w:r w:rsidR="005101FD">
        <w:rPr>
          <w:rFonts w:ascii="Times New Roman" w:eastAsia="Times New Roman" w:hAnsi="Times New Roman" w:cs="Times New Roman"/>
          <w:sz w:val="24"/>
          <w:szCs w:val="24"/>
        </w:rPr>
        <w:t>â</w:t>
      </w:r>
      <w:r w:rsidR="00B330DF">
        <w:rPr>
          <w:rFonts w:ascii="Times New Roman" w:eastAsia="Times New Roman" w:hAnsi="Times New Roman" w:cs="Times New Roman"/>
          <w:sz w:val="24"/>
          <w:szCs w:val="24"/>
        </w:rPr>
        <w:t xml:space="preserve">lnită pe tot teritoriul țării. </w:t>
      </w:r>
    </w:p>
    <w:p w:rsidR="00EE4BC2" w:rsidRDefault="00EE4BC2"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EE4BC2">
        <w:rPr>
          <w:rFonts w:ascii="Times New Roman" w:eastAsia="Times New Roman" w:hAnsi="Times New Roman" w:cs="Times New Roman"/>
          <w:b/>
          <w:bCs/>
          <w:sz w:val="24"/>
          <w:szCs w:val="24"/>
        </w:rPr>
        <w:t>Fenologie</w:t>
      </w:r>
      <w:r w:rsidR="00B330DF">
        <w:rPr>
          <w:rFonts w:ascii="Times New Roman" w:eastAsia="Times New Roman" w:hAnsi="Times New Roman" w:cs="Times New Roman"/>
          <w:sz w:val="24"/>
          <w:szCs w:val="24"/>
        </w:rPr>
        <w:t xml:space="preserve">: </w:t>
      </w:r>
      <w:r w:rsidRPr="00EE4BC2">
        <w:rPr>
          <w:rFonts w:ascii="Times New Roman" w:eastAsia="Times New Roman" w:hAnsi="Times New Roman" w:cs="Times New Roman"/>
          <w:sz w:val="24"/>
          <w:szCs w:val="24"/>
        </w:rPr>
        <w:t>Este o specie migratoare care se reproducere în România. Sosește începând cu jumătatea lunii aprilie și pleacă spre locurile de ierna</w:t>
      </w:r>
      <w:r>
        <w:rPr>
          <w:rFonts w:ascii="Times New Roman" w:eastAsia="Times New Roman" w:hAnsi="Times New Roman" w:cs="Times New Roman"/>
          <w:sz w:val="24"/>
          <w:szCs w:val="24"/>
        </w:rPr>
        <w:t>re în lunile august-septembrie.</w:t>
      </w:r>
    </w:p>
    <w:p w:rsidR="00EE4BC2" w:rsidRDefault="00EE4BC2"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EE4BC2">
        <w:rPr>
          <w:rFonts w:ascii="Times New Roman" w:eastAsia="Times New Roman" w:hAnsi="Times New Roman" w:cs="Times New Roman"/>
          <w:b/>
          <w:bCs/>
          <w:sz w:val="24"/>
          <w:szCs w:val="24"/>
        </w:rPr>
        <w:t>Habitate</w:t>
      </w:r>
      <w:r w:rsidR="00B330DF">
        <w:rPr>
          <w:rFonts w:ascii="Times New Roman" w:eastAsia="Times New Roman" w:hAnsi="Times New Roman" w:cs="Times New Roman"/>
          <w:sz w:val="24"/>
          <w:szCs w:val="24"/>
        </w:rPr>
        <w:t xml:space="preserve">: </w:t>
      </w:r>
      <w:r w:rsidRPr="00EE4BC2">
        <w:rPr>
          <w:rFonts w:ascii="Times New Roman" w:eastAsia="Times New Roman" w:hAnsi="Times New Roman" w:cs="Times New Roman"/>
          <w:sz w:val="24"/>
          <w:szCs w:val="24"/>
        </w:rPr>
        <w:t>Specia apare în habitate foarte variate, astfel crescând diversitatea speciilor cu posibilitate de a fi parazitate. În timpul reproducerii, specia este întâlnită în majoritatea tipurilor de păduri, liziere, păduri în regenerare, pajiști cu arbori izolați sau tufișuri înalte, întinderi de stuf, livezi, grăd</w:t>
      </w:r>
      <w:r>
        <w:rPr>
          <w:rFonts w:ascii="Times New Roman" w:eastAsia="Times New Roman" w:hAnsi="Times New Roman" w:cs="Times New Roman"/>
          <w:sz w:val="24"/>
          <w:szCs w:val="24"/>
        </w:rPr>
        <w:t>ini dar și în zone antropizate.</w:t>
      </w:r>
    </w:p>
    <w:p w:rsidR="00EE4BC2" w:rsidRDefault="00EE4BC2"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EE4BC2">
        <w:rPr>
          <w:rFonts w:ascii="Times New Roman" w:eastAsia="Times New Roman" w:hAnsi="Times New Roman" w:cs="Times New Roman"/>
          <w:b/>
          <w:bCs/>
          <w:sz w:val="24"/>
          <w:szCs w:val="24"/>
        </w:rPr>
        <w:t>Hrană</w:t>
      </w:r>
      <w:r w:rsidR="00B330DF">
        <w:rPr>
          <w:rFonts w:ascii="Times New Roman" w:eastAsia="Times New Roman" w:hAnsi="Times New Roman" w:cs="Times New Roman"/>
          <w:sz w:val="24"/>
          <w:szCs w:val="24"/>
        </w:rPr>
        <w:t xml:space="preserve">: </w:t>
      </w:r>
      <w:r w:rsidRPr="00EE4BC2">
        <w:rPr>
          <w:rFonts w:ascii="Times New Roman" w:eastAsia="Times New Roman" w:hAnsi="Times New Roman" w:cs="Times New Roman"/>
          <w:sz w:val="24"/>
          <w:szCs w:val="24"/>
        </w:rPr>
        <w:t xml:space="preserve">Consumă preponderent insecte, mai ales sub formă de larve, dar consumă și păianjeni, melci, foarte rar fructe, iar uneori ouă sau </w:t>
      </w:r>
      <w:r>
        <w:rPr>
          <w:rFonts w:ascii="Times New Roman" w:eastAsia="Times New Roman" w:hAnsi="Times New Roman" w:cs="Times New Roman"/>
          <w:sz w:val="24"/>
          <w:szCs w:val="24"/>
        </w:rPr>
        <w:t>pui ale altor specii de păsări.</w:t>
      </w:r>
    </w:p>
    <w:p w:rsidR="00EE4BC2" w:rsidRPr="00B330DF"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EE4BC2" w:rsidRPr="00EE4BC2">
        <w:rPr>
          <w:rFonts w:ascii="Times New Roman" w:eastAsia="Times New Roman" w:hAnsi="Times New Roman" w:cs="Times New Roman"/>
          <w:sz w:val="24"/>
          <w:szCs w:val="24"/>
        </w:rPr>
        <w:t>Populația mondială a speciei este estimată la 40 000 000 - 75 000 000 de indivizi. Populația europeană este estimată la 5 960 000-10 800 000 de masculi cântători, Tendința la nivel european e</w:t>
      </w:r>
      <w:r w:rsidR="005101FD">
        <w:rPr>
          <w:rFonts w:ascii="Times New Roman" w:eastAsia="Times New Roman" w:hAnsi="Times New Roman" w:cs="Times New Roman"/>
          <w:sz w:val="24"/>
          <w:szCs w:val="24"/>
        </w:rPr>
        <w:t xml:space="preserve">ste considerată descrescătoare. </w:t>
      </w:r>
      <w:r w:rsidR="00EE4BC2" w:rsidRPr="00EE4BC2">
        <w:rPr>
          <w:rFonts w:ascii="Times New Roman" w:eastAsia="Times New Roman" w:hAnsi="Times New Roman" w:cs="Times New Roman"/>
          <w:sz w:val="24"/>
          <w:szCs w:val="24"/>
        </w:rPr>
        <w:t>În România, populația este estimată la 300 000 - 600 000 de masculi cântători, tendința fiind considerată fluctuantă.</w:t>
      </w:r>
    </w:p>
    <w:p w:rsidR="00EE4BC2" w:rsidRDefault="00EE4BC2"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Re</w:t>
      </w:r>
      <w:r w:rsidR="00B330DF">
        <w:rPr>
          <w:rFonts w:ascii="Times New Roman" w:hAnsi="Times New Roman" w:cs="Times New Roman"/>
          <w:b/>
          <w:sz w:val="24"/>
          <w:szCs w:val="24"/>
        </w:rPr>
        <w:t xml:space="preserve">producere: </w:t>
      </w:r>
      <w:r w:rsidRPr="00EE4BC2">
        <w:rPr>
          <w:rFonts w:ascii="Times New Roman" w:eastAsia="Times New Roman" w:hAnsi="Times New Roman" w:cs="Times New Roman"/>
          <w:sz w:val="24"/>
          <w:szCs w:val="24"/>
        </w:rPr>
        <w:t xml:space="preserve">Perioada de reproducere începe de la sfârșitul lunii aprilie și ține până în luna iunie. Este o specie cu parazitism de reproducere obligatoriu, femela fiind capabilă să depună un ou în cuibul unei specii gazdă, eliminând în același timp un ou al acesteia. Ouăle au diferite caracteristici cromatice, în funcție de specializarea femelei pentru parazitarea cuiburilor unei anumite specii de pasăre cântătoare. Femela poate depune 9 - 12 ouă într-un sezon. Oul este </w:t>
      </w:r>
      <w:r w:rsidRPr="00EE4BC2">
        <w:rPr>
          <w:rFonts w:ascii="Times New Roman" w:eastAsia="Times New Roman" w:hAnsi="Times New Roman" w:cs="Times New Roman"/>
          <w:sz w:val="24"/>
          <w:szCs w:val="24"/>
        </w:rPr>
        <w:lastRenderedPageBreak/>
        <w:t>clocit de specia gazdă și eclozează după 11 - 12 zile, puiul eliminând din cuib ouăle și puii speciei gazdă. Este hrănit la cuib de adulții speciei parazitate pentru o perioadă de 17 - 18 zile și apoi continuă să fie hrănit după ce părăsește cuibul pentru încă 2 - 3 săptămâni.</w:t>
      </w:r>
      <w:r>
        <w:rPr>
          <w:rFonts w:ascii="Times New Roman" w:hAnsi="Times New Roman" w:cs="Times New Roman"/>
          <w:b/>
          <w:sz w:val="24"/>
          <w:szCs w:val="24"/>
        </w:rPr>
        <w:t xml:space="preserve"> </w:t>
      </w:r>
    </w:p>
    <w:p w:rsidR="00EE4BC2" w:rsidRPr="00EE4BC2" w:rsidRDefault="00EE4BC2"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Amenințări și m</w:t>
      </w:r>
      <w:r w:rsidR="00B330DF">
        <w:rPr>
          <w:rFonts w:ascii="Times New Roman" w:hAnsi="Times New Roman" w:cs="Times New Roman"/>
          <w:b/>
          <w:sz w:val="24"/>
          <w:szCs w:val="24"/>
        </w:rPr>
        <w:t xml:space="preserve">ăsuri de conservare: </w:t>
      </w:r>
      <w:r w:rsidRPr="00EE4BC2">
        <w:rPr>
          <w:rFonts w:ascii="Times New Roman" w:eastAsia="Times New Roman" w:hAnsi="Times New Roman" w:cs="Times New Roman"/>
          <w:sz w:val="24"/>
          <w:szCs w:val="24"/>
        </w:rPr>
        <w:t>Principala amenințare asupra speciei este intensificarea agriculturii și implicit, utilizarea intensivă a pesticidelor în agricultură, fapt ce duce la diminuarea resurselor de hrană (insecte), atât pentru specie în sine, cât și pentru speciile gazdă (fapt care influențează indirect succe</w:t>
      </w:r>
      <w:r>
        <w:rPr>
          <w:rFonts w:ascii="Times New Roman" w:eastAsia="Times New Roman" w:hAnsi="Times New Roman" w:cs="Times New Roman"/>
          <w:sz w:val="24"/>
          <w:szCs w:val="24"/>
        </w:rPr>
        <w:t xml:space="preserve">sul de reproducere al cucului). </w:t>
      </w:r>
      <w:r w:rsidRPr="00EE4BC2">
        <w:rPr>
          <w:rFonts w:ascii="Times New Roman" w:eastAsia="Times New Roman" w:hAnsi="Times New Roman" w:cs="Times New Roman"/>
          <w:sz w:val="24"/>
          <w:szCs w:val="24"/>
        </w:rPr>
        <w:t>Având în vedere complexitatea reproducerii acestei specii, schimbările climatice pot afecta negativ prin modificarea momentului de întoarcere la locurile de cuibărit al speciilor gazdă rezultând în nepotrivirea cuibăririi acestora intervalul de timp de reproducere al cucului.</w:t>
      </w:r>
    </w:p>
    <w:p w:rsidR="008F4774" w:rsidRDefault="008F4774" w:rsidP="00447285">
      <w:pPr>
        <w:autoSpaceDE w:val="0"/>
        <w:autoSpaceDN w:val="0"/>
        <w:adjustRightInd w:val="0"/>
        <w:spacing w:after="0" w:line="240" w:lineRule="auto"/>
        <w:jc w:val="both"/>
        <w:rPr>
          <w:rFonts w:ascii="Times New Roman" w:hAnsi="Times New Roman" w:cs="Times New Roman"/>
          <w:b/>
          <w:sz w:val="24"/>
          <w:szCs w:val="24"/>
        </w:rPr>
      </w:pPr>
    </w:p>
    <w:p w:rsidR="008F4774" w:rsidRDefault="00EE4BC2" w:rsidP="00447285">
      <w:pPr>
        <w:autoSpaceDE w:val="0"/>
        <w:autoSpaceDN w:val="0"/>
        <w:adjustRightInd w:val="0"/>
        <w:spacing w:after="0" w:line="240" w:lineRule="auto"/>
        <w:jc w:val="both"/>
        <w:rPr>
          <w:rFonts w:ascii="Times New Roman" w:hAnsi="Times New Roman" w:cs="Times New Roman"/>
          <w:b/>
          <w:i/>
          <w:sz w:val="24"/>
          <w:szCs w:val="24"/>
          <w:u w:val="single"/>
        </w:rPr>
      </w:pPr>
      <w:r w:rsidRPr="005101FD">
        <w:rPr>
          <w:rFonts w:ascii="Times New Roman" w:hAnsi="Times New Roman" w:cs="Times New Roman"/>
          <w:b/>
          <w:i/>
          <w:sz w:val="24"/>
          <w:szCs w:val="24"/>
          <w:u w:val="single"/>
        </w:rPr>
        <w:t>D</w:t>
      </w:r>
      <w:r w:rsidR="008F4774" w:rsidRPr="005101FD">
        <w:rPr>
          <w:rFonts w:ascii="Times New Roman" w:hAnsi="Times New Roman" w:cs="Times New Roman"/>
          <w:b/>
          <w:i/>
          <w:sz w:val="24"/>
          <w:szCs w:val="24"/>
          <w:u w:val="single"/>
        </w:rPr>
        <w:t>elichon urbica (lăstun de casă)</w:t>
      </w:r>
    </w:p>
    <w:p w:rsidR="00B330DF" w:rsidRDefault="00B330DF" w:rsidP="00447285">
      <w:pPr>
        <w:autoSpaceDE w:val="0"/>
        <w:autoSpaceDN w:val="0"/>
        <w:adjustRightInd w:val="0"/>
        <w:spacing w:after="0" w:line="240" w:lineRule="auto"/>
        <w:jc w:val="both"/>
        <w:rPr>
          <w:rFonts w:ascii="Times New Roman" w:hAnsi="Times New Roman" w:cs="Times New Roman"/>
          <w:b/>
          <w:i/>
          <w:sz w:val="24"/>
          <w:szCs w:val="24"/>
          <w:u w:val="single"/>
        </w:rPr>
      </w:pPr>
    </w:p>
    <w:p w:rsidR="005101FD" w:rsidRPr="005101FD" w:rsidRDefault="005101FD"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606722" cy="2197290"/>
            <wp:effectExtent l="0" t="0" r="3175" b="0"/>
            <wp:docPr id="101" name="Picture 101" descr="House Martin (Delichon urbica) Europe, Asia | Pet birds, Mart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use Martin (Delichon urbica) Europe, Asia | Pet birds, Martin ..."/>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606722" cy="2197290"/>
                    </a:xfrm>
                    <a:prstGeom prst="rect">
                      <a:avLst/>
                    </a:prstGeom>
                    <a:noFill/>
                    <a:ln>
                      <a:noFill/>
                    </a:ln>
                  </pic:spPr>
                </pic:pic>
              </a:graphicData>
            </a:graphic>
          </wp:inline>
        </w:drawing>
      </w:r>
    </w:p>
    <w:p w:rsidR="008F4774" w:rsidRPr="008F4774" w:rsidRDefault="008F4774" w:rsidP="00447285">
      <w:pPr>
        <w:autoSpaceDE w:val="0"/>
        <w:autoSpaceDN w:val="0"/>
        <w:adjustRightInd w:val="0"/>
        <w:spacing w:after="0" w:line="240" w:lineRule="auto"/>
        <w:jc w:val="both"/>
        <w:rPr>
          <w:rFonts w:ascii="Times New Roman" w:hAnsi="Times New Roman" w:cs="Times New Roman"/>
          <w:b/>
          <w:sz w:val="24"/>
          <w:szCs w:val="24"/>
        </w:rPr>
      </w:pPr>
    </w:p>
    <w:p w:rsidR="008F4774" w:rsidRPr="00B330DF" w:rsidRDefault="00EE4BC2" w:rsidP="00447285">
      <w:pPr>
        <w:autoSpaceDE w:val="0"/>
        <w:autoSpaceDN w:val="0"/>
        <w:adjustRightInd w:val="0"/>
        <w:spacing w:after="0" w:line="240" w:lineRule="auto"/>
        <w:jc w:val="both"/>
        <w:rPr>
          <w:rFonts w:ascii="Times New Roman" w:hAnsi="Times New Roman" w:cs="Times New Roman"/>
          <w:b/>
          <w:sz w:val="24"/>
          <w:szCs w:val="24"/>
        </w:rPr>
      </w:pPr>
      <w:r w:rsidRPr="008F4774">
        <w:rPr>
          <w:rFonts w:ascii="Times New Roman" w:hAnsi="Times New Roman" w:cs="Times New Roman"/>
          <w:b/>
          <w:sz w:val="24"/>
          <w:szCs w:val="24"/>
        </w:rPr>
        <w:t>Descriere</w:t>
      </w:r>
      <w:r w:rsidR="00B330DF">
        <w:rPr>
          <w:rFonts w:ascii="Times New Roman" w:hAnsi="Times New Roman" w:cs="Times New Roman"/>
          <w:b/>
          <w:sz w:val="24"/>
          <w:szCs w:val="24"/>
        </w:rPr>
        <w:t xml:space="preserve">: </w:t>
      </w:r>
      <w:r w:rsidRPr="008F4774">
        <w:rPr>
          <w:rFonts w:ascii="Times New Roman" w:hAnsi="Times New Roman" w:cs="Times New Roman"/>
          <w:sz w:val="24"/>
          <w:szCs w:val="24"/>
        </w:rPr>
        <w:t>Specie de pasăre cântătoare de talie mică. Părțile dorsale sunt negre, iar creștetul, mantaua și scapularele prezintă irizații albăstrui. Târtița albă contrastează cu restul părților dorsale închise la culoare. Partea ventrală albă. Picioarele sunt acoperite cu pene albe. Coada neagră, scurtă și bifurcată moderat (în comparație cu rândunica). Sexele sunt asemănătoare. Lungimea corpului este de 13-15 cm, iar greutatea de 16 – 23 de grame.</w:t>
      </w:r>
    </w:p>
    <w:p w:rsidR="008F4774" w:rsidRPr="008F4774" w:rsidRDefault="00EE4BC2" w:rsidP="00447285">
      <w:pPr>
        <w:autoSpaceDE w:val="0"/>
        <w:autoSpaceDN w:val="0"/>
        <w:adjustRightInd w:val="0"/>
        <w:spacing w:after="0" w:line="240" w:lineRule="auto"/>
        <w:jc w:val="both"/>
        <w:rPr>
          <w:rFonts w:ascii="Times New Roman" w:hAnsi="Times New Roman" w:cs="Times New Roman"/>
          <w:b/>
          <w:sz w:val="24"/>
          <w:szCs w:val="24"/>
        </w:rPr>
      </w:pPr>
      <w:r w:rsidRPr="008F4774">
        <w:rPr>
          <w:rFonts w:ascii="Times New Roman" w:hAnsi="Times New Roman" w:cs="Times New Roman"/>
          <w:b/>
          <w:sz w:val="24"/>
          <w:szCs w:val="24"/>
        </w:rPr>
        <w:t>Localizare și comportament</w:t>
      </w:r>
    </w:p>
    <w:p w:rsidR="008F4774" w:rsidRDefault="00B330DF"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Distribuție: </w:t>
      </w:r>
      <w:r w:rsidR="00EE4BC2" w:rsidRPr="008F4774">
        <w:rPr>
          <w:rFonts w:ascii="Times New Roman" w:hAnsi="Times New Roman" w:cs="Times New Roman"/>
          <w:sz w:val="24"/>
          <w:szCs w:val="24"/>
        </w:rPr>
        <w:t>Specia are o distribuție palearctică, cuprinzând toată Europa (inclusiv întreaga peninsulă Scandinavă), vestul Asiei, cu excepția Peninsulei Arabe. Iernează în Africa subsahariană. În România specia are o distribuție foarte largă, cuibărind din Delta și lunca Dunării, până în zonele montane, inclusiv în golul alpin, în cazul în care există construcții antropice (cum ar fi stațiunile turistice / de ski).</w:t>
      </w:r>
    </w:p>
    <w:p w:rsidR="008F4774" w:rsidRDefault="00EE4BC2" w:rsidP="00447285">
      <w:pPr>
        <w:autoSpaceDE w:val="0"/>
        <w:autoSpaceDN w:val="0"/>
        <w:adjustRightInd w:val="0"/>
        <w:spacing w:after="0" w:line="240" w:lineRule="auto"/>
        <w:jc w:val="both"/>
        <w:rPr>
          <w:rFonts w:ascii="Times New Roman" w:hAnsi="Times New Roman" w:cs="Times New Roman"/>
          <w:sz w:val="24"/>
          <w:szCs w:val="24"/>
        </w:rPr>
      </w:pPr>
      <w:r w:rsidRPr="008F4774">
        <w:rPr>
          <w:rFonts w:ascii="Times New Roman" w:hAnsi="Times New Roman" w:cs="Times New Roman"/>
          <w:b/>
          <w:sz w:val="24"/>
          <w:szCs w:val="24"/>
        </w:rPr>
        <w:t>Fenologie</w:t>
      </w:r>
      <w:r w:rsidR="00B330DF">
        <w:rPr>
          <w:rFonts w:ascii="Times New Roman" w:hAnsi="Times New Roman" w:cs="Times New Roman"/>
          <w:sz w:val="24"/>
          <w:szCs w:val="24"/>
        </w:rPr>
        <w:t xml:space="preserve">: </w:t>
      </w:r>
      <w:r w:rsidRPr="008F4774">
        <w:rPr>
          <w:rFonts w:ascii="Times New Roman" w:hAnsi="Times New Roman" w:cs="Times New Roman"/>
          <w:sz w:val="24"/>
          <w:szCs w:val="24"/>
        </w:rPr>
        <w:t>Este o specie migratoare, cuibăritoare în România. Sosește de obicei începând cu sfârșitul lunii martie/ începutul lunii aprilie și pleacă înapoi spre locurile de iernare spre sfârșitul lunii septembrie / începutul lunii octombrie.</w:t>
      </w:r>
    </w:p>
    <w:p w:rsidR="008F4774" w:rsidRDefault="00EE4BC2" w:rsidP="00447285">
      <w:pPr>
        <w:autoSpaceDE w:val="0"/>
        <w:autoSpaceDN w:val="0"/>
        <w:adjustRightInd w:val="0"/>
        <w:spacing w:after="0" w:line="240" w:lineRule="auto"/>
        <w:jc w:val="both"/>
        <w:rPr>
          <w:rFonts w:ascii="Times New Roman" w:hAnsi="Times New Roman" w:cs="Times New Roman"/>
          <w:sz w:val="24"/>
          <w:szCs w:val="24"/>
        </w:rPr>
      </w:pPr>
      <w:r w:rsidRPr="008F4774">
        <w:rPr>
          <w:rFonts w:ascii="Times New Roman" w:hAnsi="Times New Roman" w:cs="Times New Roman"/>
          <w:b/>
          <w:sz w:val="24"/>
          <w:szCs w:val="24"/>
        </w:rPr>
        <w:t>Habitate</w:t>
      </w:r>
      <w:r w:rsidR="00B330DF">
        <w:rPr>
          <w:rFonts w:ascii="Times New Roman" w:hAnsi="Times New Roman" w:cs="Times New Roman"/>
          <w:sz w:val="24"/>
          <w:szCs w:val="24"/>
        </w:rPr>
        <w:t xml:space="preserve">: </w:t>
      </w:r>
      <w:r w:rsidRPr="008F4774">
        <w:rPr>
          <w:rFonts w:ascii="Times New Roman" w:hAnsi="Times New Roman" w:cs="Times New Roman"/>
          <w:sz w:val="24"/>
          <w:szCs w:val="24"/>
        </w:rPr>
        <w:t>Specia cuibărește colonial, adesea în sate, ferme, orașe, dar și pe stâncăriile din zonele neantropizate. În afara perioadei de cuibărit înnoptează adesea în arbori.</w:t>
      </w:r>
    </w:p>
    <w:p w:rsidR="008F4774" w:rsidRDefault="00EE4BC2" w:rsidP="00447285">
      <w:pPr>
        <w:autoSpaceDE w:val="0"/>
        <w:autoSpaceDN w:val="0"/>
        <w:adjustRightInd w:val="0"/>
        <w:spacing w:after="0" w:line="240" w:lineRule="auto"/>
        <w:jc w:val="both"/>
        <w:rPr>
          <w:rFonts w:ascii="Times New Roman" w:hAnsi="Times New Roman" w:cs="Times New Roman"/>
          <w:sz w:val="24"/>
          <w:szCs w:val="24"/>
        </w:rPr>
      </w:pPr>
      <w:r w:rsidRPr="008F4774">
        <w:rPr>
          <w:rFonts w:ascii="Times New Roman" w:hAnsi="Times New Roman" w:cs="Times New Roman"/>
          <w:b/>
          <w:sz w:val="24"/>
          <w:szCs w:val="24"/>
        </w:rPr>
        <w:t>Hrană</w:t>
      </w:r>
      <w:r w:rsidR="00B330DF">
        <w:rPr>
          <w:rFonts w:ascii="Times New Roman" w:hAnsi="Times New Roman" w:cs="Times New Roman"/>
          <w:sz w:val="24"/>
          <w:szCs w:val="24"/>
        </w:rPr>
        <w:t xml:space="preserve">: </w:t>
      </w:r>
      <w:r w:rsidRPr="008F4774">
        <w:rPr>
          <w:rFonts w:ascii="Times New Roman" w:hAnsi="Times New Roman" w:cs="Times New Roman"/>
          <w:sz w:val="24"/>
          <w:szCs w:val="24"/>
        </w:rPr>
        <w:t xml:space="preserve">Specie insectivoră, consumă în special insectele zburătoare pe care le prinde în zbor, adesea la înălțime mare. Ocazional aterizează pe sol sau vegetație pentru a prinde insecte. Suplimentar consumă și alte nevertebrate (păianjeni, sau alte </w:t>
      </w:r>
      <w:r w:rsidR="008F4774" w:rsidRPr="008F4774">
        <w:rPr>
          <w:rFonts w:ascii="Times New Roman" w:hAnsi="Times New Roman" w:cs="Times New Roman"/>
          <w:sz w:val="24"/>
          <w:szCs w:val="24"/>
        </w:rPr>
        <w:t>artropode).</w:t>
      </w:r>
    </w:p>
    <w:p w:rsidR="00EE4BC2" w:rsidRPr="005101FD"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EE4BC2" w:rsidRPr="005101FD">
        <w:rPr>
          <w:rFonts w:ascii="Times New Roman" w:hAnsi="Times New Roman" w:cs="Times New Roman"/>
          <w:sz w:val="24"/>
          <w:szCs w:val="24"/>
        </w:rPr>
        <w:t xml:space="preserve">Populația mondială a speciei este estimată la 10 000 000-500 000 000 de indivizi. Cea europeană este estimată la 11 200 000-23 600 000 de perechi. Tendința la nivel european </w:t>
      </w:r>
      <w:r w:rsidR="00EE4BC2" w:rsidRPr="005101FD">
        <w:rPr>
          <w:rFonts w:ascii="Times New Roman" w:hAnsi="Times New Roman" w:cs="Times New Roman"/>
          <w:sz w:val="24"/>
          <w:szCs w:val="24"/>
        </w:rPr>
        <w:lastRenderedPageBreak/>
        <w:t>este considerată d</w:t>
      </w:r>
      <w:r w:rsidR="008F4774" w:rsidRPr="005101FD">
        <w:rPr>
          <w:rFonts w:ascii="Times New Roman" w:hAnsi="Times New Roman" w:cs="Times New Roman"/>
          <w:sz w:val="24"/>
          <w:szCs w:val="24"/>
        </w:rPr>
        <w:t xml:space="preserve">escrescătoare (declin moderat). </w:t>
      </w:r>
      <w:r w:rsidR="00EE4BC2" w:rsidRPr="005101FD">
        <w:rPr>
          <w:rFonts w:ascii="Times New Roman" w:hAnsi="Times New Roman" w:cs="Times New Roman"/>
          <w:sz w:val="24"/>
          <w:szCs w:val="24"/>
        </w:rPr>
        <w:t>În România, populația estimată este de 400 000 – 1 300 000 de perechi. Tendința în România este necunoscută.</w:t>
      </w:r>
    </w:p>
    <w:p w:rsidR="005101FD" w:rsidRPr="00B330DF" w:rsidRDefault="00B330DF"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Reproducere: </w:t>
      </w:r>
      <w:r w:rsidR="00EE4BC2" w:rsidRPr="008F4774">
        <w:rPr>
          <w:rFonts w:ascii="Times New Roman" w:eastAsia="Times New Roman" w:hAnsi="Times New Roman" w:cs="Times New Roman"/>
          <w:sz w:val="24"/>
          <w:szCs w:val="24"/>
        </w:rPr>
        <w:t>Perioada de reproducere începe în luna mai. Femela depune de obicei 2 ponte pe an, formate din 1-7 ouă, femela și masculul clocind alternativ 14-16 zile. Puii părăsesc cuibul după 22-32 zile, perioadă în care sunt hrăniți de ambii părinți. Aceștia se întorc la cuib pentru a înnopta și sunt hrăniți de către adulții câteva zile, uneori puii rămân în colonie câteva săptămâni. Cuibăresc în colonii de zeci până la câteva sute de perechi atât în mediul rural cât și în mediul urban. Cuibul este construit de ambele sexe în 12-14 zile, din noroi, ca o cupă închisă, sub streașina caselor, grinzile podurilor, în colțul ferestrelor sau balcoanele blocurilor. Cei ce cuibăresc în zonele naturale, își atașează cuibul pe versanții stâncoși.</w:t>
      </w:r>
    </w:p>
    <w:p w:rsidR="00EE4BC2" w:rsidRPr="00B330DF" w:rsidRDefault="005101FD" w:rsidP="00447285">
      <w:pPr>
        <w:shd w:val="clear" w:color="auto" w:fill="FFFFFF"/>
        <w:spacing w:after="0" w:line="240" w:lineRule="auto"/>
        <w:jc w:val="both"/>
        <w:rPr>
          <w:rFonts w:ascii="Times New Roman" w:eastAsia="Times New Roman" w:hAnsi="Times New Roman" w:cs="Times New Roman"/>
          <w:b/>
          <w:sz w:val="24"/>
          <w:szCs w:val="24"/>
        </w:rPr>
      </w:pPr>
      <w:r w:rsidRPr="005101FD">
        <w:rPr>
          <w:rFonts w:ascii="Times New Roman" w:eastAsia="Times New Roman" w:hAnsi="Times New Roman" w:cs="Times New Roman"/>
          <w:b/>
          <w:sz w:val="24"/>
          <w:szCs w:val="24"/>
        </w:rPr>
        <w:t>Amenințări</w:t>
      </w:r>
      <w:r w:rsidR="00B330DF">
        <w:rPr>
          <w:rFonts w:ascii="Times New Roman" w:eastAsia="Times New Roman" w:hAnsi="Times New Roman" w:cs="Times New Roman"/>
          <w:b/>
          <w:sz w:val="24"/>
          <w:szCs w:val="24"/>
        </w:rPr>
        <w:t xml:space="preserve"> și conservare: </w:t>
      </w:r>
      <w:r w:rsidR="00EE4BC2" w:rsidRPr="008F4774">
        <w:rPr>
          <w:rFonts w:ascii="Times New Roman" w:eastAsia="Times New Roman" w:hAnsi="Times New Roman" w:cs="Times New Roman"/>
          <w:sz w:val="24"/>
          <w:szCs w:val="24"/>
        </w:rPr>
        <w:t>Principala amenințare la adresa speciei este intensificarea agriculturii. Folosirea pe scară largă a pesticidelor a dus la reducerea semnificativă a insectelor, principala sursă de hrană. Alte amenințări: lipsa materialului de cuib în zonele puternic urbanizate și suprafața termoizolantă a blocurilor ce îngreunează construcția cuiburilor.</w:t>
      </w:r>
    </w:p>
    <w:p w:rsidR="008F4774" w:rsidRDefault="002B2700" w:rsidP="00447285">
      <w:pPr>
        <w:pStyle w:val="NormalWeb"/>
        <w:shd w:val="clear" w:color="auto" w:fill="FFFFFF"/>
        <w:spacing w:before="120" w:beforeAutospacing="0" w:after="120" w:afterAutospacing="0"/>
        <w:jc w:val="both"/>
        <w:rPr>
          <w:rFonts w:ascii="Arial" w:hAnsi="Arial" w:cs="Arial"/>
          <w:i/>
          <w:color w:val="202122"/>
          <w:sz w:val="21"/>
          <w:szCs w:val="21"/>
          <w:u w:val="single"/>
        </w:rPr>
      </w:pPr>
      <w:r w:rsidRPr="005101FD">
        <w:rPr>
          <w:b/>
          <w:i/>
          <w:u w:val="single"/>
        </w:rPr>
        <w:t xml:space="preserve">Emberiza cia (presure de munte) </w:t>
      </w:r>
    </w:p>
    <w:p w:rsidR="005101FD" w:rsidRPr="005101FD" w:rsidRDefault="005101FD" w:rsidP="00447285">
      <w:pPr>
        <w:pStyle w:val="NormalWeb"/>
        <w:shd w:val="clear" w:color="auto" w:fill="FFFFFF"/>
        <w:spacing w:before="120" w:beforeAutospacing="0" w:after="120" w:afterAutospacing="0"/>
        <w:jc w:val="both"/>
        <w:rPr>
          <w:rFonts w:ascii="Arial" w:hAnsi="Arial" w:cs="Arial"/>
          <w:i/>
          <w:color w:val="202122"/>
          <w:sz w:val="21"/>
          <w:szCs w:val="21"/>
          <w:u w:val="single"/>
        </w:rPr>
      </w:pPr>
      <w:r>
        <w:rPr>
          <w:noProof/>
        </w:rPr>
        <w:drawing>
          <wp:inline distT="0" distB="0" distL="0" distR="0">
            <wp:extent cx="2163170" cy="1821976"/>
            <wp:effectExtent l="0" t="0" r="8890" b="6985"/>
            <wp:docPr id="102" name="Picture 102" descr="PASARI DIN ROMANIA: PRESURA DE MUNTE, Emberiza 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SARI DIN ROMANIA: PRESURA DE MUNTE, Emberiza cia"/>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163170" cy="1821976"/>
                    </a:xfrm>
                    <a:prstGeom prst="rect">
                      <a:avLst/>
                    </a:prstGeom>
                    <a:noFill/>
                    <a:ln>
                      <a:noFill/>
                    </a:ln>
                  </pic:spPr>
                </pic:pic>
              </a:graphicData>
            </a:graphic>
          </wp:inline>
        </w:drawing>
      </w:r>
    </w:p>
    <w:p w:rsidR="008F4774" w:rsidRPr="00B330DF" w:rsidRDefault="00B330DF" w:rsidP="00447285">
      <w:pPr>
        <w:pStyle w:val="NormalWeb"/>
        <w:shd w:val="clear" w:color="auto" w:fill="FFFFFF"/>
        <w:spacing w:before="120" w:beforeAutospacing="0" w:after="120" w:afterAutospacing="0"/>
        <w:jc w:val="both"/>
        <w:rPr>
          <w:b/>
        </w:rPr>
      </w:pPr>
      <w:r>
        <w:rPr>
          <w:b/>
        </w:rPr>
        <w:t xml:space="preserve">Descriere: </w:t>
      </w:r>
      <w:r w:rsidR="008F4774" w:rsidRPr="008F4774">
        <w:t>Este o pasăre parțial migratoare din familia </w:t>
      </w:r>
      <w:hyperlink r:id="rId263" w:tooltip="Emberizidae" w:history="1">
        <w:r w:rsidR="008F4774" w:rsidRPr="008F4774">
          <w:t>emberizidelor (</w:t>
        </w:r>
        <w:r w:rsidR="008F4774" w:rsidRPr="008F4774">
          <w:rPr>
            <w:i/>
            <w:iCs/>
          </w:rPr>
          <w:t>Emberizidae</w:t>
        </w:r>
        <w:r w:rsidR="008F4774" w:rsidRPr="008F4774">
          <w:t>)</w:t>
        </w:r>
      </w:hyperlink>
      <w:r w:rsidR="008F4774" w:rsidRPr="008F4774">
        <w:t>, ordinul </w:t>
      </w:r>
      <w:hyperlink r:id="rId264" w:tooltip="Passeriformes" w:history="1">
        <w:r w:rsidR="008F4774" w:rsidRPr="008F4774">
          <w:t>paseriformelor (</w:t>
        </w:r>
        <w:r w:rsidR="008F4774" w:rsidRPr="008F4774">
          <w:rPr>
            <w:i/>
            <w:iCs/>
          </w:rPr>
          <w:t>Passeriformes</w:t>
        </w:r>
        <w:r w:rsidR="008F4774" w:rsidRPr="008F4774">
          <w:t>)</w:t>
        </w:r>
      </w:hyperlink>
      <w:r w:rsidR="008F4774" w:rsidRPr="008F4774">
        <w:t> care cuibărește în regiunile montane din </w:t>
      </w:r>
      <w:hyperlink r:id="rId265" w:tooltip="Europa" w:history="1">
        <w:r w:rsidR="008F4774" w:rsidRPr="008F4774">
          <w:t>Europa</w:t>
        </w:r>
      </w:hyperlink>
      <w:r w:rsidR="008F4774" w:rsidRPr="008F4774">
        <w:t>, </w:t>
      </w:r>
      <w:hyperlink r:id="rId266" w:tooltip="Asia" w:history="1">
        <w:r w:rsidR="008F4774" w:rsidRPr="008F4774">
          <w:t>Asia</w:t>
        </w:r>
      </w:hyperlink>
      <w:r w:rsidR="008F4774" w:rsidRPr="008F4774">
        <w:t> și nord-vestul </w:t>
      </w:r>
      <w:hyperlink r:id="rId267" w:tooltip="Africa" w:history="1">
        <w:r w:rsidR="008F4774" w:rsidRPr="008F4774">
          <w:t>Africii</w:t>
        </w:r>
      </w:hyperlink>
      <w:r w:rsidR="008F4774" w:rsidRPr="008F4774">
        <w:t>. Iarna populațiile din nord migrează spre sud. Are o talie de 16 cm. Masculul este cenușiu pe cap cu dungi negre și rare; gâtul este cenușiu; spinarea, abdomenul și târtița sunt brun-roșcate și tărcate; coada este întunecată cu margini albe. Femela are culorile mai șterse.</w:t>
      </w:r>
    </w:p>
    <w:p w:rsidR="008F4774" w:rsidRPr="00B330DF" w:rsidRDefault="00B330DF" w:rsidP="00447285">
      <w:pPr>
        <w:pStyle w:val="NormalWeb"/>
        <w:shd w:val="clear" w:color="auto" w:fill="FFFFFF"/>
        <w:spacing w:before="120" w:beforeAutospacing="0" w:after="120" w:afterAutospacing="0"/>
        <w:jc w:val="both"/>
        <w:rPr>
          <w:b/>
        </w:rPr>
      </w:pPr>
      <w:r>
        <w:rPr>
          <w:b/>
        </w:rPr>
        <w:t xml:space="preserve">Localizare și comportament: </w:t>
      </w:r>
      <w:r w:rsidR="008F4774" w:rsidRPr="008F4774">
        <w:t>Cuibul este construit aproape de sol, între bolovani, crăpături de stânci și maluri pietroase. Se hrănește cu semințe și insecte.</w:t>
      </w:r>
    </w:p>
    <w:p w:rsidR="000C41EE" w:rsidRPr="00031C07" w:rsidRDefault="008F4774" w:rsidP="00447285">
      <w:pPr>
        <w:shd w:val="clear" w:color="auto" w:fill="FFFFFF"/>
        <w:spacing w:before="120" w:after="120" w:line="240" w:lineRule="auto"/>
        <w:jc w:val="both"/>
        <w:rPr>
          <w:rFonts w:ascii="Times New Roman" w:eastAsia="Times New Roman" w:hAnsi="Times New Roman" w:cs="Times New Roman"/>
          <w:sz w:val="24"/>
          <w:szCs w:val="24"/>
        </w:rPr>
      </w:pPr>
      <w:r w:rsidRPr="008F4774">
        <w:rPr>
          <w:rFonts w:ascii="Times New Roman" w:eastAsia="Times New Roman" w:hAnsi="Times New Roman" w:cs="Times New Roman"/>
          <w:sz w:val="24"/>
          <w:szCs w:val="24"/>
        </w:rPr>
        <w:t>În </w:t>
      </w:r>
      <w:hyperlink r:id="rId268" w:tooltip="România" w:history="1">
        <w:r w:rsidRPr="008F4774">
          <w:rPr>
            <w:rFonts w:ascii="Times New Roman" w:eastAsia="Times New Roman" w:hAnsi="Times New Roman" w:cs="Times New Roman"/>
            <w:sz w:val="24"/>
            <w:szCs w:val="24"/>
          </w:rPr>
          <w:t>România</w:t>
        </w:r>
      </w:hyperlink>
      <w:r w:rsidRPr="008F4774">
        <w:rPr>
          <w:rFonts w:ascii="Times New Roman" w:eastAsia="Times New Roman" w:hAnsi="Times New Roman" w:cs="Times New Roman"/>
          <w:sz w:val="24"/>
          <w:szCs w:val="24"/>
        </w:rPr>
        <w:t> se întâlnește în ținuturile pietroase și cu grohotișuri din </w:t>
      </w:r>
      <w:hyperlink r:id="rId269" w:tooltip="Carpați" w:history="1">
        <w:r w:rsidRPr="008F4774">
          <w:rPr>
            <w:rFonts w:ascii="Times New Roman" w:eastAsia="Times New Roman" w:hAnsi="Times New Roman" w:cs="Times New Roman"/>
            <w:sz w:val="24"/>
            <w:szCs w:val="24"/>
          </w:rPr>
          <w:t>Carpați</w:t>
        </w:r>
      </w:hyperlink>
      <w:r w:rsidRPr="008F4774">
        <w:rPr>
          <w:rFonts w:ascii="Times New Roman" w:eastAsia="Times New Roman" w:hAnsi="Times New Roman" w:cs="Times New Roman"/>
          <w:sz w:val="24"/>
          <w:szCs w:val="24"/>
        </w:rPr>
        <w:t> și </w:t>
      </w:r>
      <w:hyperlink r:id="rId270" w:tooltip="Munții Dobrogei" w:history="1">
        <w:r w:rsidRPr="008F4774">
          <w:rPr>
            <w:rFonts w:ascii="Times New Roman" w:eastAsia="Times New Roman" w:hAnsi="Times New Roman" w:cs="Times New Roman"/>
            <w:sz w:val="24"/>
            <w:szCs w:val="24"/>
          </w:rPr>
          <w:t>Munții Dobrogei</w:t>
        </w:r>
      </w:hyperlink>
      <w:r w:rsidRPr="008F4774">
        <w:rPr>
          <w:rFonts w:ascii="Times New Roman" w:eastAsia="Times New Roman" w:hAnsi="Times New Roman" w:cs="Times New Roman"/>
          <w:sz w:val="24"/>
          <w:szCs w:val="24"/>
        </w:rPr>
        <w:t>, cuibărind pe văile râurilor montane. Rămâne la noi și în sezonul rece. Iarna, coboară în văi adăpostite, unele păsări</w:t>
      </w:r>
      <w:r w:rsidR="00031C07">
        <w:rPr>
          <w:rFonts w:ascii="Times New Roman" w:eastAsia="Times New Roman" w:hAnsi="Times New Roman" w:cs="Times New Roman"/>
          <w:sz w:val="24"/>
          <w:szCs w:val="24"/>
        </w:rPr>
        <w:t xml:space="preserve"> se retrag și spre sudul țarii.</w:t>
      </w:r>
    </w:p>
    <w:p w:rsidR="00B330DF" w:rsidRDefault="00B330DF"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7D5370" w:rsidRDefault="007D5370" w:rsidP="00447285">
      <w:pPr>
        <w:autoSpaceDE w:val="0"/>
        <w:autoSpaceDN w:val="0"/>
        <w:adjustRightInd w:val="0"/>
        <w:spacing w:after="0" w:line="240" w:lineRule="auto"/>
        <w:jc w:val="both"/>
        <w:rPr>
          <w:rFonts w:ascii="Times New Roman" w:hAnsi="Times New Roman" w:cs="Times New Roman"/>
          <w:b/>
          <w:i/>
          <w:sz w:val="24"/>
          <w:szCs w:val="24"/>
          <w:u w:val="single"/>
        </w:rPr>
      </w:pPr>
    </w:p>
    <w:p w:rsidR="00102F57"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5101FD">
        <w:rPr>
          <w:rFonts w:ascii="Times New Roman" w:hAnsi="Times New Roman" w:cs="Times New Roman"/>
          <w:b/>
          <w:i/>
          <w:sz w:val="24"/>
          <w:szCs w:val="24"/>
          <w:u w:val="single"/>
        </w:rPr>
        <w:lastRenderedPageBreak/>
        <w:t xml:space="preserve">Erithacus rubecula (măcăleandru) </w:t>
      </w:r>
    </w:p>
    <w:p w:rsidR="005101FD" w:rsidRDefault="005101FD" w:rsidP="00447285">
      <w:pPr>
        <w:autoSpaceDE w:val="0"/>
        <w:autoSpaceDN w:val="0"/>
        <w:adjustRightInd w:val="0"/>
        <w:spacing w:after="0" w:line="240" w:lineRule="auto"/>
        <w:jc w:val="both"/>
        <w:rPr>
          <w:rFonts w:ascii="Times New Roman" w:hAnsi="Times New Roman" w:cs="Times New Roman"/>
          <w:b/>
          <w:i/>
          <w:sz w:val="24"/>
          <w:szCs w:val="24"/>
          <w:u w:val="single"/>
        </w:rPr>
      </w:pPr>
    </w:p>
    <w:p w:rsidR="005101FD" w:rsidRPr="005101FD" w:rsidRDefault="005101FD"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695433" cy="2183642"/>
            <wp:effectExtent l="0" t="0" r="0" b="7620"/>
            <wp:docPr id="103" name="Picture 103" descr="HD wallpaper: European robin, bird, erithacus rubecula, gard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 wallpaper: European robin, bird, erithacus rubecula, garden ..."/>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696421" cy="2184443"/>
                    </a:xfrm>
                    <a:prstGeom prst="rect">
                      <a:avLst/>
                    </a:prstGeom>
                    <a:noFill/>
                    <a:ln>
                      <a:noFill/>
                    </a:ln>
                  </pic:spPr>
                </pic:pic>
              </a:graphicData>
            </a:graphic>
          </wp:inline>
        </w:drawing>
      </w:r>
    </w:p>
    <w:p w:rsidR="00102F57" w:rsidRPr="00102F57"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102F57" w:rsidRPr="00102F57">
        <w:rPr>
          <w:rFonts w:ascii="Times New Roman" w:eastAsia="Times New Roman" w:hAnsi="Times New Roman" w:cs="Times New Roman"/>
          <w:sz w:val="24"/>
          <w:szCs w:val="24"/>
        </w:rPr>
        <w:t>Specie de pasăre cântătoare de talie mică, cu aspect distinctiv. Coloritul dorsal este relativ uniform, maroniu, iar ventral este alb. Pe piept și față coloritul este portocaliu intens. Sexele sunt asemănătoare. Juvenilii sunt maronii, cu pete mici, deschise la culoare. Lungimea corpului este de 12-14 cm, iar greutatea de 14 – 25 de grame.</w:t>
      </w:r>
    </w:p>
    <w:p w:rsidR="00102F57" w:rsidRPr="00102F57" w:rsidRDefault="00102F57" w:rsidP="00447285">
      <w:pPr>
        <w:autoSpaceDE w:val="0"/>
        <w:autoSpaceDN w:val="0"/>
        <w:adjustRightInd w:val="0"/>
        <w:spacing w:after="0" w:line="240" w:lineRule="auto"/>
        <w:jc w:val="both"/>
        <w:rPr>
          <w:rFonts w:ascii="Times New Roman" w:hAnsi="Times New Roman" w:cs="Times New Roman"/>
          <w:b/>
          <w:sz w:val="24"/>
          <w:szCs w:val="24"/>
        </w:rPr>
      </w:pPr>
      <w:r w:rsidRPr="00102F57">
        <w:rPr>
          <w:rFonts w:ascii="Times New Roman" w:hAnsi="Times New Roman" w:cs="Times New Roman"/>
          <w:b/>
          <w:sz w:val="24"/>
          <w:szCs w:val="24"/>
        </w:rPr>
        <w:t>Localizare și comportament</w:t>
      </w:r>
    </w:p>
    <w:p w:rsidR="00102F57" w:rsidRPr="00102F57" w:rsidRDefault="00102F57"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102F57">
        <w:rPr>
          <w:rFonts w:ascii="Times New Roman" w:eastAsia="Times New Roman" w:hAnsi="Times New Roman" w:cs="Times New Roman"/>
          <w:b/>
          <w:bCs/>
          <w:sz w:val="24"/>
          <w:szCs w:val="24"/>
        </w:rPr>
        <w:t>Distribuție</w:t>
      </w:r>
      <w:r w:rsidR="00B330DF">
        <w:rPr>
          <w:rFonts w:ascii="Times New Roman" w:eastAsia="Times New Roman" w:hAnsi="Times New Roman" w:cs="Times New Roman"/>
          <w:sz w:val="24"/>
          <w:szCs w:val="24"/>
        </w:rPr>
        <w:t xml:space="preserve">: </w:t>
      </w:r>
      <w:r w:rsidRPr="00102F57">
        <w:rPr>
          <w:rFonts w:ascii="Times New Roman" w:eastAsia="Times New Roman" w:hAnsi="Times New Roman" w:cs="Times New Roman"/>
          <w:sz w:val="24"/>
          <w:szCs w:val="24"/>
        </w:rPr>
        <w:t>Specia are o distribuție largă vest-palearctică, fiind prezentă pe întreg continentul european și în partea vestică a Asiei. În nord ajunge până dincolo de Cercul Polar, iar în sud cuibărește inclusiv în nordul Africii. Populațiile migratoare iernează în zona Mediteranei. În România specia este prezentă pe întreg teritoriul, din zonele de câmpie până în zonele montane înalte.</w:t>
      </w:r>
    </w:p>
    <w:p w:rsidR="00102F57" w:rsidRPr="00102F57" w:rsidRDefault="00102F57"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102F57">
        <w:rPr>
          <w:rFonts w:ascii="Times New Roman" w:eastAsia="Times New Roman" w:hAnsi="Times New Roman" w:cs="Times New Roman"/>
          <w:b/>
          <w:bCs/>
          <w:sz w:val="24"/>
          <w:szCs w:val="24"/>
        </w:rPr>
        <w:t>Fenologie</w:t>
      </w:r>
      <w:r w:rsidR="00B330DF">
        <w:rPr>
          <w:rFonts w:ascii="Times New Roman" w:eastAsia="Times New Roman" w:hAnsi="Times New Roman" w:cs="Times New Roman"/>
          <w:sz w:val="24"/>
          <w:szCs w:val="24"/>
        </w:rPr>
        <w:t xml:space="preserve">: </w:t>
      </w:r>
      <w:r w:rsidRPr="00102F57">
        <w:rPr>
          <w:rFonts w:ascii="Times New Roman" w:eastAsia="Times New Roman" w:hAnsi="Times New Roman" w:cs="Times New Roman"/>
          <w:sz w:val="24"/>
          <w:szCs w:val="24"/>
        </w:rPr>
        <w:t>Specia cuibărește în România, fiind parțial migratoare. Populațiile din jumătatea nordică a țării sunt aproape complet migratoare (foarte puține exemplare rămânând în iernile blânde); în jumătatea sudică a țării, numărul exemplarelor ce rămân peste iarnă este mai mare. Specia iernează în zona Mediteranei.</w:t>
      </w:r>
    </w:p>
    <w:p w:rsidR="00102F57" w:rsidRPr="00102F57" w:rsidRDefault="00102F57"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102F57">
        <w:rPr>
          <w:rFonts w:ascii="Times New Roman" w:eastAsia="Times New Roman" w:hAnsi="Times New Roman" w:cs="Times New Roman"/>
          <w:b/>
          <w:bCs/>
          <w:sz w:val="24"/>
          <w:szCs w:val="24"/>
        </w:rPr>
        <w:t>Habitate</w:t>
      </w:r>
      <w:r w:rsidR="00B330DF">
        <w:rPr>
          <w:rFonts w:ascii="Times New Roman" w:eastAsia="Times New Roman" w:hAnsi="Times New Roman" w:cs="Times New Roman"/>
          <w:sz w:val="24"/>
          <w:szCs w:val="24"/>
        </w:rPr>
        <w:t xml:space="preserve">: </w:t>
      </w:r>
      <w:r w:rsidRPr="00102F57">
        <w:rPr>
          <w:rFonts w:ascii="Times New Roman" w:eastAsia="Times New Roman" w:hAnsi="Times New Roman" w:cs="Times New Roman"/>
          <w:sz w:val="24"/>
          <w:szCs w:val="24"/>
        </w:rPr>
        <w:t>Specia cuibărește într-o largă varietate de habitate, bogate în tufărișuri. O întâlnim în habitate forestiere (inclusiv păduri de conifere, unde este prezentă de obicei în apropierea lizierelor, poienilor sau tăieturilor), parcuri cu aspect natural, zăvoaie, garduri vii etc.</w:t>
      </w:r>
    </w:p>
    <w:p w:rsidR="00102F57" w:rsidRPr="00102F57" w:rsidRDefault="00102F57"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102F57">
        <w:rPr>
          <w:rFonts w:ascii="Times New Roman" w:eastAsia="Times New Roman" w:hAnsi="Times New Roman" w:cs="Times New Roman"/>
          <w:b/>
          <w:bCs/>
          <w:sz w:val="24"/>
          <w:szCs w:val="24"/>
        </w:rPr>
        <w:t>Hrană</w:t>
      </w:r>
      <w:r w:rsidR="00B330DF">
        <w:rPr>
          <w:rFonts w:ascii="Times New Roman" w:eastAsia="Times New Roman" w:hAnsi="Times New Roman" w:cs="Times New Roman"/>
          <w:sz w:val="24"/>
          <w:szCs w:val="24"/>
        </w:rPr>
        <w:t xml:space="preserve">: </w:t>
      </w:r>
      <w:r w:rsidRPr="00102F57">
        <w:rPr>
          <w:rFonts w:ascii="Times New Roman" w:eastAsia="Times New Roman" w:hAnsi="Times New Roman" w:cs="Times New Roman"/>
          <w:sz w:val="24"/>
          <w:szCs w:val="24"/>
        </w:rPr>
        <w:t>Măcăleandrul are un spectru trofic larg, consumând nevertebrate (insecte, păianjeni, viermi etc.), semințe și fructe. În cazul fructelor, sunt consumate în special cele de talie mică (soc, mure, afine etc).</w:t>
      </w:r>
    </w:p>
    <w:p w:rsidR="00102F57" w:rsidRPr="00B330DF" w:rsidRDefault="00B330DF" w:rsidP="00447285">
      <w:pPr>
        <w:autoSpaceDE w:val="0"/>
        <w:autoSpaceDN w:val="0"/>
        <w:adjustRightInd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Populație: </w:t>
      </w:r>
      <w:r w:rsidR="00102F57" w:rsidRPr="00102F57">
        <w:rPr>
          <w:rFonts w:ascii="Times New Roman" w:eastAsia="Times New Roman" w:hAnsi="Times New Roman" w:cs="Times New Roman"/>
          <w:sz w:val="24"/>
          <w:szCs w:val="24"/>
        </w:rPr>
        <w:t>Populația mondială a speciei este estimată la 130 000 000 – 201 000 000 de indivizi. Cea europeană este estimată la 58 700 000 - 90 500 000 de perechi. Tendința la nivel european este considerată crescătoare. Specia est</w:t>
      </w:r>
      <w:r w:rsidR="005101FD">
        <w:rPr>
          <w:rFonts w:ascii="Times New Roman" w:eastAsia="Times New Roman" w:hAnsi="Times New Roman" w:cs="Times New Roman"/>
          <w:sz w:val="24"/>
          <w:szCs w:val="24"/>
        </w:rPr>
        <w:t xml:space="preserve">e clasificată ca ”Risc scăzut”. </w:t>
      </w:r>
      <w:r w:rsidR="00102F57" w:rsidRPr="00102F57">
        <w:rPr>
          <w:rFonts w:ascii="Times New Roman" w:eastAsia="Times New Roman" w:hAnsi="Times New Roman" w:cs="Times New Roman"/>
          <w:sz w:val="24"/>
          <w:szCs w:val="24"/>
        </w:rPr>
        <w:t>În România, populația estimată este de 2 250 000 – 6 000 000 de perechi. Tendința este deocamdată necunoscută.</w:t>
      </w:r>
    </w:p>
    <w:p w:rsidR="00102F57" w:rsidRPr="00102F57"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102F57" w:rsidRPr="00102F57">
        <w:rPr>
          <w:rFonts w:ascii="Times New Roman" w:eastAsia="Times New Roman" w:hAnsi="Times New Roman" w:cs="Times New Roman"/>
          <w:sz w:val="24"/>
          <w:szCs w:val="24"/>
        </w:rPr>
        <w:t>Perioada de reproducere începe în luna martie, când masculii sosiți din migrație ocupă teritoriile și le marchează prin cântec. Depunerea ouălor are loc începând cu luna aprilie, femela depunând 4-7 ouă, pe care le clocesc 12-21 de zile. Puii părăsesc cuibul după 10-18 zile. Perechile sunt teritoriale și cuibăresc izolat. Cuibul este elaborat, fiind construit din mușchi, iarbă uscată, legate cu fire de păr sau ierburi subțiri. Este amplasat în zone de tufărișuri dense, aproape de sol, în crăpăturile zidurilor sau ale pereților de stâncă, scorburi etc.</w:t>
      </w:r>
    </w:p>
    <w:p w:rsidR="00B330DF" w:rsidRPr="007D5370" w:rsidRDefault="00102F57"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102F57">
        <w:rPr>
          <w:rFonts w:ascii="Times New Roman" w:hAnsi="Times New Roman" w:cs="Times New Roman"/>
          <w:b/>
          <w:sz w:val="24"/>
          <w:szCs w:val="24"/>
        </w:rPr>
        <w:t>Amenințări și măsuri de conservare</w:t>
      </w:r>
      <w:r w:rsidR="00B330DF">
        <w:rPr>
          <w:rFonts w:ascii="Times New Roman" w:hAnsi="Times New Roman" w:cs="Times New Roman"/>
          <w:b/>
          <w:sz w:val="24"/>
          <w:szCs w:val="24"/>
        </w:rPr>
        <w:t xml:space="preserve">: </w:t>
      </w:r>
      <w:r w:rsidRPr="00102F57">
        <w:rPr>
          <w:rFonts w:ascii="Times New Roman" w:eastAsia="Times New Roman" w:hAnsi="Times New Roman" w:cs="Times New Roman"/>
          <w:sz w:val="24"/>
          <w:szCs w:val="24"/>
        </w:rPr>
        <w:t>Specia nu are amenințări severe. Singura amenințare serioasă este reprezentată de folosirea pe scară largă a pesticidelor, care au ca rezultat diminuarea resurselor de hrană.</w:t>
      </w:r>
    </w:p>
    <w:p w:rsidR="00C16E38"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5101FD">
        <w:rPr>
          <w:rFonts w:ascii="Times New Roman" w:hAnsi="Times New Roman" w:cs="Times New Roman"/>
          <w:b/>
          <w:i/>
          <w:sz w:val="24"/>
          <w:szCs w:val="24"/>
          <w:u w:val="single"/>
        </w:rPr>
        <w:lastRenderedPageBreak/>
        <w:t xml:space="preserve">Falco Subbuteo (şoimul rândunelelor) </w:t>
      </w:r>
    </w:p>
    <w:p w:rsidR="005101FD" w:rsidRDefault="005101FD" w:rsidP="00447285">
      <w:pPr>
        <w:autoSpaceDE w:val="0"/>
        <w:autoSpaceDN w:val="0"/>
        <w:adjustRightInd w:val="0"/>
        <w:spacing w:after="0" w:line="240" w:lineRule="auto"/>
        <w:jc w:val="both"/>
        <w:rPr>
          <w:rFonts w:ascii="Times New Roman" w:hAnsi="Times New Roman" w:cs="Times New Roman"/>
          <w:b/>
          <w:i/>
          <w:sz w:val="24"/>
          <w:szCs w:val="24"/>
          <w:u w:val="single"/>
        </w:rPr>
      </w:pPr>
    </w:p>
    <w:p w:rsidR="005101FD" w:rsidRPr="005101FD" w:rsidRDefault="005101FD"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217761" cy="1637731"/>
            <wp:effectExtent l="0" t="0" r="0" b="635"/>
            <wp:docPr id="104" name="Picture 104" descr="Falco subbuteo - Monaco Nature Encyc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lco subbuteo - Monaco Nature Encyclopedia"/>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217772" cy="1637739"/>
                    </a:xfrm>
                    <a:prstGeom prst="rect">
                      <a:avLst/>
                    </a:prstGeom>
                    <a:noFill/>
                    <a:ln>
                      <a:noFill/>
                    </a:ln>
                  </pic:spPr>
                </pic:pic>
              </a:graphicData>
            </a:graphic>
          </wp:inline>
        </w:drawing>
      </w:r>
    </w:p>
    <w:p w:rsidR="00C16E38"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102F57" w:rsidRPr="00102F57">
        <w:rPr>
          <w:rFonts w:ascii="Times New Roman" w:eastAsia="Times New Roman" w:hAnsi="Times New Roman" w:cs="Times New Roman"/>
          <w:sz w:val="24"/>
          <w:szCs w:val="24"/>
        </w:rPr>
        <w:t>Pasăre răpitoare (șoim) de talie medie. Sexele au coloritul similar, dorsal fiind gri închis albăstrui; ventral este alb, cu pete dense longitudinale, negre. Caracteristic, jumătatea inferioară a abdomenului este roșie. Lungimea corpului este de 29-35 de cm şi are o greutate medie de 130-340 g. Anvergura aripilor este cuprinsă între 70-84 de cm.</w:t>
      </w:r>
    </w:p>
    <w:p w:rsidR="00C16E38" w:rsidRDefault="00C16E3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Localizare și comportament</w:t>
      </w:r>
    </w:p>
    <w:p w:rsidR="005101FD" w:rsidRDefault="00102F57"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102F57">
        <w:rPr>
          <w:rFonts w:ascii="Times New Roman" w:eastAsia="Times New Roman" w:hAnsi="Times New Roman" w:cs="Times New Roman"/>
          <w:b/>
          <w:bCs/>
          <w:sz w:val="24"/>
          <w:szCs w:val="24"/>
        </w:rPr>
        <w:t>Distribuție</w:t>
      </w:r>
      <w:r w:rsidR="00B330DF">
        <w:rPr>
          <w:rFonts w:ascii="Times New Roman" w:eastAsia="Times New Roman" w:hAnsi="Times New Roman" w:cs="Times New Roman"/>
          <w:sz w:val="24"/>
          <w:szCs w:val="24"/>
        </w:rPr>
        <w:t xml:space="preserve">: </w:t>
      </w:r>
      <w:r w:rsidRPr="00102F57">
        <w:rPr>
          <w:rFonts w:ascii="Times New Roman" w:eastAsia="Times New Roman" w:hAnsi="Times New Roman" w:cs="Times New Roman"/>
          <w:sz w:val="24"/>
          <w:szCs w:val="24"/>
        </w:rPr>
        <w:t>Specia are o distribuție largă în Paleartic, din vestul Europei, până în estul Asiei, inclusiv în Japonia. În nord urcă până în nordul Scandinaviei și centru Siberiei. În sud este prezent în zona europeană a Mediteranei, Turcia, Asia centra</w:t>
      </w:r>
      <w:r w:rsidR="005101FD">
        <w:rPr>
          <w:rFonts w:ascii="Times New Roman" w:eastAsia="Times New Roman" w:hAnsi="Times New Roman" w:cs="Times New Roman"/>
          <w:sz w:val="24"/>
          <w:szCs w:val="24"/>
        </w:rPr>
        <w:t>lă și China. Iernează în Africa</w:t>
      </w:r>
      <w:r w:rsidRPr="00102F57">
        <w:rPr>
          <w:rFonts w:ascii="Times New Roman" w:eastAsia="Times New Roman" w:hAnsi="Times New Roman" w:cs="Times New Roman"/>
          <w:sz w:val="24"/>
          <w:szCs w:val="24"/>
        </w:rPr>
        <w:t>centrală și sudică. În România specia cuibărește pe o arie largă, din Delta și Lunca Dunării, până în zonele de dealuri îna</w:t>
      </w:r>
      <w:r w:rsidR="005101FD">
        <w:rPr>
          <w:rFonts w:ascii="Times New Roman" w:eastAsia="Times New Roman" w:hAnsi="Times New Roman" w:cs="Times New Roman"/>
          <w:sz w:val="24"/>
          <w:szCs w:val="24"/>
        </w:rPr>
        <w:t>lte și depresiuni intramontane.</w:t>
      </w:r>
    </w:p>
    <w:p w:rsidR="00C16E38" w:rsidRDefault="00102F57"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102F57">
        <w:rPr>
          <w:rFonts w:ascii="Times New Roman" w:eastAsia="Times New Roman" w:hAnsi="Times New Roman" w:cs="Times New Roman"/>
          <w:b/>
          <w:bCs/>
          <w:sz w:val="24"/>
          <w:szCs w:val="24"/>
        </w:rPr>
        <w:t>Fenologie</w:t>
      </w:r>
      <w:r w:rsidR="00B330DF">
        <w:rPr>
          <w:rFonts w:ascii="Times New Roman" w:eastAsia="Times New Roman" w:hAnsi="Times New Roman" w:cs="Times New Roman"/>
          <w:sz w:val="24"/>
          <w:szCs w:val="24"/>
        </w:rPr>
        <w:t xml:space="preserve">: </w:t>
      </w:r>
      <w:r w:rsidRPr="00102F57">
        <w:rPr>
          <w:rFonts w:ascii="Times New Roman" w:eastAsia="Times New Roman" w:hAnsi="Times New Roman" w:cs="Times New Roman"/>
          <w:sz w:val="24"/>
          <w:szCs w:val="24"/>
        </w:rPr>
        <w:t>Este o specie migratoare pe întreg arealul de răspândire. Sosește în Europa începând cu luna aprilie - și pleacă înspre cartierele de iernare din Africa centrală și sudică în luna oct</w:t>
      </w:r>
      <w:r w:rsidR="00C16E38">
        <w:rPr>
          <w:rFonts w:ascii="Times New Roman" w:eastAsia="Times New Roman" w:hAnsi="Times New Roman" w:cs="Times New Roman"/>
          <w:sz w:val="24"/>
          <w:szCs w:val="24"/>
        </w:rPr>
        <w:t>ombrie.</w:t>
      </w:r>
    </w:p>
    <w:p w:rsidR="00C16E38" w:rsidRDefault="00102F57"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102F57">
        <w:rPr>
          <w:rFonts w:ascii="Times New Roman" w:eastAsia="Times New Roman" w:hAnsi="Times New Roman" w:cs="Times New Roman"/>
          <w:b/>
          <w:bCs/>
          <w:sz w:val="24"/>
          <w:szCs w:val="24"/>
        </w:rPr>
        <w:t>Habitate</w:t>
      </w:r>
      <w:r w:rsidR="00B330DF">
        <w:rPr>
          <w:rFonts w:ascii="Times New Roman" w:eastAsia="Times New Roman" w:hAnsi="Times New Roman" w:cs="Times New Roman"/>
          <w:sz w:val="24"/>
          <w:szCs w:val="24"/>
        </w:rPr>
        <w:t xml:space="preserve">: </w:t>
      </w:r>
      <w:r w:rsidRPr="00102F57">
        <w:rPr>
          <w:rFonts w:ascii="Times New Roman" w:eastAsia="Times New Roman" w:hAnsi="Times New Roman" w:cs="Times New Roman"/>
          <w:sz w:val="24"/>
          <w:szCs w:val="24"/>
        </w:rPr>
        <w:t xml:space="preserve">Cuibărește în habitate semi-deschise, de tipul silvostepelor (zone de stepă cu păduri rare sau reduse ca suprafață, ori deschise). Este întâlnit în zone pajiști/pășuni sau mozaicuri agricole tradiționale, cu arbori maturi, păduri de mici dimensiuni, zăvoaie. Intră adesea </w:t>
      </w:r>
      <w:r w:rsidR="00C16E38">
        <w:rPr>
          <w:rFonts w:ascii="Times New Roman" w:eastAsia="Times New Roman" w:hAnsi="Times New Roman" w:cs="Times New Roman"/>
          <w:sz w:val="24"/>
          <w:szCs w:val="24"/>
        </w:rPr>
        <w:t>și în parcurile mari din orașe.</w:t>
      </w:r>
    </w:p>
    <w:p w:rsidR="00C16E38" w:rsidRDefault="00102F57"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102F57">
        <w:rPr>
          <w:rFonts w:ascii="Times New Roman" w:eastAsia="Times New Roman" w:hAnsi="Times New Roman" w:cs="Times New Roman"/>
          <w:b/>
          <w:bCs/>
          <w:sz w:val="24"/>
          <w:szCs w:val="24"/>
        </w:rPr>
        <w:t>Hrană</w:t>
      </w:r>
      <w:r w:rsidR="00B330DF">
        <w:rPr>
          <w:rFonts w:ascii="Times New Roman" w:eastAsia="Times New Roman" w:hAnsi="Times New Roman" w:cs="Times New Roman"/>
          <w:sz w:val="24"/>
          <w:szCs w:val="24"/>
        </w:rPr>
        <w:t xml:space="preserve">: </w:t>
      </w:r>
      <w:r w:rsidRPr="00102F57">
        <w:rPr>
          <w:rFonts w:ascii="Times New Roman" w:eastAsia="Times New Roman" w:hAnsi="Times New Roman" w:cs="Times New Roman"/>
          <w:sz w:val="24"/>
          <w:szCs w:val="24"/>
        </w:rPr>
        <w:t>Se hrănește în special cu insecte de talie mare (mai ales Orthoptere, precum greieri, lăcuste, cosași, dar și alte specii) și păsări de talie mică, pe care le prinde în zbor activ. Este un vânător foarte agil, putând executa manevre foarte precise în zbor, inclusiv în zone cu obstacole (coronamentul arborilor). Ocazional consumă și alte an</w:t>
      </w:r>
      <w:r w:rsidR="00C16E38">
        <w:rPr>
          <w:rFonts w:ascii="Times New Roman" w:eastAsia="Times New Roman" w:hAnsi="Times New Roman" w:cs="Times New Roman"/>
          <w:sz w:val="24"/>
          <w:szCs w:val="24"/>
        </w:rPr>
        <w:t>imale (șopârle, micromamifere).</w:t>
      </w:r>
    </w:p>
    <w:p w:rsidR="00C16E38" w:rsidRPr="00B330DF" w:rsidRDefault="005101FD" w:rsidP="00447285">
      <w:pPr>
        <w:autoSpaceDE w:val="0"/>
        <w:autoSpaceDN w:val="0"/>
        <w:adjustRightInd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Populație</w:t>
      </w:r>
      <w:r w:rsidR="00B330DF">
        <w:rPr>
          <w:rFonts w:ascii="Times New Roman" w:eastAsia="Times New Roman" w:hAnsi="Times New Roman" w:cs="Times New Roman"/>
          <w:b/>
          <w:sz w:val="24"/>
          <w:szCs w:val="24"/>
        </w:rPr>
        <w:t xml:space="preserve">: </w:t>
      </w:r>
      <w:r w:rsidR="00102F57" w:rsidRPr="00102F57">
        <w:rPr>
          <w:rFonts w:ascii="Times New Roman" w:eastAsia="Times New Roman" w:hAnsi="Times New Roman" w:cs="Times New Roman"/>
          <w:bCs/>
          <w:sz w:val="24"/>
          <w:szCs w:val="24"/>
          <w:shd w:val="clear" w:color="auto" w:fill="FFFFFF"/>
        </w:rPr>
        <w:t>Populația mondială a speciei este estimată preliminar la 613 000 - 983 000 de indivizi. Cea europeană este estimată la 92 100 - 147 000 de perechi. Tendința la nivel european este stabilă. Specia este clasificată ca ”Risc scăzut”. În România, populația estimată este de 5 000 – 12 000 de perechi. Tendința</w:t>
      </w:r>
      <w:r w:rsidR="00C16E38">
        <w:rPr>
          <w:rFonts w:ascii="Times New Roman" w:eastAsia="Times New Roman" w:hAnsi="Times New Roman" w:cs="Times New Roman"/>
          <w:bCs/>
          <w:sz w:val="24"/>
          <w:szCs w:val="24"/>
          <w:shd w:val="clear" w:color="auto" w:fill="FFFFFF"/>
        </w:rPr>
        <w:t xml:space="preserve"> populațională este necunoscută. </w:t>
      </w:r>
    </w:p>
    <w:p w:rsidR="00102F57" w:rsidRPr="00B330DF" w:rsidRDefault="00B330DF" w:rsidP="00447285">
      <w:pPr>
        <w:autoSpaceDE w:val="0"/>
        <w:autoSpaceDN w:val="0"/>
        <w:adjustRightInd w:val="0"/>
        <w:spacing w:after="0" w:line="240" w:lineRule="auto"/>
        <w:jc w:val="both"/>
        <w:rPr>
          <w:rFonts w:ascii="Times New Roman" w:eastAsia="Times New Roman" w:hAnsi="Times New Roman" w:cs="Times New Roman"/>
          <w:b/>
          <w:bCs/>
          <w:sz w:val="24"/>
          <w:szCs w:val="24"/>
          <w:shd w:val="clear" w:color="auto" w:fill="FFFFFF"/>
        </w:rPr>
      </w:pPr>
      <w:r>
        <w:rPr>
          <w:rFonts w:ascii="Times New Roman" w:eastAsia="Times New Roman" w:hAnsi="Times New Roman" w:cs="Times New Roman"/>
          <w:b/>
          <w:bCs/>
          <w:sz w:val="24"/>
          <w:szCs w:val="24"/>
          <w:shd w:val="clear" w:color="auto" w:fill="FFFFFF"/>
        </w:rPr>
        <w:t xml:space="preserve">Reproducere: </w:t>
      </w:r>
      <w:r w:rsidR="00102F57" w:rsidRPr="00102F57">
        <w:rPr>
          <w:rFonts w:ascii="Times New Roman" w:eastAsia="Times New Roman" w:hAnsi="Times New Roman" w:cs="Times New Roman"/>
          <w:bCs/>
          <w:sz w:val="24"/>
          <w:szCs w:val="24"/>
          <w:shd w:val="clear" w:color="auto" w:fill="FFFFFF"/>
        </w:rPr>
        <w:t>Perioada de reproducere începe în luna mai. Depunerea ouălor are loc începând cu luna mai, femela depunând 2-4 ouă, pe care le clocesc timp de 28-33 de zile. Puii părăsesc cuibul după 28-34 de zile. Perechile cuibăresc izolat, teritorial. Ocupă cuiburi folosite de alte specii, în special din familia Corvidelor, dar și cuiburi ale altor specii de răpitoare. Cuiburile pot fi folosite ani consecutivi (nu neapărat de aceiași pereche).</w:t>
      </w:r>
    </w:p>
    <w:p w:rsidR="00102F57" w:rsidRPr="00B330DF" w:rsidRDefault="00C16E38" w:rsidP="00447285">
      <w:pPr>
        <w:autoSpaceDE w:val="0"/>
        <w:autoSpaceDN w:val="0"/>
        <w:adjustRightInd w:val="0"/>
        <w:spacing w:after="0" w:line="240" w:lineRule="auto"/>
        <w:jc w:val="both"/>
        <w:rPr>
          <w:rFonts w:ascii="Times New Roman" w:eastAsia="Times New Roman" w:hAnsi="Times New Roman" w:cs="Times New Roman"/>
          <w:b/>
          <w:bCs/>
          <w:caps/>
          <w:sz w:val="24"/>
          <w:szCs w:val="24"/>
          <w:shd w:val="clear" w:color="auto" w:fill="FFFFFF"/>
        </w:rPr>
      </w:pPr>
      <w:r w:rsidRPr="00C16E38">
        <w:rPr>
          <w:rFonts w:ascii="Times New Roman" w:eastAsia="Times New Roman" w:hAnsi="Times New Roman" w:cs="Times New Roman"/>
          <w:b/>
          <w:bCs/>
          <w:sz w:val="24"/>
          <w:szCs w:val="24"/>
          <w:shd w:val="clear" w:color="auto" w:fill="FFFFFF"/>
        </w:rPr>
        <w:t>Amenințare și măsuri de conservare</w:t>
      </w:r>
      <w:r w:rsidR="00B330DF">
        <w:rPr>
          <w:rFonts w:ascii="Times New Roman" w:eastAsia="Times New Roman" w:hAnsi="Times New Roman" w:cs="Times New Roman"/>
          <w:b/>
          <w:bCs/>
          <w:caps/>
          <w:sz w:val="24"/>
          <w:szCs w:val="24"/>
          <w:shd w:val="clear" w:color="auto" w:fill="FFFFFF"/>
        </w:rPr>
        <w:t xml:space="preserve">: </w:t>
      </w:r>
      <w:r w:rsidR="00102F57" w:rsidRPr="00102F57">
        <w:rPr>
          <w:rFonts w:ascii="Times New Roman" w:eastAsia="Times New Roman" w:hAnsi="Times New Roman" w:cs="Times New Roman"/>
          <w:bCs/>
          <w:sz w:val="24"/>
          <w:szCs w:val="24"/>
          <w:shd w:val="clear" w:color="auto" w:fill="FFFFFF"/>
        </w:rPr>
        <w:t>Tăierea arborilor din zonele semideschise constituie o amenințare la adresa speciei, prin dispariția potențialelor locuri de cuibărit.</w:t>
      </w:r>
      <w:r w:rsidR="00102F57" w:rsidRPr="00102F57">
        <w:rPr>
          <w:rFonts w:ascii="Times New Roman" w:eastAsia="Times New Roman" w:hAnsi="Times New Roman" w:cs="Times New Roman"/>
          <w:bCs/>
          <w:sz w:val="24"/>
          <w:szCs w:val="24"/>
          <w:shd w:val="clear" w:color="auto" w:fill="FFFFFF"/>
        </w:rPr>
        <w:br/>
        <w:t>În orașe, periodic sunt distruse cuiburile de cioară de semănătură (din cauza deranjului cauzat de acestea), prin toaletarea agresivă a arborilor. Șoimul rândunelelor, care folosește cuiburile acestora, devine astfel victimă colaterală.</w:t>
      </w:r>
    </w:p>
    <w:p w:rsidR="00C16E38" w:rsidRPr="00C16E38" w:rsidRDefault="00C16E38" w:rsidP="00447285">
      <w:pPr>
        <w:autoSpaceDE w:val="0"/>
        <w:autoSpaceDN w:val="0"/>
        <w:adjustRightInd w:val="0"/>
        <w:spacing w:after="0" w:line="240" w:lineRule="auto"/>
        <w:jc w:val="both"/>
        <w:rPr>
          <w:rFonts w:ascii="Times New Roman" w:hAnsi="Times New Roman" w:cs="Times New Roman"/>
          <w:b/>
          <w:sz w:val="24"/>
          <w:szCs w:val="24"/>
        </w:rPr>
      </w:pPr>
    </w:p>
    <w:p w:rsidR="00C16E38"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5101FD">
        <w:rPr>
          <w:rFonts w:ascii="Times New Roman" w:hAnsi="Times New Roman" w:cs="Times New Roman"/>
          <w:b/>
          <w:i/>
          <w:sz w:val="24"/>
          <w:szCs w:val="24"/>
          <w:u w:val="single"/>
        </w:rPr>
        <w:lastRenderedPageBreak/>
        <w:t>Falco tinnuculus (vânturel roşu)</w:t>
      </w:r>
    </w:p>
    <w:p w:rsidR="005101FD" w:rsidRDefault="005101FD" w:rsidP="00447285">
      <w:pPr>
        <w:autoSpaceDE w:val="0"/>
        <w:autoSpaceDN w:val="0"/>
        <w:adjustRightInd w:val="0"/>
        <w:spacing w:after="0" w:line="240" w:lineRule="auto"/>
        <w:jc w:val="both"/>
        <w:rPr>
          <w:rFonts w:ascii="Times New Roman" w:hAnsi="Times New Roman" w:cs="Times New Roman"/>
          <w:b/>
          <w:i/>
          <w:sz w:val="24"/>
          <w:szCs w:val="24"/>
          <w:u w:val="single"/>
        </w:rPr>
      </w:pPr>
    </w:p>
    <w:p w:rsidR="005101FD" w:rsidRPr="005101FD" w:rsidRDefault="005101FD"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415654" cy="2026692"/>
            <wp:effectExtent l="0" t="0" r="3810" b="0"/>
            <wp:docPr id="105" name="Picture 105" descr="Cernícalo común macho (Falco tinnunculus) | Cernícalo común …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rnícalo común macho (Falco tinnunculus) | Cernícalo común … | Flickr"/>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415999" cy="2026982"/>
                    </a:xfrm>
                    <a:prstGeom prst="rect">
                      <a:avLst/>
                    </a:prstGeom>
                    <a:noFill/>
                    <a:ln>
                      <a:noFill/>
                    </a:ln>
                  </pic:spPr>
                </pic:pic>
              </a:graphicData>
            </a:graphic>
          </wp:inline>
        </w:drawing>
      </w:r>
    </w:p>
    <w:p w:rsidR="00C16E38" w:rsidRPr="00C16E38"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C16E38" w:rsidRPr="00C16E38">
        <w:rPr>
          <w:rFonts w:ascii="Times New Roman" w:eastAsia="Times New Roman" w:hAnsi="Times New Roman" w:cs="Times New Roman"/>
          <w:sz w:val="24"/>
          <w:szCs w:val="24"/>
        </w:rPr>
        <w:t>Pasăre răpitoare de talie mică. Sexele au coloritul general similar, dorsal fiind maroniu-roșcat, însă la mascul culorile sunt mai intense, iar capul gri-albăstrui (la femelă maroniu). Pe burtă coloritul este mult mai deschis, cu pete dense, închise la culoare. Lungimea corpului este de 31-37 de cm și are o greutate medie de 136-314 g. Anvergura aripilor este cuprinsă între 68-78 de cm.</w:t>
      </w:r>
    </w:p>
    <w:p w:rsidR="00C16E38" w:rsidRPr="00C16E38" w:rsidRDefault="00C16E38" w:rsidP="00447285">
      <w:pPr>
        <w:autoSpaceDE w:val="0"/>
        <w:autoSpaceDN w:val="0"/>
        <w:adjustRightInd w:val="0"/>
        <w:spacing w:after="0" w:line="240" w:lineRule="auto"/>
        <w:jc w:val="both"/>
        <w:rPr>
          <w:rFonts w:ascii="Times New Roman" w:hAnsi="Times New Roman" w:cs="Times New Roman"/>
          <w:b/>
          <w:sz w:val="24"/>
          <w:szCs w:val="24"/>
        </w:rPr>
      </w:pPr>
      <w:r w:rsidRPr="00C16E38">
        <w:rPr>
          <w:rFonts w:ascii="Times New Roman" w:hAnsi="Times New Roman" w:cs="Times New Roman"/>
          <w:b/>
          <w:sz w:val="24"/>
          <w:szCs w:val="24"/>
        </w:rPr>
        <w:t>Localizare și comportament</w:t>
      </w:r>
    </w:p>
    <w:p w:rsidR="00C16E38" w:rsidRPr="00C16E38" w:rsidRDefault="00C16E38"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5101FD">
        <w:rPr>
          <w:rFonts w:ascii="Times New Roman" w:eastAsia="Times New Roman" w:hAnsi="Times New Roman" w:cs="Times New Roman"/>
          <w:b/>
          <w:sz w:val="24"/>
          <w:szCs w:val="24"/>
        </w:rPr>
        <w:t>Distribuție</w:t>
      </w:r>
      <w:r w:rsidR="00B330DF">
        <w:rPr>
          <w:rFonts w:ascii="Times New Roman" w:eastAsia="Times New Roman" w:hAnsi="Times New Roman" w:cs="Times New Roman"/>
          <w:sz w:val="24"/>
          <w:szCs w:val="24"/>
        </w:rPr>
        <w:t xml:space="preserve">: </w:t>
      </w:r>
      <w:r w:rsidRPr="00C16E38">
        <w:rPr>
          <w:rFonts w:ascii="Times New Roman" w:eastAsia="Times New Roman" w:hAnsi="Times New Roman" w:cs="Times New Roman"/>
          <w:sz w:val="24"/>
          <w:szCs w:val="24"/>
        </w:rPr>
        <w:t>Specia are o distribuție largă în Paleartic, din vestul Europei, până în estul Asiei, inclusiv în Japonia. În nord urcă până în nordul Scandinaviei și centru Siberiei. În sud este prezent în toată Africa (cu excepția Saharei), India și Filipine. În România specia cuibărește pe o arie largă, din Delta și Lunca Dunării, până în zonele montane înalte (pajiști alpine).</w:t>
      </w:r>
    </w:p>
    <w:p w:rsidR="00C16E38" w:rsidRPr="00C16E38" w:rsidRDefault="00C16E38"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C16E38">
        <w:rPr>
          <w:rFonts w:ascii="Times New Roman" w:eastAsia="Times New Roman" w:hAnsi="Times New Roman" w:cs="Times New Roman"/>
          <w:b/>
          <w:sz w:val="24"/>
          <w:szCs w:val="24"/>
        </w:rPr>
        <w:t>Fenologie</w:t>
      </w:r>
      <w:r w:rsidR="00B330DF">
        <w:rPr>
          <w:rFonts w:ascii="Times New Roman" w:eastAsia="Times New Roman" w:hAnsi="Times New Roman" w:cs="Times New Roman"/>
          <w:sz w:val="24"/>
          <w:szCs w:val="24"/>
        </w:rPr>
        <w:t xml:space="preserve">: </w:t>
      </w:r>
      <w:r w:rsidRPr="00C16E38">
        <w:rPr>
          <w:rFonts w:ascii="Times New Roman" w:eastAsia="Times New Roman" w:hAnsi="Times New Roman" w:cs="Times New Roman"/>
          <w:sz w:val="24"/>
          <w:szCs w:val="24"/>
        </w:rPr>
        <w:t>Este o specie în general sedentară sau parțial migratoare în România. Exemplarele din regiunile nordice coboară spre sud iarna, în funcție de grosimea stratului de zăpadă.</w:t>
      </w:r>
    </w:p>
    <w:p w:rsidR="00C16E38" w:rsidRPr="00C16E38" w:rsidRDefault="00C16E38"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C16E38">
        <w:rPr>
          <w:rFonts w:ascii="Times New Roman" w:eastAsia="Times New Roman" w:hAnsi="Times New Roman" w:cs="Times New Roman"/>
          <w:b/>
          <w:sz w:val="24"/>
          <w:szCs w:val="24"/>
        </w:rPr>
        <w:t>Habitate</w:t>
      </w:r>
      <w:r w:rsidR="00B330DF">
        <w:rPr>
          <w:rFonts w:ascii="Times New Roman" w:eastAsia="Times New Roman" w:hAnsi="Times New Roman" w:cs="Times New Roman"/>
          <w:sz w:val="24"/>
          <w:szCs w:val="24"/>
        </w:rPr>
        <w:t xml:space="preserve">: </w:t>
      </w:r>
      <w:r w:rsidRPr="00C16E38">
        <w:rPr>
          <w:rFonts w:ascii="Times New Roman" w:eastAsia="Times New Roman" w:hAnsi="Times New Roman" w:cs="Times New Roman"/>
          <w:sz w:val="24"/>
          <w:szCs w:val="24"/>
        </w:rPr>
        <w:t>Este foarte răspândită, fiind prezentă pe întreg teritoriul țării. Cuibărește în special în habitate deschise, precum pajiști/pășuni sau mozaicuri agricole tradiționale, cu arbori maturi, livezi, liziere, zăvoaie. Poate cuibări și în localități, în parcuri.</w:t>
      </w:r>
    </w:p>
    <w:p w:rsidR="00C16E38" w:rsidRPr="00C16E38" w:rsidRDefault="00C16E38"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C16E38">
        <w:rPr>
          <w:rFonts w:ascii="Times New Roman" w:eastAsia="Times New Roman" w:hAnsi="Times New Roman" w:cs="Times New Roman"/>
          <w:b/>
          <w:sz w:val="24"/>
          <w:szCs w:val="24"/>
        </w:rPr>
        <w:t>Hrană</w:t>
      </w:r>
      <w:r w:rsidR="00B330DF">
        <w:rPr>
          <w:rFonts w:ascii="Times New Roman" w:eastAsia="Times New Roman" w:hAnsi="Times New Roman" w:cs="Times New Roman"/>
          <w:sz w:val="24"/>
          <w:szCs w:val="24"/>
        </w:rPr>
        <w:t xml:space="preserve">: </w:t>
      </w:r>
      <w:r w:rsidRPr="00C16E38">
        <w:rPr>
          <w:rFonts w:ascii="Times New Roman" w:eastAsia="Times New Roman" w:hAnsi="Times New Roman" w:cs="Times New Roman"/>
          <w:sz w:val="24"/>
          <w:szCs w:val="24"/>
        </w:rPr>
        <w:t>Se hrănește în special cu rozătoare (dar și reptile, păsări de talie mică sau insecte), pe care le vânează zburând la punct fix, la o înălțime de câțiva metri. În zonele nordice și centrale ale Europei, hrana preponderentă este reprezentată de micromamifere, în timp ce în sud și nordul Africii, insectele de talie mare domină în dietă.</w:t>
      </w:r>
    </w:p>
    <w:p w:rsidR="00C16E38" w:rsidRPr="00B330DF" w:rsidRDefault="00B330DF" w:rsidP="00447285">
      <w:pPr>
        <w:autoSpaceDE w:val="0"/>
        <w:autoSpaceDN w:val="0"/>
        <w:adjustRightInd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Populație: </w:t>
      </w:r>
      <w:r w:rsidR="00C16E38" w:rsidRPr="00C16E38">
        <w:rPr>
          <w:rFonts w:ascii="Times New Roman" w:eastAsia="Times New Roman" w:hAnsi="Times New Roman" w:cs="Times New Roman"/>
          <w:sz w:val="24"/>
          <w:szCs w:val="24"/>
        </w:rPr>
        <w:t>Populația mondială a speciei este estimată preliminar la 4 300 000 - 6 370 000 de indivizi. Cea europeană este estimată la 409 000 – 603 000 de perechi. Tendința la nivel european este descrescătoare. În România, populația estimată este de 20 000 – 50 000 de perechi. Tendința populațională este de asemenea descrescătoare.</w:t>
      </w:r>
    </w:p>
    <w:p w:rsidR="00C16E38" w:rsidRPr="00B330DF"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C16E38" w:rsidRPr="00C16E38">
        <w:rPr>
          <w:rFonts w:ascii="Times New Roman" w:eastAsia="Times New Roman" w:hAnsi="Times New Roman" w:cs="Times New Roman"/>
          <w:sz w:val="24"/>
          <w:szCs w:val="24"/>
        </w:rPr>
        <w:t>Perioada de reproducere începe în Europa de obicei în martie - aprilie. Depunerea ouălor are loc începând cu luna aprilie, femela depunând 3-6 ouă, pe care le clocesc femelele, timp de 27-31 de zile. Puii părăsesc cuibul după 27-35 de zile. Perechile cuibăresc izolat. Ocupă cuiburi abandonate de alte specii, mai ales Corvide. Cuibărește adesea și pe suporturi de tip poliță (pe ziduri, clădiri, pervazuri, turnuri, stânci).</w:t>
      </w:r>
    </w:p>
    <w:p w:rsidR="00031C07" w:rsidRPr="00F72198" w:rsidRDefault="00C16E38" w:rsidP="00447285">
      <w:pPr>
        <w:autoSpaceDE w:val="0"/>
        <w:autoSpaceDN w:val="0"/>
        <w:adjustRightInd w:val="0"/>
        <w:spacing w:after="0" w:line="240" w:lineRule="auto"/>
        <w:jc w:val="both"/>
        <w:rPr>
          <w:rFonts w:ascii="Times New Roman" w:hAnsi="Times New Roman" w:cs="Times New Roman"/>
          <w:b/>
          <w:sz w:val="24"/>
          <w:szCs w:val="24"/>
        </w:rPr>
      </w:pPr>
      <w:r w:rsidRPr="00C16E38">
        <w:rPr>
          <w:rFonts w:ascii="Times New Roman" w:hAnsi="Times New Roman" w:cs="Times New Roman"/>
          <w:b/>
          <w:sz w:val="24"/>
          <w:szCs w:val="24"/>
        </w:rPr>
        <w:t>Ame</w:t>
      </w:r>
      <w:r w:rsidR="00B330DF">
        <w:rPr>
          <w:rFonts w:ascii="Times New Roman" w:hAnsi="Times New Roman" w:cs="Times New Roman"/>
          <w:b/>
          <w:sz w:val="24"/>
          <w:szCs w:val="24"/>
        </w:rPr>
        <w:t xml:space="preserve">nințări și măsuri de conservare: </w:t>
      </w:r>
      <w:r w:rsidRPr="00C16E38">
        <w:rPr>
          <w:rFonts w:ascii="Times New Roman" w:eastAsia="Times New Roman" w:hAnsi="Times New Roman" w:cs="Times New Roman"/>
          <w:sz w:val="24"/>
          <w:szCs w:val="24"/>
        </w:rPr>
        <w:t>Principala amenințare este reprezentată de folosirea pe scară largă a pesticidelor în agricultură, care au ca rezultat diminuarea resurselor de hrană (micromamifere și insecte de talie mare). Intensificarea agriculturii, prin conversia către monocultură, are efect negativ pe termen lung, reprezentând motivul cel mai probabil al declinului pe termen lung.</w:t>
      </w:r>
    </w:p>
    <w:p w:rsidR="007D5370" w:rsidRDefault="007D5370" w:rsidP="00447285">
      <w:pPr>
        <w:autoSpaceDE w:val="0"/>
        <w:autoSpaceDN w:val="0"/>
        <w:adjustRightInd w:val="0"/>
        <w:spacing w:after="0" w:line="240" w:lineRule="auto"/>
        <w:jc w:val="both"/>
        <w:rPr>
          <w:rFonts w:ascii="Times New Roman" w:hAnsi="Times New Roman" w:cs="Times New Roman"/>
          <w:b/>
          <w:i/>
          <w:sz w:val="24"/>
          <w:szCs w:val="24"/>
          <w:u w:val="single"/>
        </w:rPr>
      </w:pPr>
    </w:p>
    <w:p w:rsidR="00C16E38"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5101FD">
        <w:rPr>
          <w:rFonts w:ascii="Times New Roman" w:hAnsi="Times New Roman" w:cs="Times New Roman"/>
          <w:b/>
          <w:i/>
          <w:sz w:val="24"/>
          <w:szCs w:val="24"/>
          <w:u w:val="single"/>
        </w:rPr>
        <w:lastRenderedPageBreak/>
        <w:t xml:space="preserve">Ficedula hypoleuca (muscar negru) </w:t>
      </w:r>
    </w:p>
    <w:p w:rsidR="00031C07" w:rsidRDefault="00031C07" w:rsidP="00447285">
      <w:pPr>
        <w:autoSpaceDE w:val="0"/>
        <w:autoSpaceDN w:val="0"/>
        <w:adjustRightInd w:val="0"/>
        <w:spacing w:after="0" w:line="240" w:lineRule="auto"/>
        <w:jc w:val="both"/>
        <w:rPr>
          <w:rFonts w:ascii="Times New Roman" w:hAnsi="Times New Roman" w:cs="Times New Roman"/>
          <w:b/>
          <w:i/>
          <w:sz w:val="24"/>
          <w:szCs w:val="24"/>
          <w:u w:val="single"/>
        </w:rPr>
      </w:pPr>
    </w:p>
    <w:p w:rsidR="005101FD" w:rsidRPr="005101FD" w:rsidRDefault="005101FD"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122227" cy="1467134"/>
            <wp:effectExtent l="0" t="0" r="0" b="0"/>
            <wp:docPr id="106" name="Picture 106" descr="European Pied Flycatcher (Ficedula hypoleuca) - Feathers 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ropean Pied Flycatcher (Ficedula hypoleuca) - Feathers on ..."/>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123005" cy="1467672"/>
                    </a:xfrm>
                    <a:prstGeom prst="rect">
                      <a:avLst/>
                    </a:prstGeom>
                    <a:noFill/>
                    <a:ln>
                      <a:noFill/>
                    </a:ln>
                  </pic:spPr>
                </pic:pic>
              </a:graphicData>
            </a:graphic>
          </wp:inline>
        </w:drawing>
      </w:r>
    </w:p>
    <w:p w:rsidR="00031C07" w:rsidRDefault="00031C07" w:rsidP="00447285">
      <w:pPr>
        <w:autoSpaceDE w:val="0"/>
        <w:autoSpaceDN w:val="0"/>
        <w:adjustRightInd w:val="0"/>
        <w:spacing w:after="0" w:line="240" w:lineRule="auto"/>
        <w:jc w:val="both"/>
        <w:rPr>
          <w:rFonts w:ascii="Times New Roman" w:hAnsi="Times New Roman" w:cs="Times New Roman"/>
          <w:b/>
          <w:sz w:val="24"/>
          <w:szCs w:val="24"/>
        </w:rPr>
      </w:pPr>
    </w:p>
    <w:p w:rsidR="00031C07" w:rsidRDefault="00031C07" w:rsidP="00447285">
      <w:pPr>
        <w:autoSpaceDE w:val="0"/>
        <w:autoSpaceDN w:val="0"/>
        <w:adjustRightInd w:val="0"/>
        <w:spacing w:after="0" w:line="240" w:lineRule="auto"/>
        <w:jc w:val="both"/>
        <w:rPr>
          <w:rFonts w:ascii="Times New Roman" w:hAnsi="Times New Roman" w:cs="Times New Roman"/>
          <w:b/>
          <w:sz w:val="24"/>
          <w:szCs w:val="24"/>
        </w:rPr>
      </w:pPr>
    </w:p>
    <w:p w:rsidR="00C16E38"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C16E38" w:rsidRPr="00C16E38">
        <w:rPr>
          <w:rFonts w:ascii="Times New Roman" w:eastAsia="Times New Roman" w:hAnsi="Times New Roman" w:cs="Times New Roman"/>
          <w:sz w:val="24"/>
          <w:szCs w:val="24"/>
        </w:rPr>
        <w:t>Traieste in paduri deschise, parcuri, gradini si livezi, dar in apropiere de stejari. Putin mai mic decat o vrabie, are o lungime a corpului de 12-13,5 cm, anvergura de 22-24 cm, masa medie corporala de 13 g. Vara, masculii au partile superioare negre si cele inferioare albe, cu o pata mare, alba de aripa si o pata alba mica pe frunte, langa cioc. Femelele au partile superioare de culoare maronie, cele inferioare sunt de culoare galben pal si culori mai inchise pe coada si pe aripi. Se hraneste cu insecte, iar toamna mananca si fructe si seminte. In libertate, ajunge sa traiasca, in medie, doi ani.</w:t>
      </w:r>
      <w:r w:rsidR="00C16E38">
        <w:rPr>
          <w:rFonts w:ascii="Times New Roman" w:hAnsi="Times New Roman" w:cs="Times New Roman"/>
          <w:b/>
          <w:sz w:val="24"/>
          <w:szCs w:val="24"/>
        </w:rPr>
        <w:t xml:space="preserve"> </w:t>
      </w:r>
    </w:p>
    <w:p w:rsidR="00031C07"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Localizare și comportament: </w:t>
      </w:r>
      <w:r w:rsidR="00C16E38" w:rsidRPr="00C16E38">
        <w:rPr>
          <w:rFonts w:ascii="Times New Roman" w:eastAsia="Times New Roman" w:hAnsi="Times New Roman" w:cs="Times New Roman"/>
          <w:sz w:val="24"/>
          <w:szCs w:val="24"/>
        </w:rPr>
        <w:t>Pe timp de vara este rezident in aproape toata Europa. Specie migratoare, ierneaza in vestul Africii, la sud de Sahara. Pasarile isi parasesc locurile de cuibarit in perioada iulie-august si revin in perioada aprilie mai a anului urmator. Pasarile se hranesc ziua, cand prind insecte din zbor si prada care nu zboara de la nivelul solului. La varsta de un an ating maturitatea sexuala. Masculii ajung la terenul de cuibarit si isi stabilesc un teritoriu. Cand se apropie o femela, o cheama la ei, isi agita aripile si coada, apoi indica locurile de cuibarit din gauri in pamant. Femela este cea care alege un loc de cuibarit si care construieste cuibul. Hranirea partenerei in ritualul nuptial intareste legatura dintre cei doi. De obicei sunt pasari monogame, dar si poligame atunci cand masculul are mai multe teritorii.</w:t>
      </w:r>
      <w:r w:rsidR="00C16E38">
        <w:rPr>
          <w:rFonts w:ascii="Times New Roman" w:hAnsi="Times New Roman" w:cs="Times New Roman"/>
          <w:b/>
          <w:sz w:val="24"/>
          <w:szCs w:val="24"/>
        </w:rPr>
        <w:t xml:space="preserve"> </w:t>
      </w:r>
    </w:p>
    <w:p w:rsidR="00C16E38"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C16E38" w:rsidRPr="00C16E38">
        <w:rPr>
          <w:rFonts w:ascii="Times New Roman" w:eastAsia="Times New Roman" w:hAnsi="Times New Roman" w:cs="Times New Roman"/>
          <w:sz w:val="24"/>
          <w:szCs w:val="24"/>
        </w:rPr>
        <w:t>Populatia care cuibareste in Europa este extrem de mare: 12-20 de milioane de perechi. Specia a cunoscut declinuri in cateva tari in perioada 1990-2000, timp in care mai multe populatii estice au ramas totusi stabile.</w:t>
      </w:r>
      <w:r w:rsidR="00C16E38">
        <w:rPr>
          <w:rFonts w:ascii="Times New Roman" w:hAnsi="Times New Roman" w:cs="Times New Roman"/>
          <w:b/>
          <w:sz w:val="24"/>
          <w:szCs w:val="24"/>
        </w:rPr>
        <w:t xml:space="preserve"> </w:t>
      </w:r>
    </w:p>
    <w:p w:rsidR="00C16E38" w:rsidRPr="00B330DF"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C16E38" w:rsidRPr="00C16E38">
        <w:rPr>
          <w:rFonts w:ascii="Times New Roman" w:eastAsia="Times New Roman" w:hAnsi="Times New Roman" w:cs="Times New Roman"/>
          <w:sz w:val="24"/>
          <w:szCs w:val="24"/>
        </w:rPr>
        <w:t>Intre patru si zece oua sunt depuse in perioada aprilie-iunie, iar apoi sunt clocite de ambii parinti, timp de 13-15 zile. Si hranirea puilor este o sarcina comuna, iar puii parasesc cuibul dupa 14-17 zile de la eclozare, dar vor mai sta cu parintii inca o saptamana. De obicei, au o singura ponta pe sezon. </w:t>
      </w:r>
    </w:p>
    <w:p w:rsidR="00C16E38" w:rsidRPr="00C16E38" w:rsidRDefault="00C16E3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Amenințări și măsuri de conservare</w:t>
      </w:r>
      <w:r w:rsidR="00B330DF">
        <w:rPr>
          <w:rFonts w:ascii="Times New Roman" w:hAnsi="Times New Roman" w:cs="Times New Roman"/>
          <w:b/>
          <w:sz w:val="24"/>
          <w:szCs w:val="24"/>
        </w:rPr>
        <w:t xml:space="preserve">: </w:t>
      </w:r>
      <w:r w:rsidRPr="00C16E38">
        <w:rPr>
          <w:rFonts w:ascii="Times New Roman" w:eastAsia="Times New Roman" w:hAnsi="Times New Roman" w:cs="Times New Roman"/>
          <w:sz w:val="24"/>
          <w:szCs w:val="24"/>
        </w:rPr>
        <w:t>Specia are nevoie de scorburi sau alte cavitati in care sa cuibareasca. De aceea, prin  managementul padurilor trebuie sa li se asigure habitatul. Cand lipsesc scorburile, cuibaresc si in cuiburi artificiale.</w:t>
      </w:r>
    </w:p>
    <w:p w:rsidR="00C16E38" w:rsidRPr="00695345" w:rsidRDefault="00C16E38" w:rsidP="00447285">
      <w:pPr>
        <w:autoSpaceDE w:val="0"/>
        <w:autoSpaceDN w:val="0"/>
        <w:adjustRightInd w:val="0"/>
        <w:spacing w:after="0" w:line="240" w:lineRule="auto"/>
        <w:jc w:val="both"/>
        <w:rPr>
          <w:rFonts w:ascii="Times New Roman" w:hAnsi="Times New Roman" w:cs="Times New Roman"/>
          <w:b/>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F45A4" w:rsidRDefault="00FF45A4" w:rsidP="00447285">
      <w:pPr>
        <w:autoSpaceDE w:val="0"/>
        <w:autoSpaceDN w:val="0"/>
        <w:adjustRightInd w:val="0"/>
        <w:spacing w:after="0" w:line="240" w:lineRule="auto"/>
        <w:jc w:val="both"/>
        <w:rPr>
          <w:rFonts w:ascii="Times New Roman" w:hAnsi="Times New Roman" w:cs="Times New Roman"/>
          <w:b/>
          <w:i/>
          <w:sz w:val="24"/>
          <w:szCs w:val="24"/>
          <w:u w:val="single"/>
        </w:rPr>
      </w:pPr>
      <w:r w:rsidRPr="005101FD">
        <w:rPr>
          <w:rFonts w:ascii="Times New Roman" w:hAnsi="Times New Roman" w:cs="Times New Roman"/>
          <w:b/>
          <w:i/>
          <w:sz w:val="24"/>
          <w:szCs w:val="24"/>
          <w:u w:val="single"/>
        </w:rPr>
        <w:lastRenderedPageBreak/>
        <w:t>Frigilla coelebs (cinteză)</w:t>
      </w:r>
    </w:p>
    <w:p w:rsidR="005101FD" w:rsidRDefault="005101FD" w:rsidP="00447285">
      <w:pPr>
        <w:autoSpaceDE w:val="0"/>
        <w:autoSpaceDN w:val="0"/>
        <w:adjustRightInd w:val="0"/>
        <w:spacing w:after="0" w:line="240" w:lineRule="auto"/>
        <w:jc w:val="both"/>
        <w:rPr>
          <w:rFonts w:ascii="Times New Roman" w:hAnsi="Times New Roman" w:cs="Times New Roman"/>
          <w:b/>
          <w:i/>
          <w:sz w:val="24"/>
          <w:szCs w:val="24"/>
          <w:u w:val="single"/>
        </w:rPr>
      </w:pPr>
    </w:p>
    <w:p w:rsidR="005101FD" w:rsidRPr="005101FD" w:rsidRDefault="005101FD"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1897039" cy="1617259"/>
            <wp:effectExtent l="0" t="0" r="8255" b="2540"/>
            <wp:docPr id="107" name="Picture 107" descr="peippo - e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ippo - eBird"/>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897233" cy="1617424"/>
                    </a:xfrm>
                    <a:prstGeom prst="rect">
                      <a:avLst/>
                    </a:prstGeom>
                    <a:noFill/>
                    <a:ln>
                      <a:noFill/>
                    </a:ln>
                  </pic:spPr>
                </pic:pic>
              </a:graphicData>
            </a:graphic>
          </wp:inline>
        </w:drawing>
      </w:r>
    </w:p>
    <w:p w:rsidR="00031C07" w:rsidRDefault="00031C07" w:rsidP="00447285">
      <w:pPr>
        <w:autoSpaceDE w:val="0"/>
        <w:autoSpaceDN w:val="0"/>
        <w:adjustRightInd w:val="0"/>
        <w:spacing w:after="0" w:line="240" w:lineRule="auto"/>
        <w:jc w:val="both"/>
        <w:rPr>
          <w:rFonts w:ascii="Times New Roman" w:hAnsi="Times New Roman" w:cs="Times New Roman"/>
          <w:b/>
          <w:sz w:val="24"/>
          <w:szCs w:val="24"/>
        </w:rPr>
      </w:pPr>
    </w:p>
    <w:p w:rsidR="00FF45A4" w:rsidRPr="00031C07"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C16E38" w:rsidRPr="00C16E38">
        <w:rPr>
          <w:rFonts w:ascii="Times New Roman" w:eastAsia="Times New Roman" w:hAnsi="Times New Roman" w:cs="Times New Roman"/>
          <w:sz w:val="24"/>
          <w:szCs w:val="24"/>
        </w:rPr>
        <w:t>Este o specie de cinteză de talie medie. Dimorfismul sexual este accentuat. Masculul este mai colorat, având creștetul capului și ceafa gri-albăstrui, partea ventrală maro-roșcat sau castaniu, dungi albe, late, pe aripi, în timp ce femela are un colorit mai șters, gri-maroniu. Lungimea corpului este de 14-16 cm şi are o greutate medie de 17 - 29 g.</w:t>
      </w:r>
    </w:p>
    <w:p w:rsidR="00FF45A4" w:rsidRPr="00FF45A4" w:rsidRDefault="00FF45A4" w:rsidP="00447285">
      <w:pPr>
        <w:shd w:val="clear" w:color="auto" w:fill="FFFFFF"/>
        <w:spacing w:after="0" w:line="240" w:lineRule="auto"/>
        <w:jc w:val="both"/>
        <w:rPr>
          <w:rFonts w:ascii="Times New Roman" w:eastAsia="Times New Roman" w:hAnsi="Times New Roman" w:cs="Times New Roman"/>
          <w:b/>
          <w:sz w:val="24"/>
          <w:szCs w:val="24"/>
        </w:rPr>
      </w:pPr>
      <w:r w:rsidRPr="00FF45A4">
        <w:rPr>
          <w:rFonts w:ascii="Times New Roman" w:eastAsia="Times New Roman" w:hAnsi="Times New Roman" w:cs="Times New Roman"/>
          <w:b/>
          <w:sz w:val="24"/>
          <w:szCs w:val="24"/>
        </w:rPr>
        <w:t>Localizare și comportament</w:t>
      </w:r>
    </w:p>
    <w:p w:rsidR="00F72198" w:rsidRDefault="00C16E38" w:rsidP="00447285">
      <w:pPr>
        <w:shd w:val="clear" w:color="auto" w:fill="FFFFFF"/>
        <w:spacing w:after="0" w:line="240" w:lineRule="auto"/>
        <w:jc w:val="both"/>
        <w:rPr>
          <w:rFonts w:ascii="Times New Roman" w:eastAsia="Times New Roman" w:hAnsi="Times New Roman" w:cs="Times New Roman"/>
          <w:sz w:val="24"/>
          <w:szCs w:val="24"/>
        </w:rPr>
      </w:pPr>
      <w:r w:rsidRPr="00C16E38">
        <w:rPr>
          <w:rFonts w:ascii="Times New Roman" w:eastAsia="Times New Roman" w:hAnsi="Times New Roman" w:cs="Times New Roman"/>
          <w:b/>
          <w:bCs/>
          <w:sz w:val="24"/>
          <w:szCs w:val="24"/>
        </w:rPr>
        <w:t>Distribuție</w:t>
      </w:r>
      <w:r w:rsidR="00B330DF">
        <w:rPr>
          <w:rFonts w:ascii="Times New Roman" w:eastAsia="Times New Roman" w:hAnsi="Times New Roman" w:cs="Times New Roman"/>
          <w:sz w:val="24"/>
          <w:szCs w:val="24"/>
        </w:rPr>
        <w:t xml:space="preserve">: </w:t>
      </w:r>
      <w:r w:rsidRPr="00C16E38">
        <w:rPr>
          <w:rFonts w:ascii="Times New Roman" w:eastAsia="Times New Roman" w:hAnsi="Times New Roman" w:cs="Times New Roman"/>
          <w:sz w:val="24"/>
          <w:szCs w:val="24"/>
        </w:rPr>
        <w:t>Specia are o distribuție foarte largă, cuibărind în vestul Palearcticii, din Irlanda și până în Rusia centrală. În nord cuibărește până la cercul Arctic în peninsula Scandinavă, iar la sud cuibăre</w:t>
      </w:r>
      <w:r w:rsidR="00F72198">
        <w:rPr>
          <w:rFonts w:ascii="Times New Roman" w:eastAsia="Times New Roman" w:hAnsi="Times New Roman" w:cs="Times New Roman"/>
          <w:sz w:val="24"/>
          <w:szCs w:val="24"/>
        </w:rPr>
        <w:t>ște inclusiv în nordul Africii.</w:t>
      </w:r>
    </w:p>
    <w:p w:rsidR="00F72198" w:rsidRDefault="00C16E38" w:rsidP="00447285">
      <w:pPr>
        <w:shd w:val="clear" w:color="auto" w:fill="FFFFFF"/>
        <w:spacing w:after="0" w:line="240" w:lineRule="auto"/>
        <w:jc w:val="both"/>
        <w:rPr>
          <w:rFonts w:ascii="Times New Roman" w:eastAsia="Times New Roman" w:hAnsi="Times New Roman" w:cs="Times New Roman"/>
          <w:sz w:val="24"/>
          <w:szCs w:val="24"/>
        </w:rPr>
      </w:pPr>
      <w:r w:rsidRPr="00C16E38">
        <w:rPr>
          <w:rFonts w:ascii="Times New Roman" w:eastAsia="Times New Roman" w:hAnsi="Times New Roman" w:cs="Times New Roman"/>
          <w:b/>
          <w:bCs/>
          <w:sz w:val="24"/>
          <w:szCs w:val="24"/>
        </w:rPr>
        <w:t>Fenologie</w:t>
      </w:r>
      <w:r w:rsidR="00B330DF">
        <w:rPr>
          <w:rFonts w:ascii="Times New Roman" w:eastAsia="Times New Roman" w:hAnsi="Times New Roman" w:cs="Times New Roman"/>
          <w:sz w:val="24"/>
          <w:szCs w:val="24"/>
        </w:rPr>
        <w:t xml:space="preserve">: </w:t>
      </w:r>
      <w:r w:rsidRPr="00C16E38">
        <w:rPr>
          <w:rFonts w:ascii="Times New Roman" w:eastAsia="Times New Roman" w:hAnsi="Times New Roman" w:cs="Times New Roman"/>
          <w:sz w:val="24"/>
          <w:szCs w:val="24"/>
        </w:rPr>
        <w:t>Specia cuibărește în România, fiind parțial migratoare. Migrează mai devreme și pe distanțe mai lungi în special femelele și imaturii; dintre masculi, un număr mai mare rămâne și peste iarnă. Sp</w:t>
      </w:r>
      <w:r w:rsidR="00F72198">
        <w:rPr>
          <w:rFonts w:ascii="Times New Roman" w:eastAsia="Times New Roman" w:hAnsi="Times New Roman" w:cs="Times New Roman"/>
          <w:sz w:val="24"/>
          <w:szCs w:val="24"/>
        </w:rPr>
        <w:t xml:space="preserve">ecia iernează în Europa sudică. </w:t>
      </w:r>
    </w:p>
    <w:p w:rsidR="00F72198" w:rsidRDefault="00C16E38" w:rsidP="00447285">
      <w:pPr>
        <w:shd w:val="clear" w:color="auto" w:fill="FFFFFF"/>
        <w:spacing w:after="0" w:line="240" w:lineRule="auto"/>
        <w:jc w:val="both"/>
        <w:rPr>
          <w:rFonts w:ascii="Times New Roman" w:eastAsia="Times New Roman" w:hAnsi="Times New Roman" w:cs="Times New Roman"/>
          <w:sz w:val="24"/>
          <w:szCs w:val="24"/>
        </w:rPr>
      </w:pPr>
      <w:r w:rsidRPr="00C16E38">
        <w:rPr>
          <w:rFonts w:ascii="Times New Roman" w:eastAsia="Times New Roman" w:hAnsi="Times New Roman" w:cs="Times New Roman"/>
          <w:b/>
          <w:bCs/>
          <w:sz w:val="24"/>
          <w:szCs w:val="24"/>
        </w:rPr>
        <w:t>Habitate</w:t>
      </w:r>
      <w:r w:rsidR="00B330DF">
        <w:rPr>
          <w:rFonts w:ascii="Times New Roman" w:eastAsia="Times New Roman" w:hAnsi="Times New Roman" w:cs="Times New Roman"/>
          <w:sz w:val="24"/>
          <w:szCs w:val="24"/>
        </w:rPr>
        <w:t xml:space="preserve">: </w:t>
      </w:r>
      <w:r w:rsidRPr="00C16E38">
        <w:rPr>
          <w:rFonts w:ascii="Times New Roman" w:eastAsia="Times New Roman" w:hAnsi="Times New Roman" w:cs="Times New Roman"/>
          <w:sz w:val="24"/>
          <w:szCs w:val="24"/>
        </w:rPr>
        <w:t>Cuibărește în habitate forestiere, parcuri cu arbori abundenți și maturi, uneori în aliniamente de arbori sau zăvoaie de-a lungul râurilor. Ocupă orice fel de habitat forestier, de la păduri de conifere, până la pădurile de st</w:t>
      </w:r>
      <w:r w:rsidR="00F72198">
        <w:rPr>
          <w:rFonts w:ascii="Times New Roman" w:eastAsia="Times New Roman" w:hAnsi="Times New Roman" w:cs="Times New Roman"/>
          <w:sz w:val="24"/>
          <w:szCs w:val="24"/>
        </w:rPr>
        <w:t xml:space="preserve">ejar sau plop din zonele joase. </w:t>
      </w:r>
    </w:p>
    <w:p w:rsidR="00C16E38" w:rsidRPr="00FF45A4" w:rsidRDefault="00C16E38" w:rsidP="00447285">
      <w:pPr>
        <w:shd w:val="clear" w:color="auto" w:fill="FFFFFF"/>
        <w:spacing w:after="0" w:line="240" w:lineRule="auto"/>
        <w:jc w:val="both"/>
        <w:rPr>
          <w:rFonts w:ascii="Times New Roman" w:eastAsia="Times New Roman" w:hAnsi="Times New Roman" w:cs="Times New Roman"/>
          <w:sz w:val="24"/>
          <w:szCs w:val="24"/>
        </w:rPr>
      </w:pPr>
      <w:r w:rsidRPr="00C16E38">
        <w:rPr>
          <w:rFonts w:ascii="Times New Roman" w:eastAsia="Times New Roman" w:hAnsi="Times New Roman" w:cs="Times New Roman"/>
          <w:b/>
          <w:bCs/>
          <w:sz w:val="24"/>
          <w:szCs w:val="24"/>
        </w:rPr>
        <w:t>Hrană</w:t>
      </w:r>
      <w:r w:rsidR="00B330DF">
        <w:rPr>
          <w:rFonts w:ascii="Times New Roman" w:eastAsia="Times New Roman" w:hAnsi="Times New Roman" w:cs="Times New Roman"/>
          <w:sz w:val="24"/>
          <w:szCs w:val="24"/>
        </w:rPr>
        <w:t xml:space="preserve">: </w:t>
      </w:r>
      <w:r w:rsidRPr="00C16E38">
        <w:rPr>
          <w:rFonts w:ascii="Times New Roman" w:eastAsia="Times New Roman" w:hAnsi="Times New Roman" w:cs="Times New Roman"/>
          <w:sz w:val="24"/>
          <w:szCs w:val="24"/>
        </w:rPr>
        <w:t>Are cea mai variată dietă dintre cinteze, predominant nevertebrate mici și larvele lor, dar și semințe și muguri. Puii sunt hr</w:t>
      </w:r>
      <w:r w:rsidR="00031C07">
        <w:rPr>
          <w:rFonts w:ascii="Times New Roman" w:eastAsia="Times New Roman" w:hAnsi="Times New Roman" w:cs="Times New Roman"/>
          <w:sz w:val="24"/>
          <w:szCs w:val="24"/>
        </w:rPr>
        <w:t>ăniți cu larve de nevertebrate.</w:t>
      </w:r>
    </w:p>
    <w:p w:rsidR="00F72198" w:rsidRDefault="00C16E38" w:rsidP="00447285">
      <w:pPr>
        <w:shd w:val="clear" w:color="auto" w:fill="FFFFFF"/>
        <w:spacing w:after="0" w:line="240" w:lineRule="auto"/>
        <w:jc w:val="both"/>
        <w:rPr>
          <w:rFonts w:ascii="Times New Roman" w:eastAsia="Times New Roman" w:hAnsi="Times New Roman" w:cs="Times New Roman"/>
          <w:b/>
          <w:sz w:val="24"/>
          <w:szCs w:val="24"/>
        </w:rPr>
      </w:pPr>
      <w:r w:rsidRPr="00FF45A4">
        <w:rPr>
          <w:rFonts w:ascii="Times New Roman" w:eastAsia="Times New Roman" w:hAnsi="Times New Roman" w:cs="Times New Roman"/>
          <w:b/>
          <w:sz w:val="24"/>
          <w:szCs w:val="24"/>
        </w:rPr>
        <w:t>Populație</w:t>
      </w:r>
      <w:r w:rsidR="00B330DF">
        <w:rPr>
          <w:rFonts w:ascii="Times New Roman" w:eastAsia="Times New Roman" w:hAnsi="Times New Roman" w:cs="Times New Roman"/>
          <w:b/>
          <w:sz w:val="24"/>
          <w:szCs w:val="24"/>
        </w:rPr>
        <w:t xml:space="preserve">: </w:t>
      </w:r>
      <w:r w:rsidRPr="00C16E38">
        <w:rPr>
          <w:rFonts w:ascii="Times New Roman" w:eastAsia="Times New Roman" w:hAnsi="Times New Roman" w:cs="Times New Roman"/>
          <w:sz w:val="24"/>
          <w:szCs w:val="24"/>
        </w:rPr>
        <w:t>Populația globală este puțin cunoscută, fiind estima</w:t>
      </w:r>
      <w:r w:rsidR="00F72198">
        <w:rPr>
          <w:rFonts w:ascii="Times New Roman" w:eastAsia="Times New Roman" w:hAnsi="Times New Roman" w:cs="Times New Roman"/>
          <w:sz w:val="24"/>
          <w:szCs w:val="24"/>
        </w:rPr>
        <w:t xml:space="preserve">tă la 530 000 000 - 767 000 000 </w:t>
      </w:r>
      <w:r w:rsidRPr="00C16E38">
        <w:rPr>
          <w:rFonts w:ascii="Times New Roman" w:eastAsia="Times New Roman" w:hAnsi="Times New Roman" w:cs="Times New Roman"/>
          <w:sz w:val="24"/>
          <w:szCs w:val="24"/>
        </w:rPr>
        <w:t>de indivizi. Cea europeană este estimată la 185 000 000 - 2</w:t>
      </w:r>
      <w:r w:rsidR="00F72198">
        <w:rPr>
          <w:rFonts w:ascii="Times New Roman" w:eastAsia="Times New Roman" w:hAnsi="Times New Roman" w:cs="Times New Roman"/>
          <w:sz w:val="24"/>
          <w:szCs w:val="24"/>
        </w:rPr>
        <w:t xml:space="preserve">69 000 000 de perechi. Tendința </w:t>
      </w:r>
      <w:r w:rsidRPr="00C16E38">
        <w:rPr>
          <w:rFonts w:ascii="Times New Roman" w:eastAsia="Times New Roman" w:hAnsi="Times New Roman" w:cs="Times New Roman"/>
          <w:sz w:val="24"/>
          <w:szCs w:val="24"/>
        </w:rPr>
        <w:t>populațională în Europa este</w:t>
      </w:r>
      <w:r w:rsidR="00F72198">
        <w:rPr>
          <w:rFonts w:ascii="Times New Roman" w:eastAsia="Times New Roman" w:hAnsi="Times New Roman" w:cs="Times New Roman"/>
          <w:sz w:val="24"/>
          <w:szCs w:val="24"/>
        </w:rPr>
        <w:t xml:space="preserve"> considerată ușor crescătoare.  </w:t>
      </w:r>
      <w:r w:rsidRPr="00C16E38">
        <w:rPr>
          <w:rFonts w:ascii="Times New Roman" w:eastAsia="Times New Roman" w:hAnsi="Times New Roman" w:cs="Times New Roman"/>
          <w:sz w:val="24"/>
          <w:szCs w:val="24"/>
        </w:rPr>
        <w:t>În România, estimările arată o populație de aproximativ 4</w:t>
      </w:r>
      <w:r w:rsidR="00F72198">
        <w:rPr>
          <w:rFonts w:ascii="Times New Roman" w:eastAsia="Times New Roman" w:hAnsi="Times New Roman" w:cs="Times New Roman"/>
          <w:sz w:val="24"/>
          <w:szCs w:val="24"/>
        </w:rPr>
        <w:t xml:space="preserve"> 000 000 - 8 000 000 de perechi </w:t>
      </w:r>
      <w:r w:rsidRPr="00C16E38">
        <w:rPr>
          <w:rFonts w:ascii="Times New Roman" w:eastAsia="Times New Roman" w:hAnsi="Times New Roman" w:cs="Times New Roman"/>
          <w:sz w:val="24"/>
          <w:szCs w:val="24"/>
        </w:rPr>
        <w:t>cuibăritoare. Specia este clasificată ca ”Risc scăzut”. În România, tendința populațională este deocamdată fluctuantă.</w:t>
      </w:r>
      <w:r w:rsidR="00F72198">
        <w:rPr>
          <w:rFonts w:ascii="Times New Roman" w:eastAsia="Times New Roman" w:hAnsi="Times New Roman" w:cs="Times New Roman"/>
          <w:b/>
          <w:sz w:val="24"/>
          <w:szCs w:val="24"/>
        </w:rPr>
        <w:t xml:space="preserve"> </w:t>
      </w:r>
    </w:p>
    <w:p w:rsidR="00C16E38" w:rsidRPr="00B330DF" w:rsidRDefault="00B330DF"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Reproducere: </w:t>
      </w:r>
      <w:r w:rsidR="00C16E38" w:rsidRPr="00C16E38">
        <w:rPr>
          <w:rFonts w:ascii="Times New Roman" w:eastAsia="Times New Roman" w:hAnsi="Times New Roman" w:cs="Times New Roman"/>
          <w:sz w:val="24"/>
          <w:szCs w:val="24"/>
        </w:rPr>
        <w:t>Perioada de reproducere începe în luna aprilie, iar depunerea ouălor are loc începând cu luna mai. Depune de obicei 4-5 ouă, pe care le clocește femela. Incubarea durează 10-16 zile. Puii devin zburători la 11-18 zile. Păsările cuibăresc solitar. Cuiburile sunt elaborate, cu structură din crengi, căptușite cu materii vegetale, pene etc; sunt amplasate în arbori, de obicei la înălțimi mari.</w:t>
      </w:r>
    </w:p>
    <w:p w:rsidR="00C16E38" w:rsidRPr="00B330DF" w:rsidRDefault="00C16E38" w:rsidP="00447285">
      <w:pPr>
        <w:shd w:val="clear" w:color="auto" w:fill="FFFFFF"/>
        <w:spacing w:after="0" w:line="240" w:lineRule="auto"/>
        <w:jc w:val="both"/>
        <w:rPr>
          <w:rFonts w:ascii="Times New Roman" w:eastAsia="Times New Roman" w:hAnsi="Times New Roman" w:cs="Times New Roman"/>
          <w:b/>
          <w:sz w:val="24"/>
          <w:szCs w:val="24"/>
        </w:rPr>
      </w:pPr>
      <w:r w:rsidRPr="00FF45A4">
        <w:rPr>
          <w:rFonts w:ascii="Times New Roman" w:eastAsia="Times New Roman" w:hAnsi="Times New Roman" w:cs="Times New Roman"/>
          <w:b/>
          <w:sz w:val="24"/>
          <w:szCs w:val="24"/>
        </w:rPr>
        <w:t>Ame</w:t>
      </w:r>
      <w:r w:rsidR="00B330DF">
        <w:rPr>
          <w:rFonts w:ascii="Times New Roman" w:eastAsia="Times New Roman" w:hAnsi="Times New Roman" w:cs="Times New Roman"/>
          <w:b/>
          <w:sz w:val="24"/>
          <w:szCs w:val="24"/>
        </w:rPr>
        <w:t xml:space="preserve">nințări și măsuri de conservare: </w:t>
      </w:r>
      <w:r w:rsidRPr="00C16E38">
        <w:rPr>
          <w:rFonts w:ascii="Times New Roman" w:eastAsia="Times New Roman" w:hAnsi="Times New Roman" w:cs="Times New Roman"/>
          <w:sz w:val="24"/>
          <w:szCs w:val="24"/>
        </w:rPr>
        <w:t>Specia are puține amenințări și de intensitate redusă. Dintre acestea menționăm condițiile climatice severe bruște (care apar iarna, iar specia nu are timp să migreze, și care au ca efect o mortalitate ridicată a indivizilor). În unele zone sudice, specia poate fi amenințată de incendiile de pădure.</w:t>
      </w:r>
    </w:p>
    <w:p w:rsidR="000C41EE" w:rsidRPr="00695345" w:rsidRDefault="000C41EE" w:rsidP="00447285">
      <w:pPr>
        <w:autoSpaceDE w:val="0"/>
        <w:autoSpaceDN w:val="0"/>
        <w:adjustRightInd w:val="0"/>
        <w:spacing w:after="0" w:line="240" w:lineRule="auto"/>
        <w:jc w:val="both"/>
        <w:rPr>
          <w:rFonts w:ascii="Times New Roman" w:hAnsi="Times New Roman" w:cs="Times New Roman"/>
          <w:b/>
          <w:sz w:val="24"/>
          <w:szCs w:val="24"/>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F45A4"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031C07">
        <w:rPr>
          <w:rFonts w:ascii="Times New Roman" w:hAnsi="Times New Roman" w:cs="Times New Roman"/>
          <w:b/>
          <w:i/>
          <w:sz w:val="24"/>
          <w:szCs w:val="24"/>
          <w:u w:val="single"/>
        </w:rPr>
        <w:lastRenderedPageBreak/>
        <w:t>Frigilla m</w:t>
      </w:r>
      <w:r w:rsidR="00FF45A4" w:rsidRPr="00031C07">
        <w:rPr>
          <w:rFonts w:ascii="Times New Roman" w:hAnsi="Times New Roman" w:cs="Times New Roman"/>
          <w:b/>
          <w:i/>
          <w:sz w:val="24"/>
          <w:szCs w:val="24"/>
          <w:u w:val="single"/>
        </w:rPr>
        <w:t>ontifrigilla (cinteză de iarnă)</w:t>
      </w:r>
    </w:p>
    <w:p w:rsidR="00031C07" w:rsidRPr="00031C07" w:rsidRDefault="00031C07" w:rsidP="00447285">
      <w:pPr>
        <w:autoSpaceDE w:val="0"/>
        <w:autoSpaceDN w:val="0"/>
        <w:adjustRightInd w:val="0"/>
        <w:spacing w:after="0" w:line="240" w:lineRule="auto"/>
        <w:jc w:val="both"/>
        <w:rPr>
          <w:rFonts w:ascii="Times New Roman" w:hAnsi="Times New Roman" w:cs="Times New Roman"/>
          <w:b/>
          <w:i/>
          <w:sz w:val="24"/>
          <w:szCs w:val="24"/>
          <w:u w:val="single"/>
        </w:rPr>
      </w:pPr>
    </w:p>
    <w:p w:rsidR="006F7156" w:rsidRDefault="006F7156" w:rsidP="00447285">
      <w:pPr>
        <w:autoSpaceDE w:val="0"/>
        <w:autoSpaceDN w:val="0"/>
        <w:adjustRightInd w:val="0"/>
        <w:spacing w:after="0" w:line="240" w:lineRule="auto"/>
        <w:jc w:val="both"/>
        <w:rPr>
          <w:rFonts w:ascii="Times New Roman" w:hAnsi="Times New Roman" w:cs="Times New Roman"/>
          <w:b/>
          <w:sz w:val="24"/>
          <w:szCs w:val="24"/>
        </w:rPr>
      </w:pPr>
      <w:r>
        <w:rPr>
          <w:noProof/>
        </w:rPr>
        <w:drawing>
          <wp:inline distT="0" distB="0" distL="0" distR="0">
            <wp:extent cx="2606722" cy="2306472"/>
            <wp:effectExtent l="0" t="0" r="3175" b="0"/>
            <wp:docPr id="108" name="Picture 108" descr="Brambling (Fringilla montifringilla) - Feathers on featherbase.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rambling (Fringilla montifringilla) - Feathers on featherbase.info"/>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606629" cy="2306390"/>
                    </a:xfrm>
                    <a:prstGeom prst="rect">
                      <a:avLst/>
                    </a:prstGeom>
                    <a:noFill/>
                    <a:ln>
                      <a:noFill/>
                    </a:ln>
                  </pic:spPr>
                </pic:pic>
              </a:graphicData>
            </a:graphic>
          </wp:inline>
        </w:drawing>
      </w:r>
    </w:p>
    <w:p w:rsidR="00FF45A4" w:rsidRPr="00B330DF" w:rsidRDefault="00B330DF"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FF45A4" w:rsidRPr="00FF45A4">
        <w:rPr>
          <w:rFonts w:ascii="Times New Roman" w:eastAsia="Times New Roman" w:hAnsi="Times New Roman" w:cs="Times New Roman"/>
          <w:sz w:val="24"/>
          <w:szCs w:val="24"/>
        </w:rPr>
        <w:t>Traieste in paduri de mesteacan si de conifere in sezonul de imperechere si in paduri de foioase pe timp de toamna si de iarna. Seamana cu cinteza la marime si forma, are o lungime a corpului de 14-16 cm, o anvergura de 24-26 cm, o masa medie corporala de 24 g. Vara, masculul are capul negru, spate negru-maroniu, aripi si coada negre, umerii portocalii, iar pieptul paleste spre alb catre abdomen si tartita. Pe timp de iarna, capul are culoarea gri-maroniu. Femela are cap maroniu spre negru, iar pieptul este portocaliu palid. Se hraneste cu seminte, fructe de arbusti si insecte. In libertate, traieste in medie trei ani.</w:t>
      </w:r>
    </w:p>
    <w:p w:rsidR="00FF45A4" w:rsidRPr="00E25EE9" w:rsidRDefault="00FF45A4"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Localizare și comportamen</w:t>
      </w:r>
      <w:r w:rsidR="00E25EE9">
        <w:rPr>
          <w:rFonts w:ascii="Times New Roman" w:hAnsi="Times New Roman" w:cs="Times New Roman"/>
          <w:b/>
          <w:sz w:val="24"/>
          <w:szCs w:val="24"/>
        </w:rPr>
        <w:t xml:space="preserve">t: </w:t>
      </w:r>
      <w:r w:rsidRPr="00FF45A4">
        <w:rPr>
          <w:rFonts w:ascii="Times New Roman" w:eastAsia="Times New Roman" w:hAnsi="Times New Roman" w:cs="Times New Roman"/>
          <w:sz w:val="24"/>
          <w:szCs w:val="24"/>
        </w:rPr>
        <w:t>Cuibareste in Rusia de nord si in Peninsula Scandinava, dar uneori si mai la sud. Migreaza pentru a ierna in sudul Europei, Africa de Nord, Asia Centrala, sosind pe terenurile de iernat in septembrie, pentru a pleca inapoi in perioada martie-aprilie. Se hraneste in frunzis, vara, iar pe timp de iarna coboara pe sol pentru hrana. Formeaza stoluri de mii de pasari iarna. Atinge maturitatea sexuala la varsta de un an. In ritualul nuptial, masculul canta de pe o pozitie inalta, isi arata aripile cu dungi albe, coada, iar uneori isi ridica si creasta. Uneori face si zboruri joase. Femela construieste cuibul in forma de cupa cu muschi, iarba, fire de par, la inaltime, in conifere. Perechea este monogama pentru un sezon de imperechere. </w:t>
      </w:r>
    </w:p>
    <w:p w:rsidR="00FF45A4"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FF45A4" w:rsidRPr="00FF45A4">
        <w:rPr>
          <w:rFonts w:ascii="Times New Roman" w:eastAsia="Times New Roman" w:hAnsi="Times New Roman" w:cs="Times New Roman"/>
          <w:sz w:val="24"/>
          <w:szCs w:val="24"/>
        </w:rPr>
        <w:t>Populatia care cuibareste in Europa este extrem de mare: 12-22 de milioane de perechi, iar toate populatiile europene au ramas stabile din 1970. La ora actuala, nu exista perechi care sa cuibareasca in Romania.</w:t>
      </w:r>
    </w:p>
    <w:p w:rsidR="00FF45A4"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FF45A4" w:rsidRPr="00FF45A4">
        <w:rPr>
          <w:rFonts w:ascii="Times New Roman" w:eastAsia="Times New Roman" w:hAnsi="Times New Roman" w:cs="Times New Roman"/>
          <w:sz w:val="24"/>
          <w:szCs w:val="24"/>
        </w:rPr>
        <w:t>Imperecherea incepe in mai-iulie, cand sunt depuse patru-sapte oua, cu marimea de 19x15 mm, care sunt clocite 11-12 zile. Masculul hraneste femela in timp ce ea cloceste ouale. Ambii parinti hranesc puii, care vor parasi cuibul dupa 13-14 zile de la eclozare. Perechile au uneori si doua ponte. </w:t>
      </w:r>
      <w:r w:rsidR="00FF45A4">
        <w:rPr>
          <w:rFonts w:ascii="Times New Roman" w:hAnsi="Times New Roman" w:cs="Times New Roman"/>
          <w:b/>
          <w:sz w:val="24"/>
          <w:szCs w:val="24"/>
        </w:rPr>
        <w:t xml:space="preserve"> </w:t>
      </w:r>
    </w:p>
    <w:p w:rsidR="00FF45A4" w:rsidRPr="00FF45A4" w:rsidRDefault="00FF45A4"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Ameninț</w:t>
      </w:r>
      <w:r w:rsidR="00E25EE9">
        <w:rPr>
          <w:rFonts w:ascii="Times New Roman" w:hAnsi="Times New Roman" w:cs="Times New Roman"/>
          <w:b/>
          <w:sz w:val="24"/>
          <w:szCs w:val="24"/>
        </w:rPr>
        <w:t xml:space="preserve">ări și măsuri de conservare: </w:t>
      </w:r>
      <w:r w:rsidRPr="00FF45A4">
        <w:rPr>
          <w:rFonts w:ascii="Times New Roman" w:eastAsia="Times New Roman" w:hAnsi="Times New Roman" w:cs="Times New Roman"/>
          <w:sz w:val="24"/>
          <w:szCs w:val="24"/>
        </w:rPr>
        <w:t>Specia este raspandita bine si stabila ca populatie in habitat. Nu exista la aceasta ora nicio amenintare pentru ea.</w:t>
      </w:r>
    </w:p>
    <w:p w:rsidR="000C41EE" w:rsidRPr="00695345" w:rsidRDefault="000C41EE" w:rsidP="00447285">
      <w:pPr>
        <w:autoSpaceDE w:val="0"/>
        <w:autoSpaceDN w:val="0"/>
        <w:adjustRightInd w:val="0"/>
        <w:spacing w:after="0" w:line="240" w:lineRule="auto"/>
        <w:jc w:val="both"/>
        <w:rPr>
          <w:rFonts w:ascii="Times New Roman" w:hAnsi="Times New Roman" w:cs="Times New Roman"/>
          <w:b/>
          <w:sz w:val="24"/>
          <w:szCs w:val="24"/>
        </w:rPr>
      </w:pPr>
    </w:p>
    <w:p w:rsidR="00031C07" w:rsidRDefault="00031C07"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0C41EE"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6F7156">
        <w:rPr>
          <w:rFonts w:ascii="Times New Roman" w:hAnsi="Times New Roman" w:cs="Times New Roman"/>
          <w:b/>
          <w:i/>
          <w:sz w:val="24"/>
          <w:szCs w:val="24"/>
          <w:u w:val="single"/>
        </w:rPr>
        <w:lastRenderedPageBreak/>
        <w:t>Hippolais</w:t>
      </w:r>
      <w:r w:rsidR="00695345" w:rsidRPr="006F7156">
        <w:rPr>
          <w:rFonts w:ascii="Times New Roman" w:hAnsi="Times New Roman" w:cs="Times New Roman"/>
          <w:b/>
          <w:i/>
          <w:sz w:val="24"/>
          <w:szCs w:val="24"/>
          <w:u w:val="single"/>
        </w:rPr>
        <w:t xml:space="preserve"> icterina (frunzăriţă galbenă)</w:t>
      </w: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6F7156" w:rsidRPr="006F7156" w:rsidRDefault="006F7156"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278480" cy="1605963"/>
            <wp:effectExtent l="0" t="0" r="0" b="0"/>
            <wp:docPr id="109" name="Picture 109" descr="Icterine Warbler, Hippolais icte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cterine Warbler, Hippolais icterina"/>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279208" cy="1606476"/>
                    </a:xfrm>
                    <a:prstGeom prst="rect">
                      <a:avLst/>
                    </a:prstGeom>
                    <a:noFill/>
                    <a:ln>
                      <a:noFill/>
                    </a:ln>
                  </pic:spPr>
                </pic:pic>
              </a:graphicData>
            </a:graphic>
          </wp:inline>
        </w:drawing>
      </w:r>
    </w:p>
    <w:p w:rsidR="00FF45A4" w:rsidRPr="00E25EE9" w:rsidRDefault="00E25EE9" w:rsidP="00447285">
      <w:pPr>
        <w:autoSpaceDE w:val="0"/>
        <w:autoSpaceDN w:val="0"/>
        <w:adjustRightInd w:val="0"/>
        <w:spacing w:after="0" w:line="240" w:lineRule="auto"/>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Descriere: </w:t>
      </w:r>
      <w:r w:rsidR="00FF45A4" w:rsidRPr="00676A13">
        <w:rPr>
          <w:rFonts w:ascii="Times New Roman" w:hAnsi="Times New Roman" w:cs="Times New Roman"/>
          <w:sz w:val="24"/>
          <w:szCs w:val="24"/>
          <w:shd w:val="clear" w:color="auto" w:fill="FFFFFF"/>
        </w:rPr>
        <w:t>Numită și </w:t>
      </w:r>
      <w:r w:rsidR="00FF45A4" w:rsidRPr="00676A13">
        <w:rPr>
          <w:rFonts w:ascii="Times New Roman" w:hAnsi="Times New Roman" w:cs="Times New Roman"/>
          <w:b/>
          <w:bCs/>
          <w:sz w:val="24"/>
          <w:szCs w:val="24"/>
          <w:shd w:val="clear" w:color="auto" w:fill="FFFFFF"/>
        </w:rPr>
        <w:t>frunzăriță gălbuie</w:t>
      </w:r>
      <w:r w:rsidR="00FF45A4" w:rsidRPr="00676A13">
        <w:rPr>
          <w:rFonts w:ascii="Times New Roman" w:hAnsi="Times New Roman" w:cs="Times New Roman"/>
          <w:sz w:val="24"/>
          <w:szCs w:val="24"/>
          <w:shd w:val="clear" w:color="auto" w:fill="FFFFFF"/>
        </w:rPr>
        <w:t>, </w:t>
      </w:r>
      <w:r w:rsidR="00FF45A4" w:rsidRPr="00676A13">
        <w:rPr>
          <w:rFonts w:ascii="Times New Roman" w:hAnsi="Times New Roman" w:cs="Times New Roman"/>
          <w:b/>
          <w:bCs/>
          <w:sz w:val="24"/>
          <w:szCs w:val="24"/>
          <w:shd w:val="clear" w:color="auto" w:fill="FFFFFF"/>
        </w:rPr>
        <w:t>frunzăriță comună</w:t>
      </w:r>
      <w:r w:rsidR="00FF45A4" w:rsidRPr="00676A13">
        <w:rPr>
          <w:rFonts w:ascii="Times New Roman" w:hAnsi="Times New Roman" w:cs="Times New Roman"/>
          <w:sz w:val="24"/>
          <w:szCs w:val="24"/>
          <w:shd w:val="clear" w:color="auto" w:fill="FFFFFF"/>
        </w:rPr>
        <w:t>, este o pasăre mică migratoare din familia acrocefalide (</w:t>
      </w:r>
      <w:r w:rsidR="00FF45A4" w:rsidRPr="00676A13">
        <w:rPr>
          <w:rFonts w:ascii="Times New Roman" w:hAnsi="Times New Roman" w:cs="Times New Roman"/>
          <w:i/>
          <w:iCs/>
          <w:sz w:val="24"/>
          <w:szCs w:val="24"/>
          <w:shd w:val="clear" w:color="auto" w:fill="FFFFFF"/>
        </w:rPr>
        <w:t>Acrocephalidae</w:t>
      </w:r>
      <w:r w:rsidR="00FF45A4" w:rsidRPr="00676A13">
        <w:rPr>
          <w:rFonts w:ascii="Times New Roman" w:hAnsi="Times New Roman" w:cs="Times New Roman"/>
          <w:sz w:val="24"/>
          <w:szCs w:val="24"/>
          <w:shd w:val="clear" w:color="auto" w:fill="FFFFFF"/>
        </w:rPr>
        <w:t>) de talie mică, are o lungime de 12,5–14 cm și o greutate de 11–16 g. Longevitatea maximă în libertate este de 10 ani și 8 luni. Are ciocul lat la bază, capul relativ mare, aripile lungi, iar coada scurtă, retezată drept. Are obiceiul de a-și zbârli penele de pe creștet. Penajul este viu colorat: partea inferioară galbenă ca lămâia, spatele cenușiu-verzui, sprânceană alb-gălbuie, picioarele cenușiu-albăstrui. Primăvara pe aripa strânsă are o oglindă alară de culoare deschisă. Când cântă își ridică ciocul vertical, arătându-și astfel gâtlejul gălbui. Cele d</w:t>
      </w:r>
      <w:r w:rsidR="006F7156">
        <w:rPr>
          <w:rFonts w:ascii="Times New Roman" w:hAnsi="Times New Roman" w:cs="Times New Roman"/>
          <w:sz w:val="24"/>
          <w:szCs w:val="24"/>
          <w:shd w:val="clear" w:color="auto" w:fill="FFFFFF"/>
        </w:rPr>
        <w:t>ouă sexe au colorit asemănător.</w:t>
      </w:r>
    </w:p>
    <w:p w:rsidR="00676A13" w:rsidRPr="00E25EE9" w:rsidRDefault="00E25EE9" w:rsidP="00447285">
      <w:pPr>
        <w:autoSpaceDE w:val="0"/>
        <w:autoSpaceDN w:val="0"/>
        <w:adjustRightInd w:val="0"/>
        <w:spacing w:after="0" w:line="240" w:lineRule="auto"/>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Localizare și comportament: </w:t>
      </w:r>
      <w:r w:rsidR="00676A13" w:rsidRPr="00676A13">
        <w:rPr>
          <w:rFonts w:ascii="Times New Roman" w:hAnsi="Times New Roman" w:cs="Times New Roman"/>
          <w:sz w:val="24"/>
          <w:szCs w:val="24"/>
          <w:shd w:val="clear" w:color="auto" w:fill="FFFFFF"/>
        </w:rPr>
        <w:t>C</w:t>
      </w:r>
      <w:r w:rsidR="00FF45A4" w:rsidRPr="00676A13">
        <w:rPr>
          <w:rFonts w:ascii="Times New Roman" w:hAnsi="Times New Roman" w:cs="Times New Roman"/>
          <w:sz w:val="24"/>
          <w:szCs w:val="24"/>
          <w:shd w:val="clear" w:color="auto" w:fill="FFFFFF"/>
        </w:rPr>
        <w:t xml:space="preserve">uibărește în Europa Centrală și de Nord, România, Republica Moldova, Ucraina, nordul Balcanilor, Turcia și partea de vest a Rusiei. Migrează pe distanțe lungi, iernând în sudul Africii. Cuibărește în păduri, inclusiv în pădurile de stejar sau mixte cu subarboret, pâlcuri de mesteacăn sau pin, mărăcinișuri, sau în parcurile din localități, grădini, livezi. Preferă vecinătatea apelor din pădurile din câmpie și din văile râurilor. În România și Republica Moldova este răspândită mai ales la câmpie, în grădini și păduri cu frunze căzătoare, care au subarboret bogat, dar și în păduri mixte, manifestând o preferință pentru vecinătatea apelor. Populația din România este estimată la 15.000-30.000 de perechi cuibăritoare, iar cea din Republica Moldova 1.200-1.800 de perechi cuibăritoare. Frunzărița galbenă este o specie migratoare, oaspete de vară, ce sosește în România și Republica Moldova târziu la sfârșitul lunii aprilie, primele zile ale lunii mai, iar toamna pleacă foarte devreme spre sud la sfârșitul lunii august, prima decadă a lunii septembrie. Duce o viață ascunsă la nivelul coroanei, fiind greu observabilă, este mai ușor de recunoscut după glasul plăcut cu care imită tot felul de cântece de păsări. Cântă sus în coroana arborilor, în timpul zilei. Este o specie solitară, monogamă, perechile rămânând împreună toată viața. Sunt păsări teritoriale în perioada de cuibărire. </w:t>
      </w:r>
    </w:p>
    <w:p w:rsidR="00676A13" w:rsidRPr="00E25EE9" w:rsidRDefault="00E25EE9" w:rsidP="00447285">
      <w:pPr>
        <w:autoSpaceDE w:val="0"/>
        <w:autoSpaceDN w:val="0"/>
        <w:adjustRightInd w:val="0"/>
        <w:spacing w:after="0" w:line="240" w:lineRule="auto"/>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Reproducere: </w:t>
      </w:r>
      <w:r w:rsidR="00FF45A4" w:rsidRPr="00676A13">
        <w:rPr>
          <w:rFonts w:ascii="Times New Roman" w:hAnsi="Times New Roman" w:cs="Times New Roman"/>
          <w:sz w:val="24"/>
          <w:szCs w:val="24"/>
          <w:shd w:val="clear" w:color="auto" w:fill="FFFFFF"/>
        </w:rPr>
        <w:t>Cuibul în formă de ceașcă și-l instalează la bifurcația unor ramuri, într-un copac sau arbust, la o înălțime de 1-4 m de sol, fiind foarte bine ascuns în vegetație. Este construit din diferite crenguțe, fire moi și uscate de graminee, fibre de scoarță, frunze uscate legate între ele cu pânză de păianjen și puf vegetal, iar partea interioară este căptușită cu bucățele fine de iarbă, păr de animale, rădăcinuțe și alte resturi vegetale fine. Ponta este depusă de la începutul lunii mai și conține 4-6 ouă roz-violacee, stropite cu puncte și pete întunecate. Clocitul este asigurat de ambele sexe, însă pe ouă stă mai mult femela, incubația durând 12-14 zile. Părinții hrănesc puii la cuib timp de 13-14 zile, după care aceștia devin zburători și părăsesc cuibul. Timp de zece zile ei continuă să fie hrăniți încă de părinți. O pereche depune o pontă pe an, însă când cuibul este distrus depun a doua pontă.</w:t>
      </w:r>
    </w:p>
    <w:p w:rsidR="000C41EE" w:rsidRPr="007D5370" w:rsidRDefault="00E25EE9" w:rsidP="00447285">
      <w:pPr>
        <w:autoSpaceDE w:val="0"/>
        <w:autoSpaceDN w:val="0"/>
        <w:adjustRightInd w:val="0"/>
        <w:spacing w:after="0" w:line="240" w:lineRule="auto"/>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Hrănire: </w:t>
      </w:r>
      <w:r w:rsidR="00FF45A4" w:rsidRPr="00676A13">
        <w:rPr>
          <w:rFonts w:ascii="Times New Roman" w:hAnsi="Times New Roman" w:cs="Times New Roman"/>
          <w:sz w:val="24"/>
          <w:szCs w:val="24"/>
          <w:shd w:val="clear" w:color="auto" w:fill="FFFFFF"/>
        </w:rPr>
        <w:t>Hrana constă din insecte adulte, dar și omizi, diverse larve, afide, melci, păianjeni etc. Toamna consumă și unele fructe ca cireșele, bobițele de soc și alte fructe moi (cătină sau coacăze). Culege hrana atât de pe frunze, cât și din zbor</w:t>
      </w:r>
      <w:r w:rsidR="007D5370">
        <w:rPr>
          <w:rFonts w:ascii="Times New Roman" w:hAnsi="Times New Roman" w:cs="Times New Roman"/>
          <w:sz w:val="24"/>
          <w:szCs w:val="24"/>
          <w:shd w:val="clear" w:color="auto" w:fill="FFFFFF"/>
        </w:rPr>
        <w:t>.</w:t>
      </w:r>
    </w:p>
    <w:p w:rsidR="002B2700"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6F7156">
        <w:rPr>
          <w:rFonts w:ascii="Times New Roman" w:hAnsi="Times New Roman" w:cs="Times New Roman"/>
          <w:b/>
          <w:i/>
          <w:sz w:val="24"/>
          <w:szCs w:val="24"/>
          <w:u w:val="single"/>
        </w:rPr>
        <w:lastRenderedPageBreak/>
        <w:t xml:space="preserve">Hirundo daurica (rândunică roşcată) </w:t>
      </w:r>
    </w:p>
    <w:p w:rsidR="006F7156" w:rsidRPr="006F7156" w:rsidRDefault="006F7156" w:rsidP="00447285">
      <w:pPr>
        <w:autoSpaceDE w:val="0"/>
        <w:autoSpaceDN w:val="0"/>
        <w:adjustRightInd w:val="0"/>
        <w:spacing w:after="0" w:line="240" w:lineRule="auto"/>
        <w:jc w:val="both"/>
        <w:rPr>
          <w:rFonts w:ascii="Times New Roman" w:hAnsi="Times New Roman" w:cs="Times New Roman"/>
          <w:b/>
          <w:i/>
          <w:sz w:val="24"/>
          <w:szCs w:val="24"/>
          <w:u w:val="single"/>
        </w:rPr>
      </w:pPr>
    </w:p>
    <w:p w:rsidR="000C41EE" w:rsidRPr="00676A13" w:rsidRDefault="006F7156" w:rsidP="00447285">
      <w:pPr>
        <w:shd w:val="clear" w:color="auto" w:fill="FFFFFF"/>
        <w:spacing w:after="0" w:line="240" w:lineRule="auto"/>
        <w:jc w:val="both"/>
        <w:rPr>
          <w:rFonts w:ascii="Times New Roman" w:hAnsi="Times New Roman" w:cs="Times New Roman"/>
          <w:b/>
          <w:sz w:val="24"/>
          <w:szCs w:val="24"/>
        </w:rPr>
      </w:pPr>
      <w:r>
        <w:rPr>
          <w:noProof/>
        </w:rPr>
        <w:drawing>
          <wp:inline distT="0" distB="0" distL="0" distR="0">
            <wp:extent cx="2497540" cy="1876567"/>
            <wp:effectExtent l="0" t="0" r="0" b="9525"/>
            <wp:docPr id="110" name="Picture 110" descr="コシアカツバメ (腰赤燕) Red-rumped swallow (Cecropis dauric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コシアカツバメ (腰赤燕) Red-rumped swallow (Cecropis daurica ..."/>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497627" cy="1876632"/>
                    </a:xfrm>
                    <a:prstGeom prst="rect">
                      <a:avLst/>
                    </a:prstGeom>
                    <a:noFill/>
                    <a:ln>
                      <a:noFill/>
                    </a:ln>
                  </pic:spPr>
                </pic:pic>
              </a:graphicData>
            </a:graphic>
          </wp:inline>
        </w:drawing>
      </w:r>
    </w:p>
    <w:p w:rsidR="00A0217E" w:rsidRPr="00E25EE9" w:rsidRDefault="00E25EE9"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Descriere: </w:t>
      </w:r>
      <w:r w:rsidR="00676A13" w:rsidRPr="00676A13">
        <w:rPr>
          <w:rFonts w:ascii="Times New Roman" w:eastAsia="Times New Roman" w:hAnsi="Times New Roman" w:cs="Times New Roman"/>
          <w:sz w:val="24"/>
          <w:szCs w:val="24"/>
        </w:rPr>
        <w:t>Specie de pasăre cântătoare de talie mică, asemănătoare cu rândunica la formă, dar cu penaj diferit. Abdomenul, pieptul și gâtul au o culoare alb-roșcată cu striații fine, închise la culoare, iar coada, subcodalele și aripile sunt negre. Spatele și creștetul sunt de culoare neagră cu irizații albastre, iar ceafa și târtița sunt roșcate. Coada este bifurcată și lungă (ușor mai scurtă la femele și semnificativ mai scurtă la juvenili). Lungimea corpului este de 14 - 19 cm, ia</w:t>
      </w:r>
      <w:r w:rsidR="00A0217E">
        <w:rPr>
          <w:rFonts w:ascii="Times New Roman" w:eastAsia="Times New Roman" w:hAnsi="Times New Roman" w:cs="Times New Roman"/>
          <w:sz w:val="24"/>
          <w:szCs w:val="24"/>
        </w:rPr>
        <w:t>r greutatea de 19 - 29 de grame.</w:t>
      </w:r>
    </w:p>
    <w:p w:rsidR="00A0217E" w:rsidRPr="00A0217E" w:rsidRDefault="00A0217E" w:rsidP="00447285">
      <w:pPr>
        <w:shd w:val="clear" w:color="auto" w:fill="FFFFFF"/>
        <w:spacing w:after="0" w:line="240" w:lineRule="auto"/>
        <w:jc w:val="both"/>
        <w:rPr>
          <w:rFonts w:ascii="Times New Roman" w:eastAsia="Times New Roman" w:hAnsi="Times New Roman" w:cs="Times New Roman"/>
          <w:b/>
          <w:sz w:val="24"/>
          <w:szCs w:val="24"/>
        </w:rPr>
      </w:pPr>
      <w:r w:rsidRPr="00A0217E">
        <w:rPr>
          <w:rFonts w:ascii="Times New Roman" w:eastAsia="Times New Roman" w:hAnsi="Times New Roman" w:cs="Times New Roman"/>
          <w:b/>
          <w:sz w:val="24"/>
          <w:szCs w:val="24"/>
        </w:rPr>
        <w:t>Localizare și comportament</w:t>
      </w:r>
    </w:p>
    <w:p w:rsidR="00786687" w:rsidRDefault="00676A13" w:rsidP="00447285">
      <w:pPr>
        <w:shd w:val="clear" w:color="auto" w:fill="FFFFFF"/>
        <w:spacing w:after="0" w:line="240" w:lineRule="auto"/>
        <w:jc w:val="both"/>
        <w:rPr>
          <w:rFonts w:ascii="Times New Roman" w:eastAsia="Times New Roman" w:hAnsi="Times New Roman" w:cs="Times New Roman"/>
          <w:sz w:val="24"/>
          <w:szCs w:val="24"/>
        </w:rPr>
      </w:pPr>
      <w:r w:rsidRPr="00676A13">
        <w:rPr>
          <w:rFonts w:ascii="Times New Roman" w:eastAsia="Times New Roman" w:hAnsi="Times New Roman" w:cs="Times New Roman"/>
          <w:b/>
          <w:bCs/>
          <w:sz w:val="24"/>
          <w:szCs w:val="24"/>
        </w:rPr>
        <w:t>Distribuție</w:t>
      </w:r>
      <w:r w:rsidR="00E25EE9">
        <w:rPr>
          <w:rFonts w:ascii="Times New Roman" w:eastAsia="Times New Roman" w:hAnsi="Times New Roman" w:cs="Times New Roman"/>
          <w:sz w:val="24"/>
          <w:szCs w:val="24"/>
        </w:rPr>
        <w:t xml:space="preserve">: </w:t>
      </w:r>
      <w:r w:rsidRPr="00676A13">
        <w:rPr>
          <w:rFonts w:ascii="Times New Roman" w:eastAsia="Times New Roman" w:hAnsi="Times New Roman" w:cs="Times New Roman"/>
          <w:sz w:val="24"/>
          <w:szCs w:val="24"/>
        </w:rPr>
        <w:t>Specia are o distribuție largă, dar relativ fragmentată, în jumătatea sudică a Palearcticii. Ocupă partea sudică a Europei, nord-vestul Africii, mare parte din Orientul Apropiat, regiunea situată la sud și sud-vest de Himalaya, la nord până în sud-estul Siberiei și nordul Mongoliei, la limita estică până în Japonia, iar în sud până în sud-estul Chinei. Iernează în Africa subsahariană și în sudul și sud-estul Asiei. În România specia are o distribuție insulară, cuibărind în zone piemontane stâncoase din Carpații Occidentali, Carpații Meridionali, Subcarpații de curbură și în Dobrogea; în Transilvania este localizată în zona cu influențe mai ca</w:t>
      </w:r>
      <w:r w:rsidR="00786687">
        <w:rPr>
          <w:rFonts w:ascii="Times New Roman" w:eastAsia="Times New Roman" w:hAnsi="Times New Roman" w:cs="Times New Roman"/>
          <w:sz w:val="24"/>
          <w:szCs w:val="24"/>
        </w:rPr>
        <w:t>lde din estul Munților Trascău.</w:t>
      </w:r>
    </w:p>
    <w:p w:rsidR="00786687" w:rsidRDefault="00676A13" w:rsidP="00447285">
      <w:pPr>
        <w:shd w:val="clear" w:color="auto" w:fill="FFFFFF"/>
        <w:spacing w:after="0" w:line="240" w:lineRule="auto"/>
        <w:jc w:val="both"/>
        <w:rPr>
          <w:rFonts w:ascii="Times New Roman" w:eastAsia="Times New Roman" w:hAnsi="Times New Roman" w:cs="Times New Roman"/>
          <w:sz w:val="24"/>
          <w:szCs w:val="24"/>
        </w:rPr>
      </w:pPr>
      <w:r w:rsidRPr="00676A13">
        <w:rPr>
          <w:rFonts w:ascii="Times New Roman" w:eastAsia="Times New Roman" w:hAnsi="Times New Roman" w:cs="Times New Roman"/>
          <w:b/>
          <w:bCs/>
          <w:sz w:val="24"/>
          <w:szCs w:val="24"/>
        </w:rPr>
        <w:t>Fenologie</w:t>
      </w:r>
      <w:r w:rsidR="00E25EE9">
        <w:rPr>
          <w:rFonts w:ascii="Times New Roman" w:eastAsia="Times New Roman" w:hAnsi="Times New Roman" w:cs="Times New Roman"/>
          <w:sz w:val="24"/>
          <w:szCs w:val="24"/>
        </w:rPr>
        <w:t xml:space="preserve">: </w:t>
      </w:r>
      <w:r w:rsidRPr="00676A13">
        <w:rPr>
          <w:rFonts w:ascii="Times New Roman" w:eastAsia="Times New Roman" w:hAnsi="Times New Roman" w:cs="Times New Roman"/>
          <w:sz w:val="24"/>
          <w:szCs w:val="24"/>
        </w:rPr>
        <w:t>Este o specie migratoare, cuibăritoare în România. Soseș</w:t>
      </w:r>
      <w:r w:rsidR="00786687">
        <w:rPr>
          <w:rFonts w:ascii="Times New Roman" w:eastAsia="Times New Roman" w:hAnsi="Times New Roman" w:cs="Times New Roman"/>
          <w:sz w:val="24"/>
          <w:szCs w:val="24"/>
        </w:rPr>
        <w:t xml:space="preserve">te de obicei în luna aprilie și </w:t>
      </w:r>
      <w:r w:rsidRPr="00676A13">
        <w:rPr>
          <w:rFonts w:ascii="Times New Roman" w:eastAsia="Times New Roman" w:hAnsi="Times New Roman" w:cs="Times New Roman"/>
          <w:sz w:val="24"/>
          <w:szCs w:val="24"/>
        </w:rPr>
        <w:t xml:space="preserve">pleacă spre locurile de iernare </w:t>
      </w:r>
      <w:r w:rsidR="00786687">
        <w:rPr>
          <w:rFonts w:ascii="Times New Roman" w:eastAsia="Times New Roman" w:hAnsi="Times New Roman" w:cs="Times New Roman"/>
          <w:sz w:val="24"/>
          <w:szCs w:val="24"/>
        </w:rPr>
        <w:t>în lunile septembrie/octombrie.</w:t>
      </w:r>
    </w:p>
    <w:p w:rsidR="00786687" w:rsidRDefault="00676A13" w:rsidP="00447285">
      <w:pPr>
        <w:shd w:val="clear" w:color="auto" w:fill="FFFFFF"/>
        <w:spacing w:after="0" w:line="240" w:lineRule="auto"/>
        <w:jc w:val="both"/>
        <w:rPr>
          <w:rFonts w:ascii="Times New Roman" w:eastAsia="Times New Roman" w:hAnsi="Times New Roman" w:cs="Times New Roman"/>
          <w:sz w:val="24"/>
          <w:szCs w:val="24"/>
        </w:rPr>
      </w:pPr>
      <w:r w:rsidRPr="00676A13">
        <w:rPr>
          <w:rFonts w:ascii="Times New Roman" w:eastAsia="Times New Roman" w:hAnsi="Times New Roman" w:cs="Times New Roman"/>
          <w:b/>
          <w:bCs/>
          <w:sz w:val="24"/>
          <w:szCs w:val="24"/>
        </w:rPr>
        <w:t>Habitate</w:t>
      </w:r>
      <w:r w:rsidR="00E25EE9">
        <w:rPr>
          <w:rFonts w:ascii="Times New Roman" w:eastAsia="Times New Roman" w:hAnsi="Times New Roman" w:cs="Times New Roman"/>
          <w:sz w:val="24"/>
          <w:szCs w:val="24"/>
        </w:rPr>
        <w:t xml:space="preserve">: </w:t>
      </w:r>
      <w:r w:rsidRPr="00676A13">
        <w:rPr>
          <w:rFonts w:ascii="Times New Roman" w:eastAsia="Times New Roman" w:hAnsi="Times New Roman" w:cs="Times New Roman"/>
          <w:sz w:val="24"/>
          <w:szCs w:val="24"/>
        </w:rPr>
        <w:t xml:space="preserve">Specia cuibărește în habitate deschise unde sunt prezente stâncării, chei, coaste, văi abrupte sau cariere, dar și în habitate antropice. În afara perioadei </w:t>
      </w:r>
      <w:r w:rsidR="00786687">
        <w:rPr>
          <w:rFonts w:ascii="Times New Roman" w:eastAsia="Times New Roman" w:hAnsi="Times New Roman" w:cs="Times New Roman"/>
          <w:sz w:val="24"/>
          <w:szCs w:val="24"/>
        </w:rPr>
        <w:t xml:space="preserve">de cuibărire poate fi observată </w:t>
      </w:r>
      <w:r w:rsidRPr="00676A13">
        <w:rPr>
          <w:rFonts w:ascii="Times New Roman" w:eastAsia="Times New Roman" w:hAnsi="Times New Roman" w:cs="Times New Roman"/>
          <w:sz w:val="24"/>
          <w:szCs w:val="24"/>
        </w:rPr>
        <w:t>în zone cu pajiști și terenuri cultivate, înno</w:t>
      </w:r>
      <w:r w:rsidR="00786687">
        <w:rPr>
          <w:rFonts w:ascii="Times New Roman" w:eastAsia="Times New Roman" w:hAnsi="Times New Roman" w:cs="Times New Roman"/>
          <w:sz w:val="24"/>
          <w:szCs w:val="24"/>
        </w:rPr>
        <w:t xml:space="preserve">ptând de obicei în stufărișuri. </w:t>
      </w:r>
    </w:p>
    <w:p w:rsidR="00A0217E" w:rsidRDefault="00676A13" w:rsidP="00447285">
      <w:pPr>
        <w:shd w:val="clear" w:color="auto" w:fill="FFFFFF"/>
        <w:spacing w:after="0" w:line="240" w:lineRule="auto"/>
        <w:jc w:val="both"/>
        <w:rPr>
          <w:rFonts w:ascii="Times New Roman" w:eastAsia="Times New Roman" w:hAnsi="Times New Roman" w:cs="Times New Roman"/>
          <w:sz w:val="24"/>
          <w:szCs w:val="24"/>
        </w:rPr>
      </w:pPr>
      <w:r w:rsidRPr="00676A13">
        <w:rPr>
          <w:rFonts w:ascii="Times New Roman" w:eastAsia="Times New Roman" w:hAnsi="Times New Roman" w:cs="Times New Roman"/>
          <w:b/>
          <w:bCs/>
          <w:sz w:val="24"/>
          <w:szCs w:val="24"/>
        </w:rPr>
        <w:t>Hrană</w:t>
      </w:r>
      <w:r w:rsidR="00E25EE9">
        <w:rPr>
          <w:rFonts w:ascii="Times New Roman" w:eastAsia="Times New Roman" w:hAnsi="Times New Roman" w:cs="Times New Roman"/>
          <w:sz w:val="24"/>
          <w:szCs w:val="24"/>
        </w:rPr>
        <w:t xml:space="preserve">: </w:t>
      </w:r>
      <w:r w:rsidRPr="00676A13">
        <w:rPr>
          <w:rFonts w:ascii="Times New Roman" w:eastAsia="Times New Roman" w:hAnsi="Times New Roman" w:cs="Times New Roman"/>
          <w:sz w:val="24"/>
          <w:szCs w:val="24"/>
        </w:rPr>
        <w:t>Specia este aproape exclusiv insectivoră, consumând insecte (</w:t>
      </w:r>
      <w:r w:rsidRPr="00676A13">
        <w:rPr>
          <w:rFonts w:ascii="Times New Roman" w:eastAsia="Times New Roman" w:hAnsi="Times New Roman" w:cs="Times New Roman"/>
          <w:i/>
          <w:iCs/>
          <w:sz w:val="24"/>
          <w:szCs w:val="24"/>
        </w:rPr>
        <w:t>Diptera, Coleoptera, Hemiptera, Hymenoptera</w:t>
      </w:r>
      <w:r w:rsidRPr="00676A13">
        <w:rPr>
          <w:rFonts w:ascii="Times New Roman" w:eastAsia="Times New Roman" w:hAnsi="Times New Roman" w:cs="Times New Roman"/>
          <w:sz w:val="24"/>
          <w:szCs w:val="24"/>
        </w:rPr>
        <w:t>) pe care le prinde în zbor, uneori hrănindu-se și la nivelul solu</w:t>
      </w:r>
      <w:r w:rsidR="00A0217E">
        <w:rPr>
          <w:rFonts w:ascii="Times New Roman" w:eastAsia="Times New Roman" w:hAnsi="Times New Roman" w:cs="Times New Roman"/>
          <w:sz w:val="24"/>
          <w:szCs w:val="24"/>
        </w:rPr>
        <w:t>lui.</w:t>
      </w:r>
    </w:p>
    <w:p w:rsidR="00A0217E" w:rsidRPr="00E25EE9" w:rsidRDefault="00E25EE9"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Populație: </w:t>
      </w:r>
      <w:r w:rsidR="00676A13" w:rsidRPr="00676A13">
        <w:rPr>
          <w:rFonts w:ascii="Times New Roman" w:eastAsia="Times New Roman" w:hAnsi="Times New Roman" w:cs="Times New Roman"/>
          <w:sz w:val="24"/>
          <w:szCs w:val="24"/>
        </w:rPr>
        <w:t>Populația mondială a speciei este estimată la 10 000 000 - 500 000 000 de indivizi. Cea europeană este estimată la 1 450 000 - 3 340 000 de perechi. Tendința la nivel eur</w:t>
      </w:r>
      <w:r>
        <w:rPr>
          <w:rFonts w:ascii="Times New Roman" w:eastAsia="Times New Roman" w:hAnsi="Times New Roman" w:cs="Times New Roman"/>
          <w:sz w:val="24"/>
          <w:szCs w:val="24"/>
        </w:rPr>
        <w:t xml:space="preserve">opean este considerată stabilă. </w:t>
      </w:r>
      <w:r w:rsidR="00676A13" w:rsidRPr="00676A13">
        <w:rPr>
          <w:rFonts w:ascii="Times New Roman" w:eastAsia="Times New Roman" w:hAnsi="Times New Roman" w:cs="Times New Roman"/>
          <w:sz w:val="24"/>
          <w:szCs w:val="24"/>
        </w:rPr>
        <w:t>În România, populația estimată este de 500 – 1 500 de perechi. Tendința în România este considerată necunoscută.</w:t>
      </w:r>
    </w:p>
    <w:p w:rsidR="00A0217E" w:rsidRPr="00E25EE9" w:rsidRDefault="00E25EE9"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Reproducere: </w:t>
      </w:r>
      <w:r w:rsidR="00676A13" w:rsidRPr="00676A13">
        <w:rPr>
          <w:rFonts w:ascii="Times New Roman" w:eastAsia="Times New Roman" w:hAnsi="Times New Roman" w:cs="Times New Roman"/>
          <w:sz w:val="24"/>
          <w:szCs w:val="24"/>
        </w:rPr>
        <w:t>Perioada de reproducere începe în luna aprilie și se sfârșește în luna septembrie. Depune în general două ponte pe an, formate din 2 - 7 ouă, clocite pe o perioadă de 11 - 16 zile, de ambii adulți, cu o participare mai mare a femelei. Puii sunt hrăniți la cuib de ambii părinți pentru 26 - 27 de zile. După ce au părăsit cuibul, puii sunt hrăniți pentru încă 5 - 6 zile, aceștia folosind cuibul ca loc de înnoptare pentru încă o perioadă de 2 - 3 săptămâni. Cuibul este construit de ambii adulți, fiind asemănător cu cel al rândunicii, dar având un tunel la intrare, materialele folosite fiind asemănătoare: noroi, fire de iarbă uscată, pene și păr. Cuibărește solitar sau în mici colonii, care rar ajung până la 50 - 100 de perechi.</w:t>
      </w:r>
    </w:p>
    <w:p w:rsidR="00676A13" w:rsidRPr="00E25EE9" w:rsidRDefault="00A0217E" w:rsidP="00447285">
      <w:pPr>
        <w:shd w:val="clear" w:color="auto" w:fill="FFFFFF"/>
        <w:spacing w:after="0" w:line="240" w:lineRule="auto"/>
        <w:jc w:val="both"/>
        <w:rPr>
          <w:rFonts w:ascii="Times New Roman" w:eastAsia="Times New Roman" w:hAnsi="Times New Roman" w:cs="Times New Roman"/>
          <w:b/>
          <w:sz w:val="24"/>
          <w:szCs w:val="24"/>
        </w:rPr>
      </w:pPr>
      <w:r w:rsidRPr="00A0217E">
        <w:rPr>
          <w:rFonts w:ascii="Times New Roman" w:eastAsia="Times New Roman" w:hAnsi="Times New Roman" w:cs="Times New Roman"/>
          <w:b/>
          <w:sz w:val="24"/>
          <w:szCs w:val="24"/>
        </w:rPr>
        <w:lastRenderedPageBreak/>
        <w:t>Ame</w:t>
      </w:r>
      <w:r w:rsidR="00E25EE9">
        <w:rPr>
          <w:rFonts w:ascii="Times New Roman" w:eastAsia="Times New Roman" w:hAnsi="Times New Roman" w:cs="Times New Roman"/>
          <w:b/>
          <w:sz w:val="24"/>
          <w:szCs w:val="24"/>
        </w:rPr>
        <w:t xml:space="preserve">nințări și măsuri de conservare: </w:t>
      </w:r>
      <w:r w:rsidR="00676A13" w:rsidRPr="00676A13">
        <w:rPr>
          <w:rFonts w:ascii="Times New Roman" w:eastAsia="Times New Roman" w:hAnsi="Times New Roman" w:cs="Times New Roman"/>
          <w:sz w:val="24"/>
          <w:szCs w:val="24"/>
        </w:rPr>
        <w:t>Specia nu are amenințări severe la nivel European. Având în vedere că specia este insectivoră, aceasta poate fi afectată de utilizarea pesticidelor. Local, acolo unde specia cuibărește în cariere active, aceasta poate fi afectată de activitățile de exploatare.</w:t>
      </w:r>
    </w:p>
    <w:p w:rsidR="00676A13" w:rsidRDefault="00676A13" w:rsidP="00447285">
      <w:pPr>
        <w:autoSpaceDE w:val="0"/>
        <w:autoSpaceDN w:val="0"/>
        <w:adjustRightInd w:val="0"/>
        <w:spacing w:after="0" w:line="240" w:lineRule="auto"/>
        <w:jc w:val="both"/>
        <w:rPr>
          <w:rFonts w:ascii="Times New Roman" w:hAnsi="Times New Roman" w:cs="Times New Roman"/>
          <w:b/>
          <w:sz w:val="24"/>
          <w:szCs w:val="24"/>
        </w:rPr>
      </w:pPr>
    </w:p>
    <w:p w:rsidR="00676A13"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6F7156">
        <w:rPr>
          <w:rFonts w:ascii="Times New Roman" w:hAnsi="Times New Roman" w:cs="Times New Roman"/>
          <w:b/>
          <w:i/>
          <w:sz w:val="24"/>
          <w:szCs w:val="24"/>
          <w:u w:val="single"/>
        </w:rPr>
        <w:t>Hirund</w:t>
      </w:r>
      <w:r w:rsidR="00676A13" w:rsidRPr="006F7156">
        <w:rPr>
          <w:rFonts w:ascii="Times New Roman" w:hAnsi="Times New Roman" w:cs="Times New Roman"/>
          <w:b/>
          <w:i/>
          <w:sz w:val="24"/>
          <w:szCs w:val="24"/>
          <w:u w:val="single"/>
        </w:rPr>
        <w:t xml:space="preserve">o rustica (rândunică) </w:t>
      </w: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6F7156" w:rsidRPr="006F7156" w:rsidRDefault="006F7156"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361063" cy="2340591"/>
            <wp:effectExtent l="0" t="0" r="1270" b="3175"/>
            <wp:docPr id="111" name="Picture 111" descr="Randunica Hirundo rus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ndunica Hirundo rustica"/>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358343" cy="2337895"/>
                    </a:xfrm>
                    <a:prstGeom prst="rect">
                      <a:avLst/>
                    </a:prstGeom>
                    <a:noFill/>
                    <a:ln>
                      <a:noFill/>
                    </a:ln>
                  </pic:spPr>
                </pic:pic>
              </a:graphicData>
            </a:graphic>
          </wp:inline>
        </w:drawing>
      </w:r>
    </w:p>
    <w:p w:rsidR="00676A13"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676A13" w:rsidRPr="00676A13">
        <w:rPr>
          <w:rFonts w:ascii="Times New Roman" w:eastAsia="Times New Roman" w:hAnsi="Times New Roman" w:cs="Times New Roman"/>
          <w:sz w:val="24"/>
          <w:szCs w:val="24"/>
        </w:rPr>
        <w:t>Specie de pasăre cântătoare de talie mică, cu aspect general foarte caracteristic. Coloritul este negru cu reflexe metalice relativ uniform dorsal (inclusiv târtița) și pe piept și alb ventral. Gușa și fața au colorit roșu - maroniu intens la adulți și gălbui - cărămiziu la păsările tinere. Coada este bifurcată, lungă (ușor mai scurtă la femele și semnificativ mai scurtă la juvenili). Sexele sunt asemănătoare. Lungimea corpului este de 17-21 cm, iar greutatea de 16 – 24 de grame.</w:t>
      </w:r>
    </w:p>
    <w:p w:rsidR="00676A13" w:rsidRDefault="00676A13"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Localizare și comportament</w:t>
      </w:r>
    </w:p>
    <w:p w:rsidR="00676A13" w:rsidRDefault="00676A13"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676A13">
        <w:rPr>
          <w:rFonts w:ascii="Times New Roman" w:eastAsia="Times New Roman" w:hAnsi="Times New Roman" w:cs="Times New Roman"/>
          <w:b/>
          <w:bCs/>
          <w:sz w:val="24"/>
          <w:szCs w:val="24"/>
        </w:rPr>
        <w:t>Distribuție</w:t>
      </w:r>
      <w:r w:rsidR="00E25EE9">
        <w:rPr>
          <w:rFonts w:ascii="Times New Roman" w:eastAsia="Times New Roman" w:hAnsi="Times New Roman" w:cs="Times New Roman"/>
          <w:sz w:val="24"/>
          <w:szCs w:val="24"/>
        </w:rPr>
        <w:t xml:space="preserve">: </w:t>
      </w:r>
      <w:r w:rsidRPr="00676A13">
        <w:rPr>
          <w:rFonts w:ascii="Times New Roman" w:eastAsia="Times New Roman" w:hAnsi="Times New Roman" w:cs="Times New Roman"/>
          <w:sz w:val="24"/>
          <w:szCs w:val="24"/>
        </w:rPr>
        <w:t>Specia are o distribuție foarte largă în toată emisfera nordică, cuibărind din zona Mediteranei, Asiei și Americii Centrale (în sud), până în Alaska, Scandinavia sau Siberia (în nord). Iernează majoritar în emisfera sudică (Africa la sud de Sahara, America de Sud și Centrală, sudul Asiei, nordul Australiei). În unele zone cu climat mai blând, multe exemplare sunt rezidente (sudul peninsulei Iberice, Orientul Apropiat, Egipt). În România specia are o distribuție foarte largă, cuibărind din Delta și lunca Dunării, până în zonele submontane.</w:t>
      </w:r>
      <w:r w:rsidRPr="00676A13">
        <w:rPr>
          <w:rFonts w:ascii="Times New Roman" w:eastAsia="Times New Roman" w:hAnsi="Times New Roman" w:cs="Times New Roman"/>
          <w:sz w:val="24"/>
          <w:szCs w:val="24"/>
        </w:rPr>
        <w:br/>
      </w:r>
      <w:r w:rsidRPr="00676A13">
        <w:rPr>
          <w:rFonts w:ascii="Times New Roman" w:eastAsia="Times New Roman" w:hAnsi="Times New Roman" w:cs="Times New Roman"/>
          <w:b/>
          <w:bCs/>
          <w:sz w:val="24"/>
          <w:szCs w:val="24"/>
        </w:rPr>
        <w:t>Fenologie</w:t>
      </w:r>
      <w:r w:rsidR="00E25EE9">
        <w:rPr>
          <w:rFonts w:ascii="Times New Roman" w:eastAsia="Times New Roman" w:hAnsi="Times New Roman" w:cs="Times New Roman"/>
          <w:sz w:val="24"/>
          <w:szCs w:val="24"/>
        </w:rPr>
        <w:t xml:space="preserve">: </w:t>
      </w:r>
      <w:r w:rsidRPr="00676A13">
        <w:rPr>
          <w:rFonts w:ascii="Times New Roman" w:eastAsia="Times New Roman" w:hAnsi="Times New Roman" w:cs="Times New Roman"/>
          <w:sz w:val="24"/>
          <w:szCs w:val="24"/>
        </w:rPr>
        <w:t>Specia cuibărește în România, fiind migratoare. Sosește de obicei începând cu sfârșitul lunii martie și pleacă înapoi spre locurile de iernare spre sfârșitul lunii septembr</w:t>
      </w:r>
      <w:r>
        <w:rPr>
          <w:rFonts w:ascii="Times New Roman" w:eastAsia="Times New Roman" w:hAnsi="Times New Roman" w:cs="Times New Roman"/>
          <w:sz w:val="24"/>
          <w:szCs w:val="24"/>
        </w:rPr>
        <w:t>ie / începutul lunii octombrie.</w:t>
      </w:r>
    </w:p>
    <w:p w:rsidR="00676A13" w:rsidRDefault="00676A13"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676A13">
        <w:rPr>
          <w:rFonts w:ascii="Times New Roman" w:eastAsia="Times New Roman" w:hAnsi="Times New Roman" w:cs="Times New Roman"/>
          <w:b/>
          <w:bCs/>
          <w:sz w:val="24"/>
          <w:szCs w:val="24"/>
        </w:rPr>
        <w:t>Habitate</w:t>
      </w:r>
      <w:r w:rsidR="00E25EE9">
        <w:rPr>
          <w:rFonts w:ascii="Times New Roman" w:eastAsia="Times New Roman" w:hAnsi="Times New Roman" w:cs="Times New Roman"/>
          <w:sz w:val="24"/>
          <w:szCs w:val="24"/>
        </w:rPr>
        <w:t xml:space="preserve">: </w:t>
      </w:r>
      <w:r w:rsidRPr="00676A13">
        <w:rPr>
          <w:rFonts w:ascii="Times New Roman" w:eastAsia="Times New Roman" w:hAnsi="Times New Roman" w:cs="Times New Roman"/>
          <w:sz w:val="24"/>
          <w:szCs w:val="24"/>
        </w:rPr>
        <w:t>Specia cuibărește în special în zone antropice rurale, deschise, cu suprafețe mozaicate de habitate agricole, pășuni și pajiști, pe care le folosește intensiv pentru hrănire. Intră adesea și în orașe, în special în zonele periferice. În migrație, folosesc întind</w:t>
      </w:r>
      <w:r>
        <w:rPr>
          <w:rFonts w:ascii="Times New Roman" w:eastAsia="Times New Roman" w:hAnsi="Times New Roman" w:cs="Times New Roman"/>
          <w:sz w:val="24"/>
          <w:szCs w:val="24"/>
        </w:rPr>
        <w:t>erile de stuf ca loc de odihnă.</w:t>
      </w:r>
    </w:p>
    <w:p w:rsidR="00676A13" w:rsidRDefault="00676A13"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676A13">
        <w:rPr>
          <w:rFonts w:ascii="Times New Roman" w:eastAsia="Times New Roman" w:hAnsi="Times New Roman" w:cs="Times New Roman"/>
          <w:b/>
          <w:bCs/>
          <w:sz w:val="24"/>
          <w:szCs w:val="24"/>
        </w:rPr>
        <w:t>Hrană</w:t>
      </w:r>
      <w:r w:rsidR="00E25EE9">
        <w:rPr>
          <w:rFonts w:ascii="Times New Roman" w:eastAsia="Times New Roman" w:hAnsi="Times New Roman" w:cs="Times New Roman"/>
          <w:sz w:val="24"/>
          <w:szCs w:val="24"/>
        </w:rPr>
        <w:t xml:space="preserve">: </w:t>
      </w:r>
      <w:r w:rsidRPr="00676A13">
        <w:rPr>
          <w:rFonts w:ascii="Times New Roman" w:eastAsia="Times New Roman" w:hAnsi="Times New Roman" w:cs="Times New Roman"/>
          <w:sz w:val="24"/>
          <w:szCs w:val="24"/>
        </w:rPr>
        <w:t>Specie aproape exclusiv insectivoră, consumă în special insectele zburătoare pe care le prinde în zbor. Suplimentar consumă și alte nevertebrate (păianjeni, alte artropode). Ocazional consumă semințe sau fructe mici, în cartierele de iernare.</w:t>
      </w:r>
    </w:p>
    <w:p w:rsidR="00676A13"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676A13" w:rsidRPr="00676A13">
        <w:rPr>
          <w:rFonts w:ascii="Times New Roman" w:eastAsia="Times New Roman" w:hAnsi="Times New Roman" w:cs="Times New Roman"/>
          <w:sz w:val="24"/>
          <w:szCs w:val="24"/>
        </w:rPr>
        <w:t>Populația mondială a speciei este estimată la 290 000 000 – 487 000 000 de indivizi. Cea europeană este estimată la 29 000 000 – 48 700 000 de perechi. Tendința la nivel european este considerată descrescătoare (declin moderat). În România, populația estimată este de 500 000 – 1 000 000 de perechi. Tendința în România este de asemenea descrescătoare (declin moderat).</w:t>
      </w:r>
    </w:p>
    <w:p w:rsidR="00676A13"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Reproducere: </w:t>
      </w:r>
      <w:r w:rsidR="00676A13" w:rsidRPr="00676A13">
        <w:rPr>
          <w:rFonts w:ascii="Times New Roman" w:eastAsia="Times New Roman" w:hAnsi="Times New Roman" w:cs="Times New Roman"/>
          <w:sz w:val="24"/>
          <w:szCs w:val="24"/>
        </w:rPr>
        <w:t>Perioada de reproducere începe în luna aprilie, când păsările sosite din migrație ocupă teritoriile și cuiburile din anii precedenți, sau construiesc altele noi. Depunerea ouălor are loc începând cu luna aprilie, femela depunând 2-7 ouă, pe care le clocește 13-16 zile. Puii părăsesc cuibul după 18-27 zile. Poate avea 2 (uneori 3) ponte pe an. Perechile cuibăresc izolat, sau grupat (2 - 30 de perechi), cuiburile fiind separate de de distanțe cuprinse între câțiva zeci de centimetri și câțiva metri. Cuibul este elaborat, fiind construit din peleți de noroi amestecați cu fibre vegetale (iarbă, paie etc), păr, pene. Este amplasat pe polițe situate cel mai adesea în interiorul sau exteriorul construcțiilor: grajduri, magazii, poduri, guri de mină. În trecut, specia cuibărea în guri de peșteri, stâncării, scorburi etc., însă în prezent locațiile antropice sunt preponderente.</w:t>
      </w:r>
    </w:p>
    <w:p w:rsidR="00676A13" w:rsidRPr="00676A13" w:rsidRDefault="00676A13"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Ame</w:t>
      </w:r>
      <w:r w:rsidR="00E25EE9">
        <w:rPr>
          <w:rFonts w:ascii="Times New Roman" w:hAnsi="Times New Roman" w:cs="Times New Roman"/>
          <w:b/>
          <w:sz w:val="24"/>
          <w:szCs w:val="24"/>
        </w:rPr>
        <w:t xml:space="preserve">nințări și măsuri de conservare: </w:t>
      </w:r>
      <w:r w:rsidRPr="00676A13">
        <w:rPr>
          <w:rFonts w:ascii="Times New Roman" w:eastAsia="Times New Roman" w:hAnsi="Times New Roman" w:cs="Times New Roman"/>
          <w:sz w:val="24"/>
          <w:szCs w:val="24"/>
        </w:rPr>
        <w:t>Principala amenințare (extrem de serioasă) la adresa speciei este intensificarea agriculturii. Folosirea pe scară largă a pesticidelor a dus la reducerea semnificativă a insectelor, principala sursă de hrană. În unele zone se vorbește despre ”apocalipsa insectelor”, unde reducerea drastică (de peste 90% a biomasei) a insectelor a dus la declinul sau dispariția speciei (și a altor insectivore). Suplimentar, distrugerea cuiburilor (în special datorită deranjului) și dispariția locurilor de cuibărit (tendința demografică de abandon a satelor și gospodăriilor) constituie amenințări la adresa speciei.</w:t>
      </w:r>
    </w:p>
    <w:p w:rsidR="00031C07" w:rsidRDefault="00031C07" w:rsidP="00447285">
      <w:pPr>
        <w:autoSpaceDE w:val="0"/>
        <w:autoSpaceDN w:val="0"/>
        <w:adjustRightInd w:val="0"/>
        <w:spacing w:after="0" w:line="240" w:lineRule="auto"/>
        <w:jc w:val="both"/>
        <w:rPr>
          <w:rFonts w:ascii="Times New Roman" w:hAnsi="Times New Roman" w:cs="Times New Roman"/>
          <w:b/>
          <w:i/>
          <w:sz w:val="24"/>
          <w:szCs w:val="24"/>
          <w:u w:val="single"/>
        </w:rPr>
      </w:pPr>
    </w:p>
    <w:p w:rsidR="00A0217E"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6F7156">
        <w:rPr>
          <w:rFonts w:ascii="Times New Roman" w:hAnsi="Times New Roman" w:cs="Times New Roman"/>
          <w:b/>
          <w:i/>
          <w:sz w:val="24"/>
          <w:szCs w:val="24"/>
          <w:u w:val="single"/>
        </w:rPr>
        <w:t xml:space="preserve">Jynx torquilla (capîtortură) </w:t>
      </w:r>
    </w:p>
    <w:p w:rsidR="006F7156" w:rsidRDefault="006F7156" w:rsidP="00447285">
      <w:pPr>
        <w:autoSpaceDE w:val="0"/>
        <w:autoSpaceDN w:val="0"/>
        <w:adjustRightInd w:val="0"/>
        <w:spacing w:after="0" w:line="240" w:lineRule="auto"/>
        <w:jc w:val="both"/>
        <w:rPr>
          <w:rFonts w:ascii="Times New Roman" w:hAnsi="Times New Roman" w:cs="Times New Roman"/>
          <w:b/>
          <w:i/>
          <w:sz w:val="24"/>
          <w:szCs w:val="24"/>
          <w:u w:val="single"/>
        </w:rPr>
      </w:pPr>
    </w:p>
    <w:p w:rsidR="006F7156" w:rsidRPr="006F7156" w:rsidRDefault="006F7156"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640842" cy="1910686"/>
            <wp:effectExtent l="0" t="0" r="7620" b="0"/>
            <wp:docPr id="112" name="Picture 112" descr="Capintortura (Jynx torquilla) | Danube Delta Birdwat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intortura (Jynx torquilla) | Danube Delta Birdwatchin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640842" cy="1910686"/>
                    </a:xfrm>
                    <a:prstGeom prst="rect">
                      <a:avLst/>
                    </a:prstGeom>
                    <a:noFill/>
                    <a:ln>
                      <a:noFill/>
                    </a:ln>
                  </pic:spPr>
                </pic:pic>
              </a:graphicData>
            </a:graphic>
          </wp:inline>
        </w:drawing>
      </w:r>
    </w:p>
    <w:p w:rsidR="00A0217E"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A0217E" w:rsidRPr="00A0217E">
        <w:rPr>
          <w:rFonts w:ascii="Times New Roman" w:eastAsia="Times New Roman" w:hAnsi="Times New Roman" w:cs="Times New Roman"/>
          <w:sz w:val="24"/>
          <w:szCs w:val="24"/>
        </w:rPr>
        <w:t>Este o specie de ciocănitoare atipică, de talie mică. Dimorfismul sexual este inexistent. Ambele sexe au coloritul similar: dorsal nuanțe de maro castaniu, gri și negru, care formează un desen caracteristic, de camuflaj; abdomenul este deschis la culoare, aproape alb, cu striații închise. Lungimea corpului este de 16-18 cm şi are o greutate medie de 30-50 g. Anvergura aripilor este cuprinsă între 25-27 cm.</w:t>
      </w:r>
    </w:p>
    <w:p w:rsidR="00A0217E" w:rsidRDefault="00A0217E"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Localizare și comportament</w:t>
      </w:r>
    </w:p>
    <w:p w:rsidR="00031C07" w:rsidRDefault="00A0217E"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A0217E">
        <w:rPr>
          <w:rFonts w:ascii="Times New Roman" w:eastAsia="Times New Roman" w:hAnsi="Times New Roman" w:cs="Times New Roman"/>
          <w:b/>
          <w:bCs/>
          <w:sz w:val="24"/>
          <w:szCs w:val="24"/>
        </w:rPr>
        <w:t>Distribuție</w:t>
      </w:r>
      <w:r w:rsidR="00E25EE9">
        <w:rPr>
          <w:rFonts w:ascii="Times New Roman" w:eastAsia="Times New Roman" w:hAnsi="Times New Roman" w:cs="Times New Roman"/>
          <w:sz w:val="24"/>
          <w:szCs w:val="24"/>
        </w:rPr>
        <w:t xml:space="preserve">: </w:t>
      </w:r>
      <w:r w:rsidRPr="00A0217E">
        <w:rPr>
          <w:rFonts w:ascii="Times New Roman" w:eastAsia="Times New Roman" w:hAnsi="Times New Roman" w:cs="Times New Roman"/>
          <w:sz w:val="24"/>
          <w:szCs w:val="24"/>
        </w:rPr>
        <w:t>Specia cuibărește pe o arie foarte largă, în tot Palearcticul, din Europa de vest până în extremul orient (inclusiv în Japonia și Korea). În România specia cuibărește pe întreg teritoriul țării, din zona Deltei Dunării, până î</w:t>
      </w:r>
      <w:r w:rsidR="00031C07">
        <w:rPr>
          <w:rFonts w:ascii="Times New Roman" w:eastAsia="Times New Roman" w:hAnsi="Times New Roman" w:cs="Times New Roman"/>
          <w:sz w:val="24"/>
          <w:szCs w:val="24"/>
        </w:rPr>
        <w:t>n zonele dealurilor submontane.</w:t>
      </w:r>
    </w:p>
    <w:p w:rsidR="00A0217E" w:rsidRDefault="00A0217E"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A0217E">
        <w:rPr>
          <w:rFonts w:ascii="Times New Roman" w:eastAsia="Times New Roman" w:hAnsi="Times New Roman" w:cs="Times New Roman"/>
          <w:b/>
          <w:bCs/>
          <w:sz w:val="24"/>
          <w:szCs w:val="24"/>
        </w:rPr>
        <w:t>Fenologie</w:t>
      </w:r>
      <w:r w:rsidR="00E25EE9">
        <w:rPr>
          <w:rFonts w:ascii="Times New Roman" w:eastAsia="Times New Roman" w:hAnsi="Times New Roman" w:cs="Times New Roman"/>
          <w:sz w:val="24"/>
          <w:szCs w:val="24"/>
        </w:rPr>
        <w:t xml:space="preserve">: </w:t>
      </w:r>
      <w:r w:rsidRPr="00A0217E">
        <w:rPr>
          <w:rFonts w:ascii="Times New Roman" w:eastAsia="Times New Roman" w:hAnsi="Times New Roman" w:cs="Times New Roman"/>
          <w:sz w:val="24"/>
          <w:szCs w:val="24"/>
        </w:rPr>
        <w:t xml:space="preserve">Specia cuibărește în România, fiind migratoare. Sosește începând cu sfârșitul lunii martie și pleacă în luna august. Este migratoare de distanță lungă, </w:t>
      </w:r>
      <w:r>
        <w:rPr>
          <w:rFonts w:ascii="Times New Roman" w:eastAsia="Times New Roman" w:hAnsi="Times New Roman" w:cs="Times New Roman"/>
          <w:sz w:val="24"/>
          <w:szCs w:val="24"/>
        </w:rPr>
        <w:t>iernând în Africa Subsahariană.</w:t>
      </w:r>
    </w:p>
    <w:p w:rsidR="00A0217E" w:rsidRDefault="00A0217E"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A0217E">
        <w:rPr>
          <w:rFonts w:ascii="Times New Roman" w:eastAsia="Times New Roman" w:hAnsi="Times New Roman" w:cs="Times New Roman"/>
          <w:b/>
          <w:bCs/>
          <w:sz w:val="24"/>
          <w:szCs w:val="24"/>
        </w:rPr>
        <w:t>Habitate</w:t>
      </w:r>
      <w:r w:rsidR="00E25EE9">
        <w:rPr>
          <w:rFonts w:ascii="Times New Roman" w:eastAsia="Times New Roman" w:hAnsi="Times New Roman" w:cs="Times New Roman"/>
          <w:sz w:val="24"/>
          <w:szCs w:val="24"/>
        </w:rPr>
        <w:t xml:space="preserve">: </w:t>
      </w:r>
      <w:r w:rsidRPr="00A0217E">
        <w:rPr>
          <w:rFonts w:ascii="Times New Roman" w:eastAsia="Times New Roman" w:hAnsi="Times New Roman" w:cs="Times New Roman"/>
          <w:sz w:val="24"/>
          <w:szCs w:val="24"/>
        </w:rPr>
        <w:t xml:space="preserve">Este foarte răspândită, fiind prezentă pe întreg teritoriul țării, din Delta și lunca Dunării, până în zona dealurilor submontane. Cuibărește în special în habitate deschise, precum pajiști/pășuni cu arbori maturi, livezi, liziere, zăvoaie. Prezența arborilor maturi cu cavități </w:t>
      </w:r>
      <w:r w:rsidRPr="00A0217E">
        <w:rPr>
          <w:rFonts w:ascii="Times New Roman" w:eastAsia="Times New Roman" w:hAnsi="Times New Roman" w:cs="Times New Roman"/>
          <w:sz w:val="24"/>
          <w:szCs w:val="24"/>
        </w:rPr>
        <w:lastRenderedPageBreak/>
        <w:t>naturale sau excavate de alte specii de ciocănitori este obligatorie (din moment c</w:t>
      </w:r>
      <w:r>
        <w:rPr>
          <w:rFonts w:ascii="Times New Roman" w:eastAsia="Times New Roman" w:hAnsi="Times New Roman" w:cs="Times New Roman"/>
          <w:sz w:val="24"/>
          <w:szCs w:val="24"/>
        </w:rPr>
        <w:t>e nu își sapă singur scorbura).</w:t>
      </w:r>
    </w:p>
    <w:p w:rsidR="00A0217E" w:rsidRDefault="00A0217E"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A0217E">
        <w:rPr>
          <w:rFonts w:ascii="Times New Roman" w:eastAsia="Times New Roman" w:hAnsi="Times New Roman" w:cs="Times New Roman"/>
          <w:b/>
          <w:bCs/>
          <w:sz w:val="24"/>
          <w:szCs w:val="24"/>
        </w:rPr>
        <w:t>Hrană</w:t>
      </w:r>
      <w:r w:rsidR="00E25EE9">
        <w:rPr>
          <w:rFonts w:ascii="Times New Roman" w:eastAsia="Times New Roman" w:hAnsi="Times New Roman" w:cs="Times New Roman"/>
          <w:sz w:val="24"/>
          <w:szCs w:val="24"/>
        </w:rPr>
        <w:t xml:space="preserve">: </w:t>
      </w:r>
      <w:r w:rsidRPr="00A0217E">
        <w:rPr>
          <w:rFonts w:ascii="Times New Roman" w:eastAsia="Times New Roman" w:hAnsi="Times New Roman" w:cs="Times New Roman"/>
          <w:sz w:val="24"/>
          <w:szCs w:val="24"/>
        </w:rPr>
        <w:t>Capîntortura este preponderent insectivoră, furnicile reprezentând majoritatea dietei (în special larve și pupe). Consumă suplimentar și alte specii de insecte care sunt prezente pe sol, sau păianjeni și alte nevertebrate. Ocazional consumă și fructe mici ale p</w:t>
      </w:r>
      <w:r>
        <w:rPr>
          <w:rFonts w:ascii="Times New Roman" w:eastAsia="Times New Roman" w:hAnsi="Times New Roman" w:cs="Times New Roman"/>
          <w:sz w:val="24"/>
          <w:szCs w:val="24"/>
        </w:rPr>
        <w:t>lantelor de la nivelul solului.</w:t>
      </w:r>
    </w:p>
    <w:p w:rsidR="00A0217E" w:rsidRPr="00E25EE9" w:rsidRDefault="00A0217E" w:rsidP="00447285">
      <w:pPr>
        <w:autoSpaceDE w:val="0"/>
        <w:autoSpaceDN w:val="0"/>
        <w:adjustRightInd w:val="0"/>
        <w:spacing w:after="0" w:line="240" w:lineRule="auto"/>
        <w:jc w:val="both"/>
        <w:rPr>
          <w:rFonts w:ascii="Times New Roman" w:eastAsia="Times New Roman" w:hAnsi="Times New Roman" w:cs="Times New Roman"/>
          <w:b/>
          <w:sz w:val="24"/>
          <w:szCs w:val="24"/>
        </w:rPr>
      </w:pPr>
      <w:r w:rsidRPr="00A0217E">
        <w:rPr>
          <w:rFonts w:ascii="Times New Roman" w:eastAsia="Times New Roman" w:hAnsi="Times New Roman" w:cs="Times New Roman"/>
          <w:b/>
          <w:sz w:val="24"/>
          <w:szCs w:val="24"/>
        </w:rPr>
        <w:t>Populație</w:t>
      </w:r>
      <w:r w:rsidR="00E25EE9">
        <w:rPr>
          <w:rFonts w:ascii="Times New Roman" w:eastAsia="Times New Roman" w:hAnsi="Times New Roman" w:cs="Times New Roman"/>
          <w:b/>
          <w:sz w:val="24"/>
          <w:szCs w:val="24"/>
        </w:rPr>
        <w:t xml:space="preserve">: </w:t>
      </w:r>
      <w:r w:rsidRPr="00A0217E">
        <w:rPr>
          <w:rFonts w:ascii="Times New Roman" w:eastAsia="Times New Roman" w:hAnsi="Times New Roman" w:cs="Times New Roman"/>
          <w:sz w:val="24"/>
          <w:szCs w:val="24"/>
        </w:rPr>
        <w:t>Populația globală este estimată la 3 000 000 - 7 100 000 de indivizi. Cea europeană este estimată la 674 000 - 1 600 000 de perechi. În România, estimările arată o populație de aproximativ 30 000 - 70 000 de perechi cuibăritoare. Având o populație atât de mare și un teritoriu de răspândire imens, specia este clasificată ca ”Risc scăzut”. Tendința populațională pe termen scurt în Europa este considerată ușor crescătoare; însă, pe termen lung populația a suferit un declin moderat. În România, deocamdată, tendința populațională este necunoscută</w:t>
      </w:r>
      <w:r>
        <w:rPr>
          <w:rFonts w:ascii="Times New Roman" w:eastAsia="Times New Roman" w:hAnsi="Times New Roman" w:cs="Times New Roman"/>
          <w:sz w:val="24"/>
          <w:szCs w:val="24"/>
        </w:rPr>
        <w:t>.</w:t>
      </w:r>
    </w:p>
    <w:p w:rsidR="00A0217E" w:rsidRDefault="00A0217E"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A0217E">
        <w:rPr>
          <w:rFonts w:ascii="Times New Roman" w:eastAsia="Times New Roman" w:hAnsi="Times New Roman" w:cs="Times New Roman"/>
          <w:b/>
          <w:sz w:val="24"/>
          <w:szCs w:val="24"/>
        </w:rPr>
        <w:t>Reproducere</w:t>
      </w:r>
      <w:r w:rsidR="00E25EE9">
        <w:rPr>
          <w:rFonts w:ascii="Times New Roman" w:eastAsia="Times New Roman" w:hAnsi="Times New Roman" w:cs="Times New Roman"/>
          <w:sz w:val="24"/>
          <w:szCs w:val="24"/>
        </w:rPr>
        <w:t xml:space="preserve">: </w:t>
      </w:r>
      <w:r w:rsidRPr="00A0217E">
        <w:rPr>
          <w:rFonts w:ascii="Times New Roman" w:eastAsia="Times New Roman" w:hAnsi="Times New Roman" w:cs="Times New Roman"/>
          <w:sz w:val="24"/>
          <w:szCs w:val="24"/>
        </w:rPr>
        <w:t>Perioada de reproducere începe în luna aprilie, iar depunerea ouălor are loc începând cu luna mai. Femela depune de obicei 7-12 ouă, pe care le clocesc ambele sexe. Incubarea durează 11-12 zile. Puii devin zburători la 20-22 de zile. Păsările cuibăresc izolat, teritoriul unei perechi poate varia în funcție de calitatea habitatului (în special disponibilitatea de hrană). Cuiburile sunt amplasate în scorburi existente în trunchiul arborilor.</w:t>
      </w:r>
    </w:p>
    <w:p w:rsidR="00A0217E" w:rsidRPr="00E25EE9" w:rsidRDefault="00A0217E" w:rsidP="00447285">
      <w:pPr>
        <w:autoSpaceDE w:val="0"/>
        <w:autoSpaceDN w:val="0"/>
        <w:adjustRightInd w:val="0"/>
        <w:spacing w:after="0" w:line="240" w:lineRule="auto"/>
        <w:jc w:val="both"/>
        <w:rPr>
          <w:rFonts w:ascii="Times New Roman" w:eastAsia="Times New Roman" w:hAnsi="Times New Roman" w:cs="Times New Roman"/>
          <w:b/>
          <w:sz w:val="24"/>
          <w:szCs w:val="24"/>
        </w:rPr>
      </w:pPr>
      <w:r w:rsidRPr="00A0217E">
        <w:rPr>
          <w:rFonts w:ascii="Times New Roman" w:eastAsia="Times New Roman" w:hAnsi="Times New Roman" w:cs="Times New Roman"/>
          <w:b/>
          <w:sz w:val="24"/>
          <w:szCs w:val="24"/>
        </w:rPr>
        <w:t>Ame</w:t>
      </w:r>
      <w:r w:rsidR="00E25EE9">
        <w:rPr>
          <w:rFonts w:ascii="Times New Roman" w:eastAsia="Times New Roman" w:hAnsi="Times New Roman" w:cs="Times New Roman"/>
          <w:b/>
          <w:sz w:val="24"/>
          <w:szCs w:val="24"/>
        </w:rPr>
        <w:t xml:space="preserve">nințări și măsuri de conservare: </w:t>
      </w:r>
      <w:r w:rsidRPr="00A0217E">
        <w:rPr>
          <w:rFonts w:ascii="Times New Roman" w:eastAsia="Times New Roman" w:hAnsi="Times New Roman" w:cs="Times New Roman"/>
          <w:sz w:val="24"/>
          <w:szCs w:val="24"/>
        </w:rPr>
        <w:t>Declinul pe termen lung al speciei a fost asociat cu schimbările climatice, în special cu creșterea cantității de precipitații în sezonul de cuibărit. Fiind dependentă de arbori maturi pentru cuibărit, amenințarea majoră o constituie tăierea arborilor de pe pajiști/pășuni. Suplimentar, procesul de întinerire a livezilor poate avea consecințe negative, mai ales dacă se face concomitent pe suprafețe mari.</w:t>
      </w:r>
    </w:p>
    <w:p w:rsidR="000C41EE" w:rsidRPr="00695345" w:rsidRDefault="000C41EE" w:rsidP="00447285">
      <w:pPr>
        <w:autoSpaceDE w:val="0"/>
        <w:autoSpaceDN w:val="0"/>
        <w:adjustRightInd w:val="0"/>
        <w:spacing w:after="0" w:line="240" w:lineRule="auto"/>
        <w:jc w:val="both"/>
        <w:rPr>
          <w:rFonts w:ascii="Times New Roman" w:hAnsi="Times New Roman" w:cs="Times New Roman"/>
          <w:b/>
          <w:sz w:val="24"/>
          <w:szCs w:val="24"/>
        </w:rPr>
      </w:pPr>
    </w:p>
    <w:p w:rsidR="00A0217E"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6F7156">
        <w:rPr>
          <w:rFonts w:ascii="Times New Roman" w:hAnsi="Times New Roman" w:cs="Times New Roman"/>
          <w:b/>
          <w:i/>
          <w:sz w:val="24"/>
          <w:szCs w:val="24"/>
          <w:u w:val="single"/>
        </w:rPr>
        <w:t>Lan</w:t>
      </w:r>
      <w:r w:rsidR="00A0217E" w:rsidRPr="006F7156">
        <w:rPr>
          <w:rFonts w:ascii="Times New Roman" w:hAnsi="Times New Roman" w:cs="Times New Roman"/>
          <w:b/>
          <w:i/>
          <w:sz w:val="24"/>
          <w:szCs w:val="24"/>
          <w:u w:val="single"/>
        </w:rPr>
        <w:t>ius excubitor (sfrâncioc mare)</w:t>
      </w:r>
      <w:r w:rsidR="006F7156">
        <w:rPr>
          <w:rFonts w:ascii="Times New Roman" w:hAnsi="Times New Roman" w:cs="Times New Roman"/>
          <w:b/>
          <w:i/>
          <w:sz w:val="24"/>
          <w:szCs w:val="24"/>
          <w:u w:val="single"/>
        </w:rPr>
        <w:t xml:space="preserve"> </w:t>
      </w: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6F7156" w:rsidRPr="006F7156" w:rsidRDefault="006F7156"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231409" cy="2094931"/>
            <wp:effectExtent l="0" t="0" r="0" b="635"/>
            <wp:docPr id="113" name="Picture 113" descr="Lanius excubitor: Sistematica, Habitat, Biologia, Ruolo Ecologi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nius excubitor: Sistematica, Habitat, Biologia, Ruolo Ecologico ..."/>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231487" cy="2095004"/>
                    </a:xfrm>
                    <a:prstGeom prst="rect">
                      <a:avLst/>
                    </a:prstGeom>
                    <a:noFill/>
                    <a:ln>
                      <a:noFill/>
                    </a:ln>
                  </pic:spPr>
                </pic:pic>
              </a:graphicData>
            </a:graphic>
          </wp:inline>
        </w:drawing>
      </w:r>
    </w:p>
    <w:p w:rsidR="00A0217E" w:rsidRPr="00A0217E"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A0217E" w:rsidRPr="00A0217E">
        <w:rPr>
          <w:rFonts w:ascii="Times New Roman" w:eastAsia="Times New Roman" w:hAnsi="Times New Roman" w:cs="Times New Roman"/>
          <w:sz w:val="24"/>
          <w:szCs w:val="24"/>
        </w:rPr>
        <w:t>Este o specie de sfrâncioc de talie mare. Dimorfismul sexual este redus. Ambele sexe au coloritul relativ similar: capul și spatele, obrajii și pieptul albe; banda neagră din zona ochilor, caracteristică sfrânciocilor este îngustă și se termină în zona ciocului; aripile sunt negre, cu o pată albă în zona centrală. La femelă, mandibula inferioară a ciocului și negrul din aripă sunt mai deschise la culoare. Lungimea corpului este de 21-26 cm şi are o greutate medie de 41-81 g. Anvergura aripilor este cuprinsă între 30-35 cm. </w:t>
      </w:r>
    </w:p>
    <w:p w:rsidR="007D5370" w:rsidRDefault="007D5370" w:rsidP="00447285">
      <w:pPr>
        <w:shd w:val="clear" w:color="auto" w:fill="FFFFFF"/>
        <w:spacing w:after="0" w:line="240" w:lineRule="auto"/>
        <w:jc w:val="both"/>
        <w:rPr>
          <w:rFonts w:ascii="Times New Roman" w:eastAsia="Times New Roman" w:hAnsi="Times New Roman" w:cs="Times New Roman"/>
          <w:b/>
          <w:bCs/>
          <w:sz w:val="24"/>
          <w:szCs w:val="24"/>
        </w:rPr>
      </w:pPr>
    </w:p>
    <w:p w:rsidR="007D5370" w:rsidRDefault="007D5370" w:rsidP="00447285">
      <w:pPr>
        <w:shd w:val="clear" w:color="auto" w:fill="FFFFFF"/>
        <w:spacing w:after="0" w:line="240" w:lineRule="auto"/>
        <w:jc w:val="both"/>
        <w:rPr>
          <w:rFonts w:ascii="Times New Roman" w:eastAsia="Times New Roman" w:hAnsi="Times New Roman" w:cs="Times New Roman"/>
          <w:b/>
          <w:bCs/>
          <w:sz w:val="24"/>
          <w:szCs w:val="24"/>
        </w:rPr>
      </w:pPr>
    </w:p>
    <w:p w:rsidR="007D5370" w:rsidRDefault="007D5370" w:rsidP="00447285">
      <w:pPr>
        <w:shd w:val="clear" w:color="auto" w:fill="FFFFFF"/>
        <w:spacing w:after="0" w:line="240" w:lineRule="auto"/>
        <w:jc w:val="both"/>
        <w:rPr>
          <w:rFonts w:ascii="Times New Roman" w:eastAsia="Times New Roman" w:hAnsi="Times New Roman" w:cs="Times New Roman"/>
          <w:b/>
          <w:bCs/>
          <w:sz w:val="24"/>
          <w:szCs w:val="24"/>
        </w:rPr>
      </w:pPr>
    </w:p>
    <w:p w:rsidR="007D5370" w:rsidRDefault="007D5370" w:rsidP="00447285">
      <w:pPr>
        <w:shd w:val="clear" w:color="auto" w:fill="FFFFFF"/>
        <w:spacing w:after="0" w:line="240" w:lineRule="auto"/>
        <w:jc w:val="both"/>
        <w:rPr>
          <w:rFonts w:ascii="Times New Roman" w:eastAsia="Times New Roman" w:hAnsi="Times New Roman" w:cs="Times New Roman"/>
          <w:b/>
          <w:bCs/>
          <w:sz w:val="24"/>
          <w:szCs w:val="24"/>
        </w:rPr>
      </w:pPr>
    </w:p>
    <w:p w:rsidR="00A0217E" w:rsidRDefault="00A0217E" w:rsidP="00447285">
      <w:pPr>
        <w:shd w:val="clear" w:color="auto" w:fill="FFFFFF"/>
        <w:spacing w:after="0"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Localizare și comportament</w:t>
      </w:r>
    </w:p>
    <w:p w:rsidR="00F72198" w:rsidRDefault="00A0217E" w:rsidP="00447285">
      <w:pPr>
        <w:shd w:val="clear" w:color="auto" w:fill="FFFFFF"/>
        <w:spacing w:after="0" w:line="240" w:lineRule="auto"/>
        <w:jc w:val="both"/>
        <w:rPr>
          <w:rFonts w:ascii="Times New Roman" w:eastAsia="Times New Roman" w:hAnsi="Times New Roman" w:cs="Times New Roman"/>
          <w:sz w:val="24"/>
          <w:szCs w:val="24"/>
        </w:rPr>
      </w:pPr>
      <w:r w:rsidRPr="00A0217E">
        <w:rPr>
          <w:rFonts w:ascii="Times New Roman" w:eastAsia="Times New Roman" w:hAnsi="Times New Roman" w:cs="Times New Roman"/>
          <w:b/>
          <w:bCs/>
          <w:sz w:val="24"/>
          <w:szCs w:val="24"/>
        </w:rPr>
        <w:t>Distribuție</w:t>
      </w:r>
      <w:r w:rsidR="00E25EE9">
        <w:rPr>
          <w:rFonts w:ascii="Times New Roman" w:eastAsia="Times New Roman" w:hAnsi="Times New Roman" w:cs="Times New Roman"/>
          <w:sz w:val="24"/>
          <w:szCs w:val="24"/>
        </w:rPr>
        <w:t xml:space="preserve">: </w:t>
      </w:r>
      <w:r w:rsidRPr="00A0217E">
        <w:rPr>
          <w:rFonts w:ascii="Times New Roman" w:eastAsia="Times New Roman" w:hAnsi="Times New Roman" w:cs="Times New Roman"/>
          <w:sz w:val="24"/>
          <w:szCs w:val="24"/>
        </w:rPr>
        <w:t>Are o distribuție foarte largă, din Europa centrală (l</w:t>
      </w:r>
      <w:r w:rsidR="00F72198">
        <w:rPr>
          <w:rFonts w:ascii="Times New Roman" w:eastAsia="Times New Roman" w:hAnsi="Times New Roman" w:cs="Times New Roman"/>
          <w:sz w:val="24"/>
          <w:szCs w:val="24"/>
        </w:rPr>
        <w:t xml:space="preserve">ipsește în peninsula Iberică și </w:t>
      </w:r>
      <w:r w:rsidRPr="00A0217E">
        <w:rPr>
          <w:rFonts w:ascii="Times New Roman" w:eastAsia="Times New Roman" w:hAnsi="Times New Roman" w:cs="Times New Roman"/>
          <w:sz w:val="24"/>
          <w:szCs w:val="24"/>
        </w:rPr>
        <w:t>Italică), până în centrul Asiei. Pe latitudine, este răspândit din zona Cercului Polar, până în Africa sub-sahariană, iar în Asia inclusiv în Peninsula Arabă și India (însă are foarte multe</w:t>
      </w:r>
      <w:r w:rsidR="00F72198">
        <w:rPr>
          <w:rFonts w:ascii="Times New Roman" w:eastAsia="Times New Roman" w:hAnsi="Times New Roman" w:cs="Times New Roman"/>
          <w:sz w:val="24"/>
          <w:szCs w:val="24"/>
        </w:rPr>
        <w:t xml:space="preserve"> </w:t>
      </w:r>
      <w:r w:rsidRPr="00A0217E">
        <w:rPr>
          <w:rFonts w:ascii="Times New Roman" w:eastAsia="Times New Roman" w:hAnsi="Times New Roman" w:cs="Times New Roman"/>
          <w:sz w:val="24"/>
          <w:szCs w:val="24"/>
        </w:rPr>
        <w:t>subspecii relativ bine difer</w:t>
      </w:r>
      <w:r w:rsidR="00F72198">
        <w:rPr>
          <w:rFonts w:ascii="Times New Roman" w:eastAsia="Times New Roman" w:hAnsi="Times New Roman" w:cs="Times New Roman"/>
          <w:sz w:val="24"/>
          <w:szCs w:val="24"/>
        </w:rPr>
        <w:t xml:space="preserve">ențiate în funcție de regiune). </w:t>
      </w:r>
      <w:r w:rsidRPr="00A0217E">
        <w:rPr>
          <w:rFonts w:ascii="Times New Roman" w:eastAsia="Times New Roman" w:hAnsi="Times New Roman" w:cs="Times New Roman"/>
          <w:sz w:val="24"/>
          <w:szCs w:val="24"/>
        </w:rPr>
        <w:t>În România are o răspândire largă în Transilvania și nordul Moldovei. În Câmpia de Vest o întâlnim do</w:t>
      </w:r>
      <w:r w:rsidR="00F72198">
        <w:rPr>
          <w:rFonts w:ascii="Times New Roman" w:eastAsia="Times New Roman" w:hAnsi="Times New Roman" w:cs="Times New Roman"/>
          <w:sz w:val="24"/>
          <w:szCs w:val="24"/>
        </w:rPr>
        <w:t xml:space="preserve">ar în jumătatea nordică. Înspre </w:t>
      </w:r>
      <w:r w:rsidRPr="00A0217E">
        <w:rPr>
          <w:rFonts w:ascii="Times New Roman" w:eastAsia="Times New Roman" w:hAnsi="Times New Roman" w:cs="Times New Roman"/>
          <w:sz w:val="24"/>
          <w:szCs w:val="24"/>
        </w:rPr>
        <w:t>sud atinge doar zona S</w:t>
      </w:r>
      <w:r w:rsidR="00F72198">
        <w:rPr>
          <w:rFonts w:ascii="Times New Roman" w:eastAsia="Times New Roman" w:hAnsi="Times New Roman" w:cs="Times New Roman"/>
          <w:sz w:val="24"/>
          <w:szCs w:val="24"/>
        </w:rPr>
        <w:t xml:space="preserve">ubcarpaților, lipsind în rest.  </w:t>
      </w:r>
    </w:p>
    <w:p w:rsidR="00F72198" w:rsidRDefault="00A0217E" w:rsidP="00447285">
      <w:pPr>
        <w:shd w:val="clear" w:color="auto" w:fill="FFFFFF"/>
        <w:spacing w:after="0" w:line="240" w:lineRule="auto"/>
        <w:jc w:val="both"/>
        <w:rPr>
          <w:rFonts w:ascii="Times New Roman" w:eastAsia="Times New Roman" w:hAnsi="Times New Roman" w:cs="Times New Roman"/>
          <w:sz w:val="24"/>
          <w:szCs w:val="24"/>
        </w:rPr>
      </w:pPr>
      <w:r w:rsidRPr="00A0217E">
        <w:rPr>
          <w:rFonts w:ascii="Times New Roman" w:eastAsia="Times New Roman" w:hAnsi="Times New Roman" w:cs="Times New Roman"/>
          <w:b/>
          <w:bCs/>
          <w:sz w:val="24"/>
          <w:szCs w:val="24"/>
        </w:rPr>
        <w:t>Fenologie</w:t>
      </w:r>
      <w:r w:rsidR="00E25EE9">
        <w:rPr>
          <w:rFonts w:ascii="Times New Roman" w:eastAsia="Times New Roman" w:hAnsi="Times New Roman" w:cs="Times New Roman"/>
          <w:sz w:val="24"/>
          <w:szCs w:val="24"/>
        </w:rPr>
        <w:t xml:space="preserve">: </w:t>
      </w:r>
      <w:r w:rsidRPr="00A0217E">
        <w:rPr>
          <w:rFonts w:ascii="Times New Roman" w:eastAsia="Times New Roman" w:hAnsi="Times New Roman" w:cs="Times New Roman"/>
          <w:sz w:val="24"/>
          <w:szCs w:val="24"/>
        </w:rPr>
        <w:t>Specia cuibărește în România, fiind sedentară. Majoritatea populațiilor sunt migratoare sau parțial migratoare; unele exemplare coboară probabil înspre zone cu climat mai blând. În perioada de iarnă, numărul exemplarelor crește, prin influx de indivizi din zonele nordice.</w:t>
      </w:r>
      <w:r w:rsidRPr="00A0217E">
        <w:rPr>
          <w:rFonts w:ascii="Times New Roman" w:eastAsia="Times New Roman" w:hAnsi="Times New Roman" w:cs="Times New Roman"/>
          <w:sz w:val="24"/>
          <w:szCs w:val="24"/>
        </w:rPr>
        <w:br/>
      </w:r>
      <w:r w:rsidRPr="008B2F70">
        <w:rPr>
          <w:rFonts w:ascii="Times New Roman" w:eastAsia="Times New Roman" w:hAnsi="Times New Roman" w:cs="Times New Roman"/>
          <w:b/>
          <w:sz w:val="24"/>
          <w:szCs w:val="24"/>
        </w:rPr>
        <w:t>Habitate</w:t>
      </w:r>
      <w:r w:rsidR="00E25EE9">
        <w:rPr>
          <w:rFonts w:ascii="Times New Roman" w:eastAsia="Times New Roman" w:hAnsi="Times New Roman" w:cs="Times New Roman"/>
          <w:sz w:val="24"/>
          <w:szCs w:val="24"/>
        </w:rPr>
        <w:t xml:space="preserve">: </w:t>
      </w:r>
      <w:r w:rsidRPr="00A0217E">
        <w:rPr>
          <w:rFonts w:ascii="Times New Roman" w:eastAsia="Times New Roman" w:hAnsi="Times New Roman" w:cs="Times New Roman"/>
          <w:sz w:val="24"/>
          <w:szCs w:val="24"/>
        </w:rPr>
        <w:t>Cuibărește în habitate deschise, de pajiști sau mozaicuri agricole, cu arbori înalți; uneori și în livezi. Preferă pentru cuibărit habitate cu arbori înalți izolați sau în aliniame</w:t>
      </w:r>
      <w:r w:rsidR="00F72198">
        <w:rPr>
          <w:rFonts w:ascii="Times New Roman" w:eastAsia="Times New Roman" w:hAnsi="Times New Roman" w:cs="Times New Roman"/>
          <w:sz w:val="24"/>
          <w:szCs w:val="24"/>
        </w:rPr>
        <w:t>nte (plopi), inclusiv zăvoaie).</w:t>
      </w:r>
    </w:p>
    <w:p w:rsidR="00EA5ADB" w:rsidRDefault="00A0217E" w:rsidP="00447285">
      <w:pPr>
        <w:shd w:val="clear" w:color="auto" w:fill="FFFFFF"/>
        <w:spacing w:after="0" w:line="240" w:lineRule="auto"/>
        <w:jc w:val="both"/>
        <w:rPr>
          <w:rFonts w:ascii="Times New Roman" w:eastAsia="Times New Roman" w:hAnsi="Times New Roman" w:cs="Times New Roman"/>
          <w:sz w:val="24"/>
          <w:szCs w:val="24"/>
        </w:rPr>
      </w:pPr>
      <w:r w:rsidRPr="00A0217E">
        <w:rPr>
          <w:rFonts w:ascii="Times New Roman" w:eastAsia="Times New Roman" w:hAnsi="Times New Roman" w:cs="Times New Roman"/>
          <w:b/>
          <w:bCs/>
          <w:sz w:val="24"/>
          <w:szCs w:val="24"/>
        </w:rPr>
        <w:t>Hrană</w:t>
      </w:r>
      <w:r w:rsidR="00E25EE9">
        <w:rPr>
          <w:rFonts w:ascii="Times New Roman" w:eastAsia="Times New Roman" w:hAnsi="Times New Roman" w:cs="Times New Roman"/>
          <w:sz w:val="24"/>
          <w:szCs w:val="24"/>
        </w:rPr>
        <w:t xml:space="preserve">: </w:t>
      </w:r>
      <w:r w:rsidRPr="00A0217E">
        <w:rPr>
          <w:rFonts w:ascii="Times New Roman" w:eastAsia="Times New Roman" w:hAnsi="Times New Roman" w:cs="Times New Roman"/>
          <w:sz w:val="24"/>
          <w:szCs w:val="24"/>
        </w:rPr>
        <w:t xml:space="preserve">Specie carnivoră, se hrănește în special cu vertebrate de talie mică (rozătoare, șopârle, broaște, păsări de talie mică) </w:t>
      </w:r>
      <w:r w:rsidR="00EA5ADB">
        <w:rPr>
          <w:rFonts w:ascii="Times New Roman" w:eastAsia="Times New Roman" w:hAnsi="Times New Roman" w:cs="Times New Roman"/>
          <w:sz w:val="24"/>
          <w:szCs w:val="24"/>
        </w:rPr>
        <w:t>și insecte de talie mare.</w:t>
      </w:r>
    </w:p>
    <w:p w:rsidR="00EA5ADB" w:rsidRPr="00E25EE9" w:rsidRDefault="00E25EE9"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Populație: </w:t>
      </w:r>
      <w:r w:rsidR="00A0217E" w:rsidRPr="00A0217E">
        <w:rPr>
          <w:rFonts w:ascii="Times New Roman" w:eastAsia="Times New Roman" w:hAnsi="Times New Roman" w:cs="Times New Roman"/>
          <w:sz w:val="24"/>
          <w:szCs w:val="24"/>
        </w:rPr>
        <w:t>Populația globală este necunoscută. Cea europeană este estimată la 69 000 - 176 000 de perechi. În România, estimările arată o populație de aproximativ 15 000 - 50 000 de perechi cuibăritoare. Având o populație și un teritoriu de răspândire mare, specia este clasificată ca ”Risc scăzut”. Tendința populațională în Europa este considerată ușor descrescătoare, însă datele recente sugerează o accentuare a declinului. În România, tendința populațională este descrescătoare, specia înregistrând un declin din ce în ce mai accentuat în ultimii ani.</w:t>
      </w:r>
    </w:p>
    <w:p w:rsidR="00EA5ADB" w:rsidRPr="00E25EE9" w:rsidRDefault="00E25EE9"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Reproducere: </w:t>
      </w:r>
      <w:r w:rsidR="00A0217E" w:rsidRPr="00A0217E">
        <w:rPr>
          <w:rFonts w:ascii="Times New Roman" w:eastAsia="Times New Roman" w:hAnsi="Times New Roman" w:cs="Times New Roman"/>
          <w:sz w:val="24"/>
          <w:szCs w:val="24"/>
        </w:rPr>
        <w:t>Perioada de reproducere poate începe devreme, în luna martie, iar depunerea ouălor are loc începând cu luna aprilie. Femela depune de obicei 4-10 ouă, pe care le clocesc ambele sexe (masculul noaptea). Incubarea durează 14-17 de zile. Puii devin zburători la 23-27 de zile. Păsările cuibăresc izolat, teritoriul unei perechi poate varia în funcție de calitatea habitatului (în special disponibilitatea de hrană). Cuiburile sunt elaborate, cu structură din crengi, căptușite cu materii vegetale, pene, lână etc; sunt amplasate în arbori înalți, la înălțime mare, la ramificația crengilor.</w:t>
      </w:r>
    </w:p>
    <w:p w:rsidR="00A0217E" w:rsidRPr="00E25EE9" w:rsidRDefault="00EA5ADB" w:rsidP="00447285">
      <w:pPr>
        <w:shd w:val="clear" w:color="auto" w:fill="FFFFFF"/>
        <w:spacing w:after="0" w:line="240" w:lineRule="auto"/>
        <w:jc w:val="both"/>
        <w:rPr>
          <w:rFonts w:ascii="Times New Roman" w:eastAsia="Times New Roman" w:hAnsi="Times New Roman" w:cs="Times New Roman"/>
          <w:b/>
          <w:sz w:val="24"/>
          <w:szCs w:val="24"/>
        </w:rPr>
      </w:pPr>
      <w:r w:rsidRPr="00EA5ADB">
        <w:rPr>
          <w:rFonts w:ascii="Times New Roman" w:eastAsia="Times New Roman" w:hAnsi="Times New Roman" w:cs="Times New Roman"/>
          <w:b/>
          <w:sz w:val="24"/>
          <w:szCs w:val="24"/>
        </w:rPr>
        <w:t xml:space="preserve">Amenințări și </w:t>
      </w:r>
      <w:r w:rsidR="00E25EE9">
        <w:rPr>
          <w:rFonts w:ascii="Times New Roman" w:eastAsia="Times New Roman" w:hAnsi="Times New Roman" w:cs="Times New Roman"/>
          <w:b/>
          <w:sz w:val="24"/>
          <w:szCs w:val="24"/>
        </w:rPr>
        <w:t xml:space="preserve">măsuri de conservare: </w:t>
      </w:r>
      <w:r w:rsidR="00A0217E" w:rsidRPr="00A0217E">
        <w:rPr>
          <w:rFonts w:ascii="Times New Roman" w:eastAsia="Times New Roman" w:hAnsi="Times New Roman" w:cs="Times New Roman"/>
          <w:sz w:val="24"/>
          <w:szCs w:val="24"/>
        </w:rPr>
        <w:t>Specia are nevoie de arbori înalți pentru a cuibări, astfel că tăierea acestora din zonele deschise reprezintă o amenințare serioasă. În România, cuibărește foarte des în arborii de pe marginea șoselelor care traversează zonele deschise (în special plopi). Politica din ultima perioadă de a tăia acești arbori (pentru siguranța rutieră), a dus la eliminarea multor locații de cuibărit. Specia este în declin în România, deci este posibil ca aceste acțiuni să fie parțial responsabile. Suplimentar, intensificarea agriculturii, inclusiv utilizarea pesticidelor pe scară largă constituie o amenințare serioasă datorită reducerii suportului trofic.</w:t>
      </w:r>
    </w:p>
    <w:p w:rsidR="000C41EE" w:rsidRPr="00EA5ADB" w:rsidRDefault="000C41EE" w:rsidP="00447285">
      <w:pPr>
        <w:autoSpaceDE w:val="0"/>
        <w:autoSpaceDN w:val="0"/>
        <w:adjustRightInd w:val="0"/>
        <w:spacing w:after="0" w:line="240" w:lineRule="auto"/>
        <w:jc w:val="both"/>
        <w:rPr>
          <w:rFonts w:ascii="Times New Roman" w:hAnsi="Times New Roman" w:cs="Times New Roman"/>
          <w:b/>
          <w:sz w:val="24"/>
          <w:szCs w:val="24"/>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786687"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8B2F70">
        <w:rPr>
          <w:rFonts w:ascii="Times New Roman" w:hAnsi="Times New Roman" w:cs="Times New Roman"/>
          <w:b/>
          <w:i/>
          <w:sz w:val="24"/>
          <w:szCs w:val="24"/>
          <w:u w:val="single"/>
        </w:rPr>
        <w:lastRenderedPageBreak/>
        <w:t>Luscinia megarhyncos (privighetoare roşcată)</w:t>
      </w:r>
    </w:p>
    <w:p w:rsidR="008B2F70"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8B2F70">
        <w:rPr>
          <w:rFonts w:ascii="Times New Roman" w:hAnsi="Times New Roman" w:cs="Times New Roman"/>
          <w:b/>
          <w:i/>
          <w:sz w:val="24"/>
          <w:szCs w:val="24"/>
          <w:u w:val="single"/>
        </w:rPr>
        <w:t xml:space="preserve"> </w:t>
      </w:r>
    </w:p>
    <w:p w:rsidR="008B2F70" w:rsidRPr="008B2F70" w:rsidRDefault="008B2F70"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3002507" cy="1753737"/>
            <wp:effectExtent l="0" t="0" r="7620" b="0"/>
            <wp:docPr id="114" name="Picture 114" descr="Poveste persană despre tăcere | Casca de cultură, La vie en proză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veste persană despre tăcere | Casca de cultură, La vie en proză ..."/>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3005202" cy="1755311"/>
                    </a:xfrm>
                    <a:prstGeom prst="rect">
                      <a:avLst/>
                    </a:prstGeom>
                    <a:noFill/>
                    <a:ln>
                      <a:noFill/>
                    </a:ln>
                  </pic:spPr>
                </pic:pic>
              </a:graphicData>
            </a:graphic>
          </wp:inline>
        </w:drawing>
      </w:r>
    </w:p>
    <w:p w:rsidR="00EA5ADB"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EA5ADB" w:rsidRPr="00EA5ADB">
        <w:rPr>
          <w:rFonts w:ascii="Times New Roman" w:eastAsia="Times New Roman" w:hAnsi="Times New Roman" w:cs="Times New Roman"/>
          <w:sz w:val="24"/>
          <w:szCs w:val="24"/>
        </w:rPr>
        <w:t>Specie de pasăre cântătoare de talie mică, foarte discretă ca apariție. Coloritul este relativ uniform, maroniu cu tente roșiatice, cu târtița roșcat maronie. Sexele sunt asemănătoare. Lungimea corpului este de 15-16 cm, iar greutatea de 16 – 39 de grame.</w:t>
      </w:r>
    </w:p>
    <w:p w:rsidR="00EA5ADB" w:rsidRDefault="00EA5ADB"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Localizare și comportament</w:t>
      </w:r>
    </w:p>
    <w:p w:rsidR="008B2F70" w:rsidRDefault="00EA5ADB"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EA5ADB">
        <w:rPr>
          <w:rFonts w:ascii="Times New Roman" w:eastAsia="Times New Roman" w:hAnsi="Times New Roman" w:cs="Times New Roman"/>
          <w:b/>
          <w:bCs/>
          <w:sz w:val="24"/>
          <w:szCs w:val="24"/>
        </w:rPr>
        <w:t>Distribuție</w:t>
      </w:r>
      <w:r w:rsidR="00E25EE9">
        <w:rPr>
          <w:rFonts w:ascii="Times New Roman" w:eastAsia="Times New Roman" w:hAnsi="Times New Roman" w:cs="Times New Roman"/>
          <w:sz w:val="24"/>
          <w:szCs w:val="24"/>
        </w:rPr>
        <w:t xml:space="preserve">: </w:t>
      </w:r>
      <w:r w:rsidRPr="00EA5ADB">
        <w:rPr>
          <w:rFonts w:ascii="Times New Roman" w:eastAsia="Times New Roman" w:hAnsi="Times New Roman" w:cs="Times New Roman"/>
          <w:sz w:val="24"/>
          <w:szCs w:val="24"/>
        </w:rPr>
        <w:t>Specia are o distribuție largă în Palearticul de Vest, fiind distribuită în zona centrală, vestică și sudică a Europei. Specia vicariantă, privighetoarea de zăvoi (</w:t>
      </w:r>
      <w:r w:rsidRPr="00EA5ADB">
        <w:rPr>
          <w:rFonts w:ascii="Times New Roman" w:eastAsia="Times New Roman" w:hAnsi="Times New Roman" w:cs="Times New Roman"/>
          <w:i/>
          <w:iCs/>
          <w:sz w:val="24"/>
          <w:szCs w:val="24"/>
        </w:rPr>
        <w:t>Luscinia luscinia</w:t>
      </w:r>
      <w:r w:rsidRPr="00EA5ADB">
        <w:rPr>
          <w:rFonts w:ascii="Times New Roman" w:eastAsia="Times New Roman" w:hAnsi="Times New Roman" w:cs="Times New Roman"/>
          <w:sz w:val="24"/>
          <w:szCs w:val="24"/>
        </w:rPr>
        <w:t>), o înlocuiește în partea estică și nordică a Europei. În România este răspândită în vest, centru și sud; la noi se întâlnesc ambele specii, existând o zonă de suprap</w:t>
      </w:r>
      <w:r w:rsidR="008B2F70">
        <w:rPr>
          <w:rFonts w:ascii="Times New Roman" w:eastAsia="Times New Roman" w:hAnsi="Times New Roman" w:cs="Times New Roman"/>
          <w:sz w:val="24"/>
          <w:szCs w:val="24"/>
        </w:rPr>
        <w:t xml:space="preserve">unere în centrul Transilvaniei. </w:t>
      </w:r>
    </w:p>
    <w:p w:rsidR="00EA5ADB" w:rsidRDefault="00EA5ADB"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EA5ADB">
        <w:rPr>
          <w:rFonts w:ascii="Times New Roman" w:eastAsia="Times New Roman" w:hAnsi="Times New Roman" w:cs="Times New Roman"/>
          <w:b/>
          <w:bCs/>
          <w:sz w:val="24"/>
          <w:szCs w:val="24"/>
        </w:rPr>
        <w:t>Fenologie</w:t>
      </w:r>
      <w:r w:rsidR="00E25EE9">
        <w:rPr>
          <w:rFonts w:ascii="Times New Roman" w:eastAsia="Times New Roman" w:hAnsi="Times New Roman" w:cs="Times New Roman"/>
          <w:sz w:val="24"/>
          <w:szCs w:val="24"/>
        </w:rPr>
        <w:t xml:space="preserve">: </w:t>
      </w:r>
      <w:r w:rsidRPr="00EA5ADB">
        <w:rPr>
          <w:rFonts w:ascii="Times New Roman" w:eastAsia="Times New Roman" w:hAnsi="Times New Roman" w:cs="Times New Roman"/>
          <w:sz w:val="24"/>
          <w:szCs w:val="24"/>
        </w:rPr>
        <w:t>Specia cuibărește în România, fiind migratoare. Sosește de obicei începând cu luna aprilie și pleacă înapoi spre locurile de iernare spre sfârșitul lunii august / începutul lunii septembrie. Specia iernează în Af</w:t>
      </w:r>
      <w:r>
        <w:rPr>
          <w:rFonts w:ascii="Times New Roman" w:eastAsia="Times New Roman" w:hAnsi="Times New Roman" w:cs="Times New Roman"/>
          <w:sz w:val="24"/>
          <w:szCs w:val="24"/>
        </w:rPr>
        <w:t>rica, în sudul Saharei (Sahel).</w:t>
      </w:r>
    </w:p>
    <w:p w:rsidR="00EA5ADB" w:rsidRDefault="00EA5ADB"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EA5ADB">
        <w:rPr>
          <w:rFonts w:ascii="Times New Roman" w:eastAsia="Times New Roman" w:hAnsi="Times New Roman" w:cs="Times New Roman"/>
          <w:b/>
          <w:bCs/>
          <w:sz w:val="24"/>
          <w:szCs w:val="24"/>
        </w:rPr>
        <w:t>Habitate</w:t>
      </w:r>
      <w:r w:rsidR="00E25EE9">
        <w:rPr>
          <w:rFonts w:ascii="Times New Roman" w:eastAsia="Times New Roman" w:hAnsi="Times New Roman" w:cs="Times New Roman"/>
          <w:sz w:val="24"/>
          <w:szCs w:val="24"/>
        </w:rPr>
        <w:t xml:space="preserve">: </w:t>
      </w:r>
      <w:r w:rsidRPr="00EA5ADB">
        <w:rPr>
          <w:rFonts w:ascii="Times New Roman" w:eastAsia="Times New Roman" w:hAnsi="Times New Roman" w:cs="Times New Roman"/>
          <w:sz w:val="24"/>
          <w:szCs w:val="24"/>
        </w:rPr>
        <w:t>Specia cuibărește într-o largă varietate de habitate, care au în comun prezența tufărișurilor. O întâlnim la margini de pădure, pajiști cu tufărișuri abundente, parcuri cu aspect natural, zone umed</w:t>
      </w:r>
      <w:r>
        <w:rPr>
          <w:rFonts w:ascii="Times New Roman" w:eastAsia="Times New Roman" w:hAnsi="Times New Roman" w:cs="Times New Roman"/>
          <w:sz w:val="24"/>
          <w:szCs w:val="24"/>
        </w:rPr>
        <w:t>e cu sălcii, zăvoaie dense etc.</w:t>
      </w:r>
    </w:p>
    <w:p w:rsidR="00EA5ADB" w:rsidRDefault="00EA5ADB"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EA5ADB">
        <w:rPr>
          <w:rFonts w:ascii="Times New Roman" w:eastAsia="Times New Roman" w:hAnsi="Times New Roman" w:cs="Times New Roman"/>
          <w:b/>
          <w:bCs/>
          <w:sz w:val="24"/>
          <w:szCs w:val="24"/>
        </w:rPr>
        <w:t>Hrană</w:t>
      </w:r>
      <w:r w:rsidR="00E25EE9">
        <w:rPr>
          <w:rFonts w:ascii="Times New Roman" w:eastAsia="Times New Roman" w:hAnsi="Times New Roman" w:cs="Times New Roman"/>
          <w:sz w:val="24"/>
          <w:szCs w:val="24"/>
        </w:rPr>
        <w:t xml:space="preserve">: </w:t>
      </w:r>
      <w:r w:rsidRPr="00EA5ADB">
        <w:rPr>
          <w:rFonts w:ascii="Times New Roman" w:eastAsia="Times New Roman" w:hAnsi="Times New Roman" w:cs="Times New Roman"/>
          <w:sz w:val="24"/>
          <w:szCs w:val="24"/>
        </w:rPr>
        <w:t xml:space="preserve">Specie preponderent insectivoră, consumă în special gândaci, furnici, dar și alte nevertebrate (păianjeni, viermi etc.). Ocazional consumă și </w:t>
      </w:r>
      <w:r>
        <w:rPr>
          <w:rFonts w:ascii="Times New Roman" w:eastAsia="Times New Roman" w:hAnsi="Times New Roman" w:cs="Times New Roman"/>
          <w:sz w:val="24"/>
          <w:szCs w:val="24"/>
        </w:rPr>
        <w:t>fructe mici, în special toamna.</w:t>
      </w:r>
    </w:p>
    <w:p w:rsidR="00EA5ADB"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EA5ADB" w:rsidRPr="00EA5ADB">
        <w:rPr>
          <w:rFonts w:ascii="Times New Roman" w:eastAsia="Times New Roman" w:hAnsi="Times New Roman" w:cs="Times New Roman"/>
          <w:sz w:val="24"/>
          <w:szCs w:val="24"/>
        </w:rPr>
        <w:t>Populația mondială a speciei este estimată la 43 000 000 – 81 000 000 de indivizi. Cea europeană este estimată la 10 700 000 – 20 300 000 de pere</w:t>
      </w:r>
      <w:r w:rsidR="00F72198">
        <w:rPr>
          <w:rFonts w:ascii="Times New Roman" w:eastAsia="Times New Roman" w:hAnsi="Times New Roman" w:cs="Times New Roman"/>
          <w:sz w:val="24"/>
          <w:szCs w:val="24"/>
        </w:rPr>
        <w:t xml:space="preserve">chi. Tendința la nivel european </w:t>
      </w:r>
      <w:r w:rsidR="00EA5ADB" w:rsidRPr="00EA5ADB">
        <w:rPr>
          <w:rFonts w:ascii="Times New Roman" w:eastAsia="Times New Roman" w:hAnsi="Times New Roman" w:cs="Times New Roman"/>
          <w:sz w:val="24"/>
          <w:szCs w:val="24"/>
        </w:rPr>
        <w:t>este considerată crescătoare. Specia este</w:t>
      </w:r>
      <w:r w:rsidR="00F72198">
        <w:rPr>
          <w:rFonts w:ascii="Times New Roman" w:eastAsia="Times New Roman" w:hAnsi="Times New Roman" w:cs="Times New Roman"/>
          <w:sz w:val="24"/>
          <w:szCs w:val="24"/>
        </w:rPr>
        <w:t xml:space="preserve"> clasificată ca ”Risc scăzut”.  </w:t>
      </w:r>
      <w:r w:rsidR="00EA5ADB" w:rsidRPr="00EA5ADB">
        <w:rPr>
          <w:rFonts w:ascii="Times New Roman" w:eastAsia="Times New Roman" w:hAnsi="Times New Roman" w:cs="Times New Roman"/>
          <w:sz w:val="24"/>
          <w:szCs w:val="24"/>
        </w:rPr>
        <w:t>În România, populația estimată este de 800 000 – 1 600 000 de perechi. Populația este fluctuantă, însă tendința este considerată stabilă.</w:t>
      </w:r>
    </w:p>
    <w:p w:rsidR="00EA5ADB"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EA5ADB" w:rsidRPr="00EA5ADB">
        <w:rPr>
          <w:rFonts w:ascii="Times New Roman" w:eastAsia="Times New Roman" w:hAnsi="Times New Roman" w:cs="Times New Roman"/>
          <w:sz w:val="24"/>
          <w:szCs w:val="24"/>
        </w:rPr>
        <w:t>Perioada de reproducere începe în luna aprilie, când masculii sosiți din migrație ocupă teritoriile și le marchează în special auditiv (prin cântecul bine cunoscut). Depunerea ouălor are loc începând cu luna aprilie, femela depunând 4-5 ouă, pe care le clocește 13-14 zile. Puii părăsesc cuibul după 10-12 zile. Perechile sunt teritoriale și cuibăresc izolat. Cuibul este elaborat, fiind construit din frunze uscate și ierburi, legat cu fire de păr și căptușit cu pene. Este amplasat în zone de tufărișuri dense, foarte aproape de sol.</w:t>
      </w:r>
    </w:p>
    <w:p w:rsidR="00EA5ADB" w:rsidRPr="00EA5ADB" w:rsidRDefault="00EA5ADB"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Ame</w:t>
      </w:r>
      <w:r w:rsidR="00E25EE9">
        <w:rPr>
          <w:rFonts w:ascii="Times New Roman" w:hAnsi="Times New Roman" w:cs="Times New Roman"/>
          <w:b/>
          <w:sz w:val="24"/>
          <w:szCs w:val="24"/>
        </w:rPr>
        <w:t xml:space="preserve">nințări și măsuri de conservare: </w:t>
      </w:r>
      <w:r w:rsidRPr="00EA5ADB">
        <w:rPr>
          <w:rFonts w:ascii="Times New Roman" w:eastAsia="Times New Roman" w:hAnsi="Times New Roman" w:cs="Times New Roman"/>
          <w:sz w:val="24"/>
          <w:szCs w:val="24"/>
        </w:rPr>
        <w:t>Specia nu are amenințări severe. Singura amenințare serioasă este reprezentată de folosirea pe scară largă a pesticidelor, care au ca rezultat diminuarea resurselor de hrană.</w:t>
      </w:r>
    </w:p>
    <w:p w:rsidR="000C41EE" w:rsidRDefault="000C41EE" w:rsidP="00447285">
      <w:pPr>
        <w:autoSpaceDE w:val="0"/>
        <w:autoSpaceDN w:val="0"/>
        <w:adjustRightInd w:val="0"/>
        <w:spacing w:after="0" w:line="240" w:lineRule="auto"/>
        <w:jc w:val="both"/>
        <w:rPr>
          <w:rFonts w:ascii="Times New Roman" w:hAnsi="Times New Roman" w:cs="Times New Roman"/>
          <w:b/>
          <w:sz w:val="24"/>
          <w:szCs w:val="24"/>
        </w:rPr>
      </w:pPr>
    </w:p>
    <w:p w:rsidR="008B2F70" w:rsidRDefault="008B2F70" w:rsidP="00447285">
      <w:pPr>
        <w:pStyle w:val="NormalWeb"/>
        <w:shd w:val="clear" w:color="auto" w:fill="FEFEFE"/>
        <w:spacing w:before="0" w:beforeAutospacing="0" w:after="360" w:afterAutospacing="0"/>
        <w:jc w:val="both"/>
        <w:rPr>
          <w:rFonts w:eastAsiaTheme="minorHAnsi"/>
          <w:b/>
        </w:rPr>
      </w:pPr>
    </w:p>
    <w:p w:rsidR="00E25EE9" w:rsidRDefault="00E25EE9" w:rsidP="00447285">
      <w:pPr>
        <w:pStyle w:val="NormalWeb"/>
        <w:shd w:val="clear" w:color="auto" w:fill="FEFEFE"/>
        <w:spacing w:before="0" w:beforeAutospacing="0" w:after="360" w:afterAutospacing="0"/>
        <w:jc w:val="both"/>
        <w:rPr>
          <w:b/>
          <w:i/>
          <w:u w:val="single"/>
        </w:rPr>
      </w:pPr>
    </w:p>
    <w:p w:rsidR="00EA5ADB" w:rsidRDefault="002B2700" w:rsidP="00447285">
      <w:pPr>
        <w:pStyle w:val="NormalWeb"/>
        <w:shd w:val="clear" w:color="auto" w:fill="FEFEFE"/>
        <w:spacing w:before="0" w:beforeAutospacing="0" w:after="360" w:afterAutospacing="0"/>
        <w:jc w:val="both"/>
        <w:rPr>
          <w:b/>
          <w:i/>
          <w:u w:val="single"/>
        </w:rPr>
      </w:pPr>
      <w:r w:rsidRPr="008B2F70">
        <w:rPr>
          <w:b/>
          <w:i/>
          <w:u w:val="single"/>
        </w:rPr>
        <w:lastRenderedPageBreak/>
        <w:t>Miliaria calandra (presură sură)</w:t>
      </w:r>
    </w:p>
    <w:p w:rsidR="008B2F70" w:rsidRPr="008B2F70" w:rsidRDefault="008B2F70" w:rsidP="00447285">
      <w:pPr>
        <w:pStyle w:val="NormalWeb"/>
        <w:shd w:val="clear" w:color="auto" w:fill="FEFEFE"/>
        <w:spacing w:before="0" w:beforeAutospacing="0" w:after="360" w:afterAutospacing="0"/>
        <w:jc w:val="both"/>
        <w:rPr>
          <w:b/>
          <w:i/>
          <w:u w:val="single"/>
        </w:rPr>
      </w:pPr>
      <w:r>
        <w:rPr>
          <w:noProof/>
        </w:rPr>
        <w:drawing>
          <wp:inline distT="0" distB="0" distL="0" distR="0">
            <wp:extent cx="2115403" cy="1630907"/>
            <wp:effectExtent l="0" t="0" r="0" b="7620"/>
            <wp:docPr id="115" name="Picture 115" descr="File:Miliaria calandra-Corn Bunting.jp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e:Miliaria calandra-Corn Bunting.jpg - Wikimedia Commons"/>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116179" cy="1631505"/>
                    </a:xfrm>
                    <a:prstGeom prst="rect">
                      <a:avLst/>
                    </a:prstGeom>
                    <a:noFill/>
                    <a:ln>
                      <a:noFill/>
                    </a:ln>
                  </pic:spPr>
                </pic:pic>
              </a:graphicData>
            </a:graphic>
          </wp:inline>
        </w:drawing>
      </w:r>
    </w:p>
    <w:p w:rsidR="00EA5ADB" w:rsidRPr="00EA5ADB" w:rsidRDefault="00EA5ADB" w:rsidP="00447285">
      <w:pPr>
        <w:pStyle w:val="NormalWeb"/>
        <w:shd w:val="clear" w:color="auto" w:fill="FEFEFE"/>
        <w:spacing w:before="0" w:beforeAutospacing="0" w:after="0" w:afterAutospacing="0"/>
        <w:jc w:val="both"/>
        <w:rPr>
          <w:b/>
        </w:rPr>
      </w:pPr>
      <w:r w:rsidRPr="00EA5ADB">
        <w:rPr>
          <w:b/>
        </w:rPr>
        <w:t>Descriere</w:t>
      </w:r>
      <w:r w:rsidR="00E25EE9">
        <w:rPr>
          <w:b/>
        </w:rPr>
        <w:t xml:space="preserve">: </w:t>
      </w:r>
      <w:r w:rsidRPr="00EA5ADB">
        <w:t>Este o pasare migratoare raspandita pe tot cuprinsul tarii noastre. Femela si masculul au un colorit al penajului asemanator. Mai ales pe partea dorsala, predomina nuantele de gri, maro, brun, grena cu dungi albe si negre. Capul are pe partile laterale cate doua pete maro, pieptul si abdomenul au un colorit mai deschis. Zonele laterale sunt cu dungi negre. Ciocul si picioarele sunt galben-portocalii. Pasarea adulta are lungimea de 19 cm, greutatea de 53 g, iar deschiderea aripilor de 26-32 cm. Presura sura face parte din ordinul Passeriformes si familia Emberizidae.</w:t>
      </w:r>
    </w:p>
    <w:p w:rsidR="00EA5ADB" w:rsidRPr="00E25EE9" w:rsidRDefault="00E25EE9" w:rsidP="00447285">
      <w:pPr>
        <w:pStyle w:val="NormalWeb"/>
        <w:shd w:val="clear" w:color="auto" w:fill="FEFEFE"/>
        <w:spacing w:before="0" w:beforeAutospacing="0" w:after="0" w:afterAutospacing="0"/>
        <w:jc w:val="both"/>
        <w:rPr>
          <w:b/>
        </w:rPr>
      </w:pPr>
      <w:r>
        <w:rPr>
          <w:b/>
        </w:rPr>
        <w:t xml:space="preserve">Habitat: </w:t>
      </w:r>
      <w:r w:rsidR="00EA5ADB" w:rsidRPr="00EA5ADB">
        <w:t>Apare in Europa, Asia si Africa de Nord. Prefera terenurile deschise, pasunile, campurile de cereale, in general zone de altitudine mica.</w:t>
      </w:r>
    </w:p>
    <w:p w:rsidR="00EA5ADB" w:rsidRPr="00E25EE9" w:rsidRDefault="00E25EE9" w:rsidP="00447285">
      <w:pPr>
        <w:pStyle w:val="NormalWeb"/>
        <w:shd w:val="clear" w:color="auto" w:fill="FEFEFE"/>
        <w:spacing w:before="0" w:beforeAutospacing="0" w:after="0" w:afterAutospacing="0"/>
        <w:jc w:val="both"/>
        <w:rPr>
          <w:b/>
        </w:rPr>
      </w:pPr>
      <w:r>
        <w:rPr>
          <w:b/>
        </w:rPr>
        <w:t xml:space="preserve">Reproducere: </w:t>
      </w:r>
      <w:r w:rsidR="00EA5ADB" w:rsidRPr="00EA5ADB">
        <w:t>Cloceste in cuiburi construite in jurul tufisurilor sau direct pe sol. Masculii sunt pasari poligame. Isi construiesc cuibul din radacini, frunze, par, pene si fire de iarba uscata. In perioada mai-iunie, femela depune 3-5 oua albe cu pete negre sau maronii, pe care le cloceste singura o perioada de 14 zile. La inceput, puii sunt hraniti de ambii parinti cu larve si insecte mici, apoi, dupa 12 zile, incep sa zboare in apropierea cuibului si sa-si caute singuri hrana.</w:t>
      </w:r>
    </w:p>
    <w:p w:rsidR="00EA5ADB" w:rsidRPr="00E25EE9" w:rsidRDefault="00EA5ADB" w:rsidP="00447285">
      <w:pPr>
        <w:shd w:val="clear" w:color="auto" w:fill="FEFEFE"/>
        <w:spacing w:after="0" w:line="240" w:lineRule="auto"/>
        <w:jc w:val="both"/>
        <w:rPr>
          <w:rFonts w:ascii="Times New Roman" w:eastAsia="Times New Roman" w:hAnsi="Times New Roman" w:cs="Times New Roman"/>
          <w:b/>
          <w:sz w:val="24"/>
          <w:szCs w:val="24"/>
        </w:rPr>
      </w:pPr>
      <w:r w:rsidRPr="003F2627">
        <w:rPr>
          <w:rFonts w:ascii="Times New Roman" w:eastAsia="Times New Roman" w:hAnsi="Times New Roman" w:cs="Times New Roman"/>
          <w:b/>
          <w:sz w:val="24"/>
          <w:szCs w:val="24"/>
        </w:rPr>
        <w:t>Comportament</w:t>
      </w:r>
      <w:r w:rsidR="00E25EE9">
        <w:rPr>
          <w:rFonts w:ascii="Times New Roman" w:eastAsia="Times New Roman" w:hAnsi="Times New Roman" w:cs="Times New Roman"/>
          <w:b/>
          <w:sz w:val="24"/>
          <w:szCs w:val="24"/>
        </w:rPr>
        <w:t xml:space="preserve">: </w:t>
      </w:r>
      <w:r w:rsidRPr="00EA5ADB">
        <w:rPr>
          <w:rFonts w:ascii="Times New Roman" w:eastAsia="Times New Roman" w:hAnsi="Times New Roman" w:cs="Times New Roman"/>
          <w:sz w:val="24"/>
          <w:szCs w:val="24"/>
        </w:rPr>
        <w:t>Iarna pot fi observate in carduri mari cu pasari din acelasi soi, zburand pana in sate si orase. Pot fi recunoscute si dupa sunetele pe care le scot, mult mai puternice in timpul zborului. Se hraneste cu seminte, cereale, frunze, muguri si fructe de padure. De asemenea, consuma si insecte, moluste, viermi, paianjeni, gandacei, diferite larve (de insecte, gandaci, lacuste si omizi).</w:t>
      </w:r>
    </w:p>
    <w:p w:rsidR="002B2700" w:rsidRDefault="002B2700" w:rsidP="00447285">
      <w:pPr>
        <w:autoSpaceDE w:val="0"/>
        <w:autoSpaceDN w:val="0"/>
        <w:adjustRightInd w:val="0"/>
        <w:spacing w:after="0" w:line="240" w:lineRule="auto"/>
        <w:jc w:val="both"/>
        <w:rPr>
          <w:rFonts w:ascii="Times New Roman" w:hAnsi="Times New Roman" w:cs="Times New Roman"/>
          <w:b/>
          <w:sz w:val="24"/>
          <w:szCs w:val="24"/>
        </w:rPr>
      </w:pPr>
    </w:p>
    <w:p w:rsidR="000C41EE" w:rsidRPr="00695345" w:rsidRDefault="000C41EE" w:rsidP="00447285">
      <w:pPr>
        <w:autoSpaceDE w:val="0"/>
        <w:autoSpaceDN w:val="0"/>
        <w:adjustRightInd w:val="0"/>
        <w:spacing w:after="0" w:line="240" w:lineRule="auto"/>
        <w:jc w:val="both"/>
        <w:rPr>
          <w:rFonts w:ascii="Times New Roman" w:hAnsi="Times New Roman" w:cs="Times New Roman"/>
          <w:b/>
          <w:sz w:val="24"/>
          <w:szCs w:val="24"/>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2B2700"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8B2F70">
        <w:rPr>
          <w:rFonts w:ascii="Times New Roman" w:hAnsi="Times New Roman" w:cs="Times New Roman"/>
          <w:b/>
          <w:i/>
          <w:sz w:val="24"/>
          <w:szCs w:val="24"/>
          <w:u w:val="single"/>
        </w:rPr>
        <w:lastRenderedPageBreak/>
        <w:t>Monticola saxatilis (mierlă de piatră</w:t>
      </w:r>
      <w:r w:rsidR="003F2627" w:rsidRPr="008B2F70">
        <w:rPr>
          <w:rFonts w:ascii="Times New Roman" w:hAnsi="Times New Roman" w:cs="Times New Roman"/>
          <w:b/>
          <w:i/>
          <w:sz w:val="24"/>
          <w:szCs w:val="24"/>
          <w:u w:val="single"/>
        </w:rPr>
        <w:t>)</w:t>
      </w:r>
    </w:p>
    <w:p w:rsidR="008B2F70" w:rsidRPr="008B2F70" w:rsidRDefault="008B2F70" w:rsidP="00447285">
      <w:pPr>
        <w:autoSpaceDE w:val="0"/>
        <w:autoSpaceDN w:val="0"/>
        <w:adjustRightInd w:val="0"/>
        <w:spacing w:after="0" w:line="240" w:lineRule="auto"/>
        <w:jc w:val="both"/>
        <w:rPr>
          <w:rFonts w:ascii="Times New Roman" w:hAnsi="Times New Roman" w:cs="Times New Roman"/>
          <w:b/>
          <w:i/>
          <w:sz w:val="24"/>
          <w:szCs w:val="24"/>
          <w:u w:val="single"/>
        </w:rPr>
      </w:pPr>
    </w:p>
    <w:p w:rsidR="008B2F70" w:rsidRDefault="008B2F70" w:rsidP="00447285">
      <w:pPr>
        <w:autoSpaceDE w:val="0"/>
        <w:autoSpaceDN w:val="0"/>
        <w:adjustRightInd w:val="0"/>
        <w:spacing w:after="0" w:line="240" w:lineRule="auto"/>
        <w:jc w:val="both"/>
        <w:rPr>
          <w:rFonts w:ascii="Times New Roman" w:hAnsi="Times New Roman" w:cs="Times New Roman"/>
          <w:b/>
          <w:sz w:val="24"/>
          <w:szCs w:val="24"/>
        </w:rPr>
      </w:pPr>
      <w:r>
        <w:rPr>
          <w:noProof/>
        </w:rPr>
        <w:drawing>
          <wp:inline distT="0" distB="0" distL="0" distR="0">
            <wp:extent cx="2572603" cy="1821976"/>
            <wp:effectExtent l="0" t="0" r="0" b="6985"/>
            <wp:docPr id="116" name="Picture 116" descr="Monticola saxatilis (Rufous-tailed) Rock Thrush Roquero r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onticola saxatilis (Rufous-tailed) Rock Thrush Roquero rojo"/>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572648" cy="1822008"/>
                    </a:xfrm>
                    <a:prstGeom prst="rect">
                      <a:avLst/>
                    </a:prstGeom>
                    <a:noFill/>
                    <a:ln>
                      <a:noFill/>
                    </a:ln>
                  </pic:spPr>
                </pic:pic>
              </a:graphicData>
            </a:graphic>
          </wp:inline>
        </w:drawing>
      </w:r>
    </w:p>
    <w:p w:rsidR="003F2627" w:rsidRPr="00E25EE9" w:rsidRDefault="00E25EE9" w:rsidP="00447285">
      <w:pPr>
        <w:autoSpaceDE w:val="0"/>
        <w:autoSpaceDN w:val="0"/>
        <w:adjustRightInd w:val="0"/>
        <w:spacing w:after="0" w:line="240" w:lineRule="auto"/>
        <w:jc w:val="both"/>
        <w:rPr>
          <w:rFonts w:ascii="Times New Roman" w:hAnsi="Times New Roman" w:cs="Times New Roman"/>
          <w:b/>
          <w:color w:val="000000"/>
          <w:sz w:val="24"/>
          <w:szCs w:val="24"/>
          <w:shd w:val="clear" w:color="auto" w:fill="FEFEFE"/>
        </w:rPr>
      </w:pPr>
      <w:r>
        <w:rPr>
          <w:rFonts w:ascii="Times New Roman" w:hAnsi="Times New Roman" w:cs="Times New Roman"/>
          <w:b/>
          <w:color w:val="000000"/>
          <w:sz w:val="24"/>
          <w:szCs w:val="24"/>
          <w:shd w:val="clear" w:color="auto" w:fill="FEFEFE"/>
        </w:rPr>
        <w:t xml:space="preserve">Descriere: </w:t>
      </w:r>
      <w:r w:rsidR="003F2627" w:rsidRPr="003F2627">
        <w:rPr>
          <w:rFonts w:ascii="Times New Roman" w:hAnsi="Times New Roman" w:cs="Times New Roman"/>
          <w:color w:val="000000"/>
          <w:sz w:val="24"/>
          <w:szCs w:val="24"/>
          <w:shd w:val="clear" w:color="auto" w:fill="FEFEFE"/>
        </w:rPr>
        <w:t xml:space="preserve">De dimensiuni reduse, între 17 şi 20 cm, mierla de piatră are un penaj caracteristic, mai ales masculul cu un cap pictat în albastru, abdomenul portocaliu şi aripioarele brun închis. Femela şi puii au culori mai şterse, predominant maronii, </w:t>
      </w:r>
      <w:r w:rsidR="008B2F70">
        <w:rPr>
          <w:rFonts w:ascii="Times New Roman" w:hAnsi="Times New Roman" w:cs="Times New Roman"/>
          <w:color w:val="000000"/>
          <w:sz w:val="24"/>
          <w:szCs w:val="24"/>
          <w:shd w:val="clear" w:color="auto" w:fill="FEFEFE"/>
        </w:rPr>
        <w:t xml:space="preserve">cu pene roşcate doar în coadă. </w:t>
      </w:r>
    </w:p>
    <w:p w:rsidR="003F2627" w:rsidRPr="003F2627" w:rsidRDefault="00E25EE9" w:rsidP="00447285">
      <w:pPr>
        <w:autoSpaceDE w:val="0"/>
        <w:autoSpaceDN w:val="0"/>
        <w:adjustRightInd w:val="0"/>
        <w:spacing w:after="0" w:line="240" w:lineRule="auto"/>
        <w:jc w:val="both"/>
        <w:rPr>
          <w:rFonts w:ascii="Times New Roman" w:hAnsi="Times New Roman" w:cs="Times New Roman"/>
          <w:b/>
          <w:color w:val="000000"/>
          <w:sz w:val="24"/>
          <w:szCs w:val="24"/>
          <w:shd w:val="clear" w:color="auto" w:fill="FEFEFE"/>
        </w:rPr>
      </w:pPr>
      <w:r>
        <w:rPr>
          <w:rFonts w:ascii="Times New Roman" w:hAnsi="Times New Roman" w:cs="Times New Roman"/>
          <w:b/>
          <w:color w:val="000000"/>
          <w:sz w:val="24"/>
          <w:szCs w:val="24"/>
          <w:shd w:val="clear" w:color="auto" w:fill="FEFEFE"/>
        </w:rPr>
        <w:t xml:space="preserve">Localizare: </w:t>
      </w:r>
      <w:r w:rsidR="003F2627" w:rsidRPr="003F2627">
        <w:rPr>
          <w:rFonts w:ascii="Times New Roman" w:hAnsi="Times New Roman" w:cs="Times New Roman"/>
          <w:color w:val="000000"/>
          <w:sz w:val="24"/>
          <w:szCs w:val="24"/>
          <w:shd w:val="clear" w:color="auto" w:fill="FEFEFE"/>
        </w:rPr>
        <w:t>Mierla de piatră, monticola saxatilis, este o pasăre migratoare care preferă ţinuturile calde ale Africii, când la noi soseşte toamna friguroasă.</w:t>
      </w:r>
    </w:p>
    <w:p w:rsidR="003F2627" w:rsidRPr="003F2627" w:rsidRDefault="003F2627" w:rsidP="00447285">
      <w:pPr>
        <w:autoSpaceDE w:val="0"/>
        <w:autoSpaceDN w:val="0"/>
        <w:adjustRightInd w:val="0"/>
        <w:spacing w:after="0" w:line="240" w:lineRule="auto"/>
        <w:jc w:val="both"/>
        <w:rPr>
          <w:rFonts w:ascii="Times New Roman" w:hAnsi="Times New Roman" w:cs="Times New Roman"/>
          <w:color w:val="000000"/>
          <w:sz w:val="24"/>
          <w:szCs w:val="24"/>
          <w:shd w:val="clear" w:color="auto" w:fill="FEFEFE"/>
        </w:rPr>
      </w:pPr>
      <w:r w:rsidRPr="003F2627">
        <w:rPr>
          <w:rFonts w:ascii="Times New Roman" w:hAnsi="Times New Roman" w:cs="Times New Roman"/>
          <w:b/>
          <w:color w:val="000000"/>
          <w:sz w:val="24"/>
          <w:szCs w:val="24"/>
          <w:shd w:val="clear" w:color="auto" w:fill="FEFEFE"/>
        </w:rPr>
        <w:t>Reproducere</w:t>
      </w:r>
      <w:r w:rsidR="00E25EE9">
        <w:rPr>
          <w:rFonts w:ascii="Times New Roman" w:hAnsi="Times New Roman" w:cs="Times New Roman"/>
          <w:color w:val="000000"/>
          <w:sz w:val="24"/>
          <w:szCs w:val="24"/>
          <w:shd w:val="clear" w:color="auto" w:fill="FEFEFE"/>
        </w:rPr>
        <w:t xml:space="preserve">: </w:t>
      </w:r>
      <w:r w:rsidRPr="003F2627">
        <w:rPr>
          <w:rFonts w:ascii="Times New Roman" w:hAnsi="Times New Roman" w:cs="Times New Roman"/>
          <w:color w:val="000000"/>
          <w:sz w:val="24"/>
          <w:szCs w:val="24"/>
          <w:shd w:val="clear" w:color="auto" w:fill="FEFEFE"/>
        </w:rPr>
        <w:t xml:space="preserve">Pentru cuibărit preferă zonele deluroase, puţin acoperite de vegetaţie, să poată supraveghea uşor împrejurimile. Îşi face cuibul în spărturile din stânci şi depune în medie 4 – 5 ouă pe an. </w:t>
      </w:r>
    </w:p>
    <w:p w:rsidR="003F2627" w:rsidRPr="00E25EE9" w:rsidRDefault="00E25EE9" w:rsidP="00447285">
      <w:pPr>
        <w:autoSpaceDE w:val="0"/>
        <w:autoSpaceDN w:val="0"/>
        <w:adjustRightInd w:val="0"/>
        <w:spacing w:after="0" w:line="240" w:lineRule="auto"/>
        <w:jc w:val="both"/>
        <w:rPr>
          <w:rFonts w:ascii="Times New Roman" w:hAnsi="Times New Roman" w:cs="Times New Roman"/>
          <w:b/>
          <w:color w:val="000000"/>
          <w:sz w:val="24"/>
          <w:szCs w:val="24"/>
          <w:shd w:val="clear" w:color="auto" w:fill="FEFEFE"/>
        </w:rPr>
      </w:pPr>
      <w:r>
        <w:rPr>
          <w:rFonts w:ascii="Times New Roman" w:hAnsi="Times New Roman" w:cs="Times New Roman"/>
          <w:b/>
          <w:color w:val="000000"/>
          <w:sz w:val="24"/>
          <w:szCs w:val="24"/>
          <w:shd w:val="clear" w:color="auto" w:fill="FEFEFE"/>
        </w:rPr>
        <w:t xml:space="preserve">Hrana: </w:t>
      </w:r>
      <w:r w:rsidR="003F2627" w:rsidRPr="003F2627">
        <w:rPr>
          <w:rFonts w:ascii="Times New Roman" w:hAnsi="Times New Roman" w:cs="Times New Roman"/>
          <w:color w:val="000000"/>
          <w:sz w:val="24"/>
          <w:szCs w:val="24"/>
          <w:shd w:val="clear" w:color="auto" w:fill="FEFEFE"/>
        </w:rPr>
        <w:t>Hrana ei este variată, de la insecte, la fructe de pădure şi mici reptile. Masculul are un cântec distinct, melodios şi puternic.</w:t>
      </w:r>
    </w:p>
    <w:p w:rsidR="003F2627" w:rsidRPr="003F2627" w:rsidRDefault="003F2627" w:rsidP="00447285">
      <w:pPr>
        <w:autoSpaceDE w:val="0"/>
        <w:autoSpaceDN w:val="0"/>
        <w:adjustRightInd w:val="0"/>
        <w:spacing w:after="0" w:line="240" w:lineRule="auto"/>
        <w:jc w:val="both"/>
        <w:rPr>
          <w:rFonts w:ascii="Times New Roman" w:hAnsi="Times New Roman" w:cs="Times New Roman"/>
          <w:sz w:val="24"/>
          <w:szCs w:val="24"/>
        </w:rPr>
      </w:pPr>
    </w:p>
    <w:p w:rsidR="003F2627"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8B2F70">
        <w:rPr>
          <w:rFonts w:ascii="Times New Roman" w:hAnsi="Times New Roman" w:cs="Times New Roman"/>
          <w:b/>
          <w:i/>
          <w:sz w:val="24"/>
          <w:szCs w:val="24"/>
          <w:u w:val="single"/>
        </w:rPr>
        <w:t xml:space="preserve">Motacilla alba (codobatură albă) </w:t>
      </w: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8B2F70" w:rsidRPr="008B2F70" w:rsidRDefault="008B2F70"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135875" cy="1214651"/>
            <wp:effectExtent l="0" t="0" r="0" b="5080"/>
            <wp:docPr id="117" name="Picture 117" descr="File:White wagtail (Motacilla alba).jp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e:White wagtail (Motacilla alba).jpg - Wikimedia Commons"/>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135875" cy="1214651"/>
                    </a:xfrm>
                    <a:prstGeom prst="rect">
                      <a:avLst/>
                    </a:prstGeom>
                    <a:noFill/>
                    <a:ln>
                      <a:noFill/>
                    </a:ln>
                  </pic:spPr>
                </pic:pic>
              </a:graphicData>
            </a:graphic>
          </wp:inline>
        </w:drawing>
      </w:r>
    </w:p>
    <w:p w:rsidR="00E25EE9" w:rsidRDefault="00E25EE9" w:rsidP="00447285">
      <w:pPr>
        <w:autoSpaceDE w:val="0"/>
        <w:autoSpaceDN w:val="0"/>
        <w:adjustRightInd w:val="0"/>
        <w:spacing w:after="0" w:line="240" w:lineRule="auto"/>
        <w:jc w:val="both"/>
        <w:rPr>
          <w:rFonts w:ascii="Times New Roman" w:hAnsi="Times New Roman" w:cs="Times New Roman"/>
          <w:b/>
          <w:sz w:val="24"/>
          <w:szCs w:val="24"/>
        </w:rPr>
      </w:pPr>
    </w:p>
    <w:p w:rsidR="003F2627"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3F2627" w:rsidRPr="003F2627">
        <w:rPr>
          <w:rFonts w:ascii="Times New Roman" w:eastAsia="Times New Roman" w:hAnsi="Times New Roman" w:cs="Times New Roman"/>
          <w:sz w:val="24"/>
          <w:szCs w:val="24"/>
        </w:rPr>
        <w:t>Codobatura albă este o specie cu răspândire largă în toată Europa, Asia și Peninsula Balcanică, precum și parțial în Africa. Există două populații dintre care una este sedentară, cu distribuție în regiunea sudică și vestică a Europei și în Turcia, iar cealaltă migratoare cu răspândire pe tot cuprinsul Asiei și nordul, centrul și estul Europei. Preferă habitatele situate în apropierea unor ape, fiind întâlnită de asemenea și în parcuri, grădini și terenuri agricole, ajungând chiar și în zonele urbane și rurale. Este singura specie de pasăre colorată în slb, gri și negru, având coada lungă specifică tuturor codobaturilor. Coloritul este simplu, cu spatele gri, creștetul, ceafa și târtița până la gușă negre, aripile și coada negre și mărginite de alb. Prin năpârlirea de toamnă, culoarea neagră se reduce. Partea inferioară este de culoare albă, până la piept care este de culoare neagră. Este observată preponderent la nivelul solului, unde capturează insecte, mai rar observată prinzând prada în aer. Lungimea corpului este de 17-19 cm, iar anvergura aripilor este de 25-30 cm, cu o masă corporală de 17-25 g. Longevitatea maximă atinsă în sălbăticie este de 13-14 ani.</w:t>
      </w:r>
    </w:p>
    <w:p w:rsidR="003F2627" w:rsidRPr="00E25EE9" w:rsidRDefault="003F2627"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Localizare și comportament</w:t>
      </w:r>
      <w:r w:rsidR="00E25EE9">
        <w:rPr>
          <w:rFonts w:ascii="Times New Roman" w:hAnsi="Times New Roman" w:cs="Times New Roman"/>
          <w:b/>
          <w:sz w:val="24"/>
          <w:szCs w:val="24"/>
        </w:rPr>
        <w:t xml:space="preserve">: </w:t>
      </w:r>
      <w:r w:rsidRPr="003F2627">
        <w:rPr>
          <w:rFonts w:ascii="Times New Roman" w:eastAsia="Times New Roman" w:hAnsi="Times New Roman" w:cs="Times New Roman"/>
          <w:sz w:val="24"/>
          <w:szCs w:val="24"/>
        </w:rPr>
        <w:t>Populația migratoare asiatică și europeană a codobaturii albe efectuează migrații sezoniere, deplasându-se spre sudul Asiei, respectiv nordul Africii, în lunile septembrie-octombrie, pentru perioada de iernat, revenind apoi pentru cuibărit în lunile martie-aprilie a anului următor. Cuibăritul se desfășoară între lunile mai-iulie, perechile monogame formându-se în lunile martie-aprilie. Păsările au căpătat denumirea datorită comportamentului ei de a balansa coada atunci când stă pe loc. Cuibul este format din crenguțe uscate, frunze și iarbă, fiind adesea amplasat în crăpături din stânci, maluri de pământ, streșinile caselor, dar în apropierea unor lacuri sau râuri. Ambii parteneri au grijă de pui, hrănindu-i cu insecte și semințe, adesea capturate sau găsite la nivelul solului, mai rar în aer. Păsările devin active pentru reproducere din al doilea an de viață.</w:t>
      </w:r>
    </w:p>
    <w:p w:rsidR="003F2627"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3F2627" w:rsidRPr="003F2627">
        <w:rPr>
          <w:rFonts w:ascii="Times New Roman" w:eastAsia="Times New Roman" w:hAnsi="Times New Roman" w:cs="Times New Roman"/>
          <w:sz w:val="24"/>
          <w:szCs w:val="24"/>
        </w:rPr>
        <w:t>Populația europeană este relativ mare, însumând între 13.000.000 – 26.000.000 de perechi cuibăritoare, fiind stabilă în perioada 1970-1990. Cu toate că populația europeană a suferit scăderi în perioada 1990-2000 în unele țări, aceasta a rămas stabilă în restul Europei per total. În România efectivele speciei numără aproximativ 1.500.000-1.900.000 de perechi cuibăritoare.</w:t>
      </w:r>
    </w:p>
    <w:p w:rsidR="003F2627"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3F2627" w:rsidRPr="003F2627">
        <w:rPr>
          <w:rFonts w:ascii="Times New Roman" w:eastAsia="Times New Roman" w:hAnsi="Times New Roman" w:cs="Times New Roman"/>
          <w:sz w:val="24"/>
          <w:szCs w:val="24"/>
        </w:rPr>
        <w:t>Femelele depun 5-6 ouă în lunile mai-iunie, incubația fiind de 11-16 zile. Puii sunt hrăniți de ambii părinți până la vârsta de 16-17 zile, părăsind cuibul și devenind independenți după aproximativ 30-31 de zile de la eclozare. Perechile au o singură pontă pe an.</w:t>
      </w:r>
    </w:p>
    <w:p w:rsidR="003F2627" w:rsidRPr="003F2627" w:rsidRDefault="003F2627"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Ame</w:t>
      </w:r>
      <w:r w:rsidR="00E25EE9">
        <w:rPr>
          <w:rFonts w:ascii="Times New Roman" w:hAnsi="Times New Roman" w:cs="Times New Roman"/>
          <w:b/>
          <w:sz w:val="24"/>
          <w:szCs w:val="24"/>
        </w:rPr>
        <w:t xml:space="preserve">nințări și măsuri de conservare: </w:t>
      </w:r>
      <w:r w:rsidRPr="003F2627">
        <w:rPr>
          <w:rFonts w:ascii="Times New Roman" w:eastAsia="Times New Roman" w:hAnsi="Times New Roman" w:cs="Times New Roman"/>
          <w:sz w:val="24"/>
          <w:szCs w:val="24"/>
        </w:rPr>
        <w:t>Specia este amenințată de degradarea și pierderea habitatului propice, fapt care a cauzat reducerea efectivelor din unele țări. Protecția zonelor umede și a habitatelor adiacente specifice codobaturii albe este prioritară pentru păstrarea parametrilor acestei specii în limitele favorabile.</w:t>
      </w:r>
    </w:p>
    <w:p w:rsidR="003F2627" w:rsidRPr="00695345" w:rsidRDefault="003F2627" w:rsidP="00447285">
      <w:pPr>
        <w:autoSpaceDE w:val="0"/>
        <w:autoSpaceDN w:val="0"/>
        <w:adjustRightInd w:val="0"/>
        <w:spacing w:after="0" w:line="240" w:lineRule="auto"/>
        <w:jc w:val="both"/>
        <w:rPr>
          <w:rFonts w:ascii="Times New Roman" w:hAnsi="Times New Roman" w:cs="Times New Roman"/>
          <w:b/>
          <w:sz w:val="24"/>
          <w:szCs w:val="24"/>
        </w:rPr>
      </w:pPr>
    </w:p>
    <w:p w:rsidR="003F2627"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8B2F70">
        <w:rPr>
          <w:rFonts w:ascii="Times New Roman" w:hAnsi="Times New Roman" w:cs="Times New Roman"/>
          <w:b/>
          <w:i/>
          <w:sz w:val="24"/>
          <w:szCs w:val="24"/>
          <w:u w:val="single"/>
        </w:rPr>
        <w:t>Motacill</w:t>
      </w:r>
      <w:r w:rsidR="003F2627" w:rsidRPr="008B2F70">
        <w:rPr>
          <w:rFonts w:ascii="Times New Roman" w:hAnsi="Times New Roman" w:cs="Times New Roman"/>
          <w:b/>
          <w:i/>
          <w:sz w:val="24"/>
          <w:szCs w:val="24"/>
          <w:u w:val="single"/>
        </w:rPr>
        <w:t>a cinerea (codobatura de munte)</w:t>
      </w: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8B2F70" w:rsidRPr="008B2F70" w:rsidRDefault="008B2F70"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320119" cy="2122227"/>
            <wp:effectExtent l="0" t="0" r="4445" b="0"/>
            <wp:docPr id="118" name="Picture 118" descr="File:Grey Wagtail Motacilla cinerea, Nepal 19 cm.jpg - Wikimed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e:Grey Wagtail Motacilla cinerea, Nepal 19 cm.jpg - Wikimedia ..."/>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320119" cy="2122227"/>
                    </a:xfrm>
                    <a:prstGeom prst="rect">
                      <a:avLst/>
                    </a:prstGeom>
                    <a:noFill/>
                    <a:ln>
                      <a:noFill/>
                    </a:ln>
                  </pic:spPr>
                </pic:pic>
              </a:graphicData>
            </a:graphic>
          </wp:inline>
        </w:drawing>
      </w:r>
    </w:p>
    <w:p w:rsidR="00E25EE9" w:rsidRDefault="00E25EE9" w:rsidP="00447285">
      <w:pPr>
        <w:autoSpaceDE w:val="0"/>
        <w:autoSpaceDN w:val="0"/>
        <w:adjustRightInd w:val="0"/>
        <w:spacing w:after="0" w:line="240" w:lineRule="auto"/>
        <w:jc w:val="both"/>
        <w:rPr>
          <w:rFonts w:ascii="Times New Roman" w:hAnsi="Times New Roman" w:cs="Times New Roman"/>
          <w:b/>
          <w:sz w:val="24"/>
          <w:szCs w:val="24"/>
        </w:rPr>
      </w:pPr>
    </w:p>
    <w:p w:rsidR="003F2627"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Descriere:</w:t>
      </w:r>
      <w:r w:rsidR="003F2627" w:rsidRPr="003F2627">
        <w:rPr>
          <w:rFonts w:ascii="Times New Roman" w:eastAsia="Times New Roman" w:hAnsi="Times New Roman" w:cs="Times New Roman"/>
          <w:sz w:val="24"/>
          <w:szCs w:val="24"/>
        </w:rPr>
        <w:t xml:space="preserve">Codobatura de munte este o specie cu răspândire relativ regională în Europa și Asia, existând o populație sedentară și una migratoare, cea sedentară ocupând centrul, vestul și sud-estul Europei, precum și sud-vestul Asiei, iar cea migratoare ocupând nordul Europei și Africii, precum și centrul și estul Asiei, ajungând spre sudul și sud-estul Asiei, până în Indonezia. Preferă habitatele montane, fiind observată în apropierea cursurilor de ape și pajiștilor umede, precum și în zonele împădurite, iar în afara perioadei de cuibărit poate fi întâlnită și la altitudini mai joase, în terenuri agricole, drumuri forestiere, plantații și chiar zone urbane din apropierea regiunilor muntoase. Are coadă mai lungă decât a codobaturii albe, culoarea fiind aceeași, aceasta marcând toate mișcările acestei specii, zborul fiind mai ondulatoriu decât al codobaturii albe, pe sol având </w:t>
      </w:r>
      <w:r w:rsidR="003F2627" w:rsidRPr="003F2627">
        <w:rPr>
          <w:rFonts w:ascii="Times New Roman" w:eastAsia="Times New Roman" w:hAnsi="Times New Roman" w:cs="Times New Roman"/>
          <w:sz w:val="24"/>
          <w:szCs w:val="24"/>
        </w:rPr>
        <w:lastRenderedPageBreak/>
        <w:t>mișcări chiar mai balansate. Partea dorsală este cenușie, acoperind și capul, care prezintă o sprânceană albă deasupra ochilor. Gușa și aripile sunt negre, acestea din urmă având borduri albe. Partea inferioară și picioarele sunt de culoare galbenă. Lungimea corpului este de 17-20 cm, iar anvergura aripilor este de 26-27 cm, cu o masă corporală de 15-22 cm. Longevitatea maximă atinsă în sălbăticie este de 13-14 ani.</w:t>
      </w:r>
    </w:p>
    <w:p w:rsidR="003F2627"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Localizare și comportament: </w:t>
      </w:r>
      <w:r w:rsidR="003F2627" w:rsidRPr="003F2627">
        <w:rPr>
          <w:rFonts w:ascii="Times New Roman" w:eastAsia="Times New Roman" w:hAnsi="Times New Roman" w:cs="Times New Roman"/>
          <w:sz w:val="24"/>
          <w:szCs w:val="24"/>
        </w:rPr>
        <w:t>Populația migratoare din nordul Europei migrează spre Africa de Nord, iar cea central și est asiatică migrează spre sudul continentului asiatic, respectiv Indonezia, în lunile septembrie-octombrie, revenind apoi pentru cuibărit în lunile martie-aprilie. Populația sedentară din centrul și vestul Europei rămâne în aceste regiuni pe tot parcursul anului, efectuând uneori migrații altitudinale în funcție de scăderea temperaturii în zonele montane pe timp de iarnă. Cuibăritul se desfășoară în perioada aprilie-iulie, perechile monogame formându-se încă din teritoriile de iernat, în lunile februarie-martie, pentru indivizii din populațiile migratoare. Cuibul este construit de ambii parteneri, de obicei fiind amplasat într-o gaură în maluri, crăpături din ziduri, sub poduri sau în țevi de scurgere. Se hrănesc de obicei cu insecte pe care le capturează în apropierea apelor curgătoare, stând pe pietrele din mijlocul apei sau pe crengile atârnate deasupra apei. În timpul hrănirii balansează coada pentru a-și marca teritoriul de hrănire. Păsările devin active pentru reproducere din al doilea an de viață.</w:t>
      </w:r>
    </w:p>
    <w:p w:rsidR="003F2627"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3F2627" w:rsidRPr="003F2627">
        <w:rPr>
          <w:rFonts w:ascii="Times New Roman" w:eastAsia="Times New Roman" w:hAnsi="Times New Roman" w:cs="Times New Roman"/>
          <w:sz w:val="24"/>
          <w:szCs w:val="24"/>
        </w:rPr>
        <w:t>Populația europeană este relativ mare, însumând între 740.000 – 1.600.000 de perechi cuibăritoare, fiind stabilă în perioada 1970-1990. Efectivele europene ale speciei au crescut sau au rămas stabile în perioada 1990-2000, inclusiv cea din România, care numără aproximativ 340.000-345.000 de perechi cuibăritoare.</w:t>
      </w:r>
    </w:p>
    <w:p w:rsidR="003F2627"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3F2627" w:rsidRPr="003F2627">
        <w:rPr>
          <w:rFonts w:ascii="Times New Roman" w:eastAsia="Times New Roman" w:hAnsi="Times New Roman" w:cs="Times New Roman"/>
          <w:sz w:val="24"/>
          <w:szCs w:val="24"/>
        </w:rPr>
        <w:t>Femelele depun 3-6 ouă în lunile aprilie-mai, incubația fiind de 11-13 zile. Puii sunt hrăniți de ambii părinți până la vârsta de 11-13 zile și ulterior pentru încă 2-3 săptămâni după părăsirea cuibului. Adesea masculul se poate îngriji singur de pui în timp ce femela poate depune o a doua pontă.</w:t>
      </w:r>
    </w:p>
    <w:p w:rsidR="003F2627" w:rsidRPr="003F2627" w:rsidRDefault="003F2627"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Ame</w:t>
      </w:r>
      <w:r w:rsidR="00E25EE9">
        <w:rPr>
          <w:rFonts w:ascii="Times New Roman" w:hAnsi="Times New Roman" w:cs="Times New Roman"/>
          <w:b/>
          <w:sz w:val="24"/>
          <w:szCs w:val="24"/>
        </w:rPr>
        <w:t xml:space="preserve">nințări și măsuri de conservare: </w:t>
      </w:r>
      <w:r w:rsidRPr="003F2627">
        <w:rPr>
          <w:rFonts w:ascii="Times New Roman" w:eastAsia="Times New Roman" w:hAnsi="Times New Roman" w:cs="Times New Roman"/>
          <w:sz w:val="24"/>
          <w:szCs w:val="24"/>
        </w:rPr>
        <w:t>Specia este amenințată de degradarea și pierderea habitatului propice, precum și de depozitarea deșeurilor menajere în locuri neamenajate din pajiștile montane din apropierea cursurilor de apă. Protecția râurilor montane și a habitatelor adiacente specifice codobaturii de munte este prioritară pentru păstrarea parametrilor acestei specii în limitele favorabile. Limitarea numărului de turiști din ariile protejate montane și un management adecvat al deșeurilor din regiunile de munte reprezintă de asemenea un factor important pentru păstrarea unui statut favorabil al speciei la nivel european.</w:t>
      </w:r>
    </w:p>
    <w:p w:rsidR="003F2627" w:rsidRPr="00695345" w:rsidRDefault="003F2627" w:rsidP="00447285">
      <w:pPr>
        <w:autoSpaceDE w:val="0"/>
        <w:autoSpaceDN w:val="0"/>
        <w:adjustRightInd w:val="0"/>
        <w:spacing w:after="0" w:line="240" w:lineRule="auto"/>
        <w:jc w:val="both"/>
        <w:rPr>
          <w:rFonts w:ascii="Times New Roman" w:hAnsi="Times New Roman" w:cs="Times New Roman"/>
          <w:b/>
          <w:sz w:val="24"/>
          <w:szCs w:val="24"/>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7D5370" w:rsidRDefault="007D5370" w:rsidP="00447285">
      <w:pPr>
        <w:autoSpaceDE w:val="0"/>
        <w:autoSpaceDN w:val="0"/>
        <w:adjustRightInd w:val="0"/>
        <w:spacing w:after="0" w:line="240" w:lineRule="auto"/>
        <w:jc w:val="both"/>
        <w:rPr>
          <w:rFonts w:ascii="Times New Roman" w:hAnsi="Times New Roman" w:cs="Times New Roman"/>
          <w:b/>
          <w:i/>
          <w:sz w:val="24"/>
          <w:szCs w:val="24"/>
          <w:u w:val="single"/>
        </w:rPr>
      </w:pPr>
    </w:p>
    <w:p w:rsidR="002B2700"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8B2F70">
        <w:rPr>
          <w:rFonts w:ascii="Times New Roman" w:hAnsi="Times New Roman" w:cs="Times New Roman"/>
          <w:b/>
          <w:i/>
          <w:sz w:val="24"/>
          <w:szCs w:val="24"/>
          <w:u w:val="single"/>
        </w:rPr>
        <w:lastRenderedPageBreak/>
        <w:t xml:space="preserve">Muscicapa striata (muscar sur) </w:t>
      </w:r>
    </w:p>
    <w:p w:rsidR="008B2F70" w:rsidRDefault="008B2F70" w:rsidP="00447285">
      <w:pPr>
        <w:autoSpaceDE w:val="0"/>
        <w:autoSpaceDN w:val="0"/>
        <w:adjustRightInd w:val="0"/>
        <w:spacing w:after="0" w:line="240" w:lineRule="auto"/>
        <w:jc w:val="both"/>
        <w:rPr>
          <w:rFonts w:ascii="Times New Roman" w:hAnsi="Times New Roman" w:cs="Times New Roman"/>
          <w:b/>
          <w:i/>
          <w:sz w:val="24"/>
          <w:szCs w:val="24"/>
          <w:u w:val="single"/>
        </w:rPr>
      </w:pPr>
    </w:p>
    <w:p w:rsidR="008B2F70" w:rsidRPr="008B2F70" w:rsidRDefault="008B2F70"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947916" cy="2074460"/>
            <wp:effectExtent l="0" t="0" r="5080" b="2540"/>
            <wp:docPr id="119" name="Picture 119" descr="Muscicapa stri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uscicapa striata"/>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948006" cy="2074524"/>
                    </a:xfrm>
                    <a:prstGeom prst="rect">
                      <a:avLst/>
                    </a:prstGeom>
                    <a:noFill/>
                    <a:ln>
                      <a:noFill/>
                    </a:ln>
                  </pic:spPr>
                </pic:pic>
              </a:graphicData>
            </a:graphic>
          </wp:inline>
        </w:drawing>
      </w:r>
    </w:p>
    <w:p w:rsidR="004D6350" w:rsidRPr="00E25EE9" w:rsidRDefault="00E25EE9" w:rsidP="00447285">
      <w:pPr>
        <w:shd w:val="clear" w:color="auto" w:fill="FFFFFF"/>
        <w:spacing w:after="12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Descriere: </w:t>
      </w:r>
      <w:r w:rsidR="004D6350" w:rsidRPr="008B2F70">
        <w:rPr>
          <w:rFonts w:ascii="Times New Roman" w:eastAsia="Times New Roman" w:hAnsi="Times New Roman" w:cs="Times New Roman"/>
          <w:sz w:val="24"/>
          <w:szCs w:val="24"/>
        </w:rPr>
        <w:t>E</w:t>
      </w:r>
      <w:r w:rsidR="003F2627" w:rsidRPr="008B2F70">
        <w:rPr>
          <w:rFonts w:ascii="Times New Roman" w:eastAsia="Times New Roman" w:hAnsi="Times New Roman" w:cs="Times New Roman"/>
          <w:sz w:val="24"/>
          <w:szCs w:val="24"/>
        </w:rPr>
        <w:t>ste o pasăre arboricolă insectivoră migratoare din familia muscicapidelor (</w:t>
      </w:r>
      <w:hyperlink r:id="rId288" w:tooltip="Muscicapidae" w:history="1">
        <w:r w:rsidR="003F2627" w:rsidRPr="008B2F70">
          <w:rPr>
            <w:rFonts w:ascii="Times New Roman" w:eastAsia="Times New Roman" w:hAnsi="Times New Roman" w:cs="Times New Roman"/>
            <w:i/>
            <w:iCs/>
            <w:sz w:val="24"/>
            <w:szCs w:val="24"/>
          </w:rPr>
          <w:t>Muscicapidae</w:t>
        </w:r>
      </w:hyperlink>
      <w:r w:rsidR="003F2627" w:rsidRPr="008B2F70">
        <w:rPr>
          <w:rFonts w:ascii="Times New Roman" w:eastAsia="Times New Roman" w:hAnsi="Times New Roman" w:cs="Times New Roman"/>
          <w:sz w:val="24"/>
          <w:szCs w:val="24"/>
        </w:rPr>
        <w:t>) de dimensiuni mici (12 cm, cât o vrabie), răspândită în </w:t>
      </w:r>
      <w:hyperlink r:id="rId289" w:tooltip="Europa" w:history="1">
        <w:r w:rsidR="003F2627" w:rsidRPr="008B2F70">
          <w:rPr>
            <w:rFonts w:ascii="Times New Roman" w:eastAsia="Times New Roman" w:hAnsi="Times New Roman" w:cs="Times New Roman"/>
            <w:sz w:val="24"/>
            <w:szCs w:val="24"/>
          </w:rPr>
          <w:t>Europa</w:t>
        </w:r>
      </w:hyperlink>
      <w:r w:rsidR="003F2627" w:rsidRPr="008B2F70">
        <w:rPr>
          <w:rFonts w:ascii="Times New Roman" w:eastAsia="Times New Roman" w:hAnsi="Times New Roman" w:cs="Times New Roman"/>
          <w:sz w:val="24"/>
          <w:szCs w:val="24"/>
        </w:rPr>
        <w:t>, </w:t>
      </w:r>
      <w:hyperlink r:id="rId290" w:tooltip="Africa" w:history="1">
        <w:r w:rsidR="003F2627" w:rsidRPr="008B2F70">
          <w:rPr>
            <w:rFonts w:ascii="Times New Roman" w:eastAsia="Times New Roman" w:hAnsi="Times New Roman" w:cs="Times New Roman"/>
            <w:sz w:val="24"/>
            <w:szCs w:val="24"/>
          </w:rPr>
          <w:t>Africa</w:t>
        </w:r>
      </w:hyperlink>
      <w:r w:rsidR="003F2627" w:rsidRPr="008B2F70">
        <w:rPr>
          <w:rFonts w:ascii="Times New Roman" w:eastAsia="Times New Roman" w:hAnsi="Times New Roman" w:cs="Times New Roman"/>
          <w:sz w:val="24"/>
          <w:szCs w:val="24"/>
        </w:rPr>
        <w:t> și </w:t>
      </w:r>
      <w:hyperlink r:id="rId291" w:tooltip="Asia" w:history="1">
        <w:r w:rsidR="003F2627" w:rsidRPr="008B2F70">
          <w:rPr>
            <w:rFonts w:ascii="Times New Roman" w:eastAsia="Times New Roman" w:hAnsi="Times New Roman" w:cs="Times New Roman"/>
            <w:sz w:val="24"/>
            <w:szCs w:val="24"/>
          </w:rPr>
          <w:t>Asia</w:t>
        </w:r>
      </w:hyperlink>
      <w:r w:rsidR="003F2627" w:rsidRPr="008B2F70">
        <w:rPr>
          <w:rFonts w:ascii="Times New Roman" w:eastAsia="Times New Roman" w:hAnsi="Times New Roman" w:cs="Times New Roman"/>
          <w:sz w:val="24"/>
          <w:szCs w:val="24"/>
        </w:rPr>
        <w:t>.</w:t>
      </w:r>
      <w:r w:rsidR="004D6350" w:rsidRPr="008B2F70">
        <w:rPr>
          <w:rFonts w:ascii="Times New Roman" w:eastAsia="Times New Roman" w:hAnsi="Times New Roman" w:cs="Times New Roman"/>
          <w:sz w:val="24"/>
          <w:szCs w:val="24"/>
        </w:rPr>
        <w:t xml:space="preserve"> Are irisul cafeniu, ciocul și picioarele negre; penajul este cenușiu cu galben-ruginiu și striații longitudinale pe piept. Sexele se aseamănă între ele.</w:t>
      </w:r>
    </w:p>
    <w:p w:rsidR="004D6350" w:rsidRPr="00E25EE9" w:rsidRDefault="00E25EE9" w:rsidP="00447285">
      <w:pPr>
        <w:shd w:val="clear" w:color="auto" w:fill="FFFFFF"/>
        <w:spacing w:after="12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Habitat: </w:t>
      </w:r>
      <w:r w:rsidR="003F2627" w:rsidRPr="008B2F70">
        <w:rPr>
          <w:rFonts w:ascii="Times New Roman" w:eastAsia="Times New Roman" w:hAnsi="Times New Roman" w:cs="Times New Roman"/>
          <w:sz w:val="24"/>
          <w:szCs w:val="24"/>
        </w:rPr>
        <w:t>Trăiește în păduri luminoase și rare, parcuri, grădini. Iernează în </w:t>
      </w:r>
      <w:hyperlink r:id="rId292" w:tooltip="Africa" w:history="1">
        <w:r w:rsidR="003F2627" w:rsidRPr="008B2F70">
          <w:rPr>
            <w:rFonts w:ascii="Times New Roman" w:eastAsia="Times New Roman" w:hAnsi="Times New Roman" w:cs="Times New Roman"/>
            <w:sz w:val="24"/>
            <w:szCs w:val="24"/>
          </w:rPr>
          <w:t>Africa</w:t>
        </w:r>
      </w:hyperlink>
      <w:r w:rsidR="003F2627" w:rsidRPr="008B2F70">
        <w:rPr>
          <w:rFonts w:ascii="Times New Roman" w:eastAsia="Times New Roman" w:hAnsi="Times New Roman" w:cs="Times New Roman"/>
          <w:sz w:val="24"/>
          <w:szCs w:val="24"/>
        </w:rPr>
        <w:t>, la sud de </w:t>
      </w:r>
      <w:hyperlink r:id="rId293" w:tooltip="Sahara" w:history="1">
        <w:r w:rsidR="003F2627" w:rsidRPr="008B2F70">
          <w:rPr>
            <w:rFonts w:ascii="Times New Roman" w:eastAsia="Times New Roman" w:hAnsi="Times New Roman" w:cs="Times New Roman"/>
            <w:sz w:val="24"/>
            <w:szCs w:val="24"/>
          </w:rPr>
          <w:t>Sahara</w:t>
        </w:r>
      </w:hyperlink>
      <w:r w:rsidR="003F2627" w:rsidRPr="008B2F70">
        <w:rPr>
          <w:rFonts w:ascii="Times New Roman" w:eastAsia="Times New Roman" w:hAnsi="Times New Roman" w:cs="Times New Roman"/>
          <w:sz w:val="24"/>
          <w:szCs w:val="24"/>
        </w:rPr>
        <w:t xml:space="preserve">. </w:t>
      </w:r>
      <w:r w:rsidR="004D6350" w:rsidRPr="008B2F70">
        <w:rPr>
          <w:rFonts w:ascii="Times New Roman" w:eastAsia="Times New Roman" w:hAnsi="Times New Roman" w:cs="Times New Roman"/>
          <w:sz w:val="24"/>
          <w:szCs w:val="24"/>
        </w:rPr>
        <w:t>În </w:t>
      </w:r>
      <w:hyperlink r:id="rId294" w:tooltip="România" w:history="1">
        <w:r w:rsidR="004D6350" w:rsidRPr="008B2F70">
          <w:rPr>
            <w:rFonts w:ascii="Times New Roman" w:eastAsia="Times New Roman" w:hAnsi="Times New Roman" w:cs="Times New Roman"/>
            <w:sz w:val="24"/>
            <w:szCs w:val="24"/>
          </w:rPr>
          <w:t>România</w:t>
        </w:r>
      </w:hyperlink>
      <w:r w:rsidR="004D6350" w:rsidRPr="008B2F70">
        <w:rPr>
          <w:rFonts w:ascii="Times New Roman" w:eastAsia="Times New Roman" w:hAnsi="Times New Roman" w:cs="Times New Roman"/>
          <w:sz w:val="24"/>
          <w:szCs w:val="24"/>
        </w:rPr>
        <w:t> și </w:t>
      </w:r>
      <w:hyperlink r:id="rId295" w:tooltip="Republica Moldova" w:history="1">
        <w:r w:rsidR="004D6350" w:rsidRPr="008B2F70">
          <w:rPr>
            <w:rFonts w:ascii="Times New Roman" w:eastAsia="Times New Roman" w:hAnsi="Times New Roman" w:cs="Times New Roman"/>
            <w:sz w:val="24"/>
            <w:szCs w:val="24"/>
          </w:rPr>
          <w:t>Republica Moldova</w:t>
        </w:r>
      </w:hyperlink>
      <w:r w:rsidR="004D6350" w:rsidRPr="008B2F70">
        <w:rPr>
          <w:rFonts w:ascii="Times New Roman" w:eastAsia="Times New Roman" w:hAnsi="Times New Roman" w:cs="Times New Roman"/>
          <w:sz w:val="24"/>
          <w:szCs w:val="24"/>
        </w:rPr>
        <w:t> este o pasăre obișnuită. Apare ca pasăre de vară, sosind primăvara și migrează toamna în Africa. În România se găsește pe tot cuprinsul țării, mai ales în ținuturile pădurilor joase, străbătute de ape; este frecventă în Delta Dunării.</w:t>
      </w:r>
    </w:p>
    <w:p w:rsidR="004D6350" w:rsidRPr="00E25EE9" w:rsidRDefault="00E25EE9" w:rsidP="00447285">
      <w:pPr>
        <w:shd w:val="clear" w:color="auto" w:fill="FFFFFF"/>
        <w:spacing w:after="12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Reproducere: </w:t>
      </w:r>
      <w:r w:rsidR="003F2627" w:rsidRPr="008B2F70">
        <w:rPr>
          <w:rFonts w:ascii="Times New Roman" w:eastAsia="Times New Roman" w:hAnsi="Times New Roman" w:cs="Times New Roman"/>
          <w:sz w:val="24"/>
          <w:szCs w:val="24"/>
        </w:rPr>
        <w:t xml:space="preserve">Cuibul în formă de cupă și-l fac între crengi. Din luna mai depune 4-5 ouă albastre-verzui sau smântânii pătate cu maroniu, care sunt clocite numai de femelă timp de circa 13-14 zile. </w:t>
      </w:r>
    </w:p>
    <w:p w:rsidR="003F2627" w:rsidRPr="00E25EE9" w:rsidRDefault="00E25EE9" w:rsidP="00447285">
      <w:pPr>
        <w:shd w:val="clear" w:color="auto" w:fill="FFFFFF"/>
        <w:spacing w:after="12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Hrănire: </w:t>
      </w:r>
      <w:r w:rsidR="003F2627" w:rsidRPr="008B2F70">
        <w:rPr>
          <w:rFonts w:ascii="Times New Roman" w:eastAsia="Times New Roman" w:hAnsi="Times New Roman" w:cs="Times New Roman"/>
          <w:sz w:val="24"/>
          <w:szCs w:val="24"/>
        </w:rPr>
        <w:t>Se hrănește cu insecte, pe care le prinde din zbor. Se postează pe o ramură uscată din vârf, la marginea unei poieni sau a unui loc deschis, de unde prind prăzile din zbor, cu mare precizie, apoi revin la locul de bază.</w:t>
      </w:r>
    </w:p>
    <w:p w:rsidR="00A32758" w:rsidRDefault="00A32758" w:rsidP="00447285">
      <w:pPr>
        <w:autoSpaceDE w:val="0"/>
        <w:autoSpaceDN w:val="0"/>
        <w:adjustRightInd w:val="0"/>
        <w:spacing w:after="0" w:line="240" w:lineRule="auto"/>
        <w:jc w:val="both"/>
        <w:rPr>
          <w:rFonts w:ascii="Times New Roman" w:hAnsi="Times New Roman" w:cs="Times New Roman"/>
          <w:b/>
          <w:sz w:val="24"/>
          <w:szCs w:val="24"/>
        </w:rPr>
      </w:pPr>
    </w:p>
    <w:p w:rsidR="002B2700"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8B2F70">
        <w:rPr>
          <w:rFonts w:ascii="Times New Roman" w:hAnsi="Times New Roman" w:cs="Times New Roman"/>
          <w:b/>
          <w:i/>
          <w:sz w:val="24"/>
          <w:szCs w:val="24"/>
          <w:u w:val="single"/>
        </w:rPr>
        <w:t>Oenanthe oenanthe (</w:t>
      </w:r>
      <w:r w:rsidR="00A32758" w:rsidRPr="008B2F70">
        <w:rPr>
          <w:rFonts w:ascii="Times New Roman" w:hAnsi="Times New Roman" w:cs="Times New Roman"/>
          <w:b/>
          <w:i/>
          <w:sz w:val="24"/>
          <w:szCs w:val="24"/>
          <w:u w:val="single"/>
        </w:rPr>
        <w:t>pietrar sur)</w:t>
      </w:r>
    </w:p>
    <w:p w:rsidR="008B2F70" w:rsidRPr="008B2F70" w:rsidRDefault="008B2F70" w:rsidP="00447285">
      <w:pPr>
        <w:autoSpaceDE w:val="0"/>
        <w:autoSpaceDN w:val="0"/>
        <w:adjustRightInd w:val="0"/>
        <w:spacing w:after="0" w:line="240" w:lineRule="auto"/>
        <w:jc w:val="both"/>
        <w:rPr>
          <w:rFonts w:ascii="Times New Roman" w:hAnsi="Times New Roman" w:cs="Times New Roman"/>
          <w:b/>
          <w:i/>
          <w:sz w:val="24"/>
          <w:szCs w:val="24"/>
          <w:u w:val="single"/>
        </w:rPr>
      </w:pPr>
    </w:p>
    <w:p w:rsidR="00A32758" w:rsidRPr="00A32758" w:rsidRDefault="008B2F70" w:rsidP="00447285">
      <w:pPr>
        <w:autoSpaceDE w:val="0"/>
        <w:autoSpaceDN w:val="0"/>
        <w:adjustRightInd w:val="0"/>
        <w:spacing w:after="0" w:line="240" w:lineRule="auto"/>
        <w:jc w:val="both"/>
        <w:rPr>
          <w:rFonts w:ascii="Times New Roman" w:hAnsi="Times New Roman" w:cs="Times New Roman"/>
          <w:b/>
          <w:sz w:val="24"/>
          <w:szCs w:val="24"/>
        </w:rPr>
      </w:pPr>
      <w:r>
        <w:rPr>
          <w:noProof/>
        </w:rPr>
        <w:drawing>
          <wp:inline distT="0" distB="0" distL="0" distR="0">
            <wp:extent cx="2872854" cy="2176818"/>
            <wp:effectExtent l="0" t="0" r="3810" b="0"/>
            <wp:docPr id="120" name="Picture 120" descr="Northern Wheatear Song - Download CD - Excellent - Download C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thern Wheatear Song - Download CD - Excellent - Download CD ..."/>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872854" cy="2176818"/>
                    </a:xfrm>
                    <a:prstGeom prst="rect">
                      <a:avLst/>
                    </a:prstGeom>
                    <a:noFill/>
                    <a:ln>
                      <a:noFill/>
                    </a:ln>
                  </pic:spPr>
                </pic:pic>
              </a:graphicData>
            </a:graphic>
          </wp:inline>
        </w:drawing>
      </w:r>
    </w:p>
    <w:p w:rsidR="00A32758" w:rsidRPr="007D5370" w:rsidRDefault="00E25EE9" w:rsidP="007D5370">
      <w:pPr>
        <w:spacing w:after="0" w:line="240" w:lineRule="auto"/>
        <w:jc w:val="both"/>
        <w:rPr>
          <w:rFonts w:ascii="Times New Roman" w:hAnsi="Times New Roman" w:cs="Times New Roman"/>
          <w:b/>
          <w:sz w:val="24"/>
          <w:szCs w:val="24"/>
          <w:shd w:val="clear" w:color="auto" w:fill="F1FDE8"/>
        </w:rPr>
      </w:pPr>
      <w:r>
        <w:rPr>
          <w:rFonts w:ascii="Times New Roman" w:hAnsi="Times New Roman" w:cs="Times New Roman"/>
          <w:b/>
          <w:sz w:val="24"/>
          <w:szCs w:val="24"/>
          <w:shd w:val="clear" w:color="auto" w:fill="F1FDE8"/>
        </w:rPr>
        <w:t xml:space="preserve">Descriere: </w:t>
      </w:r>
      <w:r w:rsidR="00A32758" w:rsidRPr="00A32758">
        <w:rPr>
          <w:rFonts w:ascii="Times New Roman" w:hAnsi="Times New Roman" w:cs="Times New Roman"/>
          <w:sz w:val="24"/>
          <w:szCs w:val="24"/>
          <w:shd w:val="clear" w:color="auto" w:fill="F1FDE8"/>
        </w:rPr>
        <w:t xml:space="preserve">Pietrarul sur mascul este gri pe cap si pe spate si de aici i se trage si numele. Aripile si coada sunt de un brun inchis iar pe partea inferioara a corpului penajul este de culoare crem. </w:t>
      </w:r>
      <w:r w:rsidR="00A32758" w:rsidRPr="00A32758">
        <w:rPr>
          <w:rFonts w:ascii="Times New Roman" w:hAnsi="Times New Roman" w:cs="Times New Roman"/>
          <w:sz w:val="24"/>
          <w:szCs w:val="24"/>
          <w:shd w:val="clear" w:color="auto" w:fill="F1FDE8"/>
        </w:rPr>
        <w:lastRenderedPageBreak/>
        <w:t>Pe cap, in dreptul ochilor, se poate vedea o dunga de culoare brun inchisa. Femela are penajul brun deschis spre crem , cu coada si aripile mai inchise la culoare. Lungimea pietrarului sur este de aproximativ 15cm, anvergura aripilor de 32cm si greutatea de 30gr.</w:t>
      </w:r>
    </w:p>
    <w:p w:rsidR="00A32758" w:rsidRPr="007D5370" w:rsidRDefault="00E25EE9" w:rsidP="007D5370">
      <w:pPr>
        <w:spacing w:after="0" w:line="240" w:lineRule="auto"/>
        <w:jc w:val="both"/>
        <w:rPr>
          <w:rFonts w:ascii="Times New Roman" w:hAnsi="Times New Roman" w:cs="Times New Roman"/>
          <w:b/>
          <w:sz w:val="24"/>
          <w:szCs w:val="24"/>
          <w:shd w:val="clear" w:color="auto" w:fill="F1FDE8"/>
        </w:rPr>
      </w:pPr>
      <w:r>
        <w:rPr>
          <w:rFonts w:ascii="Times New Roman" w:hAnsi="Times New Roman" w:cs="Times New Roman"/>
          <w:b/>
          <w:sz w:val="24"/>
          <w:szCs w:val="24"/>
          <w:shd w:val="clear" w:color="auto" w:fill="F1FDE8"/>
        </w:rPr>
        <w:t xml:space="preserve">Hrănire: </w:t>
      </w:r>
      <w:r w:rsidR="00A32758" w:rsidRPr="00A32758">
        <w:rPr>
          <w:rFonts w:ascii="Times New Roman" w:hAnsi="Times New Roman" w:cs="Times New Roman"/>
          <w:sz w:val="24"/>
          <w:szCs w:val="24"/>
          <w:shd w:val="clear" w:color="auto" w:fill="F1FDE8"/>
        </w:rPr>
        <w:t>Hrana pietrarului sur este alcatuita in principal din insecte dar consuma si diferite fructe si seminte. Atunci cand hrana incepe sa dipara, in luna octombrie migreaza spre zonele mai calde din Africa. In timpul migratiei zboara numai noaptea iar ziua se odihneste si cauta hrana.</w:t>
      </w:r>
    </w:p>
    <w:p w:rsidR="00A32758" w:rsidRPr="00E25EE9" w:rsidRDefault="00E25EE9" w:rsidP="007D5370">
      <w:pPr>
        <w:spacing w:after="0" w:line="240" w:lineRule="auto"/>
        <w:jc w:val="both"/>
        <w:rPr>
          <w:rFonts w:ascii="Times New Roman" w:hAnsi="Times New Roman" w:cs="Times New Roman"/>
          <w:b/>
          <w:sz w:val="24"/>
          <w:szCs w:val="24"/>
          <w:shd w:val="clear" w:color="auto" w:fill="F1FDE8"/>
        </w:rPr>
      </w:pPr>
      <w:r>
        <w:rPr>
          <w:rFonts w:ascii="Times New Roman" w:hAnsi="Times New Roman" w:cs="Times New Roman"/>
          <w:b/>
          <w:sz w:val="24"/>
          <w:szCs w:val="24"/>
          <w:shd w:val="clear" w:color="auto" w:fill="F1FDE8"/>
        </w:rPr>
        <w:t xml:space="preserve">Reproducere: </w:t>
      </w:r>
      <w:r w:rsidR="00A32758" w:rsidRPr="00A32758">
        <w:rPr>
          <w:rFonts w:ascii="Times New Roman" w:hAnsi="Times New Roman" w:cs="Times New Roman"/>
          <w:sz w:val="24"/>
          <w:szCs w:val="24"/>
          <w:shd w:val="clear" w:color="auto" w:fill="F1FDE8"/>
        </w:rPr>
        <w:t>Pietrarul sur isi face cuibul in crapaturile pietrelor, in ziduri, in scorburile din maluri iar femela il captuseste cu fire de par si pene. Ponta contine 5-6 oua. Perechile cresc si 2 serii de pui pe an</w:t>
      </w:r>
    </w:p>
    <w:p w:rsidR="00A32758" w:rsidRPr="00A32758" w:rsidRDefault="00A32758" w:rsidP="00447285">
      <w:pPr>
        <w:spacing w:after="0" w:line="240" w:lineRule="auto"/>
        <w:jc w:val="both"/>
        <w:rPr>
          <w:rFonts w:ascii="Times New Roman" w:hAnsi="Times New Roman" w:cs="Times New Roman"/>
          <w:sz w:val="24"/>
          <w:szCs w:val="24"/>
          <w:shd w:val="clear" w:color="auto" w:fill="F1FDE8"/>
        </w:rPr>
      </w:pPr>
    </w:p>
    <w:p w:rsidR="00A32758" w:rsidRPr="00A32758" w:rsidRDefault="00A32758" w:rsidP="00447285">
      <w:pPr>
        <w:spacing w:after="0" w:line="240" w:lineRule="auto"/>
        <w:jc w:val="both"/>
        <w:rPr>
          <w:rFonts w:ascii="Times New Roman" w:eastAsia="Times New Roman" w:hAnsi="Times New Roman" w:cs="Times New Roman"/>
          <w:vanish/>
          <w:sz w:val="24"/>
          <w:szCs w:val="24"/>
        </w:rPr>
      </w:pPr>
    </w:p>
    <w:p w:rsidR="004D6350" w:rsidRPr="00A32758" w:rsidRDefault="004D6350" w:rsidP="00447285">
      <w:pPr>
        <w:autoSpaceDE w:val="0"/>
        <w:autoSpaceDN w:val="0"/>
        <w:adjustRightInd w:val="0"/>
        <w:spacing w:after="0" w:line="240" w:lineRule="auto"/>
        <w:jc w:val="both"/>
        <w:rPr>
          <w:rFonts w:ascii="Times New Roman" w:hAnsi="Times New Roman" w:cs="Times New Roman"/>
          <w:b/>
          <w:sz w:val="24"/>
          <w:szCs w:val="24"/>
        </w:rPr>
      </w:pPr>
    </w:p>
    <w:p w:rsidR="00A32758"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8B2F70">
        <w:rPr>
          <w:rFonts w:ascii="Times New Roman" w:hAnsi="Times New Roman" w:cs="Times New Roman"/>
          <w:b/>
          <w:i/>
          <w:sz w:val="24"/>
          <w:szCs w:val="24"/>
          <w:u w:val="single"/>
        </w:rPr>
        <w:t xml:space="preserve">Otus scops (ciuș) </w:t>
      </w:r>
    </w:p>
    <w:p w:rsidR="008B2F70" w:rsidRPr="008B2F70" w:rsidRDefault="008B2F70" w:rsidP="00447285">
      <w:pPr>
        <w:autoSpaceDE w:val="0"/>
        <w:autoSpaceDN w:val="0"/>
        <w:adjustRightInd w:val="0"/>
        <w:spacing w:after="0" w:line="240" w:lineRule="auto"/>
        <w:jc w:val="both"/>
        <w:rPr>
          <w:rFonts w:ascii="Times New Roman" w:hAnsi="Times New Roman" w:cs="Times New Roman"/>
          <w:b/>
          <w:i/>
          <w:sz w:val="24"/>
          <w:szCs w:val="24"/>
          <w:u w:val="single"/>
        </w:rPr>
      </w:pPr>
    </w:p>
    <w:p w:rsidR="008B2F70" w:rsidRPr="00A32758" w:rsidRDefault="008B2F70" w:rsidP="00447285">
      <w:pPr>
        <w:autoSpaceDE w:val="0"/>
        <w:autoSpaceDN w:val="0"/>
        <w:adjustRightInd w:val="0"/>
        <w:spacing w:after="0" w:line="240" w:lineRule="auto"/>
        <w:jc w:val="both"/>
        <w:rPr>
          <w:rFonts w:ascii="Times New Roman" w:hAnsi="Times New Roman" w:cs="Times New Roman"/>
          <w:b/>
          <w:sz w:val="24"/>
          <w:szCs w:val="24"/>
        </w:rPr>
      </w:pPr>
      <w:r>
        <w:rPr>
          <w:noProof/>
        </w:rPr>
        <w:drawing>
          <wp:inline distT="0" distB="0" distL="0" distR="0">
            <wp:extent cx="2286000" cy="2313295"/>
            <wp:effectExtent l="0" t="0" r="0" b="0"/>
            <wp:docPr id="121" name="Picture 121" descr="Eurasian Scops Owl ...İshakkuşu Eurasian Scops Owl Otus Sco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rasian Scops Owl ...İshakkuşu Eurasian Scops Owl Otus Scops ..."/>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286000" cy="2313295"/>
                    </a:xfrm>
                    <a:prstGeom prst="rect">
                      <a:avLst/>
                    </a:prstGeom>
                    <a:noFill/>
                    <a:ln>
                      <a:noFill/>
                    </a:ln>
                  </pic:spPr>
                </pic:pic>
              </a:graphicData>
            </a:graphic>
          </wp:inline>
        </w:drawing>
      </w:r>
    </w:p>
    <w:p w:rsidR="00A32758"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A32758" w:rsidRPr="00A32758">
        <w:rPr>
          <w:rFonts w:ascii="Times New Roman" w:eastAsia="Times New Roman" w:hAnsi="Times New Roman" w:cs="Times New Roman"/>
          <w:sz w:val="24"/>
          <w:szCs w:val="24"/>
        </w:rPr>
        <w:t>Specie de pasăre răpitoare de noapte de talie mică (mai mic decât cucuveaua). Sexele sunt asemănătoare. Capul și spatele sunt maro cu pete albe, iar ventral este de culoare deschisă cu pete maro dispuse vertical. Pe cap prezintă două moțuri care sunt mai evidente când pasarea este în stare de alertă. Ochii sunt de culoare galbenă. Lungimea corpului este de 19 - 21 cm, anvergura aripilor este de 47– 54 de cm, i</w:t>
      </w:r>
      <w:r w:rsidR="008B2F70">
        <w:rPr>
          <w:rFonts w:ascii="Times New Roman" w:eastAsia="Times New Roman" w:hAnsi="Times New Roman" w:cs="Times New Roman"/>
          <w:sz w:val="24"/>
          <w:szCs w:val="24"/>
        </w:rPr>
        <w:t>ar greutatea de 60 – 135 grame.</w:t>
      </w:r>
    </w:p>
    <w:p w:rsidR="00A32758" w:rsidRPr="00A32758" w:rsidRDefault="008B2F70"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Localizare și comportament</w:t>
      </w:r>
    </w:p>
    <w:p w:rsidR="00A32758" w:rsidRPr="00A32758" w:rsidRDefault="00A32758"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A32758">
        <w:rPr>
          <w:rFonts w:ascii="Times New Roman" w:eastAsia="Times New Roman" w:hAnsi="Times New Roman" w:cs="Times New Roman"/>
          <w:b/>
          <w:bCs/>
          <w:sz w:val="24"/>
          <w:szCs w:val="24"/>
        </w:rPr>
        <w:t>Distribuție</w:t>
      </w:r>
      <w:r w:rsidR="00E25EE9">
        <w:rPr>
          <w:rFonts w:ascii="Times New Roman" w:eastAsia="Times New Roman" w:hAnsi="Times New Roman" w:cs="Times New Roman"/>
          <w:sz w:val="24"/>
          <w:szCs w:val="24"/>
        </w:rPr>
        <w:t xml:space="preserve">: </w:t>
      </w:r>
      <w:r w:rsidRPr="00A32758">
        <w:rPr>
          <w:rFonts w:ascii="Times New Roman" w:eastAsia="Times New Roman" w:hAnsi="Times New Roman" w:cs="Times New Roman"/>
          <w:sz w:val="24"/>
          <w:szCs w:val="24"/>
        </w:rPr>
        <w:t>Specia are o distribuție largă în Palearctic, începând din peninsula Iberică și până în Asia Centrală (Mongolia). În nord ajunge până în Belarus, iar în sud cuibărește inclusiv în nordul Africii. În România este răspândită în special în zonele de deal (inclusiv dealuri înalte), dar și zonele joase, de câmpie. Evită zonele montane.</w:t>
      </w:r>
    </w:p>
    <w:p w:rsidR="00A32758" w:rsidRPr="00A32758" w:rsidRDefault="00A32758"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A32758">
        <w:rPr>
          <w:rFonts w:ascii="Times New Roman" w:eastAsia="Times New Roman" w:hAnsi="Times New Roman" w:cs="Times New Roman"/>
          <w:b/>
          <w:bCs/>
          <w:sz w:val="24"/>
          <w:szCs w:val="24"/>
        </w:rPr>
        <w:t>Fenologie</w:t>
      </w:r>
      <w:r w:rsidR="00E25EE9">
        <w:rPr>
          <w:rFonts w:ascii="Times New Roman" w:eastAsia="Times New Roman" w:hAnsi="Times New Roman" w:cs="Times New Roman"/>
          <w:sz w:val="24"/>
          <w:szCs w:val="24"/>
        </w:rPr>
        <w:t xml:space="preserve">: </w:t>
      </w:r>
      <w:r w:rsidRPr="00A32758">
        <w:rPr>
          <w:rFonts w:ascii="Times New Roman" w:eastAsia="Times New Roman" w:hAnsi="Times New Roman" w:cs="Times New Roman"/>
          <w:sz w:val="24"/>
          <w:szCs w:val="24"/>
        </w:rPr>
        <w:t>Este o specie cuibăritoare, fiind singura specie dintre răpitoarele de noapte din România care migrează. Iernează în Africa, la sud de Sahara; o parte rămân în sudul extrem al Europei și în nordul Africii (exemplarele din zonele respective, sunt probabil sedentare). Sosește în România începând cu luna aprilie și pleacă înspre cartierele de iernare în luna august.</w:t>
      </w:r>
    </w:p>
    <w:p w:rsidR="00A32758" w:rsidRPr="00A32758" w:rsidRDefault="00A32758"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A32758">
        <w:rPr>
          <w:rFonts w:ascii="Times New Roman" w:eastAsia="Times New Roman" w:hAnsi="Times New Roman" w:cs="Times New Roman"/>
          <w:b/>
          <w:bCs/>
          <w:sz w:val="24"/>
          <w:szCs w:val="24"/>
        </w:rPr>
        <w:t>Habitate</w:t>
      </w:r>
      <w:r w:rsidR="00E25EE9">
        <w:rPr>
          <w:rFonts w:ascii="Times New Roman" w:eastAsia="Times New Roman" w:hAnsi="Times New Roman" w:cs="Times New Roman"/>
          <w:sz w:val="24"/>
          <w:szCs w:val="24"/>
        </w:rPr>
        <w:t xml:space="preserve">: </w:t>
      </w:r>
      <w:r w:rsidRPr="00A32758">
        <w:rPr>
          <w:rFonts w:ascii="Times New Roman" w:eastAsia="Times New Roman" w:hAnsi="Times New Roman" w:cs="Times New Roman"/>
          <w:sz w:val="24"/>
          <w:szCs w:val="24"/>
        </w:rPr>
        <w:t>În perioada de cuibărit preferă zonele deschise sau semideschise, livezi, crânguri din terenuri agricole și grădini părăsite. Este prezent și în habitate forestiere deschise, cu arbori foarte rari (pășuni împădurite). Este prezent și în zona montană până la altitudini de 1000 m (în România rar mai sus; în alte zone poate urca mult în zonele montane). Cuibărește și în parcuri din orașe sau curțile bisericilor.</w:t>
      </w:r>
    </w:p>
    <w:p w:rsidR="00A32758" w:rsidRPr="00A32758" w:rsidRDefault="00A32758"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A32758">
        <w:rPr>
          <w:rFonts w:ascii="Times New Roman" w:eastAsia="Times New Roman" w:hAnsi="Times New Roman" w:cs="Times New Roman"/>
          <w:b/>
          <w:bCs/>
          <w:sz w:val="24"/>
          <w:szCs w:val="24"/>
        </w:rPr>
        <w:lastRenderedPageBreak/>
        <w:t>Hrană</w:t>
      </w:r>
      <w:r w:rsidR="00E25EE9">
        <w:rPr>
          <w:rFonts w:ascii="Times New Roman" w:eastAsia="Times New Roman" w:hAnsi="Times New Roman" w:cs="Times New Roman"/>
          <w:sz w:val="24"/>
          <w:szCs w:val="24"/>
        </w:rPr>
        <w:t xml:space="preserve">: </w:t>
      </w:r>
      <w:r w:rsidRPr="00A32758">
        <w:rPr>
          <w:rFonts w:ascii="Times New Roman" w:eastAsia="Times New Roman" w:hAnsi="Times New Roman" w:cs="Times New Roman"/>
          <w:sz w:val="24"/>
          <w:szCs w:val="24"/>
        </w:rPr>
        <w:t>Specie nocturnă, se hrănește predominant cu insecte. Consumă și alte nevertebrate cum ar fi: viermi, păianjeni etc. Uneori se hrănește și cu păsări mici, amfib</w:t>
      </w:r>
      <w:r w:rsidR="008B2F70">
        <w:rPr>
          <w:rFonts w:ascii="Times New Roman" w:eastAsia="Times New Roman" w:hAnsi="Times New Roman" w:cs="Times New Roman"/>
          <w:sz w:val="24"/>
          <w:szCs w:val="24"/>
        </w:rPr>
        <w:t>ieni, reptile și micromamifere.</w:t>
      </w:r>
    </w:p>
    <w:p w:rsidR="00A32758" w:rsidRPr="00E25EE9" w:rsidRDefault="00E25EE9" w:rsidP="00447285">
      <w:pPr>
        <w:autoSpaceDE w:val="0"/>
        <w:autoSpaceDN w:val="0"/>
        <w:adjustRightInd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Populație: </w:t>
      </w:r>
      <w:r w:rsidR="00A32758" w:rsidRPr="00A32758">
        <w:rPr>
          <w:rFonts w:ascii="Times New Roman" w:eastAsia="Times New Roman" w:hAnsi="Times New Roman" w:cs="Times New Roman"/>
          <w:sz w:val="24"/>
          <w:szCs w:val="24"/>
        </w:rPr>
        <w:t>Populația mondială a speciei este estimată preliminar la 796 000 - 1 337 000 de indivizi. Cea europeană este estimată la 227 000-381 000 de perechi. Tendința la nivel mondial se presupune că este în declin datorită distrugerii continue a habitatului speciei; la nivel european însă, tendința este necunoscută.</w:t>
      </w:r>
    </w:p>
    <w:p w:rsidR="00A32758" w:rsidRPr="00DA03ED" w:rsidRDefault="00A32758" w:rsidP="00447285">
      <w:pPr>
        <w:autoSpaceDE w:val="0"/>
        <w:autoSpaceDN w:val="0"/>
        <w:adjustRightInd w:val="0"/>
        <w:spacing w:after="0" w:line="240" w:lineRule="auto"/>
        <w:jc w:val="both"/>
        <w:rPr>
          <w:rFonts w:ascii="Times New Roman" w:hAnsi="Times New Roman" w:cs="Times New Roman"/>
          <w:b/>
          <w:sz w:val="24"/>
          <w:szCs w:val="24"/>
        </w:rPr>
      </w:pPr>
      <w:r w:rsidRPr="00A32758">
        <w:rPr>
          <w:rFonts w:ascii="Times New Roman" w:eastAsia="Times New Roman" w:hAnsi="Times New Roman" w:cs="Times New Roman"/>
          <w:sz w:val="24"/>
          <w:szCs w:val="24"/>
        </w:rPr>
        <w:t>În România, populația estimată este de 8000 – 20 000 de perechi. Tendința populațională este deocamdată necunoscută.</w:t>
      </w:r>
    </w:p>
    <w:p w:rsidR="00A32758" w:rsidRPr="00E25EE9" w:rsidRDefault="00E25EE9"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Reproducere: </w:t>
      </w:r>
      <w:r w:rsidR="00A32758" w:rsidRPr="00A32758">
        <w:rPr>
          <w:rFonts w:ascii="Times New Roman" w:eastAsia="Times New Roman" w:hAnsi="Times New Roman" w:cs="Times New Roman"/>
          <w:sz w:val="24"/>
          <w:szCs w:val="24"/>
        </w:rPr>
        <w:t>Perioada de reproducere începe în luna mai. Depune 3-4 ouă, pe care le clocesc femelele, timp de 24 - 25 de zile. Puii părăsesc cuibul după 21 - 29 de zile, dar sunt îngrijiți în continuare de către părinți aproximativ 5 săptămâni. Perechile cuibăresc izolat. Cuiburile sunt amplasate în scorburi de copaci. Uneori folosesc pentru cuibărit și găuri din clădiri sau ocupă cuiburile abandonate ale altor specii de păsări (de exemplu cuiburi de coțofene sau răpitoare). Ocupă și scorburile artificiale amplasate în locații potrivite.</w:t>
      </w:r>
    </w:p>
    <w:p w:rsidR="00A32758" w:rsidRPr="00E25EE9" w:rsidRDefault="00A32758" w:rsidP="00447285">
      <w:pPr>
        <w:shd w:val="clear" w:color="auto" w:fill="FFFFFF"/>
        <w:spacing w:after="0" w:line="240" w:lineRule="auto"/>
        <w:jc w:val="both"/>
        <w:rPr>
          <w:rFonts w:ascii="Times New Roman" w:eastAsia="Times New Roman" w:hAnsi="Times New Roman" w:cs="Times New Roman"/>
          <w:b/>
          <w:sz w:val="24"/>
          <w:szCs w:val="24"/>
        </w:rPr>
      </w:pPr>
      <w:r w:rsidRPr="00A32758">
        <w:rPr>
          <w:rFonts w:ascii="Times New Roman" w:eastAsia="Times New Roman" w:hAnsi="Times New Roman" w:cs="Times New Roman"/>
          <w:b/>
          <w:sz w:val="24"/>
          <w:szCs w:val="24"/>
        </w:rPr>
        <w:t>Ame</w:t>
      </w:r>
      <w:r w:rsidR="00E25EE9">
        <w:rPr>
          <w:rFonts w:ascii="Times New Roman" w:eastAsia="Times New Roman" w:hAnsi="Times New Roman" w:cs="Times New Roman"/>
          <w:b/>
          <w:sz w:val="24"/>
          <w:szCs w:val="24"/>
        </w:rPr>
        <w:t>nințare și măsuri de conservare:</w:t>
      </w:r>
      <w:r w:rsidRPr="00A32758">
        <w:rPr>
          <w:rFonts w:ascii="Times New Roman" w:eastAsia="Times New Roman" w:hAnsi="Times New Roman" w:cs="Times New Roman"/>
          <w:sz w:val="24"/>
          <w:szCs w:val="24"/>
        </w:rPr>
        <w:t xml:space="preserve"> Principala amenințare este legată de degradarea și pierderea habitatului propice prin tăierea arborilor bătrâni din zonele deschise, agricole sau mozaicuri de habitate. Alte amenințări sunt reprezentate de utilizarea intensivă pe scară largă a pesticidelor în agricultură, ceea ce duce la diminuarea resursei de hrană (insecte și rozătoare).</w:t>
      </w:r>
    </w:p>
    <w:p w:rsidR="00A32758" w:rsidRPr="00695345" w:rsidRDefault="00A32758" w:rsidP="00447285">
      <w:pPr>
        <w:autoSpaceDE w:val="0"/>
        <w:autoSpaceDN w:val="0"/>
        <w:adjustRightInd w:val="0"/>
        <w:spacing w:after="0" w:line="240" w:lineRule="auto"/>
        <w:jc w:val="both"/>
        <w:rPr>
          <w:rFonts w:ascii="Times New Roman" w:hAnsi="Times New Roman" w:cs="Times New Roman"/>
          <w:b/>
          <w:sz w:val="24"/>
          <w:szCs w:val="24"/>
        </w:rPr>
      </w:pPr>
    </w:p>
    <w:p w:rsidR="00A32758"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DA03ED">
        <w:rPr>
          <w:rFonts w:ascii="Times New Roman" w:hAnsi="Times New Roman" w:cs="Times New Roman"/>
          <w:b/>
          <w:i/>
          <w:sz w:val="24"/>
          <w:szCs w:val="24"/>
          <w:u w:val="single"/>
        </w:rPr>
        <w:t xml:space="preserve">Phoenicurus ochruros (codroş de munte) </w:t>
      </w:r>
    </w:p>
    <w:p w:rsidR="00DA03ED" w:rsidRDefault="00DA03ED" w:rsidP="00447285">
      <w:pPr>
        <w:autoSpaceDE w:val="0"/>
        <w:autoSpaceDN w:val="0"/>
        <w:adjustRightInd w:val="0"/>
        <w:spacing w:after="0" w:line="240" w:lineRule="auto"/>
        <w:jc w:val="both"/>
        <w:rPr>
          <w:rFonts w:ascii="Times New Roman" w:hAnsi="Times New Roman" w:cs="Times New Roman"/>
          <w:b/>
          <w:i/>
          <w:sz w:val="24"/>
          <w:szCs w:val="24"/>
          <w:u w:val="single"/>
        </w:rPr>
      </w:pPr>
    </w:p>
    <w:p w:rsidR="00DA03ED" w:rsidRPr="00DA03ED" w:rsidRDefault="00DA03ED"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661313" cy="2545307"/>
            <wp:effectExtent l="0" t="0" r="5715" b="7620"/>
            <wp:docPr id="122" name="Picture 122" descr="Black Redstart (Phoenicurus ochruros ssp gibraltariensis)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lack Redstart (Phoenicurus ochruros ssp gibraltariensis) photo ..."/>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661405" cy="2545395"/>
                    </a:xfrm>
                    <a:prstGeom prst="rect">
                      <a:avLst/>
                    </a:prstGeom>
                    <a:noFill/>
                    <a:ln>
                      <a:noFill/>
                    </a:ln>
                  </pic:spPr>
                </pic:pic>
              </a:graphicData>
            </a:graphic>
          </wp:inline>
        </w:drawing>
      </w:r>
    </w:p>
    <w:p w:rsidR="00A32758"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A32758" w:rsidRPr="00A32758">
        <w:rPr>
          <w:rFonts w:ascii="Times New Roman" w:eastAsia="Times New Roman" w:hAnsi="Times New Roman" w:cs="Times New Roman"/>
          <w:sz w:val="24"/>
          <w:szCs w:val="24"/>
        </w:rPr>
        <w:t>Este o pasare de munte, specifică zonelor cu stâncărie, însă s-a adaptat la habitatele antropice (orașe, sate), cuibărind în locuri care seamăna cu habitatul ei tradițional: clădiri, cariere de piatra etc. Masculii au penaj negru-gri pe părțile superioare și pieptul negru, cu târtița și coada portocalii. Femela are culoarea gri-maronie, mai putin târtița și coada, care sunt portocalii. De statura unui măcăleandru, are o lungime a corpului de 14-15 cm, anvergura de 23-25 cm, masa corporala de 12-20 g. Se hrănește în principal cu nevertebrate (insecte, viermi etc.), dar toamna mănâncă și fructe de arbuști și semințe.</w:t>
      </w:r>
    </w:p>
    <w:p w:rsidR="00A32758" w:rsidRDefault="00A3275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Localizare și comportamen</w:t>
      </w:r>
      <w:r w:rsidR="00E25EE9">
        <w:rPr>
          <w:rFonts w:ascii="Times New Roman" w:hAnsi="Times New Roman" w:cs="Times New Roman"/>
          <w:b/>
          <w:sz w:val="24"/>
          <w:szCs w:val="24"/>
        </w:rPr>
        <w:t xml:space="preserve">t: </w:t>
      </w:r>
      <w:r w:rsidRPr="00A32758">
        <w:rPr>
          <w:rFonts w:ascii="Times New Roman" w:eastAsia="Times New Roman" w:hAnsi="Times New Roman" w:cs="Times New Roman"/>
          <w:sz w:val="24"/>
          <w:szCs w:val="24"/>
        </w:rPr>
        <w:t xml:space="preserve">Cuibărește în aproape toată Europa și Asia centrală. În Europa, populațiile din nord, nord-est și centru migrează spre zone cu clima mai putin aspra, în sudul și sud-vestul Europei și în nordul Africii. Se hrănește pe sol și sapă în pământ cu ciocul. Masculul </w:t>
      </w:r>
      <w:r w:rsidRPr="00A32758">
        <w:rPr>
          <w:rFonts w:ascii="Times New Roman" w:eastAsia="Times New Roman" w:hAnsi="Times New Roman" w:cs="Times New Roman"/>
          <w:sz w:val="24"/>
          <w:szCs w:val="24"/>
        </w:rPr>
        <w:lastRenderedPageBreak/>
        <w:t>cântă de pe o poziție înalta pentru a-și marca teritoriul. Femela construiește cuibul din iarba, mușchi și frunze într-o gaura de stânca, nișe din pereții clădirilor, polițe suspendate etc.</w:t>
      </w:r>
    </w:p>
    <w:p w:rsidR="00A32758"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A32758" w:rsidRPr="00A32758">
        <w:rPr>
          <w:rFonts w:ascii="Times New Roman" w:eastAsia="Times New Roman" w:hAnsi="Times New Roman" w:cs="Times New Roman"/>
          <w:sz w:val="24"/>
          <w:szCs w:val="24"/>
        </w:rPr>
        <w:t>Populația care cuibărește în Europa este foarte mare: 5,7 - 10 milioane de perechi. În Europa, tendința populațională este crescătoare.</w:t>
      </w:r>
    </w:p>
    <w:p w:rsidR="00A32758"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A32758" w:rsidRPr="00A32758">
        <w:rPr>
          <w:rFonts w:ascii="Times New Roman" w:eastAsia="Times New Roman" w:hAnsi="Times New Roman" w:cs="Times New Roman"/>
          <w:sz w:val="24"/>
          <w:szCs w:val="24"/>
        </w:rPr>
        <w:t>Patru-sase oua sunt depuse intre aprilie și iunie, în funcție de areal. Mărimea medie a unui ou este de 19x14 mm. Femela clocește singura ouăle timp de 12-14 zile, iar ambii părinți hrănesc puii care vor părăsi cuibul la 12-20 de zile după eclozare. Perechile pot avea doua, uneori trei, rânduri de pui pe sezon.</w:t>
      </w:r>
    </w:p>
    <w:p w:rsidR="00A32758" w:rsidRPr="00A32758" w:rsidRDefault="00A3275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Ame</w:t>
      </w:r>
      <w:r w:rsidR="00E25EE9">
        <w:rPr>
          <w:rFonts w:ascii="Times New Roman" w:hAnsi="Times New Roman" w:cs="Times New Roman"/>
          <w:b/>
          <w:sz w:val="24"/>
          <w:szCs w:val="24"/>
        </w:rPr>
        <w:t xml:space="preserve">nințări și măsuri de conservare: </w:t>
      </w:r>
      <w:r w:rsidRPr="00A32758">
        <w:rPr>
          <w:rFonts w:ascii="Times New Roman" w:eastAsia="Times New Roman" w:hAnsi="Times New Roman" w:cs="Times New Roman"/>
          <w:sz w:val="24"/>
          <w:szCs w:val="24"/>
        </w:rPr>
        <w:t>Specia poate fi amenințată de pierderea locurilor de cuibărit, din cauza reparației clădirilor în localități, acolo unde cuibărește. Suplimentar, este amenințată de utilizarea pe scară a insecticidelor în agricultura intensivă, care au ca efect diminuarea sursei de hrană.</w:t>
      </w:r>
    </w:p>
    <w:p w:rsidR="00A32758" w:rsidRPr="00DA03ED" w:rsidRDefault="00A32758" w:rsidP="00447285">
      <w:pPr>
        <w:autoSpaceDE w:val="0"/>
        <w:autoSpaceDN w:val="0"/>
        <w:adjustRightInd w:val="0"/>
        <w:spacing w:after="0" w:line="240" w:lineRule="auto"/>
        <w:jc w:val="both"/>
        <w:rPr>
          <w:rFonts w:ascii="Times New Roman" w:hAnsi="Times New Roman" w:cs="Times New Roman"/>
          <w:b/>
          <w:i/>
          <w:sz w:val="24"/>
          <w:szCs w:val="24"/>
          <w:u w:val="single"/>
        </w:rPr>
      </w:pPr>
    </w:p>
    <w:p w:rsidR="00DA03ED" w:rsidRDefault="00F40424" w:rsidP="00447285">
      <w:pPr>
        <w:autoSpaceDE w:val="0"/>
        <w:autoSpaceDN w:val="0"/>
        <w:adjustRightInd w:val="0"/>
        <w:spacing w:after="0" w:line="240" w:lineRule="auto"/>
        <w:jc w:val="both"/>
        <w:rPr>
          <w:rFonts w:ascii="Times New Roman" w:hAnsi="Times New Roman" w:cs="Times New Roman"/>
          <w:b/>
          <w:i/>
          <w:sz w:val="24"/>
          <w:szCs w:val="24"/>
          <w:u w:val="single"/>
        </w:rPr>
      </w:pPr>
      <w:r w:rsidRPr="00DA03ED">
        <w:rPr>
          <w:rFonts w:ascii="Times New Roman" w:hAnsi="Times New Roman" w:cs="Times New Roman"/>
          <w:b/>
          <w:i/>
          <w:sz w:val="24"/>
          <w:szCs w:val="24"/>
          <w:u w:val="single"/>
        </w:rPr>
        <w:t>Phoenicurus phoenicurus (codroș de pădure)</w:t>
      </w:r>
      <w:r w:rsidR="005C5EAA" w:rsidRPr="00DA03ED">
        <w:rPr>
          <w:rFonts w:ascii="Times New Roman" w:hAnsi="Times New Roman" w:cs="Times New Roman"/>
          <w:b/>
          <w:i/>
          <w:sz w:val="24"/>
          <w:szCs w:val="24"/>
          <w:u w:val="single"/>
        </w:rPr>
        <w:t xml:space="preserve"> </w:t>
      </w:r>
    </w:p>
    <w:p w:rsidR="00DA03ED" w:rsidRDefault="00DA03ED" w:rsidP="00447285">
      <w:pPr>
        <w:autoSpaceDE w:val="0"/>
        <w:autoSpaceDN w:val="0"/>
        <w:adjustRightInd w:val="0"/>
        <w:spacing w:after="0" w:line="240" w:lineRule="auto"/>
        <w:jc w:val="both"/>
        <w:rPr>
          <w:rFonts w:ascii="Times New Roman" w:hAnsi="Times New Roman" w:cs="Times New Roman"/>
          <w:b/>
          <w:i/>
          <w:sz w:val="24"/>
          <w:szCs w:val="24"/>
          <w:u w:val="single"/>
        </w:rPr>
      </w:pPr>
    </w:p>
    <w:p w:rsidR="00DA03ED" w:rsidRPr="00DA03ED" w:rsidRDefault="00DA03ED"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3050540" cy="2286000"/>
            <wp:effectExtent l="0" t="0" r="0" b="0"/>
            <wp:docPr id="123" name="Picture 123" descr="Common Redstart - Phoenicurus phoenicurus - Birds of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mon Redstart - Phoenicurus phoenicurus - Birds of the World"/>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3050540" cy="2286000"/>
                    </a:xfrm>
                    <a:prstGeom prst="rect">
                      <a:avLst/>
                    </a:prstGeom>
                    <a:noFill/>
                    <a:ln>
                      <a:noFill/>
                    </a:ln>
                  </pic:spPr>
                </pic:pic>
              </a:graphicData>
            </a:graphic>
          </wp:inline>
        </w:drawing>
      </w:r>
    </w:p>
    <w:p w:rsidR="005C5EAA" w:rsidRPr="00E25EE9" w:rsidRDefault="005C5EAA"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D</w:t>
      </w:r>
      <w:r w:rsidR="00E25EE9">
        <w:rPr>
          <w:rFonts w:ascii="Times New Roman" w:hAnsi="Times New Roman" w:cs="Times New Roman"/>
          <w:b/>
          <w:sz w:val="24"/>
          <w:szCs w:val="24"/>
        </w:rPr>
        <w:t xml:space="preserve">escriere: </w:t>
      </w:r>
      <w:r w:rsidRPr="00F647BD">
        <w:rPr>
          <w:rFonts w:ascii="Times New Roman" w:eastAsia="Times New Roman" w:hAnsi="Times New Roman" w:cs="Times New Roman"/>
          <w:sz w:val="24"/>
          <w:szCs w:val="24"/>
        </w:rPr>
        <w:t>Cel mai adesea este intalnita in paduri, dar si in parcuri si gradini din zonele urbane, cuibarind in scorburi. Cam de aceeasi marime ca un macaleandru, dar mult mai slab. Lungimea corpului este de 13-15 cm, anvergura de 22-27 cm, masa corporala de 11-23 g. Masculii au ca semn distinctiv pieptul, tartita si coada de culoare portocalie, partile superioare sunt gri, negru pe fata, gat si aripi. Femela este mai putin colorata, spate maroniu si gri, galben pal pe abdomen. Se hranesc predominant cu nevertebrate si larvele acestora, dar si cu fructele arbustilor si cu seminte. In salbaticie, traiesc doi ani.</w:t>
      </w:r>
    </w:p>
    <w:p w:rsidR="005C5EAA"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Localizare și comportament: </w:t>
      </w:r>
      <w:r w:rsidR="005C5EAA" w:rsidRPr="00F647BD">
        <w:rPr>
          <w:rFonts w:ascii="Times New Roman" w:eastAsia="Times New Roman" w:hAnsi="Times New Roman" w:cs="Times New Roman"/>
          <w:sz w:val="24"/>
          <w:szCs w:val="24"/>
        </w:rPr>
        <w:t>Vizitator de vara al intregii Europe. Ierneaza in Africa, la sud de Sahara, dar la nord de Ecuator. Incep migratia de toamna pe finalul lunii august si revin la locurile de cuibarit in aprilie-mai. Ating maturitatea sexuala la varsta de un an. Masculul ajunge primul la locul de cuibarire si isi delimiteaza un teritoriu. Apoi, incearca sa isi atraga o femela folosind cantece si etalari ale penajului, sta ghemuit pe o creanga cu coada rasfirata si aripile deschise. Specie monogama. Femela construieste un cuib in forma de cupa, folosind iarba si alta vegetatie.</w:t>
      </w:r>
    </w:p>
    <w:p w:rsidR="005C5EAA"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5C5EAA" w:rsidRPr="00F647BD">
        <w:rPr>
          <w:rFonts w:ascii="Times New Roman" w:eastAsia="Times New Roman" w:hAnsi="Times New Roman" w:cs="Times New Roman"/>
          <w:sz w:val="24"/>
          <w:szCs w:val="24"/>
        </w:rPr>
        <w:t>Populatia care cuibareste in Europa este foarte mare: 6,8-16 milioane de perechi. Specia a cunoscut un declin puternic in perioada 1970-1990, dar s-a stabilizat in perioada 1990-2000. </w:t>
      </w:r>
    </w:p>
    <w:p w:rsidR="005C5EAA"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5C5EAA" w:rsidRPr="00F647BD">
        <w:rPr>
          <w:rFonts w:ascii="Times New Roman" w:eastAsia="Times New Roman" w:hAnsi="Times New Roman" w:cs="Times New Roman"/>
          <w:sz w:val="24"/>
          <w:szCs w:val="24"/>
        </w:rPr>
        <w:t xml:space="preserve">Cinci-sapte oua sunt depuse in perioada aprilie-mai si sunt clocite doar de femela pentru 12-14 zile. Marimea medie a unui ou este de 19x14 mm. Ambii parinti hranesc puii, pana </w:t>
      </w:r>
      <w:r w:rsidR="005C5EAA" w:rsidRPr="00F647BD">
        <w:rPr>
          <w:rFonts w:ascii="Times New Roman" w:eastAsia="Times New Roman" w:hAnsi="Times New Roman" w:cs="Times New Roman"/>
          <w:sz w:val="24"/>
          <w:szCs w:val="24"/>
        </w:rPr>
        <w:lastRenderedPageBreak/>
        <w:t>cand parasesc cuibul, la 12-15 zile de la eclozare. Cei tineri sunt dependenti de parinti pentru inca doua sau trei saptamani. Perechile scot cate doua randuri de pui pe an in partea de sud a arealului ocupat de specie.</w:t>
      </w:r>
    </w:p>
    <w:p w:rsidR="005C5EAA" w:rsidRPr="00F647BD"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Amenințări și conservare: </w:t>
      </w:r>
      <w:r w:rsidR="005C5EAA" w:rsidRPr="00F647BD">
        <w:rPr>
          <w:rFonts w:ascii="Times New Roman" w:eastAsia="Times New Roman" w:hAnsi="Times New Roman" w:cs="Times New Roman"/>
          <w:sz w:val="24"/>
          <w:szCs w:val="24"/>
        </w:rPr>
        <w:t>Declinul a fost atribuit schimbarilor din managementul padurilor. Defrisarea a lasat specia fara locuri de cuibarit. Acolo unde nu au locuri de cuibarit, pasarile folosesc si cuiburi artificiale.</w:t>
      </w:r>
    </w:p>
    <w:p w:rsidR="00A32758" w:rsidRDefault="00A32758" w:rsidP="00447285">
      <w:pPr>
        <w:autoSpaceDE w:val="0"/>
        <w:autoSpaceDN w:val="0"/>
        <w:adjustRightInd w:val="0"/>
        <w:spacing w:after="0" w:line="240" w:lineRule="auto"/>
        <w:jc w:val="both"/>
        <w:rPr>
          <w:rFonts w:ascii="Times New Roman" w:hAnsi="Times New Roman" w:cs="Times New Roman"/>
          <w:sz w:val="24"/>
          <w:szCs w:val="24"/>
        </w:rPr>
      </w:pPr>
    </w:p>
    <w:p w:rsidR="00F40424" w:rsidRPr="00695345" w:rsidRDefault="00F40424" w:rsidP="00447285">
      <w:pPr>
        <w:autoSpaceDE w:val="0"/>
        <w:autoSpaceDN w:val="0"/>
        <w:adjustRightInd w:val="0"/>
        <w:spacing w:after="0" w:line="240" w:lineRule="auto"/>
        <w:jc w:val="both"/>
        <w:rPr>
          <w:rFonts w:ascii="Times New Roman" w:hAnsi="Times New Roman" w:cs="Times New Roman"/>
          <w:b/>
          <w:sz w:val="24"/>
          <w:szCs w:val="24"/>
        </w:rPr>
      </w:pPr>
    </w:p>
    <w:p w:rsidR="00F647BD" w:rsidRPr="00C92391" w:rsidRDefault="00C92391" w:rsidP="00447285">
      <w:pPr>
        <w:autoSpaceDE w:val="0"/>
        <w:autoSpaceDN w:val="0"/>
        <w:adjustRightInd w:val="0"/>
        <w:spacing w:after="0" w:line="240" w:lineRule="auto"/>
        <w:jc w:val="both"/>
        <w:rPr>
          <w:rFonts w:ascii="Times New Roman" w:hAnsi="Times New Roman" w:cs="Times New Roman"/>
          <w:b/>
          <w:i/>
          <w:sz w:val="24"/>
          <w:szCs w:val="24"/>
          <w:u w:val="single"/>
        </w:rPr>
      </w:pPr>
      <w:r w:rsidRPr="00C92391">
        <w:rPr>
          <w:rFonts w:ascii="Times New Roman" w:hAnsi="Times New Roman" w:cs="Times New Roman"/>
          <w:b/>
          <w:i/>
          <w:sz w:val="24"/>
          <w:szCs w:val="24"/>
          <w:u w:val="single"/>
        </w:rPr>
        <w:t>Phylloscopus</w:t>
      </w:r>
      <w:r w:rsidR="00F40424" w:rsidRPr="00C92391">
        <w:rPr>
          <w:rFonts w:ascii="Times New Roman" w:hAnsi="Times New Roman" w:cs="Times New Roman"/>
          <w:b/>
          <w:i/>
          <w:sz w:val="24"/>
          <w:szCs w:val="24"/>
          <w:u w:val="single"/>
        </w:rPr>
        <w:t xml:space="preserve"> collybita (codroş de grădină</w:t>
      </w:r>
      <w:r w:rsidR="002B2700" w:rsidRPr="00C92391">
        <w:rPr>
          <w:rFonts w:ascii="Times New Roman" w:hAnsi="Times New Roman" w:cs="Times New Roman"/>
          <w:b/>
          <w:i/>
          <w:sz w:val="24"/>
          <w:szCs w:val="24"/>
          <w:u w:val="single"/>
        </w:rPr>
        <w:t xml:space="preserve">) </w:t>
      </w:r>
    </w:p>
    <w:p w:rsidR="00DA03ED" w:rsidRDefault="00DA03ED" w:rsidP="00447285">
      <w:pPr>
        <w:autoSpaceDE w:val="0"/>
        <w:autoSpaceDN w:val="0"/>
        <w:adjustRightInd w:val="0"/>
        <w:spacing w:after="0" w:line="240" w:lineRule="auto"/>
        <w:jc w:val="both"/>
        <w:rPr>
          <w:rFonts w:ascii="Times New Roman" w:hAnsi="Times New Roman" w:cs="Times New Roman"/>
          <w:b/>
          <w:i/>
          <w:sz w:val="24"/>
          <w:szCs w:val="24"/>
          <w:u w:val="single"/>
        </w:rPr>
      </w:pPr>
    </w:p>
    <w:p w:rsidR="00DA03ED" w:rsidRPr="00DA03ED" w:rsidRDefault="00DA03ED"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852382" cy="2988860"/>
            <wp:effectExtent l="0" t="0" r="5715" b="2540"/>
            <wp:docPr id="124" name="Picture 124" descr="Common Chiffchaff (Phylloscopus collybita) - Feathers 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mmon Chiffchaff (Phylloscopus collybita) - Feathers on ..."/>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853354" cy="2989879"/>
                    </a:xfrm>
                    <a:prstGeom prst="rect">
                      <a:avLst/>
                    </a:prstGeom>
                    <a:noFill/>
                    <a:ln>
                      <a:noFill/>
                    </a:ln>
                  </pic:spPr>
                </pic:pic>
              </a:graphicData>
            </a:graphic>
          </wp:inline>
        </w:drawing>
      </w:r>
    </w:p>
    <w:p w:rsidR="00F647BD"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A32758" w:rsidRPr="00F647BD">
        <w:rPr>
          <w:rFonts w:ascii="Times New Roman" w:eastAsia="Times New Roman" w:hAnsi="Times New Roman" w:cs="Times New Roman"/>
          <w:sz w:val="24"/>
          <w:szCs w:val="24"/>
        </w:rPr>
        <w:t>Cel mai adesea este intalnita in in parcuri si gradini din zonele urbane, cuibarind in scorburi. Cam de aceeasi marime ca un macaleandru, dar mult mai slab. Lungimea corpului este de 13-15 cm, anvergura de 22-27 cm, masa corporala de 11-23 g. Masculii au ca semn distinctiv pieptul, tartita si coada de culoare portocalie, partile superioare sunt gri, negru pe fata, gat si aripi. Femela este mai putin colorata, spate maroniu si gri, galben pal pe abdomen. Se hranesc predominant cu nevertebrate si larvele acestora, dar si cu fructele arbustilor si cu seminte. In salbaticie, traiesc doi ani.</w:t>
      </w:r>
    </w:p>
    <w:p w:rsidR="00F647BD"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Localizare și comportament: </w:t>
      </w:r>
      <w:r w:rsidR="00A32758" w:rsidRPr="00F647BD">
        <w:rPr>
          <w:rFonts w:ascii="Times New Roman" w:eastAsia="Times New Roman" w:hAnsi="Times New Roman" w:cs="Times New Roman"/>
          <w:sz w:val="24"/>
          <w:szCs w:val="24"/>
        </w:rPr>
        <w:t>Vizitator de vara al intregii Europe. Ierneaza in Africa, la sud de Sahara, dar la nord de Ecuator. Incep migratia de toamna pe finalul lunii august si revin la locurile de cuibarit in aprilie-mai. Ating maturitatea sexuala la varsta de un an. Masculul ajunge primul la locul de cuibarire si isi delimiteaza un teritoriu. Apoi, incearca sa isi atraga o femela folosind cantece si etalari ale penajului, sta ghemuit pe o creanga cu coada rasfirata si aripile deschise. Specie monogama. Femela construieste un cuib in forma de cupa, folosind iarba si alta vegetatie.</w:t>
      </w:r>
    </w:p>
    <w:p w:rsidR="00F647BD"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A32758" w:rsidRPr="00F647BD">
        <w:rPr>
          <w:rFonts w:ascii="Times New Roman" w:eastAsia="Times New Roman" w:hAnsi="Times New Roman" w:cs="Times New Roman"/>
          <w:sz w:val="24"/>
          <w:szCs w:val="24"/>
        </w:rPr>
        <w:t>Populatia care cuibareste in Europa este foarte mare: 6,8-16 milioane de perechi. Specia a cunoscut un declin puternic in perioada 1970-1990, dar s-a stabilizat in perioada 1990-2000. </w:t>
      </w:r>
    </w:p>
    <w:p w:rsidR="00F647BD"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A32758" w:rsidRPr="00F647BD">
        <w:rPr>
          <w:rFonts w:ascii="Times New Roman" w:eastAsia="Times New Roman" w:hAnsi="Times New Roman" w:cs="Times New Roman"/>
          <w:sz w:val="24"/>
          <w:szCs w:val="24"/>
        </w:rPr>
        <w:t xml:space="preserve">Cinci-sapte oua sunt depuse in perioada aprilie-mai si sunt clocite doar de femela pentru 12-14 zile. Marimea medie a unui ou este de 19x14 mm. Ambii parinti hranesc puii, pana cand parasesc cuibul, la 12-15 zile de la eclozare. Cei tineri sunt dependenti de parinti pentru </w:t>
      </w:r>
      <w:r w:rsidR="00A32758" w:rsidRPr="00F647BD">
        <w:rPr>
          <w:rFonts w:ascii="Times New Roman" w:eastAsia="Times New Roman" w:hAnsi="Times New Roman" w:cs="Times New Roman"/>
          <w:sz w:val="24"/>
          <w:szCs w:val="24"/>
        </w:rPr>
        <w:lastRenderedPageBreak/>
        <w:t>inca doua sau trei saptamani. Perechile scot cate doua randuri de pui pe an in partea de sud a arealului ocupat de specie.</w:t>
      </w:r>
    </w:p>
    <w:p w:rsidR="00A32758" w:rsidRPr="00F647BD"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Amenințări și conservare: </w:t>
      </w:r>
      <w:r w:rsidR="00A32758" w:rsidRPr="00F647BD">
        <w:rPr>
          <w:rFonts w:ascii="Times New Roman" w:eastAsia="Times New Roman" w:hAnsi="Times New Roman" w:cs="Times New Roman"/>
          <w:sz w:val="24"/>
          <w:szCs w:val="24"/>
        </w:rPr>
        <w:t>Declinul a fost atribuit schimbarilor din managementul padurilor. Defrisarea a lasat specia fara locuri de cuibarit. Acolo unde nu au locuri de cuibarit, pasarile folosesc si cuiburi artificiale.</w:t>
      </w:r>
    </w:p>
    <w:p w:rsidR="00A32758" w:rsidRPr="00DA03ED" w:rsidRDefault="00A32758" w:rsidP="00447285">
      <w:pPr>
        <w:autoSpaceDE w:val="0"/>
        <w:autoSpaceDN w:val="0"/>
        <w:adjustRightInd w:val="0"/>
        <w:spacing w:after="0" w:line="240" w:lineRule="auto"/>
        <w:jc w:val="both"/>
        <w:rPr>
          <w:rFonts w:ascii="Times New Roman" w:hAnsi="Times New Roman" w:cs="Times New Roman"/>
          <w:b/>
          <w:i/>
          <w:sz w:val="24"/>
          <w:szCs w:val="24"/>
          <w:u w:val="single"/>
        </w:rPr>
      </w:pPr>
    </w:p>
    <w:p w:rsidR="002B2700" w:rsidRPr="00C92391" w:rsidRDefault="00C92391" w:rsidP="00447285">
      <w:pPr>
        <w:autoSpaceDE w:val="0"/>
        <w:autoSpaceDN w:val="0"/>
        <w:adjustRightInd w:val="0"/>
        <w:spacing w:after="0" w:line="240" w:lineRule="auto"/>
        <w:jc w:val="both"/>
        <w:rPr>
          <w:rFonts w:ascii="Times New Roman" w:hAnsi="Times New Roman" w:cs="Times New Roman"/>
          <w:b/>
          <w:i/>
          <w:sz w:val="24"/>
          <w:szCs w:val="24"/>
          <w:u w:val="single"/>
        </w:rPr>
      </w:pPr>
      <w:r w:rsidRPr="00C92391">
        <w:rPr>
          <w:rFonts w:ascii="Times New Roman" w:hAnsi="Times New Roman" w:cs="Times New Roman"/>
          <w:b/>
          <w:i/>
          <w:sz w:val="24"/>
          <w:szCs w:val="24"/>
          <w:u w:val="single"/>
        </w:rPr>
        <w:t>Phylloscopus</w:t>
      </w:r>
      <w:r w:rsidR="002B2700" w:rsidRPr="00C92391">
        <w:rPr>
          <w:rFonts w:ascii="Times New Roman" w:hAnsi="Times New Roman" w:cs="Times New Roman"/>
          <w:b/>
          <w:i/>
          <w:sz w:val="24"/>
          <w:szCs w:val="24"/>
          <w:u w:val="single"/>
        </w:rPr>
        <w:t xml:space="preserve"> trochilus (pitulice fluierătoare) </w:t>
      </w:r>
    </w:p>
    <w:p w:rsidR="00DA03ED" w:rsidRDefault="00DA03ED" w:rsidP="00447285">
      <w:pPr>
        <w:autoSpaceDE w:val="0"/>
        <w:autoSpaceDN w:val="0"/>
        <w:adjustRightInd w:val="0"/>
        <w:spacing w:after="0" w:line="240" w:lineRule="auto"/>
        <w:jc w:val="both"/>
        <w:rPr>
          <w:rFonts w:ascii="Times New Roman" w:hAnsi="Times New Roman" w:cs="Times New Roman"/>
          <w:b/>
          <w:i/>
          <w:sz w:val="24"/>
          <w:szCs w:val="24"/>
          <w:u w:val="single"/>
        </w:rPr>
      </w:pPr>
    </w:p>
    <w:p w:rsidR="00DA03ED" w:rsidRPr="00DA03ED" w:rsidRDefault="00DA03ED"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565779" cy="1910686"/>
            <wp:effectExtent l="0" t="0" r="6350" b="0"/>
            <wp:docPr id="125" name="Picture 125" descr="PASARI DIN ROMANIA: PITULICE FLUIERATOARE, Phylloscopus trochi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SARI DIN ROMANIA: PITULICE FLUIERATOARE, Phylloscopus trochilus"/>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565779" cy="1910686"/>
                    </a:xfrm>
                    <a:prstGeom prst="rect">
                      <a:avLst/>
                    </a:prstGeom>
                    <a:noFill/>
                    <a:ln>
                      <a:noFill/>
                    </a:ln>
                  </pic:spPr>
                </pic:pic>
              </a:graphicData>
            </a:graphic>
          </wp:inline>
        </w:drawing>
      </w:r>
    </w:p>
    <w:p w:rsidR="00E25EE9" w:rsidRDefault="00E25EE9" w:rsidP="00447285">
      <w:pPr>
        <w:autoSpaceDE w:val="0"/>
        <w:autoSpaceDN w:val="0"/>
        <w:adjustRightInd w:val="0"/>
        <w:spacing w:after="0" w:line="240" w:lineRule="auto"/>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Descriere: </w:t>
      </w:r>
      <w:r w:rsidR="00F40424" w:rsidRPr="00F40424">
        <w:rPr>
          <w:rFonts w:ascii="Times New Roman" w:hAnsi="Times New Roman" w:cs="Times New Roman"/>
          <w:sz w:val="24"/>
          <w:szCs w:val="24"/>
          <w:shd w:val="clear" w:color="auto" w:fill="FFFFFF"/>
        </w:rPr>
        <w:t>E</w:t>
      </w:r>
      <w:r w:rsidR="00F647BD" w:rsidRPr="00F40424">
        <w:rPr>
          <w:rFonts w:ascii="Times New Roman" w:hAnsi="Times New Roman" w:cs="Times New Roman"/>
          <w:sz w:val="24"/>
          <w:szCs w:val="24"/>
          <w:shd w:val="clear" w:color="auto" w:fill="FFFFFF"/>
        </w:rPr>
        <w:t>ste o pasăre mică, migratoare, predominant insectivoră, din familia filoscopide. Se aseamănă cu pitulicea mică, cu care poate fi confundată. Are o lungime de 11-12,5 cm și o greutate de 6,3-14,6 g. Atinge în libertate longevitatea maximă de 11 ani și 8 luni. Subspecia </w:t>
      </w:r>
      <w:r w:rsidR="00F647BD" w:rsidRPr="00F40424">
        <w:rPr>
          <w:rFonts w:ascii="Times New Roman" w:hAnsi="Times New Roman" w:cs="Times New Roman"/>
          <w:i/>
          <w:iCs/>
          <w:sz w:val="24"/>
          <w:szCs w:val="24"/>
          <w:shd w:val="clear" w:color="auto" w:fill="FFFFFF"/>
        </w:rPr>
        <w:t>P. t. yakutensis</w:t>
      </w:r>
      <w:r w:rsidR="00F647BD" w:rsidRPr="00F40424">
        <w:rPr>
          <w:rFonts w:ascii="Times New Roman" w:hAnsi="Times New Roman" w:cs="Times New Roman"/>
          <w:sz w:val="24"/>
          <w:szCs w:val="24"/>
          <w:shd w:val="clear" w:color="auto" w:fill="FFFFFF"/>
        </w:rPr>
        <w:t> realizează una dintre cele mai lungi migrații de peste 13.000 de kilometri în 93-118 zile spre sud-estul Africii, luând în considerare talia păsării, care este foarte mică. Sexele sunt asemănătoare și nu se pot diferenția după penaj. Subspecia nominată în penajul nupțial proaspăt are sprânceana lungă și îngustă, gălbuie sau galben-albicioasă, mai albă în spatele ochiului, dunga de peste ochi de aceeași lungime este îngustă, brun-măslinie; obrazul și regiunea auriculară brun-închise, cu o nuanță gălbuie. Părțile superioare sunt verzi-măslinii sau brun-măsliniu-verzui cu o nuanță cenușie. Rectricele cozii, remigele aripilor și tectricele supraalare au marginile laterale brun-măslinii, cu o nuanță verzuie. Gâtlejul și pieptul sunt albicioase, striate cu galben-lămâi, bărbia este de obicei mai albă; abdomenul este albicios, uneori cu câteva striații galbene; flancurile albicioase, cu o nuanță ocru-deschisă; tectricele subcodale alb-gălbui. Ciocul de culoare închisă brun-cornie, cu baza mandibulei inferioare de culoare variabilă - gălbuie până la portocalie. Picioarele brun-deschise sau roz-brunii, excepțional mai întunecate sau mai cenușii. Cântecul este foarte deosebit, un fluierat fin, plăcut, "sisisi-vui-vui-vui-se-se svi-svi-svi-saie saie sesese-sesiivui", cu note ce cresc ca tonalitate spre mijlocul frazei, pentru a coborî spre sfârșitul acesteia. Cântecul durează în medie circa 3 secunde și este reluat</w:t>
      </w:r>
      <w:r w:rsidR="00DA03ED">
        <w:rPr>
          <w:rFonts w:ascii="Times New Roman" w:hAnsi="Times New Roman" w:cs="Times New Roman"/>
          <w:sz w:val="24"/>
          <w:szCs w:val="24"/>
          <w:shd w:val="clear" w:color="auto" w:fill="FFFFFF"/>
        </w:rPr>
        <w:t xml:space="preserve"> aproape la fiecare 12 secunde.</w:t>
      </w:r>
    </w:p>
    <w:p w:rsidR="00F40424" w:rsidRPr="00E25EE9" w:rsidRDefault="00F40424" w:rsidP="00447285">
      <w:pPr>
        <w:autoSpaceDE w:val="0"/>
        <w:autoSpaceDN w:val="0"/>
        <w:adjustRightInd w:val="0"/>
        <w:spacing w:after="0" w:line="240" w:lineRule="auto"/>
        <w:jc w:val="both"/>
        <w:rPr>
          <w:rFonts w:ascii="Times New Roman" w:hAnsi="Times New Roman" w:cs="Times New Roman"/>
          <w:b/>
          <w:sz w:val="24"/>
          <w:szCs w:val="24"/>
          <w:shd w:val="clear" w:color="auto" w:fill="FFFFFF"/>
        </w:rPr>
      </w:pPr>
      <w:r w:rsidRPr="00F40424">
        <w:rPr>
          <w:rFonts w:ascii="Times New Roman" w:hAnsi="Times New Roman" w:cs="Times New Roman"/>
          <w:b/>
          <w:sz w:val="24"/>
          <w:szCs w:val="24"/>
          <w:shd w:val="clear" w:color="auto" w:fill="FFFFFF"/>
        </w:rPr>
        <w:t>Habitat</w:t>
      </w:r>
      <w:r w:rsidR="00E25EE9">
        <w:rPr>
          <w:rFonts w:ascii="Times New Roman" w:hAnsi="Times New Roman" w:cs="Times New Roman"/>
          <w:b/>
          <w:sz w:val="24"/>
          <w:szCs w:val="24"/>
          <w:shd w:val="clear" w:color="auto" w:fill="FFFFFF"/>
        </w:rPr>
        <w:t xml:space="preserve">: </w:t>
      </w:r>
      <w:r w:rsidR="00F647BD" w:rsidRPr="00F40424">
        <w:rPr>
          <w:rFonts w:ascii="Times New Roman" w:hAnsi="Times New Roman" w:cs="Times New Roman"/>
          <w:sz w:val="24"/>
          <w:szCs w:val="24"/>
          <w:shd w:val="clear" w:color="auto" w:fill="FFFFFF"/>
        </w:rPr>
        <w:t>Cuibărește în pădurile de foioase și mixte în care obișnuit predomină mesteacănul, dar și în desișurile de mesteacăn și salcia și tufărișurile din tundra arctică; de asemenea, în landele din zonele temperate, în zonele umede cu ariniș și sălciș, în grădini mari neîngrijite, livezi, garduri vii, în taluzurile căilor ferate și în pășuni cu tufe de graminee. În zonele montane, cuibărește pe pantele acoperite cu tufărișuri până la 1000 m. În România și Republica Moldova este oaspete de vară și cuibărește în pădurile cu copaci rari, în tufărișurile de-a lungul văilor, pe lângă pâraiele și drumurile de pădure, lizierele bogate în subarboret. În România populația cuibăritoare este estimată la 5.000-50.000 de perechi, iar în Republica Moldova 1-10 de perechi cuibăritoare. Sunt recunoscute trei subspecii: </w:t>
      </w:r>
      <w:r w:rsidR="00F647BD" w:rsidRPr="00F40424">
        <w:rPr>
          <w:rFonts w:ascii="Times New Roman" w:hAnsi="Times New Roman" w:cs="Times New Roman"/>
          <w:i/>
          <w:iCs/>
          <w:sz w:val="24"/>
          <w:szCs w:val="24"/>
          <w:shd w:val="clear" w:color="auto" w:fill="FFFFFF"/>
        </w:rPr>
        <w:t>Phylloscopus trochilus trochilus</w:t>
      </w:r>
      <w:r w:rsidR="00F647BD" w:rsidRPr="00F40424">
        <w:rPr>
          <w:rFonts w:ascii="Times New Roman" w:hAnsi="Times New Roman" w:cs="Times New Roman"/>
          <w:sz w:val="24"/>
          <w:szCs w:val="24"/>
          <w:shd w:val="clear" w:color="auto" w:fill="FFFFFF"/>
        </w:rPr>
        <w:t> (subspecia nominată), </w:t>
      </w:r>
      <w:r w:rsidR="00F647BD" w:rsidRPr="00F40424">
        <w:rPr>
          <w:rFonts w:ascii="Times New Roman" w:hAnsi="Times New Roman" w:cs="Times New Roman"/>
          <w:i/>
          <w:iCs/>
          <w:sz w:val="24"/>
          <w:szCs w:val="24"/>
          <w:shd w:val="clear" w:color="auto" w:fill="FFFFFF"/>
        </w:rPr>
        <w:t>Phylloscopus trochilus acredula</w:t>
      </w:r>
      <w:r w:rsidR="00F647BD" w:rsidRPr="00F40424">
        <w:rPr>
          <w:rFonts w:ascii="Times New Roman" w:hAnsi="Times New Roman" w:cs="Times New Roman"/>
          <w:sz w:val="24"/>
          <w:szCs w:val="24"/>
          <w:shd w:val="clear" w:color="auto" w:fill="FFFFFF"/>
        </w:rPr>
        <w:t> și </w:t>
      </w:r>
      <w:r w:rsidR="00F647BD" w:rsidRPr="00F40424">
        <w:rPr>
          <w:rFonts w:ascii="Times New Roman" w:hAnsi="Times New Roman" w:cs="Times New Roman"/>
          <w:i/>
          <w:iCs/>
          <w:sz w:val="24"/>
          <w:szCs w:val="24"/>
          <w:shd w:val="clear" w:color="auto" w:fill="FFFFFF"/>
        </w:rPr>
        <w:t>Phylloscopus trochilus yakutensis</w:t>
      </w:r>
      <w:r w:rsidR="00F647BD" w:rsidRPr="00F40424">
        <w:rPr>
          <w:rFonts w:ascii="Times New Roman" w:hAnsi="Times New Roman" w:cs="Times New Roman"/>
          <w:sz w:val="24"/>
          <w:szCs w:val="24"/>
          <w:shd w:val="clear" w:color="auto" w:fill="FFFFFF"/>
        </w:rPr>
        <w:t xml:space="preserve">. În România </w:t>
      </w:r>
      <w:r w:rsidR="00F647BD" w:rsidRPr="00F40424">
        <w:rPr>
          <w:rFonts w:ascii="Times New Roman" w:hAnsi="Times New Roman" w:cs="Times New Roman"/>
          <w:sz w:val="24"/>
          <w:szCs w:val="24"/>
          <w:shd w:val="clear" w:color="auto" w:fill="FFFFFF"/>
        </w:rPr>
        <w:lastRenderedPageBreak/>
        <w:t>cuibărește subspecia </w:t>
      </w:r>
      <w:r w:rsidR="00F647BD" w:rsidRPr="00F40424">
        <w:rPr>
          <w:rFonts w:ascii="Times New Roman" w:hAnsi="Times New Roman" w:cs="Times New Roman"/>
          <w:i/>
          <w:iCs/>
          <w:sz w:val="24"/>
          <w:szCs w:val="24"/>
          <w:shd w:val="clear" w:color="auto" w:fill="FFFFFF"/>
        </w:rPr>
        <w:t>P. t. trochilus</w:t>
      </w:r>
      <w:r w:rsidR="00F647BD" w:rsidRPr="00F40424">
        <w:rPr>
          <w:rFonts w:ascii="Times New Roman" w:hAnsi="Times New Roman" w:cs="Times New Roman"/>
          <w:sz w:val="24"/>
          <w:szCs w:val="24"/>
          <w:shd w:val="clear" w:color="auto" w:fill="FFFFFF"/>
        </w:rPr>
        <w:t>, iar în pasaj este întâlnită </w:t>
      </w:r>
      <w:r w:rsidR="00F647BD" w:rsidRPr="00F40424">
        <w:rPr>
          <w:rFonts w:ascii="Times New Roman" w:hAnsi="Times New Roman" w:cs="Times New Roman"/>
          <w:i/>
          <w:iCs/>
          <w:sz w:val="24"/>
          <w:szCs w:val="24"/>
          <w:shd w:val="clear" w:color="auto" w:fill="FFFFFF"/>
        </w:rPr>
        <w:t>P. t. acredula</w:t>
      </w:r>
      <w:r w:rsidR="00F647BD" w:rsidRPr="00F40424">
        <w:rPr>
          <w:rFonts w:ascii="Times New Roman" w:hAnsi="Times New Roman" w:cs="Times New Roman"/>
          <w:sz w:val="24"/>
          <w:szCs w:val="24"/>
          <w:shd w:val="clear" w:color="auto" w:fill="FFFFFF"/>
        </w:rPr>
        <w:t> și </w:t>
      </w:r>
      <w:r w:rsidR="00F647BD" w:rsidRPr="00F40424">
        <w:rPr>
          <w:rFonts w:ascii="Times New Roman" w:hAnsi="Times New Roman" w:cs="Times New Roman"/>
          <w:i/>
          <w:iCs/>
          <w:sz w:val="24"/>
          <w:szCs w:val="24"/>
          <w:shd w:val="clear" w:color="auto" w:fill="FFFFFF"/>
        </w:rPr>
        <w:t>P. t. yakutensis</w:t>
      </w:r>
      <w:r w:rsidR="00F647BD" w:rsidRPr="00F40424">
        <w:rPr>
          <w:rFonts w:ascii="Times New Roman" w:hAnsi="Times New Roman" w:cs="Times New Roman"/>
          <w:sz w:val="24"/>
          <w:szCs w:val="24"/>
          <w:shd w:val="clear" w:color="auto" w:fill="FFFFFF"/>
        </w:rPr>
        <w:t>; în Republica Moldova cuibărește subspecia </w:t>
      </w:r>
      <w:r w:rsidR="00F647BD" w:rsidRPr="00F40424">
        <w:rPr>
          <w:rFonts w:ascii="Times New Roman" w:hAnsi="Times New Roman" w:cs="Times New Roman"/>
          <w:i/>
          <w:iCs/>
          <w:sz w:val="24"/>
          <w:szCs w:val="24"/>
          <w:shd w:val="clear" w:color="auto" w:fill="FFFFFF"/>
        </w:rPr>
        <w:t>P. t. acredula</w:t>
      </w:r>
      <w:r w:rsidR="00F647BD" w:rsidRPr="00F40424">
        <w:rPr>
          <w:rFonts w:ascii="Times New Roman" w:hAnsi="Times New Roman" w:cs="Times New Roman"/>
          <w:sz w:val="24"/>
          <w:szCs w:val="24"/>
          <w:shd w:val="clear" w:color="auto" w:fill="FFFFFF"/>
        </w:rPr>
        <w:t xml:space="preserve">. </w:t>
      </w:r>
    </w:p>
    <w:p w:rsidR="00F40424" w:rsidRPr="00E25EE9" w:rsidRDefault="00E25EE9" w:rsidP="00447285">
      <w:pPr>
        <w:autoSpaceDE w:val="0"/>
        <w:autoSpaceDN w:val="0"/>
        <w:adjustRightInd w:val="0"/>
        <w:spacing w:after="0" w:line="240" w:lineRule="auto"/>
        <w:jc w:val="both"/>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Hrănire: </w:t>
      </w:r>
      <w:r w:rsidR="00F647BD" w:rsidRPr="00F40424">
        <w:rPr>
          <w:rFonts w:ascii="Times New Roman" w:hAnsi="Times New Roman" w:cs="Times New Roman"/>
          <w:sz w:val="24"/>
          <w:szCs w:val="24"/>
          <w:shd w:val="clear" w:color="auto" w:fill="FFFFFF"/>
        </w:rPr>
        <w:t xml:space="preserve">Se hrănește mai ales cu insecte și cu ouăle și larvele lor, dar și cu păianjeni și melci; toamna consumă și fructe și semințe de mur și de zmeur, fructe de soc și coacăz. Prinde insectele în principal prin frunziș, mai ales în coroanele copacilor, dar și în etajele inferioare ale copacilor, în tufișuri și în vegetație joasă. </w:t>
      </w:r>
      <w:r w:rsidR="00F40424" w:rsidRPr="00F40424">
        <w:rPr>
          <w:rFonts w:ascii="Times New Roman" w:hAnsi="Times New Roman" w:cs="Times New Roman"/>
          <w:sz w:val="24"/>
          <w:szCs w:val="24"/>
          <w:shd w:val="clear" w:color="auto" w:fill="FFFFFF"/>
        </w:rPr>
        <w:t>Este o pasăre de vară comună și larg răspândită în Eurasia, din Insulele Britanice și nordul Scandinaviei spre est prin Rusia până în estul Siberiei, iar la sud până în sudul Franței, nordul Italiei, nordul fostei Iugoslavii, nordul României, Republica Moldova, nordul Ucrainei. I</w:t>
      </w:r>
      <w:r w:rsidR="00DA03ED">
        <w:rPr>
          <w:rFonts w:ascii="Times New Roman" w:hAnsi="Times New Roman" w:cs="Times New Roman"/>
          <w:sz w:val="24"/>
          <w:szCs w:val="24"/>
          <w:shd w:val="clear" w:color="auto" w:fill="FFFFFF"/>
        </w:rPr>
        <w:t>ernează în Africa subsahariană.</w:t>
      </w:r>
    </w:p>
    <w:p w:rsidR="00F647BD" w:rsidRPr="00E25EE9" w:rsidRDefault="00F40424" w:rsidP="00447285">
      <w:pPr>
        <w:autoSpaceDE w:val="0"/>
        <w:autoSpaceDN w:val="0"/>
        <w:adjustRightInd w:val="0"/>
        <w:spacing w:after="0" w:line="240" w:lineRule="auto"/>
        <w:jc w:val="both"/>
        <w:rPr>
          <w:rFonts w:ascii="Times New Roman" w:hAnsi="Times New Roman" w:cs="Times New Roman"/>
          <w:b/>
          <w:sz w:val="24"/>
          <w:szCs w:val="24"/>
          <w:shd w:val="clear" w:color="auto" w:fill="FFFFFF"/>
        </w:rPr>
      </w:pPr>
      <w:r w:rsidRPr="00F40424">
        <w:rPr>
          <w:rFonts w:ascii="Times New Roman" w:hAnsi="Times New Roman" w:cs="Times New Roman"/>
          <w:b/>
          <w:sz w:val="24"/>
          <w:szCs w:val="24"/>
          <w:shd w:val="clear" w:color="auto" w:fill="FFFFFF"/>
        </w:rPr>
        <w:t>Reprodu</w:t>
      </w:r>
      <w:r w:rsidR="00E25EE9">
        <w:rPr>
          <w:rFonts w:ascii="Times New Roman" w:hAnsi="Times New Roman" w:cs="Times New Roman"/>
          <w:b/>
          <w:sz w:val="24"/>
          <w:szCs w:val="24"/>
          <w:shd w:val="clear" w:color="auto" w:fill="FFFFFF"/>
        </w:rPr>
        <w:t xml:space="preserve">cere: </w:t>
      </w:r>
      <w:r w:rsidR="00F647BD" w:rsidRPr="00F40424">
        <w:rPr>
          <w:rFonts w:ascii="Times New Roman" w:hAnsi="Times New Roman" w:cs="Times New Roman"/>
          <w:sz w:val="24"/>
          <w:szCs w:val="24"/>
          <w:shd w:val="clear" w:color="auto" w:fill="FFFFFF"/>
        </w:rPr>
        <w:t>Masculii sunt adesea poligami, un mascul putând forma pereche cu 2-3 femele. Teritoriul ocupat este apărat de mascul cu agresivitate, iar încăierările sunt frecvente. Cuibul este construit de femelă și are forma unui manșon sferic cu o intrare laterală, fiind instalat în ierburi înalte din pădurile rare sau pe liziera pădurilor unde crengile arborilor sunt mult lăsate spre suprafața solului, în zone cu multe tufe și plante perene înalte, mai rar într-un copac până la 4,8 m de la pământ. Femela îl construiește din ierburi uscate, bețișoare, rădăcini, resturi vegetale, mușchi. Interiorul îl căptușește cu fire de iarbă fină, rădăcinuțe, păr de animale și pene. Ponta este depusă în aprilie-iulie și constă din 4-8 ouă. De obicei depune o singură pontă, dar a doua pontă nu este rară. Incubația este asigurată numai de către femelă și durează 12-14 zile. Puii din cuib sunt hrăniți mai ales de femelă, masculul o poate ajuta. Puii părăsesc cuibul după 11-15 de zile de la eclozare și devin independenți după 12-16 zile de la părăsirea cuibulu</w:t>
      </w:r>
      <w:r w:rsidR="007D5370">
        <w:rPr>
          <w:rFonts w:ascii="Times New Roman" w:hAnsi="Times New Roman" w:cs="Times New Roman"/>
          <w:sz w:val="24"/>
          <w:szCs w:val="24"/>
          <w:shd w:val="clear" w:color="auto" w:fill="FFFFFF"/>
        </w:rPr>
        <w:t>i.</w:t>
      </w:r>
    </w:p>
    <w:p w:rsidR="00A32758" w:rsidRDefault="00A32758" w:rsidP="00447285">
      <w:pPr>
        <w:autoSpaceDE w:val="0"/>
        <w:autoSpaceDN w:val="0"/>
        <w:adjustRightInd w:val="0"/>
        <w:spacing w:after="0" w:line="240" w:lineRule="auto"/>
        <w:jc w:val="both"/>
        <w:rPr>
          <w:rFonts w:ascii="Times New Roman" w:hAnsi="Times New Roman" w:cs="Times New Roman"/>
          <w:b/>
          <w:sz w:val="24"/>
          <w:szCs w:val="24"/>
        </w:rPr>
      </w:pPr>
    </w:p>
    <w:p w:rsidR="00F40424" w:rsidRPr="00F40424" w:rsidRDefault="00F40424" w:rsidP="00447285">
      <w:pPr>
        <w:autoSpaceDE w:val="0"/>
        <w:autoSpaceDN w:val="0"/>
        <w:adjustRightInd w:val="0"/>
        <w:spacing w:after="0" w:line="240" w:lineRule="auto"/>
        <w:jc w:val="both"/>
        <w:rPr>
          <w:rFonts w:ascii="Times New Roman" w:hAnsi="Times New Roman" w:cs="Times New Roman"/>
          <w:b/>
          <w:sz w:val="24"/>
          <w:szCs w:val="24"/>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5C5EAA"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DA03ED">
        <w:rPr>
          <w:rFonts w:ascii="Times New Roman" w:hAnsi="Times New Roman" w:cs="Times New Roman"/>
          <w:b/>
          <w:i/>
          <w:sz w:val="24"/>
          <w:szCs w:val="24"/>
          <w:u w:val="single"/>
        </w:rPr>
        <w:t>Prunella modularis (brumăriţă de pădure)</w:t>
      </w:r>
    </w:p>
    <w:p w:rsidR="00DA03ED" w:rsidRDefault="00DA03ED" w:rsidP="00447285">
      <w:pPr>
        <w:autoSpaceDE w:val="0"/>
        <w:autoSpaceDN w:val="0"/>
        <w:adjustRightInd w:val="0"/>
        <w:spacing w:after="0" w:line="240" w:lineRule="auto"/>
        <w:jc w:val="both"/>
        <w:rPr>
          <w:rFonts w:ascii="Times New Roman" w:hAnsi="Times New Roman" w:cs="Times New Roman"/>
          <w:b/>
          <w:i/>
          <w:sz w:val="24"/>
          <w:szCs w:val="24"/>
          <w:u w:val="single"/>
        </w:rPr>
      </w:pPr>
    </w:p>
    <w:p w:rsidR="00DA03ED" w:rsidRPr="00DA03ED" w:rsidRDefault="00DA03ED"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954740" cy="2408829"/>
            <wp:effectExtent l="0" t="0" r="0" b="0"/>
            <wp:docPr id="126" name="Picture 126" descr="Brumărița de pădure (Prunella modularis), o pasăre parți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rumărița de pădure (Prunella modularis), o pasăre parțial ..."/>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954844" cy="2408914"/>
                    </a:xfrm>
                    <a:prstGeom prst="rect">
                      <a:avLst/>
                    </a:prstGeom>
                    <a:noFill/>
                    <a:ln>
                      <a:noFill/>
                    </a:ln>
                  </pic:spPr>
                </pic:pic>
              </a:graphicData>
            </a:graphic>
          </wp:inline>
        </w:drawing>
      </w:r>
    </w:p>
    <w:p w:rsidR="005C5EAA"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5C5EAA" w:rsidRPr="005C5EAA">
        <w:rPr>
          <w:rFonts w:ascii="Times New Roman" w:eastAsia="Times New Roman" w:hAnsi="Times New Roman" w:cs="Times New Roman"/>
          <w:sz w:val="24"/>
          <w:szCs w:val="24"/>
        </w:rPr>
        <w:t>Traieste in zone cu arboret dens, in paduri, liziere, parcuri si gradini. Pasare de marimea unui macaleandru. Lungimea corpului este de 13-14,5 cm, anvergura 19-21 cm, masa corporala medie 21 g. Capul si pieptul sunt gri-albastrui, striatii maronii pe spate si in lateral, picioare rozalii. Masculul seamana perfect cu femela. Se hraneste cu nevertebrate, seminte si fructe de arbusti. Longevitatea medie in libertate este de doi ani.</w:t>
      </w:r>
    </w:p>
    <w:p w:rsidR="005C5EAA"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Localizare și comportament: </w:t>
      </w:r>
      <w:r w:rsidR="005C5EAA" w:rsidRPr="005C5EAA">
        <w:rPr>
          <w:rFonts w:ascii="Times New Roman" w:eastAsia="Times New Roman" w:hAnsi="Times New Roman" w:cs="Times New Roman"/>
          <w:sz w:val="24"/>
          <w:szCs w:val="24"/>
        </w:rPr>
        <w:t>Cuibareste in aproape toata Europa. Populatiile din sudul si din vestul continentului tind sa fie sedentare, dar cele din nord si din est migreaza in bazinul mediteranean si Peninsula Iberica si Orientul Apropiat. Parasesc locurile de cuibarit in lunile septembrie-noiembrie si revin in perioada aprilie-martie. Isi cauta hrana pe sol, ascunse in vegetatie. Devin activi sexual la varsta de un an. In ritualul nuptial, masculii au batai de aripi tipice, pentru a cuceri femela. Femela se reproduce cu mai multi masculi, iar ei toti ajuta la cresterea puilor, aduc hrana si o stocheaza. Cuibul in forma de cupa este ascuns intr-un tufis.</w:t>
      </w:r>
    </w:p>
    <w:p w:rsidR="005C5EAA"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5C5EAA" w:rsidRPr="005C5EAA">
        <w:rPr>
          <w:rFonts w:ascii="Times New Roman" w:eastAsia="Times New Roman" w:hAnsi="Times New Roman" w:cs="Times New Roman"/>
          <w:sz w:val="24"/>
          <w:szCs w:val="24"/>
        </w:rPr>
        <w:t>Populatia care cuibareste in Europa este foarte mare, intre 12 si 26 de milioane de perechi. In ciuda declinelor din cateva tari europene, in perioada 1990-2000, celelalte populatii au ramas stabile.</w:t>
      </w:r>
    </w:p>
    <w:p w:rsidR="005C5EAA"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5C5EAA" w:rsidRPr="005C5EAA">
        <w:rPr>
          <w:rFonts w:ascii="Times New Roman" w:eastAsia="Times New Roman" w:hAnsi="Times New Roman" w:cs="Times New Roman"/>
          <w:sz w:val="24"/>
          <w:szCs w:val="24"/>
        </w:rPr>
        <w:t>Femela depune patru-sapte oua, cu marimea medie de 19x15mm,  pe care le cloceste timp de 12-13 zile. Pleaca ocazional de la cuib pentru a se hrani. Cei doi parinti hranesc puii impreuna, pana cand acestia parasesc cuibul, la 12-14 zile de la eclozare. Intr-un sezon de imperechere, un cuplu poate scoate doua sau trei randuri de oua.</w:t>
      </w:r>
    </w:p>
    <w:p w:rsidR="005C5EAA" w:rsidRPr="005C5EAA"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Amenințări și conservare: </w:t>
      </w:r>
      <w:r w:rsidR="005C5EAA" w:rsidRPr="005C5EAA">
        <w:rPr>
          <w:rFonts w:ascii="Times New Roman" w:eastAsia="Times New Roman" w:hAnsi="Times New Roman" w:cs="Times New Roman"/>
          <w:sz w:val="24"/>
          <w:szCs w:val="24"/>
        </w:rPr>
        <w:t>Declinul a fost pus pe seama distrugerii habitatului, in urma dezvoltarii oraselor si a schimbarilor din managementul padurilor. Specia este un client frecvent al hranitorilor, iar gradinaritul responsabil le asigura hrana si locuri de cuibarit.</w:t>
      </w:r>
    </w:p>
    <w:p w:rsidR="005C5EAA" w:rsidRDefault="005C5EAA" w:rsidP="00447285">
      <w:pPr>
        <w:autoSpaceDE w:val="0"/>
        <w:autoSpaceDN w:val="0"/>
        <w:adjustRightInd w:val="0"/>
        <w:spacing w:after="0" w:line="240" w:lineRule="auto"/>
        <w:jc w:val="both"/>
        <w:rPr>
          <w:rFonts w:ascii="Times New Roman" w:hAnsi="Times New Roman" w:cs="Times New Roman"/>
          <w:b/>
          <w:sz w:val="24"/>
          <w:szCs w:val="24"/>
        </w:rPr>
      </w:pPr>
    </w:p>
    <w:p w:rsidR="00A32758" w:rsidRPr="00695345" w:rsidRDefault="00A32758" w:rsidP="00447285">
      <w:pPr>
        <w:autoSpaceDE w:val="0"/>
        <w:autoSpaceDN w:val="0"/>
        <w:adjustRightInd w:val="0"/>
        <w:spacing w:after="0" w:line="240" w:lineRule="auto"/>
        <w:jc w:val="both"/>
        <w:rPr>
          <w:rFonts w:ascii="Times New Roman" w:hAnsi="Times New Roman" w:cs="Times New Roman"/>
          <w:b/>
          <w:sz w:val="24"/>
          <w:szCs w:val="24"/>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5C5EAA"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DA03ED">
        <w:rPr>
          <w:rFonts w:ascii="Times New Roman" w:hAnsi="Times New Roman" w:cs="Times New Roman"/>
          <w:b/>
          <w:i/>
          <w:sz w:val="24"/>
          <w:szCs w:val="24"/>
          <w:u w:val="single"/>
        </w:rPr>
        <w:t xml:space="preserve">Pyrrhula pyrrhula (mugurar) </w:t>
      </w:r>
    </w:p>
    <w:p w:rsidR="00DA03ED" w:rsidRDefault="00DA03ED" w:rsidP="00447285">
      <w:pPr>
        <w:autoSpaceDE w:val="0"/>
        <w:autoSpaceDN w:val="0"/>
        <w:adjustRightInd w:val="0"/>
        <w:spacing w:after="0" w:line="240" w:lineRule="auto"/>
        <w:jc w:val="both"/>
        <w:rPr>
          <w:rFonts w:ascii="Times New Roman" w:hAnsi="Times New Roman" w:cs="Times New Roman"/>
          <w:b/>
          <w:i/>
          <w:sz w:val="24"/>
          <w:szCs w:val="24"/>
          <w:u w:val="single"/>
        </w:rPr>
      </w:pPr>
    </w:p>
    <w:p w:rsidR="00DA03ED" w:rsidRPr="00DA03ED" w:rsidRDefault="00DA03ED"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518012" cy="2504364"/>
            <wp:effectExtent l="0" t="0" r="0" b="0"/>
            <wp:docPr id="127" name="Picture 127" descr="Pyrulla Pyrulla High-Res Stock Photo - 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yrulla Pyrulla High-Res Stock Photo - Getty Images"/>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518296" cy="2504647"/>
                    </a:xfrm>
                    <a:prstGeom prst="rect">
                      <a:avLst/>
                    </a:prstGeom>
                    <a:noFill/>
                    <a:ln>
                      <a:noFill/>
                    </a:ln>
                  </pic:spPr>
                </pic:pic>
              </a:graphicData>
            </a:graphic>
          </wp:inline>
        </w:drawing>
      </w:r>
    </w:p>
    <w:p w:rsidR="005C5EAA" w:rsidRPr="00E25EE9" w:rsidRDefault="005C5EAA"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Desc</w:t>
      </w:r>
      <w:r w:rsidR="00E25EE9">
        <w:rPr>
          <w:rFonts w:ascii="Times New Roman" w:hAnsi="Times New Roman" w:cs="Times New Roman"/>
          <w:b/>
          <w:sz w:val="24"/>
          <w:szCs w:val="24"/>
        </w:rPr>
        <w:t xml:space="preserve">riere: </w:t>
      </w:r>
      <w:r w:rsidRPr="005C5EAA">
        <w:rPr>
          <w:rFonts w:ascii="Times New Roman" w:eastAsia="Times New Roman" w:hAnsi="Times New Roman" w:cs="Times New Roman"/>
          <w:sz w:val="24"/>
          <w:szCs w:val="24"/>
        </w:rPr>
        <w:t>Poate fi intalnit si in padurile de foioase si in cele de conifere, livezi, parcuri, gradini. Are nevoie de zone cu tufisuri si arboret. Are capul mare, lungimea corpului de 16-18 cm, anvergura de 26-28 cm, masa corporala medie de 21 g. Masculii au fata neagra, ca si crestetul, aripi negre si gri, cu o bara alba, partile inferioare sunt rozalii spre rosu, tartita alba si coada neagra. Ochii si ciocul scurt si conic sunt negre. Femela are partile inferioare de culoare rozaliu-maronie. Se hraneste cu seminte, fructe si muguri de arbori, fructe de arbusti si insecte. Traiesc in medie, doi ani, daca se afla in libertate.</w:t>
      </w:r>
    </w:p>
    <w:p w:rsidR="005C5EAA"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Localizare și comportament: </w:t>
      </w:r>
      <w:r w:rsidR="005C5EAA" w:rsidRPr="005C5EAA">
        <w:rPr>
          <w:rFonts w:ascii="Times New Roman" w:eastAsia="Times New Roman" w:hAnsi="Times New Roman" w:cs="Times New Roman"/>
          <w:sz w:val="24"/>
          <w:szCs w:val="24"/>
        </w:rPr>
        <w:t>Cuibareste aproape peste tot in Europa. Pasarile care cuibaresc in nord migreaza spre sud pentru a ierna, dar nu isi parasesc arealul. Migratia de toamna are loc in perioada octombrie – noiembrie si cea de primavara in lunile februarie-aprilie. Se hraneste in timpul zilei in coronamentul arborilor, uneori in stoluri mici. Atinge maturitatea sexuala la varsta de un an. Perechile sunt monogame si raman impreuna pe viata, deseori. In timpul ritualului nuptial, masculul isi etaleaza pieptul rosu si tartita alba, merge lateral spre femela pana cand isi ating ciocurile, apoi regurgiteaza mancare in ciocul femelei. Cuibaresc in perechi solitare, in tufisuri sau copaci, la doi-trei metri deasupra solului. Femela construieste cuibul, din ramurele, muschi, licheni si radacini. </w:t>
      </w:r>
    </w:p>
    <w:p w:rsidR="005C5EAA"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5C5EAA" w:rsidRPr="005C5EAA">
        <w:rPr>
          <w:rFonts w:ascii="Times New Roman" w:eastAsia="Times New Roman" w:hAnsi="Times New Roman" w:cs="Times New Roman"/>
          <w:sz w:val="24"/>
          <w:szCs w:val="24"/>
        </w:rPr>
        <w:t>Populatia cuibaritoare in Europa este foarte mare, cuprinsa intr 7,3 si 14 milioane de perechi. Specia a suferit un declin in anumite tari in perioada 1990-2000, dar populatia cheie a ramas stabila.</w:t>
      </w:r>
    </w:p>
    <w:p w:rsidR="005C5EAA"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5C5EAA" w:rsidRPr="005C5EAA">
        <w:rPr>
          <w:rFonts w:ascii="Times New Roman" w:eastAsia="Times New Roman" w:hAnsi="Times New Roman" w:cs="Times New Roman"/>
          <w:sz w:val="24"/>
          <w:szCs w:val="24"/>
        </w:rPr>
        <w:t>Ouale sunt depuse in luna mai. Intre trei si sase oua, cu dimensiuni de 19x15 mm, sunt clocite de femela timp de 12-14 zile, in timp ce masculul o hraneste si ocazional ajuta la clocit. Ambii parinti vor hrani puii pana cand acestia parasesc cuibul, la 14-6 zile de la iesirea din ou. Scot doua-trei randuri de oua pe sezon. </w:t>
      </w:r>
    </w:p>
    <w:p w:rsidR="005C5EAA" w:rsidRPr="005C5EAA" w:rsidRDefault="005C5EAA"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Ame</w:t>
      </w:r>
      <w:r w:rsidR="00E25EE9">
        <w:rPr>
          <w:rFonts w:ascii="Times New Roman" w:hAnsi="Times New Roman" w:cs="Times New Roman"/>
          <w:b/>
          <w:sz w:val="24"/>
          <w:szCs w:val="24"/>
        </w:rPr>
        <w:t xml:space="preserve">nințări și măsuri de conservare: </w:t>
      </w:r>
      <w:r w:rsidRPr="005C5EAA">
        <w:rPr>
          <w:rFonts w:ascii="Times New Roman" w:eastAsia="Times New Roman" w:hAnsi="Times New Roman" w:cs="Times New Roman"/>
          <w:sz w:val="24"/>
          <w:szCs w:val="24"/>
        </w:rPr>
        <w:t>Declinul a fost pus pe seama intensificarii agriculturii, ceea ce a dus la disparitia tufisurilor, la folosirea ierbicidelor, la pierderea surselor de hrana pe timp de iarna.</w:t>
      </w:r>
    </w:p>
    <w:p w:rsidR="005C5EAA" w:rsidRDefault="005C5EAA" w:rsidP="00447285">
      <w:pPr>
        <w:autoSpaceDE w:val="0"/>
        <w:autoSpaceDN w:val="0"/>
        <w:adjustRightInd w:val="0"/>
        <w:spacing w:after="0" w:line="240" w:lineRule="auto"/>
        <w:jc w:val="both"/>
        <w:rPr>
          <w:rFonts w:ascii="Times New Roman" w:hAnsi="Times New Roman" w:cs="Times New Roman"/>
          <w:b/>
          <w:sz w:val="24"/>
          <w:szCs w:val="24"/>
        </w:rPr>
      </w:pPr>
    </w:p>
    <w:p w:rsidR="00A32758" w:rsidRPr="00695345" w:rsidRDefault="00A32758" w:rsidP="00447285">
      <w:pPr>
        <w:autoSpaceDE w:val="0"/>
        <w:autoSpaceDN w:val="0"/>
        <w:adjustRightInd w:val="0"/>
        <w:spacing w:after="0" w:line="240" w:lineRule="auto"/>
        <w:jc w:val="both"/>
        <w:rPr>
          <w:rFonts w:ascii="Times New Roman" w:hAnsi="Times New Roman" w:cs="Times New Roman"/>
          <w:b/>
          <w:sz w:val="24"/>
          <w:szCs w:val="24"/>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5C5EAA"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DA03ED">
        <w:rPr>
          <w:rFonts w:ascii="Times New Roman" w:hAnsi="Times New Roman" w:cs="Times New Roman"/>
          <w:b/>
          <w:i/>
          <w:sz w:val="24"/>
          <w:szCs w:val="24"/>
          <w:u w:val="single"/>
        </w:rPr>
        <w:t xml:space="preserve">Regulus ignicapillus (auşel sprâncenat) </w:t>
      </w:r>
    </w:p>
    <w:p w:rsidR="00DA03ED" w:rsidRDefault="00DA03ED" w:rsidP="00447285">
      <w:pPr>
        <w:autoSpaceDE w:val="0"/>
        <w:autoSpaceDN w:val="0"/>
        <w:adjustRightInd w:val="0"/>
        <w:spacing w:after="0" w:line="240" w:lineRule="auto"/>
        <w:jc w:val="both"/>
        <w:rPr>
          <w:rFonts w:ascii="Times New Roman" w:hAnsi="Times New Roman" w:cs="Times New Roman"/>
          <w:b/>
          <w:i/>
          <w:sz w:val="24"/>
          <w:szCs w:val="24"/>
          <w:u w:val="single"/>
        </w:rPr>
      </w:pPr>
    </w:p>
    <w:p w:rsidR="00DA03ED" w:rsidRPr="00DA03ED" w:rsidRDefault="00DA03ED"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818263" cy="1910687"/>
            <wp:effectExtent l="0" t="0" r="1270" b="0"/>
            <wp:docPr id="128" name="Picture 128" descr="Firecrest - Regulus ignicapillus - Reyezuelo listado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recrest - Regulus ignicapillus - Reyezuelo listado photo ..."/>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818229" cy="1910664"/>
                    </a:xfrm>
                    <a:prstGeom prst="rect">
                      <a:avLst/>
                    </a:prstGeom>
                    <a:noFill/>
                    <a:ln>
                      <a:noFill/>
                    </a:ln>
                  </pic:spPr>
                </pic:pic>
              </a:graphicData>
            </a:graphic>
          </wp:inline>
        </w:drawing>
      </w:r>
    </w:p>
    <w:p w:rsidR="005C5EAA"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5C5EAA" w:rsidRPr="005C5EAA">
        <w:rPr>
          <w:rFonts w:ascii="Times New Roman" w:eastAsia="Times New Roman" w:hAnsi="Times New Roman" w:cs="Times New Roman"/>
          <w:sz w:val="24"/>
          <w:szCs w:val="24"/>
        </w:rPr>
        <w:t>Poate fi întâlnit într-o varietate de habitate de pădure, de la conifere la amestec, cu precădere în pădurile de molid și brad. Seamana foarte bine cu auselul cu cap galben, dar este mai solid, cu lungimea corpului intre 9 si10 cm, anvergura de 13-15 cm, masa corporala medie de 4-7 g. Partile superioare sunt de culoare verde-oliv cu pete galbene pe umeri si doua dungi albe pe aripi, in timp ce partile inferioare sunt de culori palide. Crestetul este galben, cu o dunga neagra si centru portocaliu la masculi. Masculul are si o spranceana alba distinctiva, cu o dunga neagra langa. Se hraneste cu nevertebrate mici. Longevitatea in libertate este de doi ani.</w:t>
      </w:r>
    </w:p>
    <w:p w:rsidR="005C5EAA"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Localizare și comportament: </w:t>
      </w:r>
      <w:r w:rsidR="005C5EAA" w:rsidRPr="005C5EAA">
        <w:rPr>
          <w:rFonts w:ascii="Times New Roman" w:eastAsia="Times New Roman" w:hAnsi="Times New Roman" w:cs="Times New Roman"/>
          <w:sz w:val="24"/>
          <w:szCs w:val="24"/>
        </w:rPr>
        <w:t>Cuibareste in vestul, centrul si sudul Europei. Pasarile din partea de sud a continentului nu migreaza, iar cele din centru migreaza spre sud-vest in zona Mediteranei, pentru a ierna. Migratia de toamna are loc in perioada septembrie-noiembrie, iar pasarile revin cel mai devreme in luna februarie. Se hranesc ziua, preiau din zbor insectele de pe frunzele arborilor, sau chiar din plasele de paianjen. Ating maturitatea sexuala la varsta de un an. Masculul canta pentru a-si apara teritoriul de imperechere, iar in ritualul nuptial isi ridica penele de pe crestet. Perechile sunt monogame si construiesc un cuib din licheni si muschi, tinute impreuna de panza de paianjen, suspendat de o ramura. Cuibul are forma de cupa si o intrare mica in partea de sus.</w:t>
      </w:r>
    </w:p>
    <w:p w:rsidR="005C5EAA"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5C5EAA" w:rsidRPr="005C5EAA">
        <w:rPr>
          <w:rFonts w:ascii="Times New Roman" w:eastAsia="Times New Roman" w:hAnsi="Times New Roman" w:cs="Times New Roman"/>
          <w:sz w:val="24"/>
          <w:szCs w:val="24"/>
        </w:rPr>
        <w:t>Populatia cuibaritoare din Europa este foarte mare, intre 3,3 si 6,7 milioane de perechi si a ramas stabila. Romania gazduieste una din populatiile cheie.</w:t>
      </w:r>
    </w:p>
    <w:p w:rsidR="005C5EAA"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5C5EAA" w:rsidRPr="005C5EAA">
        <w:rPr>
          <w:rFonts w:ascii="Times New Roman" w:eastAsia="Times New Roman" w:hAnsi="Times New Roman" w:cs="Times New Roman"/>
          <w:sz w:val="24"/>
          <w:szCs w:val="24"/>
        </w:rPr>
        <w:t>Cuibaritul incepe in lunile aprilie-mai. Femela cloceste 7-12 oua cu marimea de 14x10 mm, timp de 14-17 zile, timp in care masculul ii aduce hrana. Puii sunt hraniti de amandoi parintii, pana cand parasesc cuibul, 22-24 de zile de la eclozare. Hranirea puilor continua inca doua saptamani de la parasirea cuibului. Perechile scot doua randuri de pui pe an.</w:t>
      </w:r>
    </w:p>
    <w:p w:rsidR="00A32758" w:rsidRDefault="005C5EAA"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Ame</w:t>
      </w:r>
      <w:r w:rsidR="00E25EE9">
        <w:rPr>
          <w:rFonts w:ascii="Times New Roman" w:hAnsi="Times New Roman" w:cs="Times New Roman"/>
          <w:b/>
          <w:sz w:val="24"/>
          <w:szCs w:val="24"/>
        </w:rPr>
        <w:t xml:space="preserve">nințări și măsuri de conservare: </w:t>
      </w:r>
      <w:r w:rsidRPr="005C5EAA">
        <w:rPr>
          <w:rFonts w:ascii="Times New Roman" w:eastAsia="Times New Roman" w:hAnsi="Times New Roman" w:cs="Times New Roman"/>
          <w:sz w:val="24"/>
          <w:szCs w:val="24"/>
        </w:rPr>
        <w:t>Ca si auselul cu cap galben, principala amenintare pentru aceasta specie este vulnerabilitatea naturala la iernile geroase, dar populatia isi revine repede, de obicei. Declinuri pot avea loc in numarul de ausei si datorita pierderii habitatelor din padurile de conifere, iar cresterea populatiei va fi conditionata de prezenta padurilor.</w:t>
      </w:r>
    </w:p>
    <w:p w:rsidR="00DA03ED" w:rsidRPr="00695345" w:rsidRDefault="00DA03ED" w:rsidP="00447285">
      <w:pPr>
        <w:autoSpaceDE w:val="0"/>
        <w:autoSpaceDN w:val="0"/>
        <w:adjustRightInd w:val="0"/>
        <w:spacing w:after="0" w:line="240" w:lineRule="auto"/>
        <w:jc w:val="both"/>
        <w:rPr>
          <w:rFonts w:ascii="Times New Roman" w:hAnsi="Times New Roman" w:cs="Times New Roman"/>
          <w:b/>
          <w:sz w:val="24"/>
          <w:szCs w:val="24"/>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5C5EAA"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DA03ED">
        <w:rPr>
          <w:rFonts w:ascii="Times New Roman" w:hAnsi="Times New Roman" w:cs="Times New Roman"/>
          <w:b/>
          <w:i/>
          <w:sz w:val="24"/>
          <w:szCs w:val="24"/>
          <w:u w:val="single"/>
        </w:rPr>
        <w:t xml:space="preserve">Regulus regulus (auşel cu cap galben) </w:t>
      </w:r>
    </w:p>
    <w:p w:rsidR="00DA03ED" w:rsidRDefault="00DA03ED" w:rsidP="00447285">
      <w:pPr>
        <w:autoSpaceDE w:val="0"/>
        <w:autoSpaceDN w:val="0"/>
        <w:adjustRightInd w:val="0"/>
        <w:spacing w:after="0" w:line="240" w:lineRule="auto"/>
        <w:jc w:val="both"/>
        <w:rPr>
          <w:rFonts w:ascii="Times New Roman" w:hAnsi="Times New Roman" w:cs="Times New Roman"/>
          <w:b/>
          <w:i/>
          <w:sz w:val="24"/>
          <w:szCs w:val="24"/>
          <w:u w:val="single"/>
        </w:rPr>
      </w:pPr>
    </w:p>
    <w:p w:rsidR="00DA03ED" w:rsidRPr="00DA03ED" w:rsidRDefault="00DA03ED"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715901" cy="1453487"/>
            <wp:effectExtent l="0" t="0" r="8255" b="0"/>
            <wp:docPr id="129" name="Picture 129" descr="The Smallest European Bird: Goldcrest, Regulus regulus - Pixda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 Smallest European Bird: Goldcrest, Regulus regulus - Pixdaus ..."/>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716061" cy="1453572"/>
                    </a:xfrm>
                    <a:prstGeom prst="rect">
                      <a:avLst/>
                    </a:prstGeom>
                    <a:noFill/>
                    <a:ln>
                      <a:noFill/>
                    </a:ln>
                  </pic:spPr>
                </pic:pic>
              </a:graphicData>
            </a:graphic>
          </wp:inline>
        </w:drawing>
      </w:r>
    </w:p>
    <w:p w:rsidR="005C5EAA" w:rsidRPr="005C5EAA"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5C5EAA" w:rsidRPr="005C5EAA">
        <w:rPr>
          <w:rFonts w:ascii="Times New Roman" w:eastAsia="Times New Roman" w:hAnsi="Times New Roman" w:cs="Times New Roman"/>
          <w:sz w:val="24"/>
          <w:szCs w:val="24"/>
        </w:rPr>
        <w:t>Cuibareste in paduri de conifere si foioase, in special in zonele unde gaseste pini, dar in timpul iernii ajunge si in parcuri si gradini. Este cea mai mica pasare din Romania si din Europa, lungime a corpului de 9-10 cm, anvergura de 16-18 cm, masa corporala de 4,5-7 g. Partile superioare sunt de culoare oliv-verzui, cu abdomenul galben pal. Masculul are o coroana de culoare galben-portocaliu intens, marginita cu dungi negre, in timp ce coroana femelei este portocalie cu negru. Aripile sunt inchise la culoare, cu doua dungi albe, ochii negri inconjurati de un cerc albicios, iar ciocul subtire si ascutit este negru. Se hraneste cu insecte mici, paianjeni si iarna chiar si cu seminte. In libertate, traieste pana la doi ani.</w:t>
      </w:r>
    </w:p>
    <w:p w:rsidR="005C5EAA" w:rsidRPr="00E25EE9" w:rsidRDefault="00E25EE9"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Localizare și comportament: </w:t>
      </w:r>
      <w:r w:rsidR="005C5EAA" w:rsidRPr="005C5EAA">
        <w:rPr>
          <w:rFonts w:ascii="Times New Roman" w:eastAsia="Times New Roman" w:hAnsi="Times New Roman" w:cs="Times New Roman"/>
          <w:sz w:val="24"/>
          <w:szCs w:val="24"/>
        </w:rPr>
        <w:t>Poate fi intalnit in aproape toata Europa. Doar populatiile din nordul extrem si est migreaza in sud in iernile foarte geroase. Parasesc locurile de cuibarit in septembrie-octombrie si se intorc in urmatorul an in lunile martie-mai. Specie diurna, se hraneste din frunzisul copacilor, iar uneori, in timpul iernii, chiar si de pe sol. Atinge maturitatea sexuala la varsta de un an. Masculii isi apara teritoriul cantand, incearca sa indeparteze si alte specii si alti masculi din propria specie. Pentru a atrage femelele, isi apleaca usor capul, pentru a li se vedea coroana galbena de pe crestet. Copacii inalti pot include chiar si mai multe teritorii pentru auselul cu cap galben, unul deasupra altuia. Perechile formate sunt monogame si ambii parteneri construiesc un cuib in forma de cupa, din muschi, panze de paianjen si crengute mici, suspendat pe o creanga solida.</w:t>
      </w:r>
    </w:p>
    <w:p w:rsidR="005C5EAA" w:rsidRPr="00E25EE9" w:rsidRDefault="00E25EE9"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Populație: </w:t>
      </w:r>
      <w:r w:rsidR="005C5EAA" w:rsidRPr="005C5EAA">
        <w:rPr>
          <w:rFonts w:ascii="Times New Roman" w:eastAsia="Times New Roman" w:hAnsi="Times New Roman" w:cs="Times New Roman"/>
          <w:sz w:val="24"/>
          <w:szCs w:val="24"/>
        </w:rPr>
        <w:t>Populatia care cuibareste in Europa este extrem de mare: 19-35 de milioane de perechi. In ciuda declinului din unele tari, in anii 1990-2000, populatiile cheie din celelalte state au ramas stabile.</w:t>
      </w:r>
    </w:p>
    <w:p w:rsidR="005C5EAA" w:rsidRPr="00E25EE9" w:rsidRDefault="00E25EE9"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Reproducere:</w:t>
      </w:r>
      <w:r w:rsidR="005C5EAA" w:rsidRPr="005C5EAA">
        <w:rPr>
          <w:rFonts w:ascii="Times New Roman" w:eastAsia="Times New Roman" w:hAnsi="Times New Roman" w:cs="Times New Roman"/>
          <w:sz w:val="24"/>
          <w:szCs w:val="24"/>
        </w:rPr>
        <w:t>Cuibaritul incepe in lunile aprilie-mai. Femela cloceste intre 7 si 12 oua cu marimea de 14x10 mm in size, timp de 15-17 zile. Cei doi parinti hranesc puii, care parasesc cuibul la 17-22 de zile de la eclozare. Masculul ii va hrani pe acestia in timp ce femela va cloci al doilea rand de oua al sezonului.</w:t>
      </w:r>
      <w:r w:rsidR="005C5EAA">
        <w:rPr>
          <w:rFonts w:ascii="Times New Roman" w:eastAsia="Times New Roman" w:hAnsi="Times New Roman" w:cs="Times New Roman"/>
          <w:sz w:val="24"/>
          <w:szCs w:val="24"/>
        </w:rPr>
        <w:t xml:space="preserve"> Scot doua randuri de pui pe an.</w:t>
      </w:r>
    </w:p>
    <w:p w:rsidR="005C5EAA" w:rsidRPr="00E25EE9" w:rsidRDefault="005C5EAA" w:rsidP="00447285">
      <w:pPr>
        <w:shd w:val="clear" w:color="auto" w:fill="FFFFFF"/>
        <w:spacing w:after="0" w:line="240" w:lineRule="auto"/>
        <w:jc w:val="both"/>
        <w:rPr>
          <w:rFonts w:ascii="Times New Roman" w:eastAsia="Times New Roman" w:hAnsi="Times New Roman" w:cs="Times New Roman"/>
          <w:b/>
          <w:sz w:val="24"/>
          <w:szCs w:val="24"/>
        </w:rPr>
      </w:pPr>
      <w:r w:rsidRPr="005C5EAA">
        <w:rPr>
          <w:rFonts w:ascii="Times New Roman" w:eastAsia="Times New Roman" w:hAnsi="Times New Roman" w:cs="Times New Roman"/>
          <w:b/>
          <w:sz w:val="24"/>
          <w:szCs w:val="24"/>
        </w:rPr>
        <w:t>Ame</w:t>
      </w:r>
      <w:r w:rsidR="00E25EE9">
        <w:rPr>
          <w:rFonts w:ascii="Times New Roman" w:eastAsia="Times New Roman" w:hAnsi="Times New Roman" w:cs="Times New Roman"/>
          <w:b/>
          <w:sz w:val="24"/>
          <w:szCs w:val="24"/>
        </w:rPr>
        <w:t xml:space="preserve">nințări și măsuri de conservare: </w:t>
      </w:r>
      <w:r w:rsidRPr="005C5EAA">
        <w:rPr>
          <w:rFonts w:ascii="Times New Roman" w:eastAsia="Times New Roman" w:hAnsi="Times New Roman" w:cs="Times New Roman"/>
          <w:sz w:val="24"/>
          <w:szCs w:val="24"/>
        </w:rPr>
        <w:t>Singura amenintare reala pentru aceasta specie este una naturala. Sunt extrem de afectati de frig, iar in timpul iernilor extreme numarul de pasari scade abrupt. Oricum, isi revin repede.</w:t>
      </w:r>
    </w:p>
    <w:p w:rsidR="00A32758" w:rsidRPr="005C5EAA" w:rsidRDefault="00A32758" w:rsidP="00447285">
      <w:pPr>
        <w:autoSpaceDE w:val="0"/>
        <w:autoSpaceDN w:val="0"/>
        <w:adjustRightInd w:val="0"/>
        <w:spacing w:after="0" w:line="240" w:lineRule="auto"/>
        <w:jc w:val="both"/>
        <w:rPr>
          <w:rFonts w:ascii="Times New Roman" w:hAnsi="Times New Roman" w:cs="Times New Roman"/>
          <w:b/>
          <w:sz w:val="24"/>
          <w:szCs w:val="24"/>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39706E"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DA03ED">
        <w:rPr>
          <w:rFonts w:ascii="Times New Roman" w:hAnsi="Times New Roman" w:cs="Times New Roman"/>
          <w:b/>
          <w:i/>
          <w:sz w:val="24"/>
          <w:szCs w:val="24"/>
          <w:u w:val="single"/>
        </w:rPr>
        <w:lastRenderedPageBreak/>
        <w:t xml:space="preserve">Saxicola rubetra (mărăcinar mare) </w:t>
      </w:r>
    </w:p>
    <w:p w:rsidR="00DA03ED" w:rsidRDefault="00DA03ED" w:rsidP="00447285">
      <w:pPr>
        <w:autoSpaceDE w:val="0"/>
        <w:autoSpaceDN w:val="0"/>
        <w:adjustRightInd w:val="0"/>
        <w:spacing w:after="0" w:line="240" w:lineRule="auto"/>
        <w:jc w:val="both"/>
        <w:rPr>
          <w:rFonts w:ascii="Times New Roman" w:hAnsi="Times New Roman" w:cs="Times New Roman"/>
          <w:b/>
          <w:i/>
          <w:sz w:val="24"/>
          <w:szCs w:val="24"/>
          <w:u w:val="single"/>
        </w:rPr>
      </w:pPr>
    </w:p>
    <w:p w:rsidR="00DA03ED" w:rsidRPr="00DA03ED" w:rsidRDefault="00DA03ED"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606722" cy="2681785"/>
            <wp:effectExtent l="0" t="0" r="3175" b="4445"/>
            <wp:docPr id="130" name="Picture 130" descr="Saxicola rubetra - Monaco Nature Encyc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xicola rubetra - Monaco Nature Encyclopedia"/>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606722" cy="2681785"/>
                    </a:xfrm>
                    <a:prstGeom prst="rect">
                      <a:avLst/>
                    </a:prstGeom>
                    <a:noFill/>
                    <a:ln>
                      <a:noFill/>
                    </a:ln>
                  </pic:spPr>
                </pic:pic>
              </a:graphicData>
            </a:graphic>
          </wp:inline>
        </w:drawing>
      </w:r>
    </w:p>
    <w:p w:rsidR="0039706E"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39706E" w:rsidRPr="0039706E">
        <w:rPr>
          <w:rFonts w:ascii="Times New Roman" w:eastAsia="Times New Roman" w:hAnsi="Times New Roman" w:cs="Times New Roman"/>
          <w:sz w:val="24"/>
          <w:szCs w:val="24"/>
        </w:rPr>
        <w:t>Poate fi intalnit in zone deschise, cu puncte de unde sa poata vedea intinderea, asa cum sunt vegetatia joasa sau gardurile. Traieste pe pajisti, miristi si plantatii tinere de conifere. Putin mai mic decat un macaleandru, marimea corpului de 12-14 cm, anvergura de 21-24 cm, masa corporala medie de 17 g. Masculii au partile superioare maroniu patate si un piept ocru maroniu, cu o dunga alba proeminenta deasupra ochiului. Femelele sunt de culoare mai putin deschisa. Se hranesc cu insecte si rame, dar ocazional si cu fructe si seminte. In libertate, longevitatea este de doi ani.</w:t>
      </w:r>
    </w:p>
    <w:p w:rsidR="0039706E"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Localizare și comportament: </w:t>
      </w:r>
      <w:r w:rsidR="0039706E" w:rsidRPr="0039706E">
        <w:rPr>
          <w:rFonts w:ascii="Times New Roman" w:eastAsia="Times New Roman" w:hAnsi="Times New Roman" w:cs="Times New Roman"/>
          <w:sz w:val="24"/>
          <w:szCs w:val="24"/>
        </w:rPr>
        <w:t xml:space="preserve">Vizitator de vara in toata Europa. Ierneaza in Sahara sub-africana, dar si in Africa de nord-vest. Primele pasari sosesc in Africa in luna septembrie si se intorc in Europa in lunile februarie-martie. Specie diurna, deseori vazuta pe puncte inalte de observatie precum tufisuri, in cautarea prazii. Atinge maturitatea sexuala la varsta de un an. Masculii sunt primii care revin la locurile de cuibarit si deseori revin la exact acelasi loc. Perechile sunt monogame, iar legatura dintre parteneri poate dura toata viata, dar masculii care ajung devreme la locurile de cuibarit pot avea si doua sau trei partenere, dar numai dupa ce prima partenera a inceput clocitul. Cuibul este in forma de cupa si e construit intr-o depresiune mica de pe sol, </w:t>
      </w:r>
      <w:r w:rsidR="0039706E">
        <w:rPr>
          <w:rFonts w:ascii="Times New Roman" w:eastAsia="Times New Roman" w:hAnsi="Times New Roman" w:cs="Times New Roman"/>
          <w:sz w:val="24"/>
          <w:szCs w:val="24"/>
        </w:rPr>
        <w:t xml:space="preserve">de obicei ascuns in iarba deasa. </w:t>
      </w:r>
    </w:p>
    <w:p w:rsidR="0039706E" w:rsidRPr="00E25EE9" w:rsidRDefault="00E25EE9" w:rsidP="00447285">
      <w:pPr>
        <w:autoSpaceDE w:val="0"/>
        <w:autoSpaceDN w:val="0"/>
        <w:adjustRightInd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Populație: </w:t>
      </w:r>
      <w:r w:rsidR="0039706E" w:rsidRPr="0039706E">
        <w:rPr>
          <w:rFonts w:ascii="Times New Roman" w:eastAsia="Times New Roman" w:hAnsi="Times New Roman" w:cs="Times New Roman"/>
          <w:sz w:val="24"/>
          <w:szCs w:val="24"/>
        </w:rPr>
        <w:t>Populatia cuibaritoare din Europa este foarte mare: 5,4-10 milioane de perechi. Specia a cunoscut declinuri in 1990-2000, dar populatiile cheie, inclusiv cea din Romania, au ramas stabile. Populatii mai mari decat cea din Romania se mai gasesc doar in Rusia.</w:t>
      </w:r>
    </w:p>
    <w:p w:rsidR="0039706E"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39706E" w:rsidRPr="0039706E">
        <w:rPr>
          <w:rFonts w:ascii="Times New Roman" w:eastAsia="Times New Roman" w:hAnsi="Times New Roman" w:cs="Times New Roman"/>
          <w:sz w:val="24"/>
          <w:szCs w:val="24"/>
        </w:rPr>
        <w:t>Depun trei-sapte oua cu marimea de 19x14 m, iar femela le cloceste singura pentru 12-14 zile. Ambii parinti hranesc puii pana cand acestia parasesc cuibul, la 12-13 zile de la eclozare. Juvenilii vor mai fi hraniti de parinti inca doua saptamani de la plecarea din cuib. Fiecare cuplu scoate un rand sau doua de pui pe an.</w:t>
      </w:r>
    </w:p>
    <w:p w:rsidR="0039706E" w:rsidRPr="0039706E" w:rsidRDefault="0039706E"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Ame</w:t>
      </w:r>
      <w:r w:rsidR="00E25EE9">
        <w:rPr>
          <w:rFonts w:ascii="Times New Roman" w:hAnsi="Times New Roman" w:cs="Times New Roman"/>
          <w:b/>
          <w:sz w:val="24"/>
          <w:szCs w:val="24"/>
        </w:rPr>
        <w:t xml:space="preserve">nințări și măsuri de conservare: </w:t>
      </w:r>
      <w:r w:rsidRPr="0039706E">
        <w:rPr>
          <w:rFonts w:ascii="Times New Roman" w:eastAsia="Times New Roman" w:hAnsi="Times New Roman" w:cs="Times New Roman"/>
          <w:sz w:val="24"/>
          <w:szCs w:val="24"/>
        </w:rPr>
        <w:t>Specia depinde de campurile cultivate cu intensitate mica, unde cositul se face o data sau de doua ori pe an. Declinul a fost cauzat de intensificarea exploatarii campurilor in agricultura. Pentru ca specia sa aiba un habitat propice este nevoie de o singura cosire a campului, cat mai tarziu.</w:t>
      </w:r>
    </w:p>
    <w:p w:rsidR="005C5EAA" w:rsidRDefault="005C5EAA" w:rsidP="00447285">
      <w:pPr>
        <w:autoSpaceDE w:val="0"/>
        <w:autoSpaceDN w:val="0"/>
        <w:adjustRightInd w:val="0"/>
        <w:spacing w:after="0" w:line="240" w:lineRule="auto"/>
        <w:jc w:val="both"/>
        <w:rPr>
          <w:rFonts w:ascii="Times New Roman" w:hAnsi="Times New Roman" w:cs="Times New Roman"/>
          <w:b/>
          <w:sz w:val="24"/>
          <w:szCs w:val="24"/>
        </w:rPr>
      </w:pPr>
    </w:p>
    <w:p w:rsidR="00A32758" w:rsidRPr="00695345" w:rsidRDefault="00A32758" w:rsidP="00447285">
      <w:pPr>
        <w:autoSpaceDE w:val="0"/>
        <w:autoSpaceDN w:val="0"/>
        <w:adjustRightInd w:val="0"/>
        <w:spacing w:after="0" w:line="240" w:lineRule="auto"/>
        <w:jc w:val="both"/>
        <w:rPr>
          <w:rFonts w:ascii="Times New Roman" w:hAnsi="Times New Roman" w:cs="Times New Roman"/>
          <w:b/>
          <w:sz w:val="24"/>
          <w:szCs w:val="24"/>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39706E"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DA03ED">
        <w:rPr>
          <w:rFonts w:ascii="Times New Roman" w:hAnsi="Times New Roman" w:cs="Times New Roman"/>
          <w:b/>
          <w:i/>
          <w:sz w:val="24"/>
          <w:szCs w:val="24"/>
          <w:u w:val="single"/>
        </w:rPr>
        <w:lastRenderedPageBreak/>
        <w:t>Saxicola torquata (</w:t>
      </w:r>
      <w:r w:rsidR="00BE2432">
        <w:rPr>
          <w:rFonts w:ascii="Times New Roman" w:hAnsi="Times New Roman" w:cs="Times New Roman"/>
          <w:b/>
          <w:i/>
          <w:sz w:val="24"/>
          <w:szCs w:val="24"/>
          <w:u w:val="single"/>
        </w:rPr>
        <w:t>mărăcinar negru</w:t>
      </w:r>
      <w:r w:rsidRPr="00DA03ED">
        <w:rPr>
          <w:rFonts w:ascii="Times New Roman" w:hAnsi="Times New Roman" w:cs="Times New Roman"/>
          <w:b/>
          <w:i/>
          <w:sz w:val="24"/>
          <w:szCs w:val="24"/>
          <w:u w:val="single"/>
        </w:rPr>
        <w:t xml:space="preserve">) </w:t>
      </w:r>
    </w:p>
    <w:p w:rsidR="00BE2432" w:rsidRDefault="00BE2432" w:rsidP="00447285">
      <w:pPr>
        <w:autoSpaceDE w:val="0"/>
        <w:autoSpaceDN w:val="0"/>
        <w:adjustRightInd w:val="0"/>
        <w:spacing w:after="0" w:line="240" w:lineRule="auto"/>
        <w:jc w:val="both"/>
        <w:rPr>
          <w:rFonts w:ascii="Times New Roman" w:hAnsi="Times New Roman" w:cs="Times New Roman"/>
          <w:b/>
          <w:i/>
          <w:sz w:val="24"/>
          <w:szCs w:val="24"/>
          <w:u w:val="single"/>
        </w:rPr>
      </w:pPr>
    </w:p>
    <w:p w:rsidR="00DA03ED" w:rsidRPr="00DA03ED" w:rsidRDefault="00BE2432"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477069" cy="2429302"/>
            <wp:effectExtent l="0" t="0" r="0" b="0"/>
            <wp:docPr id="131" name="Picture 131" descr="Saxicola torquata, European Stone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axicola torquata, European Stonechat"/>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477069" cy="2429302"/>
                    </a:xfrm>
                    <a:prstGeom prst="rect">
                      <a:avLst/>
                    </a:prstGeom>
                    <a:noFill/>
                    <a:ln>
                      <a:noFill/>
                    </a:ln>
                  </pic:spPr>
                </pic:pic>
              </a:graphicData>
            </a:graphic>
          </wp:inline>
        </w:drawing>
      </w:r>
    </w:p>
    <w:p w:rsidR="0039706E"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39706E" w:rsidRPr="0039706E">
        <w:rPr>
          <w:rFonts w:ascii="Times New Roman" w:eastAsia="Times New Roman" w:hAnsi="Times New Roman" w:cs="Times New Roman"/>
          <w:sz w:val="24"/>
          <w:szCs w:val="24"/>
        </w:rPr>
        <w:t>Poate fi gasit in zone uscate, cu vegetatie mica si rara, ziduri sau garduri pe care le foloseste ca punct de observatie. Populeaza campiile si zonele cu tufisuri si vegetatie mica. Aproape de aceeasi marime ca si un macaleandru, lungimea corpului de 11,5-13 cm, anvergura de 21-23 cm, masa corporala medie de 15 g. In penaj nuptial, masculul are cap negru cu jumatate de guler alb pe gat, spatele este negru pestrit, abdomenul alb. Femela este maronie cu putin portocaliu pe piept. Se hranesc in principal cu nevertebrate, dar si cu vertebrate mici, seminte si fructe. In libertate longevitatea este de pana la patru ani.</w:t>
      </w:r>
    </w:p>
    <w:p w:rsidR="0039706E"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Localizare și comportament: </w:t>
      </w:r>
      <w:r w:rsidR="0039706E" w:rsidRPr="0039706E">
        <w:rPr>
          <w:rFonts w:ascii="Times New Roman" w:eastAsia="Times New Roman" w:hAnsi="Times New Roman" w:cs="Times New Roman"/>
          <w:sz w:val="24"/>
          <w:szCs w:val="24"/>
        </w:rPr>
        <w:t>Cuibareste aproape peste tot in Europa. Pasarile din zonele friguroase migreaza iarna in tarile din jurul Marii Mediterane, in Africa de nord si in Orientul Mijlociu. Primele pasari ajung pe teritoriile de iernat in septembrie si revin la finele lunii februarie. Specie diurna, vaneaza nevertebrate din puncte inalte deasupra solului. Atinge maturitatea sexuala la varsta de un an. In sezon nuptial, masculul canta pentru a-si delimita teritoriul. In principal, sunt perechi monogame, desi exista si cazuri de poligamie. Masculii atrag femela cu cantece si cu zboruri, isi expun tartita si petecele albe de pe aripi. Cuibul are forma de cupa si este construit din iarba si frunze, fie aproape, fie pe sol.</w:t>
      </w:r>
    </w:p>
    <w:p w:rsidR="0039706E"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39706E" w:rsidRPr="0039706E">
        <w:rPr>
          <w:rFonts w:ascii="Times New Roman" w:eastAsia="Times New Roman" w:hAnsi="Times New Roman" w:cs="Times New Roman"/>
          <w:sz w:val="24"/>
          <w:szCs w:val="24"/>
        </w:rPr>
        <w:t>Populatia care cuibareste in Europa este foarte mare: 2-4,6 milioane de perechi. Populatiile au cunoscut un regres in perioada 1970-1990, dar in urmatorii 10 ani si-au revenit.</w:t>
      </w:r>
    </w:p>
    <w:p w:rsidR="0039706E"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39706E" w:rsidRPr="0039706E">
        <w:rPr>
          <w:rFonts w:ascii="Times New Roman" w:eastAsia="Times New Roman" w:hAnsi="Times New Roman" w:cs="Times New Roman"/>
          <w:sz w:val="24"/>
          <w:szCs w:val="24"/>
        </w:rPr>
        <w:t>In functie de areal, cuibaritul are loc in perioada martie-iunie. Femela cloceste singura cele trei-sase oua, timp de 13-14 zile. Ouale au marimea de 19x14 mm. Ambii parinti hranesc puii pana cand parasesc cuibul si inca 14-15 zile dupa. Intr-un sezon, o pereche scoate intre doua si patru randuri de pui.</w:t>
      </w:r>
    </w:p>
    <w:p w:rsidR="0039706E" w:rsidRPr="0039706E" w:rsidRDefault="0039706E"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Ame</w:t>
      </w:r>
      <w:r w:rsidR="00E25EE9">
        <w:rPr>
          <w:rFonts w:ascii="Times New Roman" w:hAnsi="Times New Roman" w:cs="Times New Roman"/>
          <w:b/>
          <w:sz w:val="24"/>
          <w:szCs w:val="24"/>
        </w:rPr>
        <w:t xml:space="preserve">nințări și măsuri de conservare: </w:t>
      </w:r>
      <w:r w:rsidRPr="0039706E">
        <w:rPr>
          <w:rFonts w:ascii="Times New Roman" w:eastAsia="Times New Roman" w:hAnsi="Times New Roman" w:cs="Times New Roman"/>
          <w:sz w:val="24"/>
          <w:szCs w:val="24"/>
        </w:rPr>
        <w:t>Declinul a fost pus pe seama pierderii habitatului, deoarece tot mai multe campuri sunt cultivate intensiv. Pastrarea habitatului cu vegetatie razleata este o masura ideala de conservare.</w:t>
      </w:r>
    </w:p>
    <w:p w:rsidR="00A32758" w:rsidRPr="00695345" w:rsidRDefault="00A32758" w:rsidP="00447285">
      <w:pPr>
        <w:autoSpaceDE w:val="0"/>
        <w:autoSpaceDN w:val="0"/>
        <w:adjustRightInd w:val="0"/>
        <w:spacing w:after="0" w:line="240" w:lineRule="auto"/>
        <w:jc w:val="both"/>
        <w:rPr>
          <w:rFonts w:ascii="Times New Roman" w:hAnsi="Times New Roman" w:cs="Times New Roman"/>
          <w:b/>
          <w:sz w:val="24"/>
          <w:szCs w:val="24"/>
        </w:rPr>
      </w:pPr>
    </w:p>
    <w:p w:rsidR="00E25EE9" w:rsidRDefault="00E25EE9" w:rsidP="00447285">
      <w:pPr>
        <w:shd w:val="clear" w:color="auto" w:fill="FFFFFF"/>
        <w:spacing w:after="0" w:line="360" w:lineRule="atLeast"/>
        <w:jc w:val="both"/>
        <w:textAlignment w:val="baseline"/>
        <w:rPr>
          <w:rFonts w:ascii="Times New Roman" w:hAnsi="Times New Roman" w:cs="Times New Roman"/>
          <w:b/>
          <w:i/>
          <w:sz w:val="24"/>
          <w:szCs w:val="24"/>
          <w:u w:val="single"/>
        </w:rPr>
      </w:pPr>
    </w:p>
    <w:p w:rsidR="00E25EE9" w:rsidRDefault="00E25EE9" w:rsidP="00447285">
      <w:pPr>
        <w:shd w:val="clear" w:color="auto" w:fill="FFFFFF"/>
        <w:spacing w:after="0" w:line="360" w:lineRule="atLeast"/>
        <w:jc w:val="both"/>
        <w:textAlignment w:val="baseline"/>
        <w:rPr>
          <w:rFonts w:ascii="Times New Roman" w:hAnsi="Times New Roman" w:cs="Times New Roman"/>
          <w:b/>
          <w:i/>
          <w:sz w:val="24"/>
          <w:szCs w:val="24"/>
          <w:u w:val="single"/>
        </w:rPr>
      </w:pPr>
    </w:p>
    <w:p w:rsidR="00E25EE9" w:rsidRDefault="00E25EE9" w:rsidP="00447285">
      <w:pPr>
        <w:shd w:val="clear" w:color="auto" w:fill="FFFFFF"/>
        <w:spacing w:after="0" w:line="360" w:lineRule="atLeast"/>
        <w:jc w:val="both"/>
        <w:textAlignment w:val="baseline"/>
        <w:rPr>
          <w:rFonts w:ascii="Times New Roman" w:hAnsi="Times New Roman" w:cs="Times New Roman"/>
          <w:b/>
          <w:i/>
          <w:sz w:val="24"/>
          <w:szCs w:val="24"/>
          <w:u w:val="single"/>
        </w:rPr>
      </w:pPr>
    </w:p>
    <w:p w:rsidR="00E25EE9" w:rsidRDefault="00E25EE9" w:rsidP="00447285">
      <w:pPr>
        <w:shd w:val="clear" w:color="auto" w:fill="FFFFFF"/>
        <w:spacing w:after="0" w:line="360" w:lineRule="atLeast"/>
        <w:jc w:val="both"/>
        <w:textAlignment w:val="baseline"/>
        <w:rPr>
          <w:rFonts w:ascii="Times New Roman" w:hAnsi="Times New Roman" w:cs="Times New Roman"/>
          <w:b/>
          <w:i/>
          <w:sz w:val="24"/>
          <w:szCs w:val="24"/>
          <w:u w:val="single"/>
        </w:rPr>
      </w:pPr>
    </w:p>
    <w:p w:rsidR="00F72198" w:rsidRDefault="00F72198" w:rsidP="00447285">
      <w:pPr>
        <w:shd w:val="clear" w:color="auto" w:fill="FFFFFF"/>
        <w:spacing w:after="0" w:line="360" w:lineRule="atLeast"/>
        <w:jc w:val="both"/>
        <w:textAlignment w:val="baseline"/>
        <w:rPr>
          <w:rFonts w:ascii="Times New Roman" w:hAnsi="Times New Roman" w:cs="Times New Roman"/>
          <w:b/>
          <w:i/>
          <w:sz w:val="24"/>
          <w:szCs w:val="24"/>
          <w:u w:val="single"/>
        </w:rPr>
      </w:pPr>
    </w:p>
    <w:p w:rsidR="0039706E" w:rsidRDefault="002B2700" w:rsidP="00447285">
      <w:pPr>
        <w:shd w:val="clear" w:color="auto" w:fill="FFFFFF"/>
        <w:spacing w:after="0" w:line="360" w:lineRule="atLeast"/>
        <w:jc w:val="both"/>
        <w:textAlignment w:val="baseline"/>
        <w:rPr>
          <w:rFonts w:ascii="Times New Roman" w:hAnsi="Times New Roman" w:cs="Times New Roman"/>
          <w:b/>
          <w:i/>
          <w:sz w:val="24"/>
          <w:szCs w:val="24"/>
          <w:u w:val="single"/>
        </w:rPr>
      </w:pPr>
      <w:r w:rsidRPr="00BE2432">
        <w:rPr>
          <w:rFonts w:ascii="Times New Roman" w:hAnsi="Times New Roman" w:cs="Times New Roman"/>
          <w:b/>
          <w:i/>
          <w:sz w:val="24"/>
          <w:szCs w:val="24"/>
          <w:u w:val="single"/>
        </w:rPr>
        <w:lastRenderedPageBreak/>
        <w:t xml:space="preserve">Serinus serinus (cănăraş) </w:t>
      </w:r>
    </w:p>
    <w:p w:rsidR="00BE2432" w:rsidRDefault="00BE2432" w:rsidP="00447285">
      <w:pPr>
        <w:shd w:val="clear" w:color="auto" w:fill="FFFFFF"/>
        <w:spacing w:after="0" w:line="360" w:lineRule="atLeast"/>
        <w:jc w:val="both"/>
        <w:textAlignment w:val="baseline"/>
        <w:rPr>
          <w:rFonts w:ascii="Times New Roman" w:hAnsi="Times New Roman" w:cs="Times New Roman"/>
          <w:b/>
          <w:i/>
          <w:sz w:val="24"/>
          <w:szCs w:val="24"/>
          <w:u w:val="single"/>
        </w:rPr>
      </w:pPr>
    </w:p>
    <w:p w:rsidR="00BE2432" w:rsidRPr="00BE2432" w:rsidRDefault="00BE2432" w:rsidP="00447285">
      <w:pPr>
        <w:shd w:val="clear" w:color="auto" w:fill="FFFFFF"/>
        <w:spacing w:after="0" w:line="360" w:lineRule="atLeast"/>
        <w:jc w:val="both"/>
        <w:textAlignment w:val="baseline"/>
        <w:rPr>
          <w:rFonts w:ascii="Times New Roman" w:hAnsi="Times New Roman" w:cs="Times New Roman"/>
          <w:b/>
          <w:i/>
          <w:sz w:val="24"/>
          <w:szCs w:val="24"/>
          <w:u w:val="single"/>
        </w:rPr>
      </w:pPr>
      <w:r>
        <w:rPr>
          <w:noProof/>
        </w:rPr>
        <w:drawing>
          <wp:inline distT="0" distB="0" distL="0" distR="0">
            <wp:extent cx="2402006" cy="2129051"/>
            <wp:effectExtent l="0" t="0" r="0" b="5080"/>
            <wp:docPr id="132" name="Picture 132" descr="File:Serinus serinus (Madrid, Spain) 010.jp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le:Serinus serinus (Madrid, Spain) 010.jpg - Wikimedia Commons"/>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402477" cy="2129469"/>
                    </a:xfrm>
                    <a:prstGeom prst="rect">
                      <a:avLst/>
                    </a:prstGeom>
                    <a:noFill/>
                    <a:ln>
                      <a:noFill/>
                    </a:ln>
                  </pic:spPr>
                </pic:pic>
              </a:graphicData>
            </a:graphic>
          </wp:inline>
        </w:drawing>
      </w:r>
    </w:p>
    <w:p w:rsidR="002B2700" w:rsidRPr="00E25EE9" w:rsidRDefault="00E25EE9" w:rsidP="00F72198">
      <w:pPr>
        <w:shd w:val="clear" w:color="auto" w:fill="FFFFFF"/>
        <w:spacing w:after="0" w:line="240" w:lineRule="auto"/>
        <w:jc w:val="both"/>
        <w:textAlignment w:val="baseline"/>
        <w:rPr>
          <w:rFonts w:ascii="Times New Roman" w:hAnsi="Times New Roman" w:cs="Times New Roman"/>
          <w:b/>
          <w:sz w:val="24"/>
          <w:szCs w:val="24"/>
        </w:rPr>
      </w:pPr>
      <w:r>
        <w:rPr>
          <w:rFonts w:ascii="Times New Roman" w:hAnsi="Times New Roman" w:cs="Times New Roman"/>
          <w:b/>
          <w:sz w:val="24"/>
          <w:szCs w:val="24"/>
        </w:rPr>
        <w:t xml:space="preserve">Descriere: </w:t>
      </w:r>
      <w:r w:rsidR="0039706E" w:rsidRPr="0039706E">
        <w:rPr>
          <w:rFonts w:ascii="Times New Roman" w:eastAsia="Times New Roman" w:hAnsi="Times New Roman" w:cs="Times New Roman"/>
          <w:sz w:val="24"/>
          <w:szCs w:val="24"/>
        </w:rPr>
        <w:t>Cănăraşul, strâns inrudit cu scatiul, este o pasăre mică, cu lungimea de 11-12 cm şi greutatea de 8,5-14 g, fiind printre cele mai mici din familia sa, </w:t>
      </w:r>
      <w:r w:rsidR="0039706E" w:rsidRPr="0039706E">
        <w:rPr>
          <w:rFonts w:ascii="Times New Roman" w:eastAsia="Times New Roman" w:hAnsi="Times New Roman" w:cs="Times New Roman"/>
          <w:b/>
          <w:bCs/>
          <w:sz w:val="24"/>
          <w:szCs w:val="24"/>
          <w:bdr w:val="none" w:sz="0" w:space="0" w:color="auto" w:frame="1"/>
        </w:rPr>
        <w:t>Fringillidae</w:t>
      </w:r>
      <w:r w:rsidR="0039706E" w:rsidRPr="0039706E">
        <w:rPr>
          <w:rFonts w:ascii="Times New Roman" w:eastAsia="Times New Roman" w:hAnsi="Times New Roman" w:cs="Times New Roman"/>
          <w:sz w:val="24"/>
          <w:szCs w:val="24"/>
        </w:rPr>
        <w:t>.</w:t>
      </w:r>
      <w:r w:rsidR="0039706E">
        <w:rPr>
          <w:rFonts w:ascii="Times New Roman" w:eastAsia="Times New Roman" w:hAnsi="Times New Roman" w:cs="Times New Roman"/>
          <w:sz w:val="24"/>
          <w:szCs w:val="24"/>
        </w:rPr>
        <w:t xml:space="preserve"> Cănăra</w:t>
      </w:r>
      <w:r w:rsidR="0039706E" w:rsidRPr="0039706E">
        <w:rPr>
          <w:rFonts w:ascii="Times New Roman" w:eastAsia="Times New Roman" w:hAnsi="Times New Roman" w:cs="Times New Roman"/>
          <w:sz w:val="24"/>
          <w:szCs w:val="24"/>
        </w:rPr>
        <w:t>şul adult are părţile superioare cu dungi terne, gălbui-verzi şi galben-strălucitor sau verzui-galbene, pe fund. Penele de deasupra cozii şi coada sunt maro, iar pe rectrice (perechile de pene de pe coadă care dirijează zborul) se văd margini fine gălbui.</w:t>
      </w:r>
      <w:r w:rsidR="0039706E">
        <w:rPr>
          <w:rFonts w:ascii="Times New Roman" w:eastAsia="Times New Roman" w:hAnsi="Times New Roman" w:cs="Times New Roman"/>
          <w:sz w:val="24"/>
          <w:szCs w:val="24"/>
        </w:rPr>
        <w:t xml:space="preserve"> </w:t>
      </w:r>
      <w:r w:rsidR="0039706E" w:rsidRPr="0039706E">
        <w:rPr>
          <w:rFonts w:ascii="Times New Roman" w:eastAsia="Times New Roman" w:hAnsi="Times New Roman" w:cs="Times New Roman"/>
          <w:sz w:val="24"/>
          <w:szCs w:val="24"/>
        </w:rPr>
        <w:t>Partea de deasupra aripilor are extremităţile terne pe mediană, şi intense pe suprafaţa lor, formănd două borduri dungate. Aripile zburătoare sunt maro-închis cu margini uşor palide.</w:t>
      </w:r>
      <w:r w:rsidR="0039706E">
        <w:rPr>
          <w:rFonts w:ascii="Times New Roman" w:eastAsia="Times New Roman" w:hAnsi="Times New Roman" w:cs="Times New Roman"/>
          <w:sz w:val="24"/>
          <w:szCs w:val="24"/>
        </w:rPr>
        <w:t xml:space="preserve"> </w:t>
      </w:r>
      <w:r w:rsidR="0039706E" w:rsidRPr="0039706E">
        <w:rPr>
          <w:rFonts w:ascii="Times New Roman" w:eastAsia="Times New Roman" w:hAnsi="Times New Roman" w:cs="Times New Roman"/>
          <w:sz w:val="24"/>
          <w:szCs w:val="24"/>
        </w:rPr>
        <w:t>Părţile de dedesubt, bărbia şi pieptul sunt galben-strălucitor. Burta şi penajul de sub coadă sunt albe. Partea dinspre piept şi lateralele sunt dungate cu negru.</w:t>
      </w:r>
      <w:r w:rsidR="0039706E">
        <w:rPr>
          <w:rFonts w:ascii="Times New Roman" w:eastAsia="Times New Roman" w:hAnsi="Times New Roman" w:cs="Times New Roman"/>
          <w:sz w:val="24"/>
          <w:szCs w:val="24"/>
        </w:rPr>
        <w:t xml:space="preserve"> </w:t>
      </w:r>
      <w:r w:rsidR="0039706E" w:rsidRPr="0039706E">
        <w:rPr>
          <w:rFonts w:ascii="Times New Roman" w:eastAsia="Times New Roman" w:hAnsi="Times New Roman" w:cs="Times New Roman"/>
          <w:sz w:val="24"/>
          <w:szCs w:val="24"/>
        </w:rPr>
        <w:t>Parţile din faţă, a capului şi a calotei, sunt galben-strălucitor, extins pe lângă urechi până spre gât. Obrajii, penajul urechilor şi crestătura mustăţii sunt gri-olive. Acolo se află o pată mică suboculară galbenă.</w:t>
      </w:r>
      <w:r w:rsidR="0039706E">
        <w:rPr>
          <w:rFonts w:ascii="Times New Roman" w:eastAsia="Times New Roman" w:hAnsi="Times New Roman" w:cs="Times New Roman"/>
          <w:sz w:val="24"/>
          <w:szCs w:val="24"/>
        </w:rPr>
        <w:t xml:space="preserve"> </w:t>
      </w:r>
      <w:r w:rsidR="0039706E" w:rsidRPr="0039706E">
        <w:rPr>
          <w:rFonts w:ascii="Times New Roman" w:eastAsia="Times New Roman" w:hAnsi="Times New Roman" w:cs="Times New Roman"/>
          <w:sz w:val="24"/>
          <w:szCs w:val="24"/>
        </w:rPr>
        <w:t>Ciocul scurt este maro, ochii sunt maro-închis,  picioarele şi ghearele sunt roz-maronii.</w:t>
      </w:r>
      <w:r w:rsidR="0039706E">
        <w:rPr>
          <w:rFonts w:ascii="Times New Roman" w:eastAsia="Times New Roman" w:hAnsi="Times New Roman" w:cs="Times New Roman"/>
          <w:sz w:val="24"/>
          <w:szCs w:val="24"/>
        </w:rPr>
        <w:t xml:space="preserve"> </w:t>
      </w:r>
      <w:r w:rsidR="0039706E" w:rsidRPr="0039706E">
        <w:rPr>
          <w:rFonts w:ascii="Times New Roman" w:eastAsia="Times New Roman" w:hAnsi="Times New Roman" w:cs="Times New Roman"/>
          <w:sz w:val="24"/>
          <w:szCs w:val="24"/>
        </w:rPr>
        <w:t>Femela seamănă cu masculul, dar penajul ei este mai mat, cu dungi mai pronunţate şi mai extinse. Dunga care merge de la baza ochiului până la coadă este mai îngustă, iar coada este mai palidă.</w:t>
      </w:r>
      <w:r w:rsidR="0039706E">
        <w:rPr>
          <w:rFonts w:ascii="Times New Roman" w:eastAsia="Times New Roman" w:hAnsi="Times New Roman" w:cs="Times New Roman"/>
          <w:sz w:val="24"/>
          <w:szCs w:val="24"/>
        </w:rPr>
        <w:t xml:space="preserve"> </w:t>
      </w:r>
      <w:r w:rsidR="0039706E" w:rsidRPr="0039706E">
        <w:rPr>
          <w:rFonts w:ascii="Times New Roman" w:eastAsia="Times New Roman" w:hAnsi="Times New Roman" w:cs="Times New Roman"/>
          <w:sz w:val="24"/>
          <w:szCs w:val="24"/>
        </w:rPr>
        <w:t>Juvenilul este mai maroniu decât femela, cu dungi late deasupra şi cu părţile de ded</w:t>
      </w:r>
      <w:r w:rsidR="00BE2432">
        <w:rPr>
          <w:rFonts w:ascii="Times New Roman" w:eastAsia="Times New Roman" w:hAnsi="Times New Roman" w:cs="Times New Roman"/>
          <w:sz w:val="24"/>
          <w:szCs w:val="24"/>
        </w:rPr>
        <w:t>esubt mai albe cu dungi firave.</w:t>
      </w:r>
    </w:p>
    <w:p w:rsidR="0039706E" w:rsidRPr="00E25EE9" w:rsidRDefault="00E25EE9" w:rsidP="00F72198">
      <w:pPr>
        <w:shd w:val="clear" w:color="auto" w:fill="FFFFFF"/>
        <w:spacing w:after="0" w:line="240" w:lineRule="auto"/>
        <w:jc w:val="both"/>
        <w:textAlignment w:val="baseline"/>
        <w:rPr>
          <w:rFonts w:ascii="Times New Roman" w:eastAsia="Times New Roman" w:hAnsi="Times New Roman" w:cs="Times New Roman"/>
          <w:b/>
          <w:bCs/>
          <w:sz w:val="24"/>
          <w:szCs w:val="24"/>
          <w:bdr w:val="none" w:sz="0" w:space="0" w:color="auto" w:frame="1"/>
        </w:rPr>
      </w:pPr>
      <w:r>
        <w:rPr>
          <w:rFonts w:ascii="Times New Roman" w:eastAsia="Times New Roman" w:hAnsi="Times New Roman" w:cs="Times New Roman"/>
          <w:b/>
          <w:bCs/>
          <w:sz w:val="24"/>
          <w:szCs w:val="24"/>
          <w:bdr w:val="none" w:sz="0" w:space="0" w:color="auto" w:frame="1"/>
        </w:rPr>
        <w:t xml:space="preserve">Localizare și comportament: </w:t>
      </w:r>
      <w:r w:rsidR="0039706E">
        <w:rPr>
          <w:rFonts w:ascii="Times New Roman" w:eastAsia="Times New Roman" w:hAnsi="Times New Roman" w:cs="Times New Roman"/>
          <w:b/>
          <w:bCs/>
          <w:sz w:val="24"/>
          <w:szCs w:val="24"/>
          <w:bdr w:val="none" w:sz="0" w:space="0" w:color="auto" w:frame="1"/>
        </w:rPr>
        <w:t>C</w:t>
      </w:r>
      <w:r w:rsidR="0039706E" w:rsidRPr="0039706E">
        <w:rPr>
          <w:rFonts w:ascii="Times New Roman" w:eastAsia="Times New Roman" w:hAnsi="Times New Roman" w:cs="Times New Roman"/>
          <w:b/>
          <w:bCs/>
          <w:sz w:val="24"/>
          <w:szCs w:val="24"/>
          <w:bdr w:val="none" w:sz="0" w:space="0" w:color="auto" w:frame="1"/>
        </w:rPr>
        <w:t>ănăraşul</w:t>
      </w:r>
      <w:r w:rsidR="0039706E" w:rsidRPr="0039706E">
        <w:rPr>
          <w:rFonts w:ascii="Times New Roman" w:eastAsia="Times New Roman" w:hAnsi="Times New Roman" w:cs="Times New Roman"/>
          <w:sz w:val="24"/>
          <w:szCs w:val="24"/>
        </w:rPr>
        <w:t>, care mai este numit şi </w:t>
      </w:r>
      <w:r w:rsidR="0039706E" w:rsidRPr="0039706E">
        <w:rPr>
          <w:rFonts w:ascii="Times New Roman" w:eastAsia="Times New Roman" w:hAnsi="Times New Roman" w:cs="Times New Roman"/>
          <w:b/>
          <w:bCs/>
          <w:sz w:val="24"/>
          <w:szCs w:val="24"/>
          <w:bdr w:val="none" w:sz="0" w:space="0" w:color="auto" w:frame="1"/>
        </w:rPr>
        <w:t>inariţă-galbenă, inariţă-verde</w:t>
      </w:r>
      <w:r w:rsidR="0039706E" w:rsidRPr="0039706E">
        <w:rPr>
          <w:rFonts w:ascii="Times New Roman" w:eastAsia="Times New Roman" w:hAnsi="Times New Roman" w:cs="Times New Roman"/>
          <w:i/>
          <w:iCs/>
          <w:sz w:val="24"/>
          <w:szCs w:val="24"/>
          <w:bdr w:val="none" w:sz="0" w:space="0" w:color="auto" w:frame="1"/>
        </w:rPr>
        <w:t>,</w:t>
      </w:r>
      <w:r w:rsidR="0039706E" w:rsidRPr="0039706E">
        <w:rPr>
          <w:rFonts w:ascii="Times New Roman" w:eastAsia="Times New Roman" w:hAnsi="Times New Roman" w:cs="Times New Roman"/>
          <w:sz w:val="24"/>
          <w:szCs w:val="24"/>
        </w:rPr>
        <w:t> cuibăreşte în Europa, exceptând Insulele Britanice, până în vestul Rusiei,  iar la sud până în insulele mediteranene, Liban şi Israel. Iernează în sud-vestul Europei, nordul Africii şi în Irak. În România a fost semnalat destul de târziu, prin anii ‘950 fiin considerat doar sporadic. Dar în ultimele  câteva zeci de ani este întâlnit pe întreg teritoriul ţării, unde rămâne şi pentru iernat.</w:t>
      </w:r>
    </w:p>
    <w:p w:rsidR="0039706E" w:rsidRDefault="0039706E" w:rsidP="00F72198">
      <w:pPr>
        <w:shd w:val="clear" w:color="auto" w:fill="FFFFFF"/>
        <w:spacing w:after="0" w:line="240" w:lineRule="auto"/>
        <w:jc w:val="both"/>
        <w:textAlignment w:val="baseline"/>
        <w:rPr>
          <w:rFonts w:ascii="Times New Roman" w:eastAsia="Times New Roman" w:hAnsi="Times New Roman" w:cs="Times New Roman"/>
          <w:sz w:val="24"/>
          <w:szCs w:val="24"/>
        </w:rPr>
      </w:pPr>
      <w:r w:rsidRPr="0039706E">
        <w:rPr>
          <w:rFonts w:ascii="Times New Roman" w:eastAsia="Times New Roman" w:hAnsi="Times New Roman" w:cs="Times New Roman"/>
          <w:sz w:val="24"/>
          <w:szCs w:val="24"/>
        </w:rPr>
        <w:t>De altfel, este considerat unul dintre cuceritorii secolului XX, acupând aproape întregul continent european. Rămâne cu o prezenţă extrem de numeroasă în zona mediteraneană. Îşi face cuibul în tufişuri sau copaci, dar se hrăneşte cel mai adesea cu seminţele de pe sol, dar şi cu părţi de plante, muguri, seminţe şi flori, precum şi cu insecte, larve de molii,  păianjeni. Spre deosebire de alte păsări, îşi hrăneşte puii cu seminţe. Îşi procură hrana de la sol printre tufişuri şi arbori mici, mergând sau facând ţopăituri mici.  Îşi foloseşte ghearele pentru a ţine plantele, în timp ce le extrage seminţele cu ciocul. Smulge petalele arbuştilor înfloriţi pentru a putea ajunge la nectarul din capitul. Îşi caută hrana singur ori în perechi şi în grupuri mici sau chiar în stoluri mari (cu excepţia perioadei de cuibărit), ocupând pâlcuri de arbori de unde fac naveta pe sol, după hrană, pe fundalul unui cor polifonic de ciripituri.</w:t>
      </w:r>
    </w:p>
    <w:p w:rsidR="00B87AC8" w:rsidRPr="00E25EE9" w:rsidRDefault="00E25EE9" w:rsidP="00F72198">
      <w:pPr>
        <w:shd w:val="clear" w:color="auto" w:fill="FFFFFF"/>
        <w:spacing w:after="0" w:line="240" w:lineRule="auto"/>
        <w:jc w:val="both"/>
        <w:textAlignment w:val="baseline"/>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Populație: </w:t>
      </w:r>
      <w:r w:rsidR="0039706E" w:rsidRPr="0039706E">
        <w:rPr>
          <w:rFonts w:ascii="Times New Roman" w:eastAsia="Times New Roman" w:hAnsi="Times New Roman" w:cs="Times New Roman"/>
          <w:sz w:val="24"/>
          <w:szCs w:val="24"/>
        </w:rPr>
        <w:t>Populaţia îi este evaluată la o cifră cuprinsă între 17 milioane şi 40 milioane de exemplare.</w:t>
      </w:r>
      <w:r w:rsidR="0039706E">
        <w:rPr>
          <w:rFonts w:ascii="Times New Roman" w:eastAsia="Times New Roman" w:hAnsi="Times New Roman" w:cs="Times New Roman"/>
          <w:sz w:val="24"/>
          <w:szCs w:val="24"/>
        </w:rPr>
        <w:t xml:space="preserve"> </w:t>
      </w:r>
      <w:r w:rsidR="0039706E" w:rsidRPr="0039706E">
        <w:rPr>
          <w:rFonts w:ascii="Times New Roman" w:eastAsia="Times New Roman" w:hAnsi="Times New Roman" w:cs="Times New Roman"/>
          <w:sz w:val="24"/>
          <w:szCs w:val="24"/>
        </w:rPr>
        <w:t xml:space="preserve">Preferă regiunile de deal şi de munte, putând fi observat în păduri, luminişuri, zone </w:t>
      </w:r>
      <w:r w:rsidR="0039706E" w:rsidRPr="0039706E">
        <w:rPr>
          <w:rFonts w:ascii="Times New Roman" w:eastAsia="Times New Roman" w:hAnsi="Times New Roman" w:cs="Times New Roman"/>
          <w:sz w:val="24"/>
          <w:szCs w:val="24"/>
        </w:rPr>
        <w:lastRenderedPageBreak/>
        <w:t>dechise cultivate, liziere înalte, livezi, plantaţii, parcuri urbane şi grădini, de la nivelul mării pâna la alt</w:t>
      </w:r>
      <w:r w:rsidR="00BE2432">
        <w:rPr>
          <w:rFonts w:ascii="Times New Roman" w:eastAsia="Times New Roman" w:hAnsi="Times New Roman" w:cs="Times New Roman"/>
          <w:sz w:val="24"/>
          <w:szCs w:val="24"/>
        </w:rPr>
        <w:t xml:space="preserve">itudini de 2000-2500 de metri. </w:t>
      </w:r>
    </w:p>
    <w:p w:rsidR="0039706E" w:rsidRPr="00E25EE9" w:rsidRDefault="00E25EE9" w:rsidP="00F72198">
      <w:pPr>
        <w:shd w:val="clear" w:color="auto" w:fill="FFFFFF"/>
        <w:spacing w:after="0" w:line="240" w:lineRule="auto"/>
        <w:jc w:val="both"/>
        <w:textAlignment w:val="baseline"/>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Reproducere: </w:t>
      </w:r>
      <w:r w:rsidR="0039706E" w:rsidRPr="0039706E">
        <w:rPr>
          <w:rFonts w:ascii="Times New Roman" w:eastAsia="Times New Roman" w:hAnsi="Times New Roman" w:cs="Times New Roman"/>
          <w:sz w:val="24"/>
          <w:szCs w:val="24"/>
        </w:rPr>
        <w:t>La începutul perioadei de împerechere,  bărbătuşul îndeplineşte ritualul de curtat. Poate fi văzut într-o poziţie verticală / dreaptă cu aripile lăsate şi fremătânde, cu coada ridicată şi capul sus. El cântă puternic, aproape de femelă, întorcându-şi capul dintr-o parte în alta. Penele de pe gât sunt zburlite, iar corpul îi tremură uşor.</w:t>
      </w:r>
    </w:p>
    <w:p w:rsidR="0039706E" w:rsidRPr="0039706E" w:rsidRDefault="0039706E" w:rsidP="00F72198">
      <w:pPr>
        <w:shd w:val="clear" w:color="auto" w:fill="FFFFFF"/>
        <w:spacing w:after="0" w:line="240" w:lineRule="auto"/>
        <w:jc w:val="both"/>
        <w:textAlignment w:val="baseline"/>
        <w:rPr>
          <w:rFonts w:ascii="Times New Roman" w:eastAsia="Times New Roman" w:hAnsi="Times New Roman" w:cs="Times New Roman"/>
          <w:sz w:val="24"/>
          <w:szCs w:val="24"/>
        </w:rPr>
      </w:pPr>
      <w:r w:rsidRPr="0039706E">
        <w:rPr>
          <w:rFonts w:ascii="Times New Roman" w:eastAsia="Times New Roman" w:hAnsi="Times New Roman" w:cs="Times New Roman"/>
          <w:sz w:val="24"/>
          <w:szCs w:val="24"/>
        </w:rPr>
        <w:t>Cântă de pe o ramură înaltă şi execută zborul de împerechere, un zbor răsucit sau rostogolit, cu bătăi uşoare de aripi, deasupra teritoriului. Apoi coboară, în zbor uşor de praşută, aproape de femelă. Jocurile rituale repetate şi zborurile însoţite de cîntece duc la cucerirea femelei şi la împerechere.</w:t>
      </w:r>
      <w:r w:rsidR="00B87AC8">
        <w:rPr>
          <w:rFonts w:ascii="Times New Roman" w:eastAsia="Times New Roman" w:hAnsi="Times New Roman" w:cs="Times New Roman"/>
          <w:sz w:val="24"/>
          <w:szCs w:val="24"/>
        </w:rPr>
        <w:t xml:space="preserve"> </w:t>
      </w:r>
      <w:r w:rsidRPr="0039706E">
        <w:rPr>
          <w:rFonts w:ascii="Times New Roman" w:eastAsia="Times New Roman" w:hAnsi="Times New Roman" w:cs="Times New Roman"/>
          <w:sz w:val="24"/>
          <w:szCs w:val="24"/>
        </w:rPr>
        <w:t>Sezonul de reproducere ţine din februarie până la începutul lui august. Perechile  au o singură generaţie de pui, deşi în Europa Centrală pot avea şi două. Sunt păsări monogame. Femela construieşte cuibul, care este o platformă mică, compactă, făcută din rămurele mici, tulpiniţe şi puf, bucăţele de scoarţă, rădăcini, iarbă, muşchi, pene şi păr de animale, asistată de mascul. Cuibul se află la înălţimea de 3-6 m deasupra pământului, pe ramurile periferice  sau opuse trunchiului, în abori sau tufişuri.</w:t>
      </w:r>
      <w:r w:rsidR="00B87AC8">
        <w:rPr>
          <w:rFonts w:ascii="Times New Roman" w:eastAsia="Times New Roman" w:hAnsi="Times New Roman" w:cs="Times New Roman"/>
          <w:sz w:val="24"/>
          <w:szCs w:val="24"/>
        </w:rPr>
        <w:t xml:space="preserve"> </w:t>
      </w:r>
      <w:r w:rsidRPr="0039706E">
        <w:rPr>
          <w:rFonts w:ascii="Times New Roman" w:eastAsia="Times New Roman" w:hAnsi="Times New Roman" w:cs="Times New Roman"/>
          <w:sz w:val="24"/>
          <w:szCs w:val="24"/>
        </w:rPr>
        <w:t>Femela depune 3-4 ouă, ce sunt clocite 12-13 zile doar de ea. Puii sun hrăniţi de ambii părinţi, dar în prima zi masculul regurgitează hrana femelei.</w:t>
      </w:r>
    </w:p>
    <w:p w:rsidR="00A32758" w:rsidRPr="00695345" w:rsidRDefault="00A32758" w:rsidP="00F72198">
      <w:pPr>
        <w:autoSpaceDE w:val="0"/>
        <w:autoSpaceDN w:val="0"/>
        <w:adjustRightInd w:val="0"/>
        <w:spacing w:after="0" w:line="240" w:lineRule="auto"/>
        <w:jc w:val="both"/>
        <w:rPr>
          <w:rFonts w:ascii="Times New Roman" w:hAnsi="Times New Roman" w:cs="Times New Roman"/>
          <w:b/>
          <w:sz w:val="24"/>
          <w:szCs w:val="24"/>
        </w:rPr>
      </w:pPr>
    </w:p>
    <w:p w:rsidR="00B87AC8" w:rsidRDefault="00B87AC8" w:rsidP="00F72198">
      <w:pPr>
        <w:autoSpaceDE w:val="0"/>
        <w:autoSpaceDN w:val="0"/>
        <w:adjustRightInd w:val="0"/>
        <w:spacing w:after="0" w:line="240" w:lineRule="auto"/>
        <w:jc w:val="both"/>
        <w:rPr>
          <w:rFonts w:ascii="Times New Roman" w:hAnsi="Times New Roman" w:cs="Times New Roman"/>
          <w:b/>
          <w:sz w:val="24"/>
          <w:szCs w:val="24"/>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E25EE9" w:rsidRDefault="00E25EE9"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7D5370" w:rsidRDefault="007D5370" w:rsidP="00447285">
      <w:pPr>
        <w:autoSpaceDE w:val="0"/>
        <w:autoSpaceDN w:val="0"/>
        <w:adjustRightInd w:val="0"/>
        <w:spacing w:after="0" w:line="240" w:lineRule="auto"/>
        <w:jc w:val="both"/>
        <w:rPr>
          <w:rFonts w:ascii="Times New Roman" w:hAnsi="Times New Roman" w:cs="Times New Roman"/>
          <w:b/>
          <w:i/>
          <w:sz w:val="24"/>
          <w:szCs w:val="24"/>
          <w:u w:val="single"/>
        </w:rPr>
      </w:pPr>
    </w:p>
    <w:p w:rsidR="00B87AC8"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BE2432">
        <w:rPr>
          <w:rFonts w:ascii="Times New Roman" w:hAnsi="Times New Roman" w:cs="Times New Roman"/>
          <w:b/>
          <w:i/>
          <w:sz w:val="24"/>
          <w:szCs w:val="24"/>
          <w:u w:val="single"/>
        </w:rPr>
        <w:lastRenderedPageBreak/>
        <w:t xml:space="preserve">Streptopelia turtur (turturică) </w:t>
      </w:r>
    </w:p>
    <w:p w:rsidR="00BE2432" w:rsidRDefault="00BE2432" w:rsidP="00447285">
      <w:pPr>
        <w:autoSpaceDE w:val="0"/>
        <w:autoSpaceDN w:val="0"/>
        <w:adjustRightInd w:val="0"/>
        <w:spacing w:after="0" w:line="240" w:lineRule="auto"/>
        <w:jc w:val="both"/>
        <w:rPr>
          <w:rFonts w:ascii="Times New Roman" w:hAnsi="Times New Roman" w:cs="Times New Roman"/>
          <w:b/>
          <w:i/>
          <w:sz w:val="24"/>
          <w:szCs w:val="24"/>
          <w:u w:val="single"/>
        </w:rPr>
      </w:pPr>
    </w:p>
    <w:p w:rsidR="00BE2432" w:rsidRPr="00BE2432" w:rsidRDefault="00BE2432"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531660" cy="1678674"/>
            <wp:effectExtent l="0" t="0" r="2540" b="0"/>
            <wp:docPr id="133" name="Picture 133" descr="Streptopelia turtur | Rola-brava / Turtle Dove / Streptopeli…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eptopelia turtur | Rola-brava / Turtle Dove / Streptopeli… | Flickr"/>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531660" cy="1678674"/>
                    </a:xfrm>
                    <a:prstGeom prst="rect">
                      <a:avLst/>
                    </a:prstGeom>
                    <a:noFill/>
                    <a:ln>
                      <a:noFill/>
                    </a:ln>
                  </pic:spPr>
                </pic:pic>
              </a:graphicData>
            </a:graphic>
          </wp:inline>
        </w:drawing>
      </w:r>
    </w:p>
    <w:p w:rsidR="00B87AC8"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Descriere:</w:t>
      </w:r>
      <w:r w:rsidR="00B87AC8" w:rsidRPr="00B87AC8">
        <w:rPr>
          <w:rFonts w:ascii="Times New Roman" w:eastAsia="Times New Roman" w:hAnsi="Times New Roman" w:cs="Times New Roman"/>
          <w:sz w:val="24"/>
          <w:szCs w:val="24"/>
        </w:rPr>
        <w:t>Specia cuibărește în pădurile de foioase deschise din zonele agricole. Evită zonele montane și preferă habitatele însorite și uscate. Uneori poate fi întâlnită și în fânețe, parcuri sau grădini. Este un porumbel de talie mică, puțin mai mare decât o mierlă, cu lungimea corpului de 26-28 cm, anvergura aripilor de 45-50 cm și greutatea corpului de 140 g. Partea superioară se disting prin culoarea cărămizie și neagră pestriță și poate fi recunoscută prin pata dungată cu negru și alb pe lateralele gâtului. Ciocul este negru și picioarele și chenarul ochilor sunt roșii. Sexele sunt asemănătoare. Se hrănesc la nivelul solului cu semințe și ocazional cu insecte. Longevitatea în sălbăticie este de 2 ani.</w:t>
      </w:r>
    </w:p>
    <w:p w:rsidR="00B87AC8"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Localizare și comportament: </w:t>
      </w:r>
      <w:r w:rsidR="00B87AC8" w:rsidRPr="00B87AC8">
        <w:rPr>
          <w:rFonts w:ascii="Times New Roman" w:eastAsia="Times New Roman" w:hAnsi="Times New Roman" w:cs="Times New Roman"/>
          <w:sz w:val="24"/>
          <w:szCs w:val="24"/>
        </w:rPr>
        <w:t>Specia este un vizitator larg răspândit în toată Europa. Populația cuibăritoare europeană iernează în Africa subsahariană, părăsind teritoriile de cuibărit spre sfârșitul lunii iulie-început de septembrie, revenind apoi în lunile martie-aprilie. Atinge vârsta de reproducere la un an. Zborul nupțial al masculului se desfășoară la înălțime, circular și acompaniat de lovirea aripilor în coborâre. De asemenea produce un strigăt torcăit. Își construiește cuibul de rămurele într-un copac sau gard viu. Uneori folosesște cuiburi abandonate al altor păsări.</w:t>
      </w:r>
    </w:p>
    <w:p w:rsidR="00B87AC8"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B87AC8" w:rsidRPr="00B87AC8">
        <w:rPr>
          <w:rFonts w:ascii="Times New Roman" w:eastAsia="Times New Roman" w:hAnsi="Times New Roman" w:cs="Times New Roman"/>
          <w:sz w:val="24"/>
          <w:szCs w:val="24"/>
        </w:rPr>
        <w:t>Populația cuibăritoare europeană numără 3.500.000-7.200.000 de perechi. În ciuda unei creșteri a populației în Europa Centrală în anii 1990-2000, specia a suferit un declin în multe regiuni începând cu anul 1970.</w:t>
      </w:r>
    </w:p>
    <w:p w:rsidR="00B87AC8"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B87AC8" w:rsidRPr="00B87AC8">
        <w:rPr>
          <w:rFonts w:ascii="Times New Roman" w:eastAsia="Times New Roman" w:hAnsi="Times New Roman" w:cs="Times New Roman"/>
          <w:sz w:val="24"/>
          <w:szCs w:val="24"/>
        </w:rPr>
        <w:t>1-2 ouă sunt depuse spre sfârșitul lunii aprilie. Dimensiunea medie a oului este de 30x22 mm. Ambii părinți clocesc ouăle pentru 13-15 zile și se îngrijesc de pui pentru încă 18-22 de zile de la eclozarea puilor. Pot avea 2-3 generații pe sezon.</w:t>
      </w:r>
    </w:p>
    <w:p w:rsidR="00B87AC8" w:rsidRPr="00B87AC8" w:rsidRDefault="00B87AC8" w:rsidP="00447285">
      <w:pPr>
        <w:autoSpaceDE w:val="0"/>
        <w:autoSpaceDN w:val="0"/>
        <w:adjustRightInd w:val="0"/>
        <w:spacing w:after="0" w:line="240" w:lineRule="auto"/>
        <w:jc w:val="both"/>
        <w:rPr>
          <w:rFonts w:ascii="Times New Roman" w:hAnsi="Times New Roman" w:cs="Times New Roman"/>
          <w:b/>
          <w:sz w:val="24"/>
          <w:szCs w:val="24"/>
        </w:rPr>
      </w:pPr>
      <w:r w:rsidRPr="00B87AC8">
        <w:rPr>
          <w:rFonts w:ascii="Times New Roman" w:hAnsi="Times New Roman" w:cs="Times New Roman"/>
          <w:b/>
          <w:sz w:val="24"/>
          <w:szCs w:val="24"/>
        </w:rPr>
        <w:t>Amenințări și măsuri de c</w:t>
      </w:r>
      <w:r w:rsidR="00E25EE9">
        <w:rPr>
          <w:rFonts w:ascii="Times New Roman" w:hAnsi="Times New Roman" w:cs="Times New Roman"/>
          <w:b/>
          <w:sz w:val="24"/>
          <w:szCs w:val="24"/>
        </w:rPr>
        <w:t xml:space="preserve">onservare: </w:t>
      </w:r>
      <w:r w:rsidRPr="00B87AC8">
        <w:rPr>
          <w:rFonts w:ascii="Times New Roman" w:eastAsia="Times New Roman" w:hAnsi="Times New Roman" w:cs="Times New Roman"/>
          <w:sz w:val="24"/>
          <w:szCs w:val="24"/>
        </w:rPr>
        <w:t>Motivele pentru declinul speciei se presupun a fi o combinație între practicile agricole și vânătoarea. Utilizarea crescută a pesticidelor și a ierbicidelor au redus disponibilitatea hranei atât pentru adulți cât și pentru pui, iar distrugerea benzilor arbustive dintre parcelele agricole sau pajiști au dus la îndepărtarea locurilor specifice de cuibărit. Specia este vânată în număr mare în multe țări în timpul migrației, precum și în teritoriile de iernare. Măsurile de conservare trebuiesc îndreptate către măsurile agro-mediu care aduc beneficii speciei prin asigurarea hranei și a teritoriilor de cuibărit, precum și o legislație strictă legată de vânătoare.</w:t>
      </w:r>
    </w:p>
    <w:p w:rsidR="00A32758" w:rsidRPr="00695345" w:rsidRDefault="00A32758" w:rsidP="00447285">
      <w:pPr>
        <w:autoSpaceDE w:val="0"/>
        <w:autoSpaceDN w:val="0"/>
        <w:adjustRightInd w:val="0"/>
        <w:spacing w:after="0" w:line="240" w:lineRule="auto"/>
        <w:jc w:val="both"/>
        <w:rPr>
          <w:rFonts w:ascii="Times New Roman" w:hAnsi="Times New Roman" w:cs="Times New Roman"/>
          <w:b/>
          <w:sz w:val="24"/>
          <w:szCs w:val="24"/>
        </w:rPr>
      </w:pPr>
    </w:p>
    <w:p w:rsidR="00BE2432" w:rsidRDefault="00BE2432" w:rsidP="00447285">
      <w:pPr>
        <w:autoSpaceDE w:val="0"/>
        <w:autoSpaceDN w:val="0"/>
        <w:adjustRightInd w:val="0"/>
        <w:spacing w:after="0" w:line="240" w:lineRule="auto"/>
        <w:jc w:val="both"/>
        <w:rPr>
          <w:rFonts w:ascii="Times New Roman" w:hAnsi="Times New Roman" w:cs="Times New Roman"/>
          <w:b/>
          <w:i/>
          <w:sz w:val="24"/>
          <w:szCs w:val="24"/>
          <w:u w:val="single"/>
        </w:rPr>
      </w:pPr>
    </w:p>
    <w:p w:rsidR="00BE2432" w:rsidRDefault="00BE2432" w:rsidP="00447285">
      <w:pPr>
        <w:autoSpaceDE w:val="0"/>
        <w:autoSpaceDN w:val="0"/>
        <w:adjustRightInd w:val="0"/>
        <w:spacing w:after="0" w:line="240" w:lineRule="auto"/>
        <w:jc w:val="both"/>
        <w:rPr>
          <w:rFonts w:ascii="Times New Roman" w:hAnsi="Times New Roman" w:cs="Times New Roman"/>
          <w:b/>
          <w:i/>
          <w:sz w:val="24"/>
          <w:szCs w:val="24"/>
          <w:u w:val="single"/>
        </w:rPr>
      </w:pPr>
    </w:p>
    <w:p w:rsidR="00BE2432" w:rsidRDefault="00BE2432" w:rsidP="00447285">
      <w:pPr>
        <w:autoSpaceDE w:val="0"/>
        <w:autoSpaceDN w:val="0"/>
        <w:adjustRightInd w:val="0"/>
        <w:spacing w:after="0" w:line="240" w:lineRule="auto"/>
        <w:jc w:val="both"/>
        <w:rPr>
          <w:rFonts w:ascii="Times New Roman" w:hAnsi="Times New Roman" w:cs="Times New Roman"/>
          <w:b/>
          <w:i/>
          <w:sz w:val="24"/>
          <w:szCs w:val="24"/>
          <w:u w:val="single"/>
        </w:rPr>
      </w:pPr>
    </w:p>
    <w:p w:rsidR="00BE2432" w:rsidRDefault="00BE2432" w:rsidP="00447285">
      <w:pPr>
        <w:autoSpaceDE w:val="0"/>
        <w:autoSpaceDN w:val="0"/>
        <w:adjustRightInd w:val="0"/>
        <w:spacing w:after="0" w:line="240" w:lineRule="auto"/>
        <w:jc w:val="both"/>
        <w:rPr>
          <w:rFonts w:ascii="Times New Roman" w:hAnsi="Times New Roman" w:cs="Times New Roman"/>
          <w:b/>
          <w:i/>
          <w:sz w:val="24"/>
          <w:szCs w:val="24"/>
          <w:u w:val="single"/>
        </w:rPr>
      </w:pPr>
    </w:p>
    <w:p w:rsidR="00BE2432" w:rsidRDefault="00BE2432" w:rsidP="00447285">
      <w:pPr>
        <w:autoSpaceDE w:val="0"/>
        <w:autoSpaceDN w:val="0"/>
        <w:adjustRightInd w:val="0"/>
        <w:spacing w:after="0" w:line="240" w:lineRule="auto"/>
        <w:jc w:val="both"/>
        <w:rPr>
          <w:rFonts w:ascii="Times New Roman" w:hAnsi="Times New Roman" w:cs="Times New Roman"/>
          <w:b/>
          <w:i/>
          <w:sz w:val="24"/>
          <w:szCs w:val="24"/>
          <w:u w:val="single"/>
        </w:rPr>
      </w:pPr>
    </w:p>
    <w:p w:rsidR="00F72198" w:rsidRDefault="00F72198" w:rsidP="00447285">
      <w:pPr>
        <w:autoSpaceDE w:val="0"/>
        <w:autoSpaceDN w:val="0"/>
        <w:adjustRightInd w:val="0"/>
        <w:spacing w:after="0" w:line="240" w:lineRule="auto"/>
        <w:jc w:val="both"/>
        <w:rPr>
          <w:rFonts w:ascii="Times New Roman" w:hAnsi="Times New Roman" w:cs="Times New Roman"/>
          <w:b/>
          <w:i/>
          <w:sz w:val="24"/>
          <w:szCs w:val="24"/>
          <w:u w:val="single"/>
        </w:rPr>
      </w:pPr>
    </w:p>
    <w:p w:rsidR="00B87AC8" w:rsidRDefault="00B87AC8" w:rsidP="00447285">
      <w:pPr>
        <w:autoSpaceDE w:val="0"/>
        <w:autoSpaceDN w:val="0"/>
        <w:adjustRightInd w:val="0"/>
        <w:spacing w:after="0" w:line="240" w:lineRule="auto"/>
        <w:jc w:val="both"/>
        <w:rPr>
          <w:rFonts w:ascii="Times New Roman" w:hAnsi="Times New Roman" w:cs="Times New Roman"/>
          <w:b/>
          <w:i/>
          <w:sz w:val="24"/>
          <w:szCs w:val="24"/>
          <w:u w:val="single"/>
        </w:rPr>
      </w:pPr>
      <w:r w:rsidRPr="00BE2432">
        <w:rPr>
          <w:rFonts w:ascii="Times New Roman" w:hAnsi="Times New Roman" w:cs="Times New Roman"/>
          <w:b/>
          <w:i/>
          <w:sz w:val="24"/>
          <w:szCs w:val="24"/>
          <w:u w:val="single"/>
        </w:rPr>
        <w:lastRenderedPageBreak/>
        <w:t>Sturnus vulgaris (graur)</w:t>
      </w:r>
    </w:p>
    <w:p w:rsidR="00786687" w:rsidRDefault="00786687" w:rsidP="00447285">
      <w:pPr>
        <w:autoSpaceDE w:val="0"/>
        <w:autoSpaceDN w:val="0"/>
        <w:adjustRightInd w:val="0"/>
        <w:spacing w:after="0" w:line="240" w:lineRule="auto"/>
        <w:jc w:val="both"/>
        <w:rPr>
          <w:rFonts w:ascii="Times New Roman" w:hAnsi="Times New Roman" w:cs="Times New Roman"/>
          <w:b/>
          <w:i/>
          <w:sz w:val="24"/>
          <w:szCs w:val="24"/>
          <w:u w:val="single"/>
        </w:rPr>
      </w:pPr>
    </w:p>
    <w:p w:rsidR="00BE2432" w:rsidRPr="00BE2432" w:rsidRDefault="00BE2432"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326943" cy="1467135"/>
            <wp:effectExtent l="0" t="0" r="0" b="0"/>
            <wp:docPr id="134" name="Picture 134" descr="Starling - Sturnus vulgaris - Linnaeus,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rling - Sturnus vulgaris - Linnaeus, 1758"/>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327024" cy="1467186"/>
                    </a:xfrm>
                    <a:prstGeom prst="rect">
                      <a:avLst/>
                    </a:prstGeom>
                    <a:noFill/>
                    <a:ln>
                      <a:noFill/>
                    </a:ln>
                  </pic:spPr>
                </pic:pic>
              </a:graphicData>
            </a:graphic>
          </wp:inline>
        </w:drawing>
      </w:r>
    </w:p>
    <w:p w:rsidR="00B87AC8"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B87AC8" w:rsidRPr="00B87AC8">
        <w:rPr>
          <w:rFonts w:ascii="Times New Roman" w:eastAsia="Times New Roman" w:hAnsi="Times New Roman" w:cs="Times New Roman"/>
          <w:sz w:val="24"/>
          <w:szCs w:val="24"/>
        </w:rPr>
        <w:t>Specie de pasăre cântătoare de talie medie, care are o culoare negricioasă relativ uniformă, cu reflexii metalice verzui-violet, dar cu diferite caracteristici în funcție de vârstă, sex și perioada anului. Are coada scurtă, picioarele maroniu-rozaliu și ciocul relativ lung și ascuțit. Ciocul este gri-negricios la juvenili și la adulții în penaj de iarnă. Specia prezintă dimorfism sexual. Sexele se aseamănă în penaj de iarnă, având penele de corp cu vârful deschis la culoare, dând aspectul general pestriț al păsărilor. În penajul nupțial, masculul își pierde aspectul pestriț, având pieptul lipsit de pete deschise la culoare, capătă irizații metalice verzui-violet mult mai accentuate și ciocul devenind galben cu baza gri-albăstrui, pe când femela prezintă irizații mai puțin accentuate, are un aspect mai pestriț față de mascul (dar nu la fel de accentuat ca în penajul de iarnă), iar ciocul este galben cu baza deschisă la culoare. Juvenilii au o culoare gri-maronie relativ uniformă, cu striații închise la culoare pe piept și abdomen. Lungimea corpului este de 19 - 22 cm, iar greutatea este de 55 - 100 g.</w:t>
      </w:r>
    </w:p>
    <w:p w:rsidR="00B87AC8" w:rsidRDefault="00B87AC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Localizare și comportament</w:t>
      </w:r>
    </w:p>
    <w:p w:rsidR="00B87AC8" w:rsidRDefault="00B87AC8"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B87AC8">
        <w:rPr>
          <w:rFonts w:ascii="Times New Roman" w:eastAsia="Times New Roman" w:hAnsi="Times New Roman" w:cs="Times New Roman"/>
          <w:b/>
          <w:bCs/>
          <w:sz w:val="24"/>
          <w:szCs w:val="24"/>
        </w:rPr>
        <w:t>Distribuție</w:t>
      </w:r>
      <w:r w:rsidR="00E25EE9">
        <w:rPr>
          <w:rFonts w:ascii="Times New Roman" w:eastAsia="Times New Roman" w:hAnsi="Times New Roman" w:cs="Times New Roman"/>
          <w:sz w:val="24"/>
          <w:szCs w:val="24"/>
        </w:rPr>
        <w:t xml:space="preserve">: </w:t>
      </w:r>
      <w:r w:rsidRPr="00B87AC8">
        <w:rPr>
          <w:rFonts w:ascii="Times New Roman" w:eastAsia="Times New Roman" w:hAnsi="Times New Roman" w:cs="Times New Roman"/>
          <w:sz w:val="24"/>
          <w:szCs w:val="24"/>
        </w:rPr>
        <w:t>Specia are o distribuție mare la nivel global, mai ales în emisfera nordică, dar este nativă în Eurasia și nordul Africii. Specia este prezentă în aproape toată Europa (cu excepția Peninsulei Iberice, unde apare în pasaj), în Asia cuprinzând partea vestică și sud-vestică și sudică a Rusiei, la est până la limita nord-estică a Mongoliei, nord-vestul Chinei, și în sudul Asiei, cuprinzând fâșia de la vestul Munților Himalaya până în nordul Peninsulei Arabice. Mare parte din populațiile Europene și din sud-vestul Asiei sunt rezidente. Iernează în sudul Europei, nordul Africii și sud-vestul Asiei. Populații non-native, rezultate ale introducerilor începute din a 2-a jumătate a secolului XIX, sunt prezente în America de nord, restrâns în America de sud, Africa de sud, Australia și Noua Zeelandă. În România, specia este prezentă peste t</w:t>
      </w:r>
      <w:r>
        <w:rPr>
          <w:rFonts w:ascii="Times New Roman" w:eastAsia="Times New Roman" w:hAnsi="Times New Roman" w:cs="Times New Roman"/>
          <w:sz w:val="24"/>
          <w:szCs w:val="24"/>
        </w:rPr>
        <w:t>ot cu excepția zonelor montane.</w:t>
      </w:r>
    </w:p>
    <w:p w:rsidR="00B87AC8" w:rsidRDefault="00B87AC8"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B87AC8">
        <w:rPr>
          <w:rFonts w:ascii="Times New Roman" w:eastAsia="Times New Roman" w:hAnsi="Times New Roman" w:cs="Times New Roman"/>
          <w:b/>
          <w:bCs/>
          <w:sz w:val="24"/>
          <w:szCs w:val="24"/>
        </w:rPr>
        <w:t>Fenologie</w:t>
      </w:r>
      <w:r w:rsidR="00E25EE9">
        <w:rPr>
          <w:rFonts w:ascii="Times New Roman" w:eastAsia="Times New Roman" w:hAnsi="Times New Roman" w:cs="Times New Roman"/>
          <w:sz w:val="24"/>
          <w:szCs w:val="24"/>
        </w:rPr>
        <w:t xml:space="preserve">: </w:t>
      </w:r>
      <w:r w:rsidRPr="00B87AC8">
        <w:rPr>
          <w:rFonts w:ascii="Times New Roman" w:eastAsia="Times New Roman" w:hAnsi="Times New Roman" w:cs="Times New Roman"/>
          <w:sz w:val="24"/>
          <w:szCs w:val="24"/>
        </w:rPr>
        <w:t>Specia cuibărește în România, fiind parțial migratoare. Populația din Transilvania și nordul Moldovei este în general migratoare, dar în Oltenia, Muntenia, Dobrogea și sudul Moldovei, foarte mulți indivizi rămân peste iarnă (în special în iernile mai blânde). În afara sezonului de cuibărit, pot apărea în aceste regiuni și indi</w:t>
      </w:r>
      <w:r>
        <w:rPr>
          <w:rFonts w:ascii="Times New Roman" w:eastAsia="Times New Roman" w:hAnsi="Times New Roman" w:cs="Times New Roman"/>
          <w:sz w:val="24"/>
          <w:szCs w:val="24"/>
        </w:rPr>
        <w:t>vizi din populații mai nordice.</w:t>
      </w:r>
    </w:p>
    <w:p w:rsidR="00B87AC8" w:rsidRDefault="00B87AC8"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B87AC8">
        <w:rPr>
          <w:rFonts w:ascii="Times New Roman" w:eastAsia="Times New Roman" w:hAnsi="Times New Roman" w:cs="Times New Roman"/>
          <w:b/>
          <w:bCs/>
          <w:sz w:val="24"/>
          <w:szCs w:val="24"/>
        </w:rPr>
        <w:t>Habitate</w:t>
      </w:r>
      <w:r w:rsidR="00E25EE9">
        <w:rPr>
          <w:rFonts w:ascii="Times New Roman" w:eastAsia="Times New Roman" w:hAnsi="Times New Roman" w:cs="Times New Roman"/>
          <w:sz w:val="24"/>
          <w:szCs w:val="24"/>
        </w:rPr>
        <w:t xml:space="preserve">: </w:t>
      </w:r>
      <w:r w:rsidRPr="00B87AC8">
        <w:rPr>
          <w:rFonts w:ascii="Times New Roman" w:eastAsia="Times New Roman" w:hAnsi="Times New Roman" w:cs="Times New Roman"/>
          <w:sz w:val="24"/>
          <w:szCs w:val="24"/>
        </w:rPr>
        <w:t xml:space="preserve">Specia cuibărește în habitate deschise unde sunt prezente locuri propice de cuibărire, reprezentate de </w:t>
      </w:r>
      <w:r w:rsidRPr="00B87AC8">
        <w:rPr>
          <w:rFonts w:ascii="Times New Roman" w:hAnsi="Times New Roman" w:cs="Times New Roman"/>
          <w:sz w:val="24"/>
          <w:szCs w:val="24"/>
          <w:shd w:val="clear" w:color="auto" w:fill="FFFFFF"/>
        </w:rPr>
        <w:t>arbori scorburoși și construcții antropice în care se găsesc cavități, cu acces la locuri de hrănire de tipul zonelor agricole sau alte zone cu vegetație scundă, inclusiv parcuri și grădini. În afara perioadei de cuibărire este prezent într-o varietate mare de habitate, dar mai ales în habitatele agricole.</w:t>
      </w:r>
    </w:p>
    <w:p w:rsidR="00B87AC8"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B87AC8" w:rsidRPr="00B87AC8">
        <w:rPr>
          <w:rFonts w:ascii="Times New Roman" w:eastAsia="Times New Roman" w:hAnsi="Times New Roman" w:cs="Times New Roman"/>
          <w:sz w:val="24"/>
          <w:szCs w:val="24"/>
        </w:rPr>
        <w:t>Populația mondială a speciei este estimată la 150 000 000 de indivizi. Cea europeană este estimată la 28 800 000 - 52 400 000 de perechi. Tendința la nivel european este c</w:t>
      </w:r>
      <w:r w:rsidR="00BE2432">
        <w:rPr>
          <w:rFonts w:ascii="Times New Roman" w:eastAsia="Times New Roman" w:hAnsi="Times New Roman" w:cs="Times New Roman"/>
          <w:sz w:val="24"/>
          <w:szCs w:val="24"/>
        </w:rPr>
        <w:t xml:space="preserve">onsiderată ușor descrescătoare. </w:t>
      </w:r>
      <w:r w:rsidR="00B87AC8" w:rsidRPr="00B87AC8">
        <w:rPr>
          <w:rFonts w:ascii="Times New Roman" w:eastAsia="Times New Roman" w:hAnsi="Times New Roman" w:cs="Times New Roman"/>
          <w:sz w:val="24"/>
          <w:szCs w:val="24"/>
        </w:rPr>
        <w:t>În România, populația estimată este de 1 500 000 – 3 000 000 de perechi. Tendința în România este deocamdată fluctuantă.</w:t>
      </w:r>
    </w:p>
    <w:p w:rsidR="00B87AC8" w:rsidRPr="00E25EE9" w:rsidRDefault="00E25EE9"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Reproducere: </w:t>
      </w:r>
      <w:r w:rsidR="00B87AC8" w:rsidRPr="00B87AC8">
        <w:rPr>
          <w:rFonts w:ascii="Times New Roman" w:eastAsia="Times New Roman" w:hAnsi="Times New Roman" w:cs="Times New Roman"/>
          <w:sz w:val="24"/>
          <w:szCs w:val="24"/>
        </w:rPr>
        <w:t>Cuibărește începând cu luna aprilie, până în luna iunie. Depune 1-2 ponte pe an, formate din 4 - 6 ouă, incubate preponderent de femelă, pentru o perioadă de 11 - 14 zile. Puii sunt hrăniți la cuib de ambii părinți pentru o perioadă de 21 de zile, și încă 5 zile după ce au părăsit cuibul. Locul de amplasare a cuibului este reprezentat de cavități localizate în arbori, stânci și în construcții antropice, specia ocupând cu succes și cuiburile artificiale. Cuibul este construit din crenguțe, fire de iarbă, pene, păr și lână, masculul împodobind deseori cuibul cu flori sau frunze proaspete. Este o specie în general monogamă, dar prezintă și poliginie, un mascul putând avea până la cinci partenere. În general cuibărește solitar, dar cuibărește și sub formă de colonii, acolo unde habitatele permit acest lucru, depunerea pontelor desfășurându-se sincron în cadrul coloniilor.</w:t>
      </w:r>
    </w:p>
    <w:p w:rsidR="00B87AC8" w:rsidRDefault="00B87AC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Amenințări și măsuri de conservare</w:t>
      </w:r>
    </w:p>
    <w:p w:rsidR="00B87AC8" w:rsidRPr="00B87AC8" w:rsidRDefault="00B87AC8" w:rsidP="00447285">
      <w:pPr>
        <w:autoSpaceDE w:val="0"/>
        <w:autoSpaceDN w:val="0"/>
        <w:adjustRightInd w:val="0"/>
        <w:spacing w:after="0" w:line="240" w:lineRule="auto"/>
        <w:jc w:val="both"/>
        <w:rPr>
          <w:rFonts w:ascii="Times New Roman" w:hAnsi="Times New Roman" w:cs="Times New Roman"/>
          <w:b/>
          <w:sz w:val="24"/>
          <w:szCs w:val="24"/>
        </w:rPr>
      </w:pPr>
      <w:r w:rsidRPr="00B87AC8">
        <w:rPr>
          <w:rFonts w:ascii="Times New Roman" w:eastAsia="Times New Roman" w:hAnsi="Times New Roman" w:cs="Times New Roman"/>
          <w:sz w:val="24"/>
          <w:szCs w:val="24"/>
        </w:rPr>
        <w:t>Principalele amenințări ale speciei sunt legate de intensificarea agriculturii și schimbarea utilizării terenurilor în zonele rurale: reducerea cantităților de hrană disponibile rezultată în urma utilizării pesticidelor, practica monoculturilor, creșterea culturilor semănate toamna și scăderea suprafețelor unde se practică pășunatul extensiv cu bovine.</w:t>
      </w:r>
    </w:p>
    <w:p w:rsidR="00A32758" w:rsidRDefault="00A32758" w:rsidP="00447285">
      <w:pPr>
        <w:autoSpaceDE w:val="0"/>
        <w:autoSpaceDN w:val="0"/>
        <w:adjustRightInd w:val="0"/>
        <w:spacing w:after="0" w:line="240" w:lineRule="auto"/>
        <w:jc w:val="both"/>
        <w:rPr>
          <w:rFonts w:ascii="Times New Roman" w:hAnsi="Times New Roman" w:cs="Times New Roman"/>
          <w:b/>
          <w:sz w:val="24"/>
          <w:szCs w:val="24"/>
        </w:rPr>
      </w:pPr>
    </w:p>
    <w:p w:rsidR="00BE2432"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BE2432">
        <w:rPr>
          <w:rFonts w:ascii="Times New Roman" w:hAnsi="Times New Roman" w:cs="Times New Roman"/>
          <w:b/>
          <w:i/>
          <w:sz w:val="24"/>
          <w:szCs w:val="24"/>
          <w:u w:val="single"/>
        </w:rPr>
        <w:t xml:space="preserve">Sylvia atricapilla (silvie cu cap negru) </w:t>
      </w:r>
    </w:p>
    <w:p w:rsidR="00834811" w:rsidRDefault="00834811" w:rsidP="00447285">
      <w:pPr>
        <w:autoSpaceDE w:val="0"/>
        <w:autoSpaceDN w:val="0"/>
        <w:adjustRightInd w:val="0"/>
        <w:spacing w:after="0" w:line="240" w:lineRule="auto"/>
        <w:jc w:val="both"/>
        <w:rPr>
          <w:rFonts w:ascii="Times New Roman" w:hAnsi="Times New Roman" w:cs="Times New Roman"/>
          <w:b/>
          <w:i/>
          <w:sz w:val="24"/>
          <w:szCs w:val="24"/>
          <w:u w:val="single"/>
        </w:rPr>
      </w:pPr>
    </w:p>
    <w:p w:rsidR="00BE2432" w:rsidRPr="00BE2432" w:rsidRDefault="00BE2432"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313296" cy="1794681"/>
            <wp:effectExtent l="0" t="0" r="0" b="0"/>
            <wp:docPr id="135" name="Picture 135" descr="Silvie cu cap negru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lvie cu cap negru - Wikipedia"/>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313296" cy="1794681"/>
                    </a:xfrm>
                    <a:prstGeom prst="rect">
                      <a:avLst/>
                    </a:prstGeom>
                    <a:noFill/>
                    <a:ln>
                      <a:noFill/>
                    </a:ln>
                  </pic:spPr>
                </pic:pic>
              </a:graphicData>
            </a:graphic>
          </wp:inline>
        </w:drawing>
      </w:r>
    </w:p>
    <w:p w:rsidR="00B87AC8" w:rsidRPr="00834811" w:rsidRDefault="00834811"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B87AC8" w:rsidRPr="00B87AC8">
        <w:rPr>
          <w:rFonts w:ascii="Times New Roman" w:eastAsia="Times New Roman" w:hAnsi="Times New Roman" w:cs="Times New Roman"/>
          <w:sz w:val="24"/>
          <w:szCs w:val="24"/>
        </w:rPr>
        <w:t>Este o specie de pasăre cântătoare de talie medie. Specia prezintă dimorfism sexual redus, masculul având penajul pe creștet de culoare neagră, iar femela de culoare maro. Coloritul general este gri ventral și maroniu dorsal. Picioarele sunt de culoare maro, iar ciocul este mic și gri-negricios. Lungimea corpului este de 13 - 15 cm, iar greutatea este de 16 - 25 g.</w:t>
      </w:r>
    </w:p>
    <w:p w:rsidR="00B87AC8" w:rsidRDefault="00B87AC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Localizare și comportament</w:t>
      </w:r>
    </w:p>
    <w:p w:rsidR="00B87AC8" w:rsidRDefault="00B87AC8"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B87AC8">
        <w:rPr>
          <w:rFonts w:ascii="Times New Roman" w:eastAsia="Times New Roman" w:hAnsi="Times New Roman" w:cs="Times New Roman"/>
          <w:b/>
          <w:bCs/>
          <w:sz w:val="24"/>
          <w:szCs w:val="24"/>
        </w:rPr>
        <w:t>Distribuție</w:t>
      </w:r>
      <w:r w:rsidR="00786687">
        <w:rPr>
          <w:rFonts w:ascii="Times New Roman" w:eastAsia="Times New Roman" w:hAnsi="Times New Roman" w:cs="Times New Roman"/>
          <w:sz w:val="24"/>
          <w:szCs w:val="24"/>
        </w:rPr>
        <w:t xml:space="preserve">: </w:t>
      </w:r>
      <w:r w:rsidRPr="00B87AC8">
        <w:rPr>
          <w:rFonts w:ascii="Times New Roman" w:eastAsia="Times New Roman" w:hAnsi="Times New Roman" w:cs="Times New Roman"/>
          <w:sz w:val="24"/>
          <w:szCs w:val="24"/>
        </w:rPr>
        <w:t>Specia are o distribuție largă, ocupând aproape toată Europa (fără nordul Scandinaviei) și nordul Africii. Specia este migratoare în nordul și estul Europei și rezidentă în restul arealului de distribuție. Iernează în zona Mediteranei, nordul și centrul Africii. În România este prezentă pe tot teritoriul, inclusiv în zonele montane (fără p</w:t>
      </w:r>
      <w:r>
        <w:rPr>
          <w:rFonts w:ascii="Times New Roman" w:eastAsia="Times New Roman" w:hAnsi="Times New Roman" w:cs="Times New Roman"/>
          <w:sz w:val="24"/>
          <w:szCs w:val="24"/>
        </w:rPr>
        <w:t>ădurile compacte de rășinoase).</w:t>
      </w:r>
    </w:p>
    <w:p w:rsidR="00B87AC8" w:rsidRDefault="00B87AC8"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B87AC8">
        <w:rPr>
          <w:rFonts w:ascii="Times New Roman" w:eastAsia="Times New Roman" w:hAnsi="Times New Roman" w:cs="Times New Roman"/>
          <w:b/>
          <w:bCs/>
          <w:sz w:val="24"/>
          <w:szCs w:val="24"/>
        </w:rPr>
        <w:t>Fenologie</w:t>
      </w:r>
      <w:r w:rsidR="00786687">
        <w:rPr>
          <w:rFonts w:ascii="Times New Roman" w:eastAsia="Times New Roman" w:hAnsi="Times New Roman" w:cs="Times New Roman"/>
          <w:sz w:val="24"/>
          <w:szCs w:val="24"/>
        </w:rPr>
        <w:t xml:space="preserve">: </w:t>
      </w:r>
      <w:r w:rsidRPr="00B87AC8">
        <w:rPr>
          <w:rFonts w:ascii="Times New Roman" w:eastAsia="Times New Roman" w:hAnsi="Times New Roman" w:cs="Times New Roman"/>
          <w:sz w:val="24"/>
          <w:szCs w:val="24"/>
        </w:rPr>
        <w:t>Specia este migratoare în România. Unele exemplare izolate pot rămâne și peste iarnă, în iernile mai blânde. Sosește devreme, la sfârșitul lui martie - începutul lunii aprilie și pleacă în z</w:t>
      </w:r>
      <w:r>
        <w:rPr>
          <w:rFonts w:ascii="Times New Roman" w:eastAsia="Times New Roman" w:hAnsi="Times New Roman" w:cs="Times New Roman"/>
          <w:sz w:val="24"/>
          <w:szCs w:val="24"/>
        </w:rPr>
        <w:t>onele de iernare în septembrie.</w:t>
      </w:r>
    </w:p>
    <w:p w:rsidR="00B87AC8" w:rsidRDefault="00B87AC8"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B87AC8">
        <w:rPr>
          <w:rFonts w:ascii="Times New Roman" w:eastAsia="Times New Roman" w:hAnsi="Times New Roman" w:cs="Times New Roman"/>
          <w:b/>
          <w:bCs/>
          <w:sz w:val="24"/>
          <w:szCs w:val="24"/>
        </w:rPr>
        <w:t>Habitate</w:t>
      </w:r>
      <w:r w:rsidR="00786687">
        <w:rPr>
          <w:rFonts w:ascii="Times New Roman" w:eastAsia="Times New Roman" w:hAnsi="Times New Roman" w:cs="Times New Roman"/>
          <w:sz w:val="24"/>
          <w:szCs w:val="24"/>
        </w:rPr>
        <w:t xml:space="preserve">: </w:t>
      </w:r>
      <w:r w:rsidRPr="00B87AC8">
        <w:rPr>
          <w:rFonts w:ascii="Times New Roman" w:eastAsia="Times New Roman" w:hAnsi="Times New Roman" w:cs="Times New Roman"/>
          <w:sz w:val="24"/>
          <w:szCs w:val="24"/>
        </w:rPr>
        <w:t>Preferă habitatele forestiere în cadrul cărora există un strat arbustiv bine dezvoltat. Este prezent în pădurile de foioase și de amestec, mai ales în zonele de lizieră, bogate în tufărișuri. Poate cuibări și în parcuri sau grădini, cu aspect natural, cu vegetație subarbustivă abundentă.</w:t>
      </w:r>
      <w:r w:rsidRPr="00B87AC8">
        <w:rPr>
          <w:rFonts w:ascii="Times New Roman" w:eastAsia="Times New Roman" w:hAnsi="Times New Roman" w:cs="Times New Roman"/>
          <w:sz w:val="24"/>
          <w:szCs w:val="24"/>
        </w:rPr>
        <w:br/>
      </w:r>
      <w:r w:rsidRPr="00B87AC8">
        <w:rPr>
          <w:rFonts w:ascii="Times New Roman" w:eastAsia="Times New Roman" w:hAnsi="Times New Roman" w:cs="Times New Roman"/>
          <w:b/>
          <w:bCs/>
          <w:sz w:val="24"/>
          <w:szCs w:val="24"/>
        </w:rPr>
        <w:t>Hrană</w:t>
      </w:r>
      <w:r w:rsidR="008441BC">
        <w:rPr>
          <w:rFonts w:ascii="Times New Roman" w:eastAsia="Times New Roman" w:hAnsi="Times New Roman" w:cs="Times New Roman"/>
          <w:sz w:val="24"/>
          <w:szCs w:val="24"/>
        </w:rPr>
        <w:t xml:space="preserve">: </w:t>
      </w:r>
      <w:r w:rsidRPr="00B87AC8">
        <w:rPr>
          <w:rFonts w:ascii="Times New Roman" w:eastAsia="Times New Roman" w:hAnsi="Times New Roman" w:cs="Times New Roman"/>
          <w:sz w:val="24"/>
          <w:szCs w:val="24"/>
        </w:rPr>
        <w:t xml:space="preserve">Specia este omnivoră, însă în sezonul de cuibărit este predominant insectivoră (consumă și alte nevertebrate, precum viermi, păianjeni etc.). În afara perioadei de reproducere este </w:t>
      </w:r>
      <w:r w:rsidRPr="00B87AC8">
        <w:rPr>
          <w:rFonts w:ascii="Times New Roman" w:eastAsia="Times New Roman" w:hAnsi="Times New Roman" w:cs="Times New Roman"/>
          <w:sz w:val="24"/>
          <w:szCs w:val="24"/>
        </w:rPr>
        <w:lastRenderedPageBreak/>
        <w:t>preponderent frugivoră, consumând fructe de mici dimensiuni, dar și alte vegetale (m</w:t>
      </w:r>
      <w:r>
        <w:rPr>
          <w:rFonts w:ascii="Times New Roman" w:eastAsia="Times New Roman" w:hAnsi="Times New Roman" w:cs="Times New Roman"/>
          <w:sz w:val="24"/>
          <w:szCs w:val="24"/>
        </w:rPr>
        <w:t xml:space="preserve">uguri, semințe, polen, nectar). </w:t>
      </w:r>
    </w:p>
    <w:p w:rsidR="00B87AC8" w:rsidRPr="008441BC" w:rsidRDefault="008441BC" w:rsidP="00447285">
      <w:pPr>
        <w:autoSpaceDE w:val="0"/>
        <w:autoSpaceDN w:val="0"/>
        <w:adjustRightInd w:val="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Populație: </w:t>
      </w:r>
      <w:r w:rsidR="00B87AC8" w:rsidRPr="00B87AC8">
        <w:rPr>
          <w:rFonts w:ascii="Times New Roman" w:eastAsia="Times New Roman" w:hAnsi="Times New Roman" w:cs="Times New Roman"/>
          <w:sz w:val="24"/>
          <w:szCs w:val="24"/>
        </w:rPr>
        <w:t>Populația globală este estimată la 101 000 000 - 161 000 000 de indivizi. Populația europeană este estimată la 40 500 000 - 64 500 000 de perechi cuibăritoare. Tendința populațională la nivel european este considerată crescătoare. În România, populația este estimată la 2 150 000 - 4 300 000 de perechi cuibăritoare, tendința populațională fiind considerată fluctuantă.</w:t>
      </w:r>
    </w:p>
    <w:p w:rsidR="00B87AC8" w:rsidRPr="008441BC" w:rsidRDefault="008441BC"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B87AC8" w:rsidRPr="00B87AC8">
        <w:rPr>
          <w:rFonts w:ascii="Times New Roman" w:eastAsia="Times New Roman" w:hAnsi="Times New Roman" w:cs="Times New Roman"/>
          <w:sz w:val="24"/>
          <w:szCs w:val="24"/>
        </w:rPr>
        <w:t>Perioada de reproducere începe la mijlocul lunii aprilie și ține până în luna iunie. Ponta este formată din 2 - 7 ouă, care sunt clocite de ambii părinți pentru o perioadă de 10 - 16 zile. Puii sunt hrăniți de ambii părinți și părăsesc cuibul după 10 - 15 zile, continuând să fie hrăniți de părinți. Cuibul este construit de ambele sexe constând într-0 cupă ovală și compact, construit crenguțe, ierburi uscate, mușchi, păr și este amplasat în desișul tufelor, adesea la sub 2 metri înălțime.</w:t>
      </w:r>
    </w:p>
    <w:p w:rsidR="00B87AC8" w:rsidRPr="00B87AC8" w:rsidRDefault="00B87AC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Ame</w:t>
      </w:r>
      <w:r w:rsidR="008441BC">
        <w:rPr>
          <w:rFonts w:ascii="Times New Roman" w:hAnsi="Times New Roman" w:cs="Times New Roman"/>
          <w:b/>
          <w:sz w:val="24"/>
          <w:szCs w:val="24"/>
        </w:rPr>
        <w:t xml:space="preserve">nințări și măsuri de conservare: </w:t>
      </w:r>
      <w:r w:rsidRPr="00B87AC8">
        <w:rPr>
          <w:rFonts w:ascii="Times New Roman" w:eastAsia="Times New Roman" w:hAnsi="Times New Roman" w:cs="Times New Roman"/>
          <w:sz w:val="24"/>
          <w:szCs w:val="24"/>
        </w:rPr>
        <w:t>Principalele amenințări sunt legate de managementul forestier defectuos, acolo unde habitatele forestiere își pierd din heterogenitate și din cantitatea substratului arbustiv, sau în cazul în care pădurile cu compoziție naturală sunt înlocuite cu păduri de tip monoculturi. Utilizarea pesticidelor în sectorul forestier și habitatele agricole din liziere, poade duce la reducerea sursei de hrană.</w:t>
      </w:r>
    </w:p>
    <w:p w:rsidR="00A32758" w:rsidRPr="00695345" w:rsidRDefault="00A32758" w:rsidP="00447285">
      <w:pPr>
        <w:autoSpaceDE w:val="0"/>
        <w:autoSpaceDN w:val="0"/>
        <w:adjustRightInd w:val="0"/>
        <w:spacing w:after="0" w:line="240" w:lineRule="auto"/>
        <w:jc w:val="both"/>
        <w:rPr>
          <w:rFonts w:ascii="Times New Roman" w:hAnsi="Times New Roman" w:cs="Times New Roman"/>
          <w:b/>
          <w:sz w:val="24"/>
          <w:szCs w:val="24"/>
        </w:rPr>
      </w:pPr>
    </w:p>
    <w:p w:rsidR="00B87AC8" w:rsidRPr="00BE2432"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BE2432">
        <w:rPr>
          <w:rFonts w:ascii="Times New Roman" w:hAnsi="Times New Roman" w:cs="Times New Roman"/>
          <w:b/>
          <w:i/>
          <w:sz w:val="24"/>
          <w:szCs w:val="24"/>
          <w:u w:val="single"/>
        </w:rPr>
        <w:t>Sy</w:t>
      </w:r>
      <w:r w:rsidR="00B87AC8" w:rsidRPr="00BE2432">
        <w:rPr>
          <w:rFonts w:ascii="Times New Roman" w:hAnsi="Times New Roman" w:cs="Times New Roman"/>
          <w:b/>
          <w:i/>
          <w:sz w:val="24"/>
          <w:szCs w:val="24"/>
          <w:u w:val="single"/>
        </w:rPr>
        <w:t>lvia communis (silvie de câmp)</w:t>
      </w:r>
    </w:p>
    <w:p w:rsidR="00BE2432" w:rsidRDefault="00BE2432" w:rsidP="00447285">
      <w:pPr>
        <w:autoSpaceDE w:val="0"/>
        <w:autoSpaceDN w:val="0"/>
        <w:adjustRightInd w:val="0"/>
        <w:spacing w:after="0" w:line="240" w:lineRule="auto"/>
        <w:jc w:val="both"/>
        <w:rPr>
          <w:rFonts w:ascii="Times New Roman" w:hAnsi="Times New Roman" w:cs="Times New Roman"/>
          <w:b/>
          <w:sz w:val="24"/>
          <w:szCs w:val="24"/>
        </w:rPr>
      </w:pPr>
    </w:p>
    <w:p w:rsidR="00BE2432" w:rsidRDefault="00BE2432" w:rsidP="00447285">
      <w:pPr>
        <w:autoSpaceDE w:val="0"/>
        <w:autoSpaceDN w:val="0"/>
        <w:adjustRightInd w:val="0"/>
        <w:spacing w:after="0" w:line="240" w:lineRule="auto"/>
        <w:jc w:val="both"/>
        <w:rPr>
          <w:rFonts w:ascii="Times New Roman" w:hAnsi="Times New Roman" w:cs="Times New Roman"/>
          <w:b/>
          <w:sz w:val="24"/>
          <w:szCs w:val="24"/>
        </w:rPr>
      </w:pPr>
      <w:r>
        <w:rPr>
          <w:noProof/>
        </w:rPr>
        <w:drawing>
          <wp:inline distT="0" distB="0" distL="0" distR="0">
            <wp:extent cx="2818263" cy="1528549"/>
            <wp:effectExtent l="0" t="0" r="1270" b="0"/>
            <wp:docPr id="136" name="Picture 136" descr="Common Whitethroat (Sylvia communis) - Feathers on featherbase.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mmon Whitethroat (Sylvia communis) - Feathers on featherbase.info"/>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818263" cy="1528549"/>
                    </a:xfrm>
                    <a:prstGeom prst="rect">
                      <a:avLst/>
                    </a:prstGeom>
                    <a:noFill/>
                    <a:ln>
                      <a:noFill/>
                    </a:ln>
                  </pic:spPr>
                </pic:pic>
              </a:graphicData>
            </a:graphic>
          </wp:inline>
        </w:drawing>
      </w:r>
    </w:p>
    <w:p w:rsidR="00B87AC8" w:rsidRPr="008441BC" w:rsidRDefault="008441BC"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B87AC8" w:rsidRPr="00B87AC8">
        <w:rPr>
          <w:rFonts w:ascii="Times New Roman" w:eastAsia="Times New Roman" w:hAnsi="Times New Roman" w:cs="Times New Roman"/>
          <w:sz w:val="24"/>
          <w:szCs w:val="24"/>
        </w:rPr>
        <w:t>Specia trăiește în zone cu tufișuri joase și arbuști pentru cuibărit, evitând pădurile foarte dense cu copaci înalți, preferând pădurile cu frunze căzătoare în loc de cele de conifere. Are aproximativ aceeași mărime cu pițigoiul mare, lungimea corpului fiind de 13-15 cm, anvergura aripilor de 18-23 cm ți greutatea corpului de 16 g. Ambele sexe au partea superioară de culoare maronie, pieptul bej și abdomenul alb, ochii fiind înconjurați de un inel alb. Masculul are un cap gri cu gât alb, iar capul femelei este maron și gâtul opac. Coada este lungă cu marginile albe. Se hrănește cu insecte în timpul sezonului de cuibărit și fructe de pădure în timpul sezonului de toamnă și iarnă. Longevitatea în sălbăticie este de 2 ani.</w:t>
      </w:r>
    </w:p>
    <w:p w:rsidR="00B87AC8" w:rsidRPr="008441BC" w:rsidRDefault="008441BC"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Localizare și comportament: </w:t>
      </w:r>
      <w:r w:rsidR="00B87AC8" w:rsidRPr="00B87AC8">
        <w:rPr>
          <w:rFonts w:ascii="Times New Roman" w:eastAsia="Times New Roman" w:hAnsi="Times New Roman" w:cs="Times New Roman"/>
          <w:sz w:val="24"/>
          <w:szCs w:val="24"/>
        </w:rPr>
        <w:t>Este un oaspete de vară pe tot cuprinsul Europei. Păsările iernează în Africa subsahariană, începând migrația din teritoriile de cuibărit spre sfârșitul lunii iulie, părăsind apoi teritoriile de iernat în luna martie a anului următor. Este o specie diurnă, adesea fiind observată cântând din locuri înalte, altfel ascunzându-se în vegetația joasă. Reproducerea începe la vârsta de un an. Este o specie sociabilă și monogamă, masculii stabilind teritorii de cuibărit în care construiesc cuiburi în formă de cupă din iarbă și rădăcini, localizate în tufișuri dense și arbuști. Masculii efectuează zboruri de curtare viguroase cu cântec pentru atragerea femelelor. Femela alege ulterior cuibul final și îl căptușește cu păr și lână.</w:t>
      </w:r>
    </w:p>
    <w:p w:rsidR="00B87AC8" w:rsidRPr="008441BC" w:rsidRDefault="008441BC"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Populație: </w:t>
      </w:r>
      <w:r w:rsidR="00B87AC8" w:rsidRPr="00B87AC8">
        <w:rPr>
          <w:rFonts w:ascii="Times New Roman" w:eastAsia="Times New Roman" w:hAnsi="Times New Roman" w:cs="Times New Roman"/>
          <w:sz w:val="24"/>
          <w:szCs w:val="24"/>
        </w:rPr>
        <w:t>Populația cuibăritoare europeană este foarte mare de 14.000.000-25.000.000 perechi. Populația a crescut în multe din regiunile de distribuție în perioada 1990-2000.</w:t>
      </w:r>
    </w:p>
    <w:p w:rsidR="00B87AC8" w:rsidRPr="008441BC" w:rsidRDefault="008441BC"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B87AC8" w:rsidRPr="00B87AC8">
        <w:rPr>
          <w:rFonts w:ascii="Times New Roman" w:eastAsia="Times New Roman" w:hAnsi="Times New Roman" w:cs="Times New Roman"/>
          <w:sz w:val="24"/>
          <w:szCs w:val="24"/>
        </w:rPr>
        <w:t>Cuibărește în lunile aprilie-iulie în funcție de distribuție. 3-6 ouă de 18x14 mm în dimensiune sunt clocite de ambele sexe pentru 11-12 zile, cu toate că numai femela clocește ouăle pe timpul nopții. Ambii părinți hrănesc puii până când aceștia dezvoltă penaj la 10-12 zile de la eclozare. Perechea crește 1-2 generații pe sezon.</w:t>
      </w:r>
    </w:p>
    <w:p w:rsidR="00B87AC8" w:rsidRPr="00B87AC8" w:rsidRDefault="00B87AC8"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Ame</w:t>
      </w:r>
      <w:r w:rsidR="008441BC">
        <w:rPr>
          <w:rFonts w:ascii="Times New Roman" w:hAnsi="Times New Roman" w:cs="Times New Roman"/>
          <w:b/>
          <w:sz w:val="24"/>
          <w:szCs w:val="24"/>
        </w:rPr>
        <w:t xml:space="preserve">nințări și măsuri de conservare: </w:t>
      </w:r>
      <w:r w:rsidRPr="00B87AC8">
        <w:rPr>
          <w:rFonts w:ascii="Times New Roman" w:eastAsia="Times New Roman" w:hAnsi="Times New Roman" w:cs="Times New Roman"/>
          <w:sz w:val="24"/>
          <w:szCs w:val="24"/>
        </w:rPr>
        <w:t>În teritoriile lor de cuibărit din Europa, silvia comună beneficiază de conservarea habitatelor arbustive și gardurile de vegetație pentru cuibărit – gardurile de vegetație care separă parcelele agricole dispar ca rezultat al schimbările din practicile agricole. În teritoriile de iernare din Africa, specia are de suferit datorită deșertificării habitatului specific, amenințare atribuită în parte suprapășunatului.</w:t>
      </w:r>
    </w:p>
    <w:p w:rsidR="00A32758" w:rsidRDefault="00A32758" w:rsidP="00447285">
      <w:pPr>
        <w:autoSpaceDE w:val="0"/>
        <w:autoSpaceDN w:val="0"/>
        <w:adjustRightInd w:val="0"/>
        <w:spacing w:after="0" w:line="240" w:lineRule="auto"/>
        <w:jc w:val="both"/>
        <w:rPr>
          <w:rFonts w:ascii="Times New Roman" w:hAnsi="Times New Roman" w:cs="Times New Roman"/>
          <w:b/>
          <w:sz w:val="24"/>
          <w:szCs w:val="24"/>
        </w:rPr>
      </w:pPr>
    </w:p>
    <w:p w:rsidR="00B87AC8" w:rsidRDefault="00695345" w:rsidP="00447285">
      <w:pPr>
        <w:autoSpaceDE w:val="0"/>
        <w:autoSpaceDN w:val="0"/>
        <w:adjustRightInd w:val="0"/>
        <w:spacing w:after="0" w:line="240" w:lineRule="auto"/>
        <w:jc w:val="both"/>
        <w:rPr>
          <w:rFonts w:ascii="Times New Roman" w:hAnsi="Times New Roman" w:cs="Times New Roman"/>
          <w:b/>
          <w:i/>
          <w:sz w:val="24"/>
          <w:szCs w:val="24"/>
          <w:u w:val="single"/>
        </w:rPr>
      </w:pPr>
      <w:r w:rsidRPr="00BE2432">
        <w:rPr>
          <w:rFonts w:ascii="Times New Roman" w:hAnsi="Times New Roman" w:cs="Times New Roman"/>
          <w:b/>
          <w:i/>
          <w:sz w:val="24"/>
          <w:szCs w:val="24"/>
          <w:u w:val="single"/>
        </w:rPr>
        <w:t xml:space="preserve">Turdus merula (mierlă) </w:t>
      </w:r>
    </w:p>
    <w:p w:rsidR="00BE2432" w:rsidRDefault="00BE2432" w:rsidP="00447285">
      <w:pPr>
        <w:autoSpaceDE w:val="0"/>
        <w:autoSpaceDN w:val="0"/>
        <w:adjustRightInd w:val="0"/>
        <w:spacing w:after="0" w:line="240" w:lineRule="auto"/>
        <w:jc w:val="both"/>
        <w:rPr>
          <w:rFonts w:ascii="Times New Roman" w:hAnsi="Times New Roman" w:cs="Times New Roman"/>
          <w:b/>
          <w:i/>
          <w:sz w:val="24"/>
          <w:szCs w:val="24"/>
          <w:u w:val="single"/>
        </w:rPr>
      </w:pPr>
    </w:p>
    <w:p w:rsidR="00BE2432" w:rsidRPr="00BE2432" w:rsidRDefault="00BE2432"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101755" cy="2088107"/>
            <wp:effectExtent l="0" t="0" r="0" b="7620"/>
            <wp:docPr id="137" name="Picture 137" descr="Common blackbird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mon blackbird - Wikipedia"/>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102275" cy="2088624"/>
                    </a:xfrm>
                    <a:prstGeom prst="rect">
                      <a:avLst/>
                    </a:prstGeom>
                    <a:noFill/>
                    <a:ln>
                      <a:noFill/>
                    </a:ln>
                  </pic:spPr>
                </pic:pic>
              </a:graphicData>
            </a:graphic>
          </wp:inline>
        </w:drawing>
      </w:r>
    </w:p>
    <w:p w:rsidR="00B87AC8" w:rsidRPr="008441BC" w:rsidRDefault="008441BC"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B87AC8" w:rsidRPr="00B87AC8">
        <w:rPr>
          <w:rFonts w:ascii="Times New Roman" w:eastAsia="Times New Roman" w:hAnsi="Times New Roman" w:cs="Times New Roman"/>
          <w:sz w:val="24"/>
          <w:szCs w:val="24"/>
        </w:rPr>
        <w:t xml:space="preserve">Specie de pasăre cântătoare de talie medie, care are o înfățișare caracteristică, penajul fiind relativ uniform și închis la culoare. Specia prezintă dimorfism sexual, masculul având penajul complet negru, cu inelul orbital și ciocul de culoare galben-portocalie, pe când femela are penajul de culoare maroniu închis, pieptul pestriț și ciocul maroniu cu baza gălbuie. Lungimea corpului este de 23,5 – 29 de cm, iar </w:t>
      </w:r>
      <w:r w:rsidR="00B87AC8">
        <w:rPr>
          <w:rFonts w:ascii="Times New Roman" w:eastAsia="Times New Roman" w:hAnsi="Times New Roman" w:cs="Times New Roman"/>
          <w:sz w:val="24"/>
          <w:szCs w:val="24"/>
        </w:rPr>
        <w:t>greutatea este de 60 – 149 de g.</w:t>
      </w:r>
    </w:p>
    <w:p w:rsidR="008441BC" w:rsidRDefault="008441BC" w:rsidP="00447285">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Localizare și comportament: </w:t>
      </w:r>
      <w:r w:rsidR="00B87AC8" w:rsidRPr="00B87AC8">
        <w:rPr>
          <w:rFonts w:ascii="Times New Roman" w:eastAsia="Times New Roman" w:hAnsi="Times New Roman" w:cs="Times New Roman"/>
          <w:sz w:val="24"/>
          <w:szCs w:val="24"/>
        </w:rPr>
        <w:t>Specia are o distribuție largă la nivelul Palearcticului de vest și în sud-vestul Asiei. Ocupă aproape întreg teritoriul Europei, nordul Africii, Orientul Apropiat, sud-vestul Rusiei, limita estică fiind reprezentată de nord-vestul Chinei și vestul Mongoliei. Specia a fost introdusă în Australia și Noua Zeelandă. Iernează în nordul Africii și sud-vestul Asiei. Populațiile din partea vestică și sudică a distribuției sunt rezidente. În România, specia este prezentă pe întreg teritoriul țării, cu exc</w:t>
      </w:r>
      <w:r>
        <w:rPr>
          <w:rFonts w:ascii="Times New Roman" w:eastAsia="Times New Roman" w:hAnsi="Times New Roman" w:cs="Times New Roman"/>
          <w:sz w:val="24"/>
          <w:szCs w:val="24"/>
        </w:rPr>
        <w:t>epția zonelor alpine.</w:t>
      </w:r>
    </w:p>
    <w:p w:rsidR="00B87AC8" w:rsidRPr="008441BC" w:rsidRDefault="008441BC" w:rsidP="00447285">
      <w:pPr>
        <w:autoSpaceDE w:val="0"/>
        <w:autoSpaceDN w:val="0"/>
        <w:adjustRightInd w:val="0"/>
        <w:spacing w:after="0" w:line="240" w:lineRule="auto"/>
        <w:jc w:val="both"/>
        <w:rPr>
          <w:rFonts w:ascii="Times New Roman" w:eastAsia="Times New Roman" w:hAnsi="Times New Roman" w:cs="Times New Roman"/>
          <w:b/>
          <w:sz w:val="24"/>
          <w:szCs w:val="24"/>
        </w:rPr>
      </w:pPr>
      <w:r w:rsidRPr="008441BC">
        <w:rPr>
          <w:rFonts w:ascii="Times New Roman" w:eastAsia="Times New Roman" w:hAnsi="Times New Roman" w:cs="Times New Roman"/>
          <w:b/>
          <w:sz w:val="24"/>
          <w:szCs w:val="24"/>
        </w:rPr>
        <w:t>Fenologie:</w:t>
      </w:r>
      <w:r>
        <w:rPr>
          <w:rFonts w:ascii="Times New Roman" w:eastAsia="Times New Roman" w:hAnsi="Times New Roman" w:cs="Times New Roman"/>
          <w:sz w:val="24"/>
          <w:szCs w:val="24"/>
        </w:rPr>
        <w:t xml:space="preserve"> </w:t>
      </w:r>
      <w:r w:rsidR="00B87AC8" w:rsidRPr="00B87AC8">
        <w:rPr>
          <w:rFonts w:ascii="Times New Roman" w:eastAsia="Times New Roman" w:hAnsi="Times New Roman" w:cs="Times New Roman"/>
          <w:sz w:val="24"/>
          <w:szCs w:val="24"/>
        </w:rPr>
        <w:t>Specia cuibărește în România, fiind parțial migratoare (în special în jumătatea nordică a țării și zonele montane) sau majoritar sedentară (în zonele joase). În perioada de pasaj și iarnă există un influx de indivizi din populațiile nordice, respectiv în iernile severe mai mulți indivizi se deplasează î</w:t>
      </w:r>
      <w:r w:rsidR="00B87AC8">
        <w:rPr>
          <w:rFonts w:ascii="Times New Roman" w:eastAsia="Times New Roman" w:hAnsi="Times New Roman" w:cs="Times New Roman"/>
          <w:sz w:val="24"/>
          <w:szCs w:val="24"/>
        </w:rPr>
        <w:t>nspre zone sudice.</w:t>
      </w:r>
    </w:p>
    <w:p w:rsidR="00B87AC8" w:rsidRPr="00B87AC8" w:rsidRDefault="00B87AC8" w:rsidP="00447285">
      <w:pPr>
        <w:autoSpaceDE w:val="0"/>
        <w:autoSpaceDN w:val="0"/>
        <w:adjustRightInd w:val="0"/>
        <w:spacing w:after="0" w:line="240" w:lineRule="auto"/>
        <w:jc w:val="both"/>
        <w:rPr>
          <w:rFonts w:ascii="Times New Roman" w:hAnsi="Times New Roman" w:cs="Times New Roman"/>
          <w:b/>
          <w:sz w:val="24"/>
          <w:szCs w:val="24"/>
        </w:rPr>
      </w:pPr>
      <w:r w:rsidRPr="00B87AC8">
        <w:rPr>
          <w:rFonts w:ascii="Times New Roman" w:eastAsia="Times New Roman" w:hAnsi="Times New Roman" w:cs="Times New Roman"/>
          <w:b/>
          <w:sz w:val="24"/>
          <w:szCs w:val="24"/>
        </w:rPr>
        <w:t>Habitate</w:t>
      </w:r>
      <w:r w:rsidR="008441BC">
        <w:rPr>
          <w:rFonts w:ascii="Times New Roman" w:eastAsia="Times New Roman" w:hAnsi="Times New Roman" w:cs="Times New Roman"/>
          <w:sz w:val="24"/>
          <w:szCs w:val="24"/>
        </w:rPr>
        <w:t xml:space="preserve">: </w:t>
      </w:r>
      <w:r w:rsidRPr="00B87AC8">
        <w:rPr>
          <w:rFonts w:ascii="Times New Roman" w:eastAsia="Times New Roman" w:hAnsi="Times New Roman" w:cs="Times New Roman"/>
          <w:sz w:val="24"/>
          <w:szCs w:val="24"/>
        </w:rPr>
        <w:t>Specia cuibărește într-un număr mare de habitate, fiind prezentă în majoritatea tipurilor de păduri, liziere, livezi, aliniamente de tufișuri, grădini și parcuri.</w:t>
      </w:r>
    </w:p>
    <w:p w:rsidR="00F67281" w:rsidRDefault="00B87AC8" w:rsidP="00447285">
      <w:pPr>
        <w:shd w:val="clear" w:color="auto" w:fill="FFFFFF"/>
        <w:spacing w:after="0" w:line="240" w:lineRule="auto"/>
        <w:jc w:val="both"/>
        <w:rPr>
          <w:rFonts w:ascii="Times New Roman" w:hAnsi="Times New Roman" w:cs="Times New Roman"/>
          <w:sz w:val="24"/>
          <w:szCs w:val="24"/>
          <w:shd w:val="clear" w:color="auto" w:fill="FFFFFF"/>
        </w:rPr>
      </w:pPr>
      <w:r w:rsidRPr="00B87AC8">
        <w:rPr>
          <w:rFonts w:ascii="Times New Roman" w:eastAsia="Times New Roman" w:hAnsi="Times New Roman" w:cs="Times New Roman"/>
          <w:b/>
          <w:sz w:val="24"/>
          <w:szCs w:val="24"/>
        </w:rPr>
        <w:t>Hrană</w:t>
      </w:r>
      <w:r w:rsidR="008441BC">
        <w:rPr>
          <w:rFonts w:ascii="Times New Roman" w:eastAsia="Times New Roman" w:hAnsi="Times New Roman" w:cs="Times New Roman"/>
          <w:sz w:val="24"/>
          <w:szCs w:val="24"/>
        </w:rPr>
        <w:t xml:space="preserve">: </w:t>
      </w:r>
      <w:r w:rsidRPr="00B87AC8">
        <w:rPr>
          <w:rFonts w:ascii="Times New Roman" w:eastAsia="Times New Roman" w:hAnsi="Times New Roman" w:cs="Times New Roman"/>
          <w:sz w:val="24"/>
          <w:szCs w:val="24"/>
        </w:rPr>
        <w:t xml:space="preserve">Specia este omnivoră și oportunistă, dieta constând în: insecte și larvele acestora, râme, melci, păianjeni, vertebrate mici (tritoni, broaște, șopârle, pui ale altor păsări, etc.), dar și fructe de: porumbar, păducel, corn, mur, măceș, soc, măr, păr și altele. În timpul perioadei de </w:t>
      </w:r>
      <w:r w:rsidRPr="00B87AC8">
        <w:rPr>
          <w:rFonts w:ascii="Times New Roman" w:eastAsia="Times New Roman" w:hAnsi="Times New Roman" w:cs="Times New Roman"/>
          <w:sz w:val="24"/>
          <w:szCs w:val="24"/>
        </w:rPr>
        <w:lastRenderedPageBreak/>
        <w:t>reproducere</w:t>
      </w:r>
      <w:r w:rsidR="00F67281" w:rsidRPr="00F67281">
        <w:rPr>
          <w:rFonts w:ascii="Arial" w:hAnsi="Arial" w:cs="Arial"/>
          <w:color w:val="666666"/>
          <w:sz w:val="21"/>
          <w:szCs w:val="21"/>
          <w:shd w:val="clear" w:color="auto" w:fill="FFFFFF"/>
        </w:rPr>
        <w:t xml:space="preserve"> </w:t>
      </w:r>
      <w:r w:rsidR="00F67281" w:rsidRPr="00F67281">
        <w:rPr>
          <w:rFonts w:ascii="Times New Roman" w:hAnsi="Times New Roman" w:cs="Times New Roman"/>
          <w:sz w:val="24"/>
          <w:szCs w:val="24"/>
          <w:shd w:val="clear" w:color="auto" w:fill="FFFFFF"/>
        </w:rPr>
        <w:t>preferă hrana de origine animală, aceasta fiind mai abundentă, iar iarna se bazează mai mult pe hrana de origine vegetală.</w:t>
      </w:r>
    </w:p>
    <w:p w:rsidR="00400D30" w:rsidRPr="008441BC" w:rsidRDefault="008441BC"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Populație: </w:t>
      </w:r>
      <w:r w:rsidR="00B87AC8" w:rsidRPr="00B87AC8">
        <w:rPr>
          <w:rFonts w:ascii="Times New Roman" w:eastAsia="Times New Roman" w:hAnsi="Times New Roman" w:cs="Times New Roman"/>
          <w:sz w:val="24"/>
          <w:szCs w:val="24"/>
        </w:rPr>
        <w:t xml:space="preserve">Populația mondială a speciei este estimată la 10 000 000 - 500 000 000 de indivizi. Cea europeană este estimată la 54 800 000 - 87 100 000 de perechi. Tendința la nivel european </w:t>
      </w:r>
      <w:r w:rsidR="00F72198">
        <w:rPr>
          <w:rFonts w:ascii="Times New Roman" w:eastAsia="Times New Roman" w:hAnsi="Times New Roman" w:cs="Times New Roman"/>
          <w:sz w:val="24"/>
          <w:szCs w:val="24"/>
        </w:rPr>
        <w:t xml:space="preserve">este considerată crescătoare. </w:t>
      </w:r>
      <w:r w:rsidR="00B87AC8" w:rsidRPr="00B87AC8">
        <w:rPr>
          <w:rFonts w:ascii="Times New Roman" w:eastAsia="Times New Roman" w:hAnsi="Times New Roman" w:cs="Times New Roman"/>
          <w:sz w:val="24"/>
          <w:szCs w:val="24"/>
        </w:rPr>
        <w:t>În România, populația estimată este de 2 150 000 – 4 300 000 de perechi. Tendința în România este necunoscută.</w:t>
      </w:r>
    </w:p>
    <w:p w:rsidR="00400D30" w:rsidRPr="008441BC" w:rsidRDefault="008441BC"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Reproducere: </w:t>
      </w:r>
      <w:r w:rsidR="00B87AC8" w:rsidRPr="00B87AC8">
        <w:rPr>
          <w:rFonts w:ascii="Times New Roman" w:eastAsia="Times New Roman" w:hAnsi="Times New Roman" w:cs="Times New Roman"/>
          <w:sz w:val="24"/>
          <w:szCs w:val="24"/>
        </w:rPr>
        <w:t>Perioada de reproducere începe în luna martie și se încheie în luna septembrie. Femela depune până la 3 ponte pe an, constituite din 2-6 ouă, clocite pentru o perioadă de 10 – 19 zile. Puii părăsesc cuibul după 13 – 14 zile, fiind dependenți de părinți pentru o perioadă de încă 20 de zile. Cuibărește solitar, cuibul fiind amplasat de obicei în tufișuri sau în arbori, uneori în cavități mai mari ale arborilor sau clădirilor. Acesta este construit sub forma unei cupe mari din iarbă uscată și crenguțe, întărită pe interior cu noroi compactat și fire subțiri de iarbă.</w:t>
      </w:r>
    </w:p>
    <w:p w:rsidR="00B87AC8" w:rsidRPr="00B87AC8" w:rsidRDefault="008441BC" w:rsidP="00447285">
      <w:pPr>
        <w:shd w:val="clear" w:color="auto" w:fill="FFFFFF"/>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Amenințări și conservare: </w:t>
      </w:r>
      <w:r w:rsidR="00B87AC8" w:rsidRPr="00B87AC8">
        <w:rPr>
          <w:rFonts w:ascii="Times New Roman" w:eastAsia="Times New Roman" w:hAnsi="Times New Roman" w:cs="Times New Roman"/>
          <w:sz w:val="24"/>
          <w:szCs w:val="24"/>
        </w:rPr>
        <w:t>Principalele amenințări asupra speciei sunt reprezentate de vânătoare și intensificarea agriculturii, împreună cu utilizarea pe scară largă a pesticidelor care reduc resursele de hrană.</w:t>
      </w:r>
    </w:p>
    <w:p w:rsidR="00B87AC8" w:rsidRDefault="00B87AC8" w:rsidP="00447285">
      <w:pPr>
        <w:autoSpaceDE w:val="0"/>
        <w:autoSpaceDN w:val="0"/>
        <w:adjustRightInd w:val="0"/>
        <w:spacing w:after="0" w:line="240" w:lineRule="auto"/>
        <w:jc w:val="both"/>
        <w:rPr>
          <w:rFonts w:ascii="Times New Roman" w:hAnsi="Times New Roman" w:cs="Times New Roman"/>
          <w:b/>
          <w:sz w:val="24"/>
          <w:szCs w:val="24"/>
        </w:rPr>
      </w:pPr>
    </w:p>
    <w:p w:rsidR="00A32758" w:rsidRDefault="00A32758" w:rsidP="00447285">
      <w:pPr>
        <w:autoSpaceDE w:val="0"/>
        <w:autoSpaceDN w:val="0"/>
        <w:adjustRightInd w:val="0"/>
        <w:spacing w:after="0" w:line="240" w:lineRule="auto"/>
        <w:jc w:val="both"/>
        <w:rPr>
          <w:rFonts w:ascii="Times New Roman" w:hAnsi="Times New Roman" w:cs="Times New Roman"/>
          <w:b/>
          <w:sz w:val="24"/>
          <w:szCs w:val="24"/>
        </w:rPr>
      </w:pPr>
    </w:p>
    <w:p w:rsidR="008441BC"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6D00FA">
        <w:rPr>
          <w:rFonts w:ascii="Times New Roman" w:hAnsi="Times New Roman" w:cs="Times New Roman"/>
          <w:b/>
          <w:i/>
          <w:sz w:val="24"/>
          <w:szCs w:val="24"/>
          <w:u w:val="single"/>
        </w:rPr>
        <w:t>Turdus philomelos (sturz cântător)</w:t>
      </w:r>
    </w:p>
    <w:p w:rsidR="00400D30"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6D00FA">
        <w:rPr>
          <w:rFonts w:ascii="Times New Roman" w:hAnsi="Times New Roman" w:cs="Times New Roman"/>
          <w:b/>
          <w:i/>
          <w:sz w:val="24"/>
          <w:szCs w:val="24"/>
          <w:u w:val="single"/>
        </w:rPr>
        <w:t xml:space="preserve"> </w:t>
      </w:r>
    </w:p>
    <w:p w:rsidR="006D00FA" w:rsidRPr="006D00FA" w:rsidRDefault="006D00FA"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429301" cy="1637731"/>
            <wp:effectExtent l="0" t="0" r="9525" b="635"/>
            <wp:docPr id="138" name="Picture 138" descr="Turdus philome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urdus philomelos"/>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430372" cy="1638453"/>
                    </a:xfrm>
                    <a:prstGeom prst="rect">
                      <a:avLst/>
                    </a:prstGeom>
                    <a:noFill/>
                    <a:ln>
                      <a:noFill/>
                    </a:ln>
                  </pic:spPr>
                </pic:pic>
              </a:graphicData>
            </a:graphic>
          </wp:inline>
        </w:drawing>
      </w:r>
    </w:p>
    <w:p w:rsidR="00400D30" w:rsidRPr="008441BC" w:rsidRDefault="008441BC"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400D30" w:rsidRPr="00400D30">
        <w:rPr>
          <w:rFonts w:ascii="Times New Roman" w:eastAsia="Times New Roman" w:hAnsi="Times New Roman" w:cs="Times New Roman"/>
          <w:sz w:val="24"/>
          <w:szCs w:val="24"/>
        </w:rPr>
        <w:t>Este o specie de pasăre cântătoare de talie medie, cu penajul maroniu-măsliniu relativ uniform pe partea dorsală, acoperitoarele penelor de zbor cu vârful mai deschis la culoare, iar ventral este de culoare albă cu nuanțe portocalii pe piept și laterale, având pete negricioase cu formă de vârf de săgeată pe piept, abdomen și lateralele corpului. Picioarele sunt de culoare rozalie. Sexele sunt asemănătoare. Lungimea corpului este de 20 - 23 cm, iar greutatea este de 50 - 107 g.</w:t>
      </w:r>
    </w:p>
    <w:p w:rsidR="00400D30" w:rsidRDefault="00400D30"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Localizare și comportament</w:t>
      </w:r>
    </w:p>
    <w:p w:rsidR="008441BC" w:rsidRDefault="00400D30"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400D30">
        <w:rPr>
          <w:rFonts w:ascii="Times New Roman" w:eastAsia="Times New Roman" w:hAnsi="Times New Roman" w:cs="Times New Roman"/>
          <w:b/>
          <w:bCs/>
          <w:sz w:val="24"/>
          <w:szCs w:val="24"/>
        </w:rPr>
        <w:t>Distribuție</w:t>
      </w:r>
      <w:r w:rsidR="008441BC">
        <w:rPr>
          <w:rFonts w:ascii="Times New Roman" w:eastAsia="Times New Roman" w:hAnsi="Times New Roman" w:cs="Times New Roman"/>
          <w:b/>
          <w:bCs/>
          <w:sz w:val="24"/>
          <w:szCs w:val="24"/>
        </w:rPr>
        <w:t xml:space="preserve">: </w:t>
      </w:r>
      <w:r w:rsidRPr="00400D30">
        <w:rPr>
          <w:rFonts w:ascii="Times New Roman" w:eastAsia="Times New Roman" w:hAnsi="Times New Roman" w:cs="Times New Roman"/>
          <w:b/>
          <w:bCs/>
          <w:sz w:val="24"/>
          <w:szCs w:val="24"/>
        </w:rPr>
        <w:t> </w:t>
      </w:r>
      <w:r w:rsidRPr="00400D30">
        <w:rPr>
          <w:rFonts w:ascii="Times New Roman" w:eastAsia="Times New Roman" w:hAnsi="Times New Roman" w:cs="Times New Roman"/>
          <w:sz w:val="24"/>
          <w:szCs w:val="24"/>
        </w:rPr>
        <w:t>Specia are o distribuție largă la nivelul Eurasiei. Ocupă aproape toată Europa, părți din Orientul Apropiat, jumătatea sudică a Rusiei până în vestul lacului Baikal, nordul Mongoliei și nordul Kazahstanului. Specia este rezidentă în vestul și sudul Europei, Turcia și Georgia. Iernează în nordul Africii, sudul Europei și în Orientul Apropiat. În România, specia es</w:t>
      </w:r>
      <w:r w:rsidR="008441BC">
        <w:rPr>
          <w:rFonts w:ascii="Times New Roman" w:eastAsia="Times New Roman" w:hAnsi="Times New Roman" w:cs="Times New Roman"/>
          <w:sz w:val="24"/>
          <w:szCs w:val="24"/>
        </w:rPr>
        <w:t>te prezentă pe tot teritoriul. </w:t>
      </w:r>
    </w:p>
    <w:p w:rsidR="00400D30" w:rsidRDefault="00400D30"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400D30">
        <w:rPr>
          <w:rFonts w:ascii="Times New Roman" w:eastAsia="Times New Roman" w:hAnsi="Times New Roman" w:cs="Times New Roman"/>
          <w:b/>
          <w:bCs/>
          <w:sz w:val="24"/>
          <w:szCs w:val="24"/>
        </w:rPr>
        <w:t>Fenologie</w:t>
      </w:r>
      <w:r w:rsidR="008441BC">
        <w:rPr>
          <w:rFonts w:ascii="Times New Roman" w:eastAsia="Times New Roman" w:hAnsi="Times New Roman" w:cs="Times New Roman"/>
          <w:sz w:val="24"/>
          <w:szCs w:val="24"/>
        </w:rPr>
        <w:t xml:space="preserve">: </w:t>
      </w:r>
      <w:r w:rsidRPr="00400D30">
        <w:rPr>
          <w:rFonts w:ascii="Times New Roman" w:eastAsia="Times New Roman" w:hAnsi="Times New Roman" w:cs="Times New Roman"/>
          <w:sz w:val="24"/>
          <w:szCs w:val="24"/>
        </w:rPr>
        <w:t>Specia cuibărește în România, fiind migratoare. Sosește în luna martie și pleacă spre zonele de iernare în lunile august-septembrie. Există indivizi care sunt prezenți pe terito</w:t>
      </w:r>
      <w:r>
        <w:rPr>
          <w:rFonts w:ascii="Times New Roman" w:eastAsia="Times New Roman" w:hAnsi="Times New Roman" w:cs="Times New Roman"/>
          <w:sz w:val="24"/>
          <w:szCs w:val="24"/>
        </w:rPr>
        <w:t>riul țării și pe timpul iernii.</w:t>
      </w:r>
    </w:p>
    <w:p w:rsidR="00400D30" w:rsidRDefault="00400D30"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400D30">
        <w:rPr>
          <w:rFonts w:ascii="Times New Roman" w:eastAsia="Times New Roman" w:hAnsi="Times New Roman" w:cs="Times New Roman"/>
          <w:b/>
          <w:bCs/>
          <w:sz w:val="24"/>
          <w:szCs w:val="24"/>
        </w:rPr>
        <w:t>Habitate</w:t>
      </w:r>
      <w:r w:rsidR="008441BC">
        <w:rPr>
          <w:rFonts w:ascii="Times New Roman" w:eastAsia="Times New Roman" w:hAnsi="Times New Roman" w:cs="Times New Roman"/>
          <w:sz w:val="24"/>
          <w:szCs w:val="24"/>
        </w:rPr>
        <w:t xml:space="preserve">: </w:t>
      </w:r>
      <w:r w:rsidRPr="00400D30">
        <w:rPr>
          <w:rFonts w:ascii="Times New Roman" w:eastAsia="Times New Roman" w:hAnsi="Times New Roman" w:cs="Times New Roman"/>
          <w:sz w:val="24"/>
          <w:szCs w:val="24"/>
        </w:rPr>
        <w:t>Specia este prezentă în majoritatea tipurilor de habitate forestiere, păduri în regenerare, dar și habitatele antropice abundente în arbori cum sunt grăd</w:t>
      </w:r>
      <w:r>
        <w:rPr>
          <w:rFonts w:ascii="Times New Roman" w:eastAsia="Times New Roman" w:hAnsi="Times New Roman" w:cs="Times New Roman"/>
          <w:sz w:val="24"/>
          <w:szCs w:val="24"/>
        </w:rPr>
        <w:t>inile, parcurile și cimitirele.</w:t>
      </w:r>
    </w:p>
    <w:p w:rsidR="00400D30" w:rsidRDefault="00400D30"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400D30">
        <w:rPr>
          <w:rFonts w:ascii="Times New Roman" w:eastAsia="Times New Roman" w:hAnsi="Times New Roman" w:cs="Times New Roman"/>
          <w:b/>
          <w:bCs/>
          <w:sz w:val="24"/>
          <w:szCs w:val="24"/>
        </w:rPr>
        <w:lastRenderedPageBreak/>
        <w:t>Hrană</w:t>
      </w:r>
      <w:r w:rsidR="008441BC">
        <w:rPr>
          <w:rFonts w:ascii="Times New Roman" w:eastAsia="Times New Roman" w:hAnsi="Times New Roman" w:cs="Times New Roman"/>
          <w:sz w:val="24"/>
          <w:szCs w:val="24"/>
        </w:rPr>
        <w:t xml:space="preserve">: </w:t>
      </w:r>
      <w:r w:rsidRPr="00400D30">
        <w:rPr>
          <w:rFonts w:ascii="Times New Roman" w:eastAsia="Times New Roman" w:hAnsi="Times New Roman" w:cs="Times New Roman"/>
          <w:sz w:val="24"/>
          <w:szCs w:val="24"/>
        </w:rPr>
        <w:t>Este o specie omnivoră. Hrana de origine animală este formată din adulți și larve de insecte, dar și alte nevertebrate (melci, păianjeni etc.), rareori vertebrate mici (șopârle și micromamifere). Hrana de origine vegetală este formată în principal din semințe și fructe de porumbar, so</w:t>
      </w:r>
      <w:r>
        <w:rPr>
          <w:rFonts w:ascii="Times New Roman" w:eastAsia="Times New Roman" w:hAnsi="Times New Roman" w:cs="Times New Roman"/>
          <w:sz w:val="24"/>
          <w:szCs w:val="24"/>
        </w:rPr>
        <w:t>c, sorb, mure, fragi și altele.</w:t>
      </w:r>
    </w:p>
    <w:p w:rsidR="00400D30" w:rsidRPr="008441BC" w:rsidRDefault="008441BC"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400D30" w:rsidRPr="00400D30">
        <w:rPr>
          <w:rFonts w:ascii="Times New Roman" w:eastAsia="Times New Roman" w:hAnsi="Times New Roman" w:cs="Times New Roman"/>
          <w:sz w:val="24"/>
          <w:szCs w:val="24"/>
        </w:rPr>
        <w:t>Populația globală este stimată la 75 000 000 - 118 000 000 de indivizi. Populația europeană este estimată la 24 400 000 - 38 400 000 de perechi cuibăritoare, trendul populațional la nivel european fiind considerat crescător. Populația din România este estimată la 850 000 - 1 700 000 de perechi cuibăritoare, tendința populațională fiind deocamdată necunoscută.</w:t>
      </w:r>
    </w:p>
    <w:p w:rsidR="00400D30" w:rsidRDefault="00400D30" w:rsidP="00447285">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hAnsi="Times New Roman" w:cs="Times New Roman"/>
          <w:b/>
          <w:sz w:val="24"/>
          <w:szCs w:val="24"/>
        </w:rPr>
        <w:t>Reproducere</w:t>
      </w:r>
      <w:r w:rsidR="008441BC">
        <w:rPr>
          <w:rFonts w:ascii="Times New Roman" w:eastAsia="Times New Roman" w:hAnsi="Times New Roman" w:cs="Times New Roman"/>
          <w:sz w:val="24"/>
          <w:szCs w:val="24"/>
        </w:rPr>
        <w:t xml:space="preserve">: </w:t>
      </w:r>
      <w:r w:rsidRPr="00400D30">
        <w:rPr>
          <w:rFonts w:ascii="Times New Roman" w:eastAsia="Times New Roman" w:hAnsi="Times New Roman" w:cs="Times New Roman"/>
          <w:sz w:val="24"/>
          <w:szCs w:val="24"/>
        </w:rPr>
        <w:t>Perioada de reproducere se desfășoară de la jumătatea lunii martie până în luna august. Depune anual 2-3 ponte, formate din 3 - 5 ouă care sunt clocite pentru o perioada de 10 - 17 zile. Puii părăsesc cuibul după 11 - 17 zile și sunt dependenți de părinți pentru o perioadă de 1 - 3 săptămâni. Cuibul este o cupă construită din iarbă, mușchi și crenguțe, întărit pe interior cu noroi, și este plasat de obicei în tufe sau arbori.</w:t>
      </w:r>
    </w:p>
    <w:p w:rsidR="00400D30" w:rsidRPr="00400D30" w:rsidRDefault="00400D30"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Ame</w:t>
      </w:r>
      <w:r w:rsidR="008441BC">
        <w:rPr>
          <w:rFonts w:ascii="Times New Roman" w:hAnsi="Times New Roman" w:cs="Times New Roman"/>
          <w:b/>
          <w:sz w:val="24"/>
          <w:szCs w:val="24"/>
        </w:rPr>
        <w:t xml:space="preserve">nințări și măsuri de conservare: </w:t>
      </w:r>
      <w:r w:rsidRPr="00400D30">
        <w:rPr>
          <w:rFonts w:ascii="Times New Roman" w:eastAsia="Times New Roman" w:hAnsi="Times New Roman" w:cs="Times New Roman"/>
          <w:sz w:val="24"/>
          <w:szCs w:val="24"/>
        </w:rPr>
        <w:t>Principalele amenințări asupra speciei sunt reprezentate intensificarea agriculturii, împreună cu utilizarea pe scară largă a pesticidelor care reduc resursele de hrană, mai ales hrana de natură animală necesară în timpul perioadei de reproducere. Vânătoarea este de asemenea o amenințare asupra speciei.</w:t>
      </w:r>
    </w:p>
    <w:p w:rsidR="00A32758" w:rsidRPr="00695345" w:rsidRDefault="00A32758" w:rsidP="00447285">
      <w:pPr>
        <w:autoSpaceDE w:val="0"/>
        <w:autoSpaceDN w:val="0"/>
        <w:adjustRightInd w:val="0"/>
        <w:spacing w:after="0" w:line="240" w:lineRule="auto"/>
        <w:jc w:val="both"/>
        <w:rPr>
          <w:rFonts w:ascii="Times New Roman" w:hAnsi="Times New Roman" w:cs="Times New Roman"/>
          <w:b/>
          <w:sz w:val="24"/>
          <w:szCs w:val="24"/>
        </w:rPr>
      </w:pPr>
    </w:p>
    <w:p w:rsidR="006D00FA"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6D00FA">
        <w:rPr>
          <w:rFonts w:ascii="Times New Roman" w:hAnsi="Times New Roman" w:cs="Times New Roman"/>
          <w:b/>
          <w:i/>
          <w:sz w:val="24"/>
          <w:szCs w:val="24"/>
          <w:u w:val="single"/>
        </w:rPr>
        <w:t>Turdus pilaris (cocoşar)</w:t>
      </w:r>
    </w:p>
    <w:p w:rsidR="006D00FA" w:rsidRPr="006D00FA" w:rsidRDefault="006D00FA" w:rsidP="00447285">
      <w:pPr>
        <w:autoSpaceDE w:val="0"/>
        <w:autoSpaceDN w:val="0"/>
        <w:adjustRightInd w:val="0"/>
        <w:spacing w:after="0" w:line="240" w:lineRule="auto"/>
        <w:jc w:val="both"/>
        <w:rPr>
          <w:rFonts w:ascii="Times New Roman" w:hAnsi="Times New Roman" w:cs="Times New Roman"/>
          <w:b/>
          <w:i/>
          <w:sz w:val="24"/>
          <w:szCs w:val="24"/>
          <w:u w:val="single"/>
        </w:rPr>
      </w:pPr>
    </w:p>
    <w:p w:rsidR="00400D30" w:rsidRDefault="002B2700" w:rsidP="00447285">
      <w:pPr>
        <w:autoSpaceDE w:val="0"/>
        <w:autoSpaceDN w:val="0"/>
        <w:adjustRightInd w:val="0"/>
        <w:spacing w:after="0" w:line="240" w:lineRule="auto"/>
        <w:jc w:val="both"/>
        <w:rPr>
          <w:rFonts w:ascii="Times New Roman" w:hAnsi="Times New Roman" w:cs="Times New Roman"/>
          <w:b/>
          <w:sz w:val="24"/>
          <w:szCs w:val="24"/>
        </w:rPr>
      </w:pPr>
      <w:r w:rsidRPr="00400D30">
        <w:rPr>
          <w:rFonts w:ascii="Times New Roman" w:hAnsi="Times New Roman" w:cs="Times New Roman"/>
          <w:b/>
          <w:sz w:val="24"/>
          <w:szCs w:val="24"/>
        </w:rPr>
        <w:t xml:space="preserve"> </w:t>
      </w:r>
      <w:r w:rsidR="006D00FA">
        <w:rPr>
          <w:noProof/>
        </w:rPr>
        <w:drawing>
          <wp:inline distT="0" distB="0" distL="0" distR="0">
            <wp:extent cx="2279176" cy="2156346"/>
            <wp:effectExtent l="0" t="0" r="6985" b="0"/>
            <wp:docPr id="139" name="Picture 139" descr="Fieldfare - Turdus pilaris - Species Information and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eldfare - Turdus pilaris - Species Information and Photos"/>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279171" cy="2156341"/>
                    </a:xfrm>
                    <a:prstGeom prst="rect">
                      <a:avLst/>
                    </a:prstGeom>
                    <a:noFill/>
                    <a:ln>
                      <a:noFill/>
                    </a:ln>
                  </pic:spPr>
                </pic:pic>
              </a:graphicData>
            </a:graphic>
          </wp:inline>
        </w:drawing>
      </w:r>
    </w:p>
    <w:p w:rsidR="00400D30" w:rsidRPr="008441BC" w:rsidRDefault="008441BC"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400D30" w:rsidRPr="00400D30">
        <w:rPr>
          <w:rFonts w:ascii="Times New Roman" w:eastAsia="Times New Roman" w:hAnsi="Times New Roman" w:cs="Times New Roman"/>
          <w:sz w:val="24"/>
          <w:szCs w:val="24"/>
        </w:rPr>
        <w:t>Specia se întâlnește în păduri și în habitate mai deschise cu garduri vii, adesea și în zone umede de pe cursurile râurilor. Este un sturz de talie mare cu capul și târtița de culoare caracteristică gri, spatele maroniu și o culoare roșiatică pală pe piept. Partea inferioară este pală și puternic pătată. Sexele sunt asemănătoare. Lungimea corpului este de 22-27 cm, anvergura aripilor de 39-42 cm și greutatea corpului de 100 g. Se hrănește în principal cu nevertebrate, dar în sezonul de toamnă și iarnă se hrănește cu fructe de pădure. Longevitatea în sălbăticie este de 2 ani.</w:t>
      </w:r>
    </w:p>
    <w:p w:rsidR="00400D30" w:rsidRPr="008441BC" w:rsidRDefault="00400D30"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Localizare și comportament</w:t>
      </w:r>
      <w:r w:rsidR="008441BC">
        <w:rPr>
          <w:rFonts w:ascii="Times New Roman" w:hAnsi="Times New Roman" w:cs="Times New Roman"/>
          <w:b/>
          <w:sz w:val="24"/>
          <w:szCs w:val="24"/>
        </w:rPr>
        <w:t xml:space="preserve">: </w:t>
      </w:r>
      <w:r w:rsidRPr="00400D30">
        <w:rPr>
          <w:rFonts w:ascii="Times New Roman" w:eastAsia="Times New Roman" w:hAnsi="Times New Roman" w:cs="Times New Roman"/>
          <w:sz w:val="24"/>
          <w:szCs w:val="24"/>
        </w:rPr>
        <w:t xml:space="preserve">Cuibărește în centrul și nordul Europei și iernează în vestul, centrul și sudul Eurasiei până în Africa de nord. Păsările încep migrația spre sud în lunile septembrie-octombrie și părăsesc teritoriile de iernat începând cu luna februarie. Hrănirea se desfășoară pe timpul zilei la nivelul solului, precum și în copaci și garduri vii, adesea în stoluri mici. Reproducerea începe la vârsta de un an. La fel ca și alți membri ai familiei sturzilor și cocoșarii sunt monogami și teritoriali, ambele sexe apărâ ndu-și teritoriul. Ulterior unui dans nupțial efectuat de mascul în care acesta fugărește femela, un cuib îndesat este construit din </w:t>
      </w:r>
      <w:r w:rsidRPr="00400D30">
        <w:rPr>
          <w:rFonts w:ascii="Times New Roman" w:eastAsia="Times New Roman" w:hAnsi="Times New Roman" w:cs="Times New Roman"/>
          <w:sz w:val="24"/>
          <w:szCs w:val="24"/>
        </w:rPr>
        <w:lastRenderedPageBreak/>
        <w:t>rămurele, rădăcini și noroi, de obicei amplasat la încheietura unei crengi ăn copac. Cuibărește în colonii de aproximativ 10-20 de perechi.</w:t>
      </w:r>
    </w:p>
    <w:p w:rsidR="00400D30" w:rsidRPr="008441BC" w:rsidRDefault="008441BC"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400D30" w:rsidRPr="00400D30">
        <w:rPr>
          <w:rFonts w:ascii="Times New Roman" w:eastAsia="Times New Roman" w:hAnsi="Times New Roman" w:cs="Times New Roman"/>
          <w:sz w:val="24"/>
          <w:szCs w:val="24"/>
        </w:rPr>
        <w:t>Populația cuibăritoare europeană este foarte mare de 14.000.000-24.000.000 de perechi și s-a păstrat stabilă în ultimele decenii</w:t>
      </w:r>
      <w:r w:rsidR="00400D30">
        <w:rPr>
          <w:rFonts w:ascii="Times New Roman" w:eastAsia="Times New Roman" w:hAnsi="Times New Roman" w:cs="Times New Roman"/>
          <w:sz w:val="24"/>
          <w:szCs w:val="24"/>
        </w:rPr>
        <w:t>.</w:t>
      </w:r>
    </w:p>
    <w:p w:rsidR="008441BC" w:rsidRDefault="00400D30" w:rsidP="00447285">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hAnsi="Times New Roman" w:cs="Times New Roman"/>
          <w:b/>
          <w:sz w:val="24"/>
          <w:szCs w:val="24"/>
        </w:rPr>
        <w:t>Reproducere</w:t>
      </w:r>
      <w:r w:rsidR="008441BC">
        <w:rPr>
          <w:rFonts w:ascii="Times New Roman" w:eastAsia="Times New Roman" w:hAnsi="Times New Roman" w:cs="Times New Roman"/>
          <w:sz w:val="24"/>
          <w:szCs w:val="24"/>
        </w:rPr>
        <w:t xml:space="preserve">: </w:t>
      </w:r>
      <w:r w:rsidRPr="00400D30">
        <w:rPr>
          <w:rFonts w:ascii="Times New Roman" w:eastAsia="Times New Roman" w:hAnsi="Times New Roman" w:cs="Times New Roman"/>
          <w:sz w:val="24"/>
          <w:szCs w:val="24"/>
        </w:rPr>
        <w:t>Ouăle sunt depuse în perioada aprilie-iunie în funcție de distribuție. 5-7 ouă de 29x21 mm în dimensiune sunt depuse și clocite de femelă pentru 10-13 zile. Ambii parteneri hrănesc puii până când aceștia dezvoltă penaj 12-15 zile mai târziu. Perechile pot crește adesea o a doua generație pe sezon.</w:t>
      </w:r>
    </w:p>
    <w:p w:rsidR="00400D30" w:rsidRPr="008441BC" w:rsidRDefault="00400D30" w:rsidP="00447285">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hAnsi="Times New Roman" w:cs="Times New Roman"/>
          <w:b/>
          <w:sz w:val="24"/>
          <w:szCs w:val="24"/>
        </w:rPr>
        <w:t>Amenințări și măsuri de conservare</w:t>
      </w:r>
      <w:r w:rsidR="008441BC">
        <w:rPr>
          <w:rFonts w:ascii="Times New Roman" w:eastAsia="Times New Roman" w:hAnsi="Times New Roman" w:cs="Times New Roman"/>
          <w:sz w:val="24"/>
          <w:szCs w:val="24"/>
        </w:rPr>
        <w:t xml:space="preserve">: </w:t>
      </w:r>
      <w:r w:rsidRPr="00400D30">
        <w:rPr>
          <w:rFonts w:ascii="Times New Roman" w:eastAsia="Times New Roman" w:hAnsi="Times New Roman" w:cs="Times New Roman"/>
          <w:sz w:val="24"/>
          <w:szCs w:val="24"/>
        </w:rPr>
        <w:t>Specia benefici</w:t>
      </w:r>
      <w:r w:rsidR="008441BC">
        <w:rPr>
          <w:rFonts w:ascii="Times New Roman" w:eastAsia="Times New Roman" w:hAnsi="Times New Roman" w:cs="Times New Roman"/>
          <w:sz w:val="24"/>
          <w:szCs w:val="24"/>
        </w:rPr>
        <w:t xml:space="preserve">ază de măsurile agro-mediu care </w:t>
      </w:r>
      <w:r w:rsidRPr="00400D30">
        <w:rPr>
          <w:rFonts w:ascii="Times New Roman" w:eastAsia="Times New Roman" w:hAnsi="Times New Roman" w:cs="Times New Roman"/>
          <w:sz w:val="24"/>
          <w:szCs w:val="24"/>
        </w:rPr>
        <w:t>încurajează agricultura prietenoasă cu mediul natural, atât în teritoriile de cuibărit cât și în cele de iernat, asigurând astfel o provizie adecvată de hrană și habitat propice de cuibărit.</w:t>
      </w:r>
    </w:p>
    <w:p w:rsidR="00A32758" w:rsidRPr="00695345" w:rsidRDefault="00A32758" w:rsidP="00447285">
      <w:pPr>
        <w:autoSpaceDE w:val="0"/>
        <w:autoSpaceDN w:val="0"/>
        <w:adjustRightInd w:val="0"/>
        <w:spacing w:after="0" w:line="240" w:lineRule="auto"/>
        <w:jc w:val="both"/>
        <w:rPr>
          <w:rFonts w:ascii="Times New Roman" w:hAnsi="Times New Roman" w:cs="Times New Roman"/>
          <w:b/>
          <w:sz w:val="24"/>
          <w:szCs w:val="24"/>
        </w:rPr>
      </w:pPr>
    </w:p>
    <w:p w:rsidR="00400D30"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6D00FA">
        <w:rPr>
          <w:rFonts w:ascii="Times New Roman" w:hAnsi="Times New Roman" w:cs="Times New Roman"/>
          <w:b/>
          <w:i/>
          <w:sz w:val="24"/>
          <w:szCs w:val="24"/>
          <w:u w:val="single"/>
        </w:rPr>
        <w:t>Tur</w:t>
      </w:r>
      <w:r w:rsidR="00400D30" w:rsidRPr="006D00FA">
        <w:rPr>
          <w:rFonts w:ascii="Times New Roman" w:hAnsi="Times New Roman" w:cs="Times New Roman"/>
          <w:b/>
          <w:i/>
          <w:sz w:val="24"/>
          <w:szCs w:val="24"/>
          <w:u w:val="single"/>
        </w:rPr>
        <w:t xml:space="preserve">dus torquatus (mierlă gulerată) </w:t>
      </w:r>
    </w:p>
    <w:p w:rsidR="006D00FA" w:rsidRDefault="006D00FA" w:rsidP="00447285">
      <w:pPr>
        <w:autoSpaceDE w:val="0"/>
        <w:autoSpaceDN w:val="0"/>
        <w:adjustRightInd w:val="0"/>
        <w:spacing w:after="0" w:line="240" w:lineRule="auto"/>
        <w:jc w:val="both"/>
        <w:rPr>
          <w:rFonts w:ascii="Times New Roman" w:hAnsi="Times New Roman" w:cs="Times New Roman"/>
          <w:b/>
          <w:i/>
          <w:sz w:val="24"/>
          <w:szCs w:val="24"/>
          <w:u w:val="single"/>
        </w:rPr>
      </w:pPr>
    </w:p>
    <w:p w:rsidR="006D00FA" w:rsidRPr="006D00FA" w:rsidRDefault="006D00FA"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1805748" cy="1682803"/>
            <wp:effectExtent l="0" t="0" r="0" b="0"/>
            <wp:docPr id="140" name="Picture 140" descr="Fișier:Turdus torquatus 1.jpg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șier:Turdus torquatus 1.jpg - Wikipedia"/>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807315" cy="1684263"/>
                    </a:xfrm>
                    <a:prstGeom prst="rect">
                      <a:avLst/>
                    </a:prstGeom>
                    <a:noFill/>
                    <a:ln>
                      <a:noFill/>
                    </a:ln>
                  </pic:spPr>
                </pic:pic>
              </a:graphicData>
            </a:graphic>
          </wp:inline>
        </w:drawing>
      </w:r>
    </w:p>
    <w:p w:rsidR="00400D30" w:rsidRPr="008441BC" w:rsidRDefault="008441BC"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400D30" w:rsidRPr="00400D30">
        <w:rPr>
          <w:rFonts w:ascii="Times New Roman" w:eastAsia="Times New Roman" w:hAnsi="Times New Roman" w:cs="Times New Roman"/>
          <w:sz w:val="24"/>
          <w:szCs w:val="24"/>
        </w:rPr>
        <w:t>Specia se întâlnește în turbării deschise și zone muntoase cu stâncărie, arbuști și arbori de conifere. Ceva mai mică și mai subțire decât o mierlă are lungimea corpului de 24-27 cm, anvergura aripilor de 24-27 cm și greutatea medie a corpului de 110 g. Masculul are un penaj negru cu o bandă albă pe piept și dungi subțiri albe pe părțile inferioare. Aripile sunt mai pale decât restul corpului. Femela este maronie cu o bandă opacă pe piept. Ciocul este galben și picioarele sunt gri-maroniu. Se hărnește cu nevertebrate, semințe, fructe de pădure și ocazional șopârle mici. Longevitatea în sălbăticie este de 2 ani.</w:t>
      </w:r>
    </w:p>
    <w:p w:rsidR="00400D30" w:rsidRPr="008441BC" w:rsidRDefault="008441BC"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Localizare și comportament: </w:t>
      </w:r>
      <w:r w:rsidR="00400D30" w:rsidRPr="00400D30">
        <w:rPr>
          <w:rFonts w:ascii="Times New Roman" w:eastAsia="Times New Roman" w:hAnsi="Times New Roman" w:cs="Times New Roman"/>
          <w:sz w:val="24"/>
          <w:szCs w:val="24"/>
        </w:rPr>
        <w:t>Specia are o distribuție dispersată în Europa. Majoritatea populațiilor iernează în bazinul Mediteraneean până în nordul Africii. Migrația de toamnă începe târziu în lunile august-septembrie și revin în teritoriile de cuibărit în lunile martie-aprilie ale anului următor. Se hrănește pe timp de zi la nivelul solului sau în copaci și arbuști. Reproducerea începe la vârsta de un an. Este o specie monogamă. În timpul formării perechilor atât masculul cât și femela își înfoiază penele, iar masculul își etalează banda albă de pe piept în timp ce cântă. Este o specie cuibăritoare solitară și foarte teritorială. Femela construiește cuibul în formă de cupă din crenguțe, iarbă, mușchi și frunze amestecate cu noroi pe sol în vegetație sau arbuști, sau într-o crevasă mică dintr-o stâncă.</w:t>
      </w:r>
    </w:p>
    <w:p w:rsidR="00400D30" w:rsidRPr="008441BC" w:rsidRDefault="008441BC"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Populație: </w:t>
      </w:r>
      <w:r w:rsidR="00400D30" w:rsidRPr="00400D30">
        <w:rPr>
          <w:rFonts w:ascii="Times New Roman" w:eastAsia="Times New Roman" w:hAnsi="Times New Roman" w:cs="Times New Roman"/>
          <w:sz w:val="24"/>
          <w:szCs w:val="24"/>
        </w:rPr>
        <w:t>Populația cuibăritoare europeană este mare de 310.000-670.000 de perechi. În ciuda declinului din perioada 1990-2000, multe din populațiile principale au rămas stabile în acest timp.</w:t>
      </w:r>
    </w:p>
    <w:p w:rsidR="00400D30" w:rsidRPr="008441BC" w:rsidRDefault="008441BC"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400D30" w:rsidRPr="00400D30">
        <w:rPr>
          <w:rFonts w:ascii="Times New Roman" w:eastAsia="Times New Roman" w:hAnsi="Times New Roman" w:cs="Times New Roman"/>
          <w:sz w:val="24"/>
          <w:szCs w:val="24"/>
        </w:rPr>
        <w:t>Cuibăritul începe în lunile aprilie-mai. 3-6 ouă de 30x22 mm în dimensiune sunt clocite pentru 12-14 zile, în mare parte de femelă. Ambii părinți se îngrijesc de pui până ce aceștia dezvoltă penaj la 14-16 zile de la eclozare, apoi pentru încă 12 zile sau mai mult. Perechea crește de obicei 2 generații pe sezon.</w:t>
      </w:r>
    </w:p>
    <w:p w:rsidR="00400D30" w:rsidRPr="00400D30" w:rsidRDefault="00400D30"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Ame</w:t>
      </w:r>
      <w:r w:rsidR="008441BC">
        <w:rPr>
          <w:rFonts w:ascii="Times New Roman" w:hAnsi="Times New Roman" w:cs="Times New Roman"/>
          <w:b/>
          <w:sz w:val="24"/>
          <w:szCs w:val="24"/>
        </w:rPr>
        <w:t xml:space="preserve">nințări și măsuri de conservare: </w:t>
      </w:r>
      <w:r w:rsidRPr="00400D30">
        <w:rPr>
          <w:rFonts w:ascii="Times New Roman" w:eastAsia="Times New Roman" w:hAnsi="Times New Roman" w:cs="Times New Roman"/>
          <w:sz w:val="24"/>
          <w:szCs w:val="24"/>
        </w:rPr>
        <w:t>Specia este vulnerabilă la pierderea habitatului ca rezultat al defrișărilor din zonele de iernat, precum și vânătoarea în timpul migrației. De asemenea schimbările climatice au un efect negativ asupra populației cuibăritoare a Marii Britanii.</w:t>
      </w:r>
    </w:p>
    <w:p w:rsidR="00A32758" w:rsidRPr="00400D30" w:rsidRDefault="00A32758" w:rsidP="00447285">
      <w:pPr>
        <w:autoSpaceDE w:val="0"/>
        <w:autoSpaceDN w:val="0"/>
        <w:adjustRightInd w:val="0"/>
        <w:spacing w:after="0" w:line="240" w:lineRule="auto"/>
        <w:jc w:val="both"/>
        <w:rPr>
          <w:rFonts w:ascii="Times New Roman" w:hAnsi="Times New Roman" w:cs="Times New Roman"/>
          <w:b/>
          <w:sz w:val="24"/>
          <w:szCs w:val="24"/>
        </w:rPr>
      </w:pPr>
    </w:p>
    <w:p w:rsidR="000C521E" w:rsidRDefault="002B2700" w:rsidP="00447285">
      <w:pPr>
        <w:autoSpaceDE w:val="0"/>
        <w:autoSpaceDN w:val="0"/>
        <w:adjustRightInd w:val="0"/>
        <w:spacing w:after="0" w:line="240" w:lineRule="auto"/>
        <w:jc w:val="both"/>
        <w:rPr>
          <w:rFonts w:ascii="Times New Roman" w:hAnsi="Times New Roman" w:cs="Times New Roman"/>
          <w:b/>
          <w:i/>
          <w:sz w:val="24"/>
          <w:szCs w:val="24"/>
          <w:u w:val="single"/>
        </w:rPr>
      </w:pPr>
      <w:r w:rsidRPr="006D00FA">
        <w:rPr>
          <w:rFonts w:ascii="Times New Roman" w:hAnsi="Times New Roman" w:cs="Times New Roman"/>
          <w:b/>
          <w:i/>
          <w:sz w:val="24"/>
          <w:szCs w:val="24"/>
          <w:u w:val="single"/>
        </w:rPr>
        <w:t xml:space="preserve">Turdus viscivorus (sturz de vâsc) </w:t>
      </w:r>
    </w:p>
    <w:p w:rsidR="006D00FA" w:rsidRDefault="006D00FA" w:rsidP="00447285">
      <w:pPr>
        <w:autoSpaceDE w:val="0"/>
        <w:autoSpaceDN w:val="0"/>
        <w:adjustRightInd w:val="0"/>
        <w:spacing w:after="0" w:line="240" w:lineRule="auto"/>
        <w:jc w:val="both"/>
        <w:rPr>
          <w:rFonts w:ascii="Times New Roman" w:hAnsi="Times New Roman" w:cs="Times New Roman"/>
          <w:b/>
          <w:i/>
          <w:sz w:val="24"/>
          <w:szCs w:val="24"/>
          <w:u w:val="single"/>
        </w:rPr>
      </w:pPr>
    </w:p>
    <w:p w:rsidR="006D00FA" w:rsidRPr="006D00FA" w:rsidRDefault="006D00FA"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606722" cy="2094931"/>
            <wp:effectExtent l="0" t="0" r="3175" b="635"/>
            <wp:docPr id="141" name="Picture 141" descr="Turdus viscivorus, Mistle Thrush, identification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urdus viscivorus, Mistle Thrush, identification guide"/>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606906" cy="2095079"/>
                    </a:xfrm>
                    <a:prstGeom prst="rect">
                      <a:avLst/>
                    </a:prstGeom>
                    <a:noFill/>
                    <a:ln>
                      <a:noFill/>
                    </a:ln>
                  </pic:spPr>
                </pic:pic>
              </a:graphicData>
            </a:graphic>
          </wp:inline>
        </w:drawing>
      </w:r>
    </w:p>
    <w:p w:rsidR="000C521E" w:rsidRPr="008441BC" w:rsidRDefault="008441BC"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400D30" w:rsidRPr="00400D30">
        <w:rPr>
          <w:rFonts w:ascii="Times New Roman" w:eastAsia="Times New Roman" w:hAnsi="Times New Roman" w:cs="Times New Roman"/>
          <w:sz w:val="24"/>
          <w:szCs w:val="24"/>
        </w:rPr>
        <w:t>Specia se întâlnește în păduri deschise, terenuri agricole, parcuri și grădini. Este mai voluminos și mai pal decât sturzul cântător cu lungimea corpului de 27-28 cm, anvergura aripilor de 45-50 cm și greutatea corpului de 93-167 g. Partea superioară este gri-maronie și pieptul este pal cu pete negre subțiri. Ciocul este negru cu baza galbenă, iar picioarele sunt roz. Sexele sunt asemănătoare. Se hrănește cu insecte, viermi și melci pe parcursul anului, iar în perioada de iarnă cu fructe de pădure. Longevitatea în sălbăticie este de 3 ani.</w:t>
      </w:r>
    </w:p>
    <w:p w:rsidR="000C521E" w:rsidRPr="008441BC" w:rsidRDefault="008441BC"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Localizare și comportament: </w:t>
      </w:r>
      <w:r w:rsidR="00400D30" w:rsidRPr="00400D30">
        <w:rPr>
          <w:rFonts w:ascii="Times New Roman" w:eastAsia="Times New Roman" w:hAnsi="Times New Roman" w:cs="Times New Roman"/>
          <w:sz w:val="24"/>
          <w:szCs w:val="24"/>
        </w:rPr>
        <w:t>Cuibărește în tot cuprinsul Europei. Păsările din sudul și vestul Europei tind să fie sedentare, dar populațiile nordice și estice migrează spre sudul Europei în sezonul de toamnă. Migrația începe din august, păsările revenind în teritoriile de cuibărit încă din februarie. Este o specie diurnă care se hrănește atât la nivelul solului cât și ăn copaci și tufișuri. Adesea este observat cântând din vârful unui copac. Reproducerea începe la vârsta de un an. Masculii cântă pentru a atrage o parteneră în timp ce își răsfiră aripile și coada într-un dans nupțial. Perechile monogame apără un teritoriu de cuibărit cu suprafața mică. Femela construiește un cuib din iarbă, rădăcini și frunze, adesea la încheietura unei crengi din copac.</w:t>
      </w:r>
    </w:p>
    <w:p w:rsidR="000C521E" w:rsidRPr="008441BC" w:rsidRDefault="000C521E"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Populație</w:t>
      </w:r>
      <w:r w:rsidR="008441BC">
        <w:rPr>
          <w:rFonts w:ascii="Times New Roman" w:hAnsi="Times New Roman" w:cs="Times New Roman"/>
          <w:b/>
          <w:sz w:val="24"/>
          <w:szCs w:val="24"/>
        </w:rPr>
        <w:t xml:space="preserve">: </w:t>
      </w:r>
      <w:r w:rsidR="00400D30" w:rsidRPr="00400D30">
        <w:rPr>
          <w:rFonts w:ascii="Times New Roman" w:eastAsia="Times New Roman" w:hAnsi="Times New Roman" w:cs="Times New Roman"/>
          <w:sz w:val="24"/>
          <w:szCs w:val="24"/>
        </w:rPr>
        <w:t>Populația cuibăritoare europeană este foarte mare de 3.000.000-7.400.000 de perechi. Specia a suferit un declin în unele zone de distribuție dar acest aspect a fost compensat prin creșterea populației în alte zone.</w:t>
      </w:r>
    </w:p>
    <w:p w:rsidR="000C521E" w:rsidRPr="008441BC" w:rsidRDefault="008441BC"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400D30" w:rsidRPr="00400D30">
        <w:rPr>
          <w:rFonts w:ascii="Times New Roman" w:eastAsia="Times New Roman" w:hAnsi="Times New Roman" w:cs="Times New Roman"/>
          <w:sz w:val="24"/>
          <w:szCs w:val="24"/>
        </w:rPr>
        <w:t>Cuibăritul începe în luna februarie în unele zone de distribuție, cu toate că unele populații cuibăresc începând cu lunile aprilie-iunie. 3-4 ouă de 30x22 mm în dimensiune sunt clocite numai de femelă pentru 12-15 zile. Ambii părinți se îngrijesc de pui, care dezvoltă penaj la 14-16 zile mai târziu, dar rămân dependenți de părinți pentru încă 2-3 săptămâni. O a doua generație este adesea depusă.</w:t>
      </w:r>
    </w:p>
    <w:p w:rsidR="00400D30" w:rsidRPr="00400D30" w:rsidRDefault="000C521E"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Amenințări șim</w:t>
      </w:r>
      <w:r w:rsidR="008441BC">
        <w:rPr>
          <w:rFonts w:ascii="Times New Roman" w:hAnsi="Times New Roman" w:cs="Times New Roman"/>
          <w:b/>
          <w:sz w:val="24"/>
          <w:szCs w:val="24"/>
        </w:rPr>
        <w:t xml:space="preserve">ăsuri de conservare: </w:t>
      </w:r>
      <w:r w:rsidR="00400D30" w:rsidRPr="00400D30">
        <w:rPr>
          <w:rFonts w:ascii="Times New Roman" w:eastAsia="Times New Roman" w:hAnsi="Times New Roman" w:cs="Times New Roman"/>
          <w:sz w:val="24"/>
          <w:szCs w:val="24"/>
        </w:rPr>
        <w:t>Declinul este atribuit schimbărilor în practicile agricole. Reducerea numărului de nevertebrate este cauzată de creșterea utilizării pesticidelor, iar zonele de cuibărit se pierd datorită îndepărtării copacilor și gardurilor vii. Măsurile agro-mediu trebuie să încurajeze agricultura prietenoasă cu mediul natural.</w:t>
      </w:r>
    </w:p>
    <w:p w:rsidR="00B10FC3" w:rsidRPr="00695345" w:rsidRDefault="00B10FC3" w:rsidP="00447285">
      <w:pPr>
        <w:autoSpaceDE w:val="0"/>
        <w:autoSpaceDN w:val="0"/>
        <w:adjustRightInd w:val="0"/>
        <w:spacing w:after="0" w:line="240" w:lineRule="auto"/>
        <w:jc w:val="both"/>
        <w:rPr>
          <w:rFonts w:ascii="Times New Roman" w:hAnsi="Times New Roman" w:cs="Times New Roman"/>
          <w:b/>
          <w:sz w:val="24"/>
          <w:szCs w:val="24"/>
        </w:rPr>
      </w:pPr>
    </w:p>
    <w:p w:rsidR="00187456" w:rsidRDefault="00187456" w:rsidP="00447285">
      <w:pPr>
        <w:autoSpaceDE w:val="0"/>
        <w:autoSpaceDN w:val="0"/>
        <w:adjustRightInd w:val="0"/>
        <w:spacing w:after="0" w:line="240" w:lineRule="auto"/>
        <w:jc w:val="both"/>
        <w:rPr>
          <w:rFonts w:ascii="Times New Roman" w:hAnsi="Times New Roman" w:cs="Times New Roman"/>
          <w:b/>
          <w:i/>
          <w:sz w:val="24"/>
          <w:szCs w:val="24"/>
          <w:u w:val="single"/>
        </w:rPr>
      </w:pPr>
    </w:p>
    <w:p w:rsidR="00187456" w:rsidRDefault="00187456" w:rsidP="00447285">
      <w:pPr>
        <w:autoSpaceDE w:val="0"/>
        <w:autoSpaceDN w:val="0"/>
        <w:adjustRightInd w:val="0"/>
        <w:spacing w:after="0" w:line="240" w:lineRule="auto"/>
        <w:jc w:val="both"/>
        <w:rPr>
          <w:rFonts w:ascii="Times New Roman" w:hAnsi="Times New Roman" w:cs="Times New Roman"/>
          <w:b/>
          <w:i/>
          <w:sz w:val="24"/>
          <w:szCs w:val="24"/>
          <w:u w:val="single"/>
        </w:rPr>
      </w:pPr>
    </w:p>
    <w:p w:rsidR="006D00FA" w:rsidRDefault="000C521E" w:rsidP="00447285">
      <w:pPr>
        <w:autoSpaceDE w:val="0"/>
        <w:autoSpaceDN w:val="0"/>
        <w:adjustRightInd w:val="0"/>
        <w:spacing w:after="0" w:line="240" w:lineRule="auto"/>
        <w:jc w:val="both"/>
        <w:rPr>
          <w:rFonts w:ascii="Times New Roman" w:hAnsi="Times New Roman" w:cs="Times New Roman"/>
          <w:b/>
          <w:i/>
          <w:sz w:val="24"/>
          <w:szCs w:val="24"/>
          <w:u w:val="single"/>
        </w:rPr>
      </w:pPr>
      <w:r w:rsidRPr="006D00FA">
        <w:rPr>
          <w:rFonts w:ascii="Times New Roman" w:hAnsi="Times New Roman" w:cs="Times New Roman"/>
          <w:b/>
          <w:i/>
          <w:sz w:val="24"/>
          <w:szCs w:val="24"/>
          <w:u w:val="single"/>
        </w:rPr>
        <w:lastRenderedPageBreak/>
        <w:t>Upupa epops (pupăză)</w:t>
      </w:r>
    </w:p>
    <w:p w:rsidR="008441BC" w:rsidRDefault="008441BC" w:rsidP="00447285">
      <w:pPr>
        <w:autoSpaceDE w:val="0"/>
        <w:autoSpaceDN w:val="0"/>
        <w:adjustRightInd w:val="0"/>
        <w:spacing w:after="0" w:line="240" w:lineRule="auto"/>
        <w:jc w:val="both"/>
        <w:rPr>
          <w:rFonts w:ascii="Times New Roman" w:hAnsi="Times New Roman" w:cs="Times New Roman"/>
          <w:b/>
          <w:i/>
          <w:sz w:val="24"/>
          <w:szCs w:val="24"/>
          <w:u w:val="single"/>
        </w:rPr>
      </w:pPr>
    </w:p>
    <w:p w:rsidR="006D00FA" w:rsidRPr="006D00FA" w:rsidRDefault="006D00FA" w:rsidP="00447285">
      <w:pPr>
        <w:autoSpaceDE w:val="0"/>
        <w:autoSpaceDN w:val="0"/>
        <w:adjustRightInd w:val="0"/>
        <w:spacing w:after="0" w:line="240" w:lineRule="auto"/>
        <w:jc w:val="both"/>
        <w:rPr>
          <w:rFonts w:ascii="Times New Roman" w:hAnsi="Times New Roman" w:cs="Times New Roman"/>
          <w:b/>
          <w:i/>
          <w:sz w:val="24"/>
          <w:szCs w:val="24"/>
          <w:u w:val="single"/>
        </w:rPr>
      </w:pPr>
      <w:r>
        <w:rPr>
          <w:noProof/>
        </w:rPr>
        <w:drawing>
          <wp:inline distT="0" distB="0" distL="0" distR="0">
            <wp:extent cx="2169994" cy="1951630"/>
            <wp:effectExtent l="0" t="0" r="1905" b="0"/>
            <wp:docPr id="142" name="Picture 142" descr="Poupa | Abubilla | Hoopoe (Upupa epops) | The blooming backg…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upa | Abubilla | Hoopoe (Upupa epops) | The blooming backg… | Flick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169994" cy="1951630"/>
                    </a:xfrm>
                    <a:prstGeom prst="rect">
                      <a:avLst/>
                    </a:prstGeom>
                    <a:noFill/>
                    <a:ln>
                      <a:noFill/>
                    </a:ln>
                  </pic:spPr>
                </pic:pic>
              </a:graphicData>
            </a:graphic>
          </wp:inline>
        </w:drawing>
      </w:r>
    </w:p>
    <w:p w:rsidR="000C521E" w:rsidRPr="008441BC" w:rsidRDefault="008441BC"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Descriere: </w:t>
      </w:r>
      <w:r w:rsidR="000C521E" w:rsidRPr="000C521E">
        <w:rPr>
          <w:rFonts w:ascii="Times New Roman" w:eastAsia="Times New Roman" w:hAnsi="Times New Roman" w:cs="Times New Roman"/>
          <w:sz w:val="24"/>
          <w:szCs w:val="24"/>
        </w:rPr>
        <w:t>O specie inconfundabilă și singurul reprezentant al ordinului </w:t>
      </w:r>
      <w:r w:rsidR="000C521E" w:rsidRPr="000C521E">
        <w:rPr>
          <w:rFonts w:ascii="Times New Roman" w:eastAsia="Times New Roman" w:hAnsi="Times New Roman" w:cs="Times New Roman"/>
          <w:i/>
          <w:iCs/>
          <w:sz w:val="24"/>
          <w:szCs w:val="24"/>
        </w:rPr>
        <w:t>Bucerotiformes </w:t>
      </w:r>
      <w:r w:rsidR="000C521E" w:rsidRPr="000C521E">
        <w:rPr>
          <w:rFonts w:ascii="Times New Roman" w:eastAsia="Times New Roman" w:hAnsi="Times New Roman" w:cs="Times New Roman"/>
          <w:sz w:val="24"/>
          <w:szCs w:val="24"/>
        </w:rPr>
        <w:t>în Europa. Nu există dimorfism sexual vizibil. Caracteristice sunt creasta lungă, ce poate fi ridicată și ciocul lung și ușor curbat curbat. Capul, gâtul și pieptul sunt roz-gălbui, iar aripile, spatele și coada sunt dungate negru cu alb. Lungimea corpului este de 25-29 cm și are o greutate medie de 46-89 g. Anvergura aripilor este cuprinsă între 44-48 cm. </w:t>
      </w:r>
    </w:p>
    <w:p w:rsidR="000C521E" w:rsidRDefault="000C521E"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Localizare și comportament</w:t>
      </w:r>
    </w:p>
    <w:p w:rsidR="000C521E" w:rsidRDefault="000C521E"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0C521E">
        <w:rPr>
          <w:rFonts w:ascii="Times New Roman" w:eastAsia="Times New Roman" w:hAnsi="Times New Roman" w:cs="Times New Roman"/>
          <w:b/>
          <w:bCs/>
          <w:sz w:val="24"/>
          <w:szCs w:val="24"/>
        </w:rPr>
        <w:t>Distribuție</w:t>
      </w:r>
      <w:r w:rsidR="008441BC">
        <w:rPr>
          <w:rFonts w:ascii="Times New Roman" w:eastAsia="Times New Roman" w:hAnsi="Times New Roman" w:cs="Times New Roman"/>
          <w:sz w:val="24"/>
          <w:szCs w:val="24"/>
        </w:rPr>
        <w:t xml:space="preserve">: </w:t>
      </w:r>
      <w:r w:rsidRPr="000C521E">
        <w:rPr>
          <w:rFonts w:ascii="Times New Roman" w:eastAsia="Times New Roman" w:hAnsi="Times New Roman" w:cs="Times New Roman"/>
          <w:sz w:val="24"/>
          <w:szCs w:val="24"/>
        </w:rPr>
        <w:t>Specia cuibărește pe o arie foarte largă, în tot Palearcticul, din Europa de vest până în extremul orient (China și Korea). În România specia cuibărește pe întreg teritoriul țării, din zona Deltei Dunării, până în z</w:t>
      </w:r>
      <w:r>
        <w:rPr>
          <w:rFonts w:ascii="Times New Roman" w:eastAsia="Times New Roman" w:hAnsi="Times New Roman" w:cs="Times New Roman"/>
          <w:sz w:val="24"/>
          <w:szCs w:val="24"/>
        </w:rPr>
        <w:t>onele dealurilor înalte.</w:t>
      </w:r>
    </w:p>
    <w:p w:rsidR="000C521E" w:rsidRDefault="000C521E"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0C521E">
        <w:rPr>
          <w:rFonts w:ascii="Times New Roman" w:eastAsia="Times New Roman" w:hAnsi="Times New Roman" w:cs="Times New Roman"/>
          <w:b/>
          <w:bCs/>
          <w:sz w:val="24"/>
          <w:szCs w:val="24"/>
        </w:rPr>
        <w:t>Habitate</w:t>
      </w:r>
      <w:r w:rsidR="008441BC">
        <w:rPr>
          <w:rFonts w:ascii="Times New Roman" w:eastAsia="Times New Roman" w:hAnsi="Times New Roman" w:cs="Times New Roman"/>
          <w:sz w:val="24"/>
          <w:szCs w:val="24"/>
        </w:rPr>
        <w:t xml:space="preserve">: </w:t>
      </w:r>
      <w:r w:rsidRPr="000C521E">
        <w:rPr>
          <w:rFonts w:ascii="Times New Roman" w:eastAsia="Times New Roman" w:hAnsi="Times New Roman" w:cs="Times New Roman"/>
          <w:sz w:val="24"/>
          <w:szCs w:val="24"/>
        </w:rPr>
        <w:t>Este foarte răspândită, fiind prezentă pe întreg teritoriul țării, din Delta și lunca Dunării, până în zona dealurilor înalte. Cuibărește în special în habitate deschise și semi-deschise, precum pajiști/pășuni cu arbori maturi, livezi, aliniamente de arbori, zăvoaie. Intră și în zone de terenuri agricole, cu agricultură tradițională (mozaicuri de suprafețe reduse, alternând cu vegetație naturală).</w:t>
      </w:r>
      <w:r w:rsidRPr="000C521E">
        <w:rPr>
          <w:rFonts w:ascii="Times New Roman" w:eastAsia="Times New Roman" w:hAnsi="Times New Roman" w:cs="Times New Roman"/>
          <w:sz w:val="24"/>
          <w:szCs w:val="24"/>
        </w:rPr>
        <w:br/>
      </w:r>
      <w:r w:rsidRPr="000C521E">
        <w:rPr>
          <w:rFonts w:ascii="Times New Roman" w:eastAsia="Times New Roman" w:hAnsi="Times New Roman" w:cs="Times New Roman"/>
          <w:b/>
          <w:bCs/>
          <w:sz w:val="24"/>
          <w:szCs w:val="24"/>
        </w:rPr>
        <w:t>Hrană</w:t>
      </w:r>
      <w:r w:rsidR="008441BC">
        <w:rPr>
          <w:rFonts w:ascii="Times New Roman" w:eastAsia="Times New Roman" w:hAnsi="Times New Roman" w:cs="Times New Roman"/>
          <w:sz w:val="24"/>
          <w:szCs w:val="24"/>
        </w:rPr>
        <w:t xml:space="preserve">: </w:t>
      </w:r>
      <w:r w:rsidRPr="000C521E">
        <w:rPr>
          <w:rFonts w:ascii="Times New Roman" w:eastAsia="Times New Roman" w:hAnsi="Times New Roman" w:cs="Times New Roman"/>
          <w:sz w:val="24"/>
          <w:szCs w:val="24"/>
        </w:rPr>
        <w:t>Pupăza este predominant insectivoră, speciile mari din sol reprezentând majoritatea dietei (greieri, coropișnițe, diverse coleoptere, larve de fluturi etc.). Consumă suplimentar și alte specii de nevertebrate care sunt prezente pe sau în sol (viermi), dar și vertebrate de mici dimens</w:t>
      </w:r>
      <w:r>
        <w:rPr>
          <w:rFonts w:ascii="Times New Roman" w:eastAsia="Times New Roman" w:hAnsi="Times New Roman" w:cs="Times New Roman"/>
          <w:sz w:val="24"/>
          <w:szCs w:val="24"/>
        </w:rPr>
        <w:t>iuni (șopârle, șerpi, broaște).</w:t>
      </w:r>
    </w:p>
    <w:p w:rsidR="000C521E" w:rsidRPr="008441BC" w:rsidRDefault="000C521E" w:rsidP="00447285">
      <w:pPr>
        <w:autoSpaceDE w:val="0"/>
        <w:autoSpaceDN w:val="0"/>
        <w:adjustRightInd w:val="0"/>
        <w:spacing w:after="0" w:line="240" w:lineRule="auto"/>
        <w:jc w:val="both"/>
        <w:rPr>
          <w:rFonts w:ascii="Times New Roman" w:eastAsia="Times New Roman" w:hAnsi="Times New Roman" w:cs="Times New Roman"/>
          <w:b/>
          <w:sz w:val="24"/>
          <w:szCs w:val="24"/>
        </w:rPr>
      </w:pPr>
      <w:r w:rsidRPr="000C521E">
        <w:rPr>
          <w:rFonts w:ascii="Times New Roman" w:eastAsia="Times New Roman" w:hAnsi="Times New Roman" w:cs="Times New Roman"/>
          <w:b/>
          <w:sz w:val="24"/>
          <w:szCs w:val="24"/>
        </w:rPr>
        <w:t>Populație</w:t>
      </w:r>
      <w:r w:rsidR="008441BC">
        <w:rPr>
          <w:rFonts w:ascii="Times New Roman" w:eastAsia="Times New Roman" w:hAnsi="Times New Roman" w:cs="Times New Roman"/>
          <w:b/>
          <w:sz w:val="24"/>
          <w:szCs w:val="24"/>
        </w:rPr>
        <w:t xml:space="preserve">: </w:t>
      </w:r>
      <w:r w:rsidRPr="000C521E">
        <w:rPr>
          <w:rFonts w:ascii="Times New Roman" w:eastAsia="Times New Roman" w:hAnsi="Times New Roman" w:cs="Times New Roman"/>
          <w:sz w:val="24"/>
          <w:szCs w:val="24"/>
        </w:rPr>
        <w:t>Populația globală este estimată la 5 000 000 - 10 000 000 de indivizi. Cea europeană este estimată la 1 300 000 - 2 760 000 de perechi. În România, estimările arată o populație de aproximativ 20 000 - 40 000 de perechi cuibăritoare. Având o populație atât de mare și un teritoriu de răspândire imens, specia este clasificată ca ”Risc scăzut”. Tendința populațională pe termen scurt în Europa este considerată nesigură; însă, pe termen lung populația a suferit un declin moderat. În România, deocamdată, tendința populațională este necunoscută.</w:t>
      </w:r>
    </w:p>
    <w:p w:rsidR="000C521E" w:rsidRPr="008441BC" w:rsidRDefault="008441BC"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Reproducere: </w:t>
      </w:r>
      <w:r w:rsidR="000C521E" w:rsidRPr="000C521E">
        <w:rPr>
          <w:rFonts w:ascii="Times New Roman" w:eastAsia="Times New Roman" w:hAnsi="Times New Roman" w:cs="Times New Roman"/>
          <w:sz w:val="24"/>
          <w:szCs w:val="24"/>
        </w:rPr>
        <w:t>Începutul perioadei de reproducere în Europa se întinde din luna februarie (zonele mediteraneene), până în mai (zonele nordice). Femela depune de obicei 5-8 ouă, pe care le clocesc femelele, hrănite de masculi. Incubarea durează 15-18 zile. Puii devin zburători la 22-28 de zile. Păsările cuibăresc izolat, teritoriul unei perechi poate varia în funcție de calitatea habitatului (în special disponibilitatea de hrană). Folosește pentru amplasarea cuibului o largă varietate de structuri: scorburi în arbori bătrâni, pereți de stâncă sau grohotiș, acoperișuri, ziduri vechi sau clădiri abandonate etc.</w:t>
      </w:r>
    </w:p>
    <w:p w:rsidR="00001652" w:rsidRPr="00B10FC3" w:rsidRDefault="008441BC" w:rsidP="00B10FC3">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Amenințări și conservare: </w:t>
      </w:r>
      <w:r w:rsidR="000C521E" w:rsidRPr="000C521E">
        <w:rPr>
          <w:rFonts w:ascii="Times New Roman" w:eastAsia="Times New Roman" w:hAnsi="Times New Roman" w:cs="Times New Roman"/>
          <w:sz w:val="24"/>
          <w:szCs w:val="24"/>
        </w:rPr>
        <w:t>Intensificarea agriculturii - în special utilizarea pesticidelor - reprezintă o amenințare majoră, datorită reducerii sursei de hrană (insectele și alte nevertebrate). În unele țări specia se vânează (nu și în România).</w:t>
      </w:r>
    </w:p>
    <w:p w:rsidR="00001652" w:rsidRDefault="00173972" w:rsidP="00447285">
      <w:pPr>
        <w:spacing w:after="0"/>
        <w:jc w:val="both"/>
        <w:rPr>
          <w:rFonts w:ascii="Times New Roman" w:hAnsi="Times New Roman" w:cs="Times New Roman"/>
          <w:b/>
          <w:bCs/>
          <w:sz w:val="24"/>
          <w:szCs w:val="24"/>
        </w:rPr>
      </w:pPr>
      <w:r w:rsidRPr="0059178A">
        <w:rPr>
          <w:rFonts w:ascii="Times New Roman" w:hAnsi="Times New Roman" w:cs="Times New Roman"/>
          <w:b/>
          <w:bCs/>
          <w:sz w:val="24"/>
          <w:szCs w:val="24"/>
        </w:rPr>
        <w:lastRenderedPageBreak/>
        <w:t>B.3. Descrierea funcţiilor ecologice ale speciilor şi habitatelo</w:t>
      </w:r>
      <w:r w:rsidR="00001652">
        <w:rPr>
          <w:rFonts w:ascii="Times New Roman" w:hAnsi="Times New Roman" w:cs="Times New Roman"/>
          <w:b/>
          <w:bCs/>
          <w:sz w:val="24"/>
          <w:szCs w:val="24"/>
        </w:rPr>
        <w:t xml:space="preserve">r de interes comunitar afectate </w:t>
      </w:r>
      <w:r w:rsidRPr="0059178A">
        <w:rPr>
          <w:rFonts w:ascii="Times New Roman" w:hAnsi="Times New Roman" w:cs="Times New Roman"/>
          <w:b/>
          <w:bCs/>
          <w:sz w:val="24"/>
          <w:szCs w:val="24"/>
        </w:rPr>
        <w:t xml:space="preserve">şi a relaţiei acestora cu ariile naturale protejate de </w:t>
      </w:r>
      <w:r w:rsidR="00001652">
        <w:rPr>
          <w:rFonts w:ascii="Times New Roman" w:hAnsi="Times New Roman" w:cs="Times New Roman"/>
          <w:b/>
          <w:bCs/>
          <w:sz w:val="24"/>
          <w:szCs w:val="24"/>
        </w:rPr>
        <w:t xml:space="preserve">interes comunitar învecinate şi </w:t>
      </w:r>
      <w:r w:rsidRPr="0059178A">
        <w:rPr>
          <w:rFonts w:ascii="Times New Roman" w:hAnsi="Times New Roman" w:cs="Times New Roman"/>
          <w:b/>
          <w:bCs/>
          <w:sz w:val="24"/>
          <w:szCs w:val="24"/>
        </w:rPr>
        <w:t>distribuţia acestora</w:t>
      </w:r>
    </w:p>
    <w:p w:rsidR="00173972" w:rsidRPr="00A93034" w:rsidRDefault="00F72198" w:rsidP="00447285">
      <w:pPr>
        <w:spacing w:after="0"/>
        <w:jc w:val="both"/>
        <w:rPr>
          <w:rFonts w:ascii="Times New Roman" w:hAnsi="Times New Roman" w:cs="Times New Roman"/>
          <w:sz w:val="24"/>
          <w:szCs w:val="24"/>
        </w:rPr>
      </w:pPr>
      <w:r>
        <w:rPr>
          <w:rFonts w:ascii="Times New Roman" w:hAnsi="Times New Roman" w:cs="Times New Roman"/>
          <w:b/>
          <w:bCs/>
          <w:sz w:val="24"/>
          <w:szCs w:val="24"/>
        </w:rPr>
        <w:t xml:space="preserve">       </w:t>
      </w:r>
      <w:r w:rsidR="00173972" w:rsidRPr="0059178A">
        <w:rPr>
          <w:rFonts w:ascii="Times New Roman" w:hAnsi="Times New Roman" w:cs="Times New Roman"/>
          <w:b/>
          <w:bCs/>
          <w:sz w:val="24"/>
          <w:szCs w:val="24"/>
        </w:rPr>
        <w:t xml:space="preserve"> </w:t>
      </w:r>
      <w:r w:rsidR="00A93034" w:rsidRPr="00A93034">
        <w:rPr>
          <w:rFonts w:ascii="Times New Roman" w:hAnsi="Times New Roman" w:cs="Times New Roman"/>
          <w:bCs/>
          <w:sz w:val="24"/>
          <w:szCs w:val="24"/>
        </w:rPr>
        <w:t>Funcțiile ecologice ale pădurii nu vor fi afectate, planul supus discuției are ca scop menținerea și îmbunătățirea stării de conservare a acestor funcții (funcția hidrologică, funcția antierozională și edafică, funcția climatică și antipoluantă, funcția socială și estetică, protecția genetică și funcția economică - regenerabilă)</w:t>
      </w:r>
      <w:r w:rsidR="00A93034">
        <w:rPr>
          <w:rFonts w:ascii="Times New Roman" w:hAnsi="Times New Roman" w:cs="Times New Roman"/>
          <w:bCs/>
          <w:sz w:val="24"/>
          <w:szCs w:val="24"/>
        </w:rPr>
        <w:t xml:space="preserve"> prin seria de măsuri de dirijare a pădurii spre o cât mai mare durabilitate a ecosistemelor forestiere și realizarea unor </w:t>
      </w:r>
      <w:r w:rsidR="00001652">
        <w:rPr>
          <w:rFonts w:ascii="Times New Roman" w:hAnsi="Times New Roman" w:cs="Times New Roman"/>
          <w:bCs/>
          <w:sz w:val="24"/>
          <w:szCs w:val="24"/>
        </w:rPr>
        <w:t>structuri</w:t>
      </w:r>
      <w:r w:rsidR="00A93034">
        <w:rPr>
          <w:rFonts w:ascii="Times New Roman" w:hAnsi="Times New Roman" w:cs="Times New Roman"/>
          <w:bCs/>
          <w:sz w:val="24"/>
          <w:szCs w:val="24"/>
        </w:rPr>
        <w:t xml:space="preserve"> diversificate specific</w:t>
      </w:r>
      <w:r w:rsidR="00001652">
        <w:rPr>
          <w:rFonts w:ascii="Times New Roman" w:hAnsi="Times New Roman" w:cs="Times New Roman"/>
          <w:bCs/>
          <w:sz w:val="24"/>
          <w:szCs w:val="24"/>
        </w:rPr>
        <w:t>e</w:t>
      </w:r>
      <w:r w:rsidR="00A93034">
        <w:rPr>
          <w:rFonts w:ascii="Times New Roman" w:hAnsi="Times New Roman" w:cs="Times New Roman"/>
          <w:bCs/>
          <w:sz w:val="24"/>
          <w:szCs w:val="24"/>
        </w:rPr>
        <w:t xml:space="preserve"> unei silviculturi cât mai aproape de natură</w:t>
      </w:r>
      <w:r w:rsidR="00500064" w:rsidRPr="00A93034">
        <w:rPr>
          <w:rFonts w:ascii="Times New Roman" w:hAnsi="Times New Roman" w:cs="Times New Roman"/>
          <w:sz w:val="24"/>
          <w:szCs w:val="24"/>
        </w:rPr>
        <w:t>.</w:t>
      </w:r>
    </w:p>
    <w:p w:rsidR="00500064" w:rsidRDefault="00500064" w:rsidP="00447285">
      <w:pPr>
        <w:spacing w:after="0"/>
        <w:jc w:val="both"/>
        <w:rPr>
          <w:rFonts w:ascii="Times New Roman" w:hAnsi="Times New Roman" w:cs="Times New Roman"/>
          <w:b/>
          <w:bCs/>
          <w:sz w:val="24"/>
          <w:szCs w:val="24"/>
        </w:rPr>
      </w:pPr>
    </w:p>
    <w:p w:rsidR="00001652" w:rsidRDefault="00173972" w:rsidP="00447285">
      <w:pPr>
        <w:spacing w:after="0"/>
        <w:jc w:val="both"/>
        <w:rPr>
          <w:rFonts w:ascii="Times New Roman" w:hAnsi="Times New Roman" w:cs="Times New Roman"/>
          <w:b/>
          <w:bCs/>
          <w:sz w:val="24"/>
          <w:szCs w:val="24"/>
        </w:rPr>
      </w:pPr>
      <w:r w:rsidRPr="0059178A">
        <w:rPr>
          <w:rFonts w:ascii="Times New Roman" w:hAnsi="Times New Roman" w:cs="Times New Roman"/>
          <w:b/>
          <w:bCs/>
          <w:sz w:val="24"/>
          <w:szCs w:val="24"/>
        </w:rPr>
        <w:t>B.4. Statutul de conservare a speciilor şi h</w:t>
      </w:r>
      <w:r w:rsidR="00001652">
        <w:rPr>
          <w:rFonts w:ascii="Times New Roman" w:hAnsi="Times New Roman" w:cs="Times New Roman"/>
          <w:b/>
          <w:bCs/>
          <w:sz w:val="24"/>
          <w:szCs w:val="24"/>
        </w:rPr>
        <w:t xml:space="preserve">abitatelor de interes comunitar </w:t>
      </w:r>
    </w:p>
    <w:p w:rsidR="006140C4" w:rsidRDefault="00173972" w:rsidP="00447285">
      <w:pPr>
        <w:spacing w:after="0"/>
        <w:jc w:val="both"/>
        <w:rPr>
          <w:rFonts w:ascii="Times New Roman" w:hAnsi="Times New Roman" w:cs="Times New Roman"/>
          <w:sz w:val="24"/>
          <w:szCs w:val="24"/>
        </w:rPr>
      </w:pPr>
      <w:r w:rsidRPr="0059178A">
        <w:rPr>
          <w:rFonts w:ascii="Times New Roman" w:hAnsi="Times New Roman" w:cs="Times New Roman"/>
          <w:sz w:val="24"/>
          <w:szCs w:val="24"/>
        </w:rPr>
        <w:t xml:space="preserve">Corespunzător obiectivelor social-economice, </w:t>
      </w:r>
      <w:r w:rsidR="00001652">
        <w:rPr>
          <w:rFonts w:ascii="Times New Roman" w:hAnsi="Times New Roman" w:cs="Times New Roman"/>
          <w:sz w:val="24"/>
          <w:szCs w:val="24"/>
        </w:rPr>
        <w:t xml:space="preserve">amenajamentul UP I Crăciunescu precizează </w:t>
      </w:r>
      <w:r w:rsidRPr="0059178A">
        <w:rPr>
          <w:rFonts w:ascii="Times New Roman" w:hAnsi="Times New Roman" w:cs="Times New Roman"/>
          <w:sz w:val="24"/>
          <w:szCs w:val="24"/>
        </w:rPr>
        <w:t>funcţiile pe care trebuie să le îndeplinească păduri</w:t>
      </w:r>
      <w:r w:rsidR="00001652">
        <w:rPr>
          <w:rFonts w:ascii="Times New Roman" w:hAnsi="Times New Roman" w:cs="Times New Roman"/>
          <w:sz w:val="24"/>
          <w:szCs w:val="24"/>
        </w:rPr>
        <w:t xml:space="preserve">le. Repartizarea arboretelor pe </w:t>
      </w:r>
      <w:r w:rsidRPr="0059178A">
        <w:rPr>
          <w:rFonts w:ascii="Times New Roman" w:hAnsi="Times New Roman" w:cs="Times New Roman"/>
          <w:sz w:val="24"/>
          <w:szCs w:val="24"/>
        </w:rPr>
        <w:t>grupe, subgrupe şi categorii funcţionale s-a realizat prin zo</w:t>
      </w:r>
      <w:r w:rsidR="00001652">
        <w:rPr>
          <w:rFonts w:ascii="Times New Roman" w:hAnsi="Times New Roman" w:cs="Times New Roman"/>
          <w:sz w:val="24"/>
          <w:szCs w:val="24"/>
        </w:rPr>
        <w:t xml:space="preserve">narea funcţională, ţinând seama </w:t>
      </w:r>
      <w:r w:rsidRPr="0059178A">
        <w:rPr>
          <w:rFonts w:ascii="Times New Roman" w:hAnsi="Times New Roman" w:cs="Times New Roman"/>
          <w:sz w:val="24"/>
          <w:szCs w:val="24"/>
        </w:rPr>
        <w:t>de funcţia prioritară, pe care o îndeplineşte fiecare arboret. Situaţia detaliată a grupelor, subgrupelor şi categoriilor funcţionale este prezentată în</w:t>
      </w:r>
      <w:r w:rsidR="00001652">
        <w:rPr>
          <w:rFonts w:ascii="Times New Roman" w:hAnsi="Times New Roman" w:cs="Times New Roman"/>
          <w:sz w:val="24"/>
          <w:szCs w:val="24"/>
        </w:rPr>
        <w:t xml:space="preserve"> tabelul de mai jos.</w:t>
      </w:r>
    </w:p>
    <w:p w:rsidR="006140C4" w:rsidRDefault="006140C4" w:rsidP="00447285">
      <w:pPr>
        <w:spacing w:after="0"/>
        <w:jc w:val="both"/>
        <w:rPr>
          <w:rFonts w:ascii="Times New Roman" w:hAnsi="Times New Roman" w:cs="Times New Roman"/>
          <w:sz w:val="24"/>
          <w:szCs w:val="24"/>
        </w:rPr>
      </w:pPr>
    </w:p>
    <w:tbl>
      <w:tblPr>
        <w:tblW w:w="9923"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851"/>
        <w:gridCol w:w="3402"/>
        <w:gridCol w:w="5670"/>
      </w:tblGrid>
      <w:tr w:rsidR="006140C4" w:rsidRPr="006140C4" w:rsidTr="00474497">
        <w:trPr>
          <w:trHeight w:val="20"/>
        </w:trPr>
        <w:tc>
          <w:tcPr>
            <w:tcW w:w="851" w:type="dxa"/>
            <w:tcBorders>
              <w:top w:val="thickThinLargeGap" w:sz="12" w:space="0" w:color="auto"/>
              <w:left w:val="thickThinLargeGap" w:sz="12" w:space="0" w:color="auto"/>
              <w:bottom w:val="single" w:sz="4" w:space="0" w:color="auto"/>
            </w:tcBorders>
            <w:shd w:val="clear" w:color="auto" w:fill="F2F2F2"/>
            <w:vAlign w:val="center"/>
          </w:tcPr>
          <w:p w:rsidR="006140C4" w:rsidRPr="006140C4" w:rsidRDefault="006140C4" w:rsidP="00447285">
            <w:pPr>
              <w:spacing w:after="0" w:line="240" w:lineRule="auto"/>
              <w:jc w:val="both"/>
              <w:rPr>
                <w:rFonts w:ascii="Times New Roman" w:eastAsia="Calibri" w:hAnsi="Times New Roman" w:cs="Times New Roman"/>
                <w:sz w:val="20"/>
                <w:lang w:val="ro-RO"/>
              </w:rPr>
            </w:pPr>
            <w:r w:rsidRPr="006140C4">
              <w:rPr>
                <w:rFonts w:ascii="Times New Roman" w:eastAsia="Calibri" w:hAnsi="Times New Roman" w:cs="Times New Roman"/>
                <w:sz w:val="20"/>
                <w:lang w:val="ro-RO"/>
              </w:rPr>
              <w:t>Nr. crt</w:t>
            </w:r>
          </w:p>
        </w:tc>
        <w:tc>
          <w:tcPr>
            <w:tcW w:w="3402" w:type="dxa"/>
            <w:tcBorders>
              <w:top w:val="thickThinLargeGap" w:sz="12" w:space="0" w:color="auto"/>
              <w:bottom w:val="single" w:sz="4" w:space="0" w:color="auto"/>
            </w:tcBorders>
            <w:shd w:val="clear" w:color="auto" w:fill="F2F2F2"/>
            <w:vAlign w:val="center"/>
          </w:tcPr>
          <w:p w:rsidR="006140C4" w:rsidRPr="006140C4" w:rsidRDefault="006140C4" w:rsidP="00447285">
            <w:pPr>
              <w:spacing w:after="0" w:line="240" w:lineRule="auto"/>
              <w:ind w:left="283"/>
              <w:jc w:val="both"/>
              <w:rPr>
                <w:rFonts w:ascii="Times New Roman" w:eastAsia="Calibri" w:hAnsi="Times New Roman" w:cs="Times New Roman"/>
                <w:sz w:val="20"/>
                <w:lang w:val="ro-RO"/>
              </w:rPr>
            </w:pPr>
            <w:r w:rsidRPr="006140C4">
              <w:rPr>
                <w:rFonts w:ascii="Times New Roman" w:eastAsia="Calibri" w:hAnsi="Times New Roman" w:cs="Times New Roman"/>
                <w:sz w:val="20"/>
                <w:lang w:val="ro-RO"/>
              </w:rPr>
              <w:t>Grupa de obiective şi servicii</w:t>
            </w:r>
          </w:p>
        </w:tc>
        <w:tc>
          <w:tcPr>
            <w:tcW w:w="5670" w:type="dxa"/>
            <w:tcBorders>
              <w:top w:val="thickThinLargeGap" w:sz="12" w:space="0" w:color="auto"/>
              <w:bottom w:val="single" w:sz="4" w:space="0" w:color="auto"/>
              <w:right w:val="thinThickLargeGap" w:sz="12" w:space="0" w:color="auto"/>
            </w:tcBorders>
            <w:shd w:val="clear" w:color="auto" w:fill="F2F2F2"/>
            <w:vAlign w:val="center"/>
          </w:tcPr>
          <w:p w:rsidR="006140C4" w:rsidRPr="006140C4" w:rsidRDefault="006140C4" w:rsidP="00447285">
            <w:pPr>
              <w:spacing w:after="0" w:line="240" w:lineRule="auto"/>
              <w:jc w:val="both"/>
              <w:rPr>
                <w:rFonts w:ascii="Times New Roman" w:eastAsia="Calibri" w:hAnsi="Times New Roman" w:cs="Times New Roman"/>
                <w:sz w:val="20"/>
                <w:lang w:val="ro-RO"/>
              </w:rPr>
            </w:pPr>
            <w:r w:rsidRPr="006140C4">
              <w:rPr>
                <w:rFonts w:ascii="Times New Roman" w:eastAsia="Calibri" w:hAnsi="Times New Roman" w:cs="Times New Roman"/>
                <w:sz w:val="20"/>
                <w:lang w:val="ro-RO"/>
              </w:rPr>
              <w:t>Denumirea obiectivului de protejat sau a serviciilor de realizat</w:t>
            </w:r>
          </w:p>
        </w:tc>
      </w:tr>
      <w:tr w:rsidR="006140C4" w:rsidRPr="006140C4" w:rsidTr="00474497">
        <w:trPr>
          <w:trHeight w:val="20"/>
        </w:trPr>
        <w:tc>
          <w:tcPr>
            <w:tcW w:w="851" w:type="dxa"/>
            <w:tcBorders>
              <w:top w:val="single" w:sz="4" w:space="0" w:color="auto"/>
              <w:left w:val="thickThinLargeGap" w:sz="12" w:space="0" w:color="auto"/>
            </w:tcBorders>
            <w:vAlign w:val="center"/>
          </w:tcPr>
          <w:p w:rsidR="006140C4" w:rsidRPr="006140C4" w:rsidRDefault="006140C4" w:rsidP="00447285">
            <w:pPr>
              <w:spacing w:after="0" w:line="240" w:lineRule="auto"/>
              <w:ind w:left="283"/>
              <w:jc w:val="both"/>
              <w:rPr>
                <w:rFonts w:ascii="Times New Roman" w:eastAsia="Calibri" w:hAnsi="Times New Roman" w:cs="Times New Roman"/>
                <w:sz w:val="20"/>
                <w:lang w:val="ro-RO"/>
              </w:rPr>
            </w:pPr>
            <w:r w:rsidRPr="006140C4">
              <w:rPr>
                <w:rFonts w:ascii="Times New Roman" w:eastAsia="Calibri" w:hAnsi="Times New Roman" w:cs="Times New Roman"/>
                <w:sz w:val="20"/>
                <w:lang w:val="ro-RO"/>
              </w:rPr>
              <w:t>1</w:t>
            </w:r>
          </w:p>
        </w:tc>
        <w:tc>
          <w:tcPr>
            <w:tcW w:w="3402" w:type="dxa"/>
            <w:tcBorders>
              <w:top w:val="single" w:sz="4" w:space="0" w:color="auto"/>
            </w:tcBorders>
            <w:vAlign w:val="center"/>
          </w:tcPr>
          <w:p w:rsidR="006140C4" w:rsidRPr="006140C4" w:rsidRDefault="006140C4" w:rsidP="00447285">
            <w:pPr>
              <w:spacing w:after="0" w:line="240" w:lineRule="auto"/>
              <w:jc w:val="both"/>
              <w:rPr>
                <w:rFonts w:ascii="Times New Roman" w:eastAsia="Calibri" w:hAnsi="Times New Roman" w:cs="Times New Roman"/>
                <w:spacing w:val="-6"/>
                <w:sz w:val="20"/>
                <w:lang w:val="ro-RO"/>
              </w:rPr>
            </w:pPr>
            <w:r w:rsidRPr="006140C4">
              <w:rPr>
                <w:rFonts w:ascii="Times New Roman" w:eastAsia="Calibri" w:hAnsi="Times New Roman" w:cs="Times New Roman"/>
                <w:spacing w:val="-6"/>
                <w:sz w:val="20"/>
                <w:lang w:val="ro-RO"/>
              </w:rPr>
              <w:t>Interes ştiinţific şi ocrotirea genofondului şi ecofondului forestier</w:t>
            </w:r>
          </w:p>
        </w:tc>
        <w:tc>
          <w:tcPr>
            <w:tcW w:w="5670" w:type="dxa"/>
            <w:tcBorders>
              <w:top w:val="single" w:sz="4" w:space="0" w:color="auto"/>
              <w:right w:val="thinThickLargeGap" w:sz="12" w:space="0" w:color="auto"/>
            </w:tcBorders>
            <w:vAlign w:val="center"/>
          </w:tcPr>
          <w:p w:rsidR="006140C4" w:rsidRPr="006140C4" w:rsidRDefault="006140C4" w:rsidP="00447285">
            <w:pPr>
              <w:spacing w:after="0" w:line="240" w:lineRule="auto"/>
              <w:jc w:val="both"/>
              <w:rPr>
                <w:rFonts w:ascii="Times New Roman" w:eastAsia="Calibri" w:hAnsi="Times New Roman" w:cs="Times New Roman"/>
                <w:i/>
                <w:sz w:val="20"/>
                <w:szCs w:val="20"/>
                <w:lang w:val="ro-RO"/>
              </w:rPr>
            </w:pPr>
            <w:r w:rsidRPr="006140C4">
              <w:rPr>
                <w:rFonts w:ascii="Times New Roman" w:eastAsia="Calibri" w:hAnsi="Times New Roman" w:cs="Times New Roman"/>
                <w:i/>
                <w:sz w:val="20"/>
                <w:szCs w:val="20"/>
                <w:lang w:val="ro-RO"/>
              </w:rPr>
              <w:t xml:space="preserve">ROSCI 0236 Strei-Haţeg </w:t>
            </w:r>
            <w:r>
              <w:rPr>
                <w:rFonts w:ascii="Times New Roman" w:eastAsia="Calibri" w:hAnsi="Times New Roman" w:cs="Times New Roman"/>
                <w:i/>
                <w:sz w:val="20"/>
                <w:szCs w:val="20"/>
                <w:lang w:val="ro-RO"/>
              </w:rPr>
              <w:t>(</w:t>
            </w:r>
            <w:r w:rsidR="00B10FC3">
              <w:rPr>
                <w:rFonts w:ascii="Times New Roman" w:eastAsia="Calibri" w:hAnsi="Times New Roman" w:cs="Times New Roman"/>
                <w:i/>
                <w:sz w:val="20"/>
                <w:szCs w:val="20"/>
                <w:lang w:val="ro-RO"/>
              </w:rPr>
              <w:t>RON</w:t>
            </w:r>
            <w:r w:rsidRPr="006140C4">
              <w:rPr>
                <w:rFonts w:ascii="Times New Roman" w:eastAsia="Calibri" w:hAnsi="Times New Roman" w:cs="Times New Roman"/>
                <w:i/>
                <w:sz w:val="20"/>
                <w:szCs w:val="20"/>
                <w:lang w:val="ro-RO"/>
              </w:rPr>
              <w:t>PA 0929 Geoparcul Dinozaurilor Ţara Haţegului</w:t>
            </w:r>
            <w:r>
              <w:rPr>
                <w:rFonts w:ascii="Times New Roman" w:eastAsia="Calibri" w:hAnsi="Times New Roman" w:cs="Times New Roman"/>
                <w:i/>
                <w:sz w:val="20"/>
                <w:szCs w:val="20"/>
                <w:lang w:val="ro-RO"/>
              </w:rPr>
              <w:t>)</w:t>
            </w:r>
          </w:p>
          <w:p w:rsidR="006140C4" w:rsidRPr="006140C4" w:rsidRDefault="006140C4" w:rsidP="00447285">
            <w:pPr>
              <w:spacing w:after="0" w:line="240" w:lineRule="auto"/>
              <w:jc w:val="both"/>
              <w:rPr>
                <w:rFonts w:ascii="Times New Roman" w:eastAsia="Calibri" w:hAnsi="Times New Roman" w:cs="Times New Roman"/>
                <w:i/>
                <w:sz w:val="20"/>
                <w:szCs w:val="20"/>
                <w:lang w:val="ro-RO"/>
              </w:rPr>
            </w:pPr>
            <w:r>
              <w:rPr>
                <w:rFonts w:ascii="Times New Roman" w:eastAsia="Calibri" w:hAnsi="Times New Roman" w:cs="Times New Roman"/>
                <w:i/>
                <w:sz w:val="20"/>
                <w:szCs w:val="20"/>
                <w:lang w:val="ro-RO"/>
              </w:rPr>
              <w:t>ROSCI0087</w:t>
            </w:r>
            <w:r w:rsidRPr="006140C4">
              <w:rPr>
                <w:rFonts w:ascii="Times New Roman" w:eastAsia="Calibri" w:hAnsi="Times New Roman" w:cs="Times New Roman"/>
                <w:i/>
                <w:sz w:val="20"/>
                <w:szCs w:val="20"/>
                <w:lang w:val="ro-RO"/>
              </w:rPr>
              <w:t xml:space="preserve"> Grădiştea Muncelului Cioclovina</w:t>
            </w:r>
            <w:r>
              <w:rPr>
                <w:rFonts w:ascii="Times New Roman" w:eastAsia="Calibri" w:hAnsi="Times New Roman" w:cs="Times New Roman"/>
                <w:i/>
                <w:sz w:val="20"/>
                <w:szCs w:val="20"/>
                <w:lang w:val="ro-RO"/>
              </w:rPr>
              <w:t>, ROSPA0045</w:t>
            </w:r>
            <w:r w:rsidRPr="006140C4">
              <w:rPr>
                <w:rFonts w:ascii="Times New Roman" w:eastAsia="Calibri" w:hAnsi="Times New Roman" w:cs="Times New Roman"/>
                <w:i/>
                <w:sz w:val="20"/>
                <w:szCs w:val="20"/>
                <w:lang w:val="ro-RO"/>
              </w:rPr>
              <w:t xml:space="preserve"> Grădiştea Muncelului Cioclovina </w:t>
            </w:r>
            <w:r>
              <w:rPr>
                <w:rFonts w:ascii="Times New Roman" w:eastAsia="Calibri" w:hAnsi="Times New Roman" w:cs="Times New Roman"/>
                <w:i/>
                <w:sz w:val="20"/>
                <w:szCs w:val="20"/>
                <w:lang w:val="ro-RO"/>
              </w:rPr>
              <w:t>(</w:t>
            </w:r>
            <w:r w:rsidRPr="006140C4">
              <w:rPr>
                <w:rFonts w:ascii="Times New Roman" w:eastAsia="Calibri" w:hAnsi="Times New Roman" w:cs="Times New Roman"/>
                <w:i/>
                <w:sz w:val="20"/>
                <w:szCs w:val="20"/>
                <w:lang w:val="ro-RO"/>
              </w:rPr>
              <w:t>RONPA 0015 Parcul Natural Grădiştea Muncelului Cioclovina</w:t>
            </w:r>
            <w:r>
              <w:rPr>
                <w:rFonts w:ascii="Times New Roman" w:eastAsia="Calibri" w:hAnsi="Times New Roman" w:cs="Times New Roman"/>
                <w:i/>
                <w:sz w:val="20"/>
                <w:szCs w:val="20"/>
                <w:lang w:val="ro-RO"/>
              </w:rPr>
              <w:t>)</w:t>
            </w:r>
          </w:p>
          <w:p w:rsidR="006140C4" w:rsidRPr="006140C4" w:rsidRDefault="006140C4" w:rsidP="00447285">
            <w:pPr>
              <w:spacing w:after="0" w:line="240" w:lineRule="auto"/>
              <w:jc w:val="both"/>
              <w:rPr>
                <w:rFonts w:ascii="Times New Roman" w:eastAsia="Calibri" w:hAnsi="Times New Roman" w:cs="Times New Roman"/>
                <w:i/>
                <w:sz w:val="20"/>
                <w:szCs w:val="20"/>
                <w:lang w:val="ro-RO"/>
              </w:rPr>
            </w:pPr>
            <w:r w:rsidRPr="006140C4">
              <w:rPr>
                <w:rFonts w:ascii="Times New Roman" w:eastAsia="Calibri" w:hAnsi="Times New Roman" w:cs="Times New Roman"/>
                <w:i/>
                <w:sz w:val="20"/>
                <w:szCs w:val="20"/>
                <w:lang w:val="ro-RO"/>
              </w:rPr>
              <w:t>ROSCI 0188 Parâng</w:t>
            </w:r>
          </w:p>
          <w:p w:rsidR="006140C4" w:rsidRPr="006140C4" w:rsidRDefault="006140C4" w:rsidP="00447285">
            <w:pPr>
              <w:spacing w:after="0" w:line="240" w:lineRule="auto"/>
              <w:jc w:val="both"/>
              <w:rPr>
                <w:rFonts w:ascii="Times New Roman" w:eastAsia="Calibri" w:hAnsi="Times New Roman" w:cs="Times New Roman"/>
                <w:i/>
                <w:sz w:val="20"/>
                <w:szCs w:val="20"/>
                <w:lang w:val="ro-RO"/>
              </w:rPr>
            </w:pPr>
            <w:r w:rsidRPr="006140C4">
              <w:rPr>
                <w:rFonts w:ascii="Times New Roman" w:eastAsia="Calibri" w:hAnsi="Times New Roman" w:cs="Times New Roman"/>
                <w:i/>
                <w:sz w:val="20"/>
                <w:szCs w:val="20"/>
                <w:lang w:val="ro-RO"/>
              </w:rPr>
              <w:t xml:space="preserve">ROSCI 0063 Defileul Jiului </w:t>
            </w:r>
            <w:r>
              <w:rPr>
                <w:rFonts w:ascii="Times New Roman" w:eastAsia="Calibri" w:hAnsi="Times New Roman" w:cs="Times New Roman"/>
                <w:i/>
                <w:sz w:val="20"/>
                <w:szCs w:val="20"/>
                <w:lang w:val="ro-RO"/>
              </w:rPr>
              <w:t>(</w:t>
            </w:r>
            <w:r w:rsidRPr="006140C4">
              <w:rPr>
                <w:rFonts w:ascii="Times New Roman" w:eastAsia="Calibri" w:hAnsi="Times New Roman" w:cs="Times New Roman"/>
                <w:i/>
                <w:sz w:val="20"/>
                <w:szCs w:val="20"/>
                <w:lang w:val="ro-RO"/>
              </w:rPr>
              <w:t>RONPA 0947 Parcul Naţional Defileul Jiului</w:t>
            </w:r>
            <w:r>
              <w:rPr>
                <w:rFonts w:ascii="Times New Roman" w:eastAsia="Calibri" w:hAnsi="Times New Roman" w:cs="Times New Roman"/>
                <w:i/>
                <w:sz w:val="20"/>
                <w:szCs w:val="20"/>
                <w:lang w:val="ro-RO"/>
              </w:rPr>
              <w:t xml:space="preserve">) </w:t>
            </w:r>
          </w:p>
        </w:tc>
      </w:tr>
      <w:tr w:rsidR="006140C4" w:rsidRPr="006140C4" w:rsidTr="00474497">
        <w:trPr>
          <w:trHeight w:val="20"/>
        </w:trPr>
        <w:tc>
          <w:tcPr>
            <w:tcW w:w="851" w:type="dxa"/>
            <w:tcBorders>
              <w:top w:val="single" w:sz="4" w:space="0" w:color="auto"/>
              <w:left w:val="thickThinLargeGap" w:sz="12" w:space="0" w:color="auto"/>
            </w:tcBorders>
            <w:vAlign w:val="center"/>
          </w:tcPr>
          <w:p w:rsidR="006140C4" w:rsidRPr="006140C4" w:rsidRDefault="006140C4" w:rsidP="00447285">
            <w:pPr>
              <w:spacing w:after="0" w:line="240" w:lineRule="auto"/>
              <w:jc w:val="both"/>
              <w:rPr>
                <w:rFonts w:ascii="Times New Roman" w:eastAsia="Times New Roman" w:hAnsi="Times New Roman" w:cs="Times New Roman"/>
                <w:sz w:val="20"/>
                <w:szCs w:val="20"/>
                <w:lang w:val="ro-RO"/>
              </w:rPr>
            </w:pPr>
            <w:r w:rsidRPr="006140C4">
              <w:rPr>
                <w:rFonts w:ascii="Times New Roman" w:eastAsia="Times New Roman" w:hAnsi="Times New Roman" w:cs="Times New Roman"/>
                <w:sz w:val="20"/>
                <w:szCs w:val="20"/>
                <w:lang w:val="ro-RO"/>
              </w:rPr>
              <w:t>2</w:t>
            </w:r>
          </w:p>
        </w:tc>
        <w:tc>
          <w:tcPr>
            <w:tcW w:w="3402" w:type="dxa"/>
            <w:tcBorders>
              <w:top w:val="single" w:sz="4" w:space="0" w:color="auto"/>
            </w:tcBorders>
            <w:vAlign w:val="center"/>
          </w:tcPr>
          <w:p w:rsidR="006140C4" w:rsidRPr="006140C4" w:rsidRDefault="006140C4" w:rsidP="00447285">
            <w:pPr>
              <w:spacing w:after="0" w:line="240" w:lineRule="auto"/>
              <w:jc w:val="both"/>
              <w:rPr>
                <w:rFonts w:ascii="Times New Roman" w:eastAsia="Times New Roman" w:hAnsi="Times New Roman" w:cs="Times New Roman"/>
                <w:sz w:val="20"/>
                <w:szCs w:val="20"/>
                <w:lang w:val="ro-RO"/>
              </w:rPr>
            </w:pPr>
            <w:r w:rsidRPr="006140C4">
              <w:rPr>
                <w:rFonts w:ascii="Times New Roman" w:eastAsia="Times New Roman" w:hAnsi="Times New Roman" w:cs="Times New Roman"/>
                <w:sz w:val="20"/>
                <w:szCs w:val="20"/>
                <w:lang w:val="ro-RO"/>
              </w:rPr>
              <w:t>Protecţia terenurilor şi solurilor</w:t>
            </w:r>
          </w:p>
        </w:tc>
        <w:tc>
          <w:tcPr>
            <w:tcW w:w="5670" w:type="dxa"/>
            <w:tcBorders>
              <w:top w:val="single" w:sz="4" w:space="0" w:color="auto"/>
              <w:right w:val="thinThickLargeGap" w:sz="12" w:space="0" w:color="auto"/>
            </w:tcBorders>
            <w:vAlign w:val="center"/>
          </w:tcPr>
          <w:p w:rsidR="006140C4" w:rsidRPr="006140C4" w:rsidRDefault="006140C4" w:rsidP="00447285">
            <w:pPr>
              <w:spacing w:after="0" w:line="240" w:lineRule="auto"/>
              <w:jc w:val="both"/>
              <w:rPr>
                <w:rFonts w:ascii="Times New Roman" w:eastAsia="Times New Roman" w:hAnsi="Times New Roman" w:cs="Times New Roman"/>
                <w:sz w:val="20"/>
                <w:szCs w:val="20"/>
                <w:lang w:val="ro-RO"/>
              </w:rPr>
            </w:pPr>
            <w:r w:rsidRPr="006140C4">
              <w:rPr>
                <w:rFonts w:ascii="Times New Roman" w:eastAsia="Times New Roman" w:hAnsi="Times New Roman" w:cs="Times New Roman"/>
                <w:sz w:val="20"/>
                <w:szCs w:val="20"/>
                <w:lang w:val="ro-RO"/>
              </w:rPr>
              <w:t>-Terenurile cu</w:t>
            </w:r>
            <w:r w:rsidR="00474497">
              <w:rPr>
                <w:rFonts w:ascii="Times New Roman" w:eastAsia="Times New Roman" w:hAnsi="Times New Roman" w:cs="Times New Roman"/>
                <w:sz w:val="20"/>
                <w:szCs w:val="20"/>
                <w:lang w:val="ro-RO"/>
              </w:rPr>
              <w:t xml:space="preserve"> înclinare</w:t>
            </w:r>
            <w:r w:rsidRPr="006140C4">
              <w:rPr>
                <w:rFonts w:ascii="Times New Roman" w:eastAsia="Times New Roman" w:hAnsi="Times New Roman" w:cs="Times New Roman"/>
                <w:sz w:val="20"/>
                <w:szCs w:val="20"/>
                <w:lang w:val="ro-RO"/>
              </w:rPr>
              <w:t>mare de 35 grade</w:t>
            </w:r>
          </w:p>
          <w:p w:rsidR="006140C4" w:rsidRPr="006140C4" w:rsidRDefault="006140C4" w:rsidP="00447285">
            <w:pPr>
              <w:spacing w:after="0" w:line="240" w:lineRule="auto"/>
              <w:jc w:val="both"/>
              <w:rPr>
                <w:rFonts w:ascii="Times New Roman" w:eastAsia="Times New Roman" w:hAnsi="Times New Roman" w:cs="Times New Roman"/>
                <w:sz w:val="20"/>
                <w:szCs w:val="20"/>
                <w:lang w:val="ro-RO"/>
              </w:rPr>
            </w:pPr>
            <w:r w:rsidRPr="006140C4">
              <w:rPr>
                <w:rFonts w:ascii="Times New Roman" w:eastAsia="Times New Roman" w:hAnsi="Times New Roman" w:cs="Times New Roman"/>
                <w:sz w:val="20"/>
                <w:szCs w:val="20"/>
                <w:lang w:val="ro-RO"/>
              </w:rPr>
              <w:t>-Terenuri cu substraturi litologice foarte vulnerabile la eroziuni şi alunecări</w:t>
            </w:r>
          </w:p>
        </w:tc>
      </w:tr>
      <w:tr w:rsidR="006140C4" w:rsidRPr="006140C4" w:rsidTr="00474497">
        <w:trPr>
          <w:trHeight w:val="20"/>
        </w:trPr>
        <w:tc>
          <w:tcPr>
            <w:tcW w:w="851" w:type="dxa"/>
            <w:tcBorders>
              <w:left w:val="thickThinLargeGap" w:sz="12" w:space="0" w:color="auto"/>
            </w:tcBorders>
            <w:vAlign w:val="center"/>
          </w:tcPr>
          <w:p w:rsidR="006140C4" w:rsidRPr="006140C4" w:rsidRDefault="006140C4" w:rsidP="00447285">
            <w:pPr>
              <w:spacing w:after="0" w:line="240" w:lineRule="auto"/>
              <w:ind w:left="283"/>
              <w:jc w:val="both"/>
              <w:rPr>
                <w:rFonts w:ascii="Times New Roman" w:eastAsia="Calibri" w:hAnsi="Times New Roman" w:cs="Times New Roman"/>
                <w:sz w:val="20"/>
                <w:lang w:val="ro-RO"/>
              </w:rPr>
            </w:pPr>
            <w:r w:rsidRPr="006140C4">
              <w:rPr>
                <w:rFonts w:ascii="Times New Roman" w:eastAsia="Calibri" w:hAnsi="Times New Roman" w:cs="Times New Roman"/>
                <w:sz w:val="20"/>
                <w:lang w:val="ro-RO"/>
              </w:rPr>
              <w:t>3</w:t>
            </w:r>
          </w:p>
        </w:tc>
        <w:tc>
          <w:tcPr>
            <w:tcW w:w="3402" w:type="dxa"/>
            <w:vAlign w:val="center"/>
          </w:tcPr>
          <w:p w:rsidR="006140C4" w:rsidRPr="006140C4" w:rsidRDefault="006140C4" w:rsidP="00447285">
            <w:pPr>
              <w:spacing w:after="0" w:line="240" w:lineRule="auto"/>
              <w:jc w:val="both"/>
              <w:rPr>
                <w:rFonts w:ascii="Times New Roman" w:eastAsia="Calibri" w:hAnsi="Times New Roman" w:cs="Times New Roman"/>
                <w:sz w:val="20"/>
                <w:lang w:val="ro-RO"/>
              </w:rPr>
            </w:pPr>
            <w:r w:rsidRPr="006140C4">
              <w:rPr>
                <w:rFonts w:ascii="Times New Roman" w:eastAsia="Calibri" w:hAnsi="Times New Roman" w:cs="Times New Roman"/>
                <w:sz w:val="20"/>
                <w:lang w:val="ro-RO"/>
              </w:rPr>
              <w:t>Produse lemnoase</w:t>
            </w:r>
          </w:p>
        </w:tc>
        <w:tc>
          <w:tcPr>
            <w:tcW w:w="5670" w:type="dxa"/>
            <w:tcBorders>
              <w:right w:val="thinThickLargeGap" w:sz="12" w:space="0" w:color="auto"/>
            </w:tcBorders>
            <w:vAlign w:val="center"/>
          </w:tcPr>
          <w:p w:rsidR="006140C4" w:rsidRPr="006140C4" w:rsidRDefault="006140C4" w:rsidP="00447285">
            <w:pPr>
              <w:spacing w:after="0" w:line="240" w:lineRule="auto"/>
              <w:jc w:val="both"/>
              <w:rPr>
                <w:rFonts w:ascii="Times New Roman" w:eastAsia="Calibri" w:hAnsi="Times New Roman" w:cs="Times New Roman"/>
                <w:sz w:val="20"/>
                <w:lang w:val="ro-RO"/>
              </w:rPr>
            </w:pPr>
            <w:r w:rsidRPr="006140C4">
              <w:rPr>
                <w:rFonts w:ascii="Times New Roman" w:eastAsia="Calibri" w:hAnsi="Times New Roman" w:cs="Times New Roman"/>
                <w:sz w:val="20"/>
                <w:lang w:val="ro-RO"/>
              </w:rPr>
              <w:t>- lemn de foioase pentru chereste, construcții rurale, foc, etc.</w:t>
            </w:r>
          </w:p>
          <w:p w:rsidR="006140C4" w:rsidRPr="006140C4" w:rsidRDefault="006140C4" w:rsidP="00447285">
            <w:pPr>
              <w:spacing w:after="0" w:line="240" w:lineRule="auto"/>
              <w:jc w:val="both"/>
              <w:rPr>
                <w:rFonts w:ascii="Times New Roman" w:eastAsia="Calibri" w:hAnsi="Times New Roman" w:cs="Times New Roman"/>
                <w:sz w:val="20"/>
                <w:lang w:val="ro-RO"/>
              </w:rPr>
            </w:pPr>
            <w:r w:rsidRPr="006140C4">
              <w:rPr>
                <w:rFonts w:ascii="Times New Roman" w:eastAsia="Calibri" w:hAnsi="Times New Roman" w:cs="Times New Roman"/>
                <w:sz w:val="20"/>
                <w:lang w:val="ro-RO"/>
              </w:rPr>
              <w:t>- lemn de rășinoase pentru cherestea, celuloză</w:t>
            </w:r>
          </w:p>
        </w:tc>
      </w:tr>
      <w:tr w:rsidR="006140C4" w:rsidRPr="006140C4" w:rsidTr="00474497">
        <w:trPr>
          <w:trHeight w:val="20"/>
        </w:trPr>
        <w:tc>
          <w:tcPr>
            <w:tcW w:w="851" w:type="dxa"/>
            <w:tcBorders>
              <w:left w:val="thickThinLargeGap" w:sz="12" w:space="0" w:color="auto"/>
              <w:bottom w:val="thinThickLargeGap" w:sz="12" w:space="0" w:color="auto"/>
            </w:tcBorders>
            <w:vAlign w:val="center"/>
          </w:tcPr>
          <w:p w:rsidR="006140C4" w:rsidRPr="006140C4" w:rsidRDefault="006140C4" w:rsidP="00447285">
            <w:pPr>
              <w:spacing w:after="0" w:line="240" w:lineRule="auto"/>
              <w:ind w:left="283"/>
              <w:jc w:val="both"/>
              <w:rPr>
                <w:rFonts w:ascii="Times New Roman" w:eastAsia="Calibri" w:hAnsi="Times New Roman" w:cs="Times New Roman"/>
                <w:sz w:val="20"/>
                <w:lang w:val="ro-RO"/>
              </w:rPr>
            </w:pPr>
            <w:r w:rsidRPr="006140C4">
              <w:rPr>
                <w:rFonts w:ascii="Times New Roman" w:eastAsia="Calibri" w:hAnsi="Times New Roman" w:cs="Times New Roman"/>
                <w:sz w:val="20"/>
                <w:lang w:val="ro-RO"/>
              </w:rPr>
              <w:t>4</w:t>
            </w:r>
          </w:p>
        </w:tc>
        <w:tc>
          <w:tcPr>
            <w:tcW w:w="3402" w:type="dxa"/>
            <w:tcBorders>
              <w:bottom w:val="thinThickLargeGap" w:sz="12" w:space="0" w:color="auto"/>
            </w:tcBorders>
            <w:vAlign w:val="center"/>
          </w:tcPr>
          <w:p w:rsidR="006140C4" w:rsidRPr="006140C4" w:rsidRDefault="006140C4" w:rsidP="00447285">
            <w:pPr>
              <w:spacing w:after="0" w:line="240" w:lineRule="auto"/>
              <w:jc w:val="both"/>
              <w:rPr>
                <w:rFonts w:ascii="Times New Roman" w:eastAsia="Calibri" w:hAnsi="Times New Roman" w:cs="Times New Roman"/>
                <w:sz w:val="20"/>
                <w:lang w:val="ro-RO"/>
              </w:rPr>
            </w:pPr>
            <w:r w:rsidRPr="006140C4">
              <w:rPr>
                <w:rFonts w:ascii="Times New Roman" w:eastAsia="Calibri" w:hAnsi="Times New Roman" w:cs="Times New Roman"/>
                <w:sz w:val="20"/>
                <w:lang w:val="ro-RO"/>
              </w:rPr>
              <w:t>Alte produse în afara lemnului şi a serviciilor</w:t>
            </w:r>
          </w:p>
        </w:tc>
        <w:tc>
          <w:tcPr>
            <w:tcW w:w="5670" w:type="dxa"/>
            <w:tcBorders>
              <w:bottom w:val="thinThickLargeGap" w:sz="12" w:space="0" w:color="auto"/>
              <w:right w:val="thinThickLargeGap" w:sz="12" w:space="0" w:color="auto"/>
            </w:tcBorders>
            <w:vAlign w:val="center"/>
          </w:tcPr>
          <w:p w:rsidR="006140C4" w:rsidRPr="006140C4" w:rsidRDefault="006140C4" w:rsidP="00447285">
            <w:pPr>
              <w:spacing w:after="0" w:line="240" w:lineRule="auto"/>
              <w:jc w:val="both"/>
              <w:rPr>
                <w:rFonts w:ascii="Times New Roman" w:eastAsia="Calibri" w:hAnsi="Times New Roman" w:cs="Times New Roman"/>
                <w:sz w:val="20"/>
                <w:lang w:val="ro-RO"/>
              </w:rPr>
            </w:pPr>
            <w:r w:rsidRPr="006140C4">
              <w:rPr>
                <w:rFonts w:ascii="Times New Roman" w:eastAsia="Calibri" w:hAnsi="Times New Roman" w:cs="Times New Roman"/>
                <w:sz w:val="20"/>
                <w:lang w:val="ro-RO"/>
              </w:rPr>
              <w:t>- vânatul, fructe de pădure, ciuperci comestibile, plante medicinale şi aromate etc.</w:t>
            </w:r>
          </w:p>
        </w:tc>
      </w:tr>
    </w:tbl>
    <w:p w:rsidR="00474497" w:rsidRDefault="00474497" w:rsidP="00447285">
      <w:pPr>
        <w:spacing w:after="0" w:line="240" w:lineRule="auto"/>
        <w:ind w:firstLine="720"/>
        <w:jc w:val="both"/>
        <w:rPr>
          <w:rFonts w:ascii="Times New Roman" w:eastAsia="Calibri" w:hAnsi="Times New Roman" w:cs="Times New Roman"/>
          <w:sz w:val="24"/>
          <w:lang w:val="ro-RO"/>
        </w:rPr>
      </w:pPr>
      <w:r w:rsidRPr="00474497">
        <w:rPr>
          <w:rFonts w:ascii="Times New Roman" w:eastAsia="Calibri" w:hAnsi="Times New Roman" w:cs="Times New Roman"/>
          <w:sz w:val="24"/>
          <w:lang w:val="ro-RO"/>
        </w:rPr>
        <w:t xml:space="preserve">Pentru realizarea obiectivelor social-economice şi ecologice amintite mai sus, prin studiul actual s-au stabilit funcţiile pe care trebuie să le îndeplinească pădurile din </w:t>
      </w:r>
      <w:r w:rsidRPr="00474497">
        <w:rPr>
          <w:rFonts w:ascii="Times New Roman" w:eastAsia="Calibri" w:hAnsi="Times New Roman" w:cs="Times New Roman"/>
          <w:sz w:val="24"/>
          <w:szCs w:val="24"/>
          <w:lang w:val="ro-RO"/>
        </w:rPr>
        <w:t xml:space="preserve">U.P. I Crăciunescu </w:t>
      </w:r>
      <w:r w:rsidRPr="00474497">
        <w:rPr>
          <w:rFonts w:ascii="Times New Roman" w:eastAsia="Calibri" w:hAnsi="Times New Roman" w:cs="Times New Roman"/>
          <w:sz w:val="24"/>
          <w:lang w:val="ro-RO"/>
        </w:rPr>
        <w:t>, ca sistem complex, prin repartizarea lor în grupe, subgrupe şi categorii funcţionale. Încadrarea funcţională a fost preluată din amenajamentul anterior.</w:t>
      </w:r>
    </w:p>
    <w:p w:rsidR="0000406C" w:rsidRDefault="0000406C" w:rsidP="00447285">
      <w:pPr>
        <w:spacing w:after="0" w:line="240" w:lineRule="auto"/>
        <w:ind w:firstLine="720"/>
        <w:jc w:val="both"/>
        <w:rPr>
          <w:rFonts w:ascii="Times New Roman" w:eastAsia="Calibri" w:hAnsi="Times New Roman" w:cs="Times New Roman"/>
          <w:sz w:val="24"/>
          <w:lang w:val="ro-RO"/>
        </w:rPr>
      </w:pPr>
    </w:p>
    <w:p w:rsidR="0000406C" w:rsidRDefault="0000406C" w:rsidP="00447285">
      <w:pPr>
        <w:spacing w:after="0" w:line="240" w:lineRule="auto"/>
        <w:ind w:firstLine="720"/>
        <w:jc w:val="both"/>
        <w:rPr>
          <w:rFonts w:ascii="Times New Roman" w:eastAsia="Calibri" w:hAnsi="Times New Roman" w:cs="Times New Roman"/>
          <w:sz w:val="24"/>
          <w:lang w:val="ro-RO"/>
        </w:rPr>
      </w:pPr>
    </w:p>
    <w:p w:rsidR="0000406C" w:rsidRDefault="0000406C" w:rsidP="00447285">
      <w:pPr>
        <w:spacing w:after="0" w:line="240" w:lineRule="auto"/>
        <w:ind w:firstLine="720"/>
        <w:jc w:val="both"/>
        <w:rPr>
          <w:rFonts w:ascii="Times New Roman" w:eastAsia="Calibri" w:hAnsi="Times New Roman" w:cs="Times New Roman"/>
          <w:sz w:val="24"/>
          <w:lang w:val="ro-RO"/>
        </w:rPr>
      </w:pPr>
    </w:p>
    <w:p w:rsidR="0000406C" w:rsidRDefault="0000406C" w:rsidP="00447285">
      <w:pPr>
        <w:spacing w:after="0" w:line="240" w:lineRule="auto"/>
        <w:ind w:firstLine="720"/>
        <w:jc w:val="both"/>
        <w:rPr>
          <w:rFonts w:ascii="Times New Roman" w:eastAsia="Calibri" w:hAnsi="Times New Roman" w:cs="Times New Roman"/>
          <w:sz w:val="24"/>
          <w:lang w:val="ro-RO"/>
        </w:rPr>
      </w:pPr>
    </w:p>
    <w:p w:rsidR="0000406C" w:rsidRDefault="0000406C" w:rsidP="00447285">
      <w:pPr>
        <w:spacing w:after="0" w:line="240" w:lineRule="auto"/>
        <w:ind w:firstLine="720"/>
        <w:jc w:val="both"/>
        <w:rPr>
          <w:rFonts w:ascii="Times New Roman" w:eastAsia="Calibri" w:hAnsi="Times New Roman" w:cs="Times New Roman"/>
          <w:sz w:val="24"/>
          <w:lang w:val="ro-RO"/>
        </w:rPr>
      </w:pPr>
    </w:p>
    <w:p w:rsidR="0000406C" w:rsidRDefault="0000406C" w:rsidP="00447285">
      <w:pPr>
        <w:spacing w:after="0" w:line="240" w:lineRule="auto"/>
        <w:ind w:firstLine="720"/>
        <w:jc w:val="both"/>
        <w:rPr>
          <w:rFonts w:ascii="Times New Roman" w:eastAsia="Calibri" w:hAnsi="Times New Roman" w:cs="Times New Roman"/>
          <w:sz w:val="24"/>
          <w:lang w:val="ro-RO"/>
        </w:rPr>
      </w:pPr>
    </w:p>
    <w:p w:rsidR="0000406C" w:rsidRDefault="0000406C" w:rsidP="00447285">
      <w:pPr>
        <w:spacing w:after="0" w:line="240" w:lineRule="auto"/>
        <w:ind w:firstLine="720"/>
        <w:jc w:val="both"/>
        <w:rPr>
          <w:rFonts w:ascii="Times New Roman" w:eastAsia="Calibri" w:hAnsi="Times New Roman" w:cs="Times New Roman"/>
          <w:sz w:val="24"/>
          <w:lang w:val="ro-RO"/>
        </w:rPr>
      </w:pPr>
    </w:p>
    <w:p w:rsidR="0000406C" w:rsidRDefault="0000406C" w:rsidP="00447285">
      <w:pPr>
        <w:spacing w:after="0" w:line="240" w:lineRule="auto"/>
        <w:ind w:firstLine="720"/>
        <w:jc w:val="both"/>
        <w:rPr>
          <w:rFonts w:ascii="Times New Roman" w:eastAsia="Calibri" w:hAnsi="Times New Roman" w:cs="Times New Roman"/>
          <w:sz w:val="24"/>
          <w:lang w:val="ro-RO"/>
        </w:rPr>
      </w:pPr>
    </w:p>
    <w:p w:rsidR="0000406C" w:rsidRDefault="0000406C" w:rsidP="00447285">
      <w:pPr>
        <w:spacing w:after="0" w:line="240" w:lineRule="auto"/>
        <w:ind w:firstLine="720"/>
        <w:jc w:val="both"/>
        <w:rPr>
          <w:rFonts w:ascii="Times New Roman" w:eastAsia="Calibri" w:hAnsi="Times New Roman" w:cs="Times New Roman"/>
          <w:sz w:val="24"/>
          <w:lang w:val="ro-RO"/>
        </w:rPr>
      </w:pPr>
    </w:p>
    <w:p w:rsidR="0000406C" w:rsidRPr="00474497" w:rsidRDefault="0000406C" w:rsidP="00447285">
      <w:pPr>
        <w:spacing w:after="0" w:line="240" w:lineRule="auto"/>
        <w:ind w:firstLine="720"/>
        <w:jc w:val="both"/>
        <w:rPr>
          <w:rFonts w:ascii="Times New Roman" w:eastAsia="Calibri" w:hAnsi="Times New Roman" w:cs="Times New Roman"/>
          <w:sz w:val="24"/>
          <w:lang w:val="ro-RO"/>
        </w:rPr>
      </w:pPr>
    </w:p>
    <w:p w:rsidR="00474497" w:rsidRPr="00474497" w:rsidRDefault="00474497" w:rsidP="00F72198">
      <w:pPr>
        <w:spacing w:after="0" w:line="240" w:lineRule="auto"/>
        <w:jc w:val="right"/>
        <w:rPr>
          <w:rFonts w:ascii="Times New Roman" w:eastAsia="Calibri" w:hAnsi="Times New Roman" w:cs="Times New Roman"/>
          <w:i/>
          <w:sz w:val="20"/>
          <w:szCs w:val="20"/>
          <w:lang w:val="ro-RO"/>
        </w:rPr>
      </w:pPr>
      <w:r w:rsidRPr="00B10FC3">
        <w:rPr>
          <w:rFonts w:ascii="Times New Roman" w:eastAsia="Calibri" w:hAnsi="Times New Roman" w:cs="Times New Roman"/>
          <w:i/>
          <w:sz w:val="20"/>
          <w:szCs w:val="20"/>
          <w:lang w:val="ro-RO"/>
        </w:rPr>
        <w:lastRenderedPageBreak/>
        <w:t>Funcţiile pădurii</w:t>
      </w:r>
    </w:p>
    <w:tbl>
      <w:tblPr>
        <w:tblW w:w="985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firstRow="1" w:lastRow="1" w:firstColumn="1" w:lastColumn="1" w:noHBand="0" w:noVBand="0"/>
      </w:tblPr>
      <w:tblGrid>
        <w:gridCol w:w="1242"/>
        <w:gridCol w:w="6894"/>
        <w:gridCol w:w="859"/>
        <w:gridCol w:w="859"/>
      </w:tblGrid>
      <w:tr w:rsidR="00474497" w:rsidRPr="00474497" w:rsidTr="00B10FC3">
        <w:trPr>
          <w:cantSplit/>
          <w:trHeight w:val="340"/>
          <w:tblHeader/>
        </w:trPr>
        <w:tc>
          <w:tcPr>
            <w:tcW w:w="1242" w:type="dxa"/>
            <w:tcBorders>
              <w:top w:val="thickThinLargeGap" w:sz="12" w:space="0" w:color="auto"/>
              <w:left w:val="thickThinLargeGap" w:sz="12" w:space="0" w:color="auto"/>
              <w:bottom w:val="single" w:sz="4" w:space="0" w:color="auto"/>
              <w:right w:val="nil"/>
            </w:tcBorders>
            <w:shd w:val="clear" w:color="auto" w:fill="F2F2F2"/>
            <w:vAlign w:val="center"/>
          </w:tcPr>
          <w:p w:rsidR="00474497" w:rsidRPr="00474497" w:rsidRDefault="00474497" w:rsidP="00447285">
            <w:pPr>
              <w:spacing w:after="0" w:line="240" w:lineRule="auto"/>
              <w:jc w:val="both"/>
              <w:rPr>
                <w:rFonts w:ascii="Times New Roman" w:eastAsia="Calibri" w:hAnsi="Times New Roman" w:cs="Times New Roman"/>
                <w:snapToGrid w:val="0"/>
                <w:kern w:val="24"/>
                <w:sz w:val="20"/>
                <w:szCs w:val="20"/>
                <w:lang w:val="ro-RO" w:eastAsia="ru-RU"/>
              </w:rPr>
            </w:pPr>
          </w:p>
        </w:tc>
        <w:tc>
          <w:tcPr>
            <w:tcW w:w="6894" w:type="dxa"/>
            <w:tcBorders>
              <w:top w:val="thickThinLargeGap" w:sz="12" w:space="0" w:color="auto"/>
              <w:left w:val="nil"/>
              <w:bottom w:val="single" w:sz="4" w:space="0" w:color="auto"/>
              <w:right w:val="single" w:sz="4" w:space="0" w:color="auto"/>
            </w:tcBorders>
            <w:shd w:val="clear" w:color="auto" w:fill="F2F2F2"/>
            <w:vAlign w:val="center"/>
          </w:tcPr>
          <w:p w:rsidR="00474497" w:rsidRPr="00474497" w:rsidRDefault="00474497" w:rsidP="00447285">
            <w:pPr>
              <w:spacing w:after="0" w:line="240" w:lineRule="auto"/>
              <w:jc w:val="both"/>
              <w:rPr>
                <w:rFonts w:ascii="Times New Roman" w:eastAsia="Calibri" w:hAnsi="Times New Roman" w:cs="Times New Roman"/>
                <w:snapToGrid w:val="0"/>
                <w:kern w:val="24"/>
                <w:sz w:val="20"/>
                <w:szCs w:val="20"/>
                <w:lang w:val="ro-RO" w:eastAsia="ru-RU"/>
              </w:rPr>
            </w:pPr>
            <w:r w:rsidRPr="00474497">
              <w:rPr>
                <w:rFonts w:ascii="Times New Roman" w:eastAsia="Calibri" w:hAnsi="Times New Roman" w:cs="Times New Roman"/>
                <w:snapToGrid w:val="0"/>
                <w:kern w:val="24"/>
                <w:sz w:val="20"/>
                <w:szCs w:val="20"/>
                <w:lang w:val="ro-RO" w:eastAsia="ru-RU"/>
              </w:rPr>
              <w:t>Grupa, subgrupa şi categoria funcţională</w:t>
            </w:r>
          </w:p>
        </w:tc>
        <w:tc>
          <w:tcPr>
            <w:tcW w:w="1718" w:type="dxa"/>
            <w:gridSpan w:val="2"/>
            <w:tcBorders>
              <w:top w:val="thickThinLargeGap" w:sz="12" w:space="0" w:color="auto"/>
              <w:left w:val="single" w:sz="4" w:space="0" w:color="auto"/>
              <w:bottom w:val="single" w:sz="4" w:space="0" w:color="auto"/>
              <w:right w:val="thinThickLargeGap" w:sz="12" w:space="0" w:color="auto"/>
            </w:tcBorders>
            <w:shd w:val="clear" w:color="auto" w:fill="F2F2F2"/>
            <w:vAlign w:val="center"/>
          </w:tcPr>
          <w:p w:rsidR="00474497" w:rsidRPr="00474497" w:rsidRDefault="00474497" w:rsidP="00447285">
            <w:pPr>
              <w:spacing w:after="0" w:line="240" w:lineRule="auto"/>
              <w:jc w:val="both"/>
              <w:rPr>
                <w:rFonts w:ascii="Times New Roman" w:eastAsia="Calibri" w:hAnsi="Times New Roman" w:cs="Times New Roman"/>
                <w:snapToGrid w:val="0"/>
                <w:kern w:val="24"/>
                <w:sz w:val="20"/>
                <w:szCs w:val="20"/>
                <w:lang w:val="ro-RO" w:eastAsia="ru-RU"/>
              </w:rPr>
            </w:pPr>
            <w:r w:rsidRPr="00474497">
              <w:rPr>
                <w:rFonts w:ascii="Times New Roman" w:eastAsia="Calibri" w:hAnsi="Times New Roman" w:cs="Times New Roman"/>
                <w:snapToGrid w:val="0"/>
                <w:kern w:val="24"/>
                <w:sz w:val="20"/>
                <w:szCs w:val="20"/>
                <w:lang w:val="ro-RO" w:eastAsia="ru-RU"/>
              </w:rPr>
              <w:t>Suprafaţa</w:t>
            </w:r>
          </w:p>
        </w:tc>
      </w:tr>
      <w:tr w:rsidR="00474497" w:rsidRPr="00474497" w:rsidTr="00B10FC3">
        <w:trPr>
          <w:cantSplit/>
          <w:trHeight w:val="340"/>
          <w:tblHeader/>
        </w:trPr>
        <w:tc>
          <w:tcPr>
            <w:tcW w:w="1242" w:type="dxa"/>
            <w:tcBorders>
              <w:top w:val="single" w:sz="4" w:space="0" w:color="auto"/>
              <w:left w:val="thickThinLargeGap" w:sz="12" w:space="0" w:color="auto"/>
              <w:bottom w:val="single" w:sz="4" w:space="0" w:color="auto"/>
              <w:right w:val="single" w:sz="4" w:space="0" w:color="auto"/>
            </w:tcBorders>
            <w:shd w:val="clear" w:color="auto" w:fill="F2F2F2"/>
            <w:vAlign w:val="center"/>
          </w:tcPr>
          <w:p w:rsidR="00474497" w:rsidRPr="00474497" w:rsidRDefault="00474497" w:rsidP="00447285">
            <w:pPr>
              <w:spacing w:after="0" w:line="240" w:lineRule="auto"/>
              <w:jc w:val="both"/>
              <w:rPr>
                <w:rFonts w:ascii="Times New Roman" w:eastAsia="Calibri" w:hAnsi="Times New Roman" w:cs="Times New Roman"/>
                <w:snapToGrid w:val="0"/>
                <w:kern w:val="24"/>
                <w:sz w:val="20"/>
                <w:szCs w:val="20"/>
                <w:lang w:val="ro-RO" w:eastAsia="ru-RU"/>
              </w:rPr>
            </w:pPr>
            <w:r w:rsidRPr="00474497">
              <w:rPr>
                <w:rFonts w:ascii="Times New Roman" w:eastAsia="Calibri" w:hAnsi="Times New Roman" w:cs="Times New Roman"/>
                <w:snapToGrid w:val="0"/>
                <w:kern w:val="24"/>
                <w:sz w:val="20"/>
                <w:szCs w:val="20"/>
                <w:lang w:val="ro-RO" w:eastAsia="ru-RU"/>
              </w:rPr>
              <w:t>Cod</w:t>
            </w:r>
          </w:p>
        </w:tc>
        <w:tc>
          <w:tcPr>
            <w:tcW w:w="6894" w:type="dxa"/>
            <w:tcBorders>
              <w:top w:val="single" w:sz="4" w:space="0" w:color="auto"/>
              <w:left w:val="single" w:sz="4" w:space="0" w:color="auto"/>
              <w:bottom w:val="single" w:sz="4" w:space="0" w:color="auto"/>
              <w:right w:val="single" w:sz="4" w:space="0" w:color="auto"/>
            </w:tcBorders>
            <w:shd w:val="clear" w:color="auto" w:fill="F2F2F2"/>
            <w:vAlign w:val="center"/>
          </w:tcPr>
          <w:p w:rsidR="00474497" w:rsidRPr="00474497" w:rsidRDefault="00474497" w:rsidP="00447285">
            <w:pPr>
              <w:spacing w:after="0" w:line="240" w:lineRule="auto"/>
              <w:jc w:val="both"/>
              <w:rPr>
                <w:rFonts w:ascii="Times New Roman" w:eastAsia="Calibri" w:hAnsi="Times New Roman" w:cs="Times New Roman"/>
                <w:snapToGrid w:val="0"/>
                <w:kern w:val="24"/>
                <w:sz w:val="20"/>
                <w:szCs w:val="20"/>
                <w:lang w:val="ro-RO" w:eastAsia="ru-RU"/>
              </w:rPr>
            </w:pPr>
            <w:r w:rsidRPr="00474497">
              <w:rPr>
                <w:rFonts w:ascii="Times New Roman" w:eastAsia="Calibri" w:hAnsi="Times New Roman" w:cs="Times New Roman"/>
                <w:snapToGrid w:val="0"/>
                <w:kern w:val="24"/>
                <w:sz w:val="20"/>
                <w:szCs w:val="20"/>
                <w:lang w:val="ro-RO" w:eastAsia="ru-RU"/>
              </w:rPr>
              <w:t>Denumire</w:t>
            </w:r>
          </w:p>
        </w:tc>
        <w:tc>
          <w:tcPr>
            <w:tcW w:w="859" w:type="dxa"/>
            <w:tcBorders>
              <w:top w:val="single" w:sz="4" w:space="0" w:color="auto"/>
              <w:left w:val="single" w:sz="4" w:space="0" w:color="auto"/>
              <w:bottom w:val="single" w:sz="4" w:space="0" w:color="auto"/>
              <w:right w:val="single" w:sz="4" w:space="0" w:color="auto"/>
            </w:tcBorders>
            <w:shd w:val="clear" w:color="auto" w:fill="F2F2F2"/>
            <w:vAlign w:val="center"/>
          </w:tcPr>
          <w:p w:rsidR="00474497" w:rsidRPr="00474497" w:rsidRDefault="00474497" w:rsidP="00447285">
            <w:pPr>
              <w:spacing w:after="0" w:line="240" w:lineRule="auto"/>
              <w:jc w:val="both"/>
              <w:rPr>
                <w:rFonts w:ascii="Times New Roman" w:eastAsia="Calibri" w:hAnsi="Times New Roman" w:cs="Times New Roman"/>
                <w:snapToGrid w:val="0"/>
                <w:kern w:val="24"/>
                <w:sz w:val="20"/>
                <w:szCs w:val="20"/>
                <w:lang w:val="ro-RO" w:eastAsia="ru-RU"/>
              </w:rPr>
            </w:pPr>
            <w:r w:rsidRPr="00474497">
              <w:rPr>
                <w:rFonts w:ascii="Times New Roman" w:eastAsia="Calibri" w:hAnsi="Times New Roman" w:cs="Times New Roman"/>
                <w:snapToGrid w:val="0"/>
                <w:kern w:val="24"/>
                <w:sz w:val="20"/>
                <w:szCs w:val="20"/>
                <w:lang w:val="ro-RO" w:eastAsia="ru-RU"/>
              </w:rPr>
              <w:t>ha</w:t>
            </w:r>
          </w:p>
        </w:tc>
        <w:tc>
          <w:tcPr>
            <w:tcW w:w="859" w:type="dxa"/>
            <w:tcBorders>
              <w:top w:val="single" w:sz="4" w:space="0" w:color="auto"/>
              <w:left w:val="single" w:sz="4" w:space="0" w:color="auto"/>
              <w:bottom w:val="single" w:sz="4" w:space="0" w:color="auto"/>
              <w:right w:val="thinThickLargeGap" w:sz="12" w:space="0" w:color="auto"/>
            </w:tcBorders>
            <w:shd w:val="clear" w:color="auto" w:fill="F2F2F2"/>
            <w:vAlign w:val="center"/>
          </w:tcPr>
          <w:p w:rsidR="00474497" w:rsidRPr="00474497" w:rsidRDefault="00474497" w:rsidP="00447285">
            <w:pPr>
              <w:spacing w:after="0" w:line="240" w:lineRule="auto"/>
              <w:jc w:val="both"/>
              <w:rPr>
                <w:rFonts w:ascii="Times New Roman" w:eastAsia="Calibri" w:hAnsi="Times New Roman" w:cs="Times New Roman"/>
                <w:snapToGrid w:val="0"/>
                <w:kern w:val="24"/>
                <w:sz w:val="20"/>
                <w:szCs w:val="20"/>
                <w:lang w:val="ro-RO" w:eastAsia="ru-RU"/>
              </w:rPr>
            </w:pPr>
            <w:r w:rsidRPr="00474497">
              <w:rPr>
                <w:rFonts w:ascii="Times New Roman" w:eastAsia="Calibri" w:hAnsi="Times New Roman" w:cs="Times New Roman"/>
                <w:snapToGrid w:val="0"/>
                <w:kern w:val="24"/>
                <w:sz w:val="20"/>
                <w:szCs w:val="20"/>
                <w:lang w:val="ro-RO" w:eastAsia="ru-RU"/>
              </w:rPr>
              <w:t>%</w:t>
            </w:r>
          </w:p>
        </w:tc>
      </w:tr>
      <w:tr w:rsidR="00474497" w:rsidRPr="00474497" w:rsidTr="00B10FC3">
        <w:trPr>
          <w:trHeight w:val="64"/>
        </w:trPr>
        <w:tc>
          <w:tcPr>
            <w:tcW w:w="9854" w:type="dxa"/>
            <w:gridSpan w:val="4"/>
            <w:tcBorders>
              <w:top w:val="single" w:sz="4" w:space="0" w:color="auto"/>
              <w:left w:val="thickThinLargeGap" w:sz="12" w:space="0" w:color="auto"/>
              <w:bottom w:val="single" w:sz="4" w:space="0" w:color="auto"/>
              <w:right w:val="thinThickLargeGap" w:sz="12" w:space="0" w:color="auto"/>
            </w:tcBorders>
            <w:shd w:val="clear" w:color="auto" w:fill="F2F2F2"/>
            <w:vAlign w:val="center"/>
          </w:tcPr>
          <w:p w:rsidR="00474497" w:rsidRPr="00474497" w:rsidRDefault="00474497" w:rsidP="00447285">
            <w:pPr>
              <w:spacing w:after="0" w:line="240" w:lineRule="auto"/>
              <w:jc w:val="both"/>
              <w:rPr>
                <w:rFonts w:ascii="Times New Roman" w:eastAsia="Calibri" w:hAnsi="Times New Roman" w:cs="Times New Roman"/>
                <w:snapToGrid w:val="0"/>
                <w:kern w:val="24"/>
                <w:sz w:val="20"/>
                <w:szCs w:val="20"/>
                <w:lang w:val="ro-RO" w:eastAsia="ru-RU"/>
              </w:rPr>
            </w:pPr>
            <w:r w:rsidRPr="00474497">
              <w:rPr>
                <w:rFonts w:ascii="Times New Roman" w:eastAsia="Calibri" w:hAnsi="Times New Roman" w:cs="Times New Roman"/>
                <w:snapToGrid w:val="0"/>
                <w:kern w:val="24"/>
                <w:sz w:val="20"/>
                <w:szCs w:val="20"/>
                <w:lang w:val="ro-RO" w:eastAsia="ru-RU"/>
              </w:rPr>
              <w:t>Grupa I-a</w:t>
            </w:r>
          </w:p>
        </w:tc>
      </w:tr>
      <w:tr w:rsidR="00474497" w:rsidRPr="00474497" w:rsidTr="00B10FC3">
        <w:trPr>
          <w:trHeight w:val="454"/>
        </w:trPr>
        <w:tc>
          <w:tcPr>
            <w:tcW w:w="1242" w:type="dxa"/>
            <w:tcBorders>
              <w:top w:val="single" w:sz="4" w:space="0" w:color="auto"/>
              <w:left w:val="thickThinLargeGap" w:sz="12"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b/>
                <w:sz w:val="20"/>
                <w:szCs w:val="20"/>
                <w:lang w:val="ro-RO"/>
              </w:rPr>
            </w:pPr>
            <w:r w:rsidRPr="00474497">
              <w:rPr>
                <w:rFonts w:ascii="Times New Roman" w:eastAsia="Calibri" w:hAnsi="Times New Roman" w:cs="Times New Roman"/>
                <w:b/>
                <w:sz w:val="20"/>
                <w:szCs w:val="20"/>
                <w:lang w:val="ro-RO"/>
              </w:rPr>
              <w:t>1.2</w:t>
            </w:r>
          </w:p>
        </w:tc>
        <w:tc>
          <w:tcPr>
            <w:tcW w:w="6894"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447285">
            <w:pPr>
              <w:spacing w:after="0" w:line="240" w:lineRule="auto"/>
              <w:ind w:firstLine="720"/>
              <w:jc w:val="both"/>
              <w:rPr>
                <w:rFonts w:ascii="Times New Roman" w:eastAsia="Calibri" w:hAnsi="Times New Roman" w:cs="Times New Roman"/>
                <w:b/>
                <w:sz w:val="20"/>
                <w:szCs w:val="20"/>
                <w:lang w:val="ro-RO"/>
              </w:rPr>
            </w:pPr>
            <w:r w:rsidRPr="00474497">
              <w:rPr>
                <w:rFonts w:ascii="Times New Roman" w:eastAsia="Calibri" w:hAnsi="Times New Roman" w:cs="Times New Roman"/>
                <w:b/>
                <w:sz w:val="20"/>
                <w:szCs w:val="20"/>
                <w:lang w:val="ro-RO"/>
              </w:rPr>
              <w:t>Păduri cu funcţii de protecţie a terenurilor şi solurilor</w:t>
            </w:r>
          </w:p>
        </w:tc>
        <w:tc>
          <w:tcPr>
            <w:tcW w:w="859"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b/>
                <w:sz w:val="20"/>
                <w:szCs w:val="20"/>
                <w:lang w:val="ro-RO" w:eastAsia="ru-RU"/>
              </w:rPr>
            </w:pPr>
            <w:r w:rsidRPr="00474497">
              <w:rPr>
                <w:rFonts w:ascii="Times New Roman" w:eastAsia="Calibri" w:hAnsi="Times New Roman" w:cs="Times New Roman"/>
                <w:b/>
                <w:sz w:val="20"/>
                <w:szCs w:val="20"/>
                <w:lang w:val="ro-RO" w:eastAsia="ru-RU"/>
              </w:rPr>
              <w:t>143,4</w:t>
            </w:r>
          </w:p>
        </w:tc>
        <w:tc>
          <w:tcPr>
            <w:tcW w:w="859" w:type="dxa"/>
            <w:tcBorders>
              <w:top w:val="single" w:sz="4" w:space="0" w:color="auto"/>
              <w:left w:val="single" w:sz="4" w:space="0" w:color="auto"/>
              <w:bottom w:val="single" w:sz="4" w:space="0" w:color="auto"/>
              <w:right w:val="thinThickLargeGap" w:sz="12"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b/>
                <w:sz w:val="20"/>
                <w:szCs w:val="20"/>
                <w:lang w:val="ro-RO" w:eastAsia="ru-RU"/>
              </w:rPr>
            </w:pPr>
            <w:r w:rsidRPr="00474497">
              <w:rPr>
                <w:rFonts w:ascii="Times New Roman" w:eastAsia="Calibri" w:hAnsi="Times New Roman" w:cs="Times New Roman"/>
                <w:b/>
                <w:sz w:val="20"/>
                <w:szCs w:val="20"/>
                <w:lang w:val="ro-RO" w:eastAsia="ru-RU"/>
              </w:rPr>
              <w:t>61</w:t>
            </w:r>
          </w:p>
        </w:tc>
      </w:tr>
      <w:tr w:rsidR="00474497" w:rsidRPr="00474497" w:rsidTr="00B10FC3">
        <w:trPr>
          <w:trHeight w:val="454"/>
        </w:trPr>
        <w:tc>
          <w:tcPr>
            <w:tcW w:w="1242" w:type="dxa"/>
            <w:tcBorders>
              <w:top w:val="single" w:sz="4" w:space="0" w:color="auto"/>
              <w:left w:val="thickThinLargeGap" w:sz="12"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z w:val="20"/>
                <w:szCs w:val="20"/>
                <w:lang w:val="ro-RO" w:eastAsia="ru-RU"/>
              </w:rPr>
              <w:t>2.A</w:t>
            </w:r>
          </w:p>
        </w:tc>
        <w:tc>
          <w:tcPr>
            <w:tcW w:w="6894" w:type="dxa"/>
            <w:tcBorders>
              <w:top w:val="single" w:sz="4" w:space="0" w:color="auto"/>
              <w:left w:val="single" w:sz="4" w:space="0" w:color="auto"/>
              <w:bottom w:val="single" w:sz="4" w:space="0" w:color="auto"/>
              <w:right w:val="single" w:sz="4" w:space="0" w:color="auto"/>
            </w:tcBorders>
          </w:tcPr>
          <w:p w:rsidR="00474497" w:rsidRPr="00474497" w:rsidRDefault="00474497" w:rsidP="00447285">
            <w:pPr>
              <w:spacing w:after="0" w:line="240" w:lineRule="auto"/>
              <w:ind w:left="-57"/>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z w:val="20"/>
                <w:szCs w:val="20"/>
                <w:lang w:val="ro-RO" w:eastAsia="ru-RU"/>
              </w:rPr>
              <w:t>Arboretele situate pe stâncării, pe grohotişuri şi pe terenuri cu eroziune în adâncime şi pe terenuri cu înclinarea mai mare de 30 grade pe substrate de fliş (facies marnos, marno-argilos şi argilos), nisipuri, pietrişuri şi loess, precum şi cele situate pe terenuri cu înclinare mai mare de 35 grade, pe alte substrate litologice (T II)</w:t>
            </w:r>
          </w:p>
        </w:tc>
        <w:tc>
          <w:tcPr>
            <w:tcW w:w="859"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z w:val="20"/>
                <w:szCs w:val="20"/>
                <w:lang w:val="ro-RO" w:eastAsia="ru-RU"/>
              </w:rPr>
              <w:t>118,2</w:t>
            </w:r>
          </w:p>
        </w:tc>
        <w:tc>
          <w:tcPr>
            <w:tcW w:w="859" w:type="dxa"/>
            <w:tcBorders>
              <w:top w:val="single" w:sz="4" w:space="0" w:color="auto"/>
              <w:left w:val="single" w:sz="4" w:space="0" w:color="auto"/>
              <w:bottom w:val="single" w:sz="4" w:space="0" w:color="auto"/>
              <w:right w:val="thinThickLargeGap" w:sz="12"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z w:val="20"/>
                <w:szCs w:val="20"/>
                <w:lang w:val="ro-RO" w:eastAsia="ru-RU"/>
              </w:rPr>
              <w:t>50</w:t>
            </w:r>
          </w:p>
        </w:tc>
      </w:tr>
      <w:tr w:rsidR="00474497" w:rsidRPr="00474497" w:rsidTr="00B10FC3">
        <w:trPr>
          <w:trHeight w:val="454"/>
        </w:trPr>
        <w:tc>
          <w:tcPr>
            <w:tcW w:w="1242" w:type="dxa"/>
            <w:tcBorders>
              <w:top w:val="single" w:sz="4" w:space="0" w:color="auto"/>
              <w:left w:val="thickThinLargeGap" w:sz="12"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z w:val="20"/>
                <w:szCs w:val="20"/>
                <w:lang w:val="ro-RO" w:eastAsia="ru-RU"/>
              </w:rPr>
              <w:t>2.L</w:t>
            </w:r>
          </w:p>
        </w:tc>
        <w:tc>
          <w:tcPr>
            <w:tcW w:w="6894" w:type="dxa"/>
            <w:tcBorders>
              <w:top w:val="single" w:sz="4" w:space="0" w:color="auto"/>
              <w:left w:val="single" w:sz="4" w:space="0" w:color="auto"/>
              <w:bottom w:val="single" w:sz="4" w:space="0" w:color="auto"/>
              <w:right w:val="single" w:sz="4" w:space="0" w:color="auto"/>
            </w:tcBorders>
          </w:tcPr>
          <w:p w:rsidR="00474497" w:rsidRPr="00474497" w:rsidRDefault="00474497" w:rsidP="00447285">
            <w:pPr>
              <w:spacing w:after="0" w:line="240" w:lineRule="auto"/>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z w:val="20"/>
                <w:szCs w:val="20"/>
                <w:lang w:val="ro-RO" w:eastAsia="ru-RU"/>
              </w:rPr>
              <w:t>Arboretele situate pe terenuri cu substraturi litologice foarte vulnerabile la eroziuni şi alunecări, cu pante cuprinse până la limitele indicate la categoria 1.2.a (T IV)</w:t>
            </w:r>
          </w:p>
        </w:tc>
        <w:tc>
          <w:tcPr>
            <w:tcW w:w="859"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z w:val="20"/>
                <w:szCs w:val="20"/>
                <w:lang w:val="ro-RO" w:eastAsia="ru-RU"/>
              </w:rPr>
              <w:t>25,2</w:t>
            </w:r>
          </w:p>
        </w:tc>
        <w:tc>
          <w:tcPr>
            <w:tcW w:w="859" w:type="dxa"/>
            <w:tcBorders>
              <w:top w:val="single" w:sz="4" w:space="0" w:color="auto"/>
              <w:left w:val="single" w:sz="4" w:space="0" w:color="auto"/>
              <w:bottom w:val="single" w:sz="4" w:space="0" w:color="auto"/>
              <w:right w:val="thinThickLargeGap" w:sz="12"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z w:val="20"/>
                <w:szCs w:val="20"/>
                <w:lang w:val="ro-RO" w:eastAsia="ru-RU"/>
              </w:rPr>
              <w:t>11</w:t>
            </w:r>
          </w:p>
        </w:tc>
      </w:tr>
      <w:tr w:rsidR="00474497" w:rsidRPr="00474497" w:rsidTr="00B10FC3">
        <w:trPr>
          <w:trHeight w:val="64"/>
        </w:trPr>
        <w:tc>
          <w:tcPr>
            <w:tcW w:w="1242" w:type="dxa"/>
            <w:tcBorders>
              <w:top w:val="single" w:sz="4" w:space="0" w:color="auto"/>
              <w:left w:val="thickThinLargeGap" w:sz="12"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b/>
                <w:sz w:val="20"/>
                <w:szCs w:val="20"/>
                <w:lang w:val="ro-RO" w:eastAsia="ru-RU"/>
              </w:rPr>
            </w:pPr>
            <w:r w:rsidRPr="00474497">
              <w:rPr>
                <w:rFonts w:ascii="Times New Roman" w:eastAsia="Calibri" w:hAnsi="Times New Roman" w:cs="Times New Roman"/>
                <w:b/>
                <w:sz w:val="20"/>
                <w:szCs w:val="20"/>
                <w:lang w:val="ro-RO" w:eastAsia="ru-RU"/>
              </w:rPr>
              <w:t>1.5</w:t>
            </w:r>
          </w:p>
        </w:tc>
        <w:tc>
          <w:tcPr>
            <w:tcW w:w="6894"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b/>
                <w:sz w:val="20"/>
                <w:szCs w:val="20"/>
                <w:lang w:val="ro-RO" w:eastAsia="ru-RU"/>
              </w:rPr>
            </w:pPr>
            <w:r w:rsidRPr="00474497">
              <w:rPr>
                <w:rFonts w:ascii="Times New Roman" w:eastAsia="Calibri" w:hAnsi="Times New Roman" w:cs="Times New Roman"/>
                <w:b/>
                <w:sz w:val="20"/>
                <w:szCs w:val="20"/>
                <w:lang w:val="ro-RO" w:eastAsia="ru-RU"/>
              </w:rPr>
              <w:t>Păduri de interes ştiinţific</w:t>
            </w:r>
          </w:p>
        </w:tc>
        <w:tc>
          <w:tcPr>
            <w:tcW w:w="859"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b/>
                <w:sz w:val="20"/>
                <w:szCs w:val="20"/>
                <w:lang w:val="ro-RO" w:eastAsia="ru-RU"/>
              </w:rPr>
            </w:pPr>
            <w:r w:rsidRPr="00474497">
              <w:rPr>
                <w:rFonts w:ascii="Times New Roman" w:eastAsia="Calibri" w:hAnsi="Times New Roman" w:cs="Times New Roman"/>
                <w:b/>
                <w:sz w:val="20"/>
                <w:szCs w:val="20"/>
                <w:lang w:val="ro-RO" w:eastAsia="ru-RU"/>
              </w:rPr>
              <w:t>77,3</w:t>
            </w:r>
          </w:p>
        </w:tc>
        <w:tc>
          <w:tcPr>
            <w:tcW w:w="859" w:type="dxa"/>
            <w:tcBorders>
              <w:top w:val="single" w:sz="4" w:space="0" w:color="auto"/>
              <w:left w:val="single" w:sz="4" w:space="0" w:color="auto"/>
              <w:bottom w:val="single" w:sz="4" w:space="0" w:color="auto"/>
              <w:right w:val="thinThickLargeGap" w:sz="12"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b/>
                <w:sz w:val="20"/>
                <w:szCs w:val="20"/>
                <w:lang w:val="ro-RO" w:eastAsia="ru-RU"/>
              </w:rPr>
            </w:pPr>
            <w:r w:rsidRPr="00474497">
              <w:rPr>
                <w:rFonts w:ascii="Times New Roman" w:eastAsia="Calibri" w:hAnsi="Times New Roman" w:cs="Times New Roman"/>
                <w:b/>
                <w:sz w:val="20"/>
                <w:szCs w:val="20"/>
                <w:lang w:val="ro-RO" w:eastAsia="ru-RU"/>
              </w:rPr>
              <w:t>33</w:t>
            </w:r>
          </w:p>
        </w:tc>
      </w:tr>
      <w:tr w:rsidR="00474497" w:rsidRPr="00474497" w:rsidTr="00B10FC3">
        <w:trPr>
          <w:trHeight w:val="217"/>
        </w:trPr>
        <w:tc>
          <w:tcPr>
            <w:tcW w:w="1242" w:type="dxa"/>
            <w:tcBorders>
              <w:top w:val="single" w:sz="4" w:space="0" w:color="auto"/>
              <w:left w:val="thickThinLargeGap" w:sz="12"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z w:val="20"/>
                <w:szCs w:val="20"/>
                <w:lang w:val="ro-RO" w:eastAsia="ru-RU"/>
              </w:rPr>
              <w:t>5.C</w:t>
            </w:r>
          </w:p>
        </w:tc>
        <w:tc>
          <w:tcPr>
            <w:tcW w:w="6894"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z w:val="20"/>
                <w:szCs w:val="20"/>
                <w:lang w:val="ro-RO" w:eastAsia="ru-RU"/>
              </w:rPr>
              <w:t>Arboretele cuprinse în rezervaţii naturale, cu regim strict de protecţie Arboretele cuprinse în rezervaţii naturale, cu regim strict de protecţie</w:t>
            </w:r>
          </w:p>
        </w:tc>
        <w:tc>
          <w:tcPr>
            <w:tcW w:w="859"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z w:val="20"/>
                <w:szCs w:val="20"/>
                <w:lang w:val="ro-RO" w:eastAsia="ru-RU"/>
              </w:rPr>
              <w:t>34,6</w:t>
            </w:r>
          </w:p>
        </w:tc>
        <w:tc>
          <w:tcPr>
            <w:tcW w:w="859" w:type="dxa"/>
            <w:tcBorders>
              <w:top w:val="single" w:sz="4" w:space="0" w:color="auto"/>
              <w:left w:val="single" w:sz="4" w:space="0" w:color="auto"/>
              <w:bottom w:val="single" w:sz="4" w:space="0" w:color="auto"/>
              <w:right w:val="thinThickLargeGap" w:sz="12"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z w:val="20"/>
                <w:szCs w:val="20"/>
                <w:lang w:val="ro-RO" w:eastAsia="ru-RU"/>
              </w:rPr>
              <w:t>15</w:t>
            </w:r>
          </w:p>
        </w:tc>
      </w:tr>
      <w:tr w:rsidR="00474497" w:rsidRPr="00474497" w:rsidTr="00B10FC3">
        <w:trPr>
          <w:trHeight w:val="217"/>
        </w:trPr>
        <w:tc>
          <w:tcPr>
            <w:tcW w:w="1242" w:type="dxa"/>
            <w:tcBorders>
              <w:top w:val="single" w:sz="4" w:space="0" w:color="auto"/>
              <w:left w:val="thickThinLargeGap" w:sz="12"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z w:val="20"/>
                <w:szCs w:val="20"/>
                <w:lang w:val="ro-RO" w:eastAsia="ru-RU"/>
              </w:rPr>
              <w:t>5.Q</w:t>
            </w:r>
          </w:p>
        </w:tc>
        <w:tc>
          <w:tcPr>
            <w:tcW w:w="6894"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sz w:val="20"/>
                <w:lang w:val="ro-RO" w:eastAsia="ru-RU"/>
              </w:rPr>
            </w:pPr>
            <w:r w:rsidRPr="00474497">
              <w:rPr>
                <w:rFonts w:ascii="Times New Roman" w:eastAsia="Calibri" w:hAnsi="Times New Roman" w:cs="Times New Roman"/>
                <w:sz w:val="20"/>
                <w:lang w:val="ro-RO" w:eastAsia="ru-RU"/>
              </w:rPr>
              <w:t>Arboretele din păduri/ecosisteme de pădure cu valoare protectivă pentru habitate de interes comunitar şi specii de interes deosebit incluse în arii speciale de conservare/situri de importanţă comunitară în scopul conservării habitatelor (din reţeaua ecologică Natura 2000 - SCI)</w:t>
            </w:r>
          </w:p>
        </w:tc>
        <w:tc>
          <w:tcPr>
            <w:tcW w:w="859"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z w:val="20"/>
                <w:szCs w:val="20"/>
                <w:lang w:val="ro-RO" w:eastAsia="ru-RU"/>
              </w:rPr>
              <w:t>42,7</w:t>
            </w:r>
          </w:p>
        </w:tc>
        <w:tc>
          <w:tcPr>
            <w:tcW w:w="859" w:type="dxa"/>
            <w:tcBorders>
              <w:top w:val="single" w:sz="4" w:space="0" w:color="auto"/>
              <w:left w:val="single" w:sz="4" w:space="0" w:color="auto"/>
              <w:bottom w:val="single" w:sz="4" w:space="0" w:color="auto"/>
              <w:right w:val="thinThickLargeGap" w:sz="12"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z w:val="20"/>
                <w:szCs w:val="20"/>
                <w:lang w:val="ro-RO" w:eastAsia="ru-RU"/>
              </w:rPr>
              <w:t>18</w:t>
            </w:r>
          </w:p>
        </w:tc>
      </w:tr>
      <w:tr w:rsidR="00474497" w:rsidRPr="00474497" w:rsidTr="00B10FC3">
        <w:trPr>
          <w:trHeight w:val="217"/>
        </w:trPr>
        <w:tc>
          <w:tcPr>
            <w:tcW w:w="8136" w:type="dxa"/>
            <w:gridSpan w:val="2"/>
            <w:tcBorders>
              <w:top w:val="single" w:sz="4" w:space="0" w:color="auto"/>
              <w:left w:val="thickThinLargeGap" w:sz="12"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b/>
                <w:sz w:val="20"/>
                <w:szCs w:val="20"/>
                <w:lang w:val="ro-RO" w:eastAsia="ru-RU"/>
              </w:rPr>
            </w:pPr>
            <w:r w:rsidRPr="00474497">
              <w:rPr>
                <w:rFonts w:ascii="Times New Roman" w:eastAsia="Calibri" w:hAnsi="Times New Roman" w:cs="Times New Roman"/>
                <w:b/>
                <w:sz w:val="20"/>
                <w:szCs w:val="20"/>
                <w:lang w:val="ro-RO" w:eastAsia="ru-RU"/>
              </w:rPr>
              <w:t>Total grupa I</w:t>
            </w:r>
          </w:p>
        </w:tc>
        <w:tc>
          <w:tcPr>
            <w:tcW w:w="859"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b/>
                <w:sz w:val="20"/>
                <w:szCs w:val="20"/>
                <w:lang w:val="ro-RO" w:eastAsia="ru-RU"/>
              </w:rPr>
            </w:pPr>
            <w:r w:rsidRPr="00474497">
              <w:rPr>
                <w:rFonts w:ascii="Times New Roman" w:eastAsia="Calibri" w:hAnsi="Times New Roman" w:cs="Times New Roman"/>
                <w:b/>
                <w:sz w:val="20"/>
                <w:szCs w:val="20"/>
                <w:lang w:val="ro-RO" w:eastAsia="ru-RU"/>
              </w:rPr>
              <w:t>220,7</w:t>
            </w:r>
          </w:p>
        </w:tc>
        <w:tc>
          <w:tcPr>
            <w:tcW w:w="859" w:type="dxa"/>
            <w:tcBorders>
              <w:top w:val="single" w:sz="4" w:space="0" w:color="auto"/>
              <w:left w:val="single" w:sz="4" w:space="0" w:color="auto"/>
              <w:bottom w:val="single" w:sz="4" w:space="0" w:color="auto"/>
              <w:right w:val="thinThickLargeGap" w:sz="12"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b/>
                <w:sz w:val="20"/>
                <w:szCs w:val="20"/>
                <w:lang w:val="ro-RO" w:eastAsia="ru-RU"/>
              </w:rPr>
            </w:pPr>
            <w:r w:rsidRPr="00474497">
              <w:rPr>
                <w:rFonts w:ascii="Times New Roman" w:eastAsia="Calibri" w:hAnsi="Times New Roman" w:cs="Times New Roman"/>
                <w:b/>
                <w:sz w:val="20"/>
                <w:szCs w:val="20"/>
                <w:lang w:val="ro-RO" w:eastAsia="ru-RU"/>
              </w:rPr>
              <w:t>94</w:t>
            </w:r>
          </w:p>
        </w:tc>
      </w:tr>
      <w:tr w:rsidR="00474497" w:rsidRPr="00474497" w:rsidTr="00B10FC3">
        <w:trPr>
          <w:trHeight w:val="217"/>
        </w:trPr>
        <w:tc>
          <w:tcPr>
            <w:tcW w:w="9854" w:type="dxa"/>
            <w:gridSpan w:val="4"/>
            <w:tcBorders>
              <w:top w:val="single" w:sz="4" w:space="0" w:color="auto"/>
              <w:left w:val="thickThinLargeGap" w:sz="12" w:space="0" w:color="auto"/>
              <w:bottom w:val="single" w:sz="4" w:space="0" w:color="auto"/>
              <w:right w:val="thinThickLargeGap" w:sz="12" w:space="0" w:color="auto"/>
            </w:tcBorders>
            <w:shd w:val="clear" w:color="auto" w:fill="F2F2F2"/>
            <w:vAlign w:val="center"/>
          </w:tcPr>
          <w:p w:rsidR="00474497" w:rsidRPr="00474497" w:rsidRDefault="00474497" w:rsidP="00447285">
            <w:pPr>
              <w:spacing w:after="0" w:line="240" w:lineRule="auto"/>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napToGrid w:val="0"/>
                <w:kern w:val="24"/>
                <w:sz w:val="20"/>
                <w:szCs w:val="20"/>
                <w:lang w:val="ro-RO" w:eastAsia="ru-RU"/>
              </w:rPr>
              <w:t>Grupa a II-a</w:t>
            </w:r>
          </w:p>
        </w:tc>
      </w:tr>
      <w:tr w:rsidR="00474497" w:rsidRPr="00474497" w:rsidTr="00B10FC3">
        <w:trPr>
          <w:trHeight w:val="217"/>
        </w:trPr>
        <w:tc>
          <w:tcPr>
            <w:tcW w:w="1242" w:type="dxa"/>
            <w:tcBorders>
              <w:top w:val="single" w:sz="4" w:space="0" w:color="auto"/>
              <w:left w:val="thickThinLargeGap" w:sz="12"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z w:val="20"/>
                <w:szCs w:val="20"/>
                <w:lang w:val="ro-RO" w:eastAsia="ru-RU"/>
              </w:rPr>
              <w:t>1.C</w:t>
            </w:r>
          </w:p>
        </w:tc>
        <w:tc>
          <w:tcPr>
            <w:tcW w:w="6894" w:type="dxa"/>
            <w:tcBorders>
              <w:top w:val="single" w:sz="4" w:space="0" w:color="auto"/>
              <w:left w:val="single" w:sz="4" w:space="0" w:color="auto"/>
              <w:bottom w:val="single" w:sz="4" w:space="0" w:color="auto"/>
              <w:right w:val="single" w:sz="4" w:space="0" w:color="auto"/>
            </w:tcBorders>
          </w:tcPr>
          <w:p w:rsidR="00474497" w:rsidRPr="00474497" w:rsidRDefault="00474497" w:rsidP="00447285">
            <w:pPr>
              <w:spacing w:after="0" w:line="240" w:lineRule="auto"/>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napToGrid w:val="0"/>
                <w:sz w:val="20"/>
                <w:lang w:val="ro-RO" w:eastAsia="ru-RU"/>
              </w:rPr>
              <w:t>Arboretele destinate să producă, în principal, lemn pentru cherestea (T VI)</w:t>
            </w:r>
          </w:p>
        </w:tc>
        <w:tc>
          <w:tcPr>
            <w:tcW w:w="859"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z w:val="20"/>
                <w:szCs w:val="20"/>
                <w:lang w:val="ro-RO" w:eastAsia="ru-RU"/>
              </w:rPr>
              <w:t>14,9</w:t>
            </w:r>
          </w:p>
        </w:tc>
        <w:tc>
          <w:tcPr>
            <w:tcW w:w="859" w:type="dxa"/>
            <w:tcBorders>
              <w:top w:val="single" w:sz="4" w:space="0" w:color="auto"/>
              <w:left w:val="single" w:sz="4" w:space="0" w:color="auto"/>
              <w:bottom w:val="single" w:sz="4" w:space="0" w:color="auto"/>
              <w:right w:val="thinThickLargeGap" w:sz="12"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sz w:val="20"/>
                <w:szCs w:val="20"/>
                <w:lang w:val="ro-RO" w:eastAsia="ru-RU"/>
              </w:rPr>
            </w:pPr>
            <w:r w:rsidRPr="00474497">
              <w:rPr>
                <w:rFonts w:ascii="Times New Roman" w:eastAsia="Calibri" w:hAnsi="Times New Roman" w:cs="Times New Roman"/>
                <w:sz w:val="20"/>
                <w:szCs w:val="20"/>
                <w:lang w:val="ro-RO" w:eastAsia="ru-RU"/>
              </w:rPr>
              <w:t>6</w:t>
            </w:r>
          </w:p>
        </w:tc>
      </w:tr>
      <w:tr w:rsidR="00474497" w:rsidRPr="00474497" w:rsidTr="00B10FC3">
        <w:trPr>
          <w:trHeight w:val="217"/>
        </w:trPr>
        <w:tc>
          <w:tcPr>
            <w:tcW w:w="8136" w:type="dxa"/>
            <w:gridSpan w:val="2"/>
            <w:tcBorders>
              <w:top w:val="single" w:sz="4" w:space="0" w:color="auto"/>
              <w:left w:val="thickThinLargeGap" w:sz="12"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b/>
                <w:sz w:val="20"/>
                <w:szCs w:val="20"/>
                <w:lang w:val="ro-RO" w:eastAsia="ru-RU"/>
              </w:rPr>
            </w:pPr>
            <w:r w:rsidRPr="00474497">
              <w:rPr>
                <w:rFonts w:ascii="Times New Roman" w:eastAsia="Calibri" w:hAnsi="Times New Roman" w:cs="Times New Roman"/>
                <w:b/>
                <w:sz w:val="20"/>
                <w:szCs w:val="20"/>
                <w:lang w:val="ro-RO" w:eastAsia="ru-RU"/>
              </w:rPr>
              <w:t>Total grupa II</w:t>
            </w:r>
          </w:p>
        </w:tc>
        <w:tc>
          <w:tcPr>
            <w:tcW w:w="859"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b/>
                <w:sz w:val="20"/>
                <w:szCs w:val="20"/>
                <w:lang w:val="ro-RO" w:eastAsia="ru-RU"/>
              </w:rPr>
            </w:pPr>
            <w:r w:rsidRPr="00474497">
              <w:rPr>
                <w:rFonts w:ascii="Times New Roman" w:eastAsia="Calibri" w:hAnsi="Times New Roman" w:cs="Times New Roman"/>
                <w:b/>
                <w:sz w:val="20"/>
                <w:szCs w:val="20"/>
                <w:lang w:val="ro-RO" w:eastAsia="ru-RU"/>
              </w:rPr>
              <w:t>14,9</w:t>
            </w:r>
          </w:p>
        </w:tc>
        <w:tc>
          <w:tcPr>
            <w:tcW w:w="859" w:type="dxa"/>
            <w:tcBorders>
              <w:top w:val="single" w:sz="4" w:space="0" w:color="auto"/>
              <w:left w:val="single" w:sz="4" w:space="0" w:color="auto"/>
              <w:bottom w:val="single" w:sz="4" w:space="0" w:color="auto"/>
              <w:right w:val="thinThickLargeGap" w:sz="12"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b/>
                <w:sz w:val="20"/>
                <w:szCs w:val="20"/>
                <w:lang w:val="ro-RO" w:eastAsia="ru-RU"/>
              </w:rPr>
            </w:pPr>
            <w:r w:rsidRPr="00474497">
              <w:rPr>
                <w:rFonts w:ascii="Times New Roman" w:eastAsia="Calibri" w:hAnsi="Times New Roman" w:cs="Times New Roman"/>
                <w:b/>
                <w:sz w:val="20"/>
                <w:szCs w:val="20"/>
                <w:lang w:val="ro-RO" w:eastAsia="ru-RU"/>
              </w:rPr>
              <w:t>6</w:t>
            </w:r>
          </w:p>
        </w:tc>
      </w:tr>
      <w:tr w:rsidR="00474497" w:rsidRPr="00474497" w:rsidTr="00B10FC3">
        <w:trPr>
          <w:trHeight w:val="217"/>
        </w:trPr>
        <w:tc>
          <w:tcPr>
            <w:tcW w:w="8136" w:type="dxa"/>
            <w:gridSpan w:val="2"/>
            <w:tcBorders>
              <w:top w:val="single" w:sz="4" w:space="0" w:color="auto"/>
              <w:left w:val="thickThinLargeGap" w:sz="12" w:space="0" w:color="auto"/>
              <w:bottom w:val="thinThickLargeGap" w:sz="12" w:space="0" w:color="auto"/>
              <w:right w:val="single" w:sz="4" w:space="0" w:color="auto"/>
            </w:tcBorders>
            <w:vAlign w:val="center"/>
          </w:tcPr>
          <w:p w:rsidR="00474497" w:rsidRPr="00474497" w:rsidRDefault="00474497" w:rsidP="00447285">
            <w:pPr>
              <w:spacing w:after="0" w:line="240" w:lineRule="auto"/>
              <w:ind w:firstLine="341"/>
              <w:jc w:val="both"/>
              <w:rPr>
                <w:rFonts w:ascii="Times New Roman" w:eastAsia="Calibri" w:hAnsi="Times New Roman" w:cs="Times New Roman"/>
                <w:b/>
                <w:snapToGrid w:val="0"/>
                <w:kern w:val="24"/>
                <w:sz w:val="20"/>
                <w:szCs w:val="20"/>
                <w:lang w:val="ro-RO" w:eastAsia="ru-RU"/>
              </w:rPr>
            </w:pPr>
            <w:r w:rsidRPr="00474497">
              <w:rPr>
                <w:rFonts w:ascii="Times New Roman" w:eastAsia="Calibri" w:hAnsi="Times New Roman" w:cs="Times New Roman"/>
                <w:b/>
                <w:snapToGrid w:val="0"/>
                <w:kern w:val="24"/>
                <w:sz w:val="20"/>
                <w:szCs w:val="20"/>
                <w:lang w:val="ro-RO" w:eastAsia="ru-RU"/>
              </w:rPr>
              <w:t xml:space="preserve">Total U.P. I CRĂCIUNESCU </w:t>
            </w:r>
          </w:p>
        </w:tc>
        <w:tc>
          <w:tcPr>
            <w:tcW w:w="859" w:type="dxa"/>
            <w:tcBorders>
              <w:top w:val="single" w:sz="4" w:space="0" w:color="auto"/>
              <w:left w:val="single" w:sz="4" w:space="0" w:color="auto"/>
              <w:bottom w:val="thinThickLargeGap" w:sz="12" w:space="0" w:color="auto"/>
              <w:right w:val="single" w:sz="4"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b/>
                <w:snapToGrid w:val="0"/>
                <w:kern w:val="24"/>
                <w:sz w:val="20"/>
                <w:szCs w:val="20"/>
                <w:lang w:val="ro-RO" w:eastAsia="ru-RU"/>
              </w:rPr>
            </w:pPr>
            <w:r w:rsidRPr="00474497">
              <w:rPr>
                <w:rFonts w:ascii="Times New Roman" w:eastAsia="Calibri" w:hAnsi="Times New Roman" w:cs="Times New Roman"/>
                <w:b/>
                <w:snapToGrid w:val="0"/>
                <w:kern w:val="24"/>
                <w:sz w:val="20"/>
                <w:szCs w:val="20"/>
                <w:lang w:val="ro-RO" w:eastAsia="ru-RU"/>
              </w:rPr>
              <w:t>235,6</w:t>
            </w:r>
          </w:p>
        </w:tc>
        <w:tc>
          <w:tcPr>
            <w:tcW w:w="859" w:type="dxa"/>
            <w:tcBorders>
              <w:top w:val="single" w:sz="4" w:space="0" w:color="auto"/>
              <w:left w:val="single" w:sz="4" w:space="0" w:color="auto"/>
              <w:bottom w:val="thinThickLargeGap" w:sz="12" w:space="0" w:color="auto"/>
              <w:right w:val="thinThickLargeGap" w:sz="12" w:space="0" w:color="auto"/>
            </w:tcBorders>
            <w:vAlign w:val="center"/>
          </w:tcPr>
          <w:p w:rsidR="00474497" w:rsidRPr="00474497" w:rsidRDefault="00474497" w:rsidP="00447285">
            <w:pPr>
              <w:spacing w:after="0" w:line="240" w:lineRule="auto"/>
              <w:jc w:val="both"/>
              <w:rPr>
                <w:rFonts w:ascii="Times New Roman" w:eastAsia="Calibri" w:hAnsi="Times New Roman" w:cs="Times New Roman"/>
                <w:b/>
                <w:snapToGrid w:val="0"/>
                <w:kern w:val="24"/>
                <w:sz w:val="20"/>
                <w:szCs w:val="20"/>
                <w:lang w:val="ro-RO" w:eastAsia="ru-RU"/>
              </w:rPr>
            </w:pPr>
            <w:r w:rsidRPr="00474497">
              <w:rPr>
                <w:rFonts w:ascii="Times New Roman" w:eastAsia="Calibri" w:hAnsi="Times New Roman" w:cs="Times New Roman"/>
                <w:b/>
                <w:snapToGrid w:val="0"/>
                <w:kern w:val="24"/>
                <w:sz w:val="20"/>
                <w:szCs w:val="20"/>
                <w:lang w:val="ro-RO" w:eastAsia="ru-RU"/>
              </w:rPr>
              <w:t>100</w:t>
            </w:r>
          </w:p>
        </w:tc>
      </w:tr>
    </w:tbl>
    <w:p w:rsidR="00474497" w:rsidRDefault="00474497" w:rsidP="00447285">
      <w:pPr>
        <w:spacing w:after="0" w:line="240" w:lineRule="auto"/>
        <w:jc w:val="both"/>
        <w:rPr>
          <w:rFonts w:ascii="Times New Roman" w:eastAsia="Calibri" w:hAnsi="Times New Roman" w:cs="Times New Roman"/>
          <w:color w:val="993300"/>
          <w:sz w:val="24"/>
          <w:szCs w:val="24"/>
          <w:lang w:val="ro-RO"/>
        </w:rPr>
      </w:pPr>
    </w:p>
    <w:p w:rsidR="00474497" w:rsidRDefault="00474497" w:rsidP="00447285">
      <w:pPr>
        <w:spacing w:after="0" w:line="240" w:lineRule="auto"/>
        <w:jc w:val="both"/>
        <w:rPr>
          <w:rFonts w:ascii="Times New Roman" w:eastAsia="Calibri" w:hAnsi="Times New Roman" w:cs="Times New Roman"/>
          <w:color w:val="993300"/>
          <w:sz w:val="24"/>
          <w:szCs w:val="24"/>
          <w:lang w:val="ro-RO"/>
        </w:rPr>
      </w:pPr>
    </w:p>
    <w:p w:rsidR="00474497" w:rsidRDefault="00474497" w:rsidP="00447285">
      <w:pPr>
        <w:spacing w:after="0" w:line="240" w:lineRule="auto"/>
        <w:jc w:val="both"/>
        <w:rPr>
          <w:rFonts w:ascii="Times New Roman" w:eastAsia="Calibri" w:hAnsi="Times New Roman" w:cs="Times New Roman"/>
          <w:color w:val="993300"/>
          <w:sz w:val="24"/>
          <w:szCs w:val="24"/>
          <w:lang w:val="ro-RO"/>
        </w:rPr>
      </w:pPr>
      <w:r>
        <w:rPr>
          <w:rFonts w:ascii="Times New Roman" w:hAnsi="Times New Roman" w:cs="Times New Roman"/>
          <w:color w:val="000000"/>
          <w:sz w:val="24"/>
          <w:szCs w:val="24"/>
        </w:rPr>
        <w:t>Î</w:t>
      </w:r>
      <w:r w:rsidRPr="00474497">
        <w:rPr>
          <w:rFonts w:ascii="Times New Roman" w:hAnsi="Times New Roman" w:cs="Times New Roman"/>
          <w:color w:val="000000"/>
          <w:sz w:val="24"/>
          <w:szCs w:val="24"/>
        </w:rPr>
        <w:t>n raport cu funcţiile atribuite arboretelor şi repartizarea acestora pe pe tipuri de</w:t>
      </w:r>
      <w:r>
        <w:rPr>
          <w:rFonts w:ascii="Times New Roman" w:hAnsi="Times New Roman" w:cs="Times New Roman"/>
          <w:color w:val="000000"/>
        </w:rPr>
        <w:t xml:space="preserve"> </w:t>
      </w:r>
      <w:r w:rsidRPr="00474497">
        <w:rPr>
          <w:rFonts w:ascii="Times New Roman" w:hAnsi="Times New Roman" w:cs="Times New Roman"/>
          <w:color w:val="000000"/>
          <w:sz w:val="24"/>
          <w:szCs w:val="24"/>
        </w:rPr>
        <w:t>categorii funcţionale, s-au prevăzut măsuri de gospodărire diferenţiate pentru fiecare arboret</w:t>
      </w:r>
      <w:r>
        <w:rPr>
          <w:rFonts w:ascii="Times New Roman" w:hAnsi="Times New Roman" w:cs="Times New Roman"/>
          <w:color w:val="000000"/>
        </w:rPr>
        <w:t xml:space="preserve"> </w:t>
      </w:r>
      <w:r w:rsidRPr="00474497">
        <w:rPr>
          <w:rFonts w:ascii="Times New Roman" w:hAnsi="Times New Roman" w:cs="Times New Roman"/>
          <w:color w:val="000000"/>
          <w:sz w:val="24"/>
          <w:szCs w:val="24"/>
        </w:rPr>
        <w:t>în parte:</w:t>
      </w:r>
    </w:p>
    <w:p w:rsidR="00474497" w:rsidRPr="00474497" w:rsidRDefault="00474497" w:rsidP="00F72198">
      <w:pPr>
        <w:keepNext/>
        <w:spacing w:after="0" w:line="240" w:lineRule="auto"/>
        <w:jc w:val="right"/>
        <w:rPr>
          <w:rFonts w:ascii="Times New Roman" w:eastAsia="Calibri" w:hAnsi="Times New Roman" w:cs="Times New Roman"/>
          <w:i/>
          <w:snapToGrid w:val="0"/>
          <w:sz w:val="20"/>
          <w:szCs w:val="20"/>
          <w:lang w:val="ro-RO" w:eastAsia="ru-RU"/>
        </w:rPr>
      </w:pPr>
      <w:r w:rsidRPr="00B10FC3">
        <w:rPr>
          <w:rFonts w:ascii="Times New Roman" w:eastAsia="Calibri" w:hAnsi="Times New Roman" w:cs="Times New Roman"/>
          <w:i/>
          <w:snapToGrid w:val="0"/>
          <w:sz w:val="20"/>
          <w:szCs w:val="20"/>
          <w:lang w:val="ro-RO" w:eastAsia="ru-RU"/>
        </w:rPr>
        <w:t>Tipuri de categorii funcţionale</w:t>
      </w:r>
    </w:p>
    <w:tbl>
      <w:tblPr>
        <w:tblW w:w="9645" w:type="dxa"/>
        <w:tblInd w:w="250"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4A0" w:firstRow="1" w:lastRow="0" w:firstColumn="1" w:lastColumn="0" w:noHBand="0" w:noVBand="1"/>
      </w:tblPr>
      <w:tblGrid>
        <w:gridCol w:w="2694"/>
        <w:gridCol w:w="1306"/>
        <w:gridCol w:w="2808"/>
        <w:gridCol w:w="1560"/>
        <w:gridCol w:w="1277"/>
      </w:tblGrid>
      <w:tr w:rsidR="00474497" w:rsidRPr="00474497" w:rsidTr="0099155F">
        <w:trPr>
          <w:cantSplit/>
        </w:trPr>
        <w:tc>
          <w:tcPr>
            <w:tcW w:w="2694" w:type="dxa"/>
            <w:vMerge w:val="restart"/>
            <w:tcBorders>
              <w:top w:val="thickThinLargeGap" w:sz="12" w:space="0" w:color="auto"/>
              <w:left w:val="thickThinLargeGap" w:sz="12" w:space="0" w:color="auto"/>
              <w:bottom w:val="double" w:sz="6" w:space="0" w:color="auto"/>
              <w:right w:val="single" w:sz="4" w:space="0" w:color="auto"/>
            </w:tcBorders>
            <w:shd w:val="clear" w:color="auto" w:fill="F2F2F2"/>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Tipul de categorie</w:t>
            </w:r>
          </w:p>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funcţională</w:t>
            </w:r>
          </w:p>
        </w:tc>
        <w:tc>
          <w:tcPr>
            <w:tcW w:w="1306" w:type="dxa"/>
            <w:vMerge w:val="restart"/>
            <w:tcBorders>
              <w:top w:val="thickThinLargeGap" w:sz="12" w:space="0" w:color="auto"/>
              <w:left w:val="single" w:sz="4" w:space="0" w:color="auto"/>
              <w:bottom w:val="double" w:sz="6" w:space="0" w:color="auto"/>
              <w:right w:val="single" w:sz="4" w:space="0" w:color="auto"/>
            </w:tcBorders>
            <w:shd w:val="clear" w:color="auto" w:fill="F2F2F2"/>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Categorii funcţionale</w:t>
            </w:r>
          </w:p>
        </w:tc>
        <w:tc>
          <w:tcPr>
            <w:tcW w:w="2808" w:type="dxa"/>
            <w:vMerge w:val="restart"/>
            <w:tcBorders>
              <w:top w:val="thickThinLargeGap" w:sz="12" w:space="0" w:color="auto"/>
              <w:left w:val="single" w:sz="4" w:space="0" w:color="auto"/>
              <w:bottom w:val="double" w:sz="6" w:space="0" w:color="auto"/>
              <w:right w:val="single" w:sz="4" w:space="0" w:color="auto"/>
            </w:tcBorders>
            <w:shd w:val="clear" w:color="auto" w:fill="F2F2F2"/>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Ţeluri de gospodărire</w:t>
            </w:r>
          </w:p>
        </w:tc>
        <w:tc>
          <w:tcPr>
            <w:tcW w:w="2837" w:type="dxa"/>
            <w:gridSpan w:val="2"/>
            <w:tcBorders>
              <w:top w:val="thickThinLargeGap" w:sz="12" w:space="0" w:color="auto"/>
              <w:left w:val="single" w:sz="4" w:space="0" w:color="auto"/>
              <w:bottom w:val="single" w:sz="4" w:space="0" w:color="auto"/>
              <w:right w:val="thinThickLargeGap" w:sz="12" w:space="0" w:color="auto"/>
            </w:tcBorders>
            <w:shd w:val="clear" w:color="auto" w:fill="F2F2F2"/>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Suprafaţa</w:t>
            </w:r>
          </w:p>
        </w:tc>
      </w:tr>
      <w:tr w:rsidR="00474497" w:rsidRPr="00474497" w:rsidTr="0099155F">
        <w:trPr>
          <w:cantSplit/>
        </w:trPr>
        <w:tc>
          <w:tcPr>
            <w:tcW w:w="2694" w:type="dxa"/>
            <w:vMerge/>
            <w:tcBorders>
              <w:top w:val="double" w:sz="6" w:space="0" w:color="auto"/>
              <w:left w:val="thickThinLargeGap" w:sz="12" w:space="0" w:color="auto"/>
              <w:bottom w:val="single" w:sz="4" w:space="0" w:color="auto"/>
              <w:right w:val="single" w:sz="4" w:space="0" w:color="auto"/>
            </w:tcBorders>
            <w:shd w:val="clear" w:color="auto" w:fill="F2F2F2"/>
            <w:vAlign w:val="center"/>
          </w:tcPr>
          <w:p w:rsidR="00474497" w:rsidRPr="00474497" w:rsidRDefault="00474497" w:rsidP="00B10FC3">
            <w:pPr>
              <w:spacing w:after="0" w:line="240" w:lineRule="auto"/>
              <w:jc w:val="center"/>
              <w:rPr>
                <w:rFonts w:ascii="Times New Roman" w:eastAsia="Calibri" w:hAnsi="Times New Roman" w:cs="Times New Roman"/>
                <w:color w:val="000000"/>
                <w:sz w:val="24"/>
                <w:lang w:val="ro-RO"/>
              </w:rPr>
            </w:pPr>
          </w:p>
        </w:tc>
        <w:tc>
          <w:tcPr>
            <w:tcW w:w="1306" w:type="dxa"/>
            <w:vMerge/>
            <w:tcBorders>
              <w:top w:val="double" w:sz="6" w:space="0" w:color="auto"/>
              <w:left w:val="single" w:sz="4" w:space="0" w:color="auto"/>
              <w:bottom w:val="single" w:sz="4" w:space="0" w:color="auto"/>
              <w:right w:val="single" w:sz="4" w:space="0" w:color="auto"/>
            </w:tcBorders>
            <w:shd w:val="clear" w:color="auto" w:fill="F2F2F2"/>
            <w:vAlign w:val="center"/>
          </w:tcPr>
          <w:p w:rsidR="00474497" w:rsidRPr="00474497" w:rsidRDefault="00474497" w:rsidP="00B10FC3">
            <w:pPr>
              <w:spacing w:after="0" w:line="240" w:lineRule="auto"/>
              <w:jc w:val="center"/>
              <w:rPr>
                <w:rFonts w:ascii="Times New Roman" w:eastAsia="Calibri" w:hAnsi="Times New Roman" w:cs="Times New Roman"/>
                <w:color w:val="000000"/>
                <w:sz w:val="24"/>
                <w:lang w:val="ro-RO"/>
              </w:rPr>
            </w:pPr>
          </w:p>
        </w:tc>
        <w:tc>
          <w:tcPr>
            <w:tcW w:w="2808" w:type="dxa"/>
            <w:vMerge/>
            <w:tcBorders>
              <w:top w:val="double" w:sz="6" w:space="0" w:color="auto"/>
              <w:left w:val="single" w:sz="4" w:space="0" w:color="auto"/>
              <w:bottom w:val="single" w:sz="4" w:space="0" w:color="auto"/>
              <w:right w:val="single" w:sz="4" w:space="0" w:color="auto"/>
            </w:tcBorders>
            <w:shd w:val="clear" w:color="auto" w:fill="F2F2F2"/>
            <w:vAlign w:val="center"/>
          </w:tcPr>
          <w:p w:rsidR="00474497" w:rsidRPr="00474497" w:rsidRDefault="00474497" w:rsidP="00B10FC3">
            <w:pPr>
              <w:spacing w:after="0" w:line="240" w:lineRule="auto"/>
              <w:jc w:val="center"/>
              <w:rPr>
                <w:rFonts w:ascii="Times New Roman" w:eastAsia="Calibri" w:hAnsi="Times New Roman" w:cs="Times New Roman"/>
                <w:color w:val="000000"/>
                <w:sz w:val="24"/>
                <w:lang w:val="ro-RO"/>
              </w:rPr>
            </w:pPr>
          </w:p>
        </w:tc>
        <w:tc>
          <w:tcPr>
            <w:tcW w:w="1560" w:type="dxa"/>
            <w:tcBorders>
              <w:top w:val="single" w:sz="4" w:space="0" w:color="auto"/>
              <w:left w:val="single" w:sz="4" w:space="0" w:color="auto"/>
              <w:bottom w:val="single" w:sz="4" w:space="0" w:color="auto"/>
              <w:right w:val="single" w:sz="4" w:space="0" w:color="auto"/>
            </w:tcBorders>
            <w:shd w:val="clear" w:color="auto" w:fill="F2F2F2"/>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ha</w:t>
            </w:r>
          </w:p>
        </w:tc>
        <w:tc>
          <w:tcPr>
            <w:tcW w:w="1277" w:type="dxa"/>
            <w:tcBorders>
              <w:top w:val="single" w:sz="4" w:space="0" w:color="auto"/>
              <w:left w:val="single" w:sz="4" w:space="0" w:color="auto"/>
              <w:bottom w:val="single" w:sz="4" w:space="0" w:color="auto"/>
              <w:right w:val="thinThickLargeGap" w:sz="12" w:space="0" w:color="auto"/>
            </w:tcBorders>
            <w:shd w:val="clear" w:color="auto" w:fill="F2F2F2"/>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w:t>
            </w:r>
          </w:p>
        </w:tc>
      </w:tr>
      <w:tr w:rsidR="00474497" w:rsidRPr="00474497" w:rsidTr="0099155F">
        <w:trPr>
          <w:trHeight w:val="149"/>
        </w:trPr>
        <w:tc>
          <w:tcPr>
            <w:tcW w:w="2694" w:type="dxa"/>
            <w:tcBorders>
              <w:top w:val="single" w:sz="4" w:space="0" w:color="auto"/>
              <w:left w:val="thickThinLargeGap" w:sz="12"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I</w:t>
            </w:r>
          </w:p>
        </w:tc>
        <w:tc>
          <w:tcPr>
            <w:tcW w:w="1306"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1.5C</w:t>
            </w:r>
          </w:p>
        </w:tc>
        <w:tc>
          <w:tcPr>
            <w:tcW w:w="2808"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Ţeluri de protecţie</w:t>
            </w:r>
          </w:p>
        </w:tc>
        <w:tc>
          <w:tcPr>
            <w:tcW w:w="1560"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fr-FR"/>
              </w:rPr>
            </w:pPr>
            <w:r w:rsidRPr="00474497">
              <w:rPr>
                <w:rFonts w:ascii="Times New Roman" w:eastAsia="Times New Roman" w:hAnsi="Times New Roman" w:cs="Times New Roman"/>
                <w:color w:val="000000"/>
                <w:sz w:val="20"/>
                <w:szCs w:val="20"/>
                <w:lang w:val="fr-FR"/>
              </w:rPr>
              <w:t>34,6</w:t>
            </w:r>
          </w:p>
        </w:tc>
        <w:tc>
          <w:tcPr>
            <w:tcW w:w="1277" w:type="dxa"/>
            <w:tcBorders>
              <w:top w:val="single" w:sz="4" w:space="0" w:color="auto"/>
              <w:left w:val="single" w:sz="4" w:space="0" w:color="auto"/>
              <w:bottom w:val="single" w:sz="4" w:space="0" w:color="auto"/>
              <w:right w:val="thinThickLargeGap" w:sz="12"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15</w:t>
            </w:r>
          </w:p>
        </w:tc>
      </w:tr>
      <w:tr w:rsidR="00474497" w:rsidRPr="00474497" w:rsidTr="0099155F">
        <w:trPr>
          <w:trHeight w:val="149"/>
        </w:trPr>
        <w:tc>
          <w:tcPr>
            <w:tcW w:w="2694" w:type="dxa"/>
            <w:tcBorders>
              <w:top w:val="single" w:sz="4" w:space="0" w:color="auto"/>
              <w:left w:val="thickThinLargeGap" w:sz="12"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II</w:t>
            </w:r>
          </w:p>
        </w:tc>
        <w:tc>
          <w:tcPr>
            <w:tcW w:w="1306"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1.2A</w:t>
            </w:r>
          </w:p>
        </w:tc>
        <w:tc>
          <w:tcPr>
            <w:tcW w:w="2808"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Ţeluri de protecţie</w:t>
            </w:r>
          </w:p>
        </w:tc>
        <w:tc>
          <w:tcPr>
            <w:tcW w:w="1560"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fr-FR"/>
              </w:rPr>
            </w:pPr>
            <w:r w:rsidRPr="00474497">
              <w:rPr>
                <w:rFonts w:ascii="Times New Roman" w:eastAsia="Times New Roman" w:hAnsi="Times New Roman" w:cs="Times New Roman"/>
                <w:color w:val="000000"/>
                <w:sz w:val="20"/>
                <w:szCs w:val="20"/>
                <w:lang w:val="fr-FR"/>
              </w:rPr>
              <w:t>118,2</w:t>
            </w:r>
          </w:p>
        </w:tc>
        <w:tc>
          <w:tcPr>
            <w:tcW w:w="1277" w:type="dxa"/>
            <w:tcBorders>
              <w:top w:val="single" w:sz="4" w:space="0" w:color="auto"/>
              <w:left w:val="single" w:sz="4" w:space="0" w:color="auto"/>
              <w:bottom w:val="single" w:sz="4" w:space="0" w:color="auto"/>
              <w:right w:val="thinThickLargeGap" w:sz="12"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50</w:t>
            </w:r>
          </w:p>
        </w:tc>
      </w:tr>
      <w:tr w:rsidR="00474497" w:rsidRPr="00474497" w:rsidTr="0099155F">
        <w:trPr>
          <w:trHeight w:val="82"/>
        </w:trPr>
        <w:tc>
          <w:tcPr>
            <w:tcW w:w="2694" w:type="dxa"/>
            <w:tcBorders>
              <w:top w:val="single" w:sz="4" w:space="0" w:color="auto"/>
              <w:left w:val="thickThinLargeGap" w:sz="12"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IV</w:t>
            </w:r>
          </w:p>
        </w:tc>
        <w:tc>
          <w:tcPr>
            <w:tcW w:w="1306"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1.2L</w:t>
            </w:r>
          </w:p>
        </w:tc>
        <w:tc>
          <w:tcPr>
            <w:tcW w:w="2808"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Ţeluri de protecţie</w:t>
            </w:r>
          </w:p>
        </w:tc>
        <w:tc>
          <w:tcPr>
            <w:tcW w:w="1560"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fr-FR"/>
              </w:rPr>
            </w:pPr>
            <w:r w:rsidRPr="00474497">
              <w:rPr>
                <w:rFonts w:ascii="Times New Roman" w:eastAsia="Times New Roman" w:hAnsi="Times New Roman" w:cs="Times New Roman"/>
                <w:color w:val="000000"/>
                <w:sz w:val="20"/>
                <w:szCs w:val="20"/>
                <w:lang w:val="fr-FR"/>
              </w:rPr>
              <w:t>25,2</w:t>
            </w:r>
          </w:p>
        </w:tc>
        <w:tc>
          <w:tcPr>
            <w:tcW w:w="1277" w:type="dxa"/>
            <w:tcBorders>
              <w:top w:val="single" w:sz="4" w:space="0" w:color="auto"/>
              <w:left w:val="single" w:sz="4" w:space="0" w:color="auto"/>
              <w:bottom w:val="single" w:sz="4" w:space="0" w:color="auto"/>
              <w:right w:val="thinThickLargeGap" w:sz="12"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11</w:t>
            </w:r>
          </w:p>
        </w:tc>
      </w:tr>
      <w:tr w:rsidR="00474497" w:rsidRPr="00474497" w:rsidTr="0099155F">
        <w:trPr>
          <w:trHeight w:val="82"/>
        </w:trPr>
        <w:tc>
          <w:tcPr>
            <w:tcW w:w="2694" w:type="dxa"/>
            <w:tcBorders>
              <w:top w:val="single" w:sz="4" w:space="0" w:color="auto"/>
              <w:left w:val="thickThinLargeGap" w:sz="12"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IV</w:t>
            </w:r>
          </w:p>
        </w:tc>
        <w:tc>
          <w:tcPr>
            <w:tcW w:w="1306"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1.5Q</w:t>
            </w:r>
          </w:p>
        </w:tc>
        <w:tc>
          <w:tcPr>
            <w:tcW w:w="2808"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Ţeluri de protecţie</w:t>
            </w:r>
          </w:p>
        </w:tc>
        <w:tc>
          <w:tcPr>
            <w:tcW w:w="1560"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fr-FR"/>
              </w:rPr>
            </w:pPr>
            <w:r w:rsidRPr="00474497">
              <w:rPr>
                <w:rFonts w:ascii="Times New Roman" w:eastAsia="Times New Roman" w:hAnsi="Times New Roman" w:cs="Times New Roman"/>
                <w:color w:val="000000"/>
                <w:sz w:val="20"/>
                <w:szCs w:val="20"/>
                <w:lang w:val="fr-FR"/>
              </w:rPr>
              <w:t>42,7</w:t>
            </w:r>
          </w:p>
        </w:tc>
        <w:tc>
          <w:tcPr>
            <w:tcW w:w="1277" w:type="dxa"/>
            <w:tcBorders>
              <w:top w:val="single" w:sz="4" w:space="0" w:color="auto"/>
              <w:left w:val="single" w:sz="4" w:space="0" w:color="auto"/>
              <w:bottom w:val="single" w:sz="4" w:space="0" w:color="auto"/>
              <w:right w:val="thinThickLargeGap" w:sz="12"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18</w:t>
            </w:r>
          </w:p>
        </w:tc>
      </w:tr>
      <w:tr w:rsidR="00474497" w:rsidRPr="00474497" w:rsidTr="0099155F">
        <w:tc>
          <w:tcPr>
            <w:tcW w:w="2694" w:type="dxa"/>
            <w:tcBorders>
              <w:top w:val="single" w:sz="4" w:space="0" w:color="auto"/>
              <w:left w:val="thickThinLargeGap" w:sz="12"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VI</w:t>
            </w:r>
          </w:p>
        </w:tc>
        <w:tc>
          <w:tcPr>
            <w:tcW w:w="1306"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2.1B</w:t>
            </w:r>
          </w:p>
        </w:tc>
        <w:tc>
          <w:tcPr>
            <w:tcW w:w="2808"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Ţeluri de producţie</w:t>
            </w:r>
          </w:p>
        </w:tc>
        <w:tc>
          <w:tcPr>
            <w:tcW w:w="1560" w:type="dxa"/>
            <w:tcBorders>
              <w:top w:val="single" w:sz="4" w:space="0" w:color="auto"/>
              <w:left w:val="single" w:sz="4" w:space="0" w:color="auto"/>
              <w:bottom w:val="single" w:sz="4" w:space="0" w:color="auto"/>
              <w:right w:val="single" w:sz="4"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rPr>
            </w:pPr>
            <w:r w:rsidRPr="00474497">
              <w:rPr>
                <w:rFonts w:ascii="Times New Roman" w:eastAsia="Times New Roman" w:hAnsi="Times New Roman" w:cs="Times New Roman"/>
                <w:color w:val="000000"/>
                <w:sz w:val="20"/>
                <w:szCs w:val="20"/>
              </w:rPr>
              <w:t>14,9</w:t>
            </w:r>
          </w:p>
        </w:tc>
        <w:tc>
          <w:tcPr>
            <w:tcW w:w="1277" w:type="dxa"/>
            <w:tcBorders>
              <w:top w:val="single" w:sz="4" w:space="0" w:color="auto"/>
              <w:left w:val="single" w:sz="4" w:space="0" w:color="auto"/>
              <w:bottom w:val="single" w:sz="4" w:space="0" w:color="auto"/>
              <w:right w:val="thinThickLargeGap" w:sz="12" w:space="0" w:color="auto"/>
            </w:tcBorders>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6</w:t>
            </w:r>
          </w:p>
        </w:tc>
      </w:tr>
      <w:tr w:rsidR="00474497" w:rsidRPr="00474497" w:rsidTr="0099155F">
        <w:tc>
          <w:tcPr>
            <w:tcW w:w="6808" w:type="dxa"/>
            <w:gridSpan w:val="3"/>
            <w:tcBorders>
              <w:top w:val="single" w:sz="4" w:space="0" w:color="auto"/>
              <w:left w:val="thickThinLargeGap" w:sz="12" w:space="0" w:color="auto"/>
              <w:bottom w:val="thinThickLargeGap" w:sz="12" w:space="0" w:color="auto"/>
              <w:right w:val="single" w:sz="4" w:space="0" w:color="auto"/>
            </w:tcBorders>
            <w:shd w:val="clear" w:color="auto" w:fill="F2F2F2"/>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pacing w:val="254"/>
                <w:sz w:val="20"/>
                <w:szCs w:val="20"/>
                <w:lang w:val="ro-RO"/>
              </w:rPr>
            </w:pPr>
            <w:r w:rsidRPr="00474497">
              <w:rPr>
                <w:rFonts w:ascii="Times New Roman" w:eastAsia="Times New Roman" w:hAnsi="Times New Roman" w:cs="Times New Roman"/>
                <w:color w:val="000000"/>
                <w:spacing w:val="254"/>
                <w:sz w:val="20"/>
                <w:szCs w:val="20"/>
                <w:lang w:val="ro-RO"/>
              </w:rPr>
              <w:t>TOTAL</w:t>
            </w:r>
          </w:p>
        </w:tc>
        <w:tc>
          <w:tcPr>
            <w:tcW w:w="1560" w:type="dxa"/>
            <w:tcBorders>
              <w:top w:val="single" w:sz="4" w:space="0" w:color="auto"/>
              <w:left w:val="single" w:sz="4" w:space="0" w:color="auto"/>
              <w:bottom w:val="thinThickLargeGap" w:sz="12" w:space="0" w:color="auto"/>
              <w:right w:val="single" w:sz="4" w:space="0" w:color="auto"/>
            </w:tcBorders>
            <w:shd w:val="clear" w:color="auto" w:fill="F2F2F2"/>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235,6</w:t>
            </w:r>
          </w:p>
        </w:tc>
        <w:tc>
          <w:tcPr>
            <w:tcW w:w="1277" w:type="dxa"/>
            <w:tcBorders>
              <w:top w:val="single" w:sz="4" w:space="0" w:color="auto"/>
              <w:left w:val="single" w:sz="4" w:space="0" w:color="auto"/>
              <w:bottom w:val="thinThickLargeGap" w:sz="12" w:space="0" w:color="auto"/>
              <w:right w:val="thinThickLargeGap" w:sz="12" w:space="0" w:color="auto"/>
            </w:tcBorders>
            <w:shd w:val="clear" w:color="auto" w:fill="F2F2F2"/>
            <w:vAlign w:val="center"/>
          </w:tcPr>
          <w:p w:rsidR="00474497" w:rsidRPr="00474497" w:rsidRDefault="00474497" w:rsidP="00B10FC3">
            <w:pPr>
              <w:widowControl w:val="0"/>
              <w:spacing w:after="0" w:line="240" w:lineRule="auto"/>
              <w:jc w:val="center"/>
              <w:rPr>
                <w:rFonts w:ascii="Times New Roman" w:eastAsia="Times New Roman" w:hAnsi="Times New Roman" w:cs="Times New Roman"/>
                <w:color w:val="000000"/>
                <w:sz w:val="20"/>
                <w:szCs w:val="20"/>
                <w:lang w:val="ro-RO"/>
              </w:rPr>
            </w:pPr>
            <w:r w:rsidRPr="00474497">
              <w:rPr>
                <w:rFonts w:ascii="Times New Roman" w:eastAsia="Times New Roman" w:hAnsi="Times New Roman" w:cs="Times New Roman"/>
                <w:color w:val="000000"/>
                <w:sz w:val="20"/>
                <w:szCs w:val="20"/>
                <w:lang w:val="ro-RO"/>
              </w:rPr>
              <w:t>100</w:t>
            </w:r>
          </w:p>
        </w:tc>
      </w:tr>
    </w:tbl>
    <w:p w:rsidR="00474497" w:rsidRDefault="00474497" w:rsidP="00447285">
      <w:pPr>
        <w:spacing w:after="0" w:line="240" w:lineRule="auto"/>
        <w:ind w:firstLine="720"/>
        <w:jc w:val="both"/>
        <w:rPr>
          <w:rFonts w:ascii="Times New Roman" w:eastAsia="Calibri" w:hAnsi="Times New Roman" w:cs="Times New Roman"/>
          <w:sz w:val="24"/>
          <w:szCs w:val="24"/>
          <w:lang w:val="ro-RO"/>
        </w:rPr>
      </w:pPr>
    </w:p>
    <w:p w:rsidR="00474497" w:rsidRPr="0028682A" w:rsidRDefault="00474497" w:rsidP="00447285">
      <w:pPr>
        <w:spacing w:after="0" w:line="240" w:lineRule="auto"/>
        <w:ind w:firstLine="720"/>
        <w:jc w:val="both"/>
        <w:rPr>
          <w:rFonts w:ascii="Times New Roman" w:eastAsia="Calibri" w:hAnsi="Times New Roman" w:cs="Times New Roman"/>
          <w:sz w:val="24"/>
          <w:szCs w:val="24"/>
          <w:lang w:val="ro-RO"/>
        </w:rPr>
      </w:pPr>
      <w:r w:rsidRPr="0028682A">
        <w:rPr>
          <w:rFonts w:ascii="Times New Roman" w:eastAsia="Calibri" w:hAnsi="Times New Roman" w:cs="Times New Roman"/>
          <w:sz w:val="24"/>
          <w:szCs w:val="24"/>
          <w:lang w:val="ro-RO"/>
        </w:rPr>
        <w:t>Tipul funcţional grupează toate categoriile funcţionale pentru care sunt indicate măsuri silviculturale similare. Astfel :</w:t>
      </w:r>
    </w:p>
    <w:p w:rsidR="00474497" w:rsidRPr="0028682A" w:rsidRDefault="00474497" w:rsidP="00447285">
      <w:pPr>
        <w:spacing w:after="0" w:line="240" w:lineRule="auto"/>
        <w:ind w:firstLine="720"/>
        <w:jc w:val="both"/>
        <w:rPr>
          <w:rFonts w:ascii="Times New Roman" w:eastAsia="Calibri" w:hAnsi="Times New Roman" w:cs="Times New Roman"/>
          <w:sz w:val="24"/>
          <w:szCs w:val="24"/>
          <w:lang w:val="ro-RO"/>
        </w:rPr>
      </w:pPr>
      <w:r w:rsidRPr="0028682A">
        <w:rPr>
          <w:rFonts w:ascii="Times New Roman" w:eastAsia="Calibri" w:hAnsi="Times New Roman" w:cs="Times New Roman"/>
          <w:sz w:val="24"/>
          <w:szCs w:val="24"/>
          <w:lang w:val="ro-RO"/>
        </w:rPr>
        <w:t>Tipul I (T I) - păduri cu funcții sepeciale pentru ocrotirea naturii pentru care, prin lege, sunt interzise orice fel de exploatări de lemn sau de alte produse, fără aprobarea organului competent prevăzut în lege</w:t>
      </w:r>
    </w:p>
    <w:p w:rsidR="00474497" w:rsidRPr="0028682A" w:rsidRDefault="00474497" w:rsidP="00447285">
      <w:pPr>
        <w:spacing w:after="0" w:line="240" w:lineRule="auto"/>
        <w:ind w:firstLine="720"/>
        <w:jc w:val="both"/>
        <w:rPr>
          <w:rFonts w:ascii="Times New Roman" w:eastAsia="Calibri" w:hAnsi="Times New Roman" w:cs="Times New Roman"/>
          <w:sz w:val="24"/>
          <w:szCs w:val="24"/>
          <w:lang w:val="ro-RO"/>
        </w:rPr>
      </w:pPr>
      <w:r w:rsidRPr="0028682A">
        <w:rPr>
          <w:rFonts w:ascii="Times New Roman" w:eastAsia="Calibri" w:hAnsi="Times New Roman" w:cs="Times New Roman"/>
          <w:sz w:val="24"/>
          <w:szCs w:val="24"/>
          <w:lang w:val="ro-RO"/>
        </w:rPr>
        <w:t>Tipul II (T II) - păduri cu funcţii speciale de protecţie situate în staţiuni cu condiţii grele sub raport ecologic, precum şi arborete în care nu este posibilă sau admisă recoltarea de masă lemnoasă, impunându-se numai lucrări speciale de conservare.</w:t>
      </w:r>
    </w:p>
    <w:p w:rsidR="00474497" w:rsidRPr="0028682A" w:rsidRDefault="00474497" w:rsidP="00447285">
      <w:pPr>
        <w:spacing w:after="0" w:line="240" w:lineRule="auto"/>
        <w:ind w:firstLine="720"/>
        <w:jc w:val="both"/>
        <w:rPr>
          <w:rFonts w:ascii="Times New Roman" w:eastAsia="Calibri" w:hAnsi="Times New Roman" w:cs="Times New Roman"/>
          <w:sz w:val="24"/>
          <w:szCs w:val="24"/>
          <w:lang w:val="ro-RO"/>
        </w:rPr>
      </w:pPr>
      <w:r w:rsidRPr="0028682A">
        <w:rPr>
          <w:rFonts w:ascii="Times New Roman" w:eastAsia="Calibri" w:hAnsi="Times New Roman" w:cs="Times New Roman"/>
          <w:sz w:val="24"/>
          <w:szCs w:val="24"/>
          <w:lang w:val="ro-RO"/>
        </w:rPr>
        <w:t>Tipul IV (T IV) - păduri cu funcţii speciale de protecţie pentru care se admit pe lângă grădinărit,  cvasigrădinărit și alte tratamente cu impunerea unor restricții speciale de aplicare</w:t>
      </w:r>
    </w:p>
    <w:p w:rsidR="006214A5" w:rsidRPr="0028682A" w:rsidRDefault="00474497" w:rsidP="00447285">
      <w:pPr>
        <w:spacing w:after="0" w:line="240" w:lineRule="auto"/>
        <w:ind w:firstLine="720"/>
        <w:jc w:val="both"/>
        <w:rPr>
          <w:rFonts w:ascii="Times New Roman" w:eastAsia="Calibri" w:hAnsi="Times New Roman" w:cs="Times New Roman"/>
          <w:sz w:val="24"/>
          <w:szCs w:val="24"/>
          <w:lang w:val="ro-RO"/>
        </w:rPr>
      </w:pPr>
      <w:r w:rsidRPr="0028682A">
        <w:rPr>
          <w:rFonts w:ascii="Times New Roman" w:eastAsia="Calibri" w:hAnsi="Times New Roman" w:cs="Times New Roman"/>
          <w:sz w:val="24"/>
          <w:szCs w:val="24"/>
          <w:lang w:val="ro-RO"/>
        </w:rPr>
        <w:lastRenderedPageBreak/>
        <w:t xml:space="preserve">Tipul VI (T VI) - păduri cu funcţii de producţie şi protecţie la care se poate aplica întreaga gamă a tratamentelor prevăzute în normele tehnice, potrivit condiţiilor ecologice,  social-economice  şi  tehnico-organizatorice. </w:t>
      </w:r>
    </w:p>
    <w:p w:rsidR="005A0284" w:rsidRPr="0028682A" w:rsidRDefault="0000406C" w:rsidP="00447285">
      <w:pPr>
        <w:spacing w:after="0" w:line="240" w:lineRule="auto"/>
        <w:jc w:val="both"/>
        <w:rPr>
          <w:rFonts w:ascii="Times New Roman" w:hAnsi="Times New Roman" w:cs="Times New Roman"/>
          <w:color w:val="000000"/>
          <w:sz w:val="24"/>
          <w:szCs w:val="24"/>
        </w:rPr>
      </w:pPr>
      <w:r w:rsidRPr="0028682A">
        <w:rPr>
          <w:rFonts w:ascii="Times New Roman" w:hAnsi="Times New Roman" w:cs="Times New Roman"/>
          <w:color w:val="000000"/>
          <w:sz w:val="24"/>
          <w:szCs w:val="24"/>
        </w:rPr>
        <w:t xml:space="preserve">           </w:t>
      </w:r>
      <w:r w:rsidR="006214A5" w:rsidRPr="0028682A">
        <w:rPr>
          <w:rFonts w:ascii="Times New Roman" w:hAnsi="Times New Roman" w:cs="Times New Roman"/>
          <w:color w:val="000000"/>
          <w:sz w:val="24"/>
          <w:szCs w:val="24"/>
        </w:rPr>
        <w:t>Ţinând cont de funcţiile atribuite arboretelor, funcţii ce permit conservarea</w:t>
      </w:r>
      <w:r w:rsidR="005A0284" w:rsidRPr="0028682A">
        <w:rPr>
          <w:rFonts w:ascii="Times New Roman" w:hAnsi="Times New Roman" w:cs="Times New Roman"/>
          <w:color w:val="000000"/>
        </w:rPr>
        <w:t xml:space="preserve"> </w:t>
      </w:r>
      <w:r w:rsidR="006214A5" w:rsidRPr="0028682A">
        <w:rPr>
          <w:rFonts w:ascii="Times New Roman" w:hAnsi="Times New Roman" w:cs="Times New Roman"/>
          <w:color w:val="000000"/>
          <w:sz w:val="24"/>
          <w:szCs w:val="24"/>
        </w:rPr>
        <w:t>ecosistemelor forestiere, se poate considera că în zona siturilor de interes comunitar</w:t>
      </w:r>
      <w:r w:rsidR="005A0284" w:rsidRPr="0028682A">
        <w:rPr>
          <w:rFonts w:ascii="Times New Roman" w:hAnsi="Times New Roman" w:cs="Times New Roman"/>
          <w:color w:val="000000"/>
        </w:rPr>
        <w:t xml:space="preserve"> </w:t>
      </w:r>
      <w:r w:rsidR="005A0284" w:rsidRPr="0028682A">
        <w:rPr>
          <w:rFonts w:ascii="Times New Roman" w:eastAsia="Calibri" w:hAnsi="Times New Roman" w:cs="Times New Roman"/>
          <w:i/>
          <w:sz w:val="24"/>
          <w:szCs w:val="24"/>
          <w:lang w:val="ro-RO"/>
        </w:rPr>
        <w:t>ROSCI 0236 Strei-Haţeg, (RONPA 0929 Geoparcul Dinozaurilor Ţara Haţegului), ROSCI0087 Grădiştea Muncelului Cioclovina(RONPA 0015 Parcul Natural Grădiştea Muncelului Cioclovina), ROSCI 0188 Parâng, ROSCI 0063 Defileul Jiului (RONPA 0947 Parcul Naţional Defileul Jiului)</w:t>
      </w:r>
      <w:r w:rsidR="005A0284" w:rsidRPr="0028682A">
        <w:rPr>
          <w:rFonts w:ascii="Times New Roman" w:eastAsia="Calibri" w:hAnsi="Times New Roman" w:cs="Times New Roman"/>
          <w:i/>
          <w:sz w:val="20"/>
          <w:szCs w:val="20"/>
          <w:lang w:val="ro-RO"/>
        </w:rPr>
        <w:t xml:space="preserve"> </w:t>
      </w:r>
      <w:r w:rsidR="006214A5" w:rsidRPr="0028682A">
        <w:rPr>
          <w:rFonts w:ascii="Times New Roman" w:hAnsi="Times New Roman" w:cs="Times New Roman"/>
          <w:color w:val="000000"/>
          <w:sz w:val="24"/>
          <w:szCs w:val="24"/>
        </w:rPr>
        <w:t xml:space="preserve">şi ariei de </w:t>
      </w:r>
      <w:r w:rsidR="005A0284" w:rsidRPr="0028682A">
        <w:rPr>
          <w:rFonts w:ascii="Times New Roman" w:hAnsi="Times New Roman" w:cs="Times New Roman"/>
          <w:color w:val="000000"/>
          <w:sz w:val="24"/>
          <w:szCs w:val="24"/>
        </w:rPr>
        <w:t>protecție</w:t>
      </w:r>
      <w:r w:rsidR="005A0284" w:rsidRPr="0028682A">
        <w:rPr>
          <w:rFonts w:ascii="Times New Roman" w:hAnsi="Times New Roman" w:cs="Times New Roman"/>
          <w:color w:val="000000"/>
        </w:rPr>
        <w:t xml:space="preserve"> </w:t>
      </w:r>
      <w:r w:rsidR="006214A5" w:rsidRPr="0028682A">
        <w:rPr>
          <w:rFonts w:ascii="Times New Roman" w:hAnsi="Times New Roman" w:cs="Times New Roman"/>
          <w:color w:val="000000"/>
          <w:sz w:val="24"/>
          <w:szCs w:val="24"/>
        </w:rPr>
        <w:t xml:space="preserve">specială avifaunistică </w:t>
      </w:r>
      <w:r w:rsidR="005A0284" w:rsidRPr="0028682A">
        <w:rPr>
          <w:rFonts w:ascii="Times New Roman" w:eastAsia="Calibri" w:hAnsi="Times New Roman" w:cs="Times New Roman"/>
          <w:i/>
          <w:sz w:val="24"/>
          <w:szCs w:val="24"/>
          <w:lang w:val="ro-RO"/>
        </w:rPr>
        <w:t>ROSPA0045 Grădiştea Muncelului Cioclovina</w:t>
      </w:r>
      <w:r w:rsidR="0028682A" w:rsidRPr="0028682A">
        <w:rPr>
          <w:rFonts w:ascii="Times New Roman" w:eastAsia="Calibri" w:hAnsi="Times New Roman" w:cs="Times New Roman"/>
          <w:i/>
          <w:sz w:val="24"/>
          <w:szCs w:val="24"/>
          <w:lang w:val="ro-RO"/>
        </w:rPr>
        <w:t xml:space="preserve">, </w:t>
      </w:r>
      <w:r w:rsidR="0028682A" w:rsidRPr="0028682A">
        <w:rPr>
          <w:rFonts w:ascii="Times New Roman" w:eastAsia="Calibri" w:hAnsi="Times New Roman" w:cs="Times New Roman"/>
          <w:sz w:val="24"/>
          <w:szCs w:val="24"/>
          <w:lang w:val="ro-RO"/>
        </w:rPr>
        <w:t>cât și prin corelarea cu informațiile aduse în urma lucrărilor de teren efectuate în vederea amenajării silvice,</w:t>
      </w:r>
      <w:r w:rsidR="0028682A" w:rsidRPr="0028682A">
        <w:rPr>
          <w:rFonts w:ascii="Times New Roman" w:eastAsia="Calibri" w:hAnsi="Times New Roman" w:cs="Times New Roman"/>
          <w:i/>
          <w:sz w:val="24"/>
          <w:szCs w:val="24"/>
          <w:lang w:val="ro-RO"/>
        </w:rPr>
        <w:t xml:space="preserve"> </w:t>
      </w:r>
      <w:r w:rsidR="005A0284" w:rsidRPr="0028682A">
        <w:rPr>
          <w:rFonts w:ascii="Times New Roman" w:eastAsia="Calibri" w:hAnsi="Times New Roman" w:cs="Times New Roman"/>
          <w:i/>
          <w:sz w:val="20"/>
          <w:szCs w:val="20"/>
          <w:lang w:val="ro-RO"/>
        </w:rPr>
        <w:t xml:space="preserve"> </w:t>
      </w:r>
      <w:r w:rsidR="006214A5" w:rsidRPr="0028682A">
        <w:rPr>
          <w:rFonts w:ascii="Times New Roman" w:hAnsi="Times New Roman" w:cs="Times New Roman"/>
          <w:color w:val="000000"/>
          <w:sz w:val="24"/>
          <w:szCs w:val="24"/>
        </w:rPr>
        <w:t>acestea au o structură</w:t>
      </w:r>
      <w:r w:rsidR="005A0284" w:rsidRPr="0028682A">
        <w:rPr>
          <w:rFonts w:ascii="Times New Roman" w:hAnsi="Times New Roman" w:cs="Times New Roman"/>
          <w:color w:val="000000"/>
        </w:rPr>
        <w:t xml:space="preserve"> </w:t>
      </w:r>
      <w:r w:rsidR="006214A5" w:rsidRPr="0028682A">
        <w:rPr>
          <w:rFonts w:ascii="Times New Roman" w:hAnsi="Times New Roman" w:cs="Times New Roman"/>
          <w:color w:val="000000"/>
          <w:sz w:val="24"/>
          <w:szCs w:val="24"/>
        </w:rPr>
        <w:t>favorabilă</w:t>
      </w:r>
      <w:r w:rsidR="0028682A" w:rsidRPr="0028682A">
        <w:rPr>
          <w:rFonts w:ascii="Times New Roman" w:hAnsi="Times New Roman" w:cs="Times New Roman"/>
          <w:color w:val="000000"/>
          <w:sz w:val="24"/>
          <w:szCs w:val="24"/>
        </w:rPr>
        <w:t xml:space="preserve"> (prin planificarea lucrărilor se vor adduce îmbunătățiri spre condurea arboretelor către structure și compoziții țel)</w:t>
      </w:r>
      <w:r w:rsidR="006214A5" w:rsidRPr="0028682A">
        <w:rPr>
          <w:rFonts w:ascii="Times New Roman" w:hAnsi="Times New Roman" w:cs="Times New Roman"/>
          <w:color w:val="000000"/>
          <w:sz w:val="24"/>
          <w:szCs w:val="24"/>
        </w:rPr>
        <w:t xml:space="preserve">. </w:t>
      </w:r>
    </w:p>
    <w:p w:rsidR="007766AD" w:rsidRPr="0028682A" w:rsidRDefault="007766AD" w:rsidP="00447285">
      <w:pPr>
        <w:spacing w:after="0" w:line="240" w:lineRule="auto"/>
        <w:jc w:val="both"/>
        <w:rPr>
          <w:rFonts w:ascii="Times New Roman" w:hAnsi="Times New Roman" w:cs="Times New Roman"/>
          <w:color w:val="000000"/>
          <w:sz w:val="24"/>
          <w:szCs w:val="24"/>
        </w:rPr>
      </w:pPr>
    </w:p>
    <w:p w:rsidR="00A978CB" w:rsidRPr="0028682A" w:rsidRDefault="00A978CB" w:rsidP="00447285">
      <w:pPr>
        <w:spacing w:after="0" w:line="240" w:lineRule="auto"/>
        <w:jc w:val="both"/>
        <w:rPr>
          <w:rFonts w:ascii="Times New Roman" w:hAnsi="Times New Roman" w:cs="Times New Roman"/>
          <w:color w:val="000000"/>
          <w:sz w:val="24"/>
          <w:szCs w:val="24"/>
        </w:rPr>
      </w:pPr>
      <w:r w:rsidRPr="0028682A">
        <w:rPr>
          <w:rFonts w:ascii="Times New Roman" w:hAnsi="Times New Roman" w:cs="Times New Roman"/>
          <w:color w:val="000000"/>
          <w:sz w:val="24"/>
          <w:szCs w:val="24"/>
        </w:rPr>
        <w:t>Conform studiilor efectuate pentru Planul de management al Parcului Natural Grădiștea Muncelului Cioclovina aprobat prin HG 1049 din 11.12.2013 (ultimele date care au la bază studii cât mai precise) rezultă că stare de conservare a celor 2 situri (</w:t>
      </w:r>
      <w:r w:rsidRPr="0028682A">
        <w:rPr>
          <w:rFonts w:ascii="Times New Roman" w:eastAsia="Calibri" w:hAnsi="Times New Roman" w:cs="Times New Roman"/>
          <w:i/>
          <w:sz w:val="24"/>
          <w:szCs w:val="24"/>
          <w:lang w:val="ro-RO"/>
        </w:rPr>
        <w:t>ROSCI0087 Grădiştea Muncelului Cioclovina și ROSPA0045 Grădiştea Muncelului Cioclovina</w:t>
      </w:r>
      <w:r w:rsidRPr="0028682A">
        <w:rPr>
          <w:rFonts w:ascii="Times New Roman" w:hAnsi="Times New Roman" w:cs="Times New Roman"/>
          <w:color w:val="000000"/>
          <w:sz w:val="24"/>
          <w:szCs w:val="24"/>
        </w:rPr>
        <w:t xml:space="preserve">) se precizează că </w:t>
      </w:r>
      <w:r w:rsidRPr="0028682A">
        <w:rPr>
          <w:rFonts w:ascii="Times New Roman" w:hAnsi="Times New Roman" w:cs="Times New Roman"/>
          <w:i/>
          <w:color w:val="000000"/>
          <w:sz w:val="24"/>
          <w:szCs w:val="24"/>
        </w:rPr>
        <w:t>”</w:t>
      </w:r>
      <w:r w:rsidRPr="0028682A">
        <w:rPr>
          <w:rFonts w:ascii="Times New Roman" w:hAnsi="Times New Roman" w:cs="Times New Roman"/>
          <w:i/>
          <w:sz w:val="24"/>
          <w:szCs w:val="24"/>
        </w:rPr>
        <w:t>Pădurile: Sunt administrate conform amenajamentelor silvice. Zonarea funcţională permite conservarea parcelelor din zonele de protecţie specială şi cele din afara zonelor de protecţie integrală. În raza parcului nu au fost înregistrate abuzuri grave privind tăierile ilegale în fondul forestier de stat sau al altor deţinători”.</w:t>
      </w:r>
      <w:r w:rsidRPr="0028682A">
        <w:t xml:space="preserve"> </w:t>
      </w:r>
      <w:r w:rsidRPr="0028682A">
        <w:rPr>
          <w:rFonts w:ascii="Times New Roman" w:hAnsi="Times New Roman" w:cs="Times New Roman"/>
          <w:color w:val="000000"/>
          <w:sz w:val="24"/>
          <w:szCs w:val="24"/>
        </w:rPr>
        <w:t xml:space="preserve">  </w:t>
      </w:r>
    </w:p>
    <w:p w:rsidR="0028682A" w:rsidRPr="00474497" w:rsidRDefault="0028682A" w:rsidP="00447285">
      <w:pPr>
        <w:spacing w:after="0" w:line="240" w:lineRule="auto"/>
        <w:jc w:val="both"/>
        <w:rPr>
          <w:rFonts w:ascii="Times New Roman" w:eastAsia="Calibri" w:hAnsi="Times New Roman" w:cs="Times New Roman"/>
          <w:i/>
          <w:sz w:val="24"/>
          <w:szCs w:val="24"/>
          <w:lang w:val="ro-RO"/>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r w:rsidRPr="00667521">
        <w:rPr>
          <w:rFonts w:ascii="Times New Roman" w:hAnsi="Times New Roman" w:cs="Times New Roman"/>
          <w:b/>
          <w:i/>
          <w:sz w:val="24"/>
          <w:szCs w:val="24"/>
          <w:u w:val="single"/>
        </w:rPr>
        <w:lastRenderedPageBreak/>
        <w:t>Starea de conservare a habitatelor și speciilor din aria de protecție comunitară ROSCI0236 Strei Hațeg</w:t>
      </w:r>
    </w:p>
    <w:p w:rsidR="00915ED3" w:rsidRPr="00667521"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Pr="0051340C" w:rsidRDefault="00187456" w:rsidP="00915ED3">
      <w:pPr>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    </w:t>
      </w:r>
      <w:r w:rsidR="00915ED3" w:rsidRPr="0051340C">
        <w:rPr>
          <w:rFonts w:ascii="Times New Roman" w:hAnsi="Times New Roman" w:cs="Times New Roman"/>
          <w:bCs/>
          <w:color w:val="000000"/>
          <w:sz w:val="24"/>
          <w:szCs w:val="24"/>
        </w:rPr>
        <w:t xml:space="preserve">În amenajamentul silvic nu se regăsesc niciuna dintre habitatele aflate sub protecție conform </w:t>
      </w:r>
      <w:r w:rsidR="00915ED3" w:rsidRPr="0051340C">
        <w:rPr>
          <w:rFonts w:ascii="Times New Roman" w:hAnsi="Times New Roman" w:cs="Times New Roman"/>
          <w:bCs/>
          <w:iCs/>
          <w:color w:val="000000"/>
          <w:sz w:val="24"/>
          <w:szCs w:val="24"/>
        </w:rPr>
        <w:t>sitului de</w:t>
      </w:r>
      <w:r w:rsidR="00915ED3" w:rsidRPr="0051340C">
        <w:rPr>
          <w:rFonts w:ascii="Times New Roman" w:hAnsi="Times New Roman" w:cs="Times New Roman"/>
          <w:bCs/>
          <w:iCs/>
          <w:color w:val="000000"/>
        </w:rPr>
        <w:t xml:space="preserve"> </w:t>
      </w:r>
      <w:r w:rsidR="00915ED3" w:rsidRPr="0051340C">
        <w:rPr>
          <w:rFonts w:ascii="Times New Roman" w:hAnsi="Times New Roman" w:cs="Times New Roman"/>
          <w:bCs/>
          <w:iCs/>
          <w:color w:val="000000"/>
          <w:sz w:val="24"/>
          <w:szCs w:val="24"/>
        </w:rPr>
        <w:t xml:space="preserve">importanţă comunitară </w:t>
      </w:r>
      <w:r w:rsidR="00915ED3" w:rsidRPr="0051340C">
        <w:rPr>
          <w:rFonts w:ascii="Times New Roman" w:hAnsi="Times New Roman" w:cs="Times New Roman"/>
          <w:bCs/>
          <w:color w:val="000000"/>
          <w:sz w:val="24"/>
          <w:szCs w:val="24"/>
        </w:rPr>
        <w:t>ROSCI0236 Strei – Hațeg prin corelarea datelor cu ultima versiune a formularului standard actualizat in luna februarie a anului 2016. Tipul de pădure aflat in u.a.-urile suprapuse (304D, 357A, 357B, 357C)</w:t>
      </w:r>
      <w:r w:rsidR="00915ED3">
        <w:rPr>
          <w:rFonts w:ascii="Times New Roman" w:hAnsi="Times New Roman" w:cs="Times New Roman"/>
          <w:bCs/>
          <w:color w:val="000000"/>
          <w:sz w:val="24"/>
          <w:szCs w:val="24"/>
        </w:rPr>
        <w:t xml:space="preserve"> </w:t>
      </w:r>
      <w:r w:rsidR="00915ED3" w:rsidRPr="0051340C">
        <w:rPr>
          <w:rFonts w:ascii="Times New Roman" w:hAnsi="Times New Roman" w:cs="Times New Roman"/>
          <w:bCs/>
          <w:color w:val="000000"/>
          <w:sz w:val="24"/>
          <w:szCs w:val="24"/>
        </w:rPr>
        <w:t>corespunde habitatului aflat sub protecție în alte situri cu codul 91V0.</w:t>
      </w:r>
    </w:p>
    <w:p w:rsidR="00915ED3" w:rsidRPr="00AC0367" w:rsidRDefault="00915ED3" w:rsidP="00915ED3">
      <w:pPr>
        <w:jc w:val="both"/>
        <w:rPr>
          <w:rFonts w:ascii="Times New Roman" w:hAnsi="Times New Roman" w:cs="Times New Roman"/>
          <w:sz w:val="24"/>
          <w:szCs w:val="24"/>
        </w:rPr>
      </w:pPr>
      <w:r>
        <w:rPr>
          <w:rFonts w:ascii="Times New Roman" w:hAnsi="Times New Roman" w:cs="Times New Roman"/>
          <w:b/>
          <w:i/>
          <w:sz w:val="24"/>
          <w:szCs w:val="24"/>
        </w:rPr>
        <w:t xml:space="preserve">  </w:t>
      </w:r>
      <w:r>
        <w:rPr>
          <w:rFonts w:ascii="Times New Roman" w:hAnsi="Times New Roman" w:cs="Times New Roman"/>
          <w:sz w:val="24"/>
          <w:szCs w:val="24"/>
        </w:rPr>
        <w:t>- speciile de mamifere aflate sub protecție au, după cum urmează starea de conservare (conform evaluării realizate pentru tranpunerea în Formularul Standard Natura 2000 actualizat în luna februarie a anului 2016):</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sidRPr="008E15F7">
        <w:rPr>
          <w:rFonts w:ascii="Times New Roman" w:hAnsi="Times New Roman" w:cs="Times New Roman"/>
          <w:sz w:val="24"/>
          <w:szCs w:val="24"/>
        </w:rPr>
        <w:t>1304</w:t>
      </w:r>
      <w:r>
        <w:rPr>
          <w:rFonts w:ascii="Times New Roman" w:hAnsi="Times New Roman" w:cs="Times New Roman"/>
          <w:b/>
          <w:i/>
          <w:sz w:val="24"/>
          <w:szCs w:val="24"/>
        </w:rPr>
        <w:t xml:space="preserve"> </w:t>
      </w:r>
      <w:r>
        <w:rPr>
          <w:rFonts w:ascii="Times New Roman" w:hAnsi="Times New Roman" w:cs="Times New Roman"/>
          <w:sz w:val="24"/>
          <w:szCs w:val="24"/>
        </w:rPr>
        <w:t>R</w:t>
      </w:r>
      <w:r w:rsidRPr="008F3698">
        <w:rPr>
          <w:rFonts w:ascii="Times New Roman" w:hAnsi="Times New Roman" w:cs="Times New Roman"/>
          <w:sz w:val="24"/>
          <w:szCs w:val="24"/>
        </w:rPr>
        <w:t>hinolophus ferrumquinum</w:t>
      </w:r>
      <w:r>
        <w:rPr>
          <w:rFonts w:ascii="Times New Roman" w:hAnsi="Times New Roman" w:cs="Times New Roman"/>
          <w:sz w:val="24"/>
          <w:szCs w:val="24"/>
        </w:rPr>
        <w:t xml:space="preserve"> (liliac mare cu potcoavă) -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1324 M</w:t>
      </w:r>
      <w:r w:rsidRPr="008F3698">
        <w:rPr>
          <w:rFonts w:ascii="Times New Roman" w:hAnsi="Times New Roman" w:cs="Times New Roman"/>
          <w:sz w:val="24"/>
          <w:szCs w:val="24"/>
        </w:rPr>
        <w:t>yotis myotis</w:t>
      </w:r>
      <w:r>
        <w:rPr>
          <w:rFonts w:ascii="Times New Roman" w:hAnsi="Times New Roman" w:cs="Times New Roman"/>
          <w:sz w:val="24"/>
          <w:szCs w:val="24"/>
        </w:rPr>
        <w:t xml:space="preserve"> (liliac comun) -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1354 U</w:t>
      </w:r>
      <w:r w:rsidRPr="008F3698">
        <w:rPr>
          <w:rFonts w:ascii="Times New Roman" w:hAnsi="Times New Roman" w:cs="Times New Roman"/>
          <w:sz w:val="24"/>
          <w:szCs w:val="24"/>
        </w:rPr>
        <w:t>rsus arctos</w:t>
      </w:r>
      <w:r>
        <w:rPr>
          <w:rFonts w:ascii="Times New Roman" w:hAnsi="Times New Roman" w:cs="Times New Roman"/>
          <w:sz w:val="24"/>
          <w:szCs w:val="24"/>
        </w:rPr>
        <w:t>* (urs brun-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1355 L</w:t>
      </w:r>
      <w:r w:rsidRPr="008F3698">
        <w:rPr>
          <w:rFonts w:ascii="Times New Roman" w:hAnsi="Times New Roman" w:cs="Times New Roman"/>
          <w:sz w:val="24"/>
          <w:szCs w:val="24"/>
        </w:rPr>
        <w:t xml:space="preserve">utra lutra </w:t>
      </w:r>
      <w:r>
        <w:rPr>
          <w:rFonts w:ascii="Times New Roman" w:hAnsi="Times New Roman" w:cs="Times New Roman"/>
          <w:sz w:val="24"/>
          <w:szCs w:val="24"/>
        </w:rPr>
        <w:t>(vidră) - bună</w:t>
      </w:r>
    </w:p>
    <w:p w:rsidR="00915ED3"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1307 Myotis blythii (liliac comun mic)</w:t>
      </w:r>
      <w:r w:rsidRPr="00AC0367">
        <w:rPr>
          <w:rFonts w:ascii="Times New Roman" w:hAnsi="Times New Roman" w:cs="Times New Roman"/>
          <w:sz w:val="24"/>
          <w:szCs w:val="24"/>
        </w:rPr>
        <w:t xml:space="preserve"> </w:t>
      </w:r>
      <w:r>
        <w:rPr>
          <w:rFonts w:ascii="Times New Roman" w:hAnsi="Times New Roman" w:cs="Times New Roman"/>
          <w:sz w:val="24"/>
          <w:szCs w:val="24"/>
        </w:rPr>
        <w:t>-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1316 M</w:t>
      </w:r>
      <w:r w:rsidRPr="008F3698">
        <w:rPr>
          <w:rFonts w:ascii="Times New Roman" w:hAnsi="Times New Roman" w:cs="Times New Roman"/>
          <w:sz w:val="24"/>
          <w:szCs w:val="24"/>
        </w:rPr>
        <w:t>yotis capaccinii</w:t>
      </w:r>
      <w:r>
        <w:rPr>
          <w:rFonts w:ascii="Times New Roman" w:hAnsi="Times New Roman" w:cs="Times New Roman"/>
          <w:sz w:val="24"/>
          <w:szCs w:val="24"/>
        </w:rPr>
        <w:t xml:space="preserve"> (liliac cu deget lung) - bună</w:t>
      </w:r>
    </w:p>
    <w:p w:rsidR="00915ED3"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1352 C</w:t>
      </w:r>
      <w:r w:rsidRPr="008F3698">
        <w:rPr>
          <w:rFonts w:ascii="Times New Roman" w:hAnsi="Times New Roman" w:cs="Times New Roman"/>
          <w:sz w:val="24"/>
          <w:szCs w:val="24"/>
        </w:rPr>
        <w:t>anis lupus</w:t>
      </w:r>
      <w:r>
        <w:rPr>
          <w:rFonts w:ascii="Times New Roman" w:hAnsi="Times New Roman" w:cs="Times New Roman"/>
          <w:sz w:val="24"/>
          <w:szCs w:val="24"/>
        </w:rPr>
        <w:t>* (lup cenușiu) -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p>
    <w:p w:rsidR="00915ED3" w:rsidRPr="00AC0367" w:rsidRDefault="00915ED3" w:rsidP="00915ED3">
      <w:pPr>
        <w:jc w:val="both"/>
        <w:rPr>
          <w:rFonts w:ascii="Times New Roman" w:hAnsi="Times New Roman" w:cs="Times New Roman"/>
          <w:sz w:val="24"/>
          <w:szCs w:val="24"/>
        </w:rPr>
      </w:pPr>
      <w:r>
        <w:rPr>
          <w:rFonts w:ascii="Times New Roman" w:hAnsi="Times New Roman" w:cs="Times New Roman"/>
          <w:b/>
          <w:i/>
          <w:sz w:val="24"/>
          <w:szCs w:val="24"/>
        </w:rPr>
        <w:t xml:space="preserve">  </w:t>
      </w:r>
      <w:r>
        <w:rPr>
          <w:rFonts w:ascii="Times New Roman" w:hAnsi="Times New Roman" w:cs="Times New Roman"/>
          <w:sz w:val="24"/>
          <w:szCs w:val="24"/>
        </w:rPr>
        <w:t>- speciile de reptile și amfibieni aflate sub protecție au, după cum urmează starea de conservare (conform evaluării realizate pentru tranpunerea în Formularul Standard Natura 2000 actualizat în luna februarie a anului 2016):</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1193 B</w:t>
      </w:r>
      <w:r w:rsidRPr="008F3698">
        <w:rPr>
          <w:rFonts w:ascii="Times New Roman" w:hAnsi="Times New Roman" w:cs="Times New Roman"/>
          <w:sz w:val="24"/>
          <w:szCs w:val="24"/>
        </w:rPr>
        <w:t xml:space="preserve">ombina </w:t>
      </w:r>
      <w:r>
        <w:rPr>
          <w:rFonts w:ascii="Times New Roman" w:hAnsi="Times New Roman" w:cs="Times New Roman"/>
          <w:sz w:val="24"/>
          <w:szCs w:val="24"/>
        </w:rPr>
        <w:t>variegate (broască cu burta galbenă) -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1166 T</w:t>
      </w:r>
      <w:r w:rsidRPr="008F3698">
        <w:rPr>
          <w:rFonts w:ascii="Times New Roman" w:hAnsi="Times New Roman" w:cs="Times New Roman"/>
          <w:sz w:val="24"/>
          <w:szCs w:val="24"/>
        </w:rPr>
        <w:t>riturus cristatus</w:t>
      </w:r>
      <w:r>
        <w:rPr>
          <w:rFonts w:ascii="Times New Roman" w:hAnsi="Times New Roman" w:cs="Times New Roman"/>
          <w:sz w:val="24"/>
          <w:szCs w:val="24"/>
        </w:rPr>
        <w:t xml:space="preserve"> (triton cu creastă) - bună</w:t>
      </w:r>
    </w:p>
    <w:p w:rsidR="00915ED3"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4008 T</w:t>
      </w:r>
      <w:r w:rsidRPr="008F3698">
        <w:rPr>
          <w:rFonts w:ascii="Times New Roman" w:hAnsi="Times New Roman" w:cs="Times New Roman"/>
          <w:sz w:val="24"/>
          <w:szCs w:val="24"/>
        </w:rPr>
        <w:t>riturus vulgaris ampelensis</w:t>
      </w:r>
      <w:r>
        <w:rPr>
          <w:rFonts w:ascii="Times New Roman" w:hAnsi="Times New Roman" w:cs="Times New Roman"/>
          <w:sz w:val="24"/>
          <w:szCs w:val="24"/>
        </w:rPr>
        <w:t xml:space="preserve"> (triton comun) -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p>
    <w:p w:rsidR="00915ED3" w:rsidRPr="00AC0367" w:rsidRDefault="00915ED3" w:rsidP="00915ED3">
      <w:pPr>
        <w:jc w:val="both"/>
        <w:rPr>
          <w:rFonts w:ascii="Times New Roman" w:hAnsi="Times New Roman" w:cs="Times New Roman"/>
          <w:sz w:val="24"/>
          <w:szCs w:val="24"/>
        </w:rPr>
      </w:pPr>
      <w:r>
        <w:rPr>
          <w:rFonts w:ascii="Times New Roman" w:hAnsi="Times New Roman" w:cs="Times New Roman"/>
          <w:b/>
          <w:i/>
          <w:sz w:val="24"/>
          <w:szCs w:val="24"/>
        </w:rPr>
        <w:t xml:space="preserve">  </w:t>
      </w:r>
      <w:r>
        <w:rPr>
          <w:rFonts w:ascii="Times New Roman" w:hAnsi="Times New Roman" w:cs="Times New Roman"/>
          <w:sz w:val="24"/>
          <w:szCs w:val="24"/>
        </w:rPr>
        <w:t>- speciile de pești aflate sub protecție au, după cum urmează starea de conservare (conform evaluării realizate pentru tranpunerea în Formularul Standard Natura 2000 actualizat în luna februarie a anului 2016):</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1138 B</w:t>
      </w:r>
      <w:r w:rsidRPr="008F3698">
        <w:rPr>
          <w:rFonts w:ascii="Times New Roman" w:hAnsi="Times New Roman" w:cs="Times New Roman"/>
          <w:sz w:val="24"/>
          <w:szCs w:val="24"/>
        </w:rPr>
        <w:t xml:space="preserve">arbus meridionalis </w:t>
      </w:r>
      <w:r>
        <w:rPr>
          <w:rFonts w:ascii="Times New Roman" w:hAnsi="Times New Roman" w:cs="Times New Roman"/>
          <w:sz w:val="24"/>
          <w:szCs w:val="24"/>
        </w:rPr>
        <w:t>(câcruse,moioaga) - nesatisfăcătoare</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1163 C</w:t>
      </w:r>
      <w:r w:rsidRPr="008F3698">
        <w:rPr>
          <w:rFonts w:ascii="Times New Roman" w:hAnsi="Times New Roman" w:cs="Times New Roman"/>
          <w:sz w:val="24"/>
          <w:szCs w:val="24"/>
        </w:rPr>
        <w:t>ottus gobio</w:t>
      </w:r>
      <w:r>
        <w:rPr>
          <w:rFonts w:ascii="Times New Roman" w:hAnsi="Times New Roman" w:cs="Times New Roman"/>
          <w:sz w:val="24"/>
          <w:szCs w:val="24"/>
        </w:rPr>
        <w:t xml:space="preserve"> (zglăvoacă) -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1146 S</w:t>
      </w:r>
      <w:r w:rsidRPr="008F3698">
        <w:rPr>
          <w:rFonts w:ascii="Times New Roman" w:hAnsi="Times New Roman" w:cs="Times New Roman"/>
          <w:sz w:val="24"/>
          <w:szCs w:val="24"/>
        </w:rPr>
        <w:t>abanejewia aurata</w:t>
      </w:r>
      <w:r>
        <w:rPr>
          <w:rFonts w:ascii="Times New Roman" w:hAnsi="Times New Roman" w:cs="Times New Roman"/>
          <w:sz w:val="24"/>
          <w:szCs w:val="24"/>
        </w:rPr>
        <w:t xml:space="preserve"> (aurata) - bună</w:t>
      </w:r>
    </w:p>
    <w:p w:rsidR="00915ED3"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4123 E</w:t>
      </w:r>
      <w:r w:rsidRPr="008F3698">
        <w:rPr>
          <w:rFonts w:ascii="Times New Roman" w:hAnsi="Times New Roman" w:cs="Times New Roman"/>
          <w:sz w:val="24"/>
          <w:szCs w:val="24"/>
        </w:rPr>
        <w:t>udontomyzon danfordi</w:t>
      </w:r>
      <w:r>
        <w:rPr>
          <w:rFonts w:ascii="Times New Roman" w:hAnsi="Times New Roman" w:cs="Times New Roman"/>
          <w:sz w:val="24"/>
          <w:szCs w:val="24"/>
        </w:rPr>
        <w:t xml:space="preserve"> (chișcar) -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p>
    <w:p w:rsidR="00915ED3" w:rsidRPr="00AC0367" w:rsidRDefault="00915ED3" w:rsidP="00915ED3">
      <w:pPr>
        <w:jc w:val="both"/>
        <w:rPr>
          <w:rFonts w:ascii="Times New Roman" w:hAnsi="Times New Roman" w:cs="Times New Roman"/>
          <w:sz w:val="24"/>
          <w:szCs w:val="24"/>
        </w:rPr>
      </w:pPr>
      <w:r>
        <w:rPr>
          <w:rFonts w:ascii="Times New Roman" w:hAnsi="Times New Roman" w:cs="Times New Roman"/>
          <w:b/>
          <w:i/>
          <w:sz w:val="24"/>
          <w:szCs w:val="24"/>
        </w:rPr>
        <w:t xml:space="preserve">  </w:t>
      </w:r>
      <w:r>
        <w:rPr>
          <w:rFonts w:ascii="Times New Roman" w:hAnsi="Times New Roman" w:cs="Times New Roman"/>
          <w:sz w:val="24"/>
          <w:szCs w:val="24"/>
        </w:rPr>
        <w:t>- speciile de nevertebrate aflate sub protecție au, după cum urmează starea de conservare (conform evaluării realizate pentru tranpunerea în Formularul Standard Natura 2000 actualizat în luna februarie a anului 2016):</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1084* O</w:t>
      </w:r>
      <w:r w:rsidRPr="008F3698">
        <w:rPr>
          <w:rFonts w:ascii="Times New Roman" w:hAnsi="Times New Roman" w:cs="Times New Roman"/>
          <w:sz w:val="24"/>
          <w:szCs w:val="24"/>
        </w:rPr>
        <w:t>smoderma eremita</w:t>
      </w:r>
      <w:r>
        <w:rPr>
          <w:rFonts w:ascii="Times New Roman" w:hAnsi="Times New Roman" w:cs="Times New Roman"/>
          <w:sz w:val="24"/>
          <w:szCs w:val="24"/>
        </w:rPr>
        <w:t xml:space="preserve"> (gândac sihastru) -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4035 G</w:t>
      </w:r>
      <w:r w:rsidRPr="008F3698">
        <w:rPr>
          <w:rFonts w:ascii="Times New Roman" w:hAnsi="Times New Roman" w:cs="Times New Roman"/>
          <w:sz w:val="24"/>
          <w:szCs w:val="24"/>
        </w:rPr>
        <w:t>ortyna borelli lunata</w:t>
      </w:r>
      <w:r>
        <w:rPr>
          <w:rFonts w:ascii="Times New Roman" w:hAnsi="Times New Roman" w:cs="Times New Roman"/>
          <w:sz w:val="24"/>
          <w:szCs w:val="24"/>
        </w:rPr>
        <w:t xml:space="preserve"> (fluture) -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1093* A</w:t>
      </w:r>
      <w:r w:rsidRPr="008F3698">
        <w:rPr>
          <w:rFonts w:ascii="Times New Roman" w:hAnsi="Times New Roman" w:cs="Times New Roman"/>
          <w:sz w:val="24"/>
          <w:szCs w:val="24"/>
        </w:rPr>
        <w:t>ustropotamobius torrentinum</w:t>
      </w:r>
      <w:r>
        <w:rPr>
          <w:rFonts w:ascii="Times New Roman" w:hAnsi="Times New Roman" w:cs="Times New Roman"/>
          <w:sz w:val="24"/>
          <w:szCs w:val="24"/>
        </w:rPr>
        <w:t xml:space="preserve"> (rax de ponoare) -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4048 I</w:t>
      </w:r>
      <w:r w:rsidRPr="008F3698">
        <w:rPr>
          <w:rFonts w:ascii="Times New Roman" w:hAnsi="Times New Roman" w:cs="Times New Roman"/>
          <w:sz w:val="24"/>
          <w:szCs w:val="24"/>
        </w:rPr>
        <w:t>sophya costata</w:t>
      </w:r>
      <w:r>
        <w:rPr>
          <w:rFonts w:ascii="Times New Roman" w:hAnsi="Times New Roman" w:cs="Times New Roman"/>
          <w:sz w:val="24"/>
          <w:szCs w:val="24"/>
        </w:rPr>
        <w:t xml:space="preserve"> (cosaș)</w:t>
      </w:r>
      <w:r w:rsidRPr="00AC0367">
        <w:rPr>
          <w:rFonts w:ascii="Times New Roman" w:hAnsi="Times New Roman" w:cs="Times New Roman"/>
          <w:sz w:val="24"/>
          <w:szCs w:val="24"/>
        </w:rPr>
        <w:t xml:space="preserve"> </w:t>
      </w:r>
      <w:r>
        <w:rPr>
          <w:rFonts w:ascii="Times New Roman" w:hAnsi="Times New Roman" w:cs="Times New Roman"/>
          <w:sz w:val="24"/>
          <w:szCs w:val="24"/>
        </w:rPr>
        <w:t xml:space="preserve"> -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4050 I</w:t>
      </w:r>
      <w:r w:rsidRPr="008F3698">
        <w:rPr>
          <w:rFonts w:ascii="Times New Roman" w:hAnsi="Times New Roman" w:cs="Times New Roman"/>
          <w:sz w:val="24"/>
          <w:szCs w:val="24"/>
        </w:rPr>
        <w:t>sophya stysi</w:t>
      </w:r>
      <w:r>
        <w:rPr>
          <w:rFonts w:ascii="Times New Roman" w:hAnsi="Times New Roman" w:cs="Times New Roman"/>
          <w:sz w:val="24"/>
          <w:szCs w:val="24"/>
        </w:rPr>
        <w:t xml:space="preserve"> (cosaș) -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1065 E</w:t>
      </w:r>
      <w:r w:rsidRPr="008F3698">
        <w:rPr>
          <w:rFonts w:ascii="Times New Roman" w:hAnsi="Times New Roman" w:cs="Times New Roman"/>
          <w:sz w:val="24"/>
          <w:szCs w:val="24"/>
        </w:rPr>
        <w:t>uphydryas aurinia</w:t>
      </w:r>
      <w:r>
        <w:rPr>
          <w:rFonts w:ascii="Times New Roman" w:hAnsi="Times New Roman" w:cs="Times New Roman"/>
          <w:sz w:val="24"/>
          <w:szCs w:val="24"/>
        </w:rPr>
        <w:t xml:space="preserve"> (fritilarul de mlaștină) -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1052 E</w:t>
      </w:r>
      <w:r w:rsidRPr="008F3698">
        <w:rPr>
          <w:rFonts w:ascii="Times New Roman" w:hAnsi="Times New Roman" w:cs="Times New Roman"/>
          <w:sz w:val="24"/>
          <w:szCs w:val="24"/>
        </w:rPr>
        <w:t>uphzdrya maturna</w:t>
      </w:r>
      <w:r>
        <w:rPr>
          <w:rFonts w:ascii="Times New Roman" w:hAnsi="Times New Roman" w:cs="Times New Roman"/>
          <w:sz w:val="24"/>
          <w:szCs w:val="24"/>
        </w:rPr>
        <w:t xml:space="preserve"> (fritilarul scăzut) -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1059 M</w:t>
      </w:r>
      <w:r w:rsidRPr="008F3698">
        <w:rPr>
          <w:rFonts w:ascii="Times New Roman" w:hAnsi="Times New Roman" w:cs="Times New Roman"/>
          <w:sz w:val="24"/>
          <w:szCs w:val="24"/>
        </w:rPr>
        <w:t>aculinea teleius</w:t>
      </w:r>
      <w:r>
        <w:rPr>
          <w:rFonts w:ascii="Times New Roman" w:hAnsi="Times New Roman" w:cs="Times New Roman"/>
          <w:sz w:val="24"/>
          <w:szCs w:val="24"/>
        </w:rPr>
        <w:t xml:space="preserve"> (future albastru cu puncte negre) -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4054 P</w:t>
      </w:r>
      <w:r w:rsidRPr="008F3698">
        <w:rPr>
          <w:rFonts w:ascii="Times New Roman" w:hAnsi="Times New Roman" w:cs="Times New Roman"/>
          <w:sz w:val="24"/>
          <w:szCs w:val="24"/>
        </w:rPr>
        <w:t>holidoptera transylvanica</w:t>
      </w:r>
      <w:r>
        <w:rPr>
          <w:rFonts w:ascii="Times New Roman" w:hAnsi="Times New Roman" w:cs="Times New Roman"/>
          <w:sz w:val="24"/>
          <w:szCs w:val="24"/>
        </w:rPr>
        <w:t xml:space="preserve"> (cosașul transilvănean) - bună</w:t>
      </w:r>
    </w:p>
    <w:p w:rsidR="00915ED3" w:rsidRDefault="00915ED3" w:rsidP="00915ED3">
      <w:pPr>
        <w:widowControl w:val="0"/>
        <w:suppressAutoHyphens/>
        <w:spacing w:after="0" w:line="240" w:lineRule="auto"/>
        <w:jc w:val="both"/>
        <w:rPr>
          <w:rFonts w:ascii="Times New Roman" w:hAnsi="Times New Roman" w:cs="Times New Roman"/>
          <w:sz w:val="24"/>
          <w:szCs w:val="24"/>
        </w:rPr>
      </w:pPr>
      <w:r>
        <w:rPr>
          <w:rFonts w:ascii="Times New Roman" w:hAnsi="Times New Roman" w:cs="Times New Roman"/>
          <w:sz w:val="24"/>
          <w:szCs w:val="24"/>
        </w:rPr>
        <w:t>1060 L</w:t>
      </w:r>
      <w:r w:rsidRPr="008F3698">
        <w:rPr>
          <w:rFonts w:ascii="Times New Roman" w:hAnsi="Times New Roman" w:cs="Times New Roman"/>
          <w:sz w:val="24"/>
          <w:szCs w:val="24"/>
        </w:rPr>
        <w:t>ycaena dispar</w:t>
      </w:r>
      <w:r>
        <w:rPr>
          <w:rFonts w:ascii="Times New Roman" w:hAnsi="Times New Roman" w:cs="Times New Roman"/>
          <w:sz w:val="24"/>
          <w:szCs w:val="24"/>
        </w:rPr>
        <w:t xml:space="preserve"> (future roșu de mlaștină) – bună.</w:t>
      </w: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r w:rsidRPr="00667521">
        <w:rPr>
          <w:rFonts w:ascii="Times New Roman" w:hAnsi="Times New Roman" w:cs="Times New Roman"/>
          <w:b/>
          <w:i/>
          <w:sz w:val="24"/>
          <w:szCs w:val="24"/>
          <w:u w:val="single"/>
        </w:rPr>
        <w:lastRenderedPageBreak/>
        <w:t xml:space="preserve">Starea de conservare a habitatelor și speciilor din aria de protecție </w:t>
      </w:r>
      <w:r>
        <w:rPr>
          <w:rFonts w:ascii="Times New Roman" w:hAnsi="Times New Roman" w:cs="Times New Roman"/>
          <w:b/>
          <w:i/>
          <w:sz w:val="24"/>
          <w:szCs w:val="24"/>
          <w:u w:val="single"/>
        </w:rPr>
        <w:t>comunitară ROSCI0188 Parâng</w:t>
      </w:r>
    </w:p>
    <w:p w:rsidR="00915ED3" w:rsidRDefault="00915ED3" w:rsidP="00915ED3">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187456" w:rsidP="00915ED3">
      <w:pPr>
        <w:jc w:val="both"/>
        <w:rPr>
          <w:rFonts w:ascii="Times New Roman" w:hAnsi="Times New Roman" w:cs="Times New Roman"/>
          <w:sz w:val="24"/>
          <w:szCs w:val="24"/>
        </w:rPr>
      </w:pPr>
      <w:r>
        <w:rPr>
          <w:rFonts w:ascii="Times New Roman" w:hAnsi="Times New Roman" w:cs="Times New Roman"/>
          <w:sz w:val="24"/>
          <w:szCs w:val="24"/>
        </w:rPr>
        <w:t xml:space="preserve">    </w:t>
      </w:r>
      <w:r w:rsidR="00915ED3">
        <w:rPr>
          <w:rFonts w:ascii="Times New Roman" w:hAnsi="Times New Roman" w:cs="Times New Roman"/>
          <w:sz w:val="24"/>
          <w:szCs w:val="24"/>
        </w:rPr>
        <w:t>Conform studiilor efectuate înelaborării formularului Standard Natura 2000, starea de conservare a habitatelor și speciilor aflate sub protecție care se suprapun cu planul supus discuției au următoarea stare de conservare:</w:t>
      </w:r>
    </w:p>
    <w:p w:rsidR="00915ED3" w:rsidRPr="004061AB" w:rsidRDefault="00915ED3" w:rsidP="00915ED3">
      <w:pPr>
        <w:jc w:val="both"/>
        <w:rPr>
          <w:rFonts w:ascii="Times New Roman" w:hAnsi="Times New Roman" w:cs="Times New Roman"/>
          <w:sz w:val="24"/>
          <w:szCs w:val="24"/>
        </w:rPr>
      </w:pPr>
      <w:r w:rsidRPr="004061AB">
        <w:rPr>
          <w:rFonts w:ascii="Times New Roman" w:hAnsi="Times New Roman" w:cs="Times New Roman"/>
          <w:sz w:val="24"/>
          <w:szCs w:val="24"/>
        </w:rPr>
        <w:t xml:space="preserve">- habitatul 9110 Păduri de fag de tip Luzulo-Fagetum ocupă o suprafață de 138,5 ha în amenajamentul silvic din interiorul sitului de importanță comunitară, având o stare de conservare favorabilă(conform Formularului Standard). Arboretul are vârste relativ mari, precum și consistentențe relativ mari, iar lucrările propuse sunt cele tratamentul tăierilor progressive, cel al tăierilor de conservare și rărituri, care nu vor aduce prejudicii habitatului, ci au ca scop dezvoltarea indivizilor, în concordanță cu Normele tehnice aplicabile în silvicultură). </w:t>
      </w:r>
    </w:p>
    <w:p w:rsidR="00915ED3" w:rsidRDefault="00915ED3" w:rsidP="00915ED3">
      <w:pPr>
        <w:jc w:val="both"/>
        <w:rPr>
          <w:rFonts w:ascii="Times New Roman" w:hAnsi="Times New Roman" w:cs="Times New Roman"/>
          <w:sz w:val="24"/>
          <w:szCs w:val="24"/>
        </w:rPr>
      </w:pPr>
      <w:r w:rsidRPr="004061AB">
        <w:rPr>
          <w:rFonts w:ascii="Times New Roman" w:hAnsi="Times New Roman" w:cs="Times New Roman"/>
          <w:sz w:val="24"/>
          <w:szCs w:val="24"/>
        </w:rPr>
        <w:t xml:space="preserve">- habitatul 9410 Păduri acidofile de Picea abies din regiunea montană ocupă o suprafață de 5,1ha  în amenajamentul silvic din interiorul sitului de importanță comunitară, are o stare de conservare </w:t>
      </w:r>
      <w:r>
        <w:rPr>
          <w:rFonts w:ascii="Times New Roman" w:hAnsi="Times New Roman" w:cs="Times New Roman"/>
          <w:sz w:val="24"/>
          <w:szCs w:val="24"/>
        </w:rPr>
        <w:t xml:space="preserve">de </w:t>
      </w:r>
      <w:r w:rsidRPr="004061AB">
        <w:rPr>
          <w:rFonts w:ascii="Times New Roman" w:hAnsi="Times New Roman" w:cs="Times New Roman"/>
          <w:sz w:val="24"/>
          <w:szCs w:val="24"/>
        </w:rPr>
        <w:t>favorabilă (conform Formularului Standard). Acest tip de habitat are  consistentența de relativ mare, lucrările propuse sunt tratamentul tăierilor de igienă și rărituri (are ca scop dezvoltarea și crearea de spațiu pentru dezvoltarea indivizilor, în concordanță cu Normele tehnice aplicabile în silvicultură).</w:t>
      </w:r>
      <w:r>
        <w:rPr>
          <w:rFonts w:ascii="Times New Roman" w:hAnsi="Times New Roman" w:cs="Times New Roman"/>
          <w:sz w:val="24"/>
          <w:szCs w:val="24"/>
        </w:rPr>
        <w:t xml:space="preserve"> </w:t>
      </w:r>
    </w:p>
    <w:p w:rsidR="00915ED3" w:rsidRPr="00AC0367" w:rsidRDefault="00915ED3" w:rsidP="00915ED3">
      <w:pPr>
        <w:jc w:val="both"/>
        <w:rPr>
          <w:rFonts w:ascii="Times New Roman" w:hAnsi="Times New Roman" w:cs="Times New Roman"/>
          <w:sz w:val="24"/>
          <w:szCs w:val="24"/>
        </w:rPr>
      </w:pPr>
      <w:r>
        <w:rPr>
          <w:rFonts w:ascii="Times New Roman" w:hAnsi="Times New Roman" w:cs="Times New Roman"/>
          <w:b/>
          <w:i/>
          <w:sz w:val="24"/>
          <w:szCs w:val="24"/>
        </w:rPr>
        <w:t xml:space="preserve">  </w:t>
      </w:r>
      <w:r>
        <w:rPr>
          <w:rFonts w:ascii="Times New Roman" w:hAnsi="Times New Roman" w:cs="Times New Roman"/>
          <w:sz w:val="24"/>
          <w:szCs w:val="24"/>
        </w:rPr>
        <w:t>- speciile de mamifere aflate sub protecție au, după cum urmează starea de conservare (conform evaluării realizate pentru transpunerea în Formularul Standard Natura 2000 actualizat în luna februarie a anului 2016):</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1354* U</w:t>
      </w:r>
      <w:r w:rsidRPr="008F3698">
        <w:rPr>
          <w:rFonts w:ascii="Times New Roman" w:hAnsi="Times New Roman" w:cs="Times New Roman"/>
          <w:sz w:val="24"/>
          <w:szCs w:val="24"/>
        </w:rPr>
        <w:t>rsus arctos</w:t>
      </w:r>
      <w:r>
        <w:rPr>
          <w:rFonts w:ascii="Times New Roman" w:hAnsi="Times New Roman" w:cs="Times New Roman"/>
          <w:sz w:val="24"/>
          <w:szCs w:val="24"/>
        </w:rPr>
        <w:t xml:space="preserve"> (urs brun) - bună</w:t>
      </w:r>
    </w:p>
    <w:p w:rsidR="00915ED3"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1352 *C</w:t>
      </w:r>
      <w:r w:rsidRPr="008F3698">
        <w:rPr>
          <w:rFonts w:ascii="Times New Roman" w:hAnsi="Times New Roman" w:cs="Times New Roman"/>
          <w:sz w:val="24"/>
          <w:szCs w:val="24"/>
        </w:rPr>
        <w:t>anis lupus</w:t>
      </w:r>
      <w:r>
        <w:rPr>
          <w:rFonts w:ascii="Times New Roman" w:hAnsi="Times New Roman" w:cs="Times New Roman"/>
          <w:sz w:val="24"/>
          <w:szCs w:val="24"/>
        </w:rPr>
        <w:t xml:space="preserve"> (lup cenușiu) -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1361 Lynx lynx (râs) - bună</w:t>
      </w:r>
    </w:p>
    <w:p w:rsidR="00915ED3" w:rsidRPr="00AC0367" w:rsidRDefault="00915ED3" w:rsidP="00915ED3">
      <w:pPr>
        <w:jc w:val="both"/>
        <w:rPr>
          <w:rFonts w:ascii="Times New Roman" w:hAnsi="Times New Roman" w:cs="Times New Roman"/>
          <w:sz w:val="24"/>
          <w:szCs w:val="24"/>
        </w:rPr>
      </w:pPr>
      <w:r>
        <w:rPr>
          <w:rFonts w:ascii="Times New Roman" w:hAnsi="Times New Roman" w:cs="Times New Roman"/>
          <w:b/>
          <w:i/>
          <w:sz w:val="24"/>
          <w:szCs w:val="24"/>
        </w:rPr>
        <w:t xml:space="preserve">  </w:t>
      </w:r>
      <w:r>
        <w:rPr>
          <w:rFonts w:ascii="Times New Roman" w:hAnsi="Times New Roman" w:cs="Times New Roman"/>
          <w:sz w:val="24"/>
          <w:szCs w:val="24"/>
        </w:rPr>
        <w:t>- speciile de reptile și amfibieni aflate sub protecție au, după cum urmează starea de conservare (conform evaluării realizate pentru tranpunerea în Formularul Standard Natura 2000 actualizat în luna februarie a anului 2016):</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1193 B</w:t>
      </w:r>
      <w:r w:rsidRPr="008F3698">
        <w:rPr>
          <w:rFonts w:ascii="Times New Roman" w:hAnsi="Times New Roman" w:cs="Times New Roman"/>
          <w:sz w:val="24"/>
          <w:szCs w:val="24"/>
        </w:rPr>
        <w:t xml:space="preserve">ombina </w:t>
      </w:r>
      <w:r>
        <w:rPr>
          <w:rFonts w:ascii="Times New Roman" w:hAnsi="Times New Roman" w:cs="Times New Roman"/>
          <w:sz w:val="24"/>
          <w:szCs w:val="24"/>
        </w:rPr>
        <w:t>variegate (broască cu burta galbenă) -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p>
    <w:p w:rsidR="00915ED3" w:rsidRPr="00AC0367" w:rsidRDefault="00915ED3" w:rsidP="00915ED3">
      <w:pPr>
        <w:jc w:val="both"/>
        <w:rPr>
          <w:rFonts w:ascii="Times New Roman" w:hAnsi="Times New Roman" w:cs="Times New Roman"/>
          <w:sz w:val="24"/>
          <w:szCs w:val="24"/>
        </w:rPr>
      </w:pPr>
      <w:r>
        <w:rPr>
          <w:rFonts w:ascii="Times New Roman" w:hAnsi="Times New Roman" w:cs="Times New Roman"/>
          <w:b/>
          <w:i/>
          <w:sz w:val="24"/>
          <w:szCs w:val="24"/>
        </w:rPr>
        <w:t xml:space="preserve">  </w:t>
      </w:r>
      <w:r>
        <w:rPr>
          <w:rFonts w:ascii="Times New Roman" w:hAnsi="Times New Roman" w:cs="Times New Roman"/>
          <w:sz w:val="24"/>
          <w:szCs w:val="24"/>
        </w:rPr>
        <w:t>- speciile de pești aflate sub protecție au, după cum urmează starea de conservare (conform evaluării realizate pentru tranpunerea în Formularul Standard Natura 2000 actualizat în luna februarie a anului 2016):</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1163 C</w:t>
      </w:r>
      <w:r w:rsidRPr="008F3698">
        <w:rPr>
          <w:rFonts w:ascii="Times New Roman" w:hAnsi="Times New Roman" w:cs="Times New Roman"/>
          <w:sz w:val="24"/>
          <w:szCs w:val="24"/>
        </w:rPr>
        <w:t>ottus gobio</w:t>
      </w:r>
      <w:r>
        <w:rPr>
          <w:rFonts w:ascii="Times New Roman" w:hAnsi="Times New Roman" w:cs="Times New Roman"/>
          <w:sz w:val="24"/>
          <w:szCs w:val="24"/>
        </w:rPr>
        <w:t xml:space="preserve"> (zglăvoacă) - nesatisfăcătoare</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p>
    <w:p w:rsidR="00187456" w:rsidRDefault="00915ED3" w:rsidP="00187456">
      <w:pPr>
        <w:jc w:val="both"/>
        <w:rPr>
          <w:rFonts w:ascii="Times New Roman" w:hAnsi="Times New Roman" w:cs="Times New Roman"/>
          <w:sz w:val="24"/>
          <w:szCs w:val="24"/>
        </w:rPr>
      </w:pPr>
      <w:r>
        <w:rPr>
          <w:rFonts w:ascii="Times New Roman" w:hAnsi="Times New Roman" w:cs="Times New Roman"/>
          <w:b/>
          <w:i/>
          <w:sz w:val="24"/>
          <w:szCs w:val="24"/>
        </w:rPr>
        <w:t xml:space="preserve">  </w:t>
      </w:r>
      <w:r>
        <w:rPr>
          <w:rFonts w:ascii="Times New Roman" w:hAnsi="Times New Roman" w:cs="Times New Roman"/>
          <w:sz w:val="24"/>
          <w:szCs w:val="24"/>
        </w:rPr>
        <w:t>- speciile de nevertebrate aflate sub protecție au, după cum urmează starea de conservare (conform evaluării realizate pentru tranpunerea în Formularul Standard Natura 2000 actualizat în luna februarie a anului 2016):</w:t>
      </w:r>
    </w:p>
    <w:p w:rsidR="00915ED3" w:rsidRDefault="00915ED3" w:rsidP="00187456">
      <w:pPr>
        <w:jc w:val="both"/>
        <w:rPr>
          <w:rFonts w:ascii="Times New Roman" w:hAnsi="Times New Roman" w:cs="Times New Roman"/>
          <w:sz w:val="24"/>
          <w:szCs w:val="24"/>
        </w:rPr>
      </w:pPr>
      <w:r>
        <w:rPr>
          <w:rFonts w:ascii="Times New Roman" w:hAnsi="Times New Roman" w:cs="Times New Roman"/>
          <w:sz w:val="24"/>
          <w:szCs w:val="24"/>
        </w:rPr>
        <w:t>4054 P</w:t>
      </w:r>
      <w:r w:rsidRPr="008F3698">
        <w:rPr>
          <w:rFonts w:ascii="Times New Roman" w:hAnsi="Times New Roman" w:cs="Times New Roman"/>
          <w:sz w:val="24"/>
          <w:szCs w:val="24"/>
        </w:rPr>
        <w:t>holidoptera transylvanica</w:t>
      </w:r>
      <w:r>
        <w:rPr>
          <w:rFonts w:ascii="Times New Roman" w:hAnsi="Times New Roman" w:cs="Times New Roman"/>
          <w:sz w:val="24"/>
          <w:szCs w:val="24"/>
        </w:rPr>
        <w:t xml:space="preserve"> (cosașul transilvănean) – bună</w:t>
      </w:r>
    </w:p>
    <w:p w:rsidR="00915ED3" w:rsidRDefault="00915ED3" w:rsidP="00915ED3">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4024* Pseudogaurotina excellens (gândac cu corne mari) - bună</w:t>
      </w:r>
    </w:p>
    <w:p w:rsidR="00915ED3" w:rsidRPr="008F3698" w:rsidRDefault="00915ED3" w:rsidP="00915ED3">
      <w:pPr>
        <w:autoSpaceDE w:val="0"/>
        <w:autoSpaceDN w:val="0"/>
        <w:adjustRightInd w:val="0"/>
        <w:spacing w:after="0" w:line="240" w:lineRule="auto"/>
        <w:jc w:val="both"/>
        <w:rPr>
          <w:rFonts w:ascii="Times New Roman" w:hAnsi="Times New Roman" w:cs="Times New Roman"/>
          <w:sz w:val="24"/>
          <w:szCs w:val="24"/>
        </w:rPr>
      </w:pPr>
    </w:p>
    <w:p w:rsidR="00915ED3" w:rsidRDefault="00915ED3" w:rsidP="00915ED3">
      <w:pPr>
        <w:jc w:val="both"/>
        <w:rPr>
          <w:rFonts w:ascii="Times New Roman" w:hAnsi="Times New Roman" w:cs="Times New Roman"/>
          <w:sz w:val="24"/>
          <w:szCs w:val="24"/>
        </w:rPr>
      </w:pPr>
      <w:r>
        <w:rPr>
          <w:rFonts w:ascii="Times New Roman" w:hAnsi="Times New Roman" w:cs="Times New Roman"/>
          <w:b/>
          <w:i/>
          <w:sz w:val="24"/>
          <w:szCs w:val="24"/>
        </w:rPr>
        <w:t xml:space="preserve">  </w:t>
      </w:r>
      <w:r>
        <w:rPr>
          <w:rFonts w:ascii="Times New Roman" w:hAnsi="Times New Roman" w:cs="Times New Roman"/>
          <w:sz w:val="24"/>
          <w:szCs w:val="24"/>
        </w:rPr>
        <w:t>- speciile de plante aflate sub protecție au, după cum urmează starea de conservare (conform evaluării realizate pentru tranpunerea în Formularul Standard Natura 2000 actualizat în luna februarie a anului 2016):</w:t>
      </w:r>
    </w:p>
    <w:p w:rsidR="00915ED3" w:rsidRDefault="00915ED3" w:rsidP="00915ED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1386 Buxbaumia viridis (mușchi) -bună</w:t>
      </w:r>
    </w:p>
    <w:p w:rsidR="00915ED3" w:rsidRDefault="00915ED3" w:rsidP="00915ED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4122 Poa granitica ssp. disparilis - bună</w:t>
      </w:r>
    </w:p>
    <w:p w:rsidR="00915ED3" w:rsidRDefault="00915ED3" w:rsidP="00915ED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4116 Tozzia carpathica - bună</w:t>
      </w:r>
    </w:p>
    <w:p w:rsidR="00C92082" w:rsidRDefault="00C92082" w:rsidP="00447285">
      <w:pPr>
        <w:jc w:val="both"/>
        <w:rPr>
          <w:rFonts w:ascii="Times New Roman" w:hAnsi="Times New Roman" w:cs="Times New Roman"/>
          <w:b/>
          <w:i/>
          <w:sz w:val="24"/>
          <w:szCs w:val="24"/>
          <w:u w:val="single"/>
        </w:rPr>
      </w:pPr>
    </w:p>
    <w:p w:rsidR="003236D5" w:rsidRDefault="003236D5" w:rsidP="00447285">
      <w:pPr>
        <w:jc w:val="both"/>
        <w:rPr>
          <w:rFonts w:ascii="Times New Roman" w:hAnsi="Times New Roman" w:cs="Times New Roman"/>
          <w:b/>
          <w:i/>
          <w:sz w:val="24"/>
          <w:szCs w:val="24"/>
          <w:u w:val="single"/>
        </w:rPr>
      </w:pPr>
      <w:r w:rsidRPr="003236D5">
        <w:rPr>
          <w:rFonts w:ascii="Times New Roman" w:hAnsi="Times New Roman" w:cs="Times New Roman"/>
          <w:b/>
          <w:i/>
          <w:sz w:val="24"/>
          <w:szCs w:val="24"/>
          <w:u w:val="single"/>
        </w:rPr>
        <w:t xml:space="preserve">Starea de conservare a habitatelor și speciilor din </w:t>
      </w:r>
      <w:r w:rsidRPr="003236D5">
        <w:rPr>
          <w:rFonts w:ascii="Times New Roman" w:eastAsia="Calibri" w:hAnsi="Times New Roman" w:cs="Times New Roman"/>
          <w:b/>
          <w:i/>
          <w:sz w:val="24"/>
          <w:szCs w:val="24"/>
          <w:u w:val="single"/>
          <w:lang w:val="ro-RO"/>
        </w:rPr>
        <w:t xml:space="preserve">ROSCI0087 </w:t>
      </w:r>
      <w:r w:rsidRPr="006140C4">
        <w:rPr>
          <w:rFonts w:ascii="Times New Roman" w:eastAsia="Calibri" w:hAnsi="Times New Roman" w:cs="Times New Roman"/>
          <w:b/>
          <w:i/>
          <w:sz w:val="24"/>
          <w:szCs w:val="24"/>
          <w:u w:val="single"/>
          <w:lang w:val="ro-RO"/>
        </w:rPr>
        <w:t>Grădiştea Muncelului Cioclovina</w:t>
      </w:r>
      <w:r w:rsidRPr="003236D5">
        <w:rPr>
          <w:rFonts w:ascii="Times New Roman" w:eastAsia="Calibri" w:hAnsi="Times New Roman" w:cs="Times New Roman"/>
          <w:b/>
          <w:i/>
          <w:sz w:val="24"/>
          <w:szCs w:val="24"/>
          <w:u w:val="single"/>
          <w:lang w:val="ro-RO"/>
        </w:rPr>
        <w:t xml:space="preserve"> </w:t>
      </w:r>
    </w:p>
    <w:p w:rsidR="002B2700" w:rsidRDefault="00117D4D" w:rsidP="00447285">
      <w:pPr>
        <w:jc w:val="both"/>
        <w:rPr>
          <w:rFonts w:ascii="Times New Roman" w:hAnsi="Times New Roman" w:cs="Times New Roman"/>
          <w:sz w:val="24"/>
          <w:szCs w:val="24"/>
        </w:rPr>
      </w:pPr>
      <w:r>
        <w:rPr>
          <w:rFonts w:ascii="Times New Roman" w:hAnsi="Times New Roman" w:cs="Times New Roman"/>
          <w:sz w:val="24"/>
          <w:szCs w:val="24"/>
        </w:rPr>
        <w:t xml:space="preserve">Conform studiilor </w:t>
      </w:r>
      <w:r w:rsidR="003236D5">
        <w:rPr>
          <w:rFonts w:ascii="Times New Roman" w:hAnsi="Times New Roman" w:cs="Times New Roman"/>
          <w:sz w:val="24"/>
          <w:szCs w:val="24"/>
        </w:rPr>
        <w:t>efectuate în vederea adoptării planului de management, starea de conservare a habitatelor</w:t>
      </w:r>
      <w:r>
        <w:rPr>
          <w:rFonts w:ascii="Times New Roman" w:hAnsi="Times New Roman" w:cs="Times New Roman"/>
          <w:sz w:val="24"/>
          <w:szCs w:val="24"/>
        </w:rPr>
        <w:t xml:space="preserve"> și speciilor aflate sub protecție</w:t>
      </w:r>
      <w:r w:rsidR="003236D5">
        <w:rPr>
          <w:rFonts w:ascii="Times New Roman" w:hAnsi="Times New Roman" w:cs="Times New Roman"/>
          <w:sz w:val="24"/>
          <w:szCs w:val="24"/>
        </w:rPr>
        <w:t xml:space="preserve"> care se suprapun cu planul supus discuției au următoarea stare de conservare:</w:t>
      </w:r>
    </w:p>
    <w:p w:rsidR="003236D5" w:rsidRDefault="003236D5" w:rsidP="00447285">
      <w:pPr>
        <w:jc w:val="both"/>
        <w:rPr>
          <w:rFonts w:ascii="Times New Roman" w:hAnsi="Times New Roman" w:cs="Times New Roman"/>
          <w:sz w:val="24"/>
          <w:szCs w:val="24"/>
        </w:rPr>
      </w:pPr>
      <w:r>
        <w:rPr>
          <w:rFonts w:ascii="Times New Roman" w:hAnsi="Times New Roman" w:cs="Times New Roman"/>
          <w:sz w:val="24"/>
          <w:szCs w:val="24"/>
        </w:rPr>
        <w:t xml:space="preserve">- habitatul 91V0 </w:t>
      </w:r>
      <w:r w:rsidR="00292EF3" w:rsidRPr="008F3698">
        <w:rPr>
          <w:rFonts w:ascii="Times New Roman" w:hAnsi="Times New Roman" w:cs="Times New Roman"/>
          <w:sz w:val="24"/>
          <w:szCs w:val="24"/>
        </w:rPr>
        <w:t>Păduri dacice de fag (Symphyto-Fagion)</w:t>
      </w:r>
      <w:r w:rsidR="00292EF3">
        <w:rPr>
          <w:rFonts w:ascii="Times New Roman" w:hAnsi="Times New Roman" w:cs="Times New Roman"/>
          <w:sz w:val="24"/>
          <w:szCs w:val="24"/>
        </w:rPr>
        <w:t xml:space="preserve"> ocupă o suprafață de 10 744, 44 ha</w:t>
      </w:r>
      <w:r w:rsidR="00B26532">
        <w:rPr>
          <w:rFonts w:ascii="Times New Roman" w:hAnsi="Times New Roman" w:cs="Times New Roman"/>
          <w:sz w:val="24"/>
          <w:szCs w:val="24"/>
        </w:rPr>
        <w:t xml:space="preserve"> în ca interiorul parcului</w:t>
      </w:r>
      <w:r w:rsidR="00292EF3">
        <w:rPr>
          <w:rFonts w:ascii="Times New Roman" w:hAnsi="Times New Roman" w:cs="Times New Roman"/>
          <w:sz w:val="24"/>
          <w:szCs w:val="24"/>
        </w:rPr>
        <w:t xml:space="preserve">, din care suprafața de </w:t>
      </w:r>
      <w:r w:rsidR="00292EF3" w:rsidRPr="00292EF3">
        <w:rPr>
          <w:rFonts w:ascii="Times New Roman" w:hAnsi="Times New Roman" w:cs="Times New Roman"/>
          <w:sz w:val="24"/>
          <w:szCs w:val="24"/>
        </w:rPr>
        <w:t>8450,48 ha</w:t>
      </w:r>
      <w:r w:rsidR="00292EF3">
        <w:rPr>
          <w:rFonts w:ascii="Times New Roman" w:hAnsi="Times New Roman" w:cs="Times New Roman"/>
          <w:sz w:val="24"/>
          <w:szCs w:val="24"/>
        </w:rPr>
        <w:t xml:space="preserve"> are o stare de conservare favorabilă, suprafața de </w:t>
      </w:r>
      <w:r w:rsidR="00292EF3" w:rsidRPr="00292EF3">
        <w:rPr>
          <w:rFonts w:ascii="Times New Roman" w:hAnsi="Times New Roman" w:cs="Times New Roman"/>
          <w:sz w:val="24"/>
          <w:szCs w:val="24"/>
        </w:rPr>
        <w:t>1725,45 ha</w:t>
      </w:r>
      <w:r w:rsidR="00292EF3">
        <w:t xml:space="preserve"> </w:t>
      </w:r>
      <w:r w:rsidR="00292EF3" w:rsidRPr="00292EF3">
        <w:rPr>
          <w:rFonts w:ascii="Times New Roman" w:hAnsi="Times New Roman" w:cs="Times New Roman"/>
          <w:sz w:val="24"/>
          <w:szCs w:val="24"/>
        </w:rPr>
        <w:t>este nefavorabilă, iar 568,51 ha</w:t>
      </w:r>
      <w:r w:rsidR="00292EF3">
        <w:rPr>
          <w:rFonts w:ascii="Times New Roman" w:hAnsi="Times New Roman" w:cs="Times New Roman"/>
          <w:sz w:val="24"/>
          <w:szCs w:val="24"/>
        </w:rPr>
        <w:t xml:space="preserve"> nefavorabil total neadecvat</w:t>
      </w:r>
      <w:r w:rsidR="00B26532">
        <w:rPr>
          <w:rFonts w:ascii="Times New Roman" w:hAnsi="Times New Roman" w:cs="Times New Roman"/>
          <w:sz w:val="24"/>
          <w:szCs w:val="24"/>
        </w:rPr>
        <w:t>. Acest tip de habitat are, în cadrul amenajamentu</w:t>
      </w:r>
      <w:r w:rsidR="000448ED">
        <w:rPr>
          <w:rFonts w:ascii="Times New Roman" w:hAnsi="Times New Roman" w:cs="Times New Roman"/>
          <w:sz w:val="24"/>
          <w:szCs w:val="24"/>
        </w:rPr>
        <w:t>lu</w:t>
      </w:r>
      <w:r w:rsidR="00B26532">
        <w:rPr>
          <w:rFonts w:ascii="Times New Roman" w:hAnsi="Times New Roman" w:cs="Times New Roman"/>
          <w:sz w:val="24"/>
          <w:szCs w:val="24"/>
        </w:rPr>
        <w:t xml:space="preserve">i </w:t>
      </w:r>
      <w:r w:rsidR="00395607">
        <w:rPr>
          <w:rFonts w:ascii="Times New Roman" w:hAnsi="Times New Roman" w:cs="Times New Roman"/>
          <w:sz w:val="24"/>
          <w:szCs w:val="24"/>
        </w:rPr>
        <w:t xml:space="preserve">o suprafață de 11,3 ha și vârste de peste 100 de ani, precum </w:t>
      </w:r>
      <w:r w:rsidR="00B26532">
        <w:rPr>
          <w:rFonts w:ascii="Times New Roman" w:hAnsi="Times New Roman" w:cs="Times New Roman"/>
          <w:sz w:val="24"/>
          <w:szCs w:val="24"/>
        </w:rPr>
        <w:t xml:space="preserve">și consistentențe </w:t>
      </w:r>
      <w:r w:rsidR="00C92082">
        <w:rPr>
          <w:rFonts w:ascii="Times New Roman" w:hAnsi="Times New Roman" w:cs="Times New Roman"/>
          <w:sz w:val="24"/>
          <w:szCs w:val="24"/>
        </w:rPr>
        <w:t>relativ</w:t>
      </w:r>
      <w:r w:rsidR="00B26532">
        <w:rPr>
          <w:rFonts w:ascii="Times New Roman" w:hAnsi="Times New Roman" w:cs="Times New Roman"/>
          <w:sz w:val="24"/>
          <w:szCs w:val="24"/>
        </w:rPr>
        <w:t xml:space="preserve"> </w:t>
      </w:r>
      <w:r w:rsidR="00395607">
        <w:rPr>
          <w:rFonts w:ascii="Times New Roman" w:hAnsi="Times New Roman" w:cs="Times New Roman"/>
          <w:sz w:val="24"/>
          <w:szCs w:val="24"/>
        </w:rPr>
        <w:t>mari, iar lucrări</w:t>
      </w:r>
      <w:r w:rsidR="00B26532">
        <w:rPr>
          <w:rFonts w:ascii="Times New Roman" w:hAnsi="Times New Roman" w:cs="Times New Roman"/>
          <w:sz w:val="24"/>
          <w:szCs w:val="24"/>
        </w:rPr>
        <w:t>le propuse (u.a. 233,234A, 234B, 258</w:t>
      </w:r>
      <w:r w:rsidR="001C2A50">
        <w:rPr>
          <w:rFonts w:ascii="Times New Roman" w:hAnsi="Times New Roman" w:cs="Times New Roman"/>
          <w:sz w:val="24"/>
          <w:szCs w:val="24"/>
        </w:rPr>
        <w:t xml:space="preserve">A, 258B, </w:t>
      </w:r>
      <w:r w:rsidR="00B26532">
        <w:rPr>
          <w:rFonts w:ascii="Times New Roman" w:hAnsi="Times New Roman" w:cs="Times New Roman"/>
          <w:sz w:val="24"/>
          <w:szCs w:val="24"/>
        </w:rPr>
        <w:t>lucrările de tăieri progresive și cele de tăieri de conservare nu vor aduce</w:t>
      </w:r>
      <w:r w:rsidR="00395607">
        <w:rPr>
          <w:rFonts w:ascii="Times New Roman" w:hAnsi="Times New Roman" w:cs="Times New Roman"/>
          <w:sz w:val="24"/>
          <w:szCs w:val="24"/>
        </w:rPr>
        <w:t xml:space="preserve"> prejudicii habitatului</w:t>
      </w:r>
      <w:r w:rsidR="00C92082">
        <w:rPr>
          <w:rFonts w:ascii="Times New Roman" w:hAnsi="Times New Roman" w:cs="Times New Roman"/>
          <w:sz w:val="24"/>
          <w:szCs w:val="24"/>
        </w:rPr>
        <w:t>, ci au ca scop dezvoltarea</w:t>
      </w:r>
      <w:r w:rsidR="001C2A50">
        <w:rPr>
          <w:rFonts w:ascii="Times New Roman" w:hAnsi="Times New Roman" w:cs="Times New Roman"/>
          <w:sz w:val="24"/>
          <w:szCs w:val="24"/>
        </w:rPr>
        <w:t xml:space="preserve"> indivizilor</w:t>
      </w:r>
      <w:r w:rsidR="00C92082">
        <w:rPr>
          <w:rFonts w:ascii="Times New Roman" w:hAnsi="Times New Roman" w:cs="Times New Roman"/>
          <w:sz w:val="24"/>
          <w:szCs w:val="24"/>
        </w:rPr>
        <w:t>, în concordanță cu Normele tehnice aplicabile în silvicultură)</w:t>
      </w:r>
      <w:r w:rsidR="00292EF3">
        <w:rPr>
          <w:rFonts w:ascii="Times New Roman" w:hAnsi="Times New Roman" w:cs="Times New Roman"/>
          <w:sz w:val="24"/>
          <w:szCs w:val="24"/>
        </w:rPr>
        <w:t xml:space="preserve">. </w:t>
      </w:r>
    </w:p>
    <w:p w:rsidR="00AA5488" w:rsidRDefault="000448ED" w:rsidP="00447285">
      <w:pPr>
        <w:jc w:val="both"/>
        <w:rPr>
          <w:rFonts w:ascii="Times New Roman" w:hAnsi="Times New Roman" w:cs="Times New Roman"/>
          <w:sz w:val="24"/>
          <w:szCs w:val="24"/>
        </w:rPr>
      </w:pPr>
      <w:r>
        <w:rPr>
          <w:rFonts w:ascii="Times New Roman" w:hAnsi="Times New Roman" w:cs="Times New Roman"/>
          <w:sz w:val="24"/>
          <w:szCs w:val="24"/>
        </w:rPr>
        <w:t xml:space="preserve">- habitatul 9150 </w:t>
      </w:r>
      <w:r w:rsidRPr="001C6C56">
        <w:rPr>
          <w:rFonts w:ascii="Times New Roman" w:hAnsi="Times New Roman" w:cs="Times New Roman"/>
          <w:sz w:val="24"/>
          <w:szCs w:val="24"/>
        </w:rPr>
        <w:t>Păduri medio-europene de fag din Cephalanthero-Fagion</w:t>
      </w:r>
      <w:r>
        <w:rPr>
          <w:rFonts w:ascii="Times New Roman" w:hAnsi="Times New Roman" w:cs="Times New Roman"/>
          <w:sz w:val="24"/>
          <w:szCs w:val="24"/>
        </w:rPr>
        <w:t xml:space="preserve"> ocupă o suprafață de </w:t>
      </w:r>
      <w:r w:rsidRPr="000448ED">
        <w:rPr>
          <w:rFonts w:ascii="Times New Roman" w:hAnsi="Times New Roman" w:cs="Times New Roman"/>
          <w:sz w:val="24"/>
          <w:szCs w:val="24"/>
        </w:rPr>
        <w:t>2911,83</w:t>
      </w:r>
      <w:r>
        <w:rPr>
          <w:rFonts w:ascii="Times New Roman" w:hAnsi="Times New Roman" w:cs="Times New Roman"/>
          <w:sz w:val="24"/>
          <w:szCs w:val="24"/>
        </w:rPr>
        <w:t xml:space="preserve"> ha în ca interiorul parcului, din care suprafața de </w:t>
      </w:r>
      <w:r w:rsidRPr="000448ED">
        <w:rPr>
          <w:rFonts w:ascii="Times New Roman" w:hAnsi="Times New Roman" w:cs="Times New Roman"/>
          <w:sz w:val="24"/>
          <w:szCs w:val="24"/>
        </w:rPr>
        <w:t>415,13</w:t>
      </w:r>
      <w:r w:rsidRPr="00292EF3">
        <w:rPr>
          <w:rFonts w:ascii="Times New Roman" w:hAnsi="Times New Roman" w:cs="Times New Roman"/>
          <w:sz w:val="24"/>
          <w:szCs w:val="24"/>
        </w:rPr>
        <w:t xml:space="preserve"> ha</w:t>
      </w:r>
      <w:r>
        <w:rPr>
          <w:rFonts w:ascii="Times New Roman" w:hAnsi="Times New Roman" w:cs="Times New Roman"/>
          <w:sz w:val="24"/>
          <w:szCs w:val="24"/>
        </w:rPr>
        <w:t xml:space="preserve"> are o stare de conservare favorabilă, suprafața de </w:t>
      </w:r>
      <w:r w:rsidRPr="000448ED">
        <w:rPr>
          <w:rFonts w:ascii="Times New Roman" w:hAnsi="Times New Roman" w:cs="Times New Roman"/>
          <w:sz w:val="24"/>
          <w:szCs w:val="24"/>
        </w:rPr>
        <w:t>196,75</w:t>
      </w:r>
      <w:r w:rsidRPr="00292EF3">
        <w:rPr>
          <w:rFonts w:ascii="Times New Roman" w:hAnsi="Times New Roman" w:cs="Times New Roman"/>
          <w:sz w:val="24"/>
          <w:szCs w:val="24"/>
        </w:rPr>
        <w:t xml:space="preserve"> ha</w:t>
      </w:r>
      <w:r>
        <w:t xml:space="preserve"> </w:t>
      </w:r>
      <w:r w:rsidRPr="00292EF3">
        <w:rPr>
          <w:rFonts w:ascii="Times New Roman" w:hAnsi="Times New Roman" w:cs="Times New Roman"/>
          <w:sz w:val="24"/>
          <w:szCs w:val="24"/>
        </w:rPr>
        <w:t>este nefavorabilă, iar 568,51 ha</w:t>
      </w:r>
      <w:r>
        <w:rPr>
          <w:rFonts w:ascii="Times New Roman" w:hAnsi="Times New Roman" w:cs="Times New Roman"/>
          <w:sz w:val="24"/>
          <w:szCs w:val="24"/>
        </w:rPr>
        <w:t xml:space="preserve"> nefavorabil total neadecvat. A</w:t>
      </w:r>
      <w:r w:rsidR="00395607">
        <w:rPr>
          <w:rFonts w:ascii="Times New Roman" w:hAnsi="Times New Roman" w:cs="Times New Roman"/>
          <w:sz w:val="24"/>
          <w:szCs w:val="24"/>
        </w:rPr>
        <w:t xml:space="preserve">cest tip de habitat are  </w:t>
      </w:r>
      <w:r>
        <w:rPr>
          <w:rFonts w:ascii="Times New Roman" w:hAnsi="Times New Roman" w:cs="Times New Roman"/>
          <w:sz w:val="24"/>
          <w:szCs w:val="24"/>
        </w:rPr>
        <w:t>consistentența de 1, lucrarea propusă  (răritură în u.a.</w:t>
      </w:r>
      <w:r w:rsidR="001C2A50">
        <w:rPr>
          <w:rFonts w:ascii="Times New Roman" w:hAnsi="Times New Roman" w:cs="Times New Roman"/>
          <w:sz w:val="24"/>
          <w:szCs w:val="24"/>
        </w:rPr>
        <w:t xml:space="preserve"> </w:t>
      </w:r>
      <w:r>
        <w:rPr>
          <w:rFonts w:ascii="Times New Roman" w:hAnsi="Times New Roman" w:cs="Times New Roman"/>
          <w:sz w:val="24"/>
          <w:szCs w:val="24"/>
        </w:rPr>
        <w:t>295, nu va aduce prejudicii habitatului, ci are ca scop dezvoltarea</w:t>
      </w:r>
      <w:r w:rsidR="00395607">
        <w:rPr>
          <w:rFonts w:ascii="Times New Roman" w:hAnsi="Times New Roman" w:cs="Times New Roman"/>
          <w:sz w:val="24"/>
          <w:szCs w:val="24"/>
        </w:rPr>
        <w:t xml:space="preserve"> și crearea de spațiu pentru dezvoltarea indivizilor</w:t>
      </w:r>
      <w:r>
        <w:rPr>
          <w:rFonts w:ascii="Times New Roman" w:hAnsi="Times New Roman" w:cs="Times New Roman"/>
          <w:sz w:val="24"/>
          <w:szCs w:val="24"/>
        </w:rPr>
        <w:t>, în concordanță cu Normele tehnice aplicabile în silvicultură).</w:t>
      </w:r>
      <w:r w:rsidR="001C2A50">
        <w:rPr>
          <w:rFonts w:ascii="Times New Roman" w:hAnsi="Times New Roman" w:cs="Times New Roman"/>
          <w:sz w:val="24"/>
          <w:szCs w:val="24"/>
        </w:rPr>
        <w:t xml:space="preserve"> </w:t>
      </w:r>
    </w:p>
    <w:p w:rsidR="00395607" w:rsidRDefault="000448ED" w:rsidP="00447285">
      <w:pPr>
        <w:jc w:val="both"/>
        <w:rPr>
          <w:rFonts w:ascii="Times New Roman" w:hAnsi="Times New Roman" w:cs="Times New Roman"/>
          <w:sz w:val="24"/>
          <w:szCs w:val="24"/>
        </w:rPr>
      </w:pPr>
      <w:r>
        <w:rPr>
          <w:rFonts w:ascii="Times New Roman" w:hAnsi="Times New Roman" w:cs="Times New Roman"/>
          <w:sz w:val="24"/>
          <w:szCs w:val="24"/>
        </w:rPr>
        <w:t xml:space="preserve"> </w:t>
      </w:r>
      <w:r w:rsidR="00AA5488">
        <w:rPr>
          <w:rFonts w:ascii="Times New Roman" w:hAnsi="Times New Roman" w:cs="Times New Roman"/>
          <w:sz w:val="24"/>
          <w:szCs w:val="24"/>
        </w:rPr>
        <w:t xml:space="preserve">- speciile de plante aflate sub protecție </w:t>
      </w:r>
      <w:r w:rsidR="00AA5488" w:rsidRPr="00AA5488">
        <w:rPr>
          <w:rFonts w:ascii="Times New Roman" w:hAnsi="Times New Roman" w:cs="Times New Roman"/>
          <w:i/>
          <w:sz w:val="24"/>
          <w:szCs w:val="24"/>
        </w:rPr>
        <w:t>Campanula seratta</w:t>
      </w:r>
      <w:r w:rsidR="00AA5488">
        <w:rPr>
          <w:rFonts w:ascii="Times New Roman" w:hAnsi="Times New Roman" w:cs="Times New Roman"/>
          <w:i/>
          <w:sz w:val="24"/>
          <w:szCs w:val="24"/>
        </w:rPr>
        <w:t xml:space="preserve"> (clopoțel)</w:t>
      </w:r>
      <w:r w:rsidR="00AA5488">
        <w:rPr>
          <w:rFonts w:ascii="Times New Roman" w:hAnsi="Times New Roman" w:cs="Times New Roman"/>
          <w:sz w:val="24"/>
          <w:szCs w:val="24"/>
        </w:rPr>
        <w:t xml:space="preserve">  și </w:t>
      </w:r>
      <w:r w:rsidR="00AA5488" w:rsidRPr="00AA5488">
        <w:rPr>
          <w:rFonts w:ascii="Times New Roman" w:hAnsi="Times New Roman" w:cs="Times New Roman"/>
          <w:i/>
          <w:sz w:val="24"/>
          <w:szCs w:val="24"/>
        </w:rPr>
        <w:t>Dicranum viridae</w:t>
      </w:r>
      <w:r w:rsidR="00AA5488">
        <w:rPr>
          <w:rFonts w:ascii="Times New Roman" w:hAnsi="Times New Roman" w:cs="Times New Roman"/>
          <w:i/>
          <w:sz w:val="24"/>
          <w:szCs w:val="24"/>
        </w:rPr>
        <w:t xml:space="preserve"> (mușchi)</w:t>
      </w:r>
      <w:r w:rsidR="00AA5488">
        <w:rPr>
          <w:rFonts w:ascii="Times New Roman" w:hAnsi="Times New Roman" w:cs="Times New Roman"/>
          <w:sz w:val="24"/>
          <w:szCs w:val="24"/>
        </w:rPr>
        <w:t xml:space="preserve"> au o stare de conservare favorabilă conform ultimelor date (regăsite în evaluarea pentru planul de management al Parcului Natural Grădiștea Muncelului Cioclovina), având în vedere faptul că suprafața potențială a habitatelor este una mare, iar lucrările prevăzute se vor realiza pe suprafețe mici și pe o durată de timp scurtă, impactul acestora va fi unul neutru.</w:t>
      </w:r>
    </w:p>
    <w:p w:rsidR="00AA5488" w:rsidRDefault="00AA5488" w:rsidP="00447285">
      <w:pPr>
        <w:jc w:val="both"/>
        <w:rPr>
          <w:rFonts w:ascii="Times New Roman" w:hAnsi="Times New Roman" w:cs="Times New Roman"/>
          <w:sz w:val="24"/>
          <w:szCs w:val="24"/>
        </w:rPr>
      </w:pPr>
      <w:r>
        <w:rPr>
          <w:rFonts w:ascii="Times New Roman" w:hAnsi="Times New Roman" w:cs="Times New Roman"/>
          <w:sz w:val="24"/>
          <w:szCs w:val="24"/>
        </w:rPr>
        <w:t xml:space="preserve">- </w:t>
      </w:r>
      <w:r w:rsidR="00C0691E">
        <w:rPr>
          <w:rFonts w:ascii="Times New Roman" w:hAnsi="Times New Roman" w:cs="Times New Roman"/>
          <w:sz w:val="24"/>
          <w:szCs w:val="24"/>
        </w:rPr>
        <w:t>speciile de mamifere aflate sub protecție au, după cum urmează starea de conservare</w:t>
      </w:r>
      <w:r w:rsidR="0099155F">
        <w:rPr>
          <w:rFonts w:ascii="Times New Roman" w:hAnsi="Times New Roman" w:cs="Times New Roman"/>
          <w:sz w:val="24"/>
          <w:szCs w:val="24"/>
        </w:rPr>
        <w:t xml:space="preserve"> (conform evaluării pentru planul de management al Parcului Natural Grădiștea Muncelului Cioclovina)</w:t>
      </w:r>
      <w:r w:rsidR="00C0691E">
        <w:rPr>
          <w:rFonts w:ascii="Times New Roman" w:hAnsi="Times New Roman" w:cs="Times New Roman"/>
          <w:sz w:val="24"/>
          <w:szCs w:val="24"/>
        </w:rPr>
        <w:t>:</w:t>
      </w:r>
    </w:p>
    <w:p w:rsidR="00C0691E" w:rsidRPr="00187456" w:rsidRDefault="00187456" w:rsidP="00187456">
      <w:pPr>
        <w:autoSpaceDE w:val="0"/>
        <w:autoSpaceDN w:val="0"/>
        <w:adjustRightInd w:val="0"/>
        <w:spacing w:after="0" w:line="240" w:lineRule="auto"/>
        <w:jc w:val="both"/>
        <w:rPr>
          <w:rFonts w:ascii="Times New Roman" w:hAnsi="Times New Roman" w:cs="Times New Roman"/>
          <w:sz w:val="24"/>
          <w:szCs w:val="24"/>
          <w:lang w:val="ro-RO"/>
        </w:rPr>
      </w:pPr>
      <w:r>
        <w:rPr>
          <w:rFonts w:ascii="Times New Roman" w:hAnsi="Times New Roman" w:cs="Times New Roman"/>
          <w:sz w:val="24"/>
          <w:szCs w:val="24"/>
        </w:rPr>
        <w:t xml:space="preserve">          </w:t>
      </w:r>
      <w:r w:rsidR="00C0691E" w:rsidRPr="00187456">
        <w:rPr>
          <w:rFonts w:ascii="Times New Roman" w:hAnsi="Times New Roman" w:cs="Times New Roman"/>
          <w:sz w:val="24"/>
          <w:szCs w:val="24"/>
        </w:rPr>
        <w:t>Rhinolophus ferrumequinum (liliac mare cu potcoavă)</w:t>
      </w:r>
      <w:r w:rsidR="00C0691E" w:rsidRPr="00187456">
        <w:rPr>
          <w:rFonts w:ascii="Times New Roman" w:hAnsi="Times New Roman" w:cs="Times New Roman"/>
          <w:sz w:val="24"/>
          <w:szCs w:val="24"/>
          <w:lang w:val="ro-RO"/>
        </w:rPr>
        <w:t xml:space="preserve"> - favorabilă</w:t>
      </w:r>
    </w:p>
    <w:p w:rsidR="00C0691E" w:rsidRPr="00187456" w:rsidRDefault="00187456" w:rsidP="00187456">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0691E" w:rsidRPr="00187456">
        <w:rPr>
          <w:rFonts w:ascii="Times New Roman" w:hAnsi="Times New Roman" w:cs="Times New Roman"/>
          <w:sz w:val="24"/>
          <w:szCs w:val="24"/>
        </w:rPr>
        <w:t xml:space="preserve">Rhinolophus hipposideros (liliac mic cu potcoavă) - </w:t>
      </w:r>
      <w:r w:rsidR="00C0691E" w:rsidRPr="00187456">
        <w:rPr>
          <w:rFonts w:ascii="Times New Roman" w:hAnsi="Times New Roman" w:cs="Times New Roman"/>
          <w:sz w:val="24"/>
          <w:szCs w:val="24"/>
          <w:lang w:val="ro-RO"/>
        </w:rPr>
        <w:t>favorabilă</w:t>
      </w:r>
    </w:p>
    <w:p w:rsidR="00C0691E" w:rsidRPr="00F76BBC" w:rsidRDefault="00187456"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0691E" w:rsidRPr="00F76BBC">
        <w:rPr>
          <w:rFonts w:ascii="Times New Roman" w:hAnsi="Times New Roman" w:cs="Times New Roman"/>
          <w:sz w:val="24"/>
          <w:szCs w:val="24"/>
        </w:rPr>
        <w:t xml:space="preserve">Myotis myotis (liliac cu urechi de şoarece) </w:t>
      </w:r>
      <w:r w:rsidR="00C0691E">
        <w:rPr>
          <w:rFonts w:ascii="Times New Roman" w:hAnsi="Times New Roman" w:cs="Times New Roman"/>
          <w:sz w:val="24"/>
          <w:szCs w:val="24"/>
        </w:rPr>
        <w:t xml:space="preserve">- </w:t>
      </w:r>
      <w:r w:rsidR="00C0691E">
        <w:rPr>
          <w:rFonts w:ascii="Times New Roman" w:hAnsi="Times New Roman" w:cs="Times New Roman"/>
          <w:sz w:val="24"/>
          <w:szCs w:val="24"/>
          <w:lang w:val="ro-RO"/>
        </w:rPr>
        <w:t>favorabilă</w:t>
      </w:r>
    </w:p>
    <w:p w:rsidR="00C0691E" w:rsidRPr="00F76BBC" w:rsidRDefault="00C0691E" w:rsidP="00447285">
      <w:pPr>
        <w:pStyle w:val="ListParagraph"/>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M</w:t>
      </w:r>
      <w:r w:rsidRPr="00F76BBC">
        <w:rPr>
          <w:rFonts w:ascii="Times New Roman" w:hAnsi="Times New Roman" w:cs="Times New Roman"/>
          <w:sz w:val="24"/>
          <w:szCs w:val="24"/>
        </w:rPr>
        <w:t xml:space="preserve">yotis blythii (liliac comun mic) </w:t>
      </w:r>
      <w:r>
        <w:rPr>
          <w:rFonts w:ascii="Times New Roman" w:hAnsi="Times New Roman" w:cs="Times New Roman"/>
          <w:sz w:val="24"/>
          <w:szCs w:val="24"/>
        </w:rPr>
        <w:t xml:space="preserve">- </w:t>
      </w:r>
      <w:r>
        <w:rPr>
          <w:rFonts w:ascii="Times New Roman" w:hAnsi="Times New Roman" w:cs="Times New Roman"/>
          <w:sz w:val="24"/>
          <w:szCs w:val="24"/>
          <w:lang w:val="ro-RO"/>
        </w:rPr>
        <w:t>favorabilă</w:t>
      </w:r>
    </w:p>
    <w:p w:rsidR="00C0691E" w:rsidRPr="00F76BBC" w:rsidRDefault="00C0691E" w:rsidP="00447285">
      <w:pPr>
        <w:pStyle w:val="ListParagraph"/>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B</w:t>
      </w:r>
      <w:r w:rsidRPr="00F76BBC">
        <w:rPr>
          <w:rFonts w:ascii="Times New Roman" w:hAnsi="Times New Roman" w:cs="Times New Roman"/>
          <w:sz w:val="24"/>
          <w:szCs w:val="24"/>
        </w:rPr>
        <w:t xml:space="preserve">arbastella barbastellus (liliac cârn) </w:t>
      </w:r>
      <w:r>
        <w:rPr>
          <w:rFonts w:ascii="Times New Roman" w:hAnsi="Times New Roman" w:cs="Times New Roman"/>
          <w:sz w:val="24"/>
          <w:szCs w:val="24"/>
        </w:rPr>
        <w:t>- nefavorabilă</w:t>
      </w:r>
    </w:p>
    <w:p w:rsidR="00C0691E" w:rsidRPr="00F76BBC" w:rsidRDefault="00C0691E" w:rsidP="00447285">
      <w:pPr>
        <w:pStyle w:val="ListParagraph"/>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M</w:t>
      </w:r>
      <w:r w:rsidRPr="00F76BBC">
        <w:rPr>
          <w:rFonts w:ascii="Times New Roman" w:hAnsi="Times New Roman" w:cs="Times New Roman"/>
          <w:sz w:val="24"/>
          <w:szCs w:val="24"/>
        </w:rPr>
        <w:t>iniopterus schreibersi (liliac cu aripi lungi)</w:t>
      </w:r>
      <w:r>
        <w:rPr>
          <w:rFonts w:ascii="Times New Roman" w:hAnsi="Times New Roman" w:cs="Times New Roman"/>
          <w:sz w:val="24"/>
          <w:szCs w:val="24"/>
        </w:rPr>
        <w:t xml:space="preserve"> - </w:t>
      </w:r>
      <w:r w:rsidRPr="00F76BBC">
        <w:rPr>
          <w:rFonts w:ascii="Times New Roman" w:hAnsi="Times New Roman" w:cs="Times New Roman"/>
          <w:sz w:val="24"/>
          <w:szCs w:val="24"/>
        </w:rPr>
        <w:t xml:space="preserve"> </w:t>
      </w:r>
      <w:r>
        <w:rPr>
          <w:rFonts w:ascii="Times New Roman" w:hAnsi="Times New Roman" w:cs="Times New Roman"/>
          <w:sz w:val="24"/>
          <w:szCs w:val="24"/>
          <w:lang w:val="ro-RO"/>
        </w:rPr>
        <w:t>favorabilă</w:t>
      </w:r>
    </w:p>
    <w:p w:rsidR="00C0691E" w:rsidRPr="00F76BBC" w:rsidRDefault="00C0691E" w:rsidP="00447285">
      <w:pPr>
        <w:pStyle w:val="ListParagraph"/>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C</w:t>
      </w:r>
      <w:r w:rsidRPr="00F76BBC">
        <w:rPr>
          <w:rFonts w:ascii="Times New Roman" w:hAnsi="Times New Roman" w:cs="Times New Roman"/>
          <w:sz w:val="24"/>
          <w:szCs w:val="24"/>
        </w:rPr>
        <w:t xml:space="preserve">anis lupus (lup) </w:t>
      </w:r>
      <w:r>
        <w:rPr>
          <w:rFonts w:ascii="Times New Roman" w:hAnsi="Times New Roman" w:cs="Times New Roman"/>
          <w:sz w:val="24"/>
          <w:szCs w:val="24"/>
        </w:rPr>
        <w:t xml:space="preserve">- </w:t>
      </w:r>
      <w:r>
        <w:rPr>
          <w:rFonts w:ascii="Times New Roman" w:hAnsi="Times New Roman" w:cs="Times New Roman"/>
          <w:sz w:val="24"/>
          <w:szCs w:val="24"/>
          <w:lang w:val="ro-RO"/>
        </w:rPr>
        <w:t>favorabilă</w:t>
      </w:r>
    </w:p>
    <w:p w:rsidR="00C0691E" w:rsidRPr="00F76BBC" w:rsidRDefault="00C0691E" w:rsidP="00447285">
      <w:pPr>
        <w:pStyle w:val="ListParagraph"/>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U</w:t>
      </w:r>
      <w:r w:rsidRPr="00F76BBC">
        <w:rPr>
          <w:rFonts w:ascii="Times New Roman" w:hAnsi="Times New Roman" w:cs="Times New Roman"/>
          <w:sz w:val="24"/>
          <w:szCs w:val="24"/>
        </w:rPr>
        <w:t xml:space="preserve">rsus arctos (urs brun) </w:t>
      </w:r>
      <w:r>
        <w:rPr>
          <w:rFonts w:ascii="Times New Roman" w:hAnsi="Times New Roman" w:cs="Times New Roman"/>
          <w:sz w:val="24"/>
          <w:szCs w:val="24"/>
        </w:rPr>
        <w:t>- favorabilă</w:t>
      </w:r>
    </w:p>
    <w:p w:rsidR="00C0691E" w:rsidRPr="00F76BBC" w:rsidRDefault="00C0691E" w:rsidP="00447285">
      <w:pPr>
        <w:pStyle w:val="ListParagraph"/>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L</w:t>
      </w:r>
      <w:r w:rsidRPr="00F76BBC">
        <w:rPr>
          <w:rFonts w:ascii="Times New Roman" w:hAnsi="Times New Roman" w:cs="Times New Roman"/>
          <w:sz w:val="24"/>
          <w:szCs w:val="24"/>
        </w:rPr>
        <w:t xml:space="preserve">ynx lynx (râs carpatin) </w:t>
      </w:r>
      <w:r>
        <w:rPr>
          <w:rFonts w:ascii="Times New Roman" w:hAnsi="Times New Roman" w:cs="Times New Roman"/>
          <w:sz w:val="24"/>
          <w:szCs w:val="24"/>
        </w:rPr>
        <w:t xml:space="preserve">- </w:t>
      </w:r>
      <w:r>
        <w:rPr>
          <w:rFonts w:ascii="Times New Roman" w:hAnsi="Times New Roman" w:cs="Times New Roman"/>
          <w:sz w:val="24"/>
          <w:szCs w:val="24"/>
          <w:lang w:val="ro-RO"/>
        </w:rPr>
        <w:t>favorabilă</w:t>
      </w:r>
    </w:p>
    <w:p w:rsidR="00C0691E" w:rsidRDefault="00C0691E" w:rsidP="00447285">
      <w:pPr>
        <w:jc w:val="both"/>
        <w:rPr>
          <w:rFonts w:ascii="Times New Roman" w:hAnsi="Times New Roman" w:cs="Times New Roman"/>
          <w:sz w:val="24"/>
          <w:szCs w:val="24"/>
          <w:lang w:val="ro-RO"/>
        </w:rPr>
      </w:pPr>
      <w:r>
        <w:rPr>
          <w:rFonts w:ascii="Times New Roman" w:hAnsi="Times New Roman" w:cs="Times New Roman"/>
          <w:sz w:val="24"/>
          <w:szCs w:val="24"/>
        </w:rPr>
        <w:t xml:space="preserve">           </w:t>
      </w:r>
      <w:r w:rsidR="00187456">
        <w:rPr>
          <w:rFonts w:ascii="Times New Roman" w:hAnsi="Times New Roman" w:cs="Times New Roman"/>
          <w:sz w:val="24"/>
          <w:szCs w:val="24"/>
        </w:rPr>
        <w:t xml:space="preserve"> </w:t>
      </w:r>
      <w:r>
        <w:rPr>
          <w:rFonts w:ascii="Times New Roman" w:hAnsi="Times New Roman" w:cs="Times New Roman"/>
          <w:sz w:val="24"/>
          <w:szCs w:val="24"/>
        </w:rPr>
        <w:t>L</w:t>
      </w:r>
      <w:r w:rsidRPr="00F76BBC">
        <w:rPr>
          <w:rFonts w:ascii="Times New Roman" w:hAnsi="Times New Roman" w:cs="Times New Roman"/>
          <w:sz w:val="24"/>
          <w:szCs w:val="24"/>
        </w:rPr>
        <w:t>utra lutra (vidră</w:t>
      </w:r>
      <w:r>
        <w:rPr>
          <w:rFonts w:ascii="Times New Roman" w:hAnsi="Times New Roman" w:cs="Times New Roman"/>
          <w:sz w:val="24"/>
          <w:szCs w:val="24"/>
        </w:rPr>
        <w:t xml:space="preserve">) </w:t>
      </w:r>
      <w:r w:rsidR="0099155F">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val="ro-RO"/>
        </w:rPr>
        <w:t>favorabilă</w:t>
      </w:r>
    </w:p>
    <w:p w:rsidR="0099155F" w:rsidRPr="0099155F" w:rsidRDefault="0099155F" w:rsidP="00447285">
      <w:pPr>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speciile de pești aflate sub protecție au, după cum urmează starea de conservare </w:t>
      </w:r>
      <w:r>
        <w:rPr>
          <w:rFonts w:ascii="Times New Roman" w:hAnsi="Times New Roman" w:cs="Times New Roman"/>
          <w:sz w:val="24"/>
          <w:szCs w:val="24"/>
        </w:rPr>
        <w:t>(conform evaluării pentru planul de management al Parcului Natural Grădiștea Muncelului Cioclovina)</w:t>
      </w:r>
      <w:r>
        <w:rPr>
          <w:rFonts w:ascii="Times New Roman" w:hAnsi="Times New Roman" w:cs="Times New Roman"/>
          <w:sz w:val="24"/>
          <w:szCs w:val="24"/>
          <w:lang w:val="ro-RO"/>
        </w:rPr>
        <w:t>:</w:t>
      </w:r>
    </w:p>
    <w:p w:rsidR="0099155F" w:rsidRPr="00F9057E" w:rsidRDefault="0099155F"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iCs/>
          <w:sz w:val="24"/>
          <w:szCs w:val="24"/>
          <w:shd w:val="clear" w:color="auto" w:fill="FFFFFF"/>
        </w:rPr>
        <w:t xml:space="preserve">           </w:t>
      </w:r>
      <w:r w:rsidRPr="00F9057E">
        <w:rPr>
          <w:rFonts w:ascii="Times New Roman" w:hAnsi="Times New Roman" w:cs="Times New Roman"/>
          <w:iCs/>
          <w:sz w:val="24"/>
          <w:szCs w:val="24"/>
          <w:shd w:val="clear" w:color="auto" w:fill="FFFFFF"/>
        </w:rPr>
        <w:t>Barbus meridionalis</w:t>
      </w:r>
      <w:r w:rsidRPr="00F9057E">
        <w:rPr>
          <w:rFonts w:ascii="Times New Roman" w:hAnsi="Times New Roman" w:cs="Times New Roman"/>
          <w:sz w:val="24"/>
          <w:szCs w:val="24"/>
          <w:shd w:val="clear" w:color="auto" w:fill="FFFFFF"/>
        </w:rPr>
        <w:t xml:space="preserve"> (mreană vânătă)</w:t>
      </w:r>
      <w:r>
        <w:rPr>
          <w:rFonts w:ascii="Times New Roman" w:hAnsi="Times New Roman" w:cs="Times New Roman"/>
          <w:sz w:val="24"/>
          <w:szCs w:val="24"/>
          <w:shd w:val="clear" w:color="auto" w:fill="FFFFFF"/>
        </w:rPr>
        <w:t xml:space="preserve"> - nefavorabilă</w:t>
      </w:r>
    </w:p>
    <w:p w:rsidR="0099155F" w:rsidRPr="00F9057E" w:rsidRDefault="0099155F" w:rsidP="00447285">
      <w:pPr>
        <w:widowControl w:val="0"/>
        <w:suppressAutoHyphens/>
        <w:spacing w:after="0" w:line="240" w:lineRule="auto"/>
        <w:jc w:val="both"/>
        <w:rPr>
          <w:rFonts w:ascii="Times New Roman" w:eastAsia="Times New Roman" w:hAnsi="Times New Roman" w:cs="Times New Roman"/>
          <w:sz w:val="24"/>
          <w:szCs w:val="24"/>
        </w:rPr>
      </w:pPr>
      <w:r>
        <w:rPr>
          <w:rFonts w:ascii="Times New Roman" w:hAnsi="Times New Roman" w:cs="Times New Roman"/>
          <w:iCs/>
          <w:sz w:val="24"/>
          <w:szCs w:val="24"/>
          <w:shd w:val="clear" w:color="auto" w:fill="FFFFFF"/>
        </w:rPr>
        <w:t xml:space="preserve">           </w:t>
      </w:r>
      <w:r w:rsidRPr="00F9057E">
        <w:rPr>
          <w:rFonts w:ascii="Times New Roman" w:hAnsi="Times New Roman" w:cs="Times New Roman"/>
          <w:iCs/>
          <w:sz w:val="24"/>
          <w:szCs w:val="24"/>
          <w:shd w:val="clear" w:color="auto" w:fill="FFFFFF"/>
        </w:rPr>
        <w:t>Cottus gobio</w:t>
      </w:r>
      <w:r w:rsidRPr="00F9057E">
        <w:rPr>
          <w:rFonts w:ascii="Times New Roman" w:hAnsi="Times New Roman" w:cs="Times New Roman"/>
          <w:sz w:val="24"/>
          <w:szCs w:val="24"/>
          <w:shd w:val="clear" w:color="auto" w:fill="FFFFFF"/>
        </w:rPr>
        <w:t xml:space="preserve"> (zglăvoacă) </w:t>
      </w:r>
      <w:r>
        <w:rPr>
          <w:rFonts w:ascii="Times New Roman" w:hAnsi="Times New Roman" w:cs="Times New Roman"/>
          <w:sz w:val="24"/>
          <w:szCs w:val="24"/>
          <w:shd w:val="clear" w:color="auto" w:fill="FFFFFF"/>
        </w:rPr>
        <w:t>- nefavorabilă</w:t>
      </w:r>
    </w:p>
    <w:p w:rsidR="0099155F" w:rsidRDefault="0099155F"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iCs/>
          <w:sz w:val="24"/>
          <w:szCs w:val="24"/>
          <w:shd w:val="clear" w:color="auto" w:fill="FFFFFF"/>
        </w:rPr>
        <w:t xml:space="preserve">           </w:t>
      </w:r>
      <w:r w:rsidR="008C1A0B">
        <w:rPr>
          <w:rFonts w:ascii="Times New Roman" w:hAnsi="Times New Roman" w:cs="Times New Roman"/>
          <w:iCs/>
          <w:sz w:val="24"/>
          <w:szCs w:val="24"/>
          <w:shd w:val="clear" w:color="auto" w:fill="FFFFFF"/>
        </w:rPr>
        <w:t xml:space="preserve">Eudontomyzon danfordi </w:t>
      </w:r>
      <w:r>
        <w:rPr>
          <w:rFonts w:ascii="Times New Roman" w:hAnsi="Times New Roman" w:cs="Times New Roman"/>
          <w:sz w:val="24"/>
          <w:szCs w:val="24"/>
          <w:shd w:val="clear" w:color="auto" w:fill="FFFFFF"/>
        </w:rPr>
        <w:t>- nefavorabilă</w:t>
      </w:r>
    </w:p>
    <w:p w:rsidR="008C1A0B" w:rsidRDefault="0099155F"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iCs/>
          <w:sz w:val="24"/>
          <w:szCs w:val="24"/>
          <w:shd w:val="clear" w:color="auto" w:fill="FFFFFF"/>
        </w:rPr>
        <w:t xml:space="preserve">           </w:t>
      </w:r>
      <w:r w:rsidRPr="00F9057E">
        <w:rPr>
          <w:rFonts w:ascii="Times New Roman" w:hAnsi="Times New Roman" w:cs="Times New Roman"/>
          <w:iCs/>
          <w:sz w:val="24"/>
          <w:szCs w:val="24"/>
          <w:shd w:val="clear" w:color="auto" w:fill="FFFFFF"/>
        </w:rPr>
        <w:t>Sabanejewia aurata</w:t>
      </w:r>
      <w:r w:rsidRPr="00F9057E">
        <w:rPr>
          <w:rFonts w:ascii="Times New Roman" w:hAnsi="Times New Roman" w:cs="Times New Roman"/>
          <w:sz w:val="24"/>
          <w:szCs w:val="24"/>
          <w:shd w:val="clear" w:color="auto" w:fill="FFFFFF"/>
        </w:rPr>
        <w:t xml:space="preserve"> (dunăriță) </w:t>
      </w:r>
      <w:r w:rsidR="00117D4D">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nefavorabilă</w:t>
      </w:r>
    </w:p>
    <w:p w:rsidR="00117D4D" w:rsidRPr="00117D4D" w:rsidRDefault="00117D4D" w:rsidP="00447285">
      <w:pPr>
        <w:widowControl w:val="0"/>
        <w:suppressAutoHyphens/>
        <w:spacing w:after="0" w:line="240" w:lineRule="auto"/>
        <w:jc w:val="both"/>
        <w:rPr>
          <w:rFonts w:ascii="Times New Roman" w:hAnsi="Times New Roman" w:cs="Times New Roman"/>
          <w:sz w:val="24"/>
          <w:szCs w:val="24"/>
          <w:shd w:val="clear" w:color="auto" w:fill="FFFFFF"/>
        </w:rPr>
      </w:pPr>
    </w:p>
    <w:p w:rsidR="008C1A0B" w:rsidRPr="00187456" w:rsidRDefault="008C1A0B" w:rsidP="00187456">
      <w:pPr>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speciile de reptile și amfibieni aflate sub protecție au, după cum urmează starea de conservare </w:t>
      </w:r>
      <w:r>
        <w:rPr>
          <w:rFonts w:ascii="Times New Roman" w:hAnsi="Times New Roman" w:cs="Times New Roman"/>
          <w:sz w:val="24"/>
          <w:szCs w:val="24"/>
        </w:rPr>
        <w:t>(conform evaluării pentru planul de management al Parcului Natural Grădiștea Muncelului Cioclovina)</w:t>
      </w:r>
      <w:r>
        <w:rPr>
          <w:rFonts w:ascii="Times New Roman" w:hAnsi="Times New Roman" w:cs="Times New Roman"/>
          <w:sz w:val="24"/>
          <w:szCs w:val="24"/>
          <w:lang w:val="ro-RO"/>
        </w:rPr>
        <w:t>:</w:t>
      </w:r>
    </w:p>
    <w:p w:rsidR="008C1A0B" w:rsidRPr="00A84C64" w:rsidRDefault="008C1A0B" w:rsidP="00447285">
      <w:pPr>
        <w:spacing w:after="0"/>
        <w:jc w:val="both"/>
        <w:rPr>
          <w:rFonts w:ascii="Times New Roman" w:hAnsi="Times New Roman" w:cs="Times New Roman"/>
          <w:b/>
          <w:i/>
          <w:sz w:val="24"/>
          <w:szCs w:val="24"/>
        </w:rPr>
      </w:pPr>
      <w:r>
        <w:rPr>
          <w:rFonts w:ascii="Times New Roman" w:hAnsi="Times New Roman" w:cs="Times New Roman"/>
          <w:sz w:val="24"/>
          <w:szCs w:val="24"/>
        </w:rPr>
        <w:t xml:space="preserve">            </w:t>
      </w:r>
      <w:r w:rsidRPr="00A84C64">
        <w:rPr>
          <w:rFonts w:ascii="Times New Roman" w:hAnsi="Times New Roman" w:cs="Times New Roman"/>
          <w:sz w:val="24"/>
          <w:szCs w:val="24"/>
        </w:rPr>
        <w:t xml:space="preserve"> B</w:t>
      </w:r>
      <w:r>
        <w:rPr>
          <w:rFonts w:ascii="Times New Roman" w:hAnsi="Times New Roman" w:cs="Times New Roman"/>
          <w:sz w:val="24"/>
          <w:szCs w:val="24"/>
        </w:rPr>
        <w:t>ombina variegata</w:t>
      </w:r>
      <w:r w:rsidRPr="00A84C64">
        <w:rPr>
          <w:rFonts w:ascii="Times New Roman" w:hAnsi="Times New Roman" w:cs="Times New Roman"/>
          <w:sz w:val="24"/>
          <w:szCs w:val="24"/>
        </w:rPr>
        <w:t xml:space="preserve"> (broască cu burta galbenă) </w:t>
      </w:r>
      <w:r>
        <w:rPr>
          <w:rFonts w:ascii="Times New Roman" w:hAnsi="Times New Roman" w:cs="Times New Roman"/>
          <w:sz w:val="24"/>
          <w:szCs w:val="24"/>
        </w:rPr>
        <w:t>- nefavorabilă</w:t>
      </w:r>
    </w:p>
    <w:p w:rsidR="008C1A0B" w:rsidRDefault="008C1A0B" w:rsidP="00447285">
      <w:pPr>
        <w:pStyle w:val="ListParagraph"/>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T</w:t>
      </w:r>
      <w:r w:rsidRPr="00F76BBC">
        <w:rPr>
          <w:rFonts w:ascii="Times New Roman" w:hAnsi="Times New Roman" w:cs="Times New Roman"/>
          <w:sz w:val="24"/>
          <w:szCs w:val="24"/>
        </w:rPr>
        <w:t xml:space="preserve">riturus vulgaris ampelensis (triton transilvănean) </w:t>
      </w:r>
      <w:r w:rsidR="00187456">
        <w:rPr>
          <w:rFonts w:ascii="Times New Roman" w:hAnsi="Times New Roman" w:cs="Times New Roman"/>
          <w:sz w:val="24"/>
          <w:szCs w:val="24"/>
        </w:rPr>
        <w:t>–</w:t>
      </w:r>
      <w:r>
        <w:rPr>
          <w:rFonts w:ascii="Times New Roman" w:hAnsi="Times New Roman" w:cs="Times New Roman"/>
          <w:sz w:val="24"/>
          <w:szCs w:val="24"/>
        </w:rPr>
        <w:t xml:space="preserve"> nefavorabilă</w:t>
      </w:r>
    </w:p>
    <w:p w:rsidR="00187456" w:rsidRPr="00117D4D" w:rsidRDefault="00187456" w:rsidP="00447285">
      <w:pPr>
        <w:pStyle w:val="ListParagraph"/>
        <w:autoSpaceDE w:val="0"/>
        <w:autoSpaceDN w:val="0"/>
        <w:adjustRightInd w:val="0"/>
        <w:spacing w:after="0" w:line="240" w:lineRule="auto"/>
        <w:jc w:val="both"/>
        <w:rPr>
          <w:rFonts w:ascii="Times New Roman" w:eastAsia="Times New Roman" w:hAnsi="Times New Roman" w:cs="Times New Roman"/>
          <w:sz w:val="24"/>
          <w:szCs w:val="24"/>
        </w:rPr>
      </w:pPr>
    </w:p>
    <w:p w:rsidR="000448ED" w:rsidRPr="00A710DA" w:rsidRDefault="008C1A0B" w:rsidP="00447285">
      <w:pPr>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speciile de nevertebrate aflate sub protecție au, după cum urmează starea de conservare </w:t>
      </w:r>
      <w:r>
        <w:rPr>
          <w:rFonts w:ascii="Times New Roman" w:hAnsi="Times New Roman" w:cs="Times New Roman"/>
          <w:sz w:val="24"/>
          <w:szCs w:val="24"/>
        </w:rPr>
        <w:t>(conform evaluării pentru planul de management al Parcului Natural Grădiștea Muncelului Cioclovina)</w:t>
      </w:r>
      <w:r>
        <w:rPr>
          <w:rFonts w:ascii="Times New Roman" w:hAnsi="Times New Roman" w:cs="Times New Roman"/>
          <w:sz w:val="24"/>
          <w:szCs w:val="24"/>
          <w:lang w:val="ro-RO"/>
        </w:rPr>
        <w:t>:</w:t>
      </w:r>
    </w:p>
    <w:p w:rsidR="008C1A0B" w:rsidRDefault="008C1A0B" w:rsidP="00447285">
      <w:pPr>
        <w:autoSpaceDE w:val="0"/>
        <w:autoSpaceDN w:val="0"/>
        <w:adjustRightInd w:val="0"/>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Pr="003568E6">
        <w:rPr>
          <w:rFonts w:ascii="Times New Roman" w:hAnsi="Times New Roman" w:cs="Times New Roman"/>
          <w:sz w:val="24"/>
          <w:szCs w:val="24"/>
        </w:rPr>
        <w:t xml:space="preserve">Euphydryas aurinia (fluture de mlaştină) </w:t>
      </w:r>
      <w:r>
        <w:rPr>
          <w:rFonts w:ascii="Times New Roman" w:hAnsi="Times New Roman" w:cs="Times New Roman"/>
          <w:sz w:val="24"/>
          <w:szCs w:val="24"/>
        </w:rPr>
        <w:t>- nefavorabilă</w:t>
      </w:r>
    </w:p>
    <w:p w:rsidR="008C1A0B" w:rsidRPr="008C1A0B" w:rsidRDefault="008C1A0B" w:rsidP="00447285">
      <w:pPr>
        <w:autoSpaceDE w:val="0"/>
        <w:autoSpaceDN w:val="0"/>
        <w:adjustRightInd w:val="0"/>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Pr="003568E6">
        <w:rPr>
          <w:rFonts w:ascii="Times New Roman" w:hAnsi="Times New Roman" w:cs="Times New Roman"/>
          <w:sz w:val="24"/>
          <w:szCs w:val="24"/>
        </w:rPr>
        <w:t xml:space="preserve">Callimorpha quadripunctaria (arhtiidă) </w:t>
      </w:r>
      <w:r>
        <w:rPr>
          <w:rFonts w:ascii="Times New Roman" w:hAnsi="Times New Roman" w:cs="Times New Roman"/>
          <w:sz w:val="24"/>
          <w:szCs w:val="24"/>
        </w:rPr>
        <w:t>- nefavorabilă</w:t>
      </w:r>
    </w:p>
    <w:p w:rsidR="008C1A0B" w:rsidRPr="003568E6" w:rsidRDefault="008C1A0B"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568E6">
        <w:rPr>
          <w:rFonts w:ascii="Times New Roman" w:hAnsi="Times New Roman" w:cs="Times New Roman"/>
          <w:sz w:val="24"/>
          <w:szCs w:val="24"/>
        </w:rPr>
        <w:t>Austropotamobius torrentium (rac de ponoare)</w:t>
      </w:r>
      <w:r>
        <w:rPr>
          <w:rFonts w:ascii="Times New Roman" w:hAnsi="Times New Roman" w:cs="Times New Roman"/>
          <w:sz w:val="24"/>
          <w:szCs w:val="24"/>
        </w:rPr>
        <w:t xml:space="preserve"> - favorabilă</w:t>
      </w:r>
    </w:p>
    <w:p w:rsidR="008C1A0B" w:rsidRPr="003568E6" w:rsidRDefault="008C1A0B"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568E6">
        <w:rPr>
          <w:rFonts w:ascii="Times New Roman" w:hAnsi="Times New Roman" w:cs="Times New Roman"/>
          <w:sz w:val="24"/>
          <w:szCs w:val="24"/>
        </w:rPr>
        <w:t xml:space="preserve"> Eriogaster catax (ţesătorul porumbarului) </w:t>
      </w:r>
      <w:r>
        <w:rPr>
          <w:rFonts w:ascii="Times New Roman" w:hAnsi="Times New Roman" w:cs="Times New Roman"/>
          <w:sz w:val="24"/>
          <w:szCs w:val="24"/>
        </w:rPr>
        <w:t>- nefavorabilă</w:t>
      </w:r>
    </w:p>
    <w:p w:rsidR="008C1A0B" w:rsidRPr="003568E6" w:rsidRDefault="008C1A0B"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568E6">
        <w:rPr>
          <w:rFonts w:ascii="Times New Roman" w:hAnsi="Times New Roman" w:cs="Times New Roman"/>
          <w:sz w:val="24"/>
          <w:szCs w:val="24"/>
        </w:rPr>
        <w:t xml:space="preserve">Gortyna Borelli lunata </w:t>
      </w:r>
      <w:r>
        <w:rPr>
          <w:rFonts w:ascii="Times New Roman" w:hAnsi="Times New Roman" w:cs="Times New Roman"/>
          <w:sz w:val="24"/>
          <w:szCs w:val="24"/>
        </w:rPr>
        <w:t xml:space="preserve">- </w:t>
      </w:r>
      <w:r w:rsidR="00A710DA">
        <w:rPr>
          <w:rFonts w:ascii="Times New Roman" w:hAnsi="Times New Roman" w:cs="Times New Roman"/>
          <w:sz w:val="24"/>
          <w:szCs w:val="24"/>
        </w:rPr>
        <w:t>nefavorabilă</w:t>
      </w:r>
    </w:p>
    <w:p w:rsidR="008C1A0B" w:rsidRPr="003568E6" w:rsidRDefault="008C1A0B"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568E6">
        <w:rPr>
          <w:rFonts w:ascii="Times New Roman" w:hAnsi="Times New Roman" w:cs="Times New Roman"/>
          <w:sz w:val="24"/>
          <w:szCs w:val="24"/>
        </w:rPr>
        <w:t xml:space="preserve"> Lycaena dispar (future roşu de mlaştină) </w:t>
      </w:r>
      <w:r>
        <w:rPr>
          <w:rFonts w:ascii="Times New Roman" w:hAnsi="Times New Roman" w:cs="Times New Roman"/>
          <w:sz w:val="24"/>
          <w:szCs w:val="24"/>
        </w:rPr>
        <w:t xml:space="preserve">- </w:t>
      </w:r>
      <w:r w:rsidR="00A710DA">
        <w:rPr>
          <w:rFonts w:ascii="Times New Roman" w:hAnsi="Times New Roman" w:cs="Times New Roman"/>
          <w:sz w:val="24"/>
          <w:szCs w:val="24"/>
        </w:rPr>
        <w:t>nefavorabilă</w:t>
      </w:r>
    </w:p>
    <w:p w:rsidR="008C1A0B" w:rsidRPr="003568E6" w:rsidRDefault="008C1A0B"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568E6">
        <w:rPr>
          <w:rFonts w:ascii="Times New Roman" w:hAnsi="Times New Roman" w:cs="Times New Roman"/>
          <w:sz w:val="24"/>
          <w:szCs w:val="24"/>
        </w:rPr>
        <w:t xml:space="preserve"> Pilemia tigrina (gândac) </w:t>
      </w:r>
      <w:r>
        <w:rPr>
          <w:rFonts w:ascii="Times New Roman" w:hAnsi="Times New Roman" w:cs="Times New Roman"/>
          <w:sz w:val="24"/>
          <w:szCs w:val="24"/>
        </w:rPr>
        <w:t xml:space="preserve">- </w:t>
      </w:r>
      <w:r w:rsidR="00A710DA">
        <w:rPr>
          <w:rFonts w:ascii="Times New Roman" w:hAnsi="Times New Roman" w:cs="Times New Roman"/>
          <w:sz w:val="24"/>
          <w:szCs w:val="24"/>
        </w:rPr>
        <w:t>nefavorabilă</w:t>
      </w:r>
    </w:p>
    <w:p w:rsidR="008C1A0B" w:rsidRPr="003568E6" w:rsidRDefault="008C1A0B"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568E6">
        <w:rPr>
          <w:rFonts w:ascii="Times New Roman" w:hAnsi="Times New Roman" w:cs="Times New Roman"/>
          <w:sz w:val="24"/>
          <w:szCs w:val="24"/>
        </w:rPr>
        <w:t>R</w:t>
      </w:r>
      <w:r>
        <w:rPr>
          <w:rFonts w:ascii="Times New Roman" w:hAnsi="Times New Roman" w:cs="Times New Roman"/>
          <w:sz w:val="24"/>
          <w:szCs w:val="24"/>
        </w:rPr>
        <w:t>osalia alpina</w:t>
      </w:r>
      <w:r w:rsidRPr="003568E6">
        <w:rPr>
          <w:rFonts w:ascii="Times New Roman" w:hAnsi="Times New Roman" w:cs="Times New Roman"/>
          <w:sz w:val="24"/>
          <w:szCs w:val="24"/>
        </w:rPr>
        <w:t xml:space="preserve"> (croitor alpin) </w:t>
      </w:r>
      <w:r>
        <w:rPr>
          <w:rFonts w:ascii="Times New Roman" w:hAnsi="Times New Roman" w:cs="Times New Roman"/>
          <w:sz w:val="24"/>
          <w:szCs w:val="24"/>
        </w:rPr>
        <w:t xml:space="preserve">- </w:t>
      </w:r>
      <w:r w:rsidR="00A710DA">
        <w:rPr>
          <w:rFonts w:ascii="Times New Roman" w:hAnsi="Times New Roman" w:cs="Times New Roman"/>
          <w:sz w:val="24"/>
          <w:szCs w:val="24"/>
        </w:rPr>
        <w:t>nefavorabilă</w:t>
      </w:r>
    </w:p>
    <w:p w:rsidR="008C1A0B" w:rsidRPr="003568E6" w:rsidRDefault="008C1A0B"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568E6">
        <w:rPr>
          <w:rFonts w:ascii="Times New Roman" w:hAnsi="Times New Roman" w:cs="Times New Roman"/>
          <w:sz w:val="24"/>
          <w:szCs w:val="24"/>
        </w:rPr>
        <w:t xml:space="preserve"> Os</w:t>
      </w:r>
      <w:r>
        <w:rPr>
          <w:rFonts w:ascii="Times New Roman" w:hAnsi="Times New Roman" w:cs="Times New Roman"/>
          <w:sz w:val="24"/>
          <w:szCs w:val="24"/>
        </w:rPr>
        <w:t>mo</w:t>
      </w:r>
      <w:r w:rsidRPr="003568E6">
        <w:rPr>
          <w:rFonts w:ascii="Times New Roman" w:hAnsi="Times New Roman" w:cs="Times New Roman"/>
          <w:sz w:val="24"/>
          <w:szCs w:val="24"/>
        </w:rPr>
        <w:t xml:space="preserve">derma eremita (gândac sihastru) </w:t>
      </w:r>
      <w:r>
        <w:rPr>
          <w:rFonts w:ascii="Times New Roman" w:hAnsi="Times New Roman" w:cs="Times New Roman"/>
          <w:sz w:val="24"/>
          <w:szCs w:val="24"/>
        </w:rPr>
        <w:t xml:space="preserve">- </w:t>
      </w:r>
      <w:r w:rsidR="00A710DA">
        <w:rPr>
          <w:rFonts w:ascii="Times New Roman" w:hAnsi="Times New Roman" w:cs="Times New Roman"/>
          <w:sz w:val="24"/>
          <w:szCs w:val="24"/>
        </w:rPr>
        <w:t>nefavorabilă</w:t>
      </w:r>
    </w:p>
    <w:p w:rsidR="00117D4D" w:rsidRDefault="00117D4D" w:rsidP="00447285">
      <w:pPr>
        <w:jc w:val="both"/>
        <w:rPr>
          <w:rFonts w:ascii="Times New Roman" w:hAnsi="Times New Roman" w:cs="Times New Roman"/>
          <w:b/>
          <w:i/>
          <w:sz w:val="24"/>
          <w:szCs w:val="24"/>
          <w:u w:val="single"/>
        </w:rPr>
      </w:pPr>
    </w:p>
    <w:p w:rsidR="00915ED3" w:rsidRDefault="00915ED3" w:rsidP="00447285">
      <w:pPr>
        <w:jc w:val="both"/>
        <w:rPr>
          <w:rFonts w:ascii="Times New Roman" w:hAnsi="Times New Roman" w:cs="Times New Roman"/>
          <w:b/>
          <w:i/>
          <w:sz w:val="24"/>
          <w:szCs w:val="24"/>
          <w:u w:val="single"/>
        </w:rPr>
      </w:pPr>
    </w:p>
    <w:p w:rsidR="00915ED3" w:rsidRDefault="00915ED3" w:rsidP="00447285">
      <w:pPr>
        <w:jc w:val="both"/>
        <w:rPr>
          <w:rFonts w:ascii="Times New Roman" w:hAnsi="Times New Roman" w:cs="Times New Roman"/>
          <w:b/>
          <w:i/>
          <w:sz w:val="24"/>
          <w:szCs w:val="24"/>
          <w:u w:val="single"/>
        </w:rPr>
      </w:pPr>
    </w:p>
    <w:p w:rsidR="00915ED3" w:rsidRDefault="00915ED3" w:rsidP="00447285">
      <w:pPr>
        <w:jc w:val="both"/>
        <w:rPr>
          <w:rFonts w:ascii="Times New Roman" w:hAnsi="Times New Roman" w:cs="Times New Roman"/>
          <w:b/>
          <w:i/>
          <w:sz w:val="24"/>
          <w:szCs w:val="24"/>
          <w:u w:val="single"/>
        </w:rPr>
      </w:pPr>
    </w:p>
    <w:p w:rsidR="00915ED3" w:rsidRDefault="00915ED3" w:rsidP="00447285">
      <w:pPr>
        <w:jc w:val="both"/>
        <w:rPr>
          <w:rFonts w:ascii="Times New Roman" w:hAnsi="Times New Roman" w:cs="Times New Roman"/>
          <w:b/>
          <w:i/>
          <w:sz w:val="24"/>
          <w:szCs w:val="24"/>
          <w:u w:val="single"/>
        </w:rPr>
      </w:pPr>
    </w:p>
    <w:p w:rsidR="00915ED3" w:rsidRDefault="00915ED3" w:rsidP="00447285">
      <w:pPr>
        <w:jc w:val="both"/>
        <w:rPr>
          <w:rFonts w:ascii="Times New Roman" w:hAnsi="Times New Roman" w:cs="Times New Roman"/>
          <w:b/>
          <w:i/>
          <w:sz w:val="24"/>
          <w:szCs w:val="24"/>
          <w:u w:val="single"/>
        </w:rPr>
      </w:pPr>
    </w:p>
    <w:p w:rsidR="00950D53" w:rsidRDefault="003B1102" w:rsidP="00447285">
      <w:pPr>
        <w:jc w:val="both"/>
        <w:rPr>
          <w:rFonts w:ascii="Times New Roman" w:eastAsia="Calibri" w:hAnsi="Times New Roman" w:cs="Times New Roman"/>
          <w:b/>
          <w:i/>
          <w:sz w:val="24"/>
          <w:szCs w:val="24"/>
          <w:u w:val="single"/>
          <w:lang w:val="ro-RO"/>
        </w:rPr>
      </w:pPr>
      <w:r w:rsidRPr="003236D5">
        <w:rPr>
          <w:rFonts w:ascii="Times New Roman" w:hAnsi="Times New Roman" w:cs="Times New Roman"/>
          <w:b/>
          <w:i/>
          <w:sz w:val="24"/>
          <w:szCs w:val="24"/>
          <w:u w:val="single"/>
        </w:rPr>
        <w:lastRenderedPageBreak/>
        <w:t xml:space="preserve">Starea de conservare a speciilor din </w:t>
      </w:r>
      <w:r>
        <w:rPr>
          <w:rFonts w:ascii="Times New Roman" w:eastAsia="Calibri" w:hAnsi="Times New Roman" w:cs="Times New Roman"/>
          <w:b/>
          <w:i/>
          <w:sz w:val="24"/>
          <w:szCs w:val="24"/>
          <w:u w:val="single"/>
          <w:lang w:val="ro-RO"/>
        </w:rPr>
        <w:t>ROSPA0045</w:t>
      </w:r>
      <w:r w:rsidRPr="003236D5">
        <w:rPr>
          <w:rFonts w:ascii="Times New Roman" w:eastAsia="Calibri" w:hAnsi="Times New Roman" w:cs="Times New Roman"/>
          <w:b/>
          <w:i/>
          <w:sz w:val="24"/>
          <w:szCs w:val="24"/>
          <w:u w:val="single"/>
          <w:lang w:val="ro-RO"/>
        </w:rPr>
        <w:t xml:space="preserve"> </w:t>
      </w:r>
      <w:r w:rsidRPr="006140C4">
        <w:rPr>
          <w:rFonts w:ascii="Times New Roman" w:eastAsia="Calibri" w:hAnsi="Times New Roman" w:cs="Times New Roman"/>
          <w:b/>
          <w:i/>
          <w:sz w:val="24"/>
          <w:szCs w:val="24"/>
          <w:u w:val="single"/>
          <w:lang w:val="ro-RO"/>
        </w:rPr>
        <w:t>Grădiştea Muncelului Cioclovina</w:t>
      </w:r>
      <w:r w:rsidR="00AC0367">
        <w:rPr>
          <w:rFonts w:ascii="Times New Roman" w:eastAsia="Calibri" w:hAnsi="Times New Roman" w:cs="Times New Roman"/>
          <w:b/>
          <w:i/>
          <w:sz w:val="24"/>
          <w:szCs w:val="24"/>
          <w:u w:val="single"/>
          <w:lang w:val="ro-RO"/>
        </w:rPr>
        <w:t xml:space="preserve"> </w:t>
      </w:r>
    </w:p>
    <w:p w:rsidR="003B1102" w:rsidRPr="002C358D" w:rsidRDefault="00950D53" w:rsidP="00447285">
      <w:pPr>
        <w:jc w:val="both"/>
        <w:rPr>
          <w:rFonts w:ascii="Times New Roman" w:eastAsia="Calibri" w:hAnsi="Times New Roman" w:cs="Times New Roman"/>
          <w:b/>
          <w:i/>
          <w:sz w:val="24"/>
          <w:szCs w:val="24"/>
          <w:u w:val="single"/>
          <w:lang w:val="ro-RO"/>
        </w:rPr>
      </w:pPr>
      <w:r w:rsidRPr="00950D53">
        <w:rPr>
          <w:rFonts w:ascii="Times New Roman" w:eastAsia="Calibri" w:hAnsi="Times New Roman" w:cs="Times New Roman"/>
          <w:i/>
          <w:sz w:val="24"/>
          <w:szCs w:val="24"/>
          <w:lang w:val="ro-RO"/>
        </w:rPr>
        <w:t xml:space="preserve">- </w:t>
      </w:r>
      <w:r w:rsidR="00117D4D" w:rsidRPr="00950D53">
        <w:rPr>
          <w:rFonts w:ascii="Times New Roman" w:hAnsi="Times New Roman" w:cs="Times New Roman"/>
          <w:sz w:val="24"/>
          <w:szCs w:val="24"/>
        </w:rPr>
        <w:t>Conform</w:t>
      </w:r>
      <w:r w:rsidR="00117D4D">
        <w:rPr>
          <w:rFonts w:ascii="Times New Roman" w:hAnsi="Times New Roman" w:cs="Times New Roman"/>
          <w:sz w:val="24"/>
          <w:szCs w:val="24"/>
        </w:rPr>
        <w:t xml:space="preserve"> studiilor efectuate în vederea adoptării planului de management, starea de conservare a speciilor de păsări aflate sub protecție care se suprapun cu planul supus discuției au următoarea stare de conservare:</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A072 Pernis apivorus (viespar) </w:t>
      </w:r>
      <w:r>
        <w:rPr>
          <w:rFonts w:ascii="Times New Roman" w:hAnsi="Times New Roman" w:cs="Times New Roman"/>
          <w:sz w:val="24"/>
          <w:szCs w:val="24"/>
        </w:rPr>
        <w:t xml:space="preserve">- </w:t>
      </w:r>
      <w:r w:rsidR="00F00E0B">
        <w:rPr>
          <w:rFonts w:ascii="Times New Roman" w:hAnsi="Times New Roman" w:cs="Times New Roman"/>
          <w:sz w:val="24"/>
          <w:szCs w:val="24"/>
        </w:rPr>
        <w:t>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A104 Bonasa bonasia (ieruncă)</w:t>
      </w:r>
      <w:r w:rsidR="00F00E0B">
        <w:rPr>
          <w:rFonts w:ascii="Times New Roman" w:hAnsi="Times New Roman" w:cs="Times New Roman"/>
          <w:sz w:val="24"/>
          <w:szCs w:val="24"/>
        </w:rPr>
        <w:t xml:space="preserve"> -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A122 Crex crex (cristei de câmp) </w:t>
      </w:r>
      <w:r w:rsidR="00F00E0B">
        <w:rPr>
          <w:rFonts w:ascii="Times New Roman" w:hAnsi="Times New Roman" w:cs="Times New Roman"/>
          <w:sz w:val="24"/>
          <w:szCs w:val="24"/>
        </w:rPr>
        <w:t>- necunoscută</w:t>
      </w:r>
    </w:p>
    <w:p w:rsidR="00117D4D" w:rsidRPr="00B615F9" w:rsidRDefault="00117D4D" w:rsidP="00447285">
      <w:pPr>
        <w:shd w:val="clear" w:color="auto" w:fill="FFFFFF"/>
        <w:spacing w:after="0" w:line="240" w:lineRule="auto"/>
        <w:jc w:val="both"/>
        <w:rPr>
          <w:rFonts w:ascii="Times New Roman" w:eastAsia="Times New Roman" w:hAnsi="Times New Roman" w:cs="Times New Roman"/>
          <w:sz w:val="24"/>
          <w:szCs w:val="24"/>
        </w:rPr>
      </w:pPr>
      <w:r w:rsidRPr="00B615F9">
        <w:rPr>
          <w:rFonts w:ascii="Times New Roman" w:hAnsi="Times New Roman" w:cs="Times New Roman"/>
          <w:sz w:val="24"/>
          <w:szCs w:val="24"/>
        </w:rPr>
        <w:t xml:space="preserve">A215 Bubo bubo (buhă) </w:t>
      </w:r>
      <w:r w:rsidR="00F00E0B">
        <w:rPr>
          <w:rFonts w:ascii="Times New Roman" w:hAnsi="Times New Roman" w:cs="Times New Roman"/>
          <w:sz w:val="24"/>
          <w:szCs w:val="24"/>
        </w:rPr>
        <w:t>- necunoscută</w:t>
      </w:r>
    </w:p>
    <w:p w:rsidR="00117D4D" w:rsidRPr="00B615F9" w:rsidRDefault="00117D4D" w:rsidP="00447285">
      <w:pPr>
        <w:shd w:val="clear" w:color="auto" w:fill="FFFFFF"/>
        <w:spacing w:after="0" w:line="240" w:lineRule="auto"/>
        <w:jc w:val="both"/>
        <w:rPr>
          <w:rFonts w:ascii="Times New Roman" w:eastAsia="Times New Roman" w:hAnsi="Times New Roman" w:cs="Times New Roman"/>
          <w:sz w:val="24"/>
          <w:szCs w:val="24"/>
        </w:rPr>
      </w:pPr>
      <w:r w:rsidRPr="00B615F9">
        <w:rPr>
          <w:rFonts w:ascii="Times New Roman" w:hAnsi="Times New Roman" w:cs="Times New Roman"/>
          <w:sz w:val="24"/>
          <w:szCs w:val="24"/>
        </w:rPr>
        <w:t xml:space="preserve">A223 Aegolius funereus (potârnice de tundră) </w:t>
      </w:r>
      <w:r w:rsidR="00F00E0B">
        <w:rPr>
          <w:rFonts w:ascii="Times New Roman" w:hAnsi="Times New Roman" w:cs="Times New Roman"/>
          <w:sz w:val="24"/>
          <w:szCs w:val="24"/>
        </w:rPr>
        <w:t>- necunoscută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A217 Glaucidium passerinum (cucuvea pitică) </w:t>
      </w:r>
      <w:r w:rsidR="00F00E0B">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A220 Strix uralensis (huhurez mare) </w:t>
      </w:r>
      <w:r w:rsidR="00F00E0B">
        <w:rPr>
          <w:rFonts w:ascii="Times New Roman" w:hAnsi="Times New Roman" w:cs="Times New Roman"/>
          <w:sz w:val="24"/>
          <w:szCs w:val="24"/>
        </w:rPr>
        <w:t>- nefavorabilă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A224 Caprimulgus europaeus (păpăludă) </w:t>
      </w:r>
      <w:r w:rsidR="00F00E0B">
        <w:rPr>
          <w:rFonts w:ascii="Times New Roman" w:hAnsi="Times New Roman" w:cs="Times New Roman"/>
          <w:sz w:val="24"/>
          <w:szCs w:val="24"/>
        </w:rPr>
        <w:t>- necunoscută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A234 Picus canus (cocănitoare verzuie) </w:t>
      </w:r>
      <w:r w:rsidR="00F00E0B">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A239 Dendrocopos leucotos (ciocănitoare cu spate alb) </w:t>
      </w:r>
      <w:r w:rsidR="00F00E0B">
        <w:rPr>
          <w:rFonts w:ascii="Times New Roman" w:hAnsi="Times New Roman" w:cs="Times New Roman"/>
          <w:sz w:val="24"/>
          <w:szCs w:val="24"/>
        </w:rPr>
        <w:t>- ne</w:t>
      </w:r>
      <w:r w:rsidR="00F00E0B" w:rsidRPr="00F00E0B">
        <w:rPr>
          <w:rFonts w:ascii="Times New Roman" w:hAnsi="Times New Roman" w:cs="Times New Roman"/>
          <w:sz w:val="24"/>
          <w:szCs w:val="24"/>
        </w:rPr>
        <w:t xml:space="preserve"> </w:t>
      </w:r>
      <w:r w:rsidR="00F00E0B">
        <w:rPr>
          <w:rFonts w:ascii="Times New Roman" w:hAnsi="Times New Roman" w:cs="Times New Roman"/>
          <w:sz w:val="24"/>
          <w:szCs w:val="24"/>
        </w:rPr>
        <w:t>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A030 Ciconia nigra (barză neagră)</w:t>
      </w:r>
      <w:r w:rsidR="00F00E0B">
        <w:rPr>
          <w:rFonts w:ascii="Times New Roman" w:hAnsi="Times New Roman" w:cs="Times New Roman"/>
          <w:sz w:val="24"/>
          <w:szCs w:val="24"/>
        </w:rPr>
        <w:t xml:space="preserve"> - necunoscută</w:t>
      </w:r>
      <w:r w:rsidRPr="00B615F9">
        <w:rPr>
          <w:rFonts w:ascii="Times New Roman" w:hAnsi="Times New Roman" w:cs="Times New Roman"/>
          <w:sz w:val="24"/>
          <w:szCs w:val="24"/>
        </w:rPr>
        <w:t xml:space="preserve"> </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A089 Aquila pomarina (acvilă ţipătoare </w:t>
      </w:r>
      <w:r>
        <w:rPr>
          <w:rFonts w:ascii="Times New Roman" w:hAnsi="Times New Roman" w:cs="Times New Roman"/>
          <w:sz w:val="24"/>
          <w:szCs w:val="24"/>
        </w:rPr>
        <w:t>mică)</w:t>
      </w:r>
      <w:r w:rsidR="00F00E0B">
        <w:rPr>
          <w:rFonts w:ascii="Times New Roman" w:hAnsi="Times New Roman" w:cs="Times New Roman"/>
          <w:sz w:val="24"/>
          <w:szCs w:val="24"/>
        </w:rPr>
        <w:t xml:space="preserve"> -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A080 Circaetus gallicus (şerpar) </w:t>
      </w:r>
      <w:r w:rsidR="00F00E0B">
        <w:rPr>
          <w:rFonts w:ascii="Times New Roman" w:hAnsi="Times New Roman" w:cs="Times New Roman"/>
          <w:sz w:val="24"/>
          <w:szCs w:val="24"/>
        </w:rPr>
        <w:t>-</w:t>
      </w:r>
      <w:r w:rsidR="00F00E0B" w:rsidRPr="00F00E0B">
        <w:rPr>
          <w:rFonts w:ascii="Times New Roman" w:hAnsi="Times New Roman" w:cs="Times New Roman"/>
          <w:sz w:val="24"/>
          <w:szCs w:val="24"/>
        </w:rPr>
        <w:t xml:space="preserve"> </w:t>
      </w:r>
      <w:r w:rsidR="00F00E0B">
        <w:rPr>
          <w:rFonts w:ascii="Times New Roman" w:hAnsi="Times New Roman" w:cs="Times New Roman"/>
          <w:sz w:val="24"/>
          <w:szCs w:val="24"/>
        </w:rPr>
        <w:t xml:space="preserve">favorabilă </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A238 Dendrocopos medius (ciocănitoare de stejar) </w:t>
      </w:r>
      <w:r w:rsidR="00F00E0B">
        <w:rPr>
          <w:rFonts w:ascii="Times New Roman" w:hAnsi="Times New Roman" w:cs="Times New Roman"/>
          <w:sz w:val="24"/>
          <w:szCs w:val="24"/>
        </w:rPr>
        <w:t xml:space="preserve"> -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A236 Dryocopus martius (ciocănitoare neagră) </w:t>
      </w:r>
      <w:r w:rsidR="00F00E0B">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A321 Ficedula albicollis </w:t>
      </w:r>
      <w:r>
        <w:rPr>
          <w:rFonts w:ascii="Times New Roman" w:hAnsi="Times New Roman" w:cs="Times New Roman"/>
          <w:sz w:val="24"/>
          <w:szCs w:val="24"/>
        </w:rPr>
        <w:t>(muscar gulerat)</w:t>
      </w:r>
      <w:r w:rsidR="00F00E0B">
        <w:rPr>
          <w:rFonts w:ascii="Times New Roman" w:hAnsi="Times New Roman" w:cs="Times New Roman"/>
          <w:sz w:val="24"/>
          <w:szCs w:val="24"/>
        </w:rPr>
        <w:t xml:space="preserve"> - nefavorabilă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A320 Ficedula parva (muscar mic) </w:t>
      </w:r>
      <w:r w:rsidR="00F00E0B">
        <w:rPr>
          <w:rFonts w:ascii="Times New Roman" w:hAnsi="Times New Roman" w:cs="Times New Roman"/>
          <w:sz w:val="24"/>
          <w:szCs w:val="24"/>
        </w:rPr>
        <w:t>- nefavorabilă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A338 Lanius collurio (sfrâncioc roşiatic) </w:t>
      </w:r>
      <w:r w:rsidR="00F00E0B">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eastAsia="Times New Roman" w:hAnsi="Times New Roman" w:cs="Times New Roman"/>
          <w:sz w:val="24"/>
          <w:szCs w:val="24"/>
        </w:rPr>
      </w:pPr>
      <w:r w:rsidRPr="00B615F9">
        <w:rPr>
          <w:rFonts w:ascii="Times New Roman" w:hAnsi="Times New Roman" w:cs="Times New Roman"/>
          <w:sz w:val="24"/>
          <w:szCs w:val="24"/>
        </w:rPr>
        <w:t>A246 Lullula arborea (ciocârlie de pădure)</w:t>
      </w:r>
      <w:r w:rsidRPr="00B615F9">
        <w:rPr>
          <w:rFonts w:ascii="Times New Roman" w:eastAsia="Times New Roman" w:hAnsi="Times New Roman" w:cs="Times New Roman"/>
          <w:sz w:val="24"/>
          <w:szCs w:val="24"/>
        </w:rPr>
        <w:t xml:space="preserve"> </w:t>
      </w:r>
      <w:r w:rsidR="00F00E0B">
        <w:rPr>
          <w:rFonts w:ascii="Times New Roman" w:eastAsia="Times New Roman" w:hAnsi="Times New Roman" w:cs="Times New Roman"/>
          <w:sz w:val="24"/>
          <w:szCs w:val="24"/>
        </w:rPr>
        <w:t xml:space="preserve">- </w:t>
      </w:r>
      <w:r w:rsidR="00F00E0B">
        <w:rPr>
          <w:rFonts w:ascii="Times New Roman" w:hAnsi="Times New Roman" w:cs="Times New Roman"/>
          <w:sz w:val="24"/>
          <w:szCs w:val="24"/>
        </w:rPr>
        <w:t>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A108 Tetrao urogallus (cocoş de munte) </w:t>
      </w:r>
      <w:r w:rsidR="00F00E0B">
        <w:rPr>
          <w:rFonts w:ascii="Times New Roman" w:hAnsi="Times New Roman" w:cs="Times New Roman"/>
          <w:sz w:val="24"/>
          <w:szCs w:val="24"/>
        </w:rPr>
        <w:t>- necunoscută</w:t>
      </w:r>
    </w:p>
    <w:p w:rsidR="00897383" w:rsidRDefault="00897383" w:rsidP="00447285">
      <w:pPr>
        <w:autoSpaceDE w:val="0"/>
        <w:autoSpaceDN w:val="0"/>
        <w:adjustRightInd w:val="0"/>
        <w:spacing w:after="0" w:line="240" w:lineRule="auto"/>
        <w:jc w:val="both"/>
        <w:rPr>
          <w:rFonts w:ascii="Times New Roman" w:hAnsi="Times New Roman" w:cs="Times New Roman"/>
          <w:b/>
          <w:sz w:val="24"/>
          <w:szCs w:val="24"/>
        </w:rPr>
      </w:pPr>
    </w:p>
    <w:p w:rsidR="00117D4D" w:rsidRDefault="00117D4D" w:rsidP="0044728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Specii cu migrație regulată</w:t>
      </w:r>
    </w:p>
    <w:p w:rsidR="00117D4D" w:rsidRDefault="00117D4D" w:rsidP="00447285">
      <w:pPr>
        <w:autoSpaceDE w:val="0"/>
        <w:autoSpaceDN w:val="0"/>
        <w:adjustRightInd w:val="0"/>
        <w:spacing w:after="0" w:line="240" w:lineRule="auto"/>
        <w:jc w:val="both"/>
        <w:rPr>
          <w:rFonts w:ascii="Times New Roman" w:hAnsi="Times New Roman" w:cs="Times New Roman"/>
          <w:b/>
          <w:sz w:val="24"/>
          <w:szCs w:val="24"/>
        </w:rPr>
      </w:pP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A085 </w:t>
      </w:r>
      <w:r>
        <w:rPr>
          <w:rFonts w:ascii="Times New Roman" w:hAnsi="Times New Roman" w:cs="Times New Roman"/>
          <w:sz w:val="24"/>
          <w:szCs w:val="24"/>
        </w:rPr>
        <w:t xml:space="preserve"> </w:t>
      </w:r>
      <w:r w:rsidRPr="00B615F9">
        <w:rPr>
          <w:rFonts w:ascii="Times New Roman" w:hAnsi="Times New Roman" w:cs="Times New Roman"/>
          <w:sz w:val="24"/>
          <w:szCs w:val="24"/>
        </w:rPr>
        <w:t xml:space="preserve">Accipiter gentilis (uliu porumbar) </w:t>
      </w:r>
      <w:r w:rsidR="00F00E0B">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A247 </w:t>
      </w:r>
      <w:r>
        <w:rPr>
          <w:rFonts w:ascii="Times New Roman" w:hAnsi="Times New Roman" w:cs="Times New Roman"/>
          <w:sz w:val="24"/>
          <w:szCs w:val="24"/>
        </w:rPr>
        <w:t xml:space="preserve"> </w:t>
      </w:r>
      <w:r w:rsidRPr="00B615F9">
        <w:rPr>
          <w:rFonts w:ascii="Times New Roman" w:hAnsi="Times New Roman" w:cs="Times New Roman"/>
          <w:sz w:val="24"/>
          <w:szCs w:val="24"/>
        </w:rPr>
        <w:t xml:space="preserve">Aluada arvensis (ciocârlie de </w:t>
      </w:r>
      <w:r w:rsidR="00F00E0B">
        <w:rPr>
          <w:rFonts w:ascii="Times New Roman" w:hAnsi="Times New Roman" w:cs="Times New Roman"/>
          <w:sz w:val="24"/>
          <w:szCs w:val="24"/>
        </w:rPr>
        <w:t>camp -</w:t>
      </w:r>
      <w:r w:rsidR="00F00E0B" w:rsidRPr="00F00E0B">
        <w:rPr>
          <w:rFonts w:ascii="Times New Roman" w:hAnsi="Times New Roman" w:cs="Times New Roman"/>
          <w:sz w:val="24"/>
          <w:szCs w:val="24"/>
        </w:rPr>
        <w:t xml:space="preserve"> </w:t>
      </w:r>
      <w:r w:rsidR="00F00E0B">
        <w:rPr>
          <w:rFonts w:ascii="Times New Roman" w:hAnsi="Times New Roman" w:cs="Times New Roman"/>
          <w:sz w:val="24"/>
          <w:szCs w:val="24"/>
        </w:rPr>
        <w:t xml:space="preserve">favorabilă </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A256 </w:t>
      </w:r>
      <w:r>
        <w:rPr>
          <w:rFonts w:ascii="Times New Roman" w:hAnsi="Times New Roman" w:cs="Times New Roman"/>
          <w:sz w:val="24"/>
          <w:szCs w:val="24"/>
        </w:rPr>
        <w:t xml:space="preserve"> </w:t>
      </w:r>
      <w:r w:rsidRPr="00B615F9">
        <w:rPr>
          <w:rFonts w:ascii="Times New Roman" w:hAnsi="Times New Roman" w:cs="Times New Roman"/>
          <w:sz w:val="24"/>
          <w:szCs w:val="24"/>
        </w:rPr>
        <w:t xml:space="preserve">Anthus trivialis (fâsă de pădure) </w:t>
      </w:r>
      <w:r w:rsidR="00F00E0B">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A226 </w:t>
      </w:r>
      <w:r>
        <w:rPr>
          <w:rFonts w:ascii="Times New Roman" w:hAnsi="Times New Roman" w:cs="Times New Roman"/>
          <w:sz w:val="24"/>
          <w:szCs w:val="24"/>
        </w:rPr>
        <w:t xml:space="preserve"> </w:t>
      </w:r>
      <w:r w:rsidRPr="00B615F9">
        <w:rPr>
          <w:rFonts w:ascii="Times New Roman" w:hAnsi="Times New Roman" w:cs="Times New Roman"/>
          <w:sz w:val="24"/>
          <w:szCs w:val="24"/>
        </w:rPr>
        <w:t xml:space="preserve">Apus apus (drepnea neagră) </w:t>
      </w:r>
      <w:r w:rsidR="00F00E0B">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A228 </w:t>
      </w:r>
      <w:r>
        <w:rPr>
          <w:rFonts w:ascii="Times New Roman" w:hAnsi="Times New Roman" w:cs="Times New Roman"/>
          <w:sz w:val="24"/>
          <w:szCs w:val="24"/>
        </w:rPr>
        <w:t xml:space="preserve"> </w:t>
      </w:r>
      <w:r w:rsidRPr="00B615F9">
        <w:rPr>
          <w:rFonts w:ascii="Times New Roman" w:hAnsi="Times New Roman" w:cs="Times New Roman"/>
          <w:sz w:val="24"/>
          <w:szCs w:val="24"/>
        </w:rPr>
        <w:t xml:space="preserve">Apus melba (drepnea mare) </w:t>
      </w:r>
      <w:r w:rsidR="00F00E0B">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A221 </w:t>
      </w:r>
      <w:r>
        <w:rPr>
          <w:rFonts w:ascii="Times New Roman" w:hAnsi="Times New Roman" w:cs="Times New Roman"/>
          <w:sz w:val="24"/>
          <w:szCs w:val="24"/>
        </w:rPr>
        <w:t xml:space="preserve"> </w:t>
      </w:r>
      <w:r w:rsidRPr="00B615F9">
        <w:rPr>
          <w:rFonts w:ascii="Times New Roman" w:hAnsi="Times New Roman" w:cs="Times New Roman"/>
          <w:sz w:val="24"/>
          <w:szCs w:val="24"/>
        </w:rPr>
        <w:t xml:space="preserve">Asio otus (ciuf de pădure) </w:t>
      </w:r>
      <w:r w:rsidR="00F00E0B">
        <w:rPr>
          <w:rFonts w:ascii="Times New Roman" w:hAnsi="Times New Roman" w:cs="Times New Roman"/>
          <w:sz w:val="24"/>
          <w:szCs w:val="24"/>
        </w:rPr>
        <w:t>- necunoscută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A087 </w:t>
      </w:r>
      <w:r>
        <w:rPr>
          <w:rFonts w:ascii="Times New Roman" w:hAnsi="Times New Roman" w:cs="Times New Roman"/>
          <w:sz w:val="24"/>
          <w:szCs w:val="24"/>
        </w:rPr>
        <w:t xml:space="preserve"> </w:t>
      </w:r>
      <w:r w:rsidRPr="00B615F9">
        <w:rPr>
          <w:rFonts w:ascii="Times New Roman" w:hAnsi="Times New Roman" w:cs="Times New Roman"/>
          <w:sz w:val="24"/>
          <w:szCs w:val="24"/>
        </w:rPr>
        <w:t xml:space="preserve">Buteo buteo (şorecar comun) </w:t>
      </w:r>
      <w:r w:rsidR="00EF3382">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A088 </w:t>
      </w:r>
      <w:r>
        <w:rPr>
          <w:rFonts w:ascii="Times New Roman" w:hAnsi="Times New Roman" w:cs="Times New Roman"/>
          <w:sz w:val="24"/>
          <w:szCs w:val="24"/>
        </w:rPr>
        <w:t xml:space="preserve"> </w:t>
      </w:r>
      <w:r w:rsidRPr="00B615F9">
        <w:rPr>
          <w:rFonts w:ascii="Times New Roman" w:hAnsi="Times New Roman" w:cs="Times New Roman"/>
          <w:sz w:val="24"/>
          <w:szCs w:val="24"/>
        </w:rPr>
        <w:t xml:space="preserve">Buteo lagopus (şorecar încălţat) </w:t>
      </w:r>
      <w:r w:rsidR="00EF3382">
        <w:rPr>
          <w:rFonts w:ascii="Times New Roman" w:hAnsi="Times New Roman" w:cs="Times New Roman"/>
          <w:sz w:val="24"/>
          <w:szCs w:val="24"/>
        </w:rPr>
        <w:t xml:space="preserve">- nefavorabilă </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A366 </w:t>
      </w:r>
      <w:r>
        <w:rPr>
          <w:rFonts w:ascii="Times New Roman" w:hAnsi="Times New Roman" w:cs="Times New Roman"/>
          <w:sz w:val="24"/>
          <w:szCs w:val="24"/>
        </w:rPr>
        <w:t xml:space="preserve"> </w:t>
      </w:r>
      <w:r w:rsidRPr="00B615F9">
        <w:rPr>
          <w:rFonts w:ascii="Times New Roman" w:hAnsi="Times New Roman" w:cs="Times New Roman"/>
          <w:sz w:val="24"/>
          <w:szCs w:val="24"/>
        </w:rPr>
        <w:t xml:space="preserve">Carduelis cannabina (cânepar) </w:t>
      </w:r>
      <w:r w:rsidR="00EF3382">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A364 </w:t>
      </w:r>
      <w:r>
        <w:rPr>
          <w:rFonts w:ascii="Times New Roman" w:hAnsi="Times New Roman" w:cs="Times New Roman"/>
          <w:sz w:val="24"/>
          <w:szCs w:val="24"/>
        </w:rPr>
        <w:t xml:space="preserve"> </w:t>
      </w:r>
      <w:r w:rsidRPr="00B615F9">
        <w:rPr>
          <w:rFonts w:ascii="Times New Roman" w:hAnsi="Times New Roman" w:cs="Times New Roman"/>
          <w:sz w:val="24"/>
          <w:szCs w:val="24"/>
        </w:rPr>
        <w:t xml:space="preserve">Carduelis carduelis (sticlete) </w:t>
      </w:r>
      <w:r w:rsidR="00EF3382">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A363 </w:t>
      </w:r>
      <w:r>
        <w:rPr>
          <w:rFonts w:ascii="Times New Roman" w:hAnsi="Times New Roman" w:cs="Times New Roman"/>
          <w:sz w:val="24"/>
          <w:szCs w:val="24"/>
        </w:rPr>
        <w:t xml:space="preserve"> </w:t>
      </w:r>
      <w:r w:rsidRPr="00B615F9">
        <w:rPr>
          <w:rFonts w:ascii="Times New Roman" w:hAnsi="Times New Roman" w:cs="Times New Roman"/>
          <w:sz w:val="24"/>
          <w:szCs w:val="24"/>
        </w:rPr>
        <w:t xml:space="preserve">Carduelis chloris (florinte) </w:t>
      </w:r>
      <w:r w:rsidR="00EF3382">
        <w:rPr>
          <w:rFonts w:ascii="Times New Roman" w:hAnsi="Times New Roman" w:cs="Times New Roman"/>
          <w:sz w:val="24"/>
          <w:szCs w:val="24"/>
        </w:rPr>
        <w:t>-</w:t>
      </w:r>
      <w:r w:rsidR="00930BF2" w:rsidRPr="00930BF2">
        <w:rPr>
          <w:rFonts w:ascii="Times New Roman" w:hAnsi="Times New Roman" w:cs="Times New Roman"/>
          <w:sz w:val="24"/>
          <w:szCs w:val="24"/>
        </w:rPr>
        <w:t xml:space="preserve"> </w:t>
      </w:r>
      <w:r w:rsidR="00930BF2">
        <w:rPr>
          <w:rFonts w:ascii="Times New Roman" w:hAnsi="Times New Roman" w:cs="Times New Roman"/>
          <w:sz w:val="24"/>
          <w:szCs w:val="24"/>
        </w:rPr>
        <w:t>favorabilă</w:t>
      </w:r>
      <w:r w:rsidR="00EF3382">
        <w:rPr>
          <w:rFonts w:ascii="Times New Roman" w:hAnsi="Times New Roman" w:cs="Times New Roman"/>
          <w:sz w:val="24"/>
          <w:szCs w:val="24"/>
        </w:rPr>
        <w:t xml:space="preserve"> </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A365 </w:t>
      </w:r>
      <w:r>
        <w:rPr>
          <w:rFonts w:ascii="Times New Roman" w:hAnsi="Times New Roman" w:cs="Times New Roman"/>
          <w:sz w:val="24"/>
          <w:szCs w:val="24"/>
        </w:rPr>
        <w:t xml:space="preserve"> </w:t>
      </w:r>
      <w:r w:rsidRPr="00B615F9">
        <w:rPr>
          <w:rFonts w:ascii="Times New Roman" w:hAnsi="Times New Roman" w:cs="Times New Roman"/>
          <w:sz w:val="24"/>
          <w:szCs w:val="24"/>
        </w:rPr>
        <w:t xml:space="preserve">Carduelis spinus (scatiu) </w:t>
      </w:r>
      <w:r w:rsidR="00930BF2">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sidRPr="00B615F9">
        <w:rPr>
          <w:rFonts w:ascii="Times New Roman" w:hAnsi="Times New Roman" w:cs="Times New Roman"/>
          <w:sz w:val="24"/>
          <w:szCs w:val="24"/>
        </w:rPr>
        <w:t xml:space="preserve">A373 </w:t>
      </w:r>
      <w:r>
        <w:rPr>
          <w:rFonts w:ascii="Times New Roman" w:hAnsi="Times New Roman" w:cs="Times New Roman"/>
          <w:sz w:val="24"/>
          <w:szCs w:val="24"/>
        </w:rPr>
        <w:t xml:space="preserve"> </w:t>
      </w:r>
      <w:r w:rsidRPr="00B615F9">
        <w:rPr>
          <w:rFonts w:ascii="Times New Roman" w:hAnsi="Times New Roman" w:cs="Times New Roman"/>
          <w:sz w:val="24"/>
          <w:szCs w:val="24"/>
        </w:rPr>
        <w:t xml:space="preserve">Coccothraustes coccothraustes (botgros) </w:t>
      </w:r>
      <w:r w:rsidR="00930BF2">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A308  </w:t>
      </w:r>
      <w:r w:rsidRPr="00B615F9">
        <w:rPr>
          <w:rFonts w:ascii="Times New Roman" w:hAnsi="Times New Roman" w:cs="Times New Roman"/>
          <w:sz w:val="24"/>
          <w:szCs w:val="24"/>
        </w:rPr>
        <w:t xml:space="preserve">Syilvia curruca (silvie mică) </w:t>
      </w:r>
      <w:r w:rsidR="00930BF2">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A113  </w:t>
      </w:r>
      <w:r w:rsidRPr="00B615F9">
        <w:rPr>
          <w:rFonts w:ascii="Times New Roman" w:hAnsi="Times New Roman" w:cs="Times New Roman"/>
          <w:sz w:val="24"/>
          <w:szCs w:val="24"/>
        </w:rPr>
        <w:t xml:space="preserve">Coturnix coturnix (prepeliţă) </w:t>
      </w:r>
      <w:r w:rsidR="00930BF2">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A208  </w:t>
      </w:r>
      <w:r w:rsidRPr="00B615F9">
        <w:rPr>
          <w:rFonts w:ascii="Times New Roman" w:hAnsi="Times New Roman" w:cs="Times New Roman"/>
          <w:sz w:val="24"/>
          <w:szCs w:val="24"/>
        </w:rPr>
        <w:t xml:space="preserve">Columba palumbus (porumbel gulerat) </w:t>
      </w:r>
      <w:r w:rsidR="00930BF2">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A212  </w:t>
      </w:r>
      <w:r w:rsidRPr="00B615F9">
        <w:rPr>
          <w:rFonts w:ascii="Times New Roman" w:hAnsi="Times New Roman" w:cs="Times New Roman"/>
          <w:sz w:val="24"/>
          <w:szCs w:val="24"/>
        </w:rPr>
        <w:t xml:space="preserve">Cuculus canorus (cuc) </w:t>
      </w:r>
      <w:r w:rsidR="00930BF2">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A253  </w:t>
      </w:r>
      <w:r w:rsidRPr="00B615F9">
        <w:rPr>
          <w:rFonts w:ascii="Times New Roman" w:hAnsi="Times New Roman" w:cs="Times New Roman"/>
          <w:sz w:val="24"/>
          <w:szCs w:val="24"/>
        </w:rPr>
        <w:t xml:space="preserve">Delichon urbica (lăstun de casă) </w:t>
      </w:r>
      <w:r w:rsidR="00930BF2">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A378  </w:t>
      </w:r>
      <w:r w:rsidRPr="00B615F9">
        <w:rPr>
          <w:rFonts w:ascii="Times New Roman" w:hAnsi="Times New Roman" w:cs="Times New Roman"/>
          <w:sz w:val="24"/>
          <w:szCs w:val="24"/>
        </w:rPr>
        <w:t xml:space="preserve">Emberiza cia (presure de munte) </w:t>
      </w:r>
      <w:r w:rsidR="00930BF2">
        <w:rPr>
          <w:rFonts w:ascii="Times New Roman" w:hAnsi="Times New Roman" w:cs="Times New Roman"/>
          <w:sz w:val="24"/>
          <w:szCs w:val="24"/>
        </w:rPr>
        <w:t>- necunoscută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A269  </w:t>
      </w:r>
      <w:r w:rsidRPr="00B615F9">
        <w:rPr>
          <w:rFonts w:ascii="Times New Roman" w:hAnsi="Times New Roman" w:cs="Times New Roman"/>
          <w:sz w:val="24"/>
          <w:szCs w:val="24"/>
        </w:rPr>
        <w:t xml:space="preserve">Erithacus rubecula (măcăleandru) </w:t>
      </w:r>
      <w:r w:rsidR="00930BF2">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A099  </w:t>
      </w:r>
      <w:r w:rsidRPr="00B615F9">
        <w:rPr>
          <w:rFonts w:ascii="Times New Roman" w:hAnsi="Times New Roman" w:cs="Times New Roman"/>
          <w:sz w:val="24"/>
          <w:szCs w:val="24"/>
        </w:rPr>
        <w:t xml:space="preserve">Falco Subbuteo (şoimul rândunelelor) </w:t>
      </w:r>
      <w:r w:rsidR="00930BF2">
        <w:rPr>
          <w:rFonts w:ascii="Times New Roman" w:hAnsi="Times New Roman" w:cs="Times New Roman"/>
          <w:sz w:val="24"/>
          <w:szCs w:val="24"/>
        </w:rPr>
        <w:t>- necunoscută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A096  </w:t>
      </w:r>
      <w:r w:rsidRPr="00B615F9">
        <w:rPr>
          <w:rFonts w:ascii="Times New Roman" w:hAnsi="Times New Roman" w:cs="Times New Roman"/>
          <w:sz w:val="24"/>
          <w:szCs w:val="24"/>
        </w:rPr>
        <w:t xml:space="preserve">Falco tinnuculus (vânturel roşu) </w:t>
      </w:r>
      <w:r w:rsidR="00930BF2">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A322  </w:t>
      </w:r>
      <w:r w:rsidRPr="00B615F9">
        <w:rPr>
          <w:rFonts w:ascii="Times New Roman" w:hAnsi="Times New Roman" w:cs="Times New Roman"/>
          <w:sz w:val="24"/>
          <w:szCs w:val="24"/>
        </w:rPr>
        <w:t xml:space="preserve">Ficedula hypoleuca (muscar negru) </w:t>
      </w:r>
      <w:r w:rsidR="00930BF2">
        <w:rPr>
          <w:rFonts w:ascii="Times New Roman" w:hAnsi="Times New Roman" w:cs="Times New Roman"/>
          <w:sz w:val="24"/>
          <w:szCs w:val="24"/>
        </w:rPr>
        <w:t>- necunoscută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A359  </w:t>
      </w:r>
      <w:r w:rsidRPr="00B615F9">
        <w:rPr>
          <w:rFonts w:ascii="Times New Roman" w:hAnsi="Times New Roman" w:cs="Times New Roman"/>
          <w:sz w:val="24"/>
          <w:szCs w:val="24"/>
        </w:rPr>
        <w:t xml:space="preserve">Frigilla coelebs (cinteză) </w:t>
      </w:r>
      <w:r w:rsidR="00930BF2">
        <w:rPr>
          <w:rFonts w:ascii="Times New Roman" w:hAnsi="Times New Roman" w:cs="Times New Roman"/>
          <w:sz w:val="24"/>
          <w:szCs w:val="24"/>
        </w:rPr>
        <w:t xml:space="preserve">- </w:t>
      </w:r>
      <w:r w:rsidR="00D5143F">
        <w:rPr>
          <w:rFonts w:ascii="Times New Roman" w:hAnsi="Times New Roman" w:cs="Times New Roman"/>
          <w:sz w:val="24"/>
          <w:szCs w:val="24"/>
        </w:rPr>
        <w:t>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A360  </w:t>
      </w:r>
      <w:r w:rsidRPr="00B615F9">
        <w:rPr>
          <w:rFonts w:ascii="Times New Roman" w:hAnsi="Times New Roman" w:cs="Times New Roman"/>
          <w:sz w:val="24"/>
          <w:szCs w:val="24"/>
        </w:rPr>
        <w:t xml:space="preserve">Frigilla montifrigilla (cinteză de iarnă) </w:t>
      </w:r>
      <w:r w:rsidR="00D5143F">
        <w:rPr>
          <w:rFonts w:ascii="Times New Roman" w:hAnsi="Times New Roman" w:cs="Times New Roman"/>
          <w:sz w:val="24"/>
          <w:szCs w:val="24"/>
        </w:rPr>
        <w:t>- necunoscută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A299  </w:t>
      </w:r>
      <w:r w:rsidRPr="00B615F9">
        <w:rPr>
          <w:rFonts w:ascii="Times New Roman" w:hAnsi="Times New Roman" w:cs="Times New Roman"/>
          <w:sz w:val="24"/>
          <w:szCs w:val="24"/>
        </w:rPr>
        <w:t xml:space="preserve">Hippolais icterina (frunzăriţă galbenă) </w:t>
      </w:r>
      <w:r w:rsidR="00D5143F">
        <w:rPr>
          <w:rFonts w:ascii="Times New Roman" w:hAnsi="Times New Roman" w:cs="Times New Roman"/>
          <w:sz w:val="24"/>
          <w:szCs w:val="24"/>
        </w:rPr>
        <w:t>- necunoscută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A252  </w:t>
      </w:r>
      <w:r w:rsidRPr="00B615F9">
        <w:rPr>
          <w:rFonts w:ascii="Times New Roman" w:hAnsi="Times New Roman" w:cs="Times New Roman"/>
          <w:sz w:val="24"/>
          <w:szCs w:val="24"/>
        </w:rPr>
        <w:t xml:space="preserve">Hirundo daurica (rândunică roşcată) </w:t>
      </w:r>
      <w:r w:rsidR="00D5143F">
        <w:rPr>
          <w:rFonts w:ascii="Times New Roman" w:hAnsi="Times New Roman" w:cs="Times New Roman"/>
          <w:sz w:val="24"/>
          <w:szCs w:val="24"/>
        </w:rPr>
        <w:t>- necunoscută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A251  </w:t>
      </w:r>
      <w:r w:rsidRPr="00B615F9">
        <w:rPr>
          <w:rFonts w:ascii="Times New Roman" w:hAnsi="Times New Roman" w:cs="Times New Roman"/>
          <w:sz w:val="24"/>
          <w:szCs w:val="24"/>
        </w:rPr>
        <w:t>Hirundo rustica (rândunică</w:t>
      </w:r>
      <w:r w:rsidR="00D5143F">
        <w:rPr>
          <w:rFonts w:ascii="Times New Roman" w:hAnsi="Times New Roman" w:cs="Times New Roman"/>
          <w:sz w:val="24"/>
          <w:szCs w:val="24"/>
        </w:rPr>
        <w:t>) -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A233  </w:t>
      </w:r>
      <w:r w:rsidRPr="00B615F9">
        <w:rPr>
          <w:rFonts w:ascii="Times New Roman" w:hAnsi="Times New Roman" w:cs="Times New Roman"/>
          <w:sz w:val="24"/>
          <w:szCs w:val="24"/>
        </w:rPr>
        <w:t xml:space="preserve">Jynx torquilla (capîtortură) </w:t>
      </w:r>
      <w:r w:rsidR="00D5143F">
        <w:rPr>
          <w:rFonts w:ascii="Times New Roman" w:hAnsi="Times New Roman" w:cs="Times New Roman"/>
          <w:sz w:val="24"/>
          <w:szCs w:val="24"/>
        </w:rPr>
        <w:t>- necunoscută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A340  </w:t>
      </w:r>
      <w:r w:rsidRPr="00B615F9">
        <w:rPr>
          <w:rFonts w:ascii="Times New Roman" w:hAnsi="Times New Roman" w:cs="Times New Roman"/>
          <w:sz w:val="24"/>
          <w:szCs w:val="24"/>
        </w:rPr>
        <w:t xml:space="preserve">Lanius excubitor (sfrâncioc mare) </w:t>
      </w:r>
      <w:r w:rsidR="00D5143F">
        <w:rPr>
          <w:rFonts w:ascii="Times New Roman" w:hAnsi="Times New Roman" w:cs="Times New Roman"/>
          <w:sz w:val="24"/>
          <w:szCs w:val="24"/>
        </w:rPr>
        <w:t>- necunoscută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A271  </w:t>
      </w:r>
      <w:r w:rsidRPr="00B615F9">
        <w:rPr>
          <w:rFonts w:ascii="Times New Roman" w:hAnsi="Times New Roman" w:cs="Times New Roman"/>
          <w:sz w:val="24"/>
          <w:szCs w:val="24"/>
        </w:rPr>
        <w:t xml:space="preserve">Luscinia megarhyncos (privighetoare roşcată) </w:t>
      </w:r>
      <w:r w:rsidR="00D5143F">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A383  </w:t>
      </w:r>
      <w:r w:rsidRPr="00B615F9">
        <w:rPr>
          <w:rFonts w:ascii="Times New Roman" w:hAnsi="Times New Roman" w:cs="Times New Roman"/>
          <w:sz w:val="24"/>
          <w:szCs w:val="24"/>
        </w:rPr>
        <w:t xml:space="preserve">Miliaria calandra (presură sură) </w:t>
      </w:r>
      <w:r w:rsidR="00D5143F">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A280  </w:t>
      </w:r>
      <w:r w:rsidRPr="00B615F9">
        <w:rPr>
          <w:rFonts w:ascii="Times New Roman" w:hAnsi="Times New Roman" w:cs="Times New Roman"/>
          <w:sz w:val="24"/>
          <w:szCs w:val="24"/>
        </w:rPr>
        <w:t>Monticola saxatilis (mierlă de piatră</w:t>
      </w:r>
      <w:r w:rsidR="00D5143F">
        <w:rPr>
          <w:rFonts w:ascii="Times New Roman" w:hAnsi="Times New Roman" w:cs="Times New Roman"/>
          <w:sz w:val="24"/>
          <w:szCs w:val="24"/>
        </w:rPr>
        <w:t>) - necunoscută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A262  </w:t>
      </w:r>
      <w:r w:rsidRPr="00B615F9">
        <w:rPr>
          <w:rFonts w:ascii="Times New Roman" w:hAnsi="Times New Roman" w:cs="Times New Roman"/>
          <w:sz w:val="24"/>
          <w:szCs w:val="24"/>
        </w:rPr>
        <w:t xml:space="preserve">Motacilla alba (codobatură albă) </w:t>
      </w:r>
      <w:r w:rsidR="00D5143F">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A261  </w:t>
      </w:r>
      <w:r w:rsidRPr="00B615F9">
        <w:rPr>
          <w:rFonts w:ascii="Times New Roman" w:hAnsi="Times New Roman" w:cs="Times New Roman"/>
          <w:sz w:val="24"/>
          <w:szCs w:val="24"/>
        </w:rPr>
        <w:t xml:space="preserve">Motacilla cinerea (codobatura de munte) </w:t>
      </w:r>
      <w:r w:rsidR="00D5143F">
        <w:rPr>
          <w:rFonts w:ascii="Times New Roman" w:hAnsi="Times New Roman" w:cs="Times New Roman"/>
          <w:sz w:val="24"/>
          <w:szCs w:val="24"/>
        </w:rPr>
        <w:t>-</w:t>
      </w:r>
      <w:r w:rsidR="00D5143F" w:rsidRPr="00D5143F">
        <w:rPr>
          <w:rFonts w:ascii="Times New Roman" w:hAnsi="Times New Roman" w:cs="Times New Roman"/>
          <w:sz w:val="24"/>
          <w:szCs w:val="24"/>
        </w:rPr>
        <w:t xml:space="preserve"> </w:t>
      </w:r>
      <w:r w:rsidR="00D5143F">
        <w:rPr>
          <w:rFonts w:ascii="Times New Roman" w:hAnsi="Times New Roman" w:cs="Times New Roman"/>
          <w:sz w:val="24"/>
          <w:szCs w:val="24"/>
        </w:rPr>
        <w:t xml:space="preserve">favorabilă </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A319  </w:t>
      </w:r>
      <w:r w:rsidRPr="00B615F9">
        <w:rPr>
          <w:rFonts w:ascii="Times New Roman" w:hAnsi="Times New Roman" w:cs="Times New Roman"/>
          <w:sz w:val="24"/>
          <w:szCs w:val="24"/>
        </w:rPr>
        <w:t xml:space="preserve">Muscicapa striata (muscar sur) </w:t>
      </w:r>
      <w:r w:rsidR="00D5143F">
        <w:rPr>
          <w:rFonts w:ascii="Times New Roman" w:hAnsi="Times New Roman" w:cs="Times New Roman"/>
          <w:sz w:val="24"/>
          <w:szCs w:val="24"/>
        </w:rPr>
        <w:t>- necunoscută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A277  Oenanthe oenanthe (pietrar sur)</w:t>
      </w:r>
      <w:r w:rsidR="00D5143F">
        <w:rPr>
          <w:rFonts w:ascii="Times New Roman" w:hAnsi="Times New Roman" w:cs="Times New Roman"/>
          <w:sz w:val="24"/>
          <w:szCs w:val="24"/>
        </w:rPr>
        <w:t xml:space="preserve"> -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A214  </w:t>
      </w:r>
      <w:r w:rsidRPr="00B615F9">
        <w:rPr>
          <w:rFonts w:ascii="Times New Roman" w:hAnsi="Times New Roman" w:cs="Times New Roman"/>
          <w:sz w:val="24"/>
          <w:szCs w:val="24"/>
        </w:rPr>
        <w:t>Otus scop</w:t>
      </w:r>
      <w:r>
        <w:rPr>
          <w:rFonts w:ascii="Times New Roman" w:hAnsi="Times New Roman" w:cs="Times New Roman"/>
          <w:sz w:val="24"/>
          <w:szCs w:val="24"/>
        </w:rPr>
        <w:t>u</w:t>
      </w:r>
      <w:r w:rsidRPr="00B615F9">
        <w:rPr>
          <w:rFonts w:ascii="Times New Roman" w:hAnsi="Times New Roman" w:cs="Times New Roman"/>
          <w:sz w:val="24"/>
          <w:szCs w:val="24"/>
        </w:rPr>
        <w:t xml:space="preserve">s (ciuș) </w:t>
      </w:r>
      <w:r w:rsidR="00D5143F">
        <w:rPr>
          <w:rFonts w:ascii="Times New Roman" w:hAnsi="Times New Roman" w:cs="Times New Roman"/>
          <w:sz w:val="24"/>
          <w:szCs w:val="24"/>
        </w:rPr>
        <w:t>- necunoscută</w:t>
      </w:r>
    </w:p>
    <w:p w:rsidR="00117D4D"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A273  </w:t>
      </w:r>
      <w:r w:rsidRPr="00B615F9">
        <w:rPr>
          <w:rFonts w:ascii="Times New Roman" w:hAnsi="Times New Roman" w:cs="Times New Roman"/>
          <w:sz w:val="24"/>
          <w:szCs w:val="24"/>
        </w:rPr>
        <w:t>Phoenicurus ochruros (codroş de munte)</w:t>
      </w:r>
      <w:r w:rsidR="00D5143F">
        <w:rPr>
          <w:rFonts w:ascii="Times New Roman" w:hAnsi="Times New Roman" w:cs="Times New Roman"/>
          <w:sz w:val="24"/>
          <w:szCs w:val="24"/>
        </w:rPr>
        <w:t xml:space="preserve"> -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A274</w:t>
      </w:r>
      <w:r w:rsidRPr="00F4042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615F9">
        <w:rPr>
          <w:rFonts w:ascii="Times New Roman" w:hAnsi="Times New Roman" w:cs="Times New Roman"/>
          <w:sz w:val="24"/>
          <w:szCs w:val="24"/>
        </w:rPr>
        <w:t>Phoenicurus</w:t>
      </w:r>
      <w:r>
        <w:rPr>
          <w:rFonts w:ascii="Times New Roman" w:hAnsi="Times New Roman" w:cs="Times New Roman"/>
          <w:sz w:val="24"/>
          <w:szCs w:val="24"/>
        </w:rPr>
        <w:t xml:space="preserve"> phoenicurus (codroș de pădure) </w:t>
      </w:r>
      <w:r w:rsidR="00D5143F">
        <w:rPr>
          <w:rFonts w:ascii="Times New Roman" w:hAnsi="Times New Roman" w:cs="Times New Roman"/>
          <w:sz w:val="24"/>
          <w:szCs w:val="24"/>
        </w:rPr>
        <w:t>- necunoscută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A315  </w:t>
      </w:r>
      <w:r w:rsidR="00C92391">
        <w:rPr>
          <w:rFonts w:ascii="Times New Roman" w:hAnsi="Times New Roman" w:cs="Times New Roman"/>
          <w:sz w:val="24"/>
          <w:szCs w:val="24"/>
        </w:rPr>
        <w:t>Phylloscopus</w:t>
      </w:r>
      <w:r w:rsidRPr="00B615F9">
        <w:rPr>
          <w:rFonts w:ascii="Times New Roman" w:hAnsi="Times New Roman" w:cs="Times New Roman"/>
          <w:sz w:val="24"/>
          <w:szCs w:val="24"/>
        </w:rPr>
        <w:t xml:space="preserve"> collybita (codroş de pădure) </w:t>
      </w:r>
      <w:r w:rsidR="00D5143F">
        <w:rPr>
          <w:rFonts w:ascii="Times New Roman" w:hAnsi="Times New Roman" w:cs="Times New Roman"/>
          <w:sz w:val="24"/>
          <w:szCs w:val="24"/>
        </w:rPr>
        <w:t xml:space="preserve">- </w:t>
      </w:r>
      <w:r w:rsidR="00C92391">
        <w:rPr>
          <w:rFonts w:ascii="Times New Roman" w:hAnsi="Times New Roman" w:cs="Times New Roman"/>
          <w:sz w:val="24"/>
          <w:szCs w:val="24"/>
        </w:rPr>
        <w:t>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A316  </w:t>
      </w:r>
      <w:r w:rsidR="00C92391">
        <w:rPr>
          <w:rFonts w:ascii="Times New Roman" w:hAnsi="Times New Roman" w:cs="Times New Roman"/>
          <w:sz w:val="24"/>
          <w:szCs w:val="24"/>
        </w:rPr>
        <w:t>Phylloscopus</w:t>
      </w:r>
      <w:r w:rsidRPr="00B615F9">
        <w:rPr>
          <w:rFonts w:ascii="Times New Roman" w:hAnsi="Times New Roman" w:cs="Times New Roman"/>
          <w:sz w:val="24"/>
          <w:szCs w:val="24"/>
        </w:rPr>
        <w:t xml:space="preserve"> trochilus (pitulice fluierătoare) </w:t>
      </w:r>
      <w:r w:rsidR="00C92391">
        <w:rPr>
          <w:rFonts w:ascii="Times New Roman" w:hAnsi="Times New Roman" w:cs="Times New Roman"/>
          <w:sz w:val="24"/>
          <w:szCs w:val="24"/>
        </w:rPr>
        <w:t xml:space="preserve">- necunoscută </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A266  </w:t>
      </w:r>
      <w:r w:rsidRPr="00B615F9">
        <w:rPr>
          <w:rFonts w:ascii="Times New Roman" w:hAnsi="Times New Roman" w:cs="Times New Roman"/>
          <w:sz w:val="24"/>
          <w:szCs w:val="24"/>
        </w:rPr>
        <w:t xml:space="preserve">Prunella modularis (brumăriţă de pădure) </w:t>
      </w:r>
      <w:r w:rsidR="00C92391">
        <w:rPr>
          <w:rFonts w:ascii="Times New Roman" w:hAnsi="Times New Roman" w:cs="Times New Roman"/>
          <w:sz w:val="24"/>
          <w:szCs w:val="24"/>
        </w:rPr>
        <w:t>- necunoscută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A372  </w:t>
      </w:r>
      <w:r w:rsidRPr="00B615F9">
        <w:rPr>
          <w:rFonts w:ascii="Times New Roman" w:hAnsi="Times New Roman" w:cs="Times New Roman"/>
          <w:sz w:val="24"/>
          <w:szCs w:val="24"/>
        </w:rPr>
        <w:t xml:space="preserve">Pyrrhula pyrrhula (mugurar) </w:t>
      </w:r>
      <w:r w:rsidR="00C92391">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A318  </w:t>
      </w:r>
      <w:r w:rsidRPr="00B615F9">
        <w:rPr>
          <w:rFonts w:ascii="Times New Roman" w:hAnsi="Times New Roman" w:cs="Times New Roman"/>
          <w:sz w:val="24"/>
          <w:szCs w:val="24"/>
        </w:rPr>
        <w:t xml:space="preserve">Regulus ignicapillus (auşel sprâncenat) </w:t>
      </w:r>
      <w:r w:rsidR="00C92391">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A317  </w:t>
      </w:r>
      <w:r w:rsidRPr="00B615F9">
        <w:rPr>
          <w:rFonts w:ascii="Times New Roman" w:hAnsi="Times New Roman" w:cs="Times New Roman"/>
          <w:sz w:val="24"/>
          <w:szCs w:val="24"/>
        </w:rPr>
        <w:t xml:space="preserve">Regulus regulus (auşel cu cap galben) </w:t>
      </w:r>
      <w:r w:rsidR="00C92391">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A275  </w:t>
      </w:r>
      <w:r w:rsidRPr="00B615F9">
        <w:rPr>
          <w:rFonts w:ascii="Times New Roman" w:hAnsi="Times New Roman" w:cs="Times New Roman"/>
          <w:sz w:val="24"/>
          <w:szCs w:val="24"/>
        </w:rPr>
        <w:t xml:space="preserve">Saxicola rubetra (mărăcinar mare) </w:t>
      </w:r>
      <w:r w:rsidR="00C92391">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A276  </w:t>
      </w:r>
      <w:r w:rsidRPr="00B615F9">
        <w:rPr>
          <w:rFonts w:ascii="Times New Roman" w:hAnsi="Times New Roman" w:cs="Times New Roman"/>
          <w:sz w:val="24"/>
          <w:szCs w:val="24"/>
        </w:rPr>
        <w:t xml:space="preserve">Saxicola torquata (stonechat-ul african) </w:t>
      </w:r>
      <w:r w:rsidR="00C92391">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A361  </w:t>
      </w:r>
      <w:r w:rsidRPr="00B615F9">
        <w:rPr>
          <w:rFonts w:ascii="Times New Roman" w:hAnsi="Times New Roman" w:cs="Times New Roman"/>
          <w:sz w:val="24"/>
          <w:szCs w:val="24"/>
        </w:rPr>
        <w:t xml:space="preserve">Serinus serinus (cănăraş) </w:t>
      </w:r>
      <w:r w:rsidR="00C92391">
        <w:rPr>
          <w:rFonts w:ascii="Times New Roman" w:hAnsi="Times New Roman" w:cs="Times New Roman"/>
          <w:sz w:val="24"/>
          <w:szCs w:val="24"/>
        </w:rPr>
        <w:t>- necunoscută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A210  </w:t>
      </w:r>
      <w:r w:rsidRPr="00B615F9">
        <w:rPr>
          <w:rFonts w:ascii="Times New Roman" w:hAnsi="Times New Roman" w:cs="Times New Roman"/>
          <w:sz w:val="24"/>
          <w:szCs w:val="24"/>
        </w:rPr>
        <w:t xml:space="preserve">Streptopelia turtur (turturică) </w:t>
      </w:r>
      <w:r w:rsidR="00C92391">
        <w:rPr>
          <w:rFonts w:ascii="Times New Roman" w:hAnsi="Times New Roman" w:cs="Times New Roman"/>
          <w:sz w:val="24"/>
          <w:szCs w:val="24"/>
        </w:rPr>
        <w:t>- necunoscută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A351  </w:t>
      </w:r>
      <w:r w:rsidRPr="00B615F9">
        <w:rPr>
          <w:rFonts w:ascii="Times New Roman" w:hAnsi="Times New Roman" w:cs="Times New Roman"/>
          <w:sz w:val="24"/>
          <w:szCs w:val="24"/>
        </w:rPr>
        <w:t xml:space="preserve">Sturnus vulgaris (graur) </w:t>
      </w:r>
      <w:r w:rsidR="00C92391">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A311  </w:t>
      </w:r>
      <w:r w:rsidRPr="00B615F9">
        <w:rPr>
          <w:rFonts w:ascii="Times New Roman" w:hAnsi="Times New Roman" w:cs="Times New Roman"/>
          <w:sz w:val="24"/>
          <w:szCs w:val="24"/>
        </w:rPr>
        <w:t xml:space="preserve">Sylvia atricapilla (silvie cu cap negru) </w:t>
      </w:r>
      <w:r w:rsidR="00C92391">
        <w:rPr>
          <w:rFonts w:ascii="Times New Roman" w:hAnsi="Times New Roman" w:cs="Times New Roman"/>
          <w:sz w:val="24"/>
          <w:szCs w:val="24"/>
        </w:rPr>
        <w:t xml:space="preserve">- </w:t>
      </w:r>
      <w:r w:rsidR="00B842B9">
        <w:rPr>
          <w:rFonts w:ascii="Times New Roman" w:hAnsi="Times New Roman" w:cs="Times New Roman"/>
          <w:sz w:val="24"/>
          <w:szCs w:val="24"/>
        </w:rPr>
        <w:t>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A309  </w:t>
      </w:r>
      <w:r w:rsidRPr="00B615F9">
        <w:rPr>
          <w:rFonts w:ascii="Times New Roman" w:hAnsi="Times New Roman" w:cs="Times New Roman"/>
          <w:sz w:val="24"/>
          <w:szCs w:val="24"/>
        </w:rPr>
        <w:t xml:space="preserve">Sylvia communis (silvie de câmp) </w:t>
      </w:r>
      <w:r w:rsidR="00B842B9">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A283  </w:t>
      </w:r>
      <w:r w:rsidRPr="00B615F9">
        <w:rPr>
          <w:rFonts w:ascii="Times New Roman" w:hAnsi="Times New Roman" w:cs="Times New Roman"/>
          <w:sz w:val="24"/>
          <w:szCs w:val="24"/>
        </w:rPr>
        <w:t xml:space="preserve">Turdus merula (mierlă) </w:t>
      </w:r>
      <w:r w:rsidR="00B842B9">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A285  </w:t>
      </w:r>
      <w:r w:rsidRPr="00B615F9">
        <w:rPr>
          <w:rFonts w:ascii="Times New Roman" w:hAnsi="Times New Roman" w:cs="Times New Roman"/>
          <w:sz w:val="24"/>
          <w:szCs w:val="24"/>
        </w:rPr>
        <w:t xml:space="preserve">Turdus philomelos (sturz cântător) </w:t>
      </w:r>
      <w:r w:rsidR="00B842B9">
        <w:rPr>
          <w:rFonts w:ascii="Times New Roman" w:hAnsi="Times New Roman" w:cs="Times New Roman"/>
          <w:sz w:val="24"/>
          <w:szCs w:val="24"/>
        </w:rPr>
        <w:t>- favorabilă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A284  </w:t>
      </w:r>
      <w:r w:rsidRPr="00B615F9">
        <w:rPr>
          <w:rFonts w:ascii="Times New Roman" w:hAnsi="Times New Roman" w:cs="Times New Roman"/>
          <w:sz w:val="24"/>
          <w:szCs w:val="24"/>
        </w:rPr>
        <w:t xml:space="preserve">Turdus pilaris (cocoşar) </w:t>
      </w:r>
      <w:r w:rsidR="00B842B9">
        <w:rPr>
          <w:rFonts w:ascii="Times New Roman" w:hAnsi="Times New Roman" w:cs="Times New Roman"/>
          <w:sz w:val="24"/>
          <w:szCs w:val="24"/>
        </w:rPr>
        <w:t>- necunoscută</w:t>
      </w:r>
    </w:p>
    <w:p w:rsidR="00117D4D" w:rsidRPr="00B615F9"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A282  </w:t>
      </w:r>
      <w:r w:rsidRPr="00B615F9">
        <w:rPr>
          <w:rFonts w:ascii="Times New Roman" w:hAnsi="Times New Roman" w:cs="Times New Roman"/>
          <w:sz w:val="24"/>
          <w:szCs w:val="24"/>
        </w:rPr>
        <w:t>Turdus torquatus (mierlă gulerată)</w:t>
      </w:r>
      <w:r w:rsidR="00B842B9">
        <w:rPr>
          <w:rFonts w:ascii="Times New Roman" w:hAnsi="Times New Roman" w:cs="Times New Roman"/>
          <w:sz w:val="24"/>
          <w:szCs w:val="24"/>
        </w:rPr>
        <w:t xml:space="preserve"> - necunoscută</w:t>
      </w:r>
      <w:r w:rsidRPr="00B615F9">
        <w:rPr>
          <w:rFonts w:ascii="Times New Roman" w:hAnsi="Times New Roman" w:cs="Times New Roman"/>
          <w:sz w:val="24"/>
          <w:szCs w:val="24"/>
        </w:rPr>
        <w:t xml:space="preserve"> </w:t>
      </w:r>
    </w:p>
    <w:p w:rsidR="00117D4D"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A287  </w:t>
      </w:r>
      <w:r w:rsidRPr="00B615F9">
        <w:rPr>
          <w:rFonts w:ascii="Times New Roman" w:hAnsi="Times New Roman" w:cs="Times New Roman"/>
          <w:sz w:val="24"/>
          <w:szCs w:val="24"/>
        </w:rPr>
        <w:t xml:space="preserve">Turdus viscivorus (sturz de vâsc) </w:t>
      </w:r>
      <w:r w:rsidR="00B842B9">
        <w:rPr>
          <w:rFonts w:ascii="Times New Roman" w:hAnsi="Times New Roman" w:cs="Times New Roman"/>
          <w:sz w:val="24"/>
          <w:szCs w:val="24"/>
        </w:rPr>
        <w:t>- favorabilă</w:t>
      </w:r>
    </w:p>
    <w:p w:rsidR="00117D4D" w:rsidRDefault="00117D4D" w:rsidP="0044728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A232  </w:t>
      </w:r>
      <w:r w:rsidRPr="00B615F9">
        <w:rPr>
          <w:rFonts w:ascii="Times New Roman" w:hAnsi="Times New Roman" w:cs="Times New Roman"/>
          <w:sz w:val="24"/>
          <w:szCs w:val="24"/>
        </w:rPr>
        <w:t xml:space="preserve">Upupa epops (hoopoe) </w:t>
      </w:r>
      <w:r w:rsidR="00B842B9">
        <w:rPr>
          <w:rFonts w:ascii="Times New Roman" w:hAnsi="Times New Roman" w:cs="Times New Roman"/>
          <w:sz w:val="24"/>
          <w:szCs w:val="24"/>
        </w:rPr>
        <w:t>– necunoscută</w:t>
      </w:r>
    </w:p>
    <w:p w:rsidR="00B842B9" w:rsidRDefault="00B842B9" w:rsidP="00447285">
      <w:pPr>
        <w:autoSpaceDE w:val="0"/>
        <w:autoSpaceDN w:val="0"/>
        <w:adjustRightInd w:val="0"/>
        <w:spacing w:after="0" w:line="240" w:lineRule="auto"/>
        <w:jc w:val="both"/>
        <w:rPr>
          <w:rFonts w:ascii="Times New Roman" w:hAnsi="Times New Roman" w:cs="Times New Roman"/>
          <w:sz w:val="24"/>
          <w:szCs w:val="24"/>
        </w:rPr>
      </w:pPr>
    </w:p>
    <w:p w:rsidR="00915ED3" w:rsidRDefault="00915ED3" w:rsidP="00447285">
      <w:pPr>
        <w:autoSpaceDE w:val="0"/>
        <w:autoSpaceDN w:val="0"/>
        <w:adjustRightInd w:val="0"/>
        <w:spacing w:after="0" w:line="240" w:lineRule="auto"/>
        <w:jc w:val="both"/>
        <w:rPr>
          <w:rFonts w:ascii="Times New Roman" w:hAnsi="Times New Roman" w:cs="Times New Roman"/>
          <w:b/>
          <w:i/>
          <w:sz w:val="24"/>
          <w:szCs w:val="24"/>
          <w:u w:val="single"/>
        </w:rPr>
      </w:pPr>
    </w:p>
    <w:p w:rsidR="00915ED3" w:rsidRDefault="00915ED3" w:rsidP="00447285">
      <w:pPr>
        <w:autoSpaceDE w:val="0"/>
        <w:autoSpaceDN w:val="0"/>
        <w:adjustRightInd w:val="0"/>
        <w:spacing w:after="0" w:line="240" w:lineRule="auto"/>
        <w:jc w:val="both"/>
        <w:rPr>
          <w:rFonts w:ascii="Times New Roman" w:hAnsi="Times New Roman" w:cs="Times New Roman"/>
          <w:b/>
          <w:i/>
          <w:sz w:val="24"/>
          <w:szCs w:val="24"/>
          <w:u w:val="single"/>
        </w:rPr>
      </w:pPr>
    </w:p>
    <w:p w:rsidR="00C92082" w:rsidRDefault="00C92082" w:rsidP="00447285">
      <w:pPr>
        <w:jc w:val="both"/>
        <w:rPr>
          <w:rFonts w:ascii="Times New Roman" w:hAnsi="Times New Roman" w:cs="Times New Roman"/>
          <w:sz w:val="24"/>
          <w:szCs w:val="24"/>
        </w:rPr>
      </w:pPr>
    </w:p>
    <w:p w:rsidR="00915ED3" w:rsidRDefault="00915ED3" w:rsidP="00447285">
      <w:pPr>
        <w:autoSpaceDE w:val="0"/>
        <w:autoSpaceDN w:val="0"/>
        <w:adjustRightInd w:val="0"/>
        <w:spacing w:after="0" w:line="240" w:lineRule="auto"/>
        <w:jc w:val="both"/>
        <w:rPr>
          <w:rFonts w:ascii="Times New Roman" w:hAnsi="Times New Roman" w:cs="Times New Roman"/>
          <w:sz w:val="24"/>
          <w:szCs w:val="24"/>
        </w:rPr>
      </w:pPr>
    </w:p>
    <w:p w:rsidR="009B7C80" w:rsidRDefault="009B7C80" w:rsidP="00447285">
      <w:pPr>
        <w:autoSpaceDE w:val="0"/>
        <w:autoSpaceDN w:val="0"/>
        <w:adjustRightInd w:val="0"/>
        <w:spacing w:after="0" w:line="240" w:lineRule="auto"/>
        <w:jc w:val="both"/>
        <w:rPr>
          <w:rFonts w:ascii="Times New Roman" w:hAnsi="Times New Roman" w:cs="Times New Roman"/>
          <w:b/>
          <w:i/>
          <w:sz w:val="24"/>
          <w:szCs w:val="24"/>
          <w:u w:val="single"/>
        </w:rPr>
      </w:pPr>
      <w:r w:rsidRPr="00667521">
        <w:rPr>
          <w:rFonts w:ascii="Times New Roman" w:hAnsi="Times New Roman" w:cs="Times New Roman"/>
          <w:b/>
          <w:i/>
          <w:sz w:val="24"/>
          <w:szCs w:val="24"/>
          <w:u w:val="single"/>
        </w:rPr>
        <w:lastRenderedPageBreak/>
        <w:t xml:space="preserve">Starea de conservare a habitatelor și speciilor din aria de protecție </w:t>
      </w:r>
      <w:r w:rsidR="00C55466">
        <w:rPr>
          <w:rFonts w:ascii="Times New Roman" w:hAnsi="Times New Roman" w:cs="Times New Roman"/>
          <w:b/>
          <w:i/>
          <w:sz w:val="24"/>
          <w:szCs w:val="24"/>
          <w:u w:val="single"/>
        </w:rPr>
        <w:t>comunitară ROSCI063 Defileul Jiului</w:t>
      </w:r>
    </w:p>
    <w:p w:rsidR="009B7C80" w:rsidRDefault="009B7C80" w:rsidP="00447285">
      <w:pPr>
        <w:autoSpaceDE w:val="0"/>
        <w:autoSpaceDN w:val="0"/>
        <w:adjustRightInd w:val="0"/>
        <w:spacing w:after="0" w:line="240" w:lineRule="auto"/>
        <w:jc w:val="both"/>
        <w:rPr>
          <w:rFonts w:ascii="Times New Roman" w:hAnsi="Times New Roman" w:cs="Times New Roman"/>
          <w:b/>
          <w:i/>
          <w:sz w:val="24"/>
          <w:szCs w:val="24"/>
          <w:u w:val="single"/>
        </w:rPr>
      </w:pPr>
    </w:p>
    <w:p w:rsidR="009B7C80" w:rsidRDefault="00187456" w:rsidP="00447285">
      <w:pPr>
        <w:jc w:val="both"/>
        <w:rPr>
          <w:rFonts w:ascii="Times New Roman" w:hAnsi="Times New Roman" w:cs="Times New Roman"/>
          <w:sz w:val="24"/>
          <w:szCs w:val="24"/>
        </w:rPr>
      </w:pPr>
      <w:r>
        <w:rPr>
          <w:rFonts w:ascii="Times New Roman" w:hAnsi="Times New Roman" w:cs="Times New Roman"/>
          <w:sz w:val="24"/>
          <w:szCs w:val="24"/>
        </w:rPr>
        <w:t xml:space="preserve">    </w:t>
      </w:r>
      <w:r w:rsidR="009B7C80">
        <w:rPr>
          <w:rFonts w:ascii="Times New Roman" w:hAnsi="Times New Roman" w:cs="Times New Roman"/>
          <w:sz w:val="24"/>
          <w:szCs w:val="24"/>
        </w:rPr>
        <w:t>Conform studiilor efectuate înelaborării formularului Standard Natura 2000, starea de conservare a habitatelor și speciilor aflate sub protecție care se suprapun cu planul supus discuției au următoarea stare de conservare:</w:t>
      </w:r>
    </w:p>
    <w:p w:rsidR="009B7C80" w:rsidRPr="004061AB" w:rsidRDefault="009B7C80" w:rsidP="00447285">
      <w:pPr>
        <w:jc w:val="both"/>
        <w:rPr>
          <w:rFonts w:ascii="Times New Roman" w:hAnsi="Times New Roman" w:cs="Times New Roman"/>
          <w:sz w:val="24"/>
          <w:szCs w:val="24"/>
        </w:rPr>
      </w:pPr>
      <w:r w:rsidRPr="004061AB">
        <w:rPr>
          <w:rFonts w:ascii="Times New Roman" w:hAnsi="Times New Roman" w:cs="Times New Roman"/>
          <w:sz w:val="24"/>
          <w:szCs w:val="24"/>
        </w:rPr>
        <w:t xml:space="preserve">- habitatul </w:t>
      </w:r>
      <w:r w:rsidR="00461C79" w:rsidRPr="008F3698">
        <w:rPr>
          <w:rFonts w:ascii="Times New Roman" w:hAnsi="Times New Roman" w:cs="Times New Roman"/>
          <w:sz w:val="24"/>
          <w:szCs w:val="24"/>
        </w:rPr>
        <w:t>9110 Păduri de fag de tip Luzulo-Fagetum</w:t>
      </w:r>
      <w:r w:rsidR="00461C79" w:rsidRPr="004061AB">
        <w:rPr>
          <w:rFonts w:ascii="Times New Roman" w:hAnsi="Times New Roman" w:cs="Times New Roman"/>
          <w:sz w:val="24"/>
          <w:szCs w:val="24"/>
        </w:rPr>
        <w:t xml:space="preserve"> </w:t>
      </w:r>
      <w:r w:rsidRPr="004061AB">
        <w:rPr>
          <w:rFonts w:ascii="Times New Roman" w:hAnsi="Times New Roman" w:cs="Times New Roman"/>
          <w:sz w:val="24"/>
          <w:szCs w:val="24"/>
        </w:rPr>
        <w:t xml:space="preserve">ocupă o suprafață de </w:t>
      </w:r>
      <w:r w:rsidR="00461C79">
        <w:rPr>
          <w:rFonts w:ascii="Times New Roman" w:hAnsi="Times New Roman" w:cs="Times New Roman"/>
          <w:sz w:val="24"/>
          <w:szCs w:val="24"/>
        </w:rPr>
        <w:t>34,6</w:t>
      </w:r>
      <w:r w:rsidRPr="004061AB">
        <w:rPr>
          <w:rFonts w:ascii="Times New Roman" w:hAnsi="Times New Roman" w:cs="Times New Roman"/>
          <w:sz w:val="24"/>
          <w:szCs w:val="24"/>
        </w:rPr>
        <w:t xml:space="preserve"> ha în amenajamentul silvic din interiorul sitului de importanță comunitară, având o stare de conservare favorabilă</w:t>
      </w:r>
      <w:r w:rsidR="00461C79">
        <w:rPr>
          <w:rFonts w:ascii="Times New Roman" w:hAnsi="Times New Roman" w:cs="Times New Roman"/>
          <w:sz w:val="24"/>
          <w:szCs w:val="24"/>
        </w:rPr>
        <w:t xml:space="preserve"> </w:t>
      </w:r>
      <w:r w:rsidRPr="004061AB">
        <w:rPr>
          <w:rFonts w:ascii="Times New Roman" w:hAnsi="Times New Roman" w:cs="Times New Roman"/>
          <w:sz w:val="24"/>
          <w:szCs w:val="24"/>
        </w:rPr>
        <w:t>(conform</w:t>
      </w:r>
      <w:r w:rsidR="00CA3CFF">
        <w:rPr>
          <w:rFonts w:ascii="Times New Roman" w:hAnsi="Times New Roman" w:cs="Times New Roman"/>
          <w:sz w:val="24"/>
          <w:szCs w:val="24"/>
        </w:rPr>
        <w:t xml:space="preserve"> ultimului </w:t>
      </w:r>
      <w:r w:rsidRPr="004061AB">
        <w:rPr>
          <w:rFonts w:ascii="Times New Roman" w:hAnsi="Times New Roman" w:cs="Times New Roman"/>
          <w:sz w:val="24"/>
          <w:szCs w:val="24"/>
        </w:rPr>
        <w:t xml:space="preserve"> </w:t>
      </w:r>
      <w:r w:rsidR="00CA3CFF">
        <w:rPr>
          <w:rFonts w:ascii="Times New Roman" w:hAnsi="Times New Roman" w:cs="Times New Roman"/>
          <w:sz w:val="24"/>
          <w:szCs w:val="24"/>
        </w:rPr>
        <w:t>raport</w:t>
      </w:r>
      <w:r w:rsidR="00D37C76">
        <w:rPr>
          <w:rFonts w:ascii="Times New Roman" w:hAnsi="Times New Roman" w:cs="Times New Roman"/>
          <w:sz w:val="24"/>
          <w:szCs w:val="24"/>
        </w:rPr>
        <w:t xml:space="preserve"> de activitate al Parcului Național Defileul Jiului – </w:t>
      </w:r>
      <w:r w:rsidR="00CA3CFF">
        <w:rPr>
          <w:rFonts w:ascii="Times New Roman" w:hAnsi="Times New Roman" w:cs="Times New Roman"/>
          <w:sz w:val="24"/>
          <w:szCs w:val="24"/>
        </w:rPr>
        <w:t xml:space="preserve">elaborat </w:t>
      </w:r>
      <w:r w:rsidR="00D37C76">
        <w:rPr>
          <w:rFonts w:ascii="Times New Roman" w:hAnsi="Times New Roman" w:cs="Times New Roman"/>
          <w:sz w:val="24"/>
          <w:szCs w:val="24"/>
        </w:rPr>
        <w:t>în calitate de administrator</w:t>
      </w:r>
      <w:r w:rsidR="00CA3CFF">
        <w:rPr>
          <w:rFonts w:ascii="Times New Roman" w:hAnsi="Times New Roman" w:cs="Times New Roman"/>
          <w:sz w:val="24"/>
          <w:szCs w:val="24"/>
        </w:rPr>
        <w:t xml:space="preserve"> pentru anul 2019</w:t>
      </w:r>
      <w:r w:rsidR="00D37C76">
        <w:rPr>
          <w:rFonts w:ascii="Times New Roman" w:hAnsi="Times New Roman" w:cs="Times New Roman"/>
          <w:sz w:val="24"/>
          <w:szCs w:val="24"/>
        </w:rPr>
        <w:t xml:space="preserve">). </w:t>
      </w:r>
      <w:r w:rsidRPr="004061AB">
        <w:rPr>
          <w:rFonts w:ascii="Times New Roman" w:hAnsi="Times New Roman" w:cs="Times New Roman"/>
          <w:sz w:val="24"/>
          <w:szCs w:val="24"/>
        </w:rPr>
        <w:t>Arboretul are vârste relativ mari, consistentențe</w:t>
      </w:r>
      <w:r w:rsidR="000A5F6A">
        <w:rPr>
          <w:rFonts w:ascii="Times New Roman" w:hAnsi="Times New Roman" w:cs="Times New Roman"/>
          <w:sz w:val="24"/>
          <w:szCs w:val="24"/>
        </w:rPr>
        <w:t>le fiind între 0,5 și 0,9.  În aceste u.a.- uri nu s-au propus niciun tip de lucrări</w:t>
      </w:r>
      <w:r w:rsidRPr="004061AB">
        <w:rPr>
          <w:rFonts w:ascii="Times New Roman" w:hAnsi="Times New Roman" w:cs="Times New Roman"/>
          <w:sz w:val="24"/>
          <w:szCs w:val="24"/>
        </w:rPr>
        <w:t xml:space="preserve"> </w:t>
      </w:r>
      <w:r w:rsidR="000A5F6A">
        <w:rPr>
          <w:rFonts w:ascii="Times New Roman" w:hAnsi="Times New Roman" w:cs="Times New Roman"/>
          <w:sz w:val="24"/>
          <w:szCs w:val="24"/>
        </w:rPr>
        <w:t>(</w:t>
      </w:r>
      <w:r w:rsidRPr="004061AB">
        <w:rPr>
          <w:rFonts w:ascii="Times New Roman" w:hAnsi="Times New Roman" w:cs="Times New Roman"/>
          <w:sz w:val="24"/>
          <w:szCs w:val="24"/>
        </w:rPr>
        <w:t>în concordanță cu</w:t>
      </w:r>
      <w:r w:rsidR="000A5F6A">
        <w:rPr>
          <w:rFonts w:ascii="Times New Roman" w:hAnsi="Times New Roman" w:cs="Times New Roman"/>
          <w:sz w:val="24"/>
          <w:szCs w:val="24"/>
        </w:rPr>
        <w:t xml:space="preserve"> legislația de mediu</w:t>
      </w:r>
      <w:r w:rsidRPr="004061AB">
        <w:rPr>
          <w:rFonts w:ascii="Times New Roman" w:hAnsi="Times New Roman" w:cs="Times New Roman"/>
          <w:sz w:val="24"/>
          <w:szCs w:val="24"/>
        </w:rPr>
        <w:t xml:space="preserve">). </w:t>
      </w:r>
    </w:p>
    <w:p w:rsidR="009B7C80" w:rsidRPr="00AC0367" w:rsidRDefault="000A5F6A" w:rsidP="00447285">
      <w:pPr>
        <w:jc w:val="both"/>
        <w:rPr>
          <w:rFonts w:ascii="Times New Roman" w:hAnsi="Times New Roman" w:cs="Times New Roman"/>
          <w:sz w:val="24"/>
          <w:szCs w:val="24"/>
        </w:rPr>
      </w:pPr>
      <w:r>
        <w:rPr>
          <w:rFonts w:ascii="Times New Roman" w:hAnsi="Times New Roman" w:cs="Times New Roman"/>
          <w:b/>
          <w:i/>
          <w:sz w:val="24"/>
          <w:szCs w:val="24"/>
        </w:rPr>
        <w:t xml:space="preserve"> </w:t>
      </w:r>
      <w:r w:rsidR="009B7C80">
        <w:rPr>
          <w:rFonts w:ascii="Times New Roman" w:hAnsi="Times New Roman" w:cs="Times New Roman"/>
          <w:sz w:val="24"/>
          <w:szCs w:val="24"/>
        </w:rPr>
        <w:t xml:space="preserve">- speciile de mamifere aflate sub protecție au, după cum urmează starea de conservare </w:t>
      </w:r>
      <w:r w:rsidR="00CA3CFF" w:rsidRPr="004061AB">
        <w:rPr>
          <w:rFonts w:ascii="Times New Roman" w:hAnsi="Times New Roman" w:cs="Times New Roman"/>
          <w:sz w:val="24"/>
          <w:szCs w:val="24"/>
        </w:rPr>
        <w:t>(conform</w:t>
      </w:r>
      <w:r w:rsidR="00CA3CFF">
        <w:rPr>
          <w:rFonts w:ascii="Times New Roman" w:hAnsi="Times New Roman" w:cs="Times New Roman"/>
          <w:sz w:val="24"/>
          <w:szCs w:val="24"/>
        </w:rPr>
        <w:t xml:space="preserve"> ultimului </w:t>
      </w:r>
      <w:r w:rsidR="00CA3CFF" w:rsidRPr="004061AB">
        <w:rPr>
          <w:rFonts w:ascii="Times New Roman" w:hAnsi="Times New Roman" w:cs="Times New Roman"/>
          <w:sz w:val="24"/>
          <w:szCs w:val="24"/>
        </w:rPr>
        <w:t xml:space="preserve"> </w:t>
      </w:r>
      <w:r w:rsidR="00CA3CFF">
        <w:rPr>
          <w:rFonts w:ascii="Times New Roman" w:hAnsi="Times New Roman" w:cs="Times New Roman"/>
          <w:sz w:val="24"/>
          <w:szCs w:val="24"/>
        </w:rPr>
        <w:t>raport de activitate al Parcului Național Defileul Jiului – elaborat în calitate de administrator pentru anul 2019):</w:t>
      </w:r>
    </w:p>
    <w:p w:rsidR="000A5F6A" w:rsidRPr="00D74BA9" w:rsidRDefault="000A5F6A" w:rsidP="00447285">
      <w:pPr>
        <w:widowControl w:val="0"/>
        <w:suppressAutoHyphens/>
        <w:spacing w:after="0" w:line="240" w:lineRule="auto"/>
        <w:jc w:val="both"/>
        <w:rPr>
          <w:rFonts w:ascii="Times New Roman" w:hAnsi="Times New Roman" w:cs="Times New Roman"/>
          <w:sz w:val="24"/>
          <w:szCs w:val="24"/>
          <w:shd w:val="clear" w:color="auto" w:fill="FFFFFF"/>
        </w:rPr>
      </w:pPr>
      <w:r w:rsidRPr="0034345A">
        <w:rPr>
          <w:rFonts w:ascii="Times New Roman" w:hAnsi="Times New Roman" w:cs="Times New Roman"/>
          <w:iCs/>
          <w:sz w:val="24"/>
          <w:szCs w:val="24"/>
          <w:shd w:val="clear" w:color="auto" w:fill="FFFFFF"/>
        </w:rPr>
        <w:t>1304 Rhinolophus ferrumequinum</w:t>
      </w:r>
      <w:r w:rsidRPr="0034345A">
        <w:rPr>
          <w:rFonts w:ascii="Times New Roman" w:hAnsi="Times New Roman" w:cs="Times New Roman"/>
          <w:sz w:val="24"/>
          <w:szCs w:val="24"/>
          <w:shd w:val="clear" w:color="auto" w:fill="FFFFFF"/>
        </w:rPr>
        <w:t xml:space="preserve"> (liliacul mare cu potcoavă)</w:t>
      </w:r>
    </w:p>
    <w:p w:rsidR="000A5F6A" w:rsidRDefault="000A5F6A" w:rsidP="00447285">
      <w:pPr>
        <w:widowControl w:val="0"/>
        <w:suppressAutoHyphens/>
        <w:spacing w:after="0" w:line="240" w:lineRule="auto"/>
        <w:jc w:val="both"/>
        <w:rPr>
          <w:rFonts w:ascii="Times New Roman" w:hAnsi="Times New Roman" w:cs="Times New Roman"/>
          <w:sz w:val="24"/>
          <w:szCs w:val="24"/>
          <w:shd w:val="clear" w:color="auto" w:fill="FFFFFF"/>
        </w:rPr>
      </w:pPr>
      <w:r w:rsidRPr="0034345A">
        <w:rPr>
          <w:rFonts w:ascii="Times New Roman" w:hAnsi="Times New Roman" w:cs="Times New Roman"/>
          <w:iCs/>
          <w:sz w:val="24"/>
          <w:szCs w:val="24"/>
          <w:shd w:val="clear" w:color="auto" w:fill="FFFFFF"/>
        </w:rPr>
        <w:t>1324 Myotis myotis</w:t>
      </w:r>
      <w:r w:rsidRPr="0034345A">
        <w:rPr>
          <w:rFonts w:ascii="Times New Roman" w:hAnsi="Times New Roman" w:cs="Times New Roman"/>
          <w:sz w:val="24"/>
          <w:szCs w:val="24"/>
          <w:shd w:val="clear" w:color="auto" w:fill="FFFFFF"/>
        </w:rPr>
        <w:t xml:space="preserve"> (liliacul comun)</w:t>
      </w:r>
    </w:p>
    <w:p w:rsidR="000A5F6A" w:rsidRPr="00D74BA9" w:rsidRDefault="000A5F6A" w:rsidP="00447285">
      <w:pPr>
        <w:widowControl w:val="0"/>
        <w:suppressAutoHyphens/>
        <w:spacing w:after="0" w:line="240" w:lineRule="auto"/>
        <w:jc w:val="both"/>
        <w:rPr>
          <w:rFonts w:ascii="Times New Roman" w:hAnsi="Times New Roman" w:cs="Times New Roman"/>
          <w:sz w:val="24"/>
          <w:szCs w:val="24"/>
          <w:shd w:val="clear" w:color="auto" w:fill="FFFFFF"/>
        </w:rPr>
      </w:pPr>
      <w:r w:rsidRPr="0034345A">
        <w:rPr>
          <w:rFonts w:ascii="Times New Roman" w:hAnsi="Times New Roman" w:cs="Times New Roman"/>
          <w:sz w:val="24"/>
          <w:szCs w:val="24"/>
          <w:shd w:val="clear" w:color="auto" w:fill="FFFFFF"/>
        </w:rPr>
        <w:t xml:space="preserve">1307 </w:t>
      </w:r>
      <w:r>
        <w:rPr>
          <w:rFonts w:ascii="Times New Roman" w:hAnsi="Times New Roman" w:cs="Times New Roman"/>
          <w:sz w:val="24"/>
          <w:szCs w:val="24"/>
          <w:shd w:val="clear" w:color="auto" w:fill="FFFFFF"/>
        </w:rPr>
        <w:t xml:space="preserve"> </w:t>
      </w:r>
      <w:r w:rsidRPr="0034345A">
        <w:rPr>
          <w:rFonts w:ascii="Times New Roman" w:hAnsi="Times New Roman" w:cs="Times New Roman"/>
          <w:iCs/>
          <w:sz w:val="24"/>
          <w:szCs w:val="24"/>
          <w:shd w:val="clear" w:color="auto" w:fill="FFFFFF"/>
        </w:rPr>
        <w:t>Myotis blythii</w:t>
      </w:r>
      <w:r w:rsidRPr="0034345A">
        <w:rPr>
          <w:rFonts w:ascii="Times New Roman" w:hAnsi="Times New Roman" w:cs="Times New Roman"/>
          <w:sz w:val="24"/>
          <w:szCs w:val="24"/>
          <w:shd w:val="clear" w:color="auto" w:fill="FFFFFF"/>
        </w:rPr>
        <w:t xml:space="preserve"> (liliacul cu urechi de șoarece)</w:t>
      </w:r>
    </w:p>
    <w:p w:rsidR="000A5F6A" w:rsidRPr="00D74BA9" w:rsidRDefault="000A5F6A" w:rsidP="00447285">
      <w:pPr>
        <w:widowControl w:val="0"/>
        <w:suppressAutoHyphens/>
        <w:spacing w:after="0" w:line="240" w:lineRule="auto"/>
        <w:jc w:val="both"/>
        <w:rPr>
          <w:rFonts w:ascii="Times New Roman" w:eastAsia="Calibri" w:hAnsi="Times New Roman" w:cs="Times New Roman"/>
          <w:i/>
          <w:sz w:val="24"/>
          <w:szCs w:val="24"/>
          <w:lang w:val="ro-RO"/>
        </w:rPr>
      </w:pPr>
      <w:r w:rsidRPr="0034345A">
        <w:rPr>
          <w:rFonts w:ascii="Times New Roman" w:hAnsi="Times New Roman" w:cs="Times New Roman"/>
          <w:iCs/>
          <w:sz w:val="24"/>
          <w:szCs w:val="24"/>
          <w:shd w:val="clear" w:color="auto" w:fill="FFFFFF"/>
        </w:rPr>
        <w:t xml:space="preserve">1310 </w:t>
      </w:r>
      <w:r>
        <w:rPr>
          <w:rFonts w:ascii="Times New Roman" w:hAnsi="Times New Roman" w:cs="Times New Roman"/>
          <w:iCs/>
          <w:sz w:val="24"/>
          <w:szCs w:val="24"/>
          <w:shd w:val="clear" w:color="auto" w:fill="FFFFFF"/>
        </w:rPr>
        <w:t xml:space="preserve"> </w:t>
      </w:r>
      <w:r w:rsidRPr="0034345A">
        <w:rPr>
          <w:rFonts w:ascii="Times New Roman" w:hAnsi="Times New Roman" w:cs="Times New Roman"/>
          <w:iCs/>
          <w:sz w:val="24"/>
          <w:szCs w:val="24"/>
          <w:shd w:val="clear" w:color="auto" w:fill="FFFFFF"/>
        </w:rPr>
        <w:t>Miniopterus schreibersi</w:t>
      </w:r>
      <w:r w:rsidRPr="0034345A">
        <w:rPr>
          <w:rFonts w:ascii="Times New Roman" w:hAnsi="Times New Roman" w:cs="Times New Roman"/>
          <w:sz w:val="24"/>
          <w:szCs w:val="24"/>
          <w:shd w:val="clear" w:color="auto" w:fill="FFFFFF"/>
        </w:rPr>
        <w:t xml:space="preserve"> (liliacul cu aripi lungi)</w:t>
      </w:r>
    </w:p>
    <w:p w:rsidR="000A5F6A" w:rsidRDefault="000A5F6A" w:rsidP="00447285">
      <w:pPr>
        <w:widowControl w:val="0"/>
        <w:suppressAutoHyphens/>
        <w:spacing w:after="0" w:line="240" w:lineRule="auto"/>
        <w:jc w:val="both"/>
        <w:rPr>
          <w:rFonts w:ascii="Times New Roman" w:hAnsi="Times New Roman" w:cs="Times New Roman"/>
          <w:sz w:val="24"/>
          <w:szCs w:val="24"/>
          <w:shd w:val="clear" w:color="auto" w:fill="FFFFFF"/>
        </w:rPr>
      </w:pPr>
      <w:r w:rsidRPr="0034345A">
        <w:rPr>
          <w:rFonts w:ascii="Times New Roman" w:hAnsi="Times New Roman" w:cs="Times New Roman"/>
          <w:iCs/>
          <w:sz w:val="24"/>
          <w:szCs w:val="24"/>
          <w:shd w:val="clear" w:color="auto" w:fill="FFFFFF"/>
        </w:rPr>
        <w:t>1361  Lynx lynx</w:t>
      </w:r>
      <w:r w:rsidRPr="0034345A">
        <w:rPr>
          <w:rFonts w:ascii="Times New Roman" w:hAnsi="Times New Roman" w:cs="Times New Roman"/>
          <w:sz w:val="24"/>
          <w:szCs w:val="24"/>
          <w:shd w:val="clear" w:color="auto" w:fill="FFFFFF"/>
        </w:rPr>
        <w:t> (râsul)</w:t>
      </w:r>
    </w:p>
    <w:p w:rsidR="000A5F6A" w:rsidRDefault="000A5F6A"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iCs/>
          <w:sz w:val="24"/>
          <w:szCs w:val="24"/>
          <w:shd w:val="clear" w:color="auto" w:fill="FFFFFF"/>
        </w:rPr>
        <w:t xml:space="preserve">1354*  </w:t>
      </w:r>
      <w:r w:rsidRPr="0034345A">
        <w:rPr>
          <w:rFonts w:ascii="Times New Roman" w:hAnsi="Times New Roman" w:cs="Times New Roman"/>
          <w:iCs/>
          <w:sz w:val="24"/>
          <w:szCs w:val="24"/>
          <w:shd w:val="clear" w:color="auto" w:fill="FFFFFF"/>
        </w:rPr>
        <w:t>Ursus arctos</w:t>
      </w:r>
      <w:r w:rsidRPr="0034345A">
        <w:rPr>
          <w:rFonts w:ascii="Times New Roman" w:hAnsi="Times New Roman" w:cs="Times New Roman"/>
          <w:sz w:val="24"/>
          <w:szCs w:val="24"/>
          <w:shd w:val="clear" w:color="auto" w:fill="FFFFFF"/>
        </w:rPr>
        <w:t xml:space="preserve"> (ursul brun</w:t>
      </w:r>
      <w:r w:rsidRPr="0034345A">
        <w:rPr>
          <w:rFonts w:ascii="Times New Roman" w:hAnsi="Times New Roman" w:cs="Times New Roman"/>
          <w:iCs/>
          <w:sz w:val="24"/>
          <w:szCs w:val="24"/>
          <w:shd w:val="clear" w:color="auto" w:fill="FFFFFF"/>
        </w:rPr>
        <w:t>)</w:t>
      </w:r>
      <w:r w:rsidRPr="0034345A">
        <w:rPr>
          <w:rFonts w:ascii="Times New Roman" w:hAnsi="Times New Roman" w:cs="Times New Roman"/>
          <w:sz w:val="24"/>
          <w:szCs w:val="24"/>
          <w:shd w:val="clear" w:color="auto" w:fill="FFFFFF"/>
        </w:rPr>
        <w:t> </w:t>
      </w:r>
    </w:p>
    <w:p w:rsidR="000A5F6A" w:rsidRPr="004E4B20" w:rsidRDefault="004E4B20" w:rsidP="004E4B20">
      <w:pPr>
        <w:widowControl w:val="0"/>
        <w:suppressAutoHyphens/>
        <w:spacing w:after="0" w:line="240" w:lineRule="auto"/>
        <w:jc w:val="both"/>
        <w:rPr>
          <w:rFonts w:ascii="Times New Roman" w:eastAsia="Calibri" w:hAnsi="Times New Roman" w:cs="Times New Roman"/>
          <w:sz w:val="24"/>
          <w:szCs w:val="24"/>
          <w:lang w:val="ro-RO"/>
        </w:rPr>
      </w:pPr>
      <w:r>
        <w:rPr>
          <w:rFonts w:ascii="Times New Roman" w:hAnsi="Times New Roman" w:cs="Times New Roman"/>
          <w:iCs/>
          <w:sz w:val="24"/>
          <w:szCs w:val="24"/>
          <w:shd w:val="clear" w:color="auto" w:fill="FFFFFF"/>
        </w:rPr>
        <w:t xml:space="preserve">1355 </w:t>
      </w:r>
      <w:r w:rsidR="000A5F6A" w:rsidRPr="004E4B20">
        <w:rPr>
          <w:rFonts w:ascii="Times New Roman" w:hAnsi="Times New Roman" w:cs="Times New Roman"/>
          <w:iCs/>
          <w:sz w:val="24"/>
          <w:szCs w:val="24"/>
          <w:shd w:val="clear" w:color="auto" w:fill="FFFFFF"/>
        </w:rPr>
        <w:t>Lutra lutra</w:t>
      </w:r>
      <w:r w:rsidR="000A5F6A" w:rsidRPr="004E4B20">
        <w:rPr>
          <w:rFonts w:ascii="Times New Roman" w:hAnsi="Times New Roman" w:cs="Times New Roman"/>
          <w:sz w:val="24"/>
          <w:szCs w:val="24"/>
          <w:shd w:val="clear" w:color="auto" w:fill="FFFFFF"/>
        </w:rPr>
        <w:t xml:space="preserve"> (vidra de râu)</w:t>
      </w:r>
    </w:p>
    <w:p w:rsidR="000A5F6A" w:rsidRPr="00274275" w:rsidRDefault="000A5F6A" w:rsidP="00447285">
      <w:pPr>
        <w:widowControl w:val="0"/>
        <w:suppressAutoHyphens/>
        <w:spacing w:after="0" w:line="240" w:lineRule="auto"/>
        <w:jc w:val="both"/>
        <w:rPr>
          <w:rFonts w:ascii="Times New Roman" w:hAnsi="Times New Roman" w:cs="Times New Roman"/>
          <w:sz w:val="24"/>
          <w:szCs w:val="24"/>
          <w:shd w:val="clear" w:color="auto" w:fill="FFFFFF"/>
        </w:rPr>
      </w:pPr>
      <w:r w:rsidRPr="00274275">
        <w:rPr>
          <w:rFonts w:ascii="Times New Roman" w:hAnsi="Times New Roman" w:cs="Times New Roman"/>
          <w:sz w:val="24"/>
          <w:szCs w:val="24"/>
          <w:shd w:val="clear" w:color="auto" w:fill="FFFFFF"/>
        </w:rPr>
        <w:t>1308</w:t>
      </w:r>
      <w:r>
        <w:rPr>
          <w:rFonts w:ascii="Times New Roman" w:hAnsi="Times New Roman" w:cs="Times New Roman"/>
          <w:sz w:val="24"/>
          <w:szCs w:val="24"/>
          <w:shd w:val="clear" w:color="auto" w:fill="FFFFFF"/>
        </w:rPr>
        <w:t xml:space="preserve"> </w:t>
      </w:r>
      <w:r w:rsidRPr="00274275">
        <w:rPr>
          <w:rFonts w:ascii="Times New Roman" w:hAnsi="Times New Roman" w:cs="Times New Roman"/>
          <w:sz w:val="24"/>
          <w:szCs w:val="24"/>
          <w:shd w:val="clear" w:color="auto" w:fill="FFFFFF"/>
        </w:rPr>
        <w:t>Barbastella barbastellus (liliacul cârn)</w:t>
      </w:r>
    </w:p>
    <w:p w:rsidR="000A5F6A" w:rsidRPr="00274275" w:rsidRDefault="000A5F6A" w:rsidP="00447285">
      <w:pPr>
        <w:widowControl w:val="0"/>
        <w:suppressAutoHyphens/>
        <w:spacing w:after="0" w:line="240" w:lineRule="auto"/>
        <w:jc w:val="both"/>
        <w:rPr>
          <w:rFonts w:ascii="Times New Roman" w:hAnsi="Times New Roman" w:cs="Times New Roman"/>
          <w:sz w:val="24"/>
          <w:szCs w:val="24"/>
          <w:shd w:val="clear" w:color="auto" w:fill="FFFFFF"/>
        </w:rPr>
      </w:pPr>
      <w:r w:rsidRPr="00274275">
        <w:rPr>
          <w:rFonts w:ascii="Times New Roman" w:hAnsi="Times New Roman" w:cs="Times New Roman"/>
          <w:sz w:val="24"/>
          <w:szCs w:val="24"/>
          <w:shd w:val="clear" w:color="auto" w:fill="FFFFFF"/>
        </w:rPr>
        <w:t>1352*Canis lupus (lup cenușiu)</w:t>
      </w:r>
    </w:p>
    <w:p w:rsidR="000A5F6A" w:rsidRPr="00274275" w:rsidRDefault="000A5F6A" w:rsidP="00447285">
      <w:pPr>
        <w:widowControl w:val="0"/>
        <w:suppressAutoHyphens/>
        <w:spacing w:after="0" w:line="240" w:lineRule="auto"/>
        <w:jc w:val="both"/>
        <w:rPr>
          <w:rFonts w:ascii="Times New Roman" w:hAnsi="Times New Roman" w:cs="Times New Roman"/>
          <w:sz w:val="24"/>
          <w:szCs w:val="24"/>
          <w:shd w:val="clear" w:color="auto" w:fill="FFFFFF"/>
        </w:rPr>
      </w:pPr>
      <w:r w:rsidRPr="00274275">
        <w:rPr>
          <w:rFonts w:ascii="Times New Roman" w:hAnsi="Times New Roman" w:cs="Times New Roman"/>
          <w:sz w:val="24"/>
          <w:szCs w:val="24"/>
          <w:shd w:val="clear" w:color="auto" w:fill="FFFFFF"/>
        </w:rPr>
        <w:t>1303</w:t>
      </w:r>
      <w:r>
        <w:rPr>
          <w:rFonts w:ascii="Times New Roman" w:hAnsi="Times New Roman" w:cs="Times New Roman"/>
          <w:sz w:val="24"/>
          <w:szCs w:val="24"/>
          <w:shd w:val="clear" w:color="auto" w:fill="FFFFFF"/>
        </w:rPr>
        <w:t xml:space="preserve"> </w:t>
      </w:r>
      <w:r w:rsidRPr="00274275">
        <w:rPr>
          <w:rFonts w:ascii="Times New Roman" w:hAnsi="Times New Roman" w:cs="Times New Roman"/>
          <w:sz w:val="24"/>
          <w:szCs w:val="24"/>
          <w:shd w:val="clear" w:color="auto" w:fill="FFFFFF"/>
        </w:rPr>
        <w:t>Rhinolophus hipposideros</w:t>
      </w:r>
      <w:r>
        <w:rPr>
          <w:rFonts w:ascii="Times New Roman" w:hAnsi="Times New Roman" w:cs="Times New Roman"/>
          <w:sz w:val="24"/>
          <w:szCs w:val="24"/>
          <w:shd w:val="clear" w:color="auto" w:fill="FFFFFF"/>
        </w:rPr>
        <w:t xml:space="preserve"> (liliac mic cu potcoavă)</w:t>
      </w:r>
    </w:p>
    <w:p w:rsidR="000A5F6A" w:rsidRPr="00CA3CFF" w:rsidRDefault="00CA3CFF" w:rsidP="00447285">
      <w:pPr>
        <w:widowControl w:val="0"/>
        <w:suppressAutoHyphens/>
        <w:spacing w:after="0" w:line="240" w:lineRule="auto"/>
        <w:jc w:val="both"/>
        <w:rPr>
          <w:rFonts w:ascii="Times New Roman" w:hAnsi="Times New Roman" w:cs="Times New Roman"/>
          <w:b/>
          <w:i/>
          <w:sz w:val="24"/>
          <w:szCs w:val="24"/>
          <w:shd w:val="clear" w:color="auto" w:fill="FFFFFF"/>
        </w:rPr>
      </w:pPr>
      <w:r>
        <w:rPr>
          <w:rFonts w:ascii="Times New Roman" w:hAnsi="Times New Roman" w:cs="Times New Roman"/>
          <w:b/>
          <w:i/>
          <w:sz w:val="24"/>
          <w:szCs w:val="24"/>
          <w:shd w:val="clear" w:color="auto" w:fill="FFFFFF"/>
        </w:rPr>
        <w:t xml:space="preserve"> </w:t>
      </w:r>
    </w:p>
    <w:p w:rsidR="000A5F6A" w:rsidRDefault="000A5F6A" w:rsidP="00447285">
      <w:pPr>
        <w:widowControl w:val="0"/>
        <w:suppressAutoHyphens/>
        <w:spacing w:after="0" w:line="240" w:lineRule="auto"/>
        <w:jc w:val="both"/>
        <w:rPr>
          <w:rFonts w:ascii="Times New Roman" w:hAnsi="Times New Roman" w:cs="Times New Roman"/>
          <w:b/>
          <w:sz w:val="24"/>
          <w:szCs w:val="24"/>
          <w:shd w:val="clear" w:color="auto" w:fill="FFFFFF"/>
        </w:rPr>
      </w:pPr>
    </w:p>
    <w:p w:rsidR="000A5F6A" w:rsidRDefault="009B7C80" w:rsidP="00447285">
      <w:pPr>
        <w:widowControl w:val="0"/>
        <w:suppressAutoHyphens/>
        <w:spacing w:after="0" w:line="240" w:lineRule="auto"/>
        <w:jc w:val="both"/>
        <w:rPr>
          <w:rFonts w:ascii="Times New Roman" w:hAnsi="Times New Roman" w:cs="Times New Roman"/>
          <w:b/>
          <w:i/>
          <w:sz w:val="24"/>
          <w:szCs w:val="24"/>
          <w:shd w:val="clear" w:color="auto" w:fill="FFFFFF"/>
        </w:rPr>
      </w:pPr>
      <w:r>
        <w:rPr>
          <w:rFonts w:ascii="Times New Roman" w:hAnsi="Times New Roman" w:cs="Times New Roman"/>
          <w:sz w:val="24"/>
          <w:szCs w:val="24"/>
        </w:rPr>
        <w:t xml:space="preserve">- speciile de reptile și amfibieni aflate sub protecție au, după cum urmează starea de conservare </w:t>
      </w:r>
      <w:r w:rsidR="00CA3CFF" w:rsidRPr="004061AB">
        <w:rPr>
          <w:rFonts w:ascii="Times New Roman" w:hAnsi="Times New Roman" w:cs="Times New Roman"/>
          <w:sz w:val="24"/>
          <w:szCs w:val="24"/>
        </w:rPr>
        <w:t>(conform</w:t>
      </w:r>
      <w:r w:rsidR="00CA3CFF">
        <w:rPr>
          <w:rFonts w:ascii="Times New Roman" w:hAnsi="Times New Roman" w:cs="Times New Roman"/>
          <w:sz w:val="24"/>
          <w:szCs w:val="24"/>
        </w:rPr>
        <w:t xml:space="preserve"> ultimului </w:t>
      </w:r>
      <w:r w:rsidR="00CA3CFF" w:rsidRPr="004061AB">
        <w:rPr>
          <w:rFonts w:ascii="Times New Roman" w:hAnsi="Times New Roman" w:cs="Times New Roman"/>
          <w:sz w:val="24"/>
          <w:szCs w:val="24"/>
        </w:rPr>
        <w:t xml:space="preserve"> </w:t>
      </w:r>
      <w:r w:rsidR="00CA3CFF">
        <w:rPr>
          <w:rFonts w:ascii="Times New Roman" w:hAnsi="Times New Roman" w:cs="Times New Roman"/>
          <w:sz w:val="24"/>
          <w:szCs w:val="24"/>
        </w:rPr>
        <w:t>raport de activitate al Parcului Național Defileul Jiului – elaborat în calitate de administrator pentru anul 2019):</w:t>
      </w:r>
    </w:p>
    <w:p w:rsidR="000A5F6A" w:rsidRDefault="000A5F6A" w:rsidP="00447285">
      <w:pPr>
        <w:widowControl w:val="0"/>
        <w:suppressAutoHyphens/>
        <w:spacing w:after="0" w:line="240" w:lineRule="auto"/>
        <w:jc w:val="both"/>
        <w:rPr>
          <w:rFonts w:ascii="Times New Roman" w:hAnsi="Times New Roman" w:cs="Times New Roman"/>
          <w:b/>
          <w:i/>
          <w:sz w:val="24"/>
          <w:szCs w:val="24"/>
          <w:shd w:val="clear" w:color="auto" w:fill="FFFFFF"/>
        </w:rPr>
      </w:pPr>
    </w:p>
    <w:p w:rsidR="000A5F6A" w:rsidRDefault="000A5F6A" w:rsidP="003F32F3">
      <w:pPr>
        <w:pStyle w:val="ListParagraph"/>
        <w:widowControl w:val="0"/>
        <w:numPr>
          <w:ilvl w:val="0"/>
          <w:numId w:val="7"/>
        </w:numPr>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iCs/>
          <w:sz w:val="24"/>
          <w:szCs w:val="24"/>
          <w:shd w:val="clear" w:color="auto" w:fill="FFFFFF"/>
        </w:rPr>
        <w:t xml:space="preserve"> </w:t>
      </w:r>
      <w:r w:rsidRPr="001C6C56">
        <w:rPr>
          <w:rFonts w:ascii="Times New Roman" w:hAnsi="Times New Roman" w:cs="Times New Roman"/>
          <w:iCs/>
          <w:sz w:val="24"/>
          <w:szCs w:val="24"/>
          <w:shd w:val="clear" w:color="auto" w:fill="FFFFFF"/>
        </w:rPr>
        <w:t>Triturus cristatus</w:t>
      </w:r>
      <w:r w:rsidRPr="001C6C56">
        <w:rPr>
          <w:rFonts w:ascii="Times New Roman" w:hAnsi="Times New Roman" w:cs="Times New Roman"/>
          <w:sz w:val="24"/>
          <w:szCs w:val="24"/>
          <w:shd w:val="clear" w:color="auto" w:fill="FFFFFF"/>
        </w:rPr>
        <w:t xml:space="preserve"> (tritonul cu creastă)</w:t>
      </w:r>
      <w:r w:rsidR="00CA3CFF">
        <w:rPr>
          <w:rFonts w:ascii="Times New Roman" w:hAnsi="Times New Roman" w:cs="Times New Roman"/>
          <w:sz w:val="24"/>
          <w:szCs w:val="24"/>
          <w:shd w:val="clear" w:color="auto" w:fill="FFFFFF"/>
        </w:rPr>
        <w:t xml:space="preserve"> - nesatisfăcătoare</w:t>
      </w:r>
    </w:p>
    <w:p w:rsidR="000A5F6A" w:rsidRDefault="000A5F6A" w:rsidP="00447285">
      <w:pPr>
        <w:widowControl w:val="0"/>
        <w:suppressAutoHyphens/>
        <w:spacing w:after="0" w:line="240" w:lineRule="auto"/>
        <w:ind w:left="360"/>
        <w:jc w:val="both"/>
        <w:rPr>
          <w:rFonts w:ascii="Times New Roman" w:hAnsi="Times New Roman" w:cs="Times New Roman"/>
          <w:sz w:val="24"/>
          <w:szCs w:val="24"/>
          <w:shd w:val="clear" w:color="auto" w:fill="FFFFFF"/>
        </w:rPr>
      </w:pPr>
      <w:r w:rsidRPr="001C6C56">
        <w:rPr>
          <w:rFonts w:ascii="Times New Roman" w:hAnsi="Times New Roman" w:cs="Times New Roman"/>
          <w:sz w:val="24"/>
          <w:szCs w:val="24"/>
          <w:shd w:val="clear" w:color="auto" w:fill="FFFFFF"/>
        </w:rPr>
        <w:t>1193</w:t>
      </w:r>
      <w:r>
        <w:rPr>
          <w:rFonts w:ascii="Times New Roman" w:hAnsi="Times New Roman" w:cs="Times New Roman"/>
          <w:sz w:val="24"/>
          <w:szCs w:val="24"/>
          <w:shd w:val="clear" w:color="auto" w:fill="FFFFFF"/>
        </w:rPr>
        <w:t xml:space="preserve"> </w:t>
      </w:r>
      <w:r w:rsidRPr="001C6C56">
        <w:rPr>
          <w:rFonts w:ascii="Times New Roman" w:hAnsi="Times New Roman" w:cs="Times New Roman"/>
          <w:iCs/>
          <w:sz w:val="24"/>
          <w:szCs w:val="24"/>
          <w:shd w:val="clear" w:color="auto" w:fill="FFFFFF"/>
        </w:rPr>
        <w:t>Bombina variegata</w:t>
      </w:r>
      <w:r w:rsidRPr="001C6C56">
        <w:rPr>
          <w:rFonts w:ascii="Times New Roman" w:hAnsi="Times New Roman" w:cs="Times New Roman"/>
          <w:sz w:val="24"/>
          <w:szCs w:val="24"/>
          <w:shd w:val="clear" w:color="auto" w:fill="FFFFFF"/>
        </w:rPr>
        <w:t xml:space="preserve"> (ivorașul-cu-burta-galbenă)</w:t>
      </w:r>
      <w:r w:rsidR="00CA3CFF">
        <w:rPr>
          <w:rFonts w:ascii="Times New Roman" w:hAnsi="Times New Roman" w:cs="Times New Roman"/>
          <w:sz w:val="24"/>
          <w:szCs w:val="24"/>
          <w:shd w:val="clear" w:color="auto" w:fill="FFFFFF"/>
        </w:rPr>
        <w:t xml:space="preserve"> - favorabilă</w:t>
      </w:r>
    </w:p>
    <w:p w:rsidR="009B7C80" w:rsidRPr="008F3698" w:rsidRDefault="009B7C80" w:rsidP="00447285">
      <w:pPr>
        <w:autoSpaceDE w:val="0"/>
        <w:autoSpaceDN w:val="0"/>
        <w:adjustRightInd w:val="0"/>
        <w:spacing w:after="0" w:line="240" w:lineRule="auto"/>
        <w:jc w:val="both"/>
        <w:rPr>
          <w:rFonts w:ascii="Times New Roman" w:hAnsi="Times New Roman" w:cs="Times New Roman"/>
          <w:sz w:val="24"/>
          <w:szCs w:val="24"/>
        </w:rPr>
      </w:pPr>
    </w:p>
    <w:p w:rsidR="009B7C80" w:rsidRPr="00AC0367" w:rsidRDefault="000A5F6A" w:rsidP="00447285">
      <w:pPr>
        <w:jc w:val="both"/>
        <w:rPr>
          <w:rFonts w:ascii="Times New Roman" w:hAnsi="Times New Roman" w:cs="Times New Roman"/>
          <w:sz w:val="24"/>
          <w:szCs w:val="24"/>
        </w:rPr>
      </w:pPr>
      <w:r>
        <w:rPr>
          <w:rFonts w:ascii="Times New Roman" w:hAnsi="Times New Roman" w:cs="Times New Roman"/>
          <w:b/>
          <w:i/>
          <w:sz w:val="24"/>
          <w:szCs w:val="24"/>
        </w:rPr>
        <w:t xml:space="preserve"> </w:t>
      </w:r>
      <w:r w:rsidR="009B7C80">
        <w:rPr>
          <w:rFonts w:ascii="Times New Roman" w:hAnsi="Times New Roman" w:cs="Times New Roman"/>
          <w:sz w:val="24"/>
          <w:szCs w:val="24"/>
        </w:rPr>
        <w:t xml:space="preserve">- speciile de pești aflate sub protecție au, după cum urmează starea de conservare </w:t>
      </w:r>
      <w:r w:rsidR="00CA3CFF" w:rsidRPr="004061AB">
        <w:rPr>
          <w:rFonts w:ascii="Times New Roman" w:hAnsi="Times New Roman" w:cs="Times New Roman"/>
          <w:sz w:val="24"/>
          <w:szCs w:val="24"/>
        </w:rPr>
        <w:t>(conform</w:t>
      </w:r>
      <w:r w:rsidR="00CA3CFF">
        <w:rPr>
          <w:rFonts w:ascii="Times New Roman" w:hAnsi="Times New Roman" w:cs="Times New Roman"/>
          <w:sz w:val="24"/>
          <w:szCs w:val="24"/>
        </w:rPr>
        <w:t xml:space="preserve"> ultimului </w:t>
      </w:r>
      <w:r w:rsidR="00CA3CFF" w:rsidRPr="004061AB">
        <w:rPr>
          <w:rFonts w:ascii="Times New Roman" w:hAnsi="Times New Roman" w:cs="Times New Roman"/>
          <w:sz w:val="24"/>
          <w:szCs w:val="24"/>
        </w:rPr>
        <w:t xml:space="preserve"> </w:t>
      </w:r>
      <w:r w:rsidR="00CA3CFF">
        <w:rPr>
          <w:rFonts w:ascii="Times New Roman" w:hAnsi="Times New Roman" w:cs="Times New Roman"/>
          <w:sz w:val="24"/>
          <w:szCs w:val="24"/>
        </w:rPr>
        <w:t>raport de activitate al Parcului Național Defileul Jiului – elaborat în calitate de administrator pentru anul 2019):</w:t>
      </w:r>
    </w:p>
    <w:p w:rsidR="000A5F6A" w:rsidRPr="00F9057E" w:rsidRDefault="000A5F6A"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iCs/>
          <w:sz w:val="24"/>
          <w:szCs w:val="24"/>
          <w:shd w:val="clear" w:color="auto" w:fill="FFFFFF"/>
        </w:rPr>
        <w:t xml:space="preserve">1138 </w:t>
      </w:r>
      <w:r w:rsidRPr="00F9057E">
        <w:rPr>
          <w:rFonts w:ascii="Times New Roman" w:hAnsi="Times New Roman" w:cs="Times New Roman"/>
          <w:iCs/>
          <w:sz w:val="24"/>
          <w:szCs w:val="24"/>
          <w:shd w:val="clear" w:color="auto" w:fill="FFFFFF"/>
        </w:rPr>
        <w:t>Barbus meridionalis</w:t>
      </w:r>
      <w:r w:rsidRPr="00F9057E">
        <w:rPr>
          <w:rFonts w:ascii="Times New Roman" w:hAnsi="Times New Roman" w:cs="Times New Roman"/>
          <w:sz w:val="24"/>
          <w:szCs w:val="24"/>
          <w:shd w:val="clear" w:color="auto" w:fill="FFFFFF"/>
        </w:rPr>
        <w:t xml:space="preserve"> (mreană vânătă)</w:t>
      </w:r>
      <w:r w:rsidR="00CA3CFF">
        <w:rPr>
          <w:rFonts w:ascii="Times New Roman" w:hAnsi="Times New Roman" w:cs="Times New Roman"/>
          <w:sz w:val="24"/>
          <w:szCs w:val="24"/>
          <w:shd w:val="clear" w:color="auto" w:fill="FFFFFF"/>
        </w:rPr>
        <w:t xml:space="preserve"> - nefavorabilă</w:t>
      </w:r>
    </w:p>
    <w:p w:rsidR="000A5F6A" w:rsidRPr="00F9057E" w:rsidRDefault="000A5F6A" w:rsidP="00447285">
      <w:pPr>
        <w:widowControl w:val="0"/>
        <w:suppressAutoHyphens/>
        <w:spacing w:after="0" w:line="240" w:lineRule="auto"/>
        <w:jc w:val="both"/>
        <w:rPr>
          <w:rFonts w:ascii="Times New Roman" w:eastAsia="Times New Roman" w:hAnsi="Times New Roman" w:cs="Times New Roman"/>
          <w:sz w:val="24"/>
          <w:szCs w:val="24"/>
        </w:rPr>
      </w:pPr>
      <w:r>
        <w:rPr>
          <w:rFonts w:ascii="Times New Roman" w:hAnsi="Times New Roman" w:cs="Times New Roman"/>
          <w:iCs/>
          <w:sz w:val="24"/>
          <w:szCs w:val="24"/>
          <w:shd w:val="clear" w:color="auto" w:fill="FFFFFF"/>
        </w:rPr>
        <w:t xml:space="preserve">1163 </w:t>
      </w:r>
      <w:r w:rsidRPr="00F9057E">
        <w:rPr>
          <w:rFonts w:ascii="Times New Roman" w:hAnsi="Times New Roman" w:cs="Times New Roman"/>
          <w:iCs/>
          <w:sz w:val="24"/>
          <w:szCs w:val="24"/>
          <w:shd w:val="clear" w:color="auto" w:fill="FFFFFF"/>
        </w:rPr>
        <w:t>Cottus gobio</w:t>
      </w:r>
      <w:r w:rsidRPr="00F9057E">
        <w:rPr>
          <w:rFonts w:ascii="Times New Roman" w:hAnsi="Times New Roman" w:cs="Times New Roman"/>
          <w:sz w:val="24"/>
          <w:szCs w:val="24"/>
          <w:shd w:val="clear" w:color="auto" w:fill="FFFFFF"/>
        </w:rPr>
        <w:t xml:space="preserve"> (zglăvoacă) </w:t>
      </w:r>
      <w:r w:rsidR="00CA3CFF">
        <w:rPr>
          <w:rFonts w:ascii="Times New Roman" w:hAnsi="Times New Roman" w:cs="Times New Roman"/>
          <w:sz w:val="24"/>
          <w:szCs w:val="24"/>
          <w:shd w:val="clear" w:color="auto" w:fill="FFFFFF"/>
        </w:rPr>
        <w:t>- necunoscută</w:t>
      </w:r>
    </w:p>
    <w:p w:rsidR="000A5F6A" w:rsidRDefault="000A5F6A"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iCs/>
          <w:sz w:val="24"/>
          <w:szCs w:val="24"/>
          <w:shd w:val="clear" w:color="auto" w:fill="FFFFFF"/>
        </w:rPr>
        <w:t xml:space="preserve">1122 </w:t>
      </w:r>
      <w:r w:rsidRPr="00F9057E">
        <w:rPr>
          <w:rFonts w:ascii="Times New Roman" w:hAnsi="Times New Roman" w:cs="Times New Roman"/>
          <w:iCs/>
          <w:sz w:val="24"/>
          <w:szCs w:val="24"/>
          <w:shd w:val="clear" w:color="auto" w:fill="FFFFFF"/>
        </w:rPr>
        <w:t>Gobio uranoscopus</w:t>
      </w:r>
      <w:r w:rsidRPr="00F9057E">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chetrar, petroc</w:t>
      </w:r>
      <w:r w:rsidRPr="00F9057E">
        <w:rPr>
          <w:rFonts w:ascii="Times New Roman" w:hAnsi="Times New Roman" w:cs="Times New Roman"/>
          <w:sz w:val="24"/>
          <w:szCs w:val="24"/>
          <w:shd w:val="clear" w:color="auto" w:fill="FFFFFF"/>
        </w:rPr>
        <w:t xml:space="preserve">) </w:t>
      </w:r>
      <w:r w:rsidR="00CA3CFF">
        <w:rPr>
          <w:rFonts w:ascii="Times New Roman" w:hAnsi="Times New Roman" w:cs="Times New Roman"/>
          <w:sz w:val="24"/>
          <w:szCs w:val="24"/>
          <w:shd w:val="clear" w:color="auto" w:fill="FFFFFF"/>
        </w:rPr>
        <w:t>- nefavorabilă</w:t>
      </w:r>
    </w:p>
    <w:p w:rsidR="000A5F6A" w:rsidRPr="00F9057E" w:rsidRDefault="000A5F6A" w:rsidP="00447285">
      <w:pPr>
        <w:widowControl w:val="0"/>
        <w:suppressAutoHyphens/>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iCs/>
          <w:sz w:val="24"/>
          <w:szCs w:val="24"/>
          <w:shd w:val="clear" w:color="auto" w:fill="FFFFFF"/>
        </w:rPr>
        <w:t xml:space="preserve">1146 </w:t>
      </w:r>
      <w:r w:rsidRPr="00F9057E">
        <w:rPr>
          <w:rFonts w:ascii="Times New Roman" w:hAnsi="Times New Roman" w:cs="Times New Roman"/>
          <w:iCs/>
          <w:sz w:val="24"/>
          <w:szCs w:val="24"/>
          <w:shd w:val="clear" w:color="auto" w:fill="FFFFFF"/>
        </w:rPr>
        <w:t>Sabanejewia aurata</w:t>
      </w:r>
      <w:r w:rsidRPr="00F9057E">
        <w:rPr>
          <w:rFonts w:ascii="Times New Roman" w:hAnsi="Times New Roman" w:cs="Times New Roman"/>
          <w:sz w:val="24"/>
          <w:szCs w:val="24"/>
          <w:shd w:val="clear" w:color="auto" w:fill="FFFFFF"/>
        </w:rPr>
        <w:t xml:space="preserve"> (dunăriță) </w:t>
      </w:r>
      <w:r w:rsidR="00CA3CFF">
        <w:rPr>
          <w:rFonts w:ascii="Times New Roman" w:hAnsi="Times New Roman" w:cs="Times New Roman"/>
          <w:sz w:val="24"/>
          <w:szCs w:val="24"/>
          <w:shd w:val="clear" w:color="auto" w:fill="FFFFFF"/>
        </w:rPr>
        <w:t>- nefavorabilă</w:t>
      </w:r>
    </w:p>
    <w:p w:rsidR="009B7C80" w:rsidRPr="008F3698" w:rsidRDefault="009B7C80" w:rsidP="00447285">
      <w:pPr>
        <w:autoSpaceDE w:val="0"/>
        <w:autoSpaceDN w:val="0"/>
        <w:adjustRightInd w:val="0"/>
        <w:spacing w:after="0" w:line="240" w:lineRule="auto"/>
        <w:jc w:val="both"/>
        <w:rPr>
          <w:rFonts w:ascii="Times New Roman" w:hAnsi="Times New Roman" w:cs="Times New Roman"/>
          <w:sz w:val="24"/>
          <w:szCs w:val="24"/>
        </w:rPr>
      </w:pPr>
    </w:p>
    <w:p w:rsidR="009B7C80" w:rsidRPr="00AC0367" w:rsidRDefault="009B7C80" w:rsidP="00447285">
      <w:pPr>
        <w:jc w:val="both"/>
        <w:rPr>
          <w:rFonts w:ascii="Times New Roman" w:hAnsi="Times New Roman" w:cs="Times New Roman"/>
          <w:sz w:val="24"/>
          <w:szCs w:val="24"/>
        </w:rPr>
      </w:pPr>
      <w:r>
        <w:rPr>
          <w:rFonts w:ascii="Times New Roman" w:hAnsi="Times New Roman" w:cs="Times New Roman"/>
          <w:sz w:val="24"/>
          <w:szCs w:val="24"/>
        </w:rPr>
        <w:lastRenderedPageBreak/>
        <w:t xml:space="preserve">- speciile de nevertebrate aflate sub protecție au, după cum urmează starea de conservare </w:t>
      </w:r>
      <w:r w:rsidR="00CA3CFF" w:rsidRPr="004061AB">
        <w:rPr>
          <w:rFonts w:ascii="Times New Roman" w:hAnsi="Times New Roman" w:cs="Times New Roman"/>
          <w:sz w:val="24"/>
          <w:szCs w:val="24"/>
        </w:rPr>
        <w:t>(conform</w:t>
      </w:r>
      <w:r w:rsidR="00CA3CFF">
        <w:rPr>
          <w:rFonts w:ascii="Times New Roman" w:hAnsi="Times New Roman" w:cs="Times New Roman"/>
          <w:sz w:val="24"/>
          <w:szCs w:val="24"/>
        </w:rPr>
        <w:t xml:space="preserve"> ultimului </w:t>
      </w:r>
      <w:r w:rsidR="00CA3CFF" w:rsidRPr="004061AB">
        <w:rPr>
          <w:rFonts w:ascii="Times New Roman" w:hAnsi="Times New Roman" w:cs="Times New Roman"/>
          <w:sz w:val="24"/>
          <w:szCs w:val="24"/>
        </w:rPr>
        <w:t xml:space="preserve"> </w:t>
      </w:r>
      <w:r w:rsidR="00CA3CFF">
        <w:rPr>
          <w:rFonts w:ascii="Times New Roman" w:hAnsi="Times New Roman" w:cs="Times New Roman"/>
          <w:sz w:val="24"/>
          <w:szCs w:val="24"/>
        </w:rPr>
        <w:t>raport de activitate al Parcului Național Defileul Jiului – elaborat în calitate de administrator pentru anul 2019):</w:t>
      </w:r>
    </w:p>
    <w:p w:rsidR="000A5F6A" w:rsidRPr="0083682C" w:rsidRDefault="000A5F6A" w:rsidP="00447285">
      <w:pPr>
        <w:widowControl w:val="0"/>
        <w:suppressAutoHyphens/>
        <w:spacing w:after="0" w:line="240" w:lineRule="auto"/>
        <w:jc w:val="both"/>
        <w:rPr>
          <w:rFonts w:ascii="Times New Roman" w:eastAsia="Calibri" w:hAnsi="Times New Roman" w:cs="Times New Roman"/>
          <w:sz w:val="24"/>
          <w:szCs w:val="24"/>
          <w:lang w:val="ro-RO"/>
        </w:rPr>
      </w:pPr>
      <w:r w:rsidRPr="00274275">
        <w:rPr>
          <w:rFonts w:ascii="Times New Roman" w:hAnsi="Times New Roman" w:cs="Times New Roman"/>
          <w:iCs/>
          <w:sz w:val="24"/>
          <w:szCs w:val="24"/>
          <w:shd w:val="clear" w:color="auto" w:fill="FFFFFF"/>
        </w:rPr>
        <w:t>1084*</w:t>
      </w:r>
      <w:r>
        <w:rPr>
          <w:rFonts w:ascii="Times New Roman" w:hAnsi="Times New Roman" w:cs="Times New Roman"/>
          <w:i/>
          <w:iCs/>
          <w:sz w:val="24"/>
          <w:szCs w:val="24"/>
          <w:shd w:val="clear" w:color="auto" w:fill="FFFFFF"/>
        </w:rPr>
        <w:t xml:space="preserve"> </w:t>
      </w:r>
      <w:r w:rsidRPr="0083682C">
        <w:rPr>
          <w:rFonts w:ascii="Times New Roman" w:hAnsi="Times New Roman" w:cs="Times New Roman"/>
          <w:iCs/>
          <w:sz w:val="24"/>
          <w:szCs w:val="24"/>
          <w:shd w:val="clear" w:color="auto" w:fill="FFFFFF"/>
        </w:rPr>
        <w:t>Osmoderma eremita</w:t>
      </w:r>
      <w:r w:rsidRPr="0083682C">
        <w:rPr>
          <w:rFonts w:ascii="Times New Roman" w:hAnsi="Times New Roman" w:cs="Times New Roman"/>
          <w:sz w:val="24"/>
          <w:szCs w:val="24"/>
          <w:shd w:val="clear" w:color="auto" w:fill="FFFFFF"/>
        </w:rPr>
        <w:t xml:space="preserve"> (gândacul sihastru)</w:t>
      </w:r>
      <w:r w:rsidR="00CA3CFF">
        <w:rPr>
          <w:rFonts w:ascii="Times New Roman" w:hAnsi="Times New Roman" w:cs="Times New Roman"/>
          <w:sz w:val="24"/>
          <w:szCs w:val="24"/>
          <w:shd w:val="clear" w:color="auto" w:fill="FFFFFF"/>
        </w:rPr>
        <w:t xml:space="preserve"> - favorabilă</w:t>
      </w:r>
    </w:p>
    <w:p w:rsidR="000A5F6A" w:rsidRPr="0083682C" w:rsidRDefault="000A5F6A" w:rsidP="00447285">
      <w:pPr>
        <w:widowControl w:val="0"/>
        <w:suppressAutoHyphens/>
        <w:spacing w:after="0" w:line="240" w:lineRule="auto"/>
        <w:jc w:val="both"/>
        <w:rPr>
          <w:rFonts w:ascii="Times New Roman" w:eastAsia="Calibri" w:hAnsi="Times New Roman" w:cs="Times New Roman"/>
          <w:sz w:val="24"/>
          <w:szCs w:val="24"/>
          <w:lang w:val="ro-RO"/>
        </w:rPr>
      </w:pPr>
      <w:r w:rsidRPr="0083682C">
        <w:rPr>
          <w:rFonts w:ascii="Times New Roman" w:hAnsi="Times New Roman" w:cs="Times New Roman"/>
          <w:iCs/>
          <w:sz w:val="24"/>
          <w:szCs w:val="24"/>
          <w:shd w:val="clear" w:color="auto" w:fill="FFFFFF"/>
        </w:rPr>
        <w:t>4026 Rhysodes sulcatus</w:t>
      </w:r>
      <w:r w:rsidRPr="0083682C">
        <w:rPr>
          <w:rFonts w:ascii="Times New Roman" w:hAnsi="Times New Roman" w:cs="Times New Roman"/>
          <w:sz w:val="24"/>
          <w:szCs w:val="24"/>
          <w:shd w:val="clear" w:color="auto" w:fill="FFFFFF"/>
        </w:rPr>
        <w:t xml:space="preserve"> (gândacul de apă)</w:t>
      </w:r>
      <w:r w:rsidR="00CA3CFF">
        <w:rPr>
          <w:rFonts w:ascii="Times New Roman" w:hAnsi="Times New Roman" w:cs="Times New Roman"/>
          <w:sz w:val="24"/>
          <w:szCs w:val="24"/>
          <w:shd w:val="clear" w:color="auto" w:fill="FFFFFF"/>
        </w:rPr>
        <w:t xml:space="preserve"> - necunoscută</w:t>
      </w:r>
    </w:p>
    <w:p w:rsidR="000A5F6A" w:rsidRPr="0083682C" w:rsidRDefault="000A5F6A" w:rsidP="00447285">
      <w:pPr>
        <w:widowControl w:val="0"/>
        <w:suppressAutoHyphens/>
        <w:spacing w:after="0" w:line="240" w:lineRule="auto"/>
        <w:jc w:val="both"/>
        <w:rPr>
          <w:rFonts w:ascii="Times New Roman" w:eastAsia="Calibri" w:hAnsi="Times New Roman" w:cs="Times New Roman"/>
          <w:sz w:val="24"/>
          <w:szCs w:val="24"/>
          <w:lang w:val="ro-RO"/>
        </w:rPr>
      </w:pPr>
      <w:r w:rsidRPr="0083682C">
        <w:rPr>
          <w:rFonts w:ascii="Times New Roman" w:hAnsi="Times New Roman" w:cs="Times New Roman"/>
          <w:iCs/>
          <w:sz w:val="24"/>
          <w:szCs w:val="24"/>
          <w:shd w:val="clear" w:color="auto" w:fill="FFFFFF"/>
        </w:rPr>
        <w:t>1083 Lucanus cervus</w:t>
      </w:r>
      <w:r w:rsidRPr="0083682C">
        <w:rPr>
          <w:rFonts w:ascii="Times New Roman" w:hAnsi="Times New Roman" w:cs="Times New Roman"/>
          <w:sz w:val="24"/>
          <w:szCs w:val="24"/>
          <w:shd w:val="clear" w:color="auto" w:fill="FFFFFF"/>
        </w:rPr>
        <w:t xml:space="preserve"> (rădașca) </w:t>
      </w:r>
      <w:r w:rsidR="00CA3CFF">
        <w:rPr>
          <w:rFonts w:ascii="Times New Roman" w:hAnsi="Times New Roman" w:cs="Times New Roman"/>
          <w:sz w:val="24"/>
          <w:szCs w:val="24"/>
          <w:shd w:val="clear" w:color="auto" w:fill="FFFFFF"/>
        </w:rPr>
        <w:t>- favorabilă</w:t>
      </w:r>
    </w:p>
    <w:p w:rsidR="000A5F6A" w:rsidRPr="0083682C" w:rsidRDefault="000A5F6A" w:rsidP="00447285">
      <w:pPr>
        <w:widowControl w:val="0"/>
        <w:suppressAutoHyphens/>
        <w:spacing w:after="0" w:line="240" w:lineRule="auto"/>
        <w:jc w:val="both"/>
        <w:rPr>
          <w:rFonts w:ascii="Times New Roman" w:hAnsi="Times New Roman" w:cs="Times New Roman"/>
          <w:sz w:val="24"/>
          <w:szCs w:val="24"/>
          <w:shd w:val="clear" w:color="auto" w:fill="FFFFFF"/>
        </w:rPr>
      </w:pPr>
      <w:r w:rsidRPr="0083682C">
        <w:rPr>
          <w:rFonts w:ascii="Times New Roman" w:hAnsi="Times New Roman" w:cs="Times New Roman"/>
          <w:iCs/>
          <w:sz w:val="24"/>
          <w:szCs w:val="24"/>
          <w:shd w:val="clear" w:color="auto" w:fill="FFFFFF"/>
        </w:rPr>
        <w:t>1088 Cerambyx cerdo</w:t>
      </w:r>
      <w:r w:rsidRPr="0083682C">
        <w:rPr>
          <w:rFonts w:ascii="Times New Roman" w:hAnsi="Times New Roman" w:cs="Times New Roman"/>
          <w:sz w:val="24"/>
          <w:szCs w:val="24"/>
          <w:shd w:val="clear" w:color="auto" w:fill="FFFFFF"/>
        </w:rPr>
        <w:t xml:space="preserve"> (croitorul mare al stejarului ) </w:t>
      </w:r>
      <w:r w:rsidR="00CA3CFF">
        <w:rPr>
          <w:rFonts w:ascii="Times New Roman" w:hAnsi="Times New Roman" w:cs="Times New Roman"/>
          <w:sz w:val="24"/>
          <w:szCs w:val="24"/>
          <w:shd w:val="clear" w:color="auto" w:fill="FFFFFF"/>
        </w:rPr>
        <w:t>- favorabilă</w:t>
      </w:r>
    </w:p>
    <w:p w:rsidR="000A5F6A" w:rsidRPr="0083682C" w:rsidRDefault="000A5F6A" w:rsidP="00447285">
      <w:pPr>
        <w:widowControl w:val="0"/>
        <w:suppressAutoHyphens/>
        <w:spacing w:after="0" w:line="240" w:lineRule="auto"/>
        <w:jc w:val="both"/>
        <w:rPr>
          <w:rFonts w:ascii="Times New Roman" w:hAnsi="Times New Roman" w:cs="Times New Roman"/>
          <w:sz w:val="24"/>
          <w:szCs w:val="24"/>
          <w:shd w:val="clear" w:color="auto" w:fill="FFFFFF"/>
        </w:rPr>
      </w:pPr>
      <w:r w:rsidRPr="0083682C">
        <w:rPr>
          <w:rFonts w:ascii="Times New Roman" w:hAnsi="Times New Roman" w:cs="Times New Roman"/>
          <w:iCs/>
          <w:sz w:val="24"/>
          <w:szCs w:val="24"/>
          <w:shd w:val="clear" w:color="auto" w:fill="FFFFFF"/>
        </w:rPr>
        <w:t>1093</w:t>
      </w:r>
      <w:r>
        <w:rPr>
          <w:rFonts w:ascii="Times New Roman" w:hAnsi="Times New Roman" w:cs="Times New Roman"/>
          <w:iCs/>
          <w:sz w:val="24"/>
          <w:szCs w:val="24"/>
          <w:shd w:val="clear" w:color="auto" w:fill="FFFFFF"/>
        </w:rPr>
        <w:t>*</w:t>
      </w:r>
      <w:r w:rsidRPr="0083682C">
        <w:rPr>
          <w:rFonts w:ascii="Times New Roman" w:hAnsi="Times New Roman" w:cs="Times New Roman"/>
          <w:iCs/>
          <w:sz w:val="24"/>
          <w:szCs w:val="24"/>
          <w:shd w:val="clear" w:color="auto" w:fill="FFFFFF"/>
        </w:rPr>
        <w:t xml:space="preserve"> Austropotamobius torrentium</w:t>
      </w:r>
      <w:r w:rsidRPr="0083682C">
        <w:rPr>
          <w:rFonts w:ascii="Times New Roman" w:hAnsi="Times New Roman" w:cs="Times New Roman"/>
          <w:sz w:val="24"/>
          <w:szCs w:val="24"/>
          <w:shd w:val="clear" w:color="auto" w:fill="FFFFFF"/>
        </w:rPr>
        <w:t xml:space="preserve"> (racul de ponoare)</w:t>
      </w:r>
      <w:r w:rsidR="00CA3CFF">
        <w:rPr>
          <w:rFonts w:ascii="Times New Roman" w:hAnsi="Times New Roman" w:cs="Times New Roman"/>
          <w:sz w:val="24"/>
          <w:szCs w:val="24"/>
          <w:shd w:val="clear" w:color="auto" w:fill="FFFFFF"/>
        </w:rPr>
        <w:t xml:space="preserve"> - necunoscută</w:t>
      </w:r>
    </w:p>
    <w:p w:rsidR="000A5F6A" w:rsidRPr="0083682C" w:rsidRDefault="000A5F6A" w:rsidP="00447285">
      <w:pPr>
        <w:widowControl w:val="0"/>
        <w:suppressAutoHyphens/>
        <w:spacing w:after="0" w:line="240" w:lineRule="auto"/>
        <w:jc w:val="both"/>
        <w:rPr>
          <w:rFonts w:ascii="Times New Roman" w:eastAsia="Calibri" w:hAnsi="Times New Roman" w:cs="Times New Roman"/>
          <w:sz w:val="24"/>
          <w:szCs w:val="24"/>
          <w:lang w:val="ro-RO"/>
        </w:rPr>
      </w:pPr>
      <w:r w:rsidRPr="0083682C">
        <w:rPr>
          <w:rFonts w:ascii="Times New Roman" w:hAnsi="Times New Roman" w:cs="Times New Roman"/>
          <w:iCs/>
          <w:sz w:val="24"/>
          <w:szCs w:val="24"/>
          <w:shd w:val="clear" w:color="auto" w:fill="FFFFFF"/>
        </w:rPr>
        <w:t>1089 Morimus funereus</w:t>
      </w:r>
      <w:r w:rsidRPr="0083682C">
        <w:rPr>
          <w:rFonts w:ascii="Times New Roman" w:hAnsi="Times New Roman" w:cs="Times New Roman"/>
          <w:sz w:val="24"/>
          <w:szCs w:val="24"/>
          <w:shd w:val="clear" w:color="auto" w:fill="FFFFFF"/>
        </w:rPr>
        <w:t xml:space="preserve"> (croitorul cenușiu al stejarului)</w:t>
      </w:r>
      <w:r w:rsidR="00CA3CFF">
        <w:rPr>
          <w:rFonts w:ascii="Times New Roman" w:hAnsi="Times New Roman" w:cs="Times New Roman"/>
          <w:sz w:val="24"/>
          <w:szCs w:val="24"/>
          <w:shd w:val="clear" w:color="auto" w:fill="FFFFFF"/>
        </w:rPr>
        <w:t xml:space="preserve"> - favorabilă</w:t>
      </w:r>
    </w:p>
    <w:p w:rsidR="000A5F6A" w:rsidRPr="0083682C" w:rsidRDefault="000A5F6A" w:rsidP="00447285">
      <w:pPr>
        <w:widowControl w:val="0"/>
        <w:suppressAutoHyphens/>
        <w:spacing w:after="0" w:line="240" w:lineRule="auto"/>
        <w:jc w:val="both"/>
        <w:rPr>
          <w:rFonts w:ascii="Times New Roman" w:eastAsia="Calibri" w:hAnsi="Times New Roman" w:cs="Times New Roman"/>
          <w:sz w:val="24"/>
          <w:szCs w:val="24"/>
          <w:lang w:val="ro-RO"/>
        </w:rPr>
      </w:pPr>
      <w:r w:rsidRPr="0083682C">
        <w:rPr>
          <w:rFonts w:ascii="Times New Roman" w:hAnsi="Times New Roman" w:cs="Times New Roman"/>
          <w:iCs/>
          <w:sz w:val="24"/>
          <w:szCs w:val="24"/>
          <w:shd w:val="clear" w:color="auto" w:fill="FFFFFF"/>
        </w:rPr>
        <w:t>1087 Rosalia alpina</w:t>
      </w:r>
      <w:r w:rsidRPr="0083682C">
        <w:rPr>
          <w:rFonts w:ascii="Times New Roman" w:hAnsi="Times New Roman" w:cs="Times New Roman"/>
          <w:sz w:val="24"/>
          <w:szCs w:val="24"/>
          <w:shd w:val="clear" w:color="auto" w:fill="FFFFFF"/>
        </w:rPr>
        <w:t xml:space="preserve"> (croitorul alpin)</w:t>
      </w:r>
      <w:r w:rsidR="00CA3CFF">
        <w:rPr>
          <w:rFonts w:ascii="Times New Roman" w:hAnsi="Times New Roman" w:cs="Times New Roman"/>
          <w:sz w:val="24"/>
          <w:szCs w:val="24"/>
          <w:shd w:val="clear" w:color="auto" w:fill="FFFFFF"/>
        </w:rPr>
        <w:t xml:space="preserve"> - favorabilă</w:t>
      </w:r>
    </w:p>
    <w:p w:rsidR="000A5F6A" w:rsidRPr="0083682C" w:rsidRDefault="000A5F6A" w:rsidP="00447285">
      <w:pPr>
        <w:widowControl w:val="0"/>
        <w:suppressAutoHyphens/>
        <w:spacing w:after="0" w:line="240" w:lineRule="auto"/>
        <w:jc w:val="both"/>
        <w:rPr>
          <w:rFonts w:ascii="Times New Roman" w:hAnsi="Times New Roman" w:cs="Times New Roman"/>
          <w:sz w:val="24"/>
          <w:szCs w:val="24"/>
          <w:shd w:val="clear" w:color="auto" w:fill="FFFFFF"/>
        </w:rPr>
      </w:pPr>
      <w:r w:rsidRPr="0083682C">
        <w:rPr>
          <w:rFonts w:ascii="Times New Roman" w:hAnsi="Times New Roman" w:cs="Times New Roman"/>
          <w:iCs/>
          <w:sz w:val="24"/>
          <w:szCs w:val="24"/>
          <w:shd w:val="clear" w:color="auto" w:fill="FFFFFF"/>
        </w:rPr>
        <w:t>1086 Cucujus cinnaberinus</w:t>
      </w:r>
      <w:r w:rsidRPr="0083682C">
        <w:rPr>
          <w:rFonts w:ascii="Times New Roman" w:hAnsi="Times New Roman" w:cs="Times New Roman"/>
          <w:sz w:val="24"/>
          <w:szCs w:val="24"/>
          <w:shd w:val="clear" w:color="auto" w:fill="FFFFFF"/>
        </w:rPr>
        <w:t xml:space="preserve"> (gândacul roșu ) </w:t>
      </w:r>
      <w:r w:rsidR="00CA3CFF">
        <w:rPr>
          <w:rFonts w:ascii="Times New Roman" w:hAnsi="Times New Roman" w:cs="Times New Roman"/>
          <w:sz w:val="24"/>
          <w:szCs w:val="24"/>
          <w:shd w:val="clear" w:color="auto" w:fill="FFFFFF"/>
        </w:rPr>
        <w:t>- favorabilă</w:t>
      </w:r>
    </w:p>
    <w:p w:rsidR="000A5F6A" w:rsidRDefault="000A5F6A" w:rsidP="00447285">
      <w:pPr>
        <w:widowControl w:val="0"/>
        <w:suppressAutoHyphens/>
        <w:spacing w:after="0" w:line="240" w:lineRule="auto"/>
        <w:jc w:val="both"/>
        <w:rPr>
          <w:rFonts w:ascii="Times New Roman" w:eastAsia="Calibri" w:hAnsi="Times New Roman" w:cs="Times New Roman"/>
          <w:sz w:val="24"/>
          <w:szCs w:val="24"/>
          <w:lang w:val="ro-RO"/>
        </w:rPr>
      </w:pPr>
    </w:p>
    <w:p w:rsidR="000A5F6A" w:rsidRPr="000A5F6A" w:rsidRDefault="009B7C80" w:rsidP="00447285">
      <w:pPr>
        <w:jc w:val="both"/>
        <w:rPr>
          <w:rFonts w:ascii="Times New Roman" w:hAnsi="Times New Roman" w:cs="Times New Roman"/>
          <w:sz w:val="24"/>
          <w:szCs w:val="24"/>
        </w:rPr>
      </w:pPr>
      <w:r>
        <w:rPr>
          <w:rFonts w:ascii="Times New Roman" w:hAnsi="Times New Roman" w:cs="Times New Roman"/>
          <w:sz w:val="24"/>
          <w:szCs w:val="24"/>
        </w:rPr>
        <w:t xml:space="preserve">- speciile de plante aflate sub protecție au, după cum urmează starea de conservare </w:t>
      </w:r>
      <w:r w:rsidR="00CA3CFF" w:rsidRPr="004061AB">
        <w:rPr>
          <w:rFonts w:ascii="Times New Roman" w:hAnsi="Times New Roman" w:cs="Times New Roman"/>
          <w:sz w:val="24"/>
          <w:szCs w:val="24"/>
        </w:rPr>
        <w:t>(conform</w:t>
      </w:r>
      <w:r w:rsidR="00CA3CFF">
        <w:rPr>
          <w:rFonts w:ascii="Times New Roman" w:hAnsi="Times New Roman" w:cs="Times New Roman"/>
          <w:sz w:val="24"/>
          <w:szCs w:val="24"/>
        </w:rPr>
        <w:t xml:space="preserve"> ultimului </w:t>
      </w:r>
      <w:r w:rsidR="00CA3CFF" w:rsidRPr="004061AB">
        <w:rPr>
          <w:rFonts w:ascii="Times New Roman" w:hAnsi="Times New Roman" w:cs="Times New Roman"/>
          <w:sz w:val="24"/>
          <w:szCs w:val="24"/>
        </w:rPr>
        <w:t xml:space="preserve"> </w:t>
      </w:r>
      <w:r w:rsidR="00CA3CFF">
        <w:rPr>
          <w:rFonts w:ascii="Times New Roman" w:hAnsi="Times New Roman" w:cs="Times New Roman"/>
          <w:sz w:val="24"/>
          <w:szCs w:val="24"/>
        </w:rPr>
        <w:t>raport de activitate al Parcului Național Defileul Jiului – elaborat în calitate de administrator pentru anul 2019):</w:t>
      </w:r>
    </w:p>
    <w:p w:rsidR="000A5F6A" w:rsidRDefault="000A5F6A" w:rsidP="00447285">
      <w:pPr>
        <w:widowControl w:val="0"/>
        <w:suppressAutoHyphens/>
        <w:spacing w:after="0" w:line="240" w:lineRule="auto"/>
        <w:jc w:val="both"/>
        <w:rPr>
          <w:rFonts w:ascii="Times New Roman" w:hAnsi="Times New Roman" w:cs="Times New Roman"/>
          <w:sz w:val="24"/>
          <w:szCs w:val="24"/>
        </w:rPr>
      </w:pPr>
      <w:r w:rsidRPr="00D74BA9">
        <w:rPr>
          <w:rFonts w:ascii="Times New Roman" w:hAnsi="Times New Roman" w:cs="Times New Roman"/>
          <w:sz w:val="24"/>
          <w:szCs w:val="24"/>
        </w:rPr>
        <w:t xml:space="preserve">4116 Tozzia carpathica </w:t>
      </w:r>
      <w:r w:rsidR="00CA3CFF">
        <w:rPr>
          <w:rFonts w:ascii="Times New Roman" w:hAnsi="Times New Roman" w:cs="Times New Roman"/>
          <w:sz w:val="24"/>
          <w:szCs w:val="24"/>
        </w:rPr>
        <w:t>- necunoscută</w:t>
      </w:r>
    </w:p>
    <w:p w:rsidR="000A5F6A" w:rsidRDefault="000A5F6A" w:rsidP="00447285">
      <w:pPr>
        <w:widowControl w:val="0"/>
        <w:suppressAutoHyphen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4070* Campanula </w:t>
      </w:r>
      <w:r w:rsidR="00CA3CFF">
        <w:rPr>
          <w:rFonts w:ascii="Times New Roman" w:hAnsi="Times New Roman" w:cs="Times New Roman"/>
          <w:sz w:val="24"/>
          <w:szCs w:val="24"/>
        </w:rPr>
        <w:t xml:space="preserve">serrata </w:t>
      </w:r>
      <w:r w:rsidR="007766AD">
        <w:rPr>
          <w:rFonts w:ascii="Times New Roman" w:hAnsi="Times New Roman" w:cs="Times New Roman"/>
          <w:sz w:val="24"/>
          <w:szCs w:val="24"/>
        </w:rPr>
        <w:t>–</w:t>
      </w:r>
      <w:r w:rsidR="00CA3CFF">
        <w:rPr>
          <w:rFonts w:ascii="Times New Roman" w:hAnsi="Times New Roman" w:cs="Times New Roman"/>
          <w:sz w:val="24"/>
          <w:szCs w:val="24"/>
        </w:rPr>
        <w:t xml:space="preserve"> nefavorabilă</w:t>
      </w:r>
    </w:p>
    <w:p w:rsidR="007766AD" w:rsidRDefault="007766AD" w:rsidP="00447285">
      <w:pPr>
        <w:widowControl w:val="0"/>
        <w:suppressAutoHyphens/>
        <w:spacing w:after="0" w:line="240" w:lineRule="auto"/>
        <w:jc w:val="both"/>
        <w:rPr>
          <w:rFonts w:ascii="Times New Roman" w:hAnsi="Times New Roman" w:cs="Times New Roman"/>
          <w:sz w:val="24"/>
          <w:szCs w:val="24"/>
        </w:rPr>
      </w:pPr>
    </w:p>
    <w:p w:rsidR="007766AD" w:rsidRDefault="007766AD" w:rsidP="00447285">
      <w:pPr>
        <w:widowControl w:val="0"/>
        <w:suppressAutoHyphens/>
        <w:spacing w:after="0" w:line="240" w:lineRule="auto"/>
        <w:jc w:val="both"/>
        <w:rPr>
          <w:rFonts w:ascii="Times New Roman" w:eastAsia="Calibri" w:hAnsi="Times New Roman" w:cs="Times New Roman"/>
          <w:i/>
          <w:sz w:val="24"/>
          <w:szCs w:val="24"/>
          <w:lang w:val="ro-RO"/>
        </w:rPr>
      </w:pPr>
    </w:p>
    <w:p w:rsidR="00DF7A3A" w:rsidRDefault="007766AD" w:rsidP="00447285">
      <w:pPr>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Starea actuală a arboretelor din ariile naturale protejate de interes comunita</w:t>
      </w:r>
      <w:r w:rsidR="00DF7A3A">
        <w:rPr>
          <w:rFonts w:ascii="Times New Roman" w:hAnsi="Times New Roman" w:cs="Times New Roman"/>
          <w:color w:val="000000"/>
          <w:sz w:val="24"/>
          <w:szCs w:val="24"/>
        </w:rPr>
        <w:t>r este</w:t>
      </w:r>
      <w:r w:rsidR="00DF7A3A">
        <w:rPr>
          <w:rFonts w:ascii="Times New Roman" w:hAnsi="Times New Roman" w:cs="Times New Roman"/>
          <w:color w:val="000000"/>
          <w:sz w:val="24"/>
          <w:szCs w:val="24"/>
        </w:rPr>
        <w:br/>
        <w:t>bună deoarece pe</w:t>
      </w:r>
      <w:r w:rsidRPr="005A1D50">
        <w:rPr>
          <w:rFonts w:ascii="Times New Roman" w:hAnsi="Times New Roman" w:cs="Times New Roman"/>
          <w:color w:val="000000"/>
          <w:sz w:val="24"/>
          <w:szCs w:val="24"/>
        </w:rPr>
        <w:t xml:space="preserve"> raza </w:t>
      </w:r>
      <w:r w:rsidR="00DF7A3A">
        <w:rPr>
          <w:rFonts w:ascii="Times New Roman" w:hAnsi="Times New Roman" w:cs="Times New Roman"/>
          <w:color w:val="000000"/>
          <w:sz w:val="24"/>
          <w:szCs w:val="24"/>
        </w:rPr>
        <w:t xml:space="preserve">amenjamentului </w:t>
      </w:r>
      <w:r w:rsidRPr="005A1D50">
        <w:rPr>
          <w:rFonts w:ascii="Times New Roman" w:hAnsi="Times New Roman" w:cs="Times New Roman"/>
          <w:color w:val="000000"/>
          <w:sz w:val="24"/>
          <w:szCs w:val="24"/>
        </w:rPr>
        <w:t>studiat nu au fost semnalate fenomene de uscare în</w:t>
      </w:r>
      <w:r w:rsidRPr="005A1D50">
        <w:rPr>
          <w:rFonts w:ascii="Times New Roman" w:hAnsi="Times New Roman" w:cs="Times New Roman"/>
          <w:color w:val="000000"/>
          <w:sz w:val="24"/>
          <w:szCs w:val="24"/>
        </w:rPr>
        <w:br/>
        <w:t>masă, atacuri de insecte sau agenţi criptogamici.</w:t>
      </w:r>
      <w:r w:rsidR="005A1D50">
        <w:rPr>
          <w:rFonts w:ascii="Times New Roman" w:hAnsi="Times New Roman" w:cs="Times New Roman"/>
          <w:color w:val="000000"/>
          <w:sz w:val="24"/>
          <w:szCs w:val="24"/>
        </w:rPr>
        <w:t xml:space="preserve"> </w:t>
      </w:r>
    </w:p>
    <w:p w:rsidR="00915ED3" w:rsidRDefault="00915ED3" w:rsidP="00915ED3">
      <w:pPr>
        <w:jc w:val="both"/>
      </w:pPr>
      <w:r>
        <w:rPr>
          <w:rFonts w:ascii="Times New Roman" w:hAnsi="Times New Roman" w:cs="Times New Roman"/>
          <w:color w:val="000000"/>
          <w:sz w:val="24"/>
          <w:szCs w:val="24"/>
        </w:rPr>
        <w:t xml:space="preserve">     </w:t>
      </w:r>
      <w:r w:rsidR="007766AD" w:rsidRPr="005A1D50">
        <w:rPr>
          <w:rFonts w:ascii="Times New Roman" w:hAnsi="Times New Roman" w:cs="Times New Roman"/>
          <w:color w:val="000000"/>
          <w:sz w:val="24"/>
          <w:szCs w:val="24"/>
        </w:rPr>
        <w:t xml:space="preserve">Stabilitatea ecosistemelor forestiere din </w:t>
      </w:r>
      <w:r w:rsidR="00DF7A3A">
        <w:rPr>
          <w:rFonts w:ascii="Times New Roman" w:hAnsi="Times New Roman" w:cs="Times New Roman"/>
          <w:color w:val="000000"/>
          <w:sz w:val="24"/>
          <w:szCs w:val="24"/>
        </w:rPr>
        <w:t xml:space="preserve">interiorul amenajamentuluyi silvic UP I Crăciunescu la diverşi </w:t>
      </w:r>
      <w:r w:rsidR="007766AD" w:rsidRPr="005A1D50">
        <w:rPr>
          <w:rFonts w:ascii="Times New Roman" w:hAnsi="Times New Roman" w:cs="Times New Roman"/>
          <w:color w:val="000000"/>
          <w:sz w:val="24"/>
          <w:szCs w:val="24"/>
        </w:rPr>
        <w:t>factori perturbatori (vânt, zăpadă, alunecări, înmlăştinări, erozi</w:t>
      </w:r>
      <w:r w:rsidR="00DF7A3A">
        <w:rPr>
          <w:rFonts w:ascii="Times New Roman" w:hAnsi="Times New Roman" w:cs="Times New Roman"/>
          <w:color w:val="000000"/>
          <w:sz w:val="24"/>
          <w:szCs w:val="24"/>
        </w:rPr>
        <w:t xml:space="preserve">uni etc.) este relativ ridicată </w:t>
      </w:r>
      <w:r w:rsidR="007766AD" w:rsidRPr="005A1D50">
        <w:rPr>
          <w:rFonts w:ascii="Times New Roman" w:hAnsi="Times New Roman" w:cs="Times New Roman"/>
          <w:color w:val="000000"/>
          <w:sz w:val="24"/>
          <w:szCs w:val="24"/>
        </w:rPr>
        <w:t>aceasta şi datorită faptului că majoritatea pădurilor existente şi-au păstrat caracterul</w:t>
      </w:r>
      <w:r w:rsidR="007766AD" w:rsidRPr="005A1D50">
        <w:rPr>
          <w:rFonts w:ascii="Times New Roman" w:hAnsi="Times New Roman" w:cs="Times New Roman"/>
          <w:color w:val="000000"/>
          <w:sz w:val="24"/>
          <w:szCs w:val="24"/>
        </w:rPr>
        <w:br/>
        <w:t>de păduri naturale (s-au regenerat natural din sămânţă) datorită modului de gospodărire</w:t>
      </w:r>
      <w:r w:rsidR="007766AD" w:rsidRPr="005A1D50">
        <w:rPr>
          <w:rFonts w:ascii="Times New Roman" w:hAnsi="Times New Roman" w:cs="Times New Roman"/>
          <w:color w:val="000000"/>
          <w:sz w:val="24"/>
          <w:szCs w:val="24"/>
        </w:rPr>
        <w:br/>
        <w:t>judicios din trecut până în prezent realizat în conformit</w:t>
      </w:r>
      <w:r w:rsidR="00DF7A3A">
        <w:rPr>
          <w:rFonts w:ascii="Times New Roman" w:hAnsi="Times New Roman" w:cs="Times New Roman"/>
          <w:color w:val="000000"/>
          <w:sz w:val="24"/>
          <w:szCs w:val="24"/>
        </w:rPr>
        <w:t>ate cu prevederile normelor silvice</w:t>
      </w:r>
      <w:r w:rsidR="007766AD" w:rsidRPr="005A1D50">
        <w:rPr>
          <w:rFonts w:ascii="Times New Roman" w:hAnsi="Times New Roman" w:cs="Times New Roman"/>
          <w:color w:val="000000"/>
          <w:sz w:val="24"/>
          <w:szCs w:val="24"/>
        </w:rPr>
        <w:t>, care</w:t>
      </w:r>
      <w:r w:rsidR="007766AD" w:rsidRPr="005A1D50">
        <w:rPr>
          <w:rFonts w:ascii="Times New Roman" w:hAnsi="Times New Roman" w:cs="Times New Roman"/>
          <w:color w:val="000000"/>
          <w:sz w:val="24"/>
          <w:szCs w:val="24"/>
        </w:rPr>
        <w:br/>
        <w:t xml:space="preserve">prin managementul de calitate promovat a dus la menţinerea integrităţii </w:t>
      </w:r>
      <w:r w:rsidR="007766AD" w:rsidRPr="005A1D50">
        <w:rPr>
          <w:rFonts w:ascii="Times New Roman" w:hAnsi="Times New Roman" w:cs="Times New Roman"/>
          <w:color w:val="231F20"/>
          <w:sz w:val="24"/>
          <w:szCs w:val="24"/>
        </w:rPr>
        <w:t>pădurilor şi a</w:t>
      </w:r>
      <w:r w:rsidR="007766AD" w:rsidRPr="005A1D50">
        <w:rPr>
          <w:rFonts w:ascii="Times New Roman" w:hAnsi="Times New Roman" w:cs="Times New Roman"/>
          <w:color w:val="231F20"/>
          <w:sz w:val="24"/>
          <w:szCs w:val="24"/>
        </w:rPr>
        <w:br/>
        <w:t>biodi</w:t>
      </w:r>
      <w:r w:rsidR="00DF7A3A">
        <w:rPr>
          <w:rFonts w:ascii="Times New Roman" w:hAnsi="Times New Roman" w:cs="Times New Roman"/>
          <w:color w:val="231F20"/>
          <w:sz w:val="24"/>
          <w:szCs w:val="24"/>
        </w:rPr>
        <w:t xml:space="preserve">versităţii naturale a acestora. </w:t>
      </w:r>
      <w:r w:rsidR="007766AD" w:rsidRPr="005A1D50">
        <w:rPr>
          <w:rFonts w:ascii="Times New Roman" w:hAnsi="Times New Roman" w:cs="Times New Roman"/>
          <w:color w:val="000000"/>
          <w:sz w:val="24"/>
          <w:szCs w:val="24"/>
        </w:rPr>
        <w:t xml:space="preserve">Putem deci aprecia că </w:t>
      </w:r>
      <w:r w:rsidR="007766AD" w:rsidRPr="005A1D50">
        <w:rPr>
          <w:rFonts w:ascii="Times New Roman" w:hAnsi="Times New Roman" w:cs="Times New Roman"/>
          <w:b/>
          <w:bCs/>
          <w:color w:val="000000"/>
          <w:sz w:val="24"/>
          <w:szCs w:val="24"/>
        </w:rPr>
        <w:t>rolul amenajamentului este unul benefic</w:t>
      </w:r>
      <w:r w:rsidR="00DF7A3A">
        <w:rPr>
          <w:rFonts w:ascii="Times New Roman" w:hAnsi="Times New Roman" w:cs="Times New Roman"/>
          <w:color w:val="000000"/>
          <w:sz w:val="24"/>
          <w:szCs w:val="24"/>
        </w:rPr>
        <w:t xml:space="preserve">, pentru menţinerea </w:t>
      </w:r>
      <w:r w:rsidR="007766AD" w:rsidRPr="005A1D50">
        <w:rPr>
          <w:rFonts w:ascii="Times New Roman" w:hAnsi="Times New Roman" w:cs="Times New Roman"/>
          <w:color w:val="000000"/>
          <w:sz w:val="24"/>
          <w:szCs w:val="24"/>
        </w:rPr>
        <w:t xml:space="preserve">stării favorabile de conservare a habitatelor şi speciilor, atât la </w:t>
      </w:r>
      <w:r w:rsidR="00DF7A3A">
        <w:rPr>
          <w:rFonts w:ascii="Times New Roman" w:hAnsi="Times New Roman" w:cs="Times New Roman"/>
          <w:color w:val="000000"/>
          <w:sz w:val="24"/>
          <w:szCs w:val="24"/>
        </w:rPr>
        <w:t xml:space="preserve">nivelul întregului fond forestier </w:t>
      </w:r>
      <w:r w:rsidR="007766AD" w:rsidRPr="005A1D50">
        <w:rPr>
          <w:rFonts w:ascii="Times New Roman" w:hAnsi="Times New Roman" w:cs="Times New Roman"/>
          <w:color w:val="000000"/>
          <w:sz w:val="24"/>
          <w:szCs w:val="24"/>
        </w:rPr>
        <w:t>al</w:t>
      </w:r>
      <w:r w:rsidR="00DF7A3A">
        <w:rPr>
          <w:rFonts w:ascii="Times New Roman" w:hAnsi="Times New Roman" w:cs="Times New Roman"/>
          <w:color w:val="000000"/>
          <w:sz w:val="24"/>
          <w:szCs w:val="24"/>
        </w:rPr>
        <w:t>amenajamentului supus discuției</w:t>
      </w:r>
      <w:r w:rsidR="007766AD" w:rsidRPr="005A1D50">
        <w:rPr>
          <w:rFonts w:ascii="Times New Roman" w:hAnsi="Times New Roman" w:cs="Times New Roman"/>
          <w:color w:val="000000"/>
          <w:sz w:val="24"/>
          <w:szCs w:val="24"/>
        </w:rPr>
        <w:t>, cât şi la nivelul arboretelor din ariile nat</w:t>
      </w:r>
      <w:r w:rsidR="00DF7A3A">
        <w:rPr>
          <w:rFonts w:ascii="Times New Roman" w:hAnsi="Times New Roman" w:cs="Times New Roman"/>
          <w:color w:val="000000"/>
          <w:sz w:val="24"/>
          <w:szCs w:val="24"/>
        </w:rPr>
        <w:t xml:space="preserve">urale protejate din zonă, şi că </w:t>
      </w:r>
      <w:r w:rsidR="007766AD" w:rsidRPr="005A1D50">
        <w:rPr>
          <w:rFonts w:ascii="Times New Roman" w:hAnsi="Times New Roman" w:cs="Times New Roman"/>
          <w:color w:val="000000"/>
          <w:sz w:val="24"/>
          <w:szCs w:val="24"/>
        </w:rPr>
        <w:t xml:space="preserve">fără reglementările pe care le implementează (împreună cu alte </w:t>
      </w:r>
      <w:r w:rsidR="00DF7A3A">
        <w:rPr>
          <w:rFonts w:ascii="Times New Roman" w:hAnsi="Times New Roman" w:cs="Times New Roman"/>
          <w:color w:val="000000"/>
          <w:sz w:val="24"/>
          <w:szCs w:val="24"/>
        </w:rPr>
        <w:t xml:space="preserve">acte legislative ale sectorului </w:t>
      </w:r>
      <w:r w:rsidR="007766AD" w:rsidRPr="005A1D50">
        <w:rPr>
          <w:rFonts w:ascii="Times New Roman" w:hAnsi="Times New Roman" w:cs="Times New Roman"/>
          <w:color w:val="000000"/>
          <w:sz w:val="24"/>
          <w:szCs w:val="24"/>
        </w:rPr>
        <w:t>silvic)</w:t>
      </w:r>
      <w:r w:rsidR="00DF7A3A">
        <w:rPr>
          <w:rFonts w:ascii="Times New Roman" w:hAnsi="Times New Roman" w:cs="Times New Roman"/>
          <w:color w:val="000000"/>
          <w:sz w:val="24"/>
          <w:szCs w:val="24"/>
        </w:rPr>
        <w:t>,</w:t>
      </w:r>
      <w:r w:rsidR="007766AD" w:rsidRPr="005A1D50">
        <w:rPr>
          <w:rFonts w:ascii="Times New Roman" w:hAnsi="Times New Roman" w:cs="Times New Roman"/>
          <w:color w:val="000000"/>
          <w:sz w:val="24"/>
          <w:szCs w:val="24"/>
        </w:rPr>
        <w:t xml:space="preserve"> anumite componente şi conexiuni ale ecosistem</w:t>
      </w:r>
      <w:r w:rsidR="00DF7A3A">
        <w:rPr>
          <w:rFonts w:ascii="Times New Roman" w:hAnsi="Times New Roman" w:cs="Times New Roman"/>
          <w:color w:val="000000"/>
          <w:sz w:val="24"/>
          <w:szCs w:val="24"/>
        </w:rPr>
        <w:t xml:space="preserve">elor protejate ar putea fi grav </w:t>
      </w:r>
      <w:r w:rsidR="007766AD" w:rsidRPr="005A1D50">
        <w:rPr>
          <w:rFonts w:ascii="Times New Roman" w:hAnsi="Times New Roman" w:cs="Times New Roman"/>
          <w:color w:val="000000"/>
          <w:sz w:val="24"/>
          <w:szCs w:val="24"/>
        </w:rPr>
        <w:t>perturbate</w:t>
      </w:r>
      <w:r w:rsidR="00DF7A3A">
        <w:rPr>
          <w:rFonts w:ascii="Times New Roman" w:hAnsi="Times New Roman" w:cs="Times New Roman"/>
          <w:color w:val="000000"/>
          <w:sz w:val="24"/>
          <w:szCs w:val="24"/>
        </w:rPr>
        <w:t xml:space="preserve"> (acest lucru este confirmat pri</w:t>
      </w:r>
      <w:r>
        <w:rPr>
          <w:rFonts w:ascii="Times New Roman" w:hAnsi="Times New Roman" w:cs="Times New Roman"/>
          <w:color w:val="000000"/>
          <w:sz w:val="24"/>
          <w:szCs w:val="24"/>
        </w:rPr>
        <w:t>n starea actuală de conservare).</w:t>
      </w:r>
    </w:p>
    <w:p w:rsidR="00915ED3" w:rsidRPr="00915ED3" w:rsidRDefault="00915ED3" w:rsidP="00915ED3">
      <w:pPr>
        <w:jc w:val="both"/>
        <w:rPr>
          <w:rFonts w:ascii="Times New Roman" w:hAnsi="Times New Roman" w:cs="Times New Roman"/>
          <w:b/>
          <w:color w:val="000000"/>
          <w:sz w:val="24"/>
          <w:szCs w:val="24"/>
        </w:rPr>
      </w:pPr>
      <w:r w:rsidRPr="00915ED3">
        <w:rPr>
          <w:rFonts w:ascii="Times New Roman" w:hAnsi="Times New Roman" w:cs="Times New Roman"/>
          <w:b/>
          <w:color w:val="000000"/>
          <w:sz w:val="24"/>
          <w:szCs w:val="24"/>
        </w:rPr>
        <w:t>B.5. Date privind structura și dinamica populațiilor de specii afectate</w:t>
      </w:r>
    </w:p>
    <w:p w:rsidR="00915ED3" w:rsidRPr="00915ED3" w:rsidRDefault="00915ED3" w:rsidP="00915ED3">
      <w:pPr>
        <w:jc w:val="both"/>
        <w:rPr>
          <w:rFonts w:ascii="Times New Roman" w:hAnsi="Times New Roman" w:cs="Times New Roman"/>
          <w:color w:val="000000"/>
          <w:sz w:val="24"/>
          <w:szCs w:val="24"/>
        </w:rPr>
      </w:pPr>
      <w:r w:rsidRPr="00915ED3">
        <w:rPr>
          <w:rFonts w:ascii="Times New Roman" w:hAnsi="Times New Roman" w:cs="Times New Roman"/>
          <w:color w:val="000000"/>
          <w:sz w:val="24"/>
          <w:szCs w:val="24"/>
        </w:rPr>
        <w:t>Nu vor exista populații afectate.</w:t>
      </w:r>
      <w:r w:rsidRPr="00915ED3">
        <w:rPr>
          <w:rFonts w:ascii="Times New Roman" w:hAnsi="Times New Roman" w:cs="Times New Roman"/>
          <w:color w:val="000000"/>
          <w:sz w:val="24"/>
          <w:szCs w:val="24"/>
        </w:rPr>
        <w:tab/>
      </w:r>
    </w:p>
    <w:p w:rsidR="00915ED3" w:rsidRDefault="00915ED3" w:rsidP="00915ED3">
      <w:pPr>
        <w:jc w:val="both"/>
        <w:rPr>
          <w:rFonts w:ascii="Times New Roman" w:hAnsi="Times New Roman" w:cs="Times New Roman"/>
          <w:b/>
          <w:color w:val="000000"/>
          <w:sz w:val="24"/>
          <w:szCs w:val="24"/>
        </w:rPr>
      </w:pPr>
    </w:p>
    <w:p w:rsidR="00915ED3" w:rsidRDefault="00915ED3" w:rsidP="00915ED3">
      <w:pPr>
        <w:jc w:val="both"/>
        <w:rPr>
          <w:rFonts w:ascii="Times New Roman" w:hAnsi="Times New Roman" w:cs="Times New Roman"/>
          <w:b/>
          <w:color w:val="000000"/>
          <w:sz w:val="24"/>
          <w:szCs w:val="24"/>
        </w:rPr>
      </w:pPr>
    </w:p>
    <w:p w:rsidR="00915ED3" w:rsidRPr="00915ED3" w:rsidRDefault="00915ED3" w:rsidP="00915ED3">
      <w:pPr>
        <w:jc w:val="both"/>
        <w:rPr>
          <w:rFonts w:ascii="Times New Roman" w:hAnsi="Times New Roman" w:cs="Times New Roman"/>
          <w:b/>
          <w:color w:val="000000"/>
          <w:sz w:val="24"/>
          <w:szCs w:val="24"/>
        </w:rPr>
      </w:pPr>
      <w:r w:rsidRPr="00915ED3">
        <w:rPr>
          <w:rFonts w:ascii="Times New Roman" w:hAnsi="Times New Roman" w:cs="Times New Roman"/>
          <w:b/>
          <w:color w:val="000000"/>
          <w:sz w:val="24"/>
          <w:szCs w:val="24"/>
        </w:rPr>
        <w:lastRenderedPageBreak/>
        <w:t>B.6. Relațiile structurale și funcționale care crează și mențin integritatea ariei naturale protejate de interes comunitar</w:t>
      </w:r>
    </w:p>
    <w:p w:rsidR="00915ED3" w:rsidRPr="00915ED3" w:rsidRDefault="00915ED3" w:rsidP="00915ED3">
      <w:pPr>
        <w:jc w:val="both"/>
        <w:rPr>
          <w:rFonts w:ascii="Times New Roman" w:hAnsi="Times New Roman" w:cs="Times New Roman"/>
          <w:color w:val="000000"/>
          <w:sz w:val="24"/>
          <w:szCs w:val="24"/>
        </w:rPr>
      </w:pPr>
      <w:r w:rsidRPr="00915ED3">
        <w:rPr>
          <w:rFonts w:ascii="Times New Roman" w:hAnsi="Times New Roman" w:cs="Times New Roman"/>
          <w:color w:val="000000"/>
          <w:sz w:val="24"/>
          <w:szCs w:val="24"/>
        </w:rPr>
        <w:t>Custodele, prin contractul de administrare (în cazul ROSPA0134 Munții Gutâi) veghează permanent pentru menţinerea integrităţii şi conservării biodiversităţii ariilor naturale protejate. Situl de interes comunitar ROSCI0089 Gutâi - Creasta Cocoșului nu are custode, fiind în administrarea Agenției Naționale pentru Arii Protejate – Serviciul teritorial Maramureș, niciuna dintre cele două arii protejate nu au plan de management aprobat, ele administrându-se în baza O.U.G. 57/2007 privind regimul ariilor naturale protejate, conservarea habitatelor naturale, a florei și faunei sălbatice aprobată cu modificări și completări de Legea nr. 49/2011, modificată și completată ulterior. Obiectivele asumate de amenajamen</w:t>
      </w:r>
      <w:r w:rsidR="00755716">
        <w:rPr>
          <w:rFonts w:ascii="Times New Roman" w:hAnsi="Times New Roman" w:cs="Times New Roman"/>
          <w:color w:val="000000"/>
          <w:sz w:val="24"/>
          <w:szCs w:val="24"/>
        </w:rPr>
        <w:t xml:space="preserve">tul silvic UP I Budești, susţin </w:t>
      </w:r>
      <w:r w:rsidRPr="00915ED3">
        <w:rPr>
          <w:rFonts w:ascii="Times New Roman" w:hAnsi="Times New Roman" w:cs="Times New Roman"/>
          <w:color w:val="000000"/>
          <w:sz w:val="24"/>
          <w:szCs w:val="24"/>
        </w:rPr>
        <w:t xml:space="preserve">integritatea ariilor naturale protejate de interes comunitar </w:t>
      </w:r>
      <w:r w:rsidR="00755716">
        <w:rPr>
          <w:rFonts w:ascii="Times New Roman" w:hAnsi="Times New Roman" w:cs="Times New Roman"/>
          <w:color w:val="000000"/>
          <w:sz w:val="24"/>
          <w:szCs w:val="24"/>
        </w:rPr>
        <w:t xml:space="preserve">şi conservarea pe termen lung a </w:t>
      </w:r>
      <w:r w:rsidRPr="00915ED3">
        <w:rPr>
          <w:rFonts w:ascii="Times New Roman" w:hAnsi="Times New Roman" w:cs="Times New Roman"/>
          <w:color w:val="000000"/>
          <w:sz w:val="24"/>
          <w:szCs w:val="24"/>
        </w:rPr>
        <w:t>habitatelor forestiere de interes comunitar din zona analizată. Activitatea desfăşurata în realizarea şi operarea planului este la scară restrânsă şi nu va afecta integritatea şi stabilitatea siturilor naturale, dacă se vor respecta măsurile propuse prin amenajamentul silvic, cât şi a recomandărilor propuse prin prezentul studiu de evaluare adecvată, respectiv respectarea legislaţie în vigoare.</w:t>
      </w:r>
    </w:p>
    <w:p w:rsidR="00915ED3" w:rsidRPr="00915ED3" w:rsidRDefault="00915ED3" w:rsidP="00915ED3">
      <w:pPr>
        <w:jc w:val="both"/>
        <w:rPr>
          <w:rFonts w:ascii="Times New Roman" w:hAnsi="Times New Roman" w:cs="Times New Roman"/>
          <w:color w:val="000000"/>
          <w:sz w:val="24"/>
          <w:szCs w:val="24"/>
        </w:rPr>
      </w:pPr>
    </w:p>
    <w:p w:rsidR="00915ED3" w:rsidRPr="00755716" w:rsidRDefault="00915ED3" w:rsidP="00915ED3">
      <w:pPr>
        <w:jc w:val="both"/>
        <w:rPr>
          <w:rFonts w:ascii="Times New Roman" w:hAnsi="Times New Roman" w:cs="Times New Roman"/>
          <w:b/>
          <w:color w:val="000000"/>
          <w:sz w:val="24"/>
          <w:szCs w:val="24"/>
        </w:rPr>
      </w:pPr>
      <w:r w:rsidRPr="00755716">
        <w:rPr>
          <w:rFonts w:ascii="Times New Roman" w:hAnsi="Times New Roman" w:cs="Times New Roman"/>
          <w:b/>
          <w:color w:val="000000"/>
          <w:sz w:val="24"/>
          <w:szCs w:val="24"/>
        </w:rPr>
        <w:t xml:space="preserve">B.7. Obiectivele de conservare a ariilor naturale protejate de interes comunitar, inclusiv evoluții/schimbări care se pot produce în viitor </w:t>
      </w:r>
    </w:p>
    <w:p w:rsidR="00755716" w:rsidRPr="00796570" w:rsidRDefault="00755716" w:rsidP="00755716">
      <w:pPr>
        <w:jc w:val="both"/>
        <w:rPr>
          <w:rFonts w:ascii="Times New Roman" w:hAnsi="Times New Roman" w:cs="Times New Roman"/>
          <w:b/>
          <w:i/>
          <w:color w:val="000000"/>
          <w:sz w:val="24"/>
          <w:szCs w:val="24"/>
        </w:rPr>
      </w:pPr>
      <w:r w:rsidRPr="00796570">
        <w:rPr>
          <w:rFonts w:ascii="Times New Roman" w:hAnsi="Times New Roman" w:cs="Times New Roman"/>
          <w:b/>
          <w:i/>
          <w:color w:val="000000"/>
          <w:sz w:val="24"/>
          <w:szCs w:val="24"/>
        </w:rPr>
        <w:t>Obiective prevăzute în Planul de management al Parcului Natural Grădiștea Muncelului- Cioclovina (ROSCI0087 Grădiștea Muncelui-Cioclovina și ROSPA0045 Grădiștea Muncelui Cioclovina):</w:t>
      </w:r>
    </w:p>
    <w:p w:rsidR="00755716" w:rsidRPr="00755716" w:rsidRDefault="00755716" w:rsidP="00755716">
      <w:pPr>
        <w:spacing w:after="0"/>
        <w:jc w:val="both"/>
        <w:rPr>
          <w:rFonts w:ascii="Times New Roman" w:hAnsi="Times New Roman" w:cs="Times New Roman"/>
          <w:color w:val="000000"/>
          <w:sz w:val="24"/>
          <w:szCs w:val="24"/>
        </w:rPr>
      </w:pPr>
      <w:r w:rsidRPr="00755716">
        <w:rPr>
          <w:rFonts w:ascii="Times New Roman" w:hAnsi="Times New Roman" w:cs="Times New Roman"/>
          <w:color w:val="000000"/>
          <w:sz w:val="24"/>
          <w:szCs w:val="24"/>
        </w:rPr>
        <w:t></w:t>
      </w:r>
      <w:r w:rsidRPr="00755716">
        <w:rPr>
          <w:rFonts w:ascii="Times New Roman" w:hAnsi="Times New Roman" w:cs="Times New Roman"/>
          <w:color w:val="000000"/>
          <w:sz w:val="24"/>
          <w:szCs w:val="24"/>
        </w:rPr>
        <w:tab/>
        <w:t>Menţinerea şi conservarea caracteristicilor geologice, geomorfologice şi a frumuseţii peisajului, cu prioritate a reliefului carstic;</w:t>
      </w:r>
    </w:p>
    <w:p w:rsidR="00755716" w:rsidRPr="00755716" w:rsidRDefault="00755716" w:rsidP="00755716">
      <w:pPr>
        <w:spacing w:after="0"/>
        <w:jc w:val="both"/>
        <w:rPr>
          <w:rFonts w:ascii="Times New Roman" w:hAnsi="Times New Roman" w:cs="Times New Roman"/>
          <w:color w:val="000000"/>
          <w:sz w:val="24"/>
          <w:szCs w:val="24"/>
        </w:rPr>
      </w:pPr>
      <w:r w:rsidRPr="00755716">
        <w:rPr>
          <w:rFonts w:ascii="Times New Roman" w:hAnsi="Times New Roman" w:cs="Times New Roman"/>
          <w:color w:val="000000"/>
          <w:sz w:val="24"/>
          <w:szCs w:val="24"/>
        </w:rPr>
        <w:t></w:t>
      </w:r>
      <w:r w:rsidRPr="00755716">
        <w:rPr>
          <w:rFonts w:ascii="Times New Roman" w:hAnsi="Times New Roman" w:cs="Times New Roman"/>
          <w:color w:val="000000"/>
          <w:sz w:val="24"/>
          <w:szCs w:val="24"/>
        </w:rPr>
        <w:tab/>
        <w:t>Conservarea și managementul habitatelor și speciilor de importanță conservativă din cadrul Parcului Natural Grădiștea Muncelului Cioclovina, suprapus cu siturile Natura 2000 ROSCI0087 și ROSPA0045;</w:t>
      </w:r>
    </w:p>
    <w:p w:rsidR="00755716" w:rsidRPr="00755716" w:rsidRDefault="00755716" w:rsidP="00755716">
      <w:pPr>
        <w:spacing w:after="0"/>
        <w:jc w:val="both"/>
        <w:rPr>
          <w:rFonts w:ascii="Times New Roman" w:hAnsi="Times New Roman" w:cs="Times New Roman"/>
          <w:color w:val="000000"/>
          <w:sz w:val="24"/>
          <w:szCs w:val="24"/>
        </w:rPr>
      </w:pPr>
      <w:r w:rsidRPr="00755716">
        <w:rPr>
          <w:rFonts w:ascii="Times New Roman" w:hAnsi="Times New Roman" w:cs="Times New Roman"/>
          <w:color w:val="000000"/>
          <w:sz w:val="24"/>
          <w:szCs w:val="24"/>
        </w:rPr>
        <w:t></w:t>
      </w:r>
      <w:r w:rsidRPr="00755716">
        <w:rPr>
          <w:rFonts w:ascii="Times New Roman" w:hAnsi="Times New Roman" w:cs="Times New Roman"/>
          <w:color w:val="000000"/>
          <w:sz w:val="24"/>
          <w:szCs w:val="24"/>
        </w:rPr>
        <w:tab/>
        <w:t>Conservarea și managementul speciilor de floră de interes comunitar din cadrul sitului Natura 2000 ROSCI0087 Grădiștea Muncelului Ciclovina;</w:t>
      </w:r>
    </w:p>
    <w:p w:rsidR="00755716" w:rsidRPr="00755716" w:rsidRDefault="00755716" w:rsidP="00755716">
      <w:pPr>
        <w:spacing w:after="0"/>
        <w:jc w:val="both"/>
        <w:rPr>
          <w:rFonts w:ascii="Times New Roman" w:hAnsi="Times New Roman" w:cs="Times New Roman"/>
          <w:color w:val="000000"/>
          <w:sz w:val="24"/>
          <w:szCs w:val="24"/>
        </w:rPr>
      </w:pPr>
      <w:r w:rsidRPr="00755716">
        <w:rPr>
          <w:rFonts w:ascii="Times New Roman" w:hAnsi="Times New Roman" w:cs="Times New Roman"/>
          <w:color w:val="000000"/>
          <w:sz w:val="24"/>
          <w:szCs w:val="24"/>
        </w:rPr>
        <w:t></w:t>
      </w:r>
      <w:r w:rsidRPr="00755716">
        <w:rPr>
          <w:rFonts w:ascii="Times New Roman" w:hAnsi="Times New Roman" w:cs="Times New Roman"/>
          <w:color w:val="000000"/>
          <w:sz w:val="24"/>
          <w:szCs w:val="24"/>
        </w:rPr>
        <w:tab/>
        <w:t>Conservarea și managementul speciilor de lilieci de interes comunitar din cadrul sitului Natura 2000 ROSCI0087 Grădiștea Muncelului Ciclovina;</w:t>
      </w:r>
    </w:p>
    <w:p w:rsidR="00755716" w:rsidRPr="00755716" w:rsidRDefault="00755716" w:rsidP="00755716">
      <w:pPr>
        <w:spacing w:after="0"/>
        <w:jc w:val="both"/>
        <w:rPr>
          <w:rFonts w:ascii="Times New Roman" w:hAnsi="Times New Roman" w:cs="Times New Roman"/>
          <w:color w:val="000000"/>
          <w:sz w:val="24"/>
          <w:szCs w:val="24"/>
        </w:rPr>
      </w:pPr>
      <w:r w:rsidRPr="00755716">
        <w:rPr>
          <w:rFonts w:ascii="Times New Roman" w:hAnsi="Times New Roman" w:cs="Times New Roman"/>
          <w:color w:val="000000"/>
          <w:sz w:val="24"/>
          <w:szCs w:val="24"/>
        </w:rPr>
        <w:t></w:t>
      </w:r>
      <w:r w:rsidRPr="00755716">
        <w:rPr>
          <w:rFonts w:ascii="Times New Roman" w:hAnsi="Times New Roman" w:cs="Times New Roman"/>
          <w:color w:val="000000"/>
          <w:sz w:val="24"/>
          <w:szCs w:val="24"/>
        </w:rPr>
        <w:tab/>
        <w:t>Conservarea și managementul speciilor de pești de interes comunitar din cadrul sitului Natura 2000 ROSCI0087 Grădiștea Muncelului Ciclovina;</w:t>
      </w:r>
    </w:p>
    <w:p w:rsidR="00755716" w:rsidRPr="00755716" w:rsidRDefault="00755716" w:rsidP="00755716">
      <w:pPr>
        <w:spacing w:after="0"/>
        <w:jc w:val="both"/>
        <w:rPr>
          <w:rFonts w:ascii="Times New Roman" w:hAnsi="Times New Roman" w:cs="Times New Roman"/>
          <w:color w:val="000000"/>
          <w:sz w:val="24"/>
          <w:szCs w:val="24"/>
        </w:rPr>
      </w:pPr>
      <w:r w:rsidRPr="00755716">
        <w:rPr>
          <w:rFonts w:ascii="Times New Roman" w:hAnsi="Times New Roman" w:cs="Times New Roman"/>
          <w:color w:val="000000"/>
          <w:sz w:val="24"/>
          <w:szCs w:val="24"/>
        </w:rPr>
        <w:t></w:t>
      </w:r>
      <w:r w:rsidRPr="00755716">
        <w:rPr>
          <w:rFonts w:ascii="Times New Roman" w:hAnsi="Times New Roman" w:cs="Times New Roman"/>
          <w:color w:val="000000"/>
          <w:sz w:val="24"/>
          <w:szCs w:val="24"/>
        </w:rPr>
        <w:tab/>
        <w:t>Conservarea și managementul speciilor de amfibieni și reptile de interes conservativ din cadrul sitului Natura 2000 ROSCI0087 Grădiștea Muncelului Ciclovina;</w:t>
      </w:r>
    </w:p>
    <w:p w:rsidR="00755716" w:rsidRPr="00755716" w:rsidRDefault="00755716" w:rsidP="00755716">
      <w:pPr>
        <w:spacing w:after="0"/>
        <w:jc w:val="both"/>
        <w:rPr>
          <w:rFonts w:ascii="Times New Roman" w:hAnsi="Times New Roman" w:cs="Times New Roman"/>
          <w:color w:val="000000"/>
          <w:sz w:val="24"/>
          <w:szCs w:val="24"/>
        </w:rPr>
      </w:pPr>
      <w:r w:rsidRPr="00755716">
        <w:rPr>
          <w:rFonts w:ascii="Times New Roman" w:hAnsi="Times New Roman" w:cs="Times New Roman"/>
          <w:color w:val="000000"/>
          <w:sz w:val="24"/>
          <w:szCs w:val="24"/>
        </w:rPr>
        <w:t></w:t>
      </w:r>
      <w:r w:rsidRPr="00755716">
        <w:rPr>
          <w:rFonts w:ascii="Times New Roman" w:hAnsi="Times New Roman" w:cs="Times New Roman"/>
          <w:color w:val="000000"/>
          <w:sz w:val="24"/>
          <w:szCs w:val="24"/>
        </w:rPr>
        <w:tab/>
        <w:t>Conservarea și managementul speciilor de nevertebrate de interes conservativ din cadrul sitului Natura 2000 ROSCI0087 Grădiștea Muncelului Ciclovina;</w:t>
      </w:r>
    </w:p>
    <w:p w:rsidR="00755716" w:rsidRPr="00755716" w:rsidRDefault="00755716" w:rsidP="00755716">
      <w:pPr>
        <w:spacing w:after="0"/>
        <w:jc w:val="both"/>
        <w:rPr>
          <w:rFonts w:ascii="Times New Roman" w:hAnsi="Times New Roman" w:cs="Times New Roman"/>
          <w:color w:val="000000"/>
          <w:sz w:val="24"/>
          <w:szCs w:val="24"/>
        </w:rPr>
      </w:pPr>
      <w:r w:rsidRPr="00755716">
        <w:rPr>
          <w:rFonts w:ascii="Times New Roman" w:hAnsi="Times New Roman" w:cs="Times New Roman"/>
          <w:color w:val="000000"/>
          <w:sz w:val="24"/>
          <w:szCs w:val="24"/>
        </w:rPr>
        <w:lastRenderedPageBreak/>
        <w:t></w:t>
      </w:r>
      <w:r w:rsidRPr="00755716">
        <w:rPr>
          <w:rFonts w:ascii="Times New Roman" w:hAnsi="Times New Roman" w:cs="Times New Roman"/>
          <w:color w:val="000000"/>
          <w:sz w:val="24"/>
          <w:szCs w:val="24"/>
        </w:rPr>
        <w:tab/>
        <w:t>Conservarea și managementul speciilor de păsări de interes conservativ din cadrul sitului Natura 2000 ROSPA0045 Grădiștea Muncelului Cioclovina;</w:t>
      </w:r>
    </w:p>
    <w:p w:rsidR="00755716" w:rsidRPr="00755716" w:rsidRDefault="00755716" w:rsidP="00755716">
      <w:pPr>
        <w:spacing w:after="0"/>
        <w:jc w:val="both"/>
        <w:rPr>
          <w:rFonts w:ascii="Times New Roman" w:hAnsi="Times New Roman" w:cs="Times New Roman"/>
          <w:color w:val="000000"/>
          <w:sz w:val="24"/>
          <w:szCs w:val="24"/>
        </w:rPr>
      </w:pPr>
      <w:r w:rsidRPr="00755716">
        <w:rPr>
          <w:rFonts w:ascii="Times New Roman" w:hAnsi="Times New Roman" w:cs="Times New Roman"/>
          <w:color w:val="000000"/>
          <w:sz w:val="24"/>
          <w:szCs w:val="24"/>
        </w:rPr>
        <w:t></w:t>
      </w:r>
      <w:r w:rsidRPr="00755716">
        <w:rPr>
          <w:rFonts w:ascii="Times New Roman" w:hAnsi="Times New Roman" w:cs="Times New Roman"/>
          <w:color w:val="000000"/>
          <w:sz w:val="24"/>
          <w:szCs w:val="24"/>
        </w:rPr>
        <w:tab/>
        <w:t>Administrarea şi managementul efectiv al Parcului Natural Grădiștea Muncelului-Cioclovina și al ariilor naturale protejate suprapuse cu acesta şi asigurarea durabilităţii managementului</w:t>
      </w:r>
    </w:p>
    <w:p w:rsidR="00755716" w:rsidRPr="00755716" w:rsidRDefault="00755716" w:rsidP="00755716">
      <w:pPr>
        <w:spacing w:after="0"/>
        <w:jc w:val="both"/>
        <w:rPr>
          <w:rFonts w:ascii="Times New Roman" w:hAnsi="Times New Roman" w:cs="Times New Roman"/>
          <w:color w:val="000000"/>
          <w:sz w:val="24"/>
          <w:szCs w:val="24"/>
        </w:rPr>
      </w:pPr>
    </w:p>
    <w:p w:rsidR="00755716" w:rsidRPr="00796570" w:rsidRDefault="00755716" w:rsidP="00755716">
      <w:pPr>
        <w:spacing w:after="0"/>
        <w:jc w:val="both"/>
        <w:rPr>
          <w:rFonts w:ascii="Times New Roman" w:hAnsi="Times New Roman" w:cs="Times New Roman"/>
          <w:b/>
          <w:i/>
          <w:color w:val="000000"/>
          <w:sz w:val="24"/>
          <w:szCs w:val="24"/>
        </w:rPr>
      </w:pPr>
      <w:r w:rsidRPr="00796570">
        <w:rPr>
          <w:rFonts w:ascii="Times New Roman" w:hAnsi="Times New Roman" w:cs="Times New Roman"/>
          <w:b/>
          <w:i/>
          <w:color w:val="000000"/>
          <w:sz w:val="24"/>
          <w:szCs w:val="24"/>
        </w:rPr>
        <w:t>Obiective prevăzute în Planul de</w:t>
      </w:r>
      <w:r w:rsidR="00796570" w:rsidRPr="00796570">
        <w:rPr>
          <w:rFonts w:ascii="Times New Roman" w:hAnsi="Times New Roman" w:cs="Times New Roman"/>
          <w:b/>
          <w:i/>
          <w:color w:val="000000"/>
          <w:sz w:val="24"/>
          <w:szCs w:val="24"/>
        </w:rPr>
        <w:t xml:space="preserve"> management al ROSCI0188 Parâng:</w:t>
      </w:r>
    </w:p>
    <w:p w:rsidR="00755716" w:rsidRPr="00755716" w:rsidRDefault="00755716" w:rsidP="00755716">
      <w:pPr>
        <w:spacing w:after="0"/>
        <w:jc w:val="both"/>
        <w:rPr>
          <w:rFonts w:ascii="Times New Roman" w:hAnsi="Times New Roman" w:cs="Times New Roman"/>
          <w:color w:val="000000"/>
          <w:sz w:val="24"/>
          <w:szCs w:val="24"/>
        </w:rPr>
      </w:pPr>
      <w:r w:rsidRPr="00755716">
        <w:rPr>
          <w:rFonts w:ascii="Times New Roman" w:hAnsi="Times New Roman" w:cs="Times New Roman"/>
          <w:color w:val="000000"/>
          <w:sz w:val="24"/>
          <w:szCs w:val="24"/>
        </w:rPr>
        <w:t></w:t>
      </w:r>
      <w:r w:rsidRPr="00755716">
        <w:rPr>
          <w:rFonts w:ascii="Times New Roman" w:hAnsi="Times New Roman" w:cs="Times New Roman"/>
          <w:color w:val="000000"/>
          <w:sz w:val="24"/>
          <w:szCs w:val="24"/>
        </w:rPr>
        <w:tab/>
        <w:t>Asigurarea conservării habitatelor și speciilor pentru care a fost declarat ROSCI0188 Parâng și ariile protejate de interes național pe care le include;</w:t>
      </w:r>
    </w:p>
    <w:p w:rsidR="00755716" w:rsidRPr="00755716" w:rsidRDefault="00755716" w:rsidP="00755716">
      <w:pPr>
        <w:spacing w:after="0"/>
        <w:jc w:val="both"/>
        <w:rPr>
          <w:rFonts w:ascii="Times New Roman" w:hAnsi="Times New Roman" w:cs="Times New Roman"/>
          <w:color w:val="000000"/>
          <w:sz w:val="24"/>
          <w:szCs w:val="24"/>
        </w:rPr>
      </w:pPr>
      <w:r w:rsidRPr="00755716">
        <w:rPr>
          <w:rFonts w:ascii="Times New Roman" w:hAnsi="Times New Roman" w:cs="Times New Roman"/>
          <w:color w:val="000000"/>
          <w:sz w:val="24"/>
          <w:szCs w:val="24"/>
        </w:rPr>
        <w:t></w:t>
      </w:r>
      <w:r w:rsidRPr="00755716">
        <w:rPr>
          <w:rFonts w:ascii="Times New Roman" w:hAnsi="Times New Roman" w:cs="Times New Roman"/>
          <w:color w:val="000000"/>
          <w:sz w:val="24"/>
          <w:szCs w:val="24"/>
        </w:rPr>
        <w:tab/>
        <w:t>Asigurarea bazei de informații/date referitoare la habitatele și speciile de interes conservativ - inclusiv starea de conservare a acestora - cu scopul de a oferi suportul necesar managementului;</w:t>
      </w:r>
    </w:p>
    <w:p w:rsidR="00755716" w:rsidRPr="00755716" w:rsidRDefault="00755716" w:rsidP="00755716">
      <w:pPr>
        <w:spacing w:after="0"/>
        <w:jc w:val="both"/>
        <w:rPr>
          <w:rFonts w:ascii="Times New Roman" w:hAnsi="Times New Roman" w:cs="Times New Roman"/>
          <w:color w:val="000000"/>
          <w:sz w:val="24"/>
          <w:szCs w:val="24"/>
        </w:rPr>
      </w:pPr>
      <w:r w:rsidRPr="00755716">
        <w:rPr>
          <w:rFonts w:ascii="Times New Roman" w:hAnsi="Times New Roman" w:cs="Times New Roman"/>
          <w:color w:val="000000"/>
          <w:sz w:val="24"/>
          <w:szCs w:val="24"/>
        </w:rPr>
        <w:t></w:t>
      </w:r>
      <w:r w:rsidRPr="00755716">
        <w:rPr>
          <w:rFonts w:ascii="Times New Roman" w:hAnsi="Times New Roman" w:cs="Times New Roman"/>
          <w:color w:val="000000"/>
          <w:sz w:val="24"/>
          <w:szCs w:val="24"/>
        </w:rPr>
        <w:tab/>
        <w:t>Asigurarea managementului eficient al sitului cu scopul menținerii stării favorabile de conservare a habitatelor și speciilor de interes conservativ;</w:t>
      </w:r>
    </w:p>
    <w:p w:rsidR="00755716" w:rsidRPr="00755716" w:rsidRDefault="00755716" w:rsidP="00755716">
      <w:pPr>
        <w:spacing w:after="0"/>
        <w:jc w:val="both"/>
        <w:rPr>
          <w:rFonts w:ascii="Times New Roman" w:hAnsi="Times New Roman" w:cs="Times New Roman"/>
          <w:color w:val="000000"/>
          <w:sz w:val="24"/>
          <w:szCs w:val="24"/>
        </w:rPr>
      </w:pPr>
      <w:r w:rsidRPr="00755716">
        <w:rPr>
          <w:rFonts w:ascii="Times New Roman" w:hAnsi="Times New Roman" w:cs="Times New Roman"/>
          <w:color w:val="000000"/>
          <w:sz w:val="24"/>
          <w:szCs w:val="24"/>
        </w:rPr>
        <w:t></w:t>
      </w:r>
      <w:r w:rsidRPr="00755716">
        <w:rPr>
          <w:rFonts w:ascii="Times New Roman" w:hAnsi="Times New Roman" w:cs="Times New Roman"/>
          <w:color w:val="000000"/>
          <w:sz w:val="24"/>
          <w:szCs w:val="24"/>
        </w:rPr>
        <w:tab/>
        <w:t>Menținerea și promovarea activităților durabile de exploatare a resurselor naturale în zonele desemnate acestor activități și reducerea celor nedurabile.</w:t>
      </w:r>
    </w:p>
    <w:p w:rsidR="00755716" w:rsidRPr="00755716" w:rsidRDefault="00755716" w:rsidP="00755716">
      <w:pPr>
        <w:spacing w:after="0"/>
        <w:jc w:val="both"/>
        <w:rPr>
          <w:rFonts w:ascii="Times New Roman" w:hAnsi="Times New Roman" w:cs="Times New Roman"/>
          <w:color w:val="000000"/>
          <w:sz w:val="24"/>
          <w:szCs w:val="24"/>
        </w:rPr>
      </w:pPr>
    </w:p>
    <w:p w:rsidR="00755716" w:rsidRPr="00755716" w:rsidRDefault="00755716" w:rsidP="00755716">
      <w:pPr>
        <w:spacing w:after="0"/>
        <w:jc w:val="both"/>
        <w:rPr>
          <w:rFonts w:ascii="Times New Roman" w:hAnsi="Times New Roman" w:cs="Times New Roman"/>
          <w:color w:val="000000"/>
          <w:sz w:val="24"/>
          <w:szCs w:val="24"/>
        </w:rPr>
      </w:pPr>
      <w:r w:rsidRPr="00755716">
        <w:rPr>
          <w:rFonts w:ascii="Times New Roman" w:hAnsi="Times New Roman" w:cs="Times New Roman"/>
          <w:color w:val="000000"/>
          <w:sz w:val="24"/>
          <w:szCs w:val="24"/>
        </w:rPr>
        <w:t>Având în vedere că celelalte situri (ROSCI 0236 Strei-Hațeg, ROSCI 0063 Defileul Jiului) suprapuse planului nu au planuri de management aprobate, ele au ca obiective  cele prevăzute în OUG 57/2007 privind regimul ariilor naturale protejate, conservarea habitatelor naturale, a florei și faunei sălbatice</w:t>
      </w:r>
      <w:r w:rsidR="00796570">
        <w:rPr>
          <w:rFonts w:ascii="Times New Roman" w:hAnsi="Times New Roman" w:cs="Times New Roman"/>
          <w:color w:val="000000"/>
          <w:sz w:val="24"/>
          <w:szCs w:val="24"/>
        </w:rPr>
        <w:t xml:space="preserve"> (obiective de conservare și protecție a ariilor naturale protejate)</w:t>
      </w:r>
      <w:r w:rsidRPr="00755716">
        <w:rPr>
          <w:rFonts w:ascii="Times New Roman" w:hAnsi="Times New Roman" w:cs="Times New Roman"/>
          <w:color w:val="000000"/>
          <w:sz w:val="24"/>
          <w:szCs w:val="24"/>
        </w:rPr>
        <w:t>.</w:t>
      </w:r>
    </w:p>
    <w:p w:rsidR="00796570" w:rsidRDefault="00796570" w:rsidP="00755716">
      <w:pPr>
        <w:spacing w:after="0"/>
        <w:jc w:val="both"/>
        <w:rPr>
          <w:rFonts w:ascii="Times New Roman" w:hAnsi="Times New Roman" w:cs="Times New Roman"/>
          <w:color w:val="000000"/>
          <w:sz w:val="24"/>
          <w:szCs w:val="24"/>
        </w:rPr>
      </w:pPr>
    </w:p>
    <w:p w:rsidR="00796570" w:rsidRPr="008F222A" w:rsidRDefault="00796570" w:rsidP="00755716">
      <w:pPr>
        <w:spacing w:after="0"/>
        <w:jc w:val="both"/>
        <w:rPr>
          <w:rFonts w:ascii="Times New Roman" w:hAnsi="Times New Roman" w:cs="Times New Roman"/>
          <w:b/>
          <w:color w:val="000000"/>
          <w:sz w:val="24"/>
          <w:szCs w:val="24"/>
        </w:rPr>
      </w:pPr>
      <w:r w:rsidRPr="008F222A">
        <w:rPr>
          <w:rFonts w:ascii="Times New Roman" w:hAnsi="Times New Roman" w:cs="Times New Roman"/>
          <w:b/>
          <w:color w:val="000000"/>
          <w:sz w:val="24"/>
          <w:szCs w:val="24"/>
        </w:rPr>
        <w:t xml:space="preserve">Obiectivele prevăzute în plan: </w:t>
      </w:r>
    </w:p>
    <w:p w:rsidR="00796570" w:rsidRDefault="00796570" w:rsidP="00755716">
      <w:pPr>
        <w:spacing w:after="0"/>
        <w:jc w:val="both"/>
        <w:rPr>
          <w:rFonts w:ascii="Times New Roman" w:hAnsi="Times New Roman" w:cs="Times New Roman"/>
          <w:color w:val="000000"/>
          <w:sz w:val="24"/>
          <w:szCs w:val="24"/>
        </w:rPr>
      </w:pPr>
    </w:p>
    <w:tbl>
      <w:tblPr>
        <w:tblW w:w="9923"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851"/>
        <w:gridCol w:w="3402"/>
        <w:gridCol w:w="5670"/>
      </w:tblGrid>
      <w:tr w:rsidR="008F222A" w:rsidRPr="008F222A" w:rsidTr="005233F6">
        <w:trPr>
          <w:trHeight w:val="20"/>
        </w:trPr>
        <w:tc>
          <w:tcPr>
            <w:tcW w:w="851" w:type="dxa"/>
            <w:tcBorders>
              <w:top w:val="thickThinLargeGap" w:sz="12" w:space="0" w:color="auto"/>
              <w:left w:val="thickThinLargeGap" w:sz="12" w:space="0" w:color="auto"/>
              <w:bottom w:val="single" w:sz="4" w:space="0" w:color="auto"/>
            </w:tcBorders>
            <w:shd w:val="clear" w:color="auto" w:fill="F2F2F2"/>
            <w:vAlign w:val="center"/>
          </w:tcPr>
          <w:p w:rsidR="008F222A" w:rsidRPr="008F222A" w:rsidRDefault="008F222A" w:rsidP="008F222A">
            <w:pPr>
              <w:spacing w:after="0" w:line="240" w:lineRule="auto"/>
              <w:jc w:val="both"/>
              <w:rPr>
                <w:rFonts w:ascii="Times New Roman" w:eastAsia="Calibri" w:hAnsi="Times New Roman" w:cs="Times New Roman"/>
                <w:sz w:val="20"/>
                <w:szCs w:val="24"/>
                <w:lang w:val="ro-RO"/>
              </w:rPr>
            </w:pPr>
            <w:r w:rsidRPr="008F222A">
              <w:rPr>
                <w:rFonts w:ascii="Times New Roman" w:eastAsia="Calibri" w:hAnsi="Times New Roman" w:cs="Times New Roman"/>
                <w:sz w:val="20"/>
                <w:lang w:val="ro-RO"/>
              </w:rPr>
              <w:t>Nr. crt</w:t>
            </w:r>
          </w:p>
        </w:tc>
        <w:tc>
          <w:tcPr>
            <w:tcW w:w="3402" w:type="dxa"/>
            <w:tcBorders>
              <w:top w:val="thickThinLargeGap" w:sz="12" w:space="0" w:color="auto"/>
              <w:bottom w:val="single" w:sz="4" w:space="0" w:color="auto"/>
            </w:tcBorders>
            <w:shd w:val="clear" w:color="auto" w:fill="F2F2F2"/>
            <w:vAlign w:val="center"/>
          </w:tcPr>
          <w:p w:rsidR="008F222A" w:rsidRPr="008F222A" w:rsidRDefault="008F222A" w:rsidP="008F222A">
            <w:pPr>
              <w:spacing w:after="0" w:line="240" w:lineRule="auto"/>
              <w:jc w:val="both"/>
              <w:rPr>
                <w:rFonts w:ascii="Times New Roman" w:eastAsia="Calibri" w:hAnsi="Times New Roman" w:cs="Times New Roman"/>
                <w:sz w:val="20"/>
                <w:szCs w:val="24"/>
                <w:lang w:val="ro-RO"/>
              </w:rPr>
            </w:pPr>
            <w:r w:rsidRPr="008F222A">
              <w:rPr>
                <w:rFonts w:ascii="Times New Roman" w:eastAsia="Calibri" w:hAnsi="Times New Roman" w:cs="Times New Roman"/>
                <w:sz w:val="20"/>
                <w:lang w:val="ro-RO"/>
              </w:rPr>
              <w:t>Grupa de obiective şi servicii</w:t>
            </w:r>
          </w:p>
        </w:tc>
        <w:tc>
          <w:tcPr>
            <w:tcW w:w="5670" w:type="dxa"/>
            <w:tcBorders>
              <w:top w:val="thickThinLargeGap" w:sz="12" w:space="0" w:color="auto"/>
              <w:bottom w:val="single" w:sz="4" w:space="0" w:color="auto"/>
              <w:right w:val="thinThickLargeGap" w:sz="12" w:space="0" w:color="auto"/>
            </w:tcBorders>
            <w:shd w:val="clear" w:color="auto" w:fill="F2F2F2"/>
            <w:vAlign w:val="center"/>
          </w:tcPr>
          <w:p w:rsidR="008F222A" w:rsidRPr="008F222A" w:rsidRDefault="008F222A" w:rsidP="008F222A">
            <w:pPr>
              <w:spacing w:after="0" w:line="240" w:lineRule="auto"/>
              <w:jc w:val="both"/>
              <w:rPr>
                <w:rFonts w:ascii="Times New Roman" w:eastAsia="Calibri" w:hAnsi="Times New Roman" w:cs="Times New Roman"/>
                <w:sz w:val="20"/>
                <w:szCs w:val="24"/>
                <w:lang w:val="ro-RO"/>
              </w:rPr>
            </w:pPr>
            <w:r w:rsidRPr="008F222A">
              <w:rPr>
                <w:rFonts w:ascii="Times New Roman" w:eastAsia="Calibri" w:hAnsi="Times New Roman" w:cs="Times New Roman"/>
                <w:sz w:val="20"/>
                <w:lang w:val="ro-RO"/>
              </w:rPr>
              <w:t>Denumirea obiectivului de protejat sau a serviciilor de realizat</w:t>
            </w:r>
          </w:p>
        </w:tc>
      </w:tr>
      <w:tr w:rsidR="008F222A" w:rsidRPr="008F222A" w:rsidTr="005233F6">
        <w:trPr>
          <w:trHeight w:val="20"/>
        </w:trPr>
        <w:tc>
          <w:tcPr>
            <w:tcW w:w="851" w:type="dxa"/>
            <w:tcBorders>
              <w:top w:val="single" w:sz="4" w:space="0" w:color="auto"/>
              <w:left w:val="thickThinLargeGap" w:sz="12" w:space="0" w:color="auto"/>
            </w:tcBorders>
            <w:vAlign w:val="center"/>
          </w:tcPr>
          <w:p w:rsidR="008F222A" w:rsidRPr="008F222A" w:rsidRDefault="008F222A" w:rsidP="008F222A">
            <w:pPr>
              <w:spacing w:after="0" w:line="240" w:lineRule="auto"/>
              <w:jc w:val="both"/>
              <w:rPr>
                <w:rFonts w:ascii="Times New Roman" w:eastAsia="Calibri" w:hAnsi="Times New Roman" w:cs="Times New Roman"/>
                <w:sz w:val="20"/>
                <w:szCs w:val="24"/>
                <w:lang w:val="ro-RO"/>
              </w:rPr>
            </w:pPr>
            <w:r w:rsidRPr="008F222A">
              <w:rPr>
                <w:rFonts w:ascii="Times New Roman" w:eastAsia="Calibri" w:hAnsi="Times New Roman" w:cs="Times New Roman"/>
                <w:sz w:val="20"/>
                <w:lang w:val="ro-RO"/>
              </w:rPr>
              <w:t>1</w:t>
            </w:r>
          </w:p>
        </w:tc>
        <w:tc>
          <w:tcPr>
            <w:tcW w:w="3402" w:type="dxa"/>
            <w:tcBorders>
              <w:top w:val="single" w:sz="4" w:space="0" w:color="auto"/>
            </w:tcBorders>
            <w:vAlign w:val="center"/>
          </w:tcPr>
          <w:p w:rsidR="008F222A" w:rsidRPr="008F222A" w:rsidRDefault="008F222A" w:rsidP="008F222A">
            <w:pPr>
              <w:spacing w:after="0" w:line="240" w:lineRule="auto"/>
              <w:jc w:val="both"/>
              <w:rPr>
                <w:rFonts w:ascii="Times New Roman" w:eastAsia="Calibri" w:hAnsi="Times New Roman" w:cs="Times New Roman"/>
                <w:spacing w:val="-6"/>
                <w:sz w:val="20"/>
                <w:szCs w:val="24"/>
                <w:lang w:val="ro-RO"/>
              </w:rPr>
            </w:pPr>
            <w:r w:rsidRPr="008F222A">
              <w:rPr>
                <w:rFonts w:ascii="Times New Roman" w:eastAsia="Calibri" w:hAnsi="Times New Roman" w:cs="Times New Roman"/>
                <w:spacing w:val="-6"/>
                <w:sz w:val="20"/>
                <w:lang w:val="ro-RO"/>
              </w:rPr>
              <w:t>Interes ştiinţific şi ocrotirea genofondului şi ecofondului forestier</w:t>
            </w:r>
          </w:p>
        </w:tc>
        <w:tc>
          <w:tcPr>
            <w:tcW w:w="5670" w:type="dxa"/>
            <w:tcBorders>
              <w:top w:val="single" w:sz="4" w:space="0" w:color="auto"/>
              <w:right w:val="thinThickLargeGap" w:sz="12" w:space="0" w:color="auto"/>
            </w:tcBorders>
            <w:vAlign w:val="center"/>
          </w:tcPr>
          <w:p w:rsidR="008F222A" w:rsidRPr="008F222A" w:rsidRDefault="008F222A" w:rsidP="008F222A">
            <w:pPr>
              <w:spacing w:after="0" w:line="240" w:lineRule="auto"/>
              <w:jc w:val="both"/>
              <w:rPr>
                <w:rFonts w:ascii="Times New Roman" w:eastAsia="Calibri" w:hAnsi="Times New Roman" w:cs="Times New Roman"/>
                <w:i/>
                <w:sz w:val="20"/>
                <w:szCs w:val="20"/>
                <w:lang w:val="ro-RO"/>
              </w:rPr>
            </w:pPr>
            <w:r w:rsidRPr="008F222A">
              <w:rPr>
                <w:rFonts w:ascii="Times New Roman" w:eastAsia="Calibri" w:hAnsi="Times New Roman" w:cs="Times New Roman"/>
                <w:i/>
                <w:sz w:val="20"/>
                <w:szCs w:val="20"/>
                <w:lang w:val="ro-RO"/>
              </w:rPr>
              <w:t>ROSCI 0236 Strei-Haţeg (ROSPA 0929 Geoparcul Dinozaurilor Ţara Haţegului)</w:t>
            </w:r>
          </w:p>
          <w:p w:rsidR="008F222A" w:rsidRPr="008F222A" w:rsidRDefault="008F222A" w:rsidP="008F222A">
            <w:pPr>
              <w:spacing w:after="0" w:line="240" w:lineRule="auto"/>
              <w:jc w:val="both"/>
              <w:rPr>
                <w:rFonts w:ascii="Times New Roman" w:eastAsia="Calibri" w:hAnsi="Times New Roman" w:cs="Times New Roman"/>
                <w:i/>
                <w:sz w:val="20"/>
                <w:szCs w:val="20"/>
                <w:lang w:val="ro-RO"/>
              </w:rPr>
            </w:pPr>
            <w:r w:rsidRPr="008F222A">
              <w:rPr>
                <w:rFonts w:ascii="Times New Roman" w:eastAsia="Calibri" w:hAnsi="Times New Roman" w:cs="Times New Roman"/>
                <w:i/>
                <w:sz w:val="20"/>
                <w:szCs w:val="20"/>
                <w:lang w:val="ro-RO"/>
              </w:rPr>
              <w:t>ROSCI0087 Grădiştea Muncelului Cioclovina, ROSPA0045 Grădiştea Muncelului Cioclovina (RONPA 0015 Parcul Natural Grădiştea Muncelului Cioclovina)</w:t>
            </w:r>
          </w:p>
          <w:p w:rsidR="008F222A" w:rsidRPr="008F222A" w:rsidRDefault="008F222A" w:rsidP="008F222A">
            <w:pPr>
              <w:spacing w:after="0" w:line="240" w:lineRule="auto"/>
              <w:jc w:val="both"/>
              <w:rPr>
                <w:rFonts w:ascii="Times New Roman" w:eastAsia="Calibri" w:hAnsi="Times New Roman" w:cs="Times New Roman"/>
                <w:i/>
                <w:sz w:val="20"/>
                <w:szCs w:val="20"/>
                <w:lang w:val="ro-RO"/>
              </w:rPr>
            </w:pPr>
            <w:r w:rsidRPr="008F222A">
              <w:rPr>
                <w:rFonts w:ascii="Times New Roman" w:eastAsia="Calibri" w:hAnsi="Times New Roman" w:cs="Times New Roman"/>
                <w:i/>
                <w:sz w:val="20"/>
                <w:szCs w:val="20"/>
                <w:lang w:val="ro-RO"/>
              </w:rPr>
              <w:t>ROSCI 0188 Parâng</w:t>
            </w:r>
          </w:p>
          <w:p w:rsidR="008F222A" w:rsidRPr="008F222A" w:rsidRDefault="008F222A" w:rsidP="008F222A">
            <w:pPr>
              <w:spacing w:after="0" w:line="240" w:lineRule="auto"/>
              <w:jc w:val="both"/>
              <w:rPr>
                <w:rFonts w:ascii="Times New Roman" w:eastAsia="Calibri" w:hAnsi="Times New Roman" w:cs="Times New Roman"/>
                <w:i/>
                <w:sz w:val="20"/>
                <w:szCs w:val="20"/>
                <w:lang w:val="ro-RO"/>
              </w:rPr>
            </w:pPr>
            <w:r w:rsidRPr="008F222A">
              <w:rPr>
                <w:rFonts w:ascii="Times New Roman" w:eastAsia="Calibri" w:hAnsi="Times New Roman" w:cs="Times New Roman"/>
                <w:i/>
                <w:sz w:val="20"/>
                <w:szCs w:val="20"/>
                <w:lang w:val="ro-RO"/>
              </w:rPr>
              <w:t xml:space="preserve">ROSCI 0063 Defileul Jiului (RONPA 0947 Parcul Naţional Defileul Jiului) </w:t>
            </w:r>
          </w:p>
        </w:tc>
      </w:tr>
      <w:tr w:rsidR="008F222A" w:rsidRPr="008F222A" w:rsidTr="005233F6">
        <w:trPr>
          <w:trHeight w:val="20"/>
        </w:trPr>
        <w:tc>
          <w:tcPr>
            <w:tcW w:w="851" w:type="dxa"/>
            <w:tcBorders>
              <w:top w:val="single" w:sz="4" w:space="0" w:color="auto"/>
              <w:left w:val="thickThinLargeGap" w:sz="12" w:space="0" w:color="auto"/>
            </w:tcBorders>
            <w:vAlign w:val="center"/>
          </w:tcPr>
          <w:p w:rsidR="008F222A" w:rsidRPr="008F222A" w:rsidRDefault="008F222A" w:rsidP="008F222A">
            <w:pPr>
              <w:spacing w:after="0" w:line="240" w:lineRule="auto"/>
              <w:jc w:val="both"/>
              <w:rPr>
                <w:rFonts w:ascii="Times New Roman" w:eastAsia="Times New Roman" w:hAnsi="Times New Roman" w:cs="Times New Roman"/>
                <w:sz w:val="20"/>
                <w:szCs w:val="20"/>
                <w:lang w:val="ro-RO"/>
              </w:rPr>
            </w:pPr>
            <w:r w:rsidRPr="008F222A">
              <w:rPr>
                <w:rFonts w:ascii="Times New Roman" w:eastAsia="Times New Roman" w:hAnsi="Times New Roman" w:cs="Times New Roman"/>
                <w:sz w:val="20"/>
                <w:szCs w:val="20"/>
                <w:lang w:val="ro-RO"/>
              </w:rPr>
              <w:t>2</w:t>
            </w:r>
          </w:p>
        </w:tc>
        <w:tc>
          <w:tcPr>
            <w:tcW w:w="3402" w:type="dxa"/>
            <w:tcBorders>
              <w:top w:val="single" w:sz="4" w:space="0" w:color="auto"/>
            </w:tcBorders>
            <w:vAlign w:val="center"/>
          </w:tcPr>
          <w:p w:rsidR="008F222A" w:rsidRPr="008F222A" w:rsidRDefault="008F222A" w:rsidP="008F222A">
            <w:pPr>
              <w:spacing w:after="0" w:line="240" w:lineRule="auto"/>
              <w:jc w:val="both"/>
              <w:rPr>
                <w:rFonts w:ascii="Times New Roman" w:eastAsia="Times New Roman" w:hAnsi="Times New Roman" w:cs="Times New Roman"/>
                <w:sz w:val="20"/>
                <w:szCs w:val="20"/>
                <w:lang w:val="ro-RO"/>
              </w:rPr>
            </w:pPr>
            <w:r w:rsidRPr="008F222A">
              <w:rPr>
                <w:rFonts w:ascii="Times New Roman" w:eastAsia="Times New Roman" w:hAnsi="Times New Roman" w:cs="Times New Roman"/>
                <w:sz w:val="20"/>
                <w:szCs w:val="20"/>
                <w:lang w:val="ro-RO"/>
              </w:rPr>
              <w:t>Protecţia terenurilor şi solurilor</w:t>
            </w:r>
          </w:p>
        </w:tc>
        <w:tc>
          <w:tcPr>
            <w:tcW w:w="5670" w:type="dxa"/>
            <w:tcBorders>
              <w:top w:val="single" w:sz="4" w:space="0" w:color="auto"/>
              <w:right w:val="thinThickLargeGap" w:sz="12" w:space="0" w:color="auto"/>
            </w:tcBorders>
            <w:vAlign w:val="center"/>
          </w:tcPr>
          <w:p w:rsidR="008F222A" w:rsidRPr="008F222A" w:rsidRDefault="008F222A" w:rsidP="008F222A">
            <w:pPr>
              <w:spacing w:after="0" w:line="240" w:lineRule="auto"/>
              <w:jc w:val="both"/>
              <w:rPr>
                <w:rFonts w:ascii="Times New Roman" w:eastAsia="Times New Roman" w:hAnsi="Times New Roman" w:cs="Times New Roman"/>
                <w:sz w:val="20"/>
                <w:szCs w:val="20"/>
                <w:lang w:val="ro-RO"/>
              </w:rPr>
            </w:pPr>
            <w:r w:rsidRPr="008F222A">
              <w:rPr>
                <w:rFonts w:ascii="Times New Roman" w:eastAsia="Times New Roman" w:hAnsi="Times New Roman" w:cs="Times New Roman"/>
                <w:sz w:val="20"/>
                <w:szCs w:val="20"/>
                <w:lang w:val="ro-RO"/>
              </w:rPr>
              <w:t>-Terenurile cu înclinaremare de 35 grade</w:t>
            </w:r>
          </w:p>
          <w:p w:rsidR="008F222A" w:rsidRPr="008F222A" w:rsidRDefault="008F222A" w:rsidP="008F222A">
            <w:pPr>
              <w:spacing w:after="0" w:line="240" w:lineRule="auto"/>
              <w:jc w:val="both"/>
              <w:rPr>
                <w:rFonts w:ascii="Times New Roman" w:eastAsia="Times New Roman" w:hAnsi="Times New Roman" w:cs="Times New Roman"/>
                <w:sz w:val="20"/>
                <w:szCs w:val="20"/>
                <w:lang w:val="ro-RO"/>
              </w:rPr>
            </w:pPr>
            <w:r w:rsidRPr="008F222A">
              <w:rPr>
                <w:rFonts w:ascii="Times New Roman" w:eastAsia="Times New Roman" w:hAnsi="Times New Roman" w:cs="Times New Roman"/>
                <w:sz w:val="20"/>
                <w:szCs w:val="20"/>
                <w:lang w:val="ro-RO"/>
              </w:rPr>
              <w:t>-Terenuri cu substraturi litologice foarte vulnerabile la eroziuni şi alunecări</w:t>
            </w:r>
          </w:p>
        </w:tc>
      </w:tr>
      <w:tr w:rsidR="008F222A" w:rsidRPr="008F222A" w:rsidTr="005233F6">
        <w:trPr>
          <w:trHeight w:val="20"/>
        </w:trPr>
        <w:tc>
          <w:tcPr>
            <w:tcW w:w="851" w:type="dxa"/>
            <w:tcBorders>
              <w:left w:val="thickThinLargeGap" w:sz="12" w:space="0" w:color="auto"/>
            </w:tcBorders>
            <w:vAlign w:val="center"/>
          </w:tcPr>
          <w:p w:rsidR="008F222A" w:rsidRPr="008F222A" w:rsidRDefault="008F222A" w:rsidP="008F222A">
            <w:pPr>
              <w:spacing w:after="0" w:line="240" w:lineRule="auto"/>
              <w:jc w:val="both"/>
              <w:rPr>
                <w:rFonts w:ascii="Times New Roman" w:eastAsia="Calibri" w:hAnsi="Times New Roman" w:cs="Times New Roman"/>
                <w:sz w:val="20"/>
                <w:szCs w:val="24"/>
                <w:lang w:val="ro-RO"/>
              </w:rPr>
            </w:pPr>
            <w:r w:rsidRPr="008F222A">
              <w:rPr>
                <w:rFonts w:ascii="Times New Roman" w:eastAsia="Calibri" w:hAnsi="Times New Roman" w:cs="Times New Roman"/>
                <w:sz w:val="20"/>
                <w:lang w:val="ro-RO"/>
              </w:rPr>
              <w:t>3</w:t>
            </w:r>
          </w:p>
        </w:tc>
        <w:tc>
          <w:tcPr>
            <w:tcW w:w="3402" w:type="dxa"/>
            <w:vAlign w:val="center"/>
          </w:tcPr>
          <w:p w:rsidR="008F222A" w:rsidRPr="008F222A" w:rsidRDefault="008F222A" w:rsidP="008F222A">
            <w:pPr>
              <w:spacing w:after="0" w:line="240" w:lineRule="auto"/>
              <w:jc w:val="both"/>
              <w:rPr>
                <w:rFonts w:ascii="Times New Roman" w:eastAsia="Calibri" w:hAnsi="Times New Roman" w:cs="Times New Roman"/>
                <w:sz w:val="20"/>
                <w:szCs w:val="24"/>
                <w:lang w:val="ro-RO"/>
              </w:rPr>
            </w:pPr>
            <w:r w:rsidRPr="008F222A">
              <w:rPr>
                <w:rFonts w:ascii="Times New Roman" w:eastAsia="Calibri" w:hAnsi="Times New Roman" w:cs="Times New Roman"/>
                <w:sz w:val="20"/>
                <w:lang w:val="ro-RO"/>
              </w:rPr>
              <w:t>Produse lemnoase</w:t>
            </w:r>
          </w:p>
        </w:tc>
        <w:tc>
          <w:tcPr>
            <w:tcW w:w="5670" w:type="dxa"/>
            <w:tcBorders>
              <w:right w:val="thinThickLargeGap" w:sz="12" w:space="0" w:color="auto"/>
            </w:tcBorders>
            <w:vAlign w:val="center"/>
          </w:tcPr>
          <w:p w:rsidR="008F222A" w:rsidRPr="008F222A" w:rsidRDefault="008F222A" w:rsidP="008F222A">
            <w:pPr>
              <w:spacing w:after="0" w:line="240" w:lineRule="auto"/>
              <w:jc w:val="both"/>
              <w:rPr>
                <w:rFonts w:ascii="Times New Roman" w:eastAsia="Calibri" w:hAnsi="Times New Roman" w:cs="Times New Roman"/>
                <w:sz w:val="20"/>
                <w:szCs w:val="24"/>
                <w:lang w:val="ro-RO"/>
              </w:rPr>
            </w:pPr>
            <w:r w:rsidRPr="008F222A">
              <w:rPr>
                <w:rFonts w:ascii="Times New Roman" w:eastAsia="Calibri" w:hAnsi="Times New Roman" w:cs="Times New Roman"/>
                <w:sz w:val="20"/>
                <w:lang w:val="ro-RO"/>
              </w:rPr>
              <w:t>- lemn de foioase pentru chereste, construcții rurale, foc, etc.</w:t>
            </w:r>
          </w:p>
          <w:p w:rsidR="008F222A" w:rsidRPr="008F222A" w:rsidRDefault="008F222A" w:rsidP="008F222A">
            <w:pPr>
              <w:spacing w:after="0" w:line="240" w:lineRule="auto"/>
              <w:jc w:val="both"/>
              <w:rPr>
                <w:rFonts w:ascii="Times New Roman" w:eastAsia="Calibri" w:hAnsi="Times New Roman" w:cs="Times New Roman"/>
                <w:sz w:val="20"/>
                <w:szCs w:val="24"/>
                <w:lang w:val="ro-RO"/>
              </w:rPr>
            </w:pPr>
            <w:r w:rsidRPr="008F222A">
              <w:rPr>
                <w:rFonts w:ascii="Times New Roman" w:eastAsia="Calibri" w:hAnsi="Times New Roman" w:cs="Times New Roman"/>
                <w:sz w:val="20"/>
                <w:lang w:val="ro-RO"/>
              </w:rPr>
              <w:t>- lemn de rășinoase pentru cherestea, celuloză</w:t>
            </w:r>
          </w:p>
        </w:tc>
      </w:tr>
      <w:tr w:rsidR="008F222A" w:rsidRPr="008F222A" w:rsidTr="005233F6">
        <w:trPr>
          <w:trHeight w:val="20"/>
        </w:trPr>
        <w:tc>
          <w:tcPr>
            <w:tcW w:w="851" w:type="dxa"/>
            <w:tcBorders>
              <w:left w:val="thickThinLargeGap" w:sz="12" w:space="0" w:color="auto"/>
              <w:bottom w:val="thinThickLargeGap" w:sz="12" w:space="0" w:color="auto"/>
            </w:tcBorders>
            <w:vAlign w:val="center"/>
          </w:tcPr>
          <w:p w:rsidR="008F222A" w:rsidRPr="008F222A" w:rsidRDefault="008F222A" w:rsidP="008F222A">
            <w:pPr>
              <w:spacing w:after="0" w:line="240" w:lineRule="auto"/>
              <w:jc w:val="both"/>
              <w:rPr>
                <w:rFonts w:ascii="Times New Roman" w:eastAsia="Calibri" w:hAnsi="Times New Roman" w:cs="Times New Roman"/>
                <w:sz w:val="20"/>
                <w:szCs w:val="24"/>
                <w:lang w:val="ro-RO"/>
              </w:rPr>
            </w:pPr>
            <w:r w:rsidRPr="008F222A">
              <w:rPr>
                <w:rFonts w:ascii="Times New Roman" w:eastAsia="Calibri" w:hAnsi="Times New Roman" w:cs="Times New Roman"/>
                <w:sz w:val="20"/>
                <w:lang w:val="ro-RO"/>
              </w:rPr>
              <w:t>4</w:t>
            </w:r>
          </w:p>
        </w:tc>
        <w:tc>
          <w:tcPr>
            <w:tcW w:w="3402" w:type="dxa"/>
            <w:tcBorders>
              <w:bottom w:val="thinThickLargeGap" w:sz="12" w:space="0" w:color="auto"/>
            </w:tcBorders>
            <w:vAlign w:val="center"/>
          </w:tcPr>
          <w:p w:rsidR="008F222A" w:rsidRPr="008F222A" w:rsidRDefault="008F222A" w:rsidP="008F222A">
            <w:pPr>
              <w:spacing w:after="0" w:line="240" w:lineRule="auto"/>
              <w:jc w:val="both"/>
              <w:rPr>
                <w:rFonts w:ascii="Times New Roman" w:eastAsia="Calibri" w:hAnsi="Times New Roman" w:cs="Times New Roman"/>
                <w:sz w:val="20"/>
                <w:szCs w:val="24"/>
                <w:lang w:val="ro-RO"/>
              </w:rPr>
            </w:pPr>
            <w:r w:rsidRPr="008F222A">
              <w:rPr>
                <w:rFonts w:ascii="Times New Roman" w:eastAsia="Calibri" w:hAnsi="Times New Roman" w:cs="Times New Roman"/>
                <w:sz w:val="20"/>
                <w:lang w:val="ro-RO"/>
              </w:rPr>
              <w:t>Alte produse în afara lemnului şi a serviciilor</w:t>
            </w:r>
          </w:p>
        </w:tc>
        <w:tc>
          <w:tcPr>
            <w:tcW w:w="5670" w:type="dxa"/>
            <w:tcBorders>
              <w:bottom w:val="thinThickLargeGap" w:sz="12" w:space="0" w:color="auto"/>
              <w:right w:val="thinThickLargeGap" w:sz="12" w:space="0" w:color="auto"/>
            </w:tcBorders>
            <w:vAlign w:val="center"/>
          </w:tcPr>
          <w:p w:rsidR="008F222A" w:rsidRPr="008F222A" w:rsidRDefault="008F222A" w:rsidP="008F222A">
            <w:pPr>
              <w:spacing w:after="0" w:line="240" w:lineRule="auto"/>
              <w:jc w:val="both"/>
              <w:rPr>
                <w:rFonts w:ascii="Times New Roman" w:eastAsia="Calibri" w:hAnsi="Times New Roman" w:cs="Times New Roman"/>
                <w:sz w:val="20"/>
                <w:szCs w:val="24"/>
                <w:lang w:val="ro-RO"/>
              </w:rPr>
            </w:pPr>
            <w:r w:rsidRPr="008F222A">
              <w:rPr>
                <w:rFonts w:ascii="Times New Roman" w:eastAsia="Calibri" w:hAnsi="Times New Roman" w:cs="Times New Roman"/>
                <w:sz w:val="20"/>
                <w:lang w:val="ro-RO"/>
              </w:rPr>
              <w:t>- vânatul, fructe de pădure, ciuperci comestibile, plante medicinale şi aromate etc.</w:t>
            </w:r>
          </w:p>
        </w:tc>
      </w:tr>
    </w:tbl>
    <w:p w:rsidR="00796570" w:rsidRDefault="00796570" w:rsidP="00755716">
      <w:pPr>
        <w:spacing w:after="0"/>
        <w:jc w:val="both"/>
        <w:rPr>
          <w:rFonts w:ascii="Times New Roman" w:hAnsi="Times New Roman" w:cs="Times New Roman"/>
          <w:color w:val="000000"/>
          <w:sz w:val="24"/>
          <w:szCs w:val="24"/>
        </w:rPr>
      </w:pPr>
    </w:p>
    <w:p w:rsidR="00796570" w:rsidRDefault="00796570" w:rsidP="00755716">
      <w:pPr>
        <w:spacing w:after="0"/>
        <w:jc w:val="both"/>
        <w:rPr>
          <w:rFonts w:ascii="Times New Roman" w:hAnsi="Times New Roman" w:cs="Times New Roman"/>
          <w:color w:val="000000"/>
          <w:sz w:val="24"/>
          <w:szCs w:val="24"/>
        </w:rPr>
      </w:pPr>
    </w:p>
    <w:p w:rsidR="00755716" w:rsidRPr="008F222A" w:rsidRDefault="00755716" w:rsidP="00755716">
      <w:pPr>
        <w:spacing w:after="0"/>
        <w:jc w:val="both"/>
        <w:rPr>
          <w:rFonts w:ascii="Times New Roman" w:hAnsi="Times New Roman" w:cs="Times New Roman"/>
          <w:b/>
          <w:color w:val="000000"/>
          <w:sz w:val="24"/>
          <w:szCs w:val="24"/>
        </w:rPr>
      </w:pPr>
      <w:r w:rsidRPr="008F222A">
        <w:rPr>
          <w:rFonts w:ascii="Times New Roman" w:hAnsi="Times New Roman" w:cs="Times New Roman"/>
          <w:b/>
          <w:color w:val="000000"/>
          <w:sz w:val="24"/>
          <w:szCs w:val="24"/>
        </w:rPr>
        <w:t>Prin corelare a obiectivelor amenajamentului silvic UP I Crăciunescu cu cele ale ariilor naturale suprapuse, reiese faptul că obiectivele acestor planuri coincid.</w:t>
      </w:r>
    </w:p>
    <w:p w:rsidR="00915ED3" w:rsidRPr="008F222A" w:rsidRDefault="00915ED3" w:rsidP="00915ED3">
      <w:pPr>
        <w:jc w:val="both"/>
        <w:rPr>
          <w:rFonts w:ascii="Times New Roman" w:hAnsi="Times New Roman" w:cs="Times New Roman"/>
          <w:b/>
          <w:color w:val="000000"/>
          <w:sz w:val="24"/>
          <w:szCs w:val="24"/>
        </w:rPr>
      </w:pPr>
      <w:r w:rsidRPr="00187456">
        <w:rPr>
          <w:rFonts w:ascii="Times New Roman" w:hAnsi="Times New Roman" w:cs="Times New Roman"/>
          <w:b/>
          <w:color w:val="000000"/>
          <w:sz w:val="24"/>
          <w:szCs w:val="24"/>
        </w:rPr>
        <w:lastRenderedPageBreak/>
        <w:t>B.8. Descrierea stării actuale de conservare a ariilor naturale protejate de interes comunitar, inclusiv evoluţii/schimbări care se pot produce în viitor</w:t>
      </w:r>
      <w:r w:rsidRPr="008F222A">
        <w:rPr>
          <w:rFonts w:ascii="Times New Roman" w:hAnsi="Times New Roman" w:cs="Times New Roman"/>
          <w:b/>
          <w:color w:val="000000"/>
          <w:sz w:val="24"/>
          <w:szCs w:val="24"/>
        </w:rPr>
        <w:t xml:space="preserve"> </w:t>
      </w:r>
    </w:p>
    <w:p w:rsidR="00915ED3" w:rsidRPr="00915ED3" w:rsidRDefault="00B26109" w:rsidP="00915ED3">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915ED3" w:rsidRPr="00915ED3">
        <w:rPr>
          <w:rFonts w:ascii="Times New Roman" w:hAnsi="Times New Roman" w:cs="Times New Roman"/>
          <w:color w:val="000000"/>
          <w:sz w:val="24"/>
          <w:szCs w:val="24"/>
        </w:rPr>
        <w:t>Starea actuală a arboretelor din ariile naturale protejate de i</w:t>
      </w:r>
      <w:r w:rsidR="008F222A">
        <w:rPr>
          <w:rFonts w:ascii="Times New Roman" w:hAnsi="Times New Roman" w:cs="Times New Roman"/>
          <w:color w:val="000000"/>
          <w:sz w:val="24"/>
          <w:szCs w:val="24"/>
        </w:rPr>
        <w:t xml:space="preserve">nteres comunitar este </w:t>
      </w:r>
      <w:r w:rsidR="00915ED3" w:rsidRPr="00915ED3">
        <w:rPr>
          <w:rFonts w:ascii="Times New Roman" w:hAnsi="Times New Roman" w:cs="Times New Roman"/>
          <w:color w:val="000000"/>
          <w:sz w:val="24"/>
          <w:szCs w:val="24"/>
        </w:rPr>
        <w:t xml:space="preserve">bună deoarece pe raza amenjamentului studiat nu au fost </w:t>
      </w:r>
      <w:r w:rsidR="008F222A">
        <w:rPr>
          <w:rFonts w:ascii="Times New Roman" w:hAnsi="Times New Roman" w:cs="Times New Roman"/>
          <w:color w:val="000000"/>
          <w:sz w:val="24"/>
          <w:szCs w:val="24"/>
        </w:rPr>
        <w:t xml:space="preserve">semnalate fenomene de uscare în </w:t>
      </w:r>
      <w:r w:rsidR="00915ED3" w:rsidRPr="00915ED3">
        <w:rPr>
          <w:rFonts w:ascii="Times New Roman" w:hAnsi="Times New Roman" w:cs="Times New Roman"/>
          <w:color w:val="000000"/>
          <w:sz w:val="24"/>
          <w:szCs w:val="24"/>
        </w:rPr>
        <w:t>masă, atacuri de insecte sau agenţi criptogamici.</w:t>
      </w:r>
    </w:p>
    <w:p w:rsidR="00915ED3" w:rsidRPr="00915ED3" w:rsidRDefault="00915ED3" w:rsidP="00915ED3">
      <w:pPr>
        <w:jc w:val="both"/>
        <w:rPr>
          <w:rFonts w:ascii="Times New Roman" w:hAnsi="Times New Roman" w:cs="Times New Roman"/>
          <w:color w:val="000000"/>
          <w:sz w:val="24"/>
          <w:szCs w:val="24"/>
        </w:rPr>
      </w:pPr>
      <w:r w:rsidRPr="00915ED3">
        <w:rPr>
          <w:rFonts w:ascii="Times New Roman" w:hAnsi="Times New Roman" w:cs="Times New Roman"/>
          <w:color w:val="000000"/>
          <w:sz w:val="24"/>
          <w:szCs w:val="24"/>
        </w:rPr>
        <w:t xml:space="preserve"> </w:t>
      </w:r>
      <w:r w:rsidR="00B26109">
        <w:rPr>
          <w:rFonts w:ascii="Times New Roman" w:hAnsi="Times New Roman" w:cs="Times New Roman"/>
          <w:color w:val="000000"/>
          <w:sz w:val="24"/>
          <w:szCs w:val="24"/>
        </w:rPr>
        <w:t xml:space="preserve">    </w:t>
      </w:r>
      <w:r w:rsidRPr="00915ED3">
        <w:rPr>
          <w:rFonts w:ascii="Times New Roman" w:hAnsi="Times New Roman" w:cs="Times New Roman"/>
          <w:color w:val="000000"/>
          <w:sz w:val="24"/>
          <w:szCs w:val="24"/>
        </w:rPr>
        <w:t>Stabilitatea ecosistemelor forestiere din interiorul ame</w:t>
      </w:r>
      <w:r w:rsidR="00B26109">
        <w:rPr>
          <w:rFonts w:ascii="Times New Roman" w:hAnsi="Times New Roman" w:cs="Times New Roman"/>
          <w:color w:val="000000"/>
          <w:sz w:val="24"/>
          <w:szCs w:val="24"/>
        </w:rPr>
        <w:t>najamentului silvic UP I Crăciunescu</w:t>
      </w:r>
      <w:r w:rsidRPr="00915ED3">
        <w:rPr>
          <w:rFonts w:ascii="Times New Roman" w:hAnsi="Times New Roman" w:cs="Times New Roman"/>
          <w:color w:val="000000"/>
          <w:sz w:val="24"/>
          <w:szCs w:val="24"/>
        </w:rPr>
        <w:t xml:space="preserve"> la diverşi factori perturbatori (vânt, zăpadă, alunecări, înmlăştinări, eroziuni etc.) este relativ ridicată aceasta şi datorită faptului că majoritatea pădurilor existente şi-au păstrat caracterul de păduri naturale (s-au regenerat natural din sămânţă) datorită modului de gospodărire judicios din trecut până în prezent realizat în conformitate cu prevederile normelor silvice, care prin managementul de calitate promovat a dus la menţinerea integrităţii pădurilor şi a biodiversităţii naturale a acestora. Putem deci aprecia că rolul amenajamentului este unul benefic, pentru menţinerea stării favorabile de conservare a habitatelor şi speciilor, atât la nivelul întregului fond forestier al amenajamentului supus discuției, cât şi la nivelul arboretelor din ariile naturale protejate din zonă, şi că fără reglementările pe care le implementează (împreună cu alte acte legislative ale sectorului silvic), anumite componente şi conexiuni ale ecosistemelor protejate ar putea fi grav perturbate (acest lucru este confirmat prin starea actuală de conservare, care este una bună, amenajamentul actual având aceleași principii ca cele din trecut).</w:t>
      </w:r>
    </w:p>
    <w:p w:rsidR="00915ED3" w:rsidRPr="00915ED3" w:rsidRDefault="00915ED3" w:rsidP="00915ED3">
      <w:pPr>
        <w:jc w:val="both"/>
        <w:rPr>
          <w:rFonts w:ascii="Times New Roman" w:hAnsi="Times New Roman" w:cs="Times New Roman"/>
          <w:color w:val="000000"/>
          <w:sz w:val="24"/>
          <w:szCs w:val="24"/>
        </w:rPr>
      </w:pPr>
    </w:p>
    <w:p w:rsidR="00915ED3" w:rsidRPr="005233F6" w:rsidRDefault="00915ED3" w:rsidP="00915ED3">
      <w:pPr>
        <w:jc w:val="both"/>
        <w:rPr>
          <w:rFonts w:ascii="Times New Roman" w:hAnsi="Times New Roman" w:cs="Times New Roman"/>
          <w:b/>
          <w:color w:val="000000"/>
          <w:sz w:val="24"/>
          <w:szCs w:val="24"/>
        </w:rPr>
      </w:pPr>
      <w:r w:rsidRPr="005233F6">
        <w:rPr>
          <w:rFonts w:ascii="Times New Roman" w:hAnsi="Times New Roman" w:cs="Times New Roman"/>
          <w:b/>
          <w:color w:val="000000"/>
          <w:sz w:val="24"/>
          <w:szCs w:val="24"/>
        </w:rPr>
        <w:t>În urma analizării datelor din formularele standard Natura 2000</w:t>
      </w:r>
      <w:r w:rsidR="00C940EB" w:rsidRPr="005233F6">
        <w:rPr>
          <w:rFonts w:ascii="Times New Roman" w:hAnsi="Times New Roman" w:cs="Times New Roman"/>
          <w:b/>
          <w:color w:val="000000"/>
          <w:sz w:val="24"/>
          <w:szCs w:val="24"/>
        </w:rPr>
        <w:t xml:space="preserve"> pentru situl Strei Hațeg </w:t>
      </w:r>
      <w:r w:rsidRPr="005233F6">
        <w:rPr>
          <w:rFonts w:ascii="Times New Roman" w:hAnsi="Times New Roman" w:cs="Times New Roman"/>
          <w:b/>
          <w:color w:val="000000"/>
          <w:sz w:val="24"/>
          <w:szCs w:val="24"/>
        </w:rPr>
        <w:t>(versiunea din 2011, repectiv actualizarea datelor în 2016) se relevă faptul că:</w:t>
      </w:r>
    </w:p>
    <w:p w:rsidR="00915ED3" w:rsidRPr="00915ED3" w:rsidRDefault="00915ED3" w:rsidP="00915ED3">
      <w:pPr>
        <w:jc w:val="both"/>
        <w:rPr>
          <w:rFonts w:ascii="Times New Roman" w:hAnsi="Times New Roman" w:cs="Times New Roman"/>
          <w:color w:val="000000"/>
          <w:sz w:val="24"/>
          <w:szCs w:val="24"/>
        </w:rPr>
      </w:pPr>
      <w:r w:rsidRPr="00915ED3">
        <w:rPr>
          <w:rFonts w:ascii="Times New Roman" w:hAnsi="Times New Roman" w:cs="Times New Roman"/>
          <w:color w:val="000000"/>
          <w:sz w:val="24"/>
          <w:szCs w:val="24"/>
        </w:rPr>
        <w:t>- speciile de mamifere (</w:t>
      </w:r>
      <w:r w:rsidR="00C940EB" w:rsidRPr="005233F6">
        <w:rPr>
          <w:rFonts w:ascii="Times New Roman" w:hAnsi="Times New Roman" w:cs="Times New Roman"/>
          <w:i/>
          <w:color w:val="000000"/>
          <w:sz w:val="24"/>
          <w:szCs w:val="24"/>
        </w:rPr>
        <w:t>Rhinolophus ferrumequinum, Myotis myotis, Ursus arctos, Lutra lutra, Myptis blythii, Myotis capacinni, Canis lupus</w:t>
      </w:r>
      <w:r w:rsidRPr="00915ED3">
        <w:rPr>
          <w:rFonts w:ascii="Times New Roman" w:hAnsi="Times New Roman" w:cs="Times New Roman"/>
          <w:color w:val="000000"/>
          <w:sz w:val="24"/>
          <w:szCs w:val="24"/>
        </w:rPr>
        <w:t>) din situl de</w:t>
      </w:r>
      <w:r w:rsidR="00C940EB">
        <w:rPr>
          <w:rFonts w:ascii="Times New Roman" w:hAnsi="Times New Roman" w:cs="Times New Roman"/>
          <w:color w:val="000000"/>
          <w:sz w:val="24"/>
          <w:szCs w:val="24"/>
        </w:rPr>
        <w:t xml:space="preserve"> importanță comunitară ROSCI0236</w:t>
      </w:r>
      <w:r w:rsidRPr="00915ED3">
        <w:rPr>
          <w:rFonts w:ascii="Times New Roman" w:hAnsi="Times New Roman" w:cs="Times New Roman"/>
          <w:color w:val="000000"/>
          <w:sz w:val="24"/>
          <w:szCs w:val="24"/>
        </w:rPr>
        <w:t xml:space="preserve"> </w:t>
      </w:r>
      <w:r w:rsidR="00C940EB">
        <w:rPr>
          <w:rFonts w:ascii="Times New Roman" w:hAnsi="Times New Roman" w:cs="Times New Roman"/>
          <w:color w:val="000000"/>
          <w:sz w:val="24"/>
          <w:szCs w:val="24"/>
        </w:rPr>
        <w:t xml:space="preserve">Strei-Hațeg </w:t>
      </w:r>
      <w:r w:rsidRPr="00915ED3">
        <w:rPr>
          <w:rFonts w:ascii="Times New Roman" w:hAnsi="Times New Roman" w:cs="Times New Roman"/>
          <w:color w:val="000000"/>
          <w:sz w:val="24"/>
          <w:szCs w:val="24"/>
        </w:rPr>
        <w:t>își păstrează aceeași stare conservare, bună, drept urmare, prin aplicarea amenajamentului silvic supus discuției, în situația în care, prin urmărirea  acesteia de-a lungul timpului s-a observat că își menține starea de conservare, având în vedere că pe aceeași suprafață a fost în vigoare un amenajament silvic care avut la bază aceleași principii și norme tehnice silvice, se poate afirma, pe baza acestor constatări că, în  viitor evoluția acestei specii va fi una bună.</w:t>
      </w:r>
    </w:p>
    <w:p w:rsidR="00915ED3" w:rsidRPr="00915ED3" w:rsidRDefault="00915ED3" w:rsidP="00915ED3">
      <w:pPr>
        <w:jc w:val="both"/>
        <w:rPr>
          <w:rFonts w:ascii="Times New Roman" w:hAnsi="Times New Roman" w:cs="Times New Roman"/>
          <w:color w:val="000000"/>
          <w:sz w:val="24"/>
          <w:szCs w:val="24"/>
        </w:rPr>
      </w:pPr>
      <w:r w:rsidRPr="00915ED3">
        <w:rPr>
          <w:rFonts w:ascii="Times New Roman" w:hAnsi="Times New Roman" w:cs="Times New Roman"/>
          <w:color w:val="000000"/>
          <w:sz w:val="24"/>
          <w:szCs w:val="24"/>
        </w:rPr>
        <w:t>- speciile de reptile și amf</w:t>
      </w:r>
      <w:r w:rsidR="004E4B20">
        <w:rPr>
          <w:rFonts w:ascii="Times New Roman" w:hAnsi="Times New Roman" w:cs="Times New Roman"/>
          <w:color w:val="000000"/>
          <w:sz w:val="24"/>
          <w:szCs w:val="24"/>
        </w:rPr>
        <w:t>ibieni (</w:t>
      </w:r>
      <w:r w:rsidR="004E4B20" w:rsidRPr="004E4B20">
        <w:rPr>
          <w:rFonts w:ascii="Times New Roman" w:hAnsi="Times New Roman" w:cs="Times New Roman"/>
          <w:i/>
          <w:color w:val="000000"/>
          <w:sz w:val="24"/>
          <w:szCs w:val="24"/>
        </w:rPr>
        <w:t>B</w:t>
      </w:r>
      <w:r w:rsidRPr="004E4B20">
        <w:rPr>
          <w:rFonts w:ascii="Times New Roman" w:hAnsi="Times New Roman" w:cs="Times New Roman"/>
          <w:i/>
          <w:color w:val="000000"/>
          <w:sz w:val="24"/>
          <w:szCs w:val="24"/>
        </w:rPr>
        <w:t>ombina variegata</w:t>
      </w:r>
      <w:r w:rsidR="00C940EB" w:rsidRPr="004E4B20">
        <w:rPr>
          <w:rFonts w:ascii="Times New Roman" w:hAnsi="Times New Roman" w:cs="Times New Roman"/>
          <w:i/>
          <w:color w:val="000000"/>
          <w:sz w:val="24"/>
          <w:szCs w:val="24"/>
        </w:rPr>
        <w:t>,</w:t>
      </w:r>
      <w:r w:rsidR="00C940EB" w:rsidRPr="004E4B20">
        <w:rPr>
          <w:i/>
        </w:rPr>
        <w:t xml:space="preserve"> </w:t>
      </w:r>
      <w:r w:rsidR="004E4B20" w:rsidRPr="004E4B20">
        <w:rPr>
          <w:rFonts w:ascii="Times New Roman" w:hAnsi="Times New Roman" w:cs="Times New Roman"/>
          <w:i/>
          <w:color w:val="000000"/>
          <w:sz w:val="24"/>
          <w:szCs w:val="24"/>
        </w:rPr>
        <w:t>T</w:t>
      </w:r>
      <w:r w:rsidR="00C940EB" w:rsidRPr="004E4B20">
        <w:rPr>
          <w:rFonts w:ascii="Times New Roman" w:hAnsi="Times New Roman" w:cs="Times New Roman"/>
          <w:i/>
          <w:color w:val="000000"/>
          <w:sz w:val="24"/>
          <w:szCs w:val="24"/>
        </w:rPr>
        <w:t xml:space="preserve">iturus vulgaris ampelensis </w:t>
      </w:r>
      <w:r w:rsidRPr="004E4B20">
        <w:rPr>
          <w:rFonts w:ascii="Times New Roman" w:hAnsi="Times New Roman" w:cs="Times New Roman"/>
          <w:i/>
          <w:color w:val="000000"/>
          <w:sz w:val="24"/>
          <w:szCs w:val="24"/>
        </w:rPr>
        <w:t>ș</w:t>
      </w:r>
      <w:r w:rsidR="004E4B20" w:rsidRPr="004E4B20">
        <w:rPr>
          <w:rFonts w:ascii="Times New Roman" w:hAnsi="Times New Roman" w:cs="Times New Roman"/>
          <w:i/>
          <w:color w:val="000000"/>
          <w:sz w:val="24"/>
          <w:szCs w:val="24"/>
        </w:rPr>
        <w:t>i T</w:t>
      </w:r>
      <w:r w:rsidRPr="004E4B20">
        <w:rPr>
          <w:rFonts w:ascii="Times New Roman" w:hAnsi="Times New Roman" w:cs="Times New Roman"/>
          <w:i/>
          <w:color w:val="000000"/>
          <w:sz w:val="24"/>
          <w:szCs w:val="24"/>
        </w:rPr>
        <w:t>iturus</w:t>
      </w:r>
      <w:r w:rsidR="00C940EB" w:rsidRPr="004E4B20">
        <w:rPr>
          <w:rFonts w:ascii="Times New Roman" w:hAnsi="Times New Roman" w:cs="Times New Roman"/>
          <w:i/>
          <w:color w:val="000000"/>
          <w:sz w:val="24"/>
          <w:szCs w:val="24"/>
        </w:rPr>
        <w:t xml:space="preserve"> cristatus</w:t>
      </w:r>
      <w:r w:rsidRPr="00915ED3">
        <w:rPr>
          <w:rFonts w:ascii="Times New Roman" w:hAnsi="Times New Roman" w:cs="Times New Roman"/>
          <w:color w:val="000000"/>
          <w:sz w:val="24"/>
          <w:szCs w:val="24"/>
        </w:rPr>
        <w:t xml:space="preserve">) din situl de importanță comunitară </w:t>
      </w:r>
      <w:r w:rsidR="00C940EB">
        <w:rPr>
          <w:rFonts w:ascii="Times New Roman" w:hAnsi="Times New Roman" w:cs="Times New Roman"/>
          <w:color w:val="000000"/>
          <w:sz w:val="24"/>
          <w:szCs w:val="24"/>
        </w:rPr>
        <w:t>ROSCI0236 Strei-Ha</w:t>
      </w:r>
      <w:r w:rsidR="00C940EB" w:rsidRPr="00C940EB">
        <w:rPr>
          <w:rFonts w:ascii="Times New Roman" w:hAnsi="Times New Roman" w:cs="Times New Roman"/>
          <w:color w:val="000000"/>
          <w:sz w:val="24"/>
          <w:szCs w:val="24"/>
        </w:rPr>
        <w:t>țeg</w:t>
      </w:r>
      <w:r w:rsidR="00943389">
        <w:rPr>
          <w:rFonts w:ascii="Times New Roman" w:hAnsi="Times New Roman" w:cs="Times New Roman"/>
          <w:color w:val="000000"/>
          <w:sz w:val="24"/>
          <w:szCs w:val="24"/>
        </w:rPr>
        <w:t>, primele două</w:t>
      </w:r>
      <w:r w:rsidR="00C940EB">
        <w:rPr>
          <w:rFonts w:ascii="Times New Roman" w:hAnsi="Times New Roman" w:cs="Times New Roman"/>
          <w:color w:val="000000"/>
          <w:sz w:val="24"/>
          <w:szCs w:val="24"/>
        </w:rPr>
        <w:t xml:space="preserve"> specii au starea de conservare bună, iar cea de-a treia</w:t>
      </w:r>
      <w:r w:rsidR="00C940EB" w:rsidRPr="00C940EB">
        <w:rPr>
          <w:rFonts w:ascii="Times New Roman" w:hAnsi="Times New Roman" w:cs="Times New Roman"/>
          <w:color w:val="000000"/>
          <w:sz w:val="24"/>
          <w:szCs w:val="24"/>
        </w:rPr>
        <w:t xml:space="preserve"> </w:t>
      </w:r>
      <w:r w:rsidR="00C940EB">
        <w:rPr>
          <w:rFonts w:ascii="Times New Roman" w:hAnsi="Times New Roman" w:cs="Times New Roman"/>
          <w:color w:val="000000"/>
          <w:sz w:val="24"/>
          <w:szCs w:val="24"/>
        </w:rPr>
        <w:t>nu are</w:t>
      </w:r>
      <w:r w:rsidRPr="00915ED3">
        <w:rPr>
          <w:rFonts w:ascii="Times New Roman" w:hAnsi="Times New Roman" w:cs="Times New Roman"/>
          <w:color w:val="000000"/>
          <w:sz w:val="24"/>
          <w:szCs w:val="24"/>
        </w:rPr>
        <w:t xml:space="preserve"> precizată starea de conservare în niciuna</w:t>
      </w:r>
      <w:r w:rsidR="00254B86">
        <w:rPr>
          <w:rFonts w:ascii="Times New Roman" w:hAnsi="Times New Roman" w:cs="Times New Roman"/>
          <w:color w:val="000000"/>
          <w:sz w:val="24"/>
          <w:szCs w:val="24"/>
        </w:rPr>
        <w:t xml:space="preserve"> dintre versiunile formularului.</w:t>
      </w:r>
      <w:r w:rsidR="00D671E5" w:rsidRPr="00D671E5">
        <w:t xml:space="preserve"> </w:t>
      </w:r>
      <w:r w:rsidR="00254B86">
        <w:rPr>
          <w:rFonts w:ascii="Times New Roman" w:hAnsi="Times New Roman" w:cs="Times New Roman"/>
          <w:color w:val="000000"/>
          <w:sz w:val="24"/>
          <w:szCs w:val="24"/>
        </w:rPr>
        <w:t>P</w:t>
      </w:r>
      <w:r w:rsidR="00D671E5" w:rsidRPr="00D671E5">
        <w:rPr>
          <w:rFonts w:ascii="Times New Roman" w:hAnsi="Times New Roman" w:cs="Times New Roman"/>
          <w:color w:val="000000"/>
          <w:sz w:val="24"/>
          <w:szCs w:val="24"/>
        </w:rPr>
        <w:t>rin aplicarea amenajamentului silvic supus discuției, în si</w:t>
      </w:r>
      <w:r w:rsidR="00D671E5">
        <w:rPr>
          <w:rFonts w:ascii="Times New Roman" w:hAnsi="Times New Roman" w:cs="Times New Roman"/>
          <w:color w:val="000000"/>
          <w:sz w:val="24"/>
          <w:szCs w:val="24"/>
        </w:rPr>
        <w:t xml:space="preserve">tuația în care, prin urmărirea </w:t>
      </w:r>
      <w:r w:rsidR="00D671E5" w:rsidRPr="00D671E5">
        <w:rPr>
          <w:rFonts w:ascii="Times New Roman" w:hAnsi="Times New Roman" w:cs="Times New Roman"/>
          <w:color w:val="000000"/>
          <w:sz w:val="24"/>
          <w:szCs w:val="24"/>
        </w:rPr>
        <w:t>acesteia de-a lungul timpului s-a observat că îș</w:t>
      </w:r>
      <w:r w:rsidR="00D671E5">
        <w:rPr>
          <w:rFonts w:ascii="Times New Roman" w:hAnsi="Times New Roman" w:cs="Times New Roman"/>
          <w:color w:val="000000"/>
          <w:sz w:val="24"/>
          <w:szCs w:val="24"/>
        </w:rPr>
        <w:t>i menține starea de conservare (primele doua specii)</w:t>
      </w:r>
      <w:r w:rsidR="00254B86">
        <w:rPr>
          <w:rFonts w:ascii="Times New Roman" w:hAnsi="Times New Roman" w:cs="Times New Roman"/>
          <w:color w:val="000000"/>
          <w:sz w:val="24"/>
          <w:szCs w:val="24"/>
        </w:rPr>
        <w:t xml:space="preserve">, </w:t>
      </w:r>
      <w:r w:rsidR="00254B86" w:rsidRPr="00254B86">
        <w:rPr>
          <w:rFonts w:ascii="Times New Roman" w:hAnsi="Times New Roman" w:cs="Times New Roman"/>
          <w:color w:val="000000"/>
          <w:sz w:val="24"/>
          <w:szCs w:val="24"/>
        </w:rPr>
        <w:t>se poate afirma, pe baza acestor constatări că, în  viitor evoluția acestei specii va fi una bună.</w:t>
      </w:r>
    </w:p>
    <w:p w:rsidR="00254B86" w:rsidRDefault="00254B86" w:rsidP="00915ED3">
      <w:pPr>
        <w:jc w:val="both"/>
        <w:rPr>
          <w:rFonts w:ascii="Times New Roman" w:hAnsi="Times New Roman" w:cs="Times New Roman"/>
          <w:color w:val="000000"/>
          <w:sz w:val="24"/>
          <w:szCs w:val="24"/>
        </w:rPr>
      </w:pPr>
    </w:p>
    <w:p w:rsidR="00254B86" w:rsidRDefault="00254B86" w:rsidP="00915ED3">
      <w:pPr>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speciile de pești: au starea de conservare, de-a lungul timpului după cum urmează:</w:t>
      </w:r>
    </w:p>
    <w:p w:rsidR="00254B86" w:rsidRPr="00254B86" w:rsidRDefault="00254B86" w:rsidP="00254B86">
      <w:pPr>
        <w:pStyle w:val="ListParagraph"/>
        <w:numPr>
          <w:ilvl w:val="0"/>
          <w:numId w:val="32"/>
        </w:numPr>
        <w:jc w:val="both"/>
        <w:rPr>
          <w:rFonts w:ascii="Times New Roman" w:hAnsi="Times New Roman" w:cs="Times New Roman"/>
          <w:color w:val="000000"/>
          <w:sz w:val="24"/>
          <w:szCs w:val="24"/>
        </w:rPr>
      </w:pPr>
      <w:r w:rsidRPr="004E4B20">
        <w:rPr>
          <w:rFonts w:ascii="Times New Roman" w:hAnsi="Times New Roman" w:cs="Times New Roman"/>
          <w:i/>
          <w:color w:val="000000"/>
          <w:sz w:val="24"/>
          <w:szCs w:val="24"/>
        </w:rPr>
        <w:t>Barbus meridionalis</w:t>
      </w:r>
      <w:r>
        <w:rPr>
          <w:rFonts w:ascii="Times New Roman" w:hAnsi="Times New Roman" w:cs="Times New Roman"/>
          <w:color w:val="000000"/>
          <w:sz w:val="24"/>
          <w:szCs w:val="24"/>
        </w:rPr>
        <w:t>- foarte bună în 2011 cât și în 2016;</w:t>
      </w:r>
    </w:p>
    <w:p w:rsidR="00254B86" w:rsidRPr="00254B86" w:rsidRDefault="00254B86" w:rsidP="00254B86">
      <w:pPr>
        <w:pStyle w:val="ListParagraph"/>
        <w:numPr>
          <w:ilvl w:val="0"/>
          <w:numId w:val="32"/>
        </w:numPr>
        <w:jc w:val="both"/>
        <w:rPr>
          <w:rFonts w:ascii="Times New Roman" w:hAnsi="Times New Roman" w:cs="Times New Roman"/>
          <w:color w:val="000000"/>
          <w:sz w:val="24"/>
          <w:szCs w:val="24"/>
        </w:rPr>
      </w:pPr>
      <w:r w:rsidRPr="004E4B20">
        <w:rPr>
          <w:rFonts w:ascii="Times New Roman" w:hAnsi="Times New Roman" w:cs="Times New Roman"/>
          <w:i/>
          <w:color w:val="000000"/>
          <w:sz w:val="24"/>
          <w:szCs w:val="24"/>
        </w:rPr>
        <w:t>Cottus gobio</w:t>
      </w:r>
      <w:r>
        <w:rPr>
          <w:rFonts w:ascii="Times New Roman" w:hAnsi="Times New Roman" w:cs="Times New Roman"/>
          <w:color w:val="000000"/>
          <w:sz w:val="24"/>
          <w:szCs w:val="24"/>
        </w:rPr>
        <w:t xml:space="preserve">- bună </w:t>
      </w:r>
      <w:r w:rsidRPr="00254B86">
        <w:rPr>
          <w:rFonts w:ascii="Times New Roman" w:hAnsi="Times New Roman" w:cs="Times New Roman"/>
          <w:color w:val="000000"/>
          <w:sz w:val="24"/>
          <w:szCs w:val="24"/>
        </w:rPr>
        <w:t>în 2011 cât și în 2016;</w:t>
      </w:r>
    </w:p>
    <w:p w:rsidR="00254B86" w:rsidRPr="00254B86" w:rsidRDefault="00254B86" w:rsidP="00254B86">
      <w:pPr>
        <w:pStyle w:val="ListParagraph"/>
        <w:numPr>
          <w:ilvl w:val="0"/>
          <w:numId w:val="32"/>
        </w:numPr>
        <w:jc w:val="both"/>
        <w:rPr>
          <w:rFonts w:ascii="Times New Roman" w:hAnsi="Times New Roman" w:cs="Times New Roman"/>
          <w:color w:val="000000"/>
          <w:sz w:val="24"/>
          <w:szCs w:val="24"/>
        </w:rPr>
      </w:pPr>
      <w:r w:rsidRPr="004E4B20">
        <w:rPr>
          <w:rFonts w:ascii="Times New Roman" w:hAnsi="Times New Roman" w:cs="Times New Roman"/>
          <w:i/>
          <w:color w:val="000000"/>
          <w:sz w:val="24"/>
          <w:szCs w:val="24"/>
        </w:rPr>
        <w:t>Sabanejewia aurata</w:t>
      </w:r>
      <w:r>
        <w:rPr>
          <w:rFonts w:ascii="Times New Roman" w:hAnsi="Times New Roman" w:cs="Times New Roman"/>
          <w:color w:val="000000"/>
          <w:sz w:val="24"/>
          <w:szCs w:val="24"/>
        </w:rPr>
        <w:t>- nu are precizată starea de conservare in niciuna dintre ultimele varianate ale Formularului Standard;</w:t>
      </w:r>
      <w:r w:rsidRPr="00254B86">
        <w:rPr>
          <w:rFonts w:ascii="Times New Roman" w:hAnsi="Times New Roman" w:cs="Times New Roman"/>
          <w:color w:val="000000"/>
          <w:sz w:val="24"/>
          <w:szCs w:val="24"/>
        </w:rPr>
        <w:t xml:space="preserve"> </w:t>
      </w:r>
    </w:p>
    <w:p w:rsidR="00254B86" w:rsidRPr="00254B86" w:rsidRDefault="00254B86" w:rsidP="00943389">
      <w:pPr>
        <w:pStyle w:val="ListParagraph"/>
        <w:numPr>
          <w:ilvl w:val="0"/>
          <w:numId w:val="32"/>
        </w:numPr>
        <w:jc w:val="both"/>
        <w:rPr>
          <w:rFonts w:ascii="Times New Roman" w:hAnsi="Times New Roman" w:cs="Times New Roman"/>
          <w:color w:val="000000"/>
          <w:sz w:val="24"/>
          <w:szCs w:val="24"/>
        </w:rPr>
      </w:pPr>
      <w:r w:rsidRPr="004E4B20">
        <w:rPr>
          <w:rFonts w:ascii="Times New Roman" w:hAnsi="Times New Roman" w:cs="Times New Roman"/>
          <w:i/>
          <w:color w:val="000000"/>
          <w:sz w:val="24"/>
          <w:szCs w:val="24"/>
        </w:rPr>
        <w:t>Eudontomyzon danfordi</w:t>
      </w:r>
      <w:r>
        <w:rPr>
          <w:rFonts w:ascii="Times New Roman" w:hAnsi="Times New Roman" w:cs="Times New Roman"/>
          <w:color w:val="000000"/>
          <w:sz w:val="24"/>
          <w:szCs w:val="24"/>
        </w:rPr>
        <w:t xml:space="preserve">- </w:t>
      </w:r>
      <w:r w:rsidR="00943389" w:rsidRPr="00943389">
        <w:rPr>
          <w:rFonts w:ascii="Times New Roman" w:hAnsi="Times New Roman" w:cs="Times New Roman"/>
          <w:color w:val="000000"/>
          <w:sz w:val="24"/>
          <w:szCs w:val="24"/>
        </w:rPr>
        <w:t>bună în 2011 cât și în 2016</w:t>
      </w:r>
      <w:r w:rsidR="00943389">
        <w:rPr>
          <w:rFonts w:ascii="Times New Roman" w:hAnsi="Times New Roman" w:cs="Times New Roman"/>
          <w:color w:val="000000"/>
          <w:sz w:val="24"/>
          <w:szCs w:val="24"/>
        </w:rPr>
        <w:t>.</w:t>
      </w:r>
    </w:p>
    <w:p w:rsidR="00915ED3" w:rsidRDefault="00943389" w:rsidP="00915ED3">
      <w:pPr>
        <w:jc w:val="both"/>
        <w:rPr>
          <w:rFonts w:ascii="Times New Roman" w:hAnsi="Times New Roman" w:cs="Times New Roman"/>
          <w:color w:val="000000"/>
          <w:sz w:val="24"/>
          <w:szCs w:val="24"/>
        </w:rPr>
      </w:pPr>
      <w:r>
        <w:rPr>
          <w:rFonts w:ascii="Times New Roman" w:hAnsi="Times New Roman" w:cs="Times New Roman"/>
          <w:color w:val="000000"/>
          <w:sz w:val="24"/>
          <w:szCs w:val="24"/>
        </w:rPr>
        <w:t>Î</w:t>
      </w:r>
      <w:r w:rsidR="00915ED3" w:rsidRPr="00915ED3">
        <w:rPr>
          <w:rFonts w:ascii="Times New Roman" w:hAnsi="Times New Roman" w:cs="Times New Roman"/>
          <w:color w:val="000000"/>
          <w:sz w:val="24"/>
          <w:szCs w:val="24"/>
        </w:rPr>
        <w:t>n situația în care, prin urmărirea acesteia de-a lungul timpului s-a observat că își mențin starea de conservare, având în vedere că pe aceeași suprafață a fost în vigoare un amenajament silvic care a avut  la bază aceleași principii și norme tehnice silvice,</w:t>
      </w:r>
      <w:r>
        <w:rPr>
          <w:rFonts w:ascii="Times New Roman" w:hAnsi="Times New Roman" w:cs="Times New Roman"/>
          <w:color w:val="000000"/>
          <w:sz w:val="24"/>
          <w:szCs w:val="24"/>
        </w:rPr>
        <w:t xml:space="preserve"> cât și a faptului că implementarea planului este oferă corpurilor de apă o zonă de protecție,</w:t>
      </w:r>
      <w:r w:rsidR="00915ED3" w:rsidRPr="00915ED3">
        <w:rPr>
          <w:rFonts w:ascii="Times New Roman" w:hAnsi="Times New Roman" w:cs="Times New Roman"/>
          <w:color w:val="000000"/>
          <w:sz w:val="24"/>
          <w:szCs w:val="24"/>
        </w:rPr>
        <w:t xml:space="preserve"> se poate afirma că, pe baza acestor constatări, în  viitor evoluția acestor specii va fi una bună, prin menținerea stării de conservare, și chiar îmbunătățirea ei.</w:t>
      </w:r>
    </w:p>
    <w:p w:rsidR="00943389" w:rsidRDefault="00943389" w:rsidP="00915ED3">
      <w:pPr>
        <w:jc w:val="both"/>
        <w:rPr>
          <w:rFonts w:ascii="Times New Roman" w:hAnsi="Times New Roman" w:cs="Times New Roman"/>
          <w:color w:val="000000"/>
          <w:sz w:val="24"/>
          <w:szCs w:val="24"/>
        </w:rPr>
      </w:pPr>
      <w:r>
        <w:rPr>
          <w:rFonts w:ascii="Times New Roman" w:hAnsi="Times New Roman" w:cs="Times New Roman"/>
          <w:color w:val="000000"/>
          <w:sz w:val="24"/>
          <w:szCs w:val="24"/>
        </w:rPr>
        <w:t>- speciile de nevertebrate (</w:t>
      </w:r>
      <w:r w:rsidRPr="004E4B20">
        <w:rPr>
          <w:rFonts w:ascii="Times New Roman" w:hAnsi="Times New Roman" w:cs="Times New Roman"/>
          <w:i/>
          <w:color w:val="000000"/>
          <w:sz w:val="24"/>
          <w:szCs w:val="24"/>
        </w:rPr>
        <w:t>Osmodermita eremita, Gotyna borelli lunata, Austropotamobius torrentinum, Isophya costata, Isophya stysi, Euphydryas aurinia, Euphydryas maturna, Maculinea telenius</w:t>
      </w:r>
      <w:r w:rsidR="004E4B20" w:rsidRPr="004E4B20">
        <w:rPr>
          <w:rFonts w:ascii="Times New Roman" w:hAnsi="Times New Roman" w:cs="Times New Roman"/>
          <w:i/>
          <w:color w:val="000000"/>
          <w:sz w:val="24"/>
          <w:szCs w:val="24"/>
        </w:rPr>
        <w:t>, Pholidoptera transsylvanica, Lycaena dispar</w:t>
      </w:r>
      <w:r w:rsidRPr="004E4B20">
        <w:rPr>
          <w:rFonts w:ascii="Times New Roman" w:hAnsi="Times New Roman" w:cs="Times New Roman"/>
          <w:i/>
          <w:color w:val="000000"/>
          <w:sz w:val="24"/>
          <w:szCs w:val="24"/>
        </w:rPr>
        <w:t>)</w:t>
      </w:r>
      <w:r>
        <w:rPr>
          <w:rFonts w:ascii="Times New Roman" w:hAnsi="Times New Roman" w:cs="Times New Roman"/>
          <w:color w:val="000000"/>
          <w:sz w:val="24"/>
          <w:szCs w:val="24"/>
        </w:rPr>
        <w:t xml:space="preserve"> </w:t>
      </w:r>
      <w:r w:rsidRPr="00943389">
        <w:rPr>
          <w:rFonts w:ascii="Times New Roman" w:hAnsi="Times New Roman" w:cs="Times New Roman"/>
          <w:color w:val="000000"/>
          <w:sz w:val="24"/>
          <w:szCs w:val="24"/>
        </w:rPr>
        <w:t>din situl de importanță comunitară ROSCI0236 Strei-Hațeg își păstrează aceeași stare conservare, bună, drept urmare, prin aplicarea amenajamentului silvic supus discuției, în situația în care, prin urmărirea  acesteia de-a lungul timpului s-a observat că își menține starea de conservare, având în vedere că pe aceeași suprafață a fost în vigoare un amenajament silvic care avut la bază aceleași principii și norme tehnice silvice, se poate afirma, pe baza acestor constatări că, în  viitor evoluția acestei specii va fi una bună.</w:t>
      </w:r>
    </w:p>
    <w:p w:rsidR="004E4B20" w:rsidRDefault="004E4B20" w:rsidP="00915ED3">
      <w:pPr>
        <w:jc w:val="both"/>
        <w:rPr>
          <w:rFonts w:ascii="Times New Roman" w:hAnsi="Times New Roman" w:cs="Times New Roman"/>
          <w:color w:val="000000"/>
          <w:sz w:val="24"/>
          <w:szCs w:val="24"/>
        </w:rPr>
      </w:pPr>
    </w:p>
    <w:p w:rsidR="004E4B20" w:rsidRDefault="004E4B20" w:rsidP="00915ED3">
      <w:pPr>
        <w:jc w:val="both"/>
        <w:rPr>
          <w:rFonts w:ascii="Times New Roman" w:hAnsi="Times New Roman" w:cs="Times New Roman"/>
          <w:color w:val="000000"/>
          <w:sz w:val="24"/>
          <w:szCs w:val="24"/>
        </w:rPr>
      </w:pPr>
    </w:p>
    <w:p w:rsidR="004E4B20" w:rsidRDefault="004E4B20" w:rsidP="00915ED3">
      <w:pPr>
        <w:jc w:val="both"/>
        <w:rPr>
          <w:rFonts w:ascii="Times New Roman" w:hAnsi="Times New Roman" w:cs="Times New Roman"/>
          <w:color w:val="000000"/>
          <w:sz w:val="24"/>
          <w:szCs w:val="24"/>
        </w:rPr>
      </w:pPr>
    </w:p>
    <w:p w:rsidR="004E4B20" w:rsidRDefault="004E4B20" w:rsidP="00915ED3">
      <w:pPr>
        <w:jc w:val="both"/>
        <w:rPr>
          <w:rFonts w:ascii="Times New Roman" w:hAnsi="Times New Roman" w:cs="Times New Roman"/>
          <w:color w:val="000000"/>
          <w:sz w:val="24"/>
          <w:szCs w:val="24"/>
        </w:rPr>
      </w:pPr>
    </w:p>
    <w:p w:rsidR="004E4B20" w:rsidRDefault="004E4B20" w:rsidP="00915ED3">
      <w:pPr>
        <w:jc w:val="both"/>
        <w:rPr>
          <w:rFonts w:ascii="Times New Roman" w:hAnsi="Times New Roman" w:cs="Times New Roman"/>
          <w:color w:val="000000"/>
          <w:sz w:val="24"/>
          <w:szCs w:val="24"/>
        </w:rPr>
      </w:pPr>
    </w:p>
    <w:p w:rsidR="004E4B20" w:rsidRDefault="004E4B20" w:rsidP="00915ED3">
      <w:pPr>
        <w:jc w:val="both"/>
        <w:rPr>
          <w:rFonts w:ascii="Times New Roman" w:hAnsi="Times New Roman" w:cs="Times New Roman"/>
          <w:color w:val="000000"/>
          <w:sz w:val="24"/>
          <w:szCs w:val="24"/>
        </w:rPr>
      </w:pPr>
    </w:p>
    <w:p w:rsidR="004E4B20" w:rsidRDefault="004E4B20" w:rsidP="00915ED3">
      <w:pPr>
        <w:jc w:val="both"/>
        <w:rPr>
          <w:rFonts w:ascii="Times New Roman" w:hAnsi="Times New Roman" w:cs="Times New Roman"/>
          <w:color w:val="000000"/>
          <w:sz w:val="24"/>
          <w:szCs w:val="24"/>
        </w:rPr>
      </w:pPr>
    </w:p>
    <w:p w:rsidR="004E4B20" w:rsidRDefault="004E4B20" w:rsidP="00915ED3">
      <w:pPr>
        <w:jc w:val="both"/>
        <w:rPr>
          <w:rFonts w:ascii="Times New Roman" w:hAnsi="Times New Roman" w:cs="Times New Roman"/>
          <w:color w:val="000000"/>
          <w:sz w:val="24"/>
          <w:szCs w:val="24"/>
        </w:rPr>
      </w:pPr>
    </w:p>
    <w:p w:rsidR="004E4B20" w:rsidRDefault="004E4B20" w:rsidP="00915ED3">
      <w:pPr>
        <w:jc w:val="both"/>
        <w:rPr>
          <w:rFonts w:ascii="Times New Roman" w:hAnsi="Times New Roman" w:cs="Times New Roman"/>
          <w:color w:val="000000"/>
          <w:sz w:val="24"/>
          <w:szCs w:val="24"/>
        </w:rPr>
      </w:pPr>
    </w:p>
    <w:p w:rsidR="004E4B20" w:rsidRDefault="004E4B20" w:rsidP="00915ED3">
      <w:pPr>
        <w:jc w:val="both"/>
        <w:rPr>
          <w:rFonts w:ascii="Times New Roman" w:hAnsi="Times New Roman" w:cs="Times New Roman"/>
          <w:color w:val="000000"/>
          <w:sz w:val="24"/>
          <w:szCs w:val="24"/>
        </w:rPr>
      </w:pPr>
    </w:p>
    <w:p w:rsidR="004E4B20" w:rsidRDefault="004E4B20" w:rsidP="00915ED3">
      <w:pPr>
        <w:jc w:val="both"/>
        <w:rPr>
          <w:rFonts w:ascii="Times New Roman" w:hAnsi="Times New Roman" w:cs="Times New Roman"/>
          <w:color w:val="000000"/>
          <w:sz w:val="24"/>
          <w:szCs w:val="24"/>
        </w:rPr>
      </w:pPr>
    </w:p>
    <w:p w:rsidR="004E4B20" w:rsidRPr="005233F6" w:rsidRDefault="004E4B20" w:rsidP="004E4B20">
      <w:pPr>
        <w:jc w:val="both"/>
        <w:rPr>
          <w:rFonts w:ascii="Times New Roman" w:hAnsi="Times New Roman" w:cs="Times New Roman"/>
          <w:b/>
          <w:color w:val="000000"/>
          <w:sz w:val="24"/>
          <w:szCs w:val="24"/>
        </w:rPr>
      </w:pPr>
      <w:r w:rsidRPr="005233F6">
        <w:rPr>
          <w:rFonts w:ascii="Times New Roman" w:hAnsi="Times New Roman" w:cs="Times New Roman"/>
          <w:b/>
          <w:color w:val="000000"/>
          <w:sz w:val="24"/>
          <w:szCs w:val="24"/>
        </w:rPr>
        <w:lastRenderedPageBreak/>
        <w:t>În urma analizării datelor din formularele standard Natura 2000 pentru situl Parâng (versiunea din 2011, repectiv actualizarea datelor în 2016) se relevă faptul că:</w:t>
      </w:r>
    </w:p>
    <w:p w:rsidR="004E4B20" w:rsidRPr="004E4B20" w:rsidRDefault="004E4B20" w:rsidP="004E4B20">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4E4B20">
        <w:rPr>
          <w:rFonts w:ascii="Times New Roman" w:hAnsi="Times New Roman" w:cs="Times New Roman"/>
          <w:color w:val="000000"/>
          <w:sz w:val="24"/>
          <w:szCs w:val="24"/>
        </w:rPr>
        <w:t xml:space="preserve">habitatul </w:t>
      </w:r>
      <w:r w:rsidRPr="006D2056">
        <w:rPr>
          <w:rFonts w:ascii="Times New Roman" w:hAnsi="Times New Roman" w:cs="Times New Roman"/>
          <w:i/>
          <w:color w:val="000000"/>
          <w:sz w:val="24"/>
          <w:szCs w:val="24"/>
        </w:rPr>
        <w:t>9110 Păduri de fag de tip Luzulo-Fagetum</w:t>
      </w:r>
      <w:r w:rsidRPr="004E4B20">
        <w:rPr>
          <w:rFonts w:ascii="Times New Roman" w:hAnsi="Times New Roman" w:cs="Times New Roman"/>
          <w:color w:val="000000"/>
          <w:sz w:val="24"/>
          <w:szCs w:val="24"/>
        </w:rPr>
        <w:t xml:space="preserve"> ocupă o suprafață de 138,5 ha în amenajamentul silvic din interiorul sitului de importanță comunitară, având o stare de conservare favorabilă</w:t>
      </w:r>
      <w:r>
        <w:rPr>
          <w:rFonts w:ascii="Times New Roman" w:hAnsi="Times New Roman" w:cs="Times New Roman"/>
          <w:color w:val="000000"/>
          <w:sz w:val="24"/>
          <w:szCs w:val="24"/>
        </w:rPr>
        <w:t xml:space="preserve"> </w:t>
      </w:r>
      <w:r w:rsidRPr="004E4B20">
        <w:rPr>
          <w:rFonts w:ascii="Times New Roman" w:hAnsi="Times New Roman" w:cs="Times New Roman"/>
          <w:color w:val="000000"/>
          <w:sz w:val="24"/>
          <w:szCs w:val="24"/>
        </w:rPr>
        <w:t xml:space="preserve">(conform Formularului Standard). Arboretul are vârste relativ mari, precum și consistentențe relativ mari, iar lucrările propuse sunt cele tratamentul tăierilor progressive, cel al tăierilor de conservare și rărituri, care nu vor aduce prejudicii habitatului, ci au ca scop dezvoltarea indivizilor, în concordanță cu Normele tehnice aplicabile în silvicultură). </w:t>
      </w:r>
      <w:r w:rsidR="005233F6" w:rsidRPr="005233F6">
        <w:rPr>
          <w:rFonts w:ascii="Times New Roman" w:hAnsi="Times New Roman" w:cs="Times New Roman"/>
          <w:color w:val="000000"/>
          <w:sz w:val="24"/>
          <w:szCs w:val="24"/>
        </w:rPr>
        <w:t>Prin aplicarea amenajamentului silvic supus discuției, în situația în care,</w:t>
      </w:r>
      <w:r w:rsidR="005233F6" w:rsidRPr="005233F6">
        <w:t xml:space="preserve"> </w:t>
      </w:r>
      <w:r w:rsidR="005233F6" w:rsidRPr="005233F6">
        <w:rPr>
          <w:rFonts w:ascii="Times New Roman" w:hAnsi="Times New Roman" w:cs="Times New Roman"/>
          <w:color w:val="000000"/>
          <w:sz w:val="24"/>
          <w:szCs w:val="24"/>
        </w:rPr>
        <w:t>având în vedere că pe aceeași suprafață a fost în vigoare un amenajament silvic care avut la bază aceleași principii și norme tehnice silvice</w:t>
      </w:r>
      <w:r w:rsidR="005233F6">
        <w:rPr>
          <w:rFonts w:ascii="Times New Roman" w:hAnsi="Times New Roman" w:cs="Times New Roman"/>
          <w:color w:val="000000"/>
          <w:sz w:val="24"/>
          <w:szCs w:val="24"/>
        </w:rPr>
        <w:t>,</w:t>
      </w:r>
      <w:r w:rsidR="005233F6" w:rsidRPr="005233F6">
        <w:rPr>
          <w:rFonts w:ascii="Times New Roman" w:hAnsi="Times New Roman" w:cs="Times New Roman"/>
          <w:color w:val="000000"/>
          <w:sz w:val="24"/>
          <w:szCs w:val="24"/>
        </w:rPr>
        <w:t xml:space="preserve"> prin urmărirea acesteia de-a lungul timpului s-a observat că își menține starea de conservare, se poate afirma, pe baza acestor constatări că, în  viitor evoluția acestei specii va fi una bună.</w:t>
      </w:r>
    </w:p>
    <w:p w:rsidR="004E4B20" w:rsidRPr="004E4B20" w:rsidRDefault="004E4B20" w:rsidP="004E4B20">
      <w:pPr>
        <w:jc w:val="both"/>
        <w:rPr>
          <w:rFonts w:ascii="Times New Roman" w:hAnsi="Times New Roman" w:cs="Times New Roman"/>
          <w:color w:val="000000"/>
          <w:sz w:val="24"/>
          <w:szCs w:val="24"/>
        </w:rPr>
      </w:pPr>
      <w:r w:rsidRPr="004E4B20">
        <w:rPr>
          <w:rFonts w:ascii="Times New Roman" w:hAnsi="Times New Roman" w:cs="Times New Roman"/>
          <w:color w:val="000000"/>
          <w:sz w:val="24"/>
          <w:szCs w:val="24"/>
        </w:rPr>
        <w:t xml:space="preserve">- habitatul </w:t>
      </w:r>
      <w:r w:rsidRPr="006D2056">
        <w:rPr>
          <w:rFonts w:ascii="Times New Roman" w:hAnsi="Times New Roman" w:cs="Times New Roman"/>
          <w:i/>
          <w:color w:val="000000"/>
          <w:sz w:val="24"/>
          <w:szCs w:val="24"/>
        </w:rPr>
        <w:t>9410 Păduri acidofile de Picea abies din regiunea montană</w:t>
      </w:r>
      <w:r w:rsidRPr="004E4B20">
        <w:rPr>
          <w:rFonts w:ascii="Times New Roman" w:hAnsi="Times New Roman" w:cs="Times New Roman"/>
          <w:color w:val="000000"/>
          <w:sz w:val="24"/>
          <w:szCs w:val="24"/>
        </w:rPr>
        <w:t xml:space="preserve"> ocupă o suprafață de 5,1ha  în amenajamentul silvic din interiorul sitului de importanță comunitară, are o stare de conservare de favorabilă (conform Formularului Standard). Acest tip de habitat are  consistentența de relativ mare, lucrările propuse sunt tratamentul tăierilor de igienă și rărituri (are ca scop dezvoltarea și crearea de spațiu pentru dezvoltarea indivizilor, în concordanță cu Normele tehnice aplicabile în silvicultură).</w:t>
      </w:r>
      <w:r w:rsidR="005233F6" w:rsidRPr="005233F6">
        <w:t xml:space="preserve"> </w:t>
      </w:r>
      <w:r w:rsidR="005233F6" w:rsidRPr="005233F6">
        <w:rPr>
          <w:rFonts w:ascii="Times New Roman" w:hAnsi="Times New Roman" w:cs="Times New Roman"/>
          <w:color w:val="000000"/>
          <w:sz w:val="24"/>
          <w:szCs w:val="24"/>
        </w:rPr>
        <w:t>Prin aplicarea amenajamentului silvic supus discuției, în situația în care, prin urmărirea acesteia de-a lungul timpului s-a observat că își menține starea de conservare,</w:t>
      </w:r>
      <w:r w:rsidR="005233F6" w:rsidRPr="005233F6">
        <w:t xml:space="preserve"> </w:t>
      </w:r>
      <w:r w:rsidR="005233F6" w:rsidRPr="005233F6">
        <w:rPr>
          <w:rFonts w:ascii="Times New Roman" w:hAnsi="Times New Roman" w:cs="Times New Roman"/>
          <w:color w:val="000000"/>
          <w:sz w:val="24"/>
          <w:szCs w:val="24"/>
        </w:rPr>
        <w:t>având în vedere că pe aceeași suprafață a fost în vigoare un amenajament silvic care avut la bază aceleași principii și norme tehnice silvice</w:t>
      </w:r>
      <w:r w:rsidR="005233F6">
        <w:rPr>
          <w:rFonts w:ascii="Times New Roman" w:hAnsi="Times New Roman" w:cs="Times New Roman"/>
          <w:color w:val="000000"/>
          <w:sz w:val="24"/>
          <w:szCs w:val="24"/>
        </w:rPr>
        <w:t>,</w:t>
      </w:r>
      <w:r w:rsidR="005233F6" w:rsidRPr="005233F6">
        <w:rPr>
          <w:rFonts w:ascii="Times New Roman" w:hAnsi="Times New Roman" w:cs="Times New Roman"/>
          <w:color w:val="000000"/>
          <w:sz w:val="24"/>
          <w:szCs w:val="24"/>
        </w:rPr>
        <w:t xml:space="preserve"> se poate afirma, pe baza acestor constatări că, în  viitor evoluția acestei specii va fi una bună.</w:t>
      </w:r>
    </w:p>
    <w:p w:rsidR="004E4B20" w:rsidRPr="004E4B20" w:rsidRDefault="004E4B20" w:rsidP="004E4B20">
      <w:pPr>
        <w:jc w:val="both"/>
        <w:rPr>
          <w:rFonts w:ascii="Times New Roman" w:hAnsi="Times New Roman" w:cs="Times New Roman"/>
          <w:color w:val="000000"/>
          <w:sz w:val="24"/>
          <w:szCs w:val="24"/>
        </w:rPr>
      </w:pPr>
      <w:r w:rsidRPr="004E4B20">
        <w:rPr>
          <w:rFonts w:ascii="Times New Roman" w:hAnsi="Times New Roman" w:cs="Times New Roman"/>
          <w:color w:val="000000"/>
          <w:sz w:val="24"/>
          <w:szCs w:val="24"/>
        </w:rPr>
        <w:t>- speciile de mamifere (</w:t>
      </w:r>
      <w:r w:rsidR="005233F6" w:rsidRPr="006D2056">
        <w:rPr>
          <w:rFonts w:ascii="Times New Roman" w:hAnsi="Times New Roman" w:cs="Times New Roman"/>
          <w:i/>
          <w:color w:val="000000"/>
          <w:sz w:val="24"/>
          <w:szCs w:val="24"/>
        </w:rPr>
        <w:t>Ursus arctos, Canis lupus, Lynx lynx</w:t>
      </w:r>
      <w:r w:rsidR="005233F6">
        <w:rPr>
          <w:rFonts w:ascii="Times New Roman" w:hAnsi="Times New Roman" w:cs="Times New Roman"/>
          <w:color w:val="000000"/>
          <w:sz w:val="24"/>
          <w:szCs w:val="24"/>
        </w:rPr>
        <w:t xml:space="preserve"> </w:t>
      </w:r>
      <w:r w:rsidRPr="004E4B20">
        <w:rPr>
          <w:rFonts w:ascii="Times New Roman" w:hAnsi="Times New Roman" w:cs="Times New Roman"/>
          <w:color w:val="000000"/>
          <w:sz w:val="24"/>
          <w:szCs w:val="24"/>
        </w:rPr>
        <w:t>) din situl de importanță comunitară ROSCI0</w:t>
      </w:r>
      <w:r w:rsidR="005233F6">
        <w:rPr>
          <w:rFonts w:ascii="Times New Roman" w:hAnsi="Times New Roman" w:cs="Times New Roman"/>
          <w:color w:val="000000"/>
          <w:sz w:val="24"/>
          <w:szCs w:val="24"/>
        </w:rPr>
        <w:t>188</w:t>
      </w:r>
      <w:r w:rsidRPr="004E4B20">
        <w:rPr>
          <w:rFonts w:ascii="Times New Roman" w:hAnsi="Times New Roman" w:cs="Times New Roman"/>
          <w:color w:val="000000"/>
          <w:sz w:val="24"/>
          <w:szCs w:val="24"/>
        </w:rPr>
        <w:t xml:space="preserve"> </w:t>
      </w:r>
      <w:r w:rsidR="005233F6">
        <w:rPr>
          <w:rFonts w:ascii="Times New Roman" w:hAnsi="Times New Roman" w:cs="Times New Roman"/>
          <w:color w:val="000000"/>
          <w:sz w:val="24"/>
          <w:szCs w:val="24"/>
        </w:rPr>
        <w:t xml:space="preserve">Parâng </w:t>
      </w:r>
      <w:r w:rsidRPr="004E4B20">
        <w:rPr>
          <w:rFonts w:ascii="Times New Roman" w:hAnsi="Times New Roman" w:cs="Times New Roman"/>
          <w:color w:val="000000"/>
          <w:sz w:val="24"/>
          <w:szCs w:val="24"/>
        </w:rPr>
        <w:t>își păstrează aceeași stare conservare, bună, drept urmare, prin aplicarea amenajamentului silvic supus discuției, în situația în care, prin urmărirea  acesteia de-a lungul timpului s-a observat că își menține starea de conservare, având în vedere că pe aceeași suprafață a fost în vigoare un amenajament silvic care avut la bază aceleași principii și norme tehnice silvice, se poate afirma, pe baza acestor constatări că, în  viitor evoluția acestei specii va fi una bună.</w:t>
      </w:r>
    </w:p>
    <w:p w:rsidR="004E4B20" w:rsidRPr="004E4B20" w:rsidRDefault="004E4B20" w:rsidP="004E4B20">
      <w:pPr>
        <w:jc w:val="both"/>
        <w:rPr>
          <w:rFonts w:ascii="Times New Roman" w:hAnsi="Times New Roman" w:cs="Times New Roman"/>
          <w:color w:val="000000"/>
          <w:sz w:val="24"/>
          <w:szCs w:val="24"/>
        </w:rPr>
      </w:pPr>
      <w:r w:rsidRPr="004E4B20">
        <w:rPr>
          <w:rFonts w:ascii="Times New Roman" w:hAnsi="Times New Roman" w:cs="Times New Roman"/>
          <w:color w:val="000000"/>
          <w:sz w:val="24"/>
          <w:szCs w:val="24"/>
        </w:rPr>
        <w:t>- speciile de reptile și amfibieni (</w:t>
      </w:r>
      <w:r w:rsidRPr="006D2056">
        <w:rPr>
          <w:rFonts w:ascii="Times New Roman" w:hAnsi="Times New Roman" w:cs="Times New Roman"/>
          <w:i/>
          <w:color w:val="000000"/>
          <w:sz w:val="24"/>
          <w:szCs w:val="24"/>
        </w:rPr>
        <w:t>Bombina variegata</w:t>
      </w:r>
      <w:r w:rsidR="006D2056">
        <w:rPr>
          <w:rFonts w:ascii="Times New Roman" w:hAnsi="Times New Roman" w:cs="Times New Roman"/>
          <w:color w:val="000000"/>
          <w:sz w:val="24"/>
          <w:szCs w:val="24"/>
        </w:rPr>
        <w:t>)</w:t>
      </w:r>
      <w:r w:rsidRPr="004E4B20">
        <w:rPr>
          <w:rFonts w:ascii="Times New Roman" w:hAnsi="Times New Roman" w:cs="Times New Roman"/>
          <w:color w:val="000000"/>
          <w:sz w:val="24"/>
          <w:szCs w:val="24"/>
        </w:rPr>
        <w:t xml:space="preserve">, din situl de importanță comunitară </w:t>
      </w:r>
      <w:r w:rsidR="005233F6" w:rsidRPr="005233F6">
        <w:rPr>
          <w:rFonts w:ascii="Times New Roman" w:hAnsi="Times New Roman" w:cs="Times New Roman"/>
          <w:color w:val="000000"/>
          <w:sz w:val="24"/>
          <w:szCs w:val="24"/>
        </w:rPr>
        <w:t>ROSCI0188 Parâng</w:t>
      </w:r>
      <w:r w:rsidRPr="004E4B20">
        <w:rPr>
          <w:rFonts w:ascii="Times New Roman" w:hAnsi="Times New Roman" w:cs="Times New Roman"/>
          <w:color w:val="000000"/>
          <w:sz w:val="24"/>
          <w:szCs w:val="24"/>
        </w:rPr>
        <w:t xml:space="preserve">, </w:t>
      </w:r>
      <w:r w:rsidR="005233F6">
        <w:rPr>
          <w:rFonts w:ascii="Times New Roman" w:hAnsi="Times New Roman" w:cs="Times New Roman"/>
          <w:color w:val="000000"/>
          <w:sz w:val="24"/>
          <w:szCs w:val="24"/>
        </w:rPr>
        <w:t xml:space="preserve">are </w:t>
      </w:r>
      <w:r w:rsidRPr="004E4B20">
        <w:rPr>
          <w:rFonts w:ascii="Times New Roman" w:hAnsi="Times New Roman" w:cs="Times New Roman"/>
          <w:color w:val="000000"/>
          <w:sz w:val="24"/>
          <w:szCs w:val="24"/>
        </w:rPr>
        <w:t xml:space="preserve">starea de conservare </w:t>
      </w:r>
      <w:r w:rsidR="005233F6">
        <w:rPr>
          <w:rFonts w:ascii="Times New Roman" w:hAnsi="Times New Roman" w:cs="Times New Roman"/>
          <w:color w:val="000000"/>
          <w:sz w:val="24"/>
          <w:szCs w:val="24"/>
        </w:rPr>
        <w:t>foarte bună (bună-2011, foarte bună-2016)</w:t>
      </w:r>
      <w:r w:rsidRPr="004E4B20">
        <w:rPr>
          <w:rFonts w:ascii="Times New Roman" w:hAnsi="Times New Roman" w:cs="Times New Roman"/>
          <w:color w:val="000000"/>
          <w:sz w:val="24"/>
          <w:szCs w:val="24"/>
        </w:rPr>
        <w:t>. Prin aplicarea amenajamentului silvic supus discuției, în situația în care, prin urmărirea acesteia de-a l</w:t>
      </w:r>
      <w:r w:rsidR="005233F6">
        <w:rPr>
          <w:rFonts w:ascii="Times New Roman" w:hAnsi="Times New Roman" w:cs="Times New Roman"/>
          <w:color w:val="000000"/>
          <w:sz w:val="24"/>
          <w:szCs w:val="24"/>
        </w:rPr>
        <w:t xml:space="preserve">ungul timpului s-a observat că </w:t>
      </w:r>
      <w:r w:rsidRPr="004E4B20">
        <w:rPr>
          <w:rFonts w:ascii="Times New Roman" w:hAnsi="Times New Roman" w:cs="Times New Roman"/>
          <w:color w:val="000000"/>
          <w:sz w:val="24"/>
          <w:szCs w:val="24"/>
        </w:rPr>
        <w:t>și</w:t>
      </w:r>
      <w:r w:rsidR="005233F6">
        <w:rPr>
          <w:rFonts w:ascii="Times New Roman" w:hAnsi="Times New Roman" w:cs="Times New Roman"/>
          <w:color w:val="000000"/>
          <w:sz w:val="24"/>
          <w:szCs w:val="24"/>
        </w:rPr>
        <w:t xml:space="preserve">-a </w:t>
      </w:r>
      <w:r w:rsidRPr="004E4B20">
        <w:rPr>
          <w:rFonts w:ascii="Times New Roman" w:hAnsi="Times New Roman" w:cs="Times New Roman"/>
          <w:color w:val="000000"/>
          <w:sz w:val="24"/>
          <w:szCs w:val="24"/>
        </w:rPr>
        <w:t xml:space="preserve"> </w:t>
      </w:r>
      <w:r w:rsidR="005233F6">
        <w:rPr>
          <w:rFonts w:ascii="Times New Roman" w:hAnsi="Times New Roman" w:cs="Times New Roman"/>
          <w:color w:val="000000"/>
          <w:sz w:val="24"/>
          <w:szCs w:val="24"/>
        </w:rPr>
        <w:t xml:space="preserve">îmbunătățit </w:t>
      </w:r>
      <w:r w:rsidRPr="004E4B20">
        <w:rPr>
          <w:rFonts w:ascii="Times New Roman" w:hAnsi="Times New Roman" w:cs="Times New Roman"/>
          <w:color w:val="000000"/>
          <w:sz w:val="24"/>
          <w:szCs w:val="24"/>
        </w:rPr>
        <w:t>starea de conservare, se poate afirma, pe baza acestor constatări că, în  viitor evoluția</w:t>
      </w:r>
      <w:r>
        <w:rPr>
          <w:rFonts w:ascii="Times New Roman" w:hAnsi="Times New Roman" w:cs="Times New Roman"/>
          <w:color w:val="000000"/>
          <w:sz w:val="24"/>
          <w:szCs w:val="24"/>
        </w:rPr>
        <w:t xml:space="preserve"> acestei specii va fi una bună.</w:t>
      </w:r>
    </w:p>
    <w:p w:rsidR="005233F6" w:rsidRDefault="005233F6" w:rsidP="004E4B20">
      <w:pPr>
        <w:jc w:val="both"/>
        <w:rPr>
          <w:rFonts w:ascii="Times New Roman" w:hAnsi="Times New Roman" w:cs="Times New Roman"/>
          <w:color w:val="000000"/>
          <w:sz w:val="24"/>
          <w:szCs w:val="24"/>
        </w:rPr>
      </w:pPr>
    </w:p>
    <w:p w:rsidR="005233F6" w:rsidRDefault="005233F6" w:rsidP="004E4B20">
      <w:pPr>
        <w:jc w:val="both"/>
        <w:rPr>
          <w:rFonts w:ascii="Times New Roman" w:hAnsi="Times New Roman" w:cs="Times New Roman"/>
          <w:color w:val="000000"/>
          <w:sz w:val="24"/>
          <w:szCs w:val="24"/>
        </w:rPr>
      </w:pPr>
    </w:p>
    <w:p w:rsidR="004E4B20" w:rsidRPr="004E4B20" w:rsidRDefault="004E4B20" w:rsidP="004E4B20">
      <w:pPr>
        <w:jc w:val="both"/>
        <w:rPr>
          <w:rFonts w:ascii="Times New Roman" w:hAnsi="Times New Roman" w:cs="Times New Roman"/>
          <w:color w:val="000000"/>
          <w:sz w:val="24"/>
          <w:szCs w:val="24"/>
        </w:rPr>
      </w:pPr>
      <w:r w:rsidRPr="004E4B20">
        <w:rPr>
          <w:rFonts w:ascii="Times New Roman" w:hAnsi="Times New Roman" w:cs="Times New Roman"/>
          <w:color w:val="000000"/>
          <w:sz w:val="24"/>
          <w:szCs w:val="24"/>
        </w:rPr>
        <w:lastRenderedPageBreak/>
        <w:t>- speciile de pești</w:t>
      </w:r>
      <w:r w:rsidR="005233F6" w:rsidRPr="005233F6">
        <w:rPr>
          <w:rFonts w:ascii="Times New Roman" w:hAnsi="Times New Roman" w:cs="Times New Roman"/>
          <w:color w:val="000000"/>
          <w:sz w:val="24"/>
          <w:szCs w:val="24"/>
        </w:rPr>
        <w:t xml:space="preserve"> </w:t>
      </w:r>
      <w:r w:rsidR="005233F6">
        <w:rPr>
          <w:rFonts w:ascii="Times New Roman" w:hAnsi="Times New Roman" w:cs="Times New Roman"/>
          <w:color w:val="000000"/>
          <w:sz w:val="24"/>
          <w:szCs w:val="24"/>
        </w:rPr>
        <w:t>(</w:t>
      </w:r>
      <w:r w:rsidR="005233F6" w:rsidRPr="006D2056">
        <w:rPr>
          <w:rFonts w:ascii="Times New Roman" w:hAnsi="Times New Roman" w:cs="Times New Roman"/>
          <w:i/>
          <w:color w:val="000000"/>
          <w:sz w:val="24"/>
          <w:szCs w:val="24"/>
        </w:rPr>
        <w:t>Cottus gobio</w:t>
      </w:r>
      <w:r w:rsidR="005233F6">
        <w:rPr>
          <w:rFonts w:ascii="Times New Roman" w:hAnsi="Times New Roman" w:cs="Times New Roman"/>
          <w:color w:val="000000"/>
          <w:sz w:val="24"/>
          <w:szCs w:val="24"/>
        </w:rPr>
        <w:t xml:space="preserve">) are </w:t>
      </w:r>
      <w:r w:rsidRPr="004E4B20">
        <w:rPr>
          <w:rFonts w:ascii="Times New Roman" w:hAnsi="Times New Roman" w:cs="Times New Roman"/>
          <w:color w:val="000000"/>
          <w:sz w:val="24"/>
          <w:szCs w:val="24"/>
        </w:rPr>
        <w:t>starea de conservare,</w:t>
      </w:r>
      <w:r w:rsidR="006D2056">
        <w:rPr>
          <w:rFonts w:ascii="Times New Roman" w:hAnsi="Times New Roman" w:cs="Times New Roman"/>
          <w:color w:val="000000"/>
          <w:sz w:val="24"/>
          <w:szCs w:val="24"/>
        </w:rPr>
        <w:t xml:space="preserve"> foarte </w:t>
      </w:r>
      <w:r w:rsidRPr="004E4B20">
        <w:rPr>
          <w:rFonts w:ascii="Times New Roman" w:hAnsi="Times New Roman" w:cs="Times New Roman"/>
          <w:color w:val="000000"/>
          <w:sz w:val="24"/>
          <w:szCs w:val="24"/>
        </w:rPr>
        <w:t xml:space="preserve">bună </w:t>
      </w:r>
      <w:r w:rsidR="006D2056">
        <w:rPr>
          <w:rFonts w:ascii="Times New Roman" w:hAnsi="Times New Roman" w:cs="Times New Roman"/>
          <w:color w:val="000000"/>
          <w:sz w:val="24"/>
          <w:szCs w:val="24"/>
        </w:rPr>
        <w:t>(</w:t>
      </w:r>
      <w:r w:rsidRPr="004E4B20">
        <w:rPr>
          <w:rFonts w:ascii="Times New Roman" w:hAnsi="Times New Roman" w:cs="Times New Roman"/>
          <w:color w:val="000000"/>
          <w:sz w:val="24"/>
          <w:szCs w:val="24"/>
        </w:rPr>
        <w:t>în 2011 cât și în 2016</w:t>
      </w:r>
      <w:r w:rsidR="006D2056">
        <w:rPr>
          <w:rFonts w:ascii="Times New Roman" w:hAnsi="Times New Roman" w:cs="Times New Roman"/>
          <w:color w:val="000000"/>
          <w:sz w:val="24"/>
          <w:szCs w:val="24"/>
        </w:rPr>
        <w:t>).</w:t>
      </w:r>
      <w:r w:rsidRPr="004E4B20">
        <w:rPr>
          <w:rFonts w:ascii="Times New Roman" w:hAnsi="Times New Roman" w:cs="Times New Roman"/>
          <w:color w:val="000000"/>
          <w:sz w:val="24"/>
          <w:szCs w:val="24"/>
        </w:rPr>
        <w:t>În situația în care, prin urmărirea acesteia de-a l</w:t>
      </w:r>
      <w:r w:rsidR="006D2056">
        <w:rPr>
          <w:rFonts w:ascii="Times New Roman" w:hAnsi="Times New Roman" w:cs="Times New Roman"/>
          <w:color w:val="000000"/>
          <w:sz w:val="24"/>
          <w:szCs w:val="24"/>
        </w:rPr>
        <w:t xml:space="preserve">ungul timpului s-a observat că </w:t>
      </w:r>
      <w:r w:rsidRPr="004E4B20">
        <w:rPr>
          <w:rFonts w:ascii="Times New Roman" w:hAnsi="Times New Roman" w:cs="Times New Roman"/>
          <w:color w:val="000000"/>
          <w:sz w:val="24"/>
          <w:szCs w:val="24"/>
        </w:rPr>
        <w:t>și</w:t>
      </w:r>
      <w:r w:rsidR="006D2056">
        <w:rPr>
          <w:rFonts w:ascii="Times New Roman" w:hAnsi="Times New Roman" w:cs="Times New Roman"/>
          <w:color w:val="000000"/>
          <w:sz w:val="24"/>
          <w:szCs w:val="24"/>
        </w:rPr>
        <w:t>-a</w:t>
      </w:r>
      <w:r w:rsidRPr="004E4B20">
        <w:rPr>
          <w:rFonts w:ascii="Times New Roman" w:hAnsi="Times New Roman" w:cs="Times New Roman"/>
          <w:color w:val="000000"/>
          <w:sz w:val="24"/>
          <w:szCs w:val="24"/>
        </w:rPr>
        <w:t xml:space="preserve"> </w:t>
      </w:r>
      <w:r w:rsidR="006D2056">
        <w:rPr>
          <w:rFonts w:ascii="Times New Roman" w:hAnsi="Times New Roman" w:cs="Times New Roman"/>
          <w:color w:val="000000"/>
          <w:sz w:val="24"/>
          <w:szCs w:val="24"/>
        </w:rPr>
        <w:t xml:space="preserve">îmbunătățit </w:t>
      </w:r>
      <w:r w:rsidRPr="004E4B20">
        <w:rPr>
          <w:rFonts w:ascii="Times New Roman" w:hAnsi="Times New Roman" w:cs="Times New Roman"/>
          <w:color w:val="000000"/>
          <w:sz w:val="24"/>
          <w:szCs w:val="24"/>
        </w:rPr>
        <w:t>starea de conservare, având în vedere că pe aceeași suprafață a fost în vigoare un amenajament silvic care a avut  la bază aceleași principii și norme tehnice silvice, cât și a faptului că implementarea planului este oferă corpurilor de apă o zonă de protecție, se poate afirma că, pe baza acestor constat</w:t>
      </w:r>
      <w:r w:rsidR="006D2056">
        <w:rPr>
          <w:rFonts w:ascii="Times New Roman" w:hAnsi="Times New Roman" w:cs="Times New Roman"/>
          <w:color w:val="000000"/>
          <w:sz w:val="24"/>
          <w:szCs w:val="24"/>
        </w:rPr>
        <w:t>ări, în  viitor evoluția acestei</w:t>
      </w:r>
      <w:r w:rsidRPr="004E4B20">
        <w:rPr>
          <w:rFonts w:ascii="Times New Roman" w:hAnsi="Times New Roman" w:cs="Times New Roman"/>
          <w:color w:val="000000"/>
          <w:sz w:val="24"/>
          <w:szCs w:val="24"/>
        </w:rPr>
        <w:t xml:space="preserve"> specii va fi una bună, prin </w:t>
      </w:r>
      <w:r w:rsidR="006D2056">
        <w:rPr>
          <w:rFonts w:ascii="Times New Roman" w:hAnsi="Times New Roman" w:cs="Times New Roman"/>
          <w:color w:val="000000"/>
          <w:sz w:val="24"/>
          <w:szCs w:val="24"/>
        </w:rPr>
        <w:t>menținerea stării de conservare</w:t>
      </w:r>
      <w:r w:rsidRPr="004E4B20">
        <w:rPr>
          <w:rFonts w:ascii="Times New Roman" w:hAnsi="Times New Roman" w:cs="Times New Roman"/>
          <w:color w:val="000000"/>
          <w:sz w:val="24"/>
          <w:szCs w:val="24"/>
        </w:rPr>
        <w:t>.</w:t>
      </w:r>
    </w:p>
    <w:p w:rsidR="004E4B20" w:rsidRPr="004E4B20" w:rsidRDefault="004E4B20" w:rsidP="004E4B20">
      <w:pPr>
        <w:jc w:val="both"/>
        <w:rPr>
          <w:rFonts w:ascii="Times New Roman" w:hAnsi="Times New Roman" w:cs="Times New Roman"/>
          <w:color w:val="000000"/>
          <w:sz w:val="24"/>
          <w:szCs w:val="24"/>
        </w:rPr>
      </w:pPr>
      <w:r w:rsidRPr="004E4B20">
        <w:rPr>
          <w:rFonts w:ascii="Times New Roman" w:hAnsi="Times New Roman" w:cs="Times New Roman"/>
          <w:color w:val="000000"/>
          <w:sz w:val="24"/>
          <w:szCs w:val="24"/>
        </w:rPr>
        <w:t>- speciile de nevertebrate (</w:t>
      </w:r>
      <w:r w:rsidRPr="006D2056">
        <w:rPr>
          <w:rFonts w:ascii="Times New Roman" w:hAnsi="Times New Roman" w:cs="Times New Roman"/>
          <w:i/>
          <w:color w:val="000000"/>
          <w:sz w:val="24"/>
          <w:szCs w:val="24"/>
        </w:rPr>
        <w:t>Pholidoptera transsylvanica,</w:t>
      </w:r>
      <w:r w:rsidR="006D2056" w:rsidRPr="006D2056">
        <w:rPr>
          <w:rFonts w:ascii="Times New Roman" w:hAnsi="Times New Roman" w:cs="Times New Roman"/>
          <w:i/>
          <w:color w:val="000000"/>
          <w:sz w:val="24"/>
          <w:szCs w:val="24"/>
        </w:rPr>
        <w:t xml:space="preserve"> Pseudogaurotina excellens</w:t>
      </w:r>
      <w:r w:rsidRPr="004E4B20">
        <w:rPr>
          <w:rFonts w:ascii="Times New Roman" w:hAnsi="Times New Roman" w:cs="Times New Roman"/>
          <w:color w:val="000000"/>
          <w:sz w:val="24"/>
          <w:szCs w:val="24"/>
        </w:rPr>
        <w:t xml:space="preserve">) din situl de importanță comunitară </w:t>
      </w:r>
      <w:r w:rsidR="006D2056" w:rsidRPr="006D2056">
        <w:rPr>
          <w:rFonts w:ascii="Times New Roman" w:hAnsi="Times New Roman" w:cs="Times New Roman"/>
          <w:color w:val="000000"/>
          <w:sz w:val="24"/>
          <w:szCs w:val="24"/>
        </w:rPr>
        <w:t xml:space="preserve">ROSCI0188 Parâng </w:t>
      </w:r>
      <w:r w:rsidRPr="004E4B20">
        <w:rPr>
          <w:rFonts w:ascii="Times New Roman" w:hAnsi="Times New Roman" w:cs="Times New Roman"/>
          <w:color w:val="000000"/>
          <w:sz w:val="24"/>
          <w:szCs w:val="24"/>
        </w:rPr>
        <w:t xml:space="preserve">își păstrează aceeași stare conservare, </w:t>
      </w:r>
      <w:r w:rsidR="006D2056">
        <w:rPr>
          <w:rFonts w:ascii="Times New Roman" w:hAnsi="Times New Roman" w:cs="Times New Roman"/>
          <w:color w:val="000000"/>
          <w:sz w:val="24"/>
          <w:szCs w:val="24"/>
        </w:rPr>
        <w:t xml:space="preserve"> foarte bună (prima specie), respectiv bună cea de-a doua, </w:t>
      </w:r>
      <w:r w:rsidRPr="004E4B20">
        <w:rPr>
          <w:rFonts w:ascii="Times New Roman" w:hAnsi="Times New Roman" w:cs="Times New Roman"/>
          <w:color w:val="000000"/>
          <w:sz w:val="24"/>
          <w:szCs w:val="24"/>
        </w:rPr>
        <w:t>drept urmare, prin aplicarea amenajamentului silvic supus discuției, în situația în care, prin urmărirea  acesteia de-a lungul timpului s-a observat că își menține starea de conservare, având în vedere că pe aceeași suprafață a fost în vigoare un amenajament silvic care avut la bază aceleași principii și norme tehnice silvice, se poate afirma, pe baza acestor constatări că, în  viitor evoluția acestei specii va fi una bună.</w:t>
      </w:r>
    </w:p>
    <w:p w:rsidR="004E4B20" w:rsidRDefault="006D2056" w:rsidP="00915ED3">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6D2056">
        <w:rPr>
          <w:rFonts w:ascii="Times New Roman" w:hAnsi="Times New Roman" w:cs="Times New Roman"/>
          <w:color w:val="000000"/>
          <w:sz w:val="24"/>
          <w:szCs w:val="24"/>
        </w:rPr>
        <w:t xml:space="preserve">speciile de </w:t>
      </w:r>
      <w:r>
        <w:rPr>
          <w:rFonts w:ascii="Times New Roman" w:hAnsi="Times New Roman" w:cs="Times New Roman"/>
          <w:color w:val="000000"/>
          <w:sz w:val="24"/>
          <w:szCs w:val="24"/>
        </w:rPr>
        <w:t>plan</w:t>
      </w:r>
      <w:r w:rsidRPr="006D2056">
        <w:rPr>
          <w:rFonts w:ascii="Times New Roman" w:hAnsi="Times New Roman" w:cs="Times New Roman"/>
          <w:color w:val="000000"/>
          <w:sz w:val="24"/>
          <w:szCs w:val="24"/>
        </w:rPr>
        <w:t>te (</w:t>
      </w:r>
      <w:r w:rsidRPr="006D2056">
        <w:rPr>
          <w:rFonts w:ascii="Times New Roman" w:hAnsi="Times New Roman" w:cs="Times New Roman"/>
          <w:i/>
          <w:color w:val="000000"/>
          <w:sz w:val="24"/>
          <w:szCs w:val="24"/>
        </w:rPr>
        <w:t>Tozzia carpathica,Baxbaumia viridis</w:t>
      </w:r>
      <w:r w:rsidRPr="006D2056">
        <w:rPr>
          <w:rFonts w:ascii="Times New Roman" w:hAnsi="Times New Roman" w:cs="Times New Roman"/>
          <w:color w:val="000000"/>
          <w:sz w:val="24"/>
          <w:szCs w:val="24"/>
        </w:rPr>
        <w:t>) din situl de importanță comunitară ROSCI0188 Parâng își păstrează aceeași stare conservare,  bună, drept urmare, prin aplicarea amenajamentului silvic supus discuției, în situația în care, prin urmărirea  acesteia de-a lungul timpului s-a observat că își menține starea de conservare, având în vedere că pe aceeași suprafață a fost în vigoare un amenajament silvic care avut la bază aceleași principii și norme tehnice silvice, se poate afirma, pe baza acestor constatări că, în  viitor evoluția acestei specii va fi una bună.</w:t>
      </w:r>
    </w:p>
    <w:p w:rsidR="004E4B20" w:rsidRDefault="004E4B20" w:rsidP="00915ED3">
      <w:pPr>
        <w:jc w:val="both"/>
        <w:rPr>
          <w:rFonts w:ascii="Times New Roman" w:hAnsi="Times New Roman" w:cs="Times New Roman"/>
          <w:color w:val="000000"/>
          <w:sz w:val="24"/>
          <w:szCs w:val="24"/>
        </w:rPr>
      </w:pPr>
    </w:p>
    <w:p w:rsidR="00375A27" w:rsidRDefault="00375A27" w:rsidP="008673B4">
      <w:pPr>
        <w:jc w:val="both"/>
        <w:rPr>
          <w:rFonts w:ascii="Times New Roman" w:hAnsi="Times New Roman" w:cs="Times New Roman"/>
          <w:b/>
          <w:color w:val="000000"/>
          <w:sz w:val="24"/>
          <w:szCs w:val="24"/>
        </w:rPr>
      </w:pPr>
    </w:p>
    <w:p w:rsidR="00375A27" w:rsidRDefault="00375A27" w:rsidP="008673B4">
      <w:pPr>
        <w:jc w:val="both"/>
        <w:rPr>
          <w:rFonts w:ascii="Times New Roman" w:hAnsi="Times New Roman" w:cs="Times New Roman"/>
          <w:b/>
          <w:color w:val="000000"/>
          <w:sz w:val="24"/>
          <w:szCs w:val="24"/>
        </w:rPr>
      </w:pPr>
    </w:p>
    <w:p w:rsidR="00375A27" w:rsidRDefault="00375A27" w:rsidP="008673B4">
      <w:pPr>
        <w:jc w:val="both"/>
        <w:rPr>
          <w:rFonts w:ascii="Times New Roman" w:hAnsi="Times New Roman" w:cs="Times New Roman"/>
          <w:b/>
          <w:color w:val="000000"/>
          <w:sz w:val="24"/>
          <w:szCs w:val="24"/>
        </w:rPr>
      </w:pPr>
    </w:p>
    <w:p w:rsidR="00375A27" w:rsidRDefault="00375A27" w:rsidP="008673B4">
      <w:pPr>
        <w:jc w:val="both"/>
        <w:rPr>
          <w:rFonts w:ascii="Times New Roman" w:hAnsi="Times New Roman" w:cs="Times New Roman"/>
          <w:b/>
          <w:color w:val="000000"/>
          <w:sz w:val="24"/>
          <w:szCs w:val="24"/>
        </w:rPr>
      </w:pPr>
    </w:p>
    <w:p w:rsidR="00375A27" w:rsidRDefault="00375A27" w:rsidP="008673B4">
      <w:pPr>
        <w:jc w:val="both"/>
        <w:rPr>
          <w:rFonts w:ascii="Times New Roman" w:hAnsi="Times New Roman" w:cs="Times New Roman"/>
          <w:b/>
          <w:color w:val="000000"/>
          <w:sz w:val="24"/>
          <w:szCs w:val="24"/>
        </w:rPr>
      </w:pPr>
    </w:p>
    <w:p w:rsidR="00375A27" w:rsidRDefault="00375A27" w:rsidP="008673B4">
      <w:pPr>
        <w:jc w:val="both"/>
        <w:rPr>
          <w:rFonts w:ascii="Times New Roman" w:hAnsi="Times New Roman" w:cs="Times New Roman"/>
          <w:b/>
          <w:color w:val="000000"/>
          <w:sz w:val="24"/>
          <w:szCs w:val="24"/>
        </w:rPr>
      </w:pPr>
    </w:p>
    <w:p w:rsidR="00375A27" w:rsidRDefault="00375A27" w:rsidP="008673B4">
      <w:pPr>
        <w:jc w:val="both"/>
        <w:rPr>
          <w:rFonts w:ascii="Times New Roman" w:hAnsi="Times New Roman" w:cs="Times New Roman"/>
          <w:b/>
          <w:color w:val="000000"/>
          <w:sz w:val="24"/>
          <w:szCs w:val="24"/>
        </w:rPr>
      </w:pPr>
    </w:p>
    <w:p w:rsidR="00375A27" w:rsidRDefault="00375A27" w:rsidP="008673B4">
      <w:pPr>
        <w:jc w:val="both"/>
        <w:rPr>
          <w:rFonts w:ascii="Times New Roman" w:hAnsi="Times New Roman" w:cs="Times New Roman"/>
          <w:b/>
          <w:color w:val="000000"/>
          <w:sz w:val="24"/>
          <w:szCs w:val="24"/>
        </w:rPr>
      </w:pPr>
    </w:p>
    <w:p w:rsidR="00375A27" w:rsidRDefault="00375A27" w:rsidP="008673B4">
      <w:pPr>
        <w:jc w:val="both"/>
        <w:rPr>
          <w:rFonts w:ascii="Times New Roman" w:hAnsi="Times New Roman" w:cs="Times New Roman"/>
          <w:b/>
          <w:color w:val="000000"/>
          <w:sz w:val="24"/>
          <w:szCs w:val="24"/>
        </w:rPr>
      </w:pPr>
    </w:p>
    <w:p w:rsidR="008673B4" w:rsidRPr="005233F6" w:rsidRDefault="008673B4" w:rsidP="008673B4">
      <w:pPr>
        <w:jc w:val="both"/>
        <w:rPr>
          <w:rFonts w:ascii="Times New Roman" w:hAnsi="Times New Roman" w:cs="Times New Roman"/>
          <w:b/>
          <w:color w:val="000000"/>
          <w:sz w:val="24"/>
          <w:szCs w:val="24"/>
        </w:rPr>
      </w:pPr>
      <w:r w:rsidRPr="005233F6">
        <w:rPr>
          <w:rFonts w:ascii="Times New Roman" w:hAnsi="Times New Roman" w:cs="Times New Roman"/>
          <w:b/>
          <w:color w:val="000000"/>
          <w:sz w:val="24"/>
          <w:szCs w:val="24"/>
        </w:rPr>
        <w:lastRenderedPageBreak/>
        <w:t>În urma analizării datelor din formularele standard</w:t>
      </w:r>
      <w:r>
        <w:rPr>
          <w:rFonts w:ascii="Times New Roman" w:hAnsi="Times New Roman" w:cs="Times New Roman"/>
          <w:b/>
          <w:color w:val="000000"/>
          <w:sz w:val="24"/>
          <w:szCs w:val="24"/>
        </w:rPr>
        <w:t xml:space="preserve"> Natura 2000 pentru situl ROSCI </w:t>
      </w:r>
      <w:r w:rsidR="00D76E7E">
        <w:rPr>
          <w:rFonts w:ascii="Times New Roman" w:hAnsi="Times New Roman" w:cs="Times New Roman"/>
          <w:b/>
          <w:color w:val="000000"/>
          <w:sz w:val="24"/>
          <w:szCs w:val="24"/>
        </w:rPr>
        <w:t xml:space="preserve">0087 </w:t>
      </w:r>
      <w:r>
        <w:rPr>
          <w:rFonts w:ascii="Times New Roman" w:hAnsi="Times New Roman" w:cs="Times New Roman"/>
          <w:b/>
          <w:color w:val="000000"/>
          <w:sz w:val="24"/>
          <w:szCs w:val="24"/>
        </w:rPr>
        <w:t>Grădiștea Muncelului-Cioclovina</w:t>
      </w:r>
      <w:r w:rsidRPr="005233F6">
        <w:rPr>
          <w:rFonts w:ascii="Times New Roman" w:hAnsi="Times New Roman" w:cs="Times New Roman"/>
          <w:b/>
          <w:color w:val="000000"/>
          <w:sz w:val="24"/>
          <w:szCs w:val="24"/>
        </w:rPr>
        <w:t xml:space="preserve"> (versiunea din 2011, repec</w:t>
      </w:r>
      <w:r>
        <w:rPr>
          <w:rFonts w:ascii="Times New Roman" w:hAnsi="Times New Roman" w:cs="Times New Roman"/>
          <w:b/>
          <w:color w:val="000000"/>
          <w:sz w:val="24"/>
          <w:szCs w:val="24"/>
        </w:rPr>
        <w:t>tiv actualizarea datelor în 2018</w:t>
      </w:r>
      <w:r w:rsidRPr="005233F6">
        <w:rPr>
          <w:rFonts w:ascii="Times New Roman" w:hAnsi="Times New Roman" w:cs="Times New Roman"/>
          <w:b/>
          <w:color w:val="000000"/>
          <w:sz w:val="24"/>
          <w:szCs w:val="24"/>
        </w:rPr>
        <w:t>) se relevă faptul că:</w:t>
      </w:r>
    </w:p>
    <w:p w:rsidR="00375A27" w:rsidRDefault="008673B4" w:rsidP="008673B4">
      <w:pPr>
        <w:jc w:val="both"/>
        <w:rPr>
          <w:rFonts w:ascii="Times New Roman" w:hAnsi="Times New Roman" w:cs="Times New Roman"/>
          <w:sz w:val="24"/>
          <w:szCs w:val="24"/>
        </w:rPr>
      </w:pPr>
      <w:r>
        <w:rPr>
          <w:rFonts w:ascii="Times New Roman" w:hAnsi="Times New Roman" w:cs="Times New Roman"/>
          <w:sz w:val="24"/>
          <w:szCs w:val="24"/>
        </w:rPr>
        <w:t xml:space="preserve">- habitatul </w:t>
      </w:r>
      <w:r w:rsidRPr="008673B4">
        <w:rPr>
          <w:rFonts w:ascii="Times New Roman" w:hAnsi="Times New Roman" w:cs="Times New Roman"/>
          <w:i/>
          <w:sz w:val="24"/>
          <w:szCs w:val="24"/>
        </w:rPr>
        <w:t>91V0 Păduri dacice de fag (Symphyto-Fagion)</w:t>
      </w:r>
      <w:r>
        <w:rPr>
          <w:rFonts w:ascii="Times New Roman" w:hAnsi="Times New Roman" w:cs="Times New Roman"/>
          <w:sz w:val="24"/>
          <w:szCs w:val="24"/>
        </w:rPr>
        <w:t xml:space="preserve"> are o</w:t>
      </w:r>
      <w:r w:rsidR="00375A27">
        <w:rPr>
          <w:rFonts w:ascii="Times New Roman" w:hAnsi="Times New Roman" w:cs="Times New Roman"/>
          <w:sz w:val="24"/>
          <w:szCs w:val="24"/>
        </w:rPr>
        <w:t xml:space="preserve"> stare de conservare favorabilă</w:t>
      </w:r>
      <w:r>
        <w:rPr>
          <w:rFonts w:ascii="Times New Roman" w:hAnsi="Times New Roman" w:cs="Times New Roman"/>
          <w:sz w:val="24"/>
          <w:szCs w:val="24"/>
        </w:rPr>
        <w:t xml:space="preserve">. Acest tip de habitat are, în cadrul amenajamentului o suprafață de 11,3 ha și vârste de peste 100 de ani, precum și consistentențe relativ mari, iar lucrările propuse (u.a. 233,234A, 234B, 258A, 258B, lucrările de tăieri progresive și cele de tăieri de conservare nu vor aduce prejudicii habitatului, ci au ca scop dezvoltarea indivizilor, în concordanță cu Normele tehnice aplicabile în silvicultură). </w:t>
      </w:r>
      <w:r w:rsidR="00375A27">
        <w:rPr>
          <w:rFonts w:ascii="Times New Roman" w:hAnsi="Times New Roman" w:cs="Times New Roman"/>
          <w:sz w:val="24"/>
          <w:szCs w:val="24"/>
        </w:rPr>
        <w:t>Habitatul î</w:t>
      </w:r>
      <w:r w:rsidR="00375A27" w:rsidRPr="00375A27">
        <w:rPr>
          <w:rFonts w:ascii="Times New Roman" w:hAnsi="Times New Roman" w:cs="Times New Roman"/>
          <w:sz w:val="24"/>
          <w:szCs w:val="24"/>
        </w:rPr>
        <w:t>și păstrează aceeași stare conservare, bună, drept urmare, prin aplicarea amenajamentului silvic supus discuției, în situația în care, prin urmărirea  acesteia de-a lungul timpului s-a observat că își menține starea de conservare, având în vedere că pe aceeași suprafață a fost în vigoare un amenajament silvic care avut la bază aceleași principii și norme tehnice silvice, se poate afirma, pe baza acestor constatări că, în  viitor evoluți</w:t>
      </w:r>
      <w:r w:rsidR="00375A27">
        <w:rPr>
          <w:rFonts w:ascii="Times New Roman" w:hAnsi="Times New Roman" w:cs="Times New Roman"/>
          <w:sz w:val="24"/>
          <w:szCs w:val="24"/>
        </w:rPr>
        <w:t>a acestei specii va fi una bună.</w:t>
      </w:r>
    </w:p>
    <w:p w:rsidR="008673B4" w:rsidRDefault="008673B4" w:rsidP="008673B4">
      <w:pPr>
        <w:jc w:val="both"/>
        <w:rPr>
          <w:rFonts w:ascii="Times New Roman" w:hAnsi="Times New Roman" w:cs="Times New Roman"/>
          <w:sz w:val="24"/>
          <w:szCs w:val="24"/>
        </w:rPr>
      </w:pPr>
      <w:r>
        <w:rPr>
          <w:rFonts w:ascii="Times New Roman" w:hAnsi="Times New Roman" w:cs="Times New Roman"/>
          <w:sz w:val="24"/>
          <w:szCs w:val="24"/>
        </w:rPr>
        <w:t xml:space="preserve">- habitatul </w:t>
      </w:r>
      <w:r w:rsidRPr="008673B4">
        <w:rPr>
          <w:rFonts w:ascii="Times New Roman" w:hAnsi="Times New Roman" w:cs="Times New Roman"/>
          <w:i/>
          <w:sz w:val="24"/>
          <w:szCs w:val="24"/>
        </w:rPr>
        <w:t>9150 Păduri medio-europene de fag din Cephalanthero-Fagion</w:t>
      </w:r>
      <w:r>
        <w:rPr>
          <w:rFonts w:ascii="Times New Roman" w:hAnsi="Times New Roman" w:cs="Times New Roman"/>
          <w:sz w:val="24"/>
          <w:szCs w:val="24"/>
        </w:rPr>
        <w:t xml:space="preserve"> are o stare de conservare</w:t>
      </w:r>
      <w:r w:rsidR="00375A27">
        <w:rPr>
          <w:rFonts w:ascii="Times New Roman" w:hAnsi="Times New Roman" w:cs="Times New Roman"/>
          <w:sz w:val="24"/>
          <w:szCs w:val="24"/>
        </w:rPr>
        <w:t xml:space="preserve"> favorabilă. </w:t>
      </w:r>
      <w:r>
        <w:rPr>
          <w:rFonts w:ascii="Times New Roman" w:hAnsi="Times New Roman" w:cs="Times New Roman"/>
          <w:sz w:val="24"/>
          <w:szCs w:val="24"/>
        </w:rPr>
        <w:t xml:space="preserve">Acest tip de habitat are  consistentența de 1, lucrarea propusă  (răritură în u.a. 295, nu va aduce prejudicii habitatului, ci are ca scop dezvoltarea și crearea de spațiu pentru dezvoltarea indivizilor, în concordanță cu Normele tehnice aplicabile în silvicultură). </w:t>
      </w:r>
      <w:r w:rsidR="00375A27" w:rsidRPr="00375A27">
        <w:rPr>
          <w:rFonts w:ascii="Times New Roman" w:hAnsi="Times New Roman" w:cs="Times New Roman"/>
          <w:sz w:val="24"/>
          <w:szCs w:val="24"/>
        </w:rPr>
        <w:t>Habitatul își păstrează aceeași stare conservare, bună, drept urmare, prin aplicarea amenajamentului silvic supus discuției, în situația în care, prin urmărirea  acesteia de-a lungul timpului s-a observat că își menține starea de conservare, având în vedere că pe aceeași suprafață a fost în vigoare un amenajament silvic care avut la bază aceleași principii și norme tehnice silvice, se poate afirma, pe baza acestor constatări că, în  viitor evoluția acestei specii va fi una bună.</w:t>
      </w:r>
    </w:p>
    <w:p w:rsidR="008673B4" w:rsidRPr="004E4B20" w:rsidRDefault="008673B4" w:rsidP="008673B4">
      <w:pPr>
        <w:jc w:val="both"/>
        <w:rPr>
          <w:rFonts w:ascii="Times New Roman" w:hAnsi="Times New Roman" w:cs="Times New Roman"/>
          <w:color w:val="000000"/>
          <w:sz w:val="24"/>
          <w:szCs w:val="24"/>
        </w:rPr>
      </w:pPr>
      <w:r w:rsidRPr="004E4B20">
        <w:rPr>
          <w:rFonts w:ascii="Times New Roman" w:hAnsi="Times New Roman" w:cs="Times New Roman"/>
          <w:color w:val="000000"/>
          <w:sz w:val="24"/>
          <w:szCs w:val="24"/>
        </w:rPr>
        <w:t>- speciile de mamifere (</w:t>
      </w:r>
      <w:r w:rsidR="00375A27" w:rsidRPr="00D76E7E">
        <w:rPr>
          <w:rFonts w:ascii="Times New Roman" w:hAnsi="Times New Roman" w:cs="Times New Roman"/>
          <w:i/>
          <w:color w:val="000000"/>
          <w:sz w:val="24"/>
          <w:szCs w:val="24"/>
        </w:rPr>
        <w:t>Rhinolophus</w:t>
      </w:r>
      <w:r w:rsidR="00D76E7E" w:rsidRPr="00D76E7E">
        <w:rPr>
          <w:rFonts w:ascii="Times New Roman" w:hAnsi="Times New Roman" w:cs="Times New Roman"/>
          <w:i/>
          <w:color w:val="000000"/>
          <w:sz w:val="24"/>
          <w:szCs w:val="24"/>
        </w:rPr>
        <w:t xml:space="preserve"> ferrumequinum,</w:t>
      </w:r>
      <w:r w:rsidR="00D76E7E" w:rsidRPr="00D76E7E">
        <w:rPr>
          <w:i/>
        </w:rPr>
        <w:t xml:space="preserve"> </w:t>
      </w:r>
      <w:r w:rsidR="00D76E7E" w:rsidRPr="00D76E7E">
        <w:rPr>
          <w:rFonts w:ascii="Times New Roman" w:hAnsi="Times New Roman" w:cs="Times New Roman"/>
          <w:i/>
          <w:color w:val="000000"/>
          <w:sz w:val="24"/>
          <w:szCs w:val="24"/>
        </w:rPr>
        <w:t>Rhinolophus hipposideros, Myotis myotis, Myotis blythii, Barbastella Barbastellus, Miniopterus schreibersi</w:t>
      </w:r>
      <w:r w:rsidR="00D76E7E">
        <w:rPr>
          <w:rFonts w:ascii="Times New Roman" w:hAnsi="Times New Roman" w:cs="Times New Roman"/>
          <w:color w:val="000000"/>
          <w:sz w:val="24"/>
          <w:szCs w:val="24"/>
        </w:rPr>
        <w:t xml:space="preserve">, </w:t>
      </w:r>
      <w:r w:rsidRPr="006D2056">
        <w:rPr>
          <w:rFonts w:ascii="Times New Roman" w:hAnsi="Times New Roman" w:cs="Times New Roman"/>
          <w:i/>
          <w:color w:val="000000"/>
          <w:sz w:val="24"/>
          <w:szCs w:val="24"/>
        </w:rPr>
        <w:t>Ursus arctos, Canis lupus, Lynx lynx</w:t>
      </w:r>
      <w:r w:rsidR="00D76E7E">
        <w:rPr>
          <w:rFonts w:ascii="Times New Roman" w:hAnsi="Times New Roman" w:cs="Times New Roman"/>
          <w:i/>
          <w:color w:val="000000"/>
          <w:sz w:val="24"/>
          <w:szCs w:val="24"/>
        </w:rPr>
        <w:t>, Lutra lutra</w:t>
      </w:r>
      <w:r w:rsidRPr="004E4B20">
        <w:rPr>
          <w:rFonts w:ascii="Times New Roman" w:hAnsi="Times New Roman" w:cs="Times New Roman"/>
          <w:color w:val="000000"/>
          <w:sz w:val="24"/>
          <w:szCs w:val="24"/>
        </w:rPr>
        <w:t xml:space="preserve">) din situl de importanță comunitară </w:t>
      </w:r>
      <w:r w:rsidR="00D76E7E" w:rsidRPr="00D76E7E">
        <w:rPr>
          <w:rFonts w:ascii="Times New Roman" w:hAnsi="Times New Roman" w:cs="Times New Roman"/>
          <w:color w:val="000000"/>
          <w:sz w:val="24"/>
          <w:szCs w:val="24"/>
        </w:rPr>
        <w:t xml:space="preserve">ROSCI 0087 Grădiștea Muncelului-Cioclovina </w:t>
      </w:r>
      <w:r w:rsidRPr="004E4B20">
        <w:rPr>
          <w:rFonts w:ascii="Times New Roman" w:hAnsi="Times New Roman" w:cs="Times New Roman"/>
          <w:color w:val="000000"/>
          <w:sz w:val="24"/>
          <w:szCs w:val="24"/>
        </w:rPr>
        <w:t>își păstrează aceeași stare conservare, bună, drept urmare, prin aplicarea amenajamentului silvic supus discuției, în situația în care, prin urmărirea  acesteia de-a lungul timpului s-a observat că își menține starea de conservare, având în vedere că pe aceeași suprafață a fost în vigoare un amenajament silvic care avut la bază aceleași principii și norme tehnice silvice, se poate afirma, pe baza acestor constatări că, în  viitor evoluția acestei specii va fi una bună.</w:t>
      </w:r>
    </w:p>
    <w:p w:rsidR="008673B4" w:rsidRDefault="008673B4" w:rsidP="008673B4">
      <w:pPr>
        <w:jc w:val="both"/>
        <w:rPr>
          <w:rFonts w:ascii="Times New Roman" w:hAnsi="Times New Roman" w:cs="Times New Roman"/>
          <w:color w:val="000000"/>
          <w:sz w:val="24"/>
          <w:szCs w:val="24"/>
        </w:rPr>
      </w:pPr>
      <w:r w:rsidRPr="004E4B20">
        <w:rPr>
          <w:rFonts w:ascii="Times New Roman" w:hAnsi="Times New Roman" w:cs="Times New Roman"/>
          <w:color w:val="000000"/>
          <w:sz w:val="24"/>
          <w:szCs w:val="24"/>
        </w:rPr>
        <w:t>- speciile de reptile și amfibieni (</w:t>
      </w:r>
      <w:r w:rsidRPr="006D2056">
        <w:rPr>
          <w:rFonts w:ascii="Times New Roman" w:hAnsi="Times New Roman" w:cs="Times New Roman"/>
          <w:i/>
          <w:color w:val="000000"/>
          <w:sz w:val="24"/>
          <w:szCs w:val="24"/>
        </w:rPr>
        <w:t>Bombina variegata</w:t>
      </w:r>
      <w:r w:rsidR="00D76E7E">
        <w:rPr>
          <w:rFonts w:ascii="Times New Roman" w:hAnsi="Times New Roman" w:cs="Times New Roman"/>
          <w:i/>
          <w:color w:val="000000"/>
          <w:sz w:val="24"/>
          <w:szCs w:val="24"/>
        </w:rPr>
        <w:t>, Titurus vulgaris ampelensis, Titurus cristatus</w:t>
      </w:r>
      <w:r>
        <w:rPr>
          <w:rFonts w:ascii="Times New Roman" w:hAnsi="Times New Roman" w:cs="Times New Roman"/>
          <w:color w:val="000000"/>
          <w:sz w:val="24"/>
          <w:szCs w:val="24"/>
        </w:rPr>
        <w:t>)</w:t>
      </w:r>
      <w:r w:rsidRPr="004E4B20">
        <w:rPr>
          <w:rFonts w:ascii="Times New Roman" w:hAnsi="Times New Roman" w:cs="Times New Roman"/>
          <w:color w:val="000000"/>
          <w:sz w:val="24"/>
          <w:szCs w:val="24"/>
        </w:rPr>
        <w:t xml:space="preserve">, din situl de importanță comunitară </w:t>
      </w:r>
      <w:r w:rsidR="00D76E7E" w:rsidRPr="00D76E7E">
        <w:rPr>
          <w:rFonts w:ascii="Times New Roman" w:hAnsi="Times New Roman" w:cs="Times New Roman"/>
          <w:color w:val="000000"/>
          <w:sz w:val="24"/>
          <w:szCs w:val="24"/>
        </w:rPr>
        <w:t>ROSCI 0087 Grădiștea Muncelului-Cioclovina</w:t>
      </w:r>
      <w:r w:rsidRPr="004E4B20">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are </w:t>
      </w:r>
      <w:r w:rsidRPr="004E4B20">
        <w:rPr>
          <w:rFonts w:ascii="Times New Roman" w:hAnsi="Times New Roman" w:cs="Times New Roman"/>
          <w:color w:val="000000"/>
          <w:sz w:val="24"/>
          <w:szCs w:val="24"/>
        </w:rPr>
        <w:t xml:space="preserve">starea de conservare </w:t>
      </w:r>
      <w:r>
        <w:rPr>
          <w:rFonts w:ascii="Times New Roman" w:hAnsi="Times New Roman" w:cs="Times New Roman"/>
          <w:color w:val="000000"/>
          <w:sz w:val="24"/>
          <w:szCs w:val="24"/>
        </w:rPr>
        <w:t>foarte bună (</w:t>
      </w:r>
      <w:r w:rsidR="00D76E7E">
        <w:rPr>
          <w:rFonts w:ascii="Times New Roman" w:hAnsi="Times New Roman" w:cs="Times New Roman"/>
          <w:color w:val="000000"/>
          <w:sz w:val="24"/>
          <w:szCs w:val="24"/>
        </w:rPr>
        <w:t>prima specie</w:t>
      </w:r>
      <w:r>
        <w:rPr>
          <w:rFonts w:ascii="Times New Roman" w:hAnsi="Times New Roman" w:cs="Times New Roman"/>
          <w:color w:val="000000"/>
          <w:sz w:val="24"/>
          <w:szCs w:val="24"/>
        </w:rPr>
        <w:t>)</w:t>
      </w:r>
      <w:r w:rsidR="00D76E7E">
        <w:rPr>
          <w:rFonts w:ascii="Times New Roman" w:hAnsi="Times New Roman" w:cs="Times New Roman"/>
          <w:color w:val="000000"/>
          <w:sz w:val="24"/>
          <w:szCs w:val="24"/>
        </w:rPr>
        <w:t>, bună (celelalte două)</w:t>
      </w:r>
      <w:r w:rsidRPr="004E4B20">
        <w:rPr>
          <w:rFonts w:ascii="Times New Roman" w:hAnsi="Times New Roman" w:cs="Times New Roman"/>
          <w:color w:val="000000"/>
          <w:sz w:val="24"/>
          <w:szCs w:val="24"/>
        </w:rPr>
        <w:t>. Prin aplicarea amenajamentului silvic supus discuției, în situația în care, prin urmărirea acesteia de-a l</w:t>
      </w:r>
      <w:r>
        <w:rPr>
          <w:rFonts w:ascii="Times New Roman" w:hAnsi="Times New Roman" w:cs="Times New Roman"/>
          <w:color w:val="000000"/>
          <w:sz w:val="24"/>
          <w:szCs w:val="24"/>
        </w:rPr>
        <w:t xml:space="preserve">ungul timpului s-a observat că </w:t>
      </w:r>
      <w:r w:rsidRPr="004E4B20">
        <w:rPr>
          <w:rFonts w:ascii="Times New Roman" w:hAnsi="Times New Roman" w:cs="Times New Roman"/>
          <w:color w:val="000000"/>
          <w:sz w:val="24"/>
          <w:szCs w:val="24"/>
        </w:rPr>
        <w:t>și</w:t>
      </w:r>
      <w:r>
        <w:rPr>
          <w:rFonts w:ascii="Times New Roman" w:hAnsi="Times New Roman" w:cs="Times New Roman"/>
          <w:color w:val="000000"/>
          <w:sz w:val="24"/>
          <w:szCs w:val="24"/>
        </w:rPr>
        <w:t>-a</w:t>
      </w:r>
      <w:r w:rsidR="00D76E7E">
        <w:rPr>
          <w:rFonts w:ascii="Times New Roman" w:hAnsi="Times New Roman" w:cs="Times New Roman"/>
          <w:color w:val="000000"/>
          <w:sz w:val="24"/>
          <w:szCs w:val="24"/>
        </w:rPr>
        <w:t>u</w:t>
      </w:r>
      <w:r>
        <w:rPr>
          <w:rFonts w:ascii="Times New Roman" w:hAnsi="Times New Roman" w:cs="Times New Roman"/>
          <w:color w:val="000000"/>
          <w:sz w:val="24"/>
          <w:szCs w:val="24"/>
        </w:rPr>
        <w:t xml:space="preserve"> </w:t>
      </w:r>
      <w:r w:rsidRPr="004E4B20">
        <w:rPr>
          <w:rFonts w:ascii="Times New Roman" w:hAnsi="Times New Roman" w:cs="Times New Roman"/>
          <w:color w:val="000000"/>
          <w:sz w:val="24"/>
          <w:szCs w:val="24"/>
        </w:rPr>
        <w:t xml:space="preserve"> </w:t>
      </w:r>
      <w:r w:rsidR="00D76E7E">
        <w:rPr>
          <w:rFonts w:ascii="Times New Roman" w:hAnsi="Times New Roman" w:cs="Times New Roman"/>
          <w:color w:val="000000"/>
          <w:sz w:val="24"/>
          <w:szCs w:val="24"/>
        </w:rPr>
        <w:t xml:space="preserve">păstrat </w:t>
      </w:r>
      <w:r w:rsidRPr="004E4B20">
        <w:rPr>
          <w:rFonts w:ascii="Times New Roman" w:hAnsi="Times New Roman" w:cs="Times New Roman"/>
          <w:color w:val="000000"/>
          <w:sz w:val="24"/>
          <w:szCs w:val="24"/>
        </w:rPr>
        <w:t>starea de conservare, se poate afirma, pe baza acestor constatări că, în  viitor evoluția</w:t>
      </w:r>
      <w:r>
        <w:rPr>
          <w:rFonts w:ascii="Times New Roman" w:hAnsi="Times New Roman" w:cs="Times New Roman"/>
          <w:color w:val="000000"/>
          <w:sz w:val="24"/>
          <w:szCs w:val="24"/>
        </w:rPr>
        <w:t xml:space="preserve"> acestei specii va fi una bună.</w:t>
      </w:r>
    </w:p>
    <w:p w:rsidR="008673B4" w:rsidRPr="004E4B20" w:rsidRDefault="008673B4" w:rsidP="008673B4">
      <w:pPr>
        <w:jc w:val="both"/>
        <w:rPr>
          <w:rFonts w:ascii="Times New Roman" w:hAnsi="Times New Roman" w:cs="Times New Roman"/>
          <w:color w:val="000000"/>
          <w:sz w:val="24"/>
          <w:szCs w:val="24"/>
        </w:rPr>
      </w:pPr>
      <w:r w:rsidRPr="004E4B20">
        <w:rPr>
          <w:rFonts w:ascii="Times New Roman" w:hAnsi="Times New Roman" w:cs="Times New Roman"/>
          <w:color w:val="000000"/>
          <w:sz w:val="24"/>
          <w:szCs w:val="24"/>
        </w:rPr>
        <w:lastRenderedPageBreak/>
        <w:t>- speciile de pești</w:t>
      </w:r>
      <w:r w:rsidRPr="005233F6">
        <w:rPr>
          <w:rFonts w:ascii="Times New Roman" w:hAnsi="Times New Roman" w:cs="Times New Roman"/>
          <w:color w:val="000000"/>
          <w:sz w:val="24"/>
          <w:szCs w:val="24"/>
        </w:rPr>
        <w:t xml:space="preserve"> </w:t>
      </w:r>
      <w:r>
        <w:rPr>
          <w:rFonts w:ascii="Times New Roman" w:hAnsi="Times New Roman" w:cs="Times New Roman"/>
          <w:color w:val="000000"/>
          <w:sz w:val="24"/>
          <w:szCs w:val="24"/>
        </w:rPr>
        <w:t>(</w:t>
      </w:r>
      <w:r w:rsidR="00D76E7E" w:rsidRPr="00D76E7E">
        <w:rPr>
          <w:rFonts w:ascii="Times New Roman" w:hAnsi="Times New Roman" w:cs="Times New Roman"/>
          <w:i/>
          <w:color w:val="000000"/>
          <w:sz w:val="24"/>
          <w:szCs w:val="24"/>
        </w:rPr>
        <w:t>Barbus meridionalis</w:t>
      </w:r>
      <w:r w:rsidR="00D76E7E">
        <w:rPr>
          <w:rFonts w:ascii="Times New Roman" w:hAnsi="Times New Roman" w:cs="Times New Roman"/>
          <w:color w:val="000000"/>
          <w:sz w:val="24"/>
          <w:szCs w:val="24"/>
        </w:rPr>
        <w:t xml:space="preserve">, </w:t>
      </w:r>
      <w:r w:rsidRPr="006D2056">
        <w:rPr>
          <w:rFonts w:ascii="Times New Roman" w:hAnsi="Times New Roman" w:cs="Times New Roman"/>
          <w:i/>
          <w:color w:val="000000"/>
          <w:sz w:val="24"/>
          <w:szCs w:val="24"/>
        </w:rPr>
        <w:t>Cottus gobio</w:t>
      </w:r>
      <w:r w:rsidR="00D76E7E">
        <w:rPr>
          <w:rFonts w:ascii="Times New Roman" w:hAnsi="Times New Roman" w:cs="Times New Roman"/>
          <w:i/>
          <w:color w:val="000000"/>
          <w:sz w:val="24"/>
          <w:szCs w:val="24"/>
        </w:rPr>
        <w:t>, Sabanejewia aurata, Eudontomyzon danfordi</w:t>
      </w:r>
      <w:r w:rsidR="00F35E6D">
        <w:rPr>
          <w:rFonts w:ascii="Times New Roman" w:hAnsi="Times New Roman" w:cs="Times New Roman"/>
          <w:color w:val="000000"/>
          <w:sz w:val="24"/>
          <w:szCs w:val="24"/>
        </w:rPr>
        <w:t>) au</w:t>
      </w:r>
      <w:r>
        <w:rPr>
          <w:rFonts w:ascii="Times New Roman" w:hAnsi="Times New Roman" w:cs="Times New Roman"/>
          <w:color w:val="000000"/>
          <w:sz w:val="24"/>
          <w:szCs w:val="24"/>
        </w:rPr>
        <w:t xml:space="preserve"> </w:t>
      </w:r>
      <w:r w:rsidRPr="004E4B20">
        <w:rPr>
          <w:rFonts w:ascii="Times New Roman" w:hAnsi="Times New Roman" w:cs="Times New Roman"/>
          <w:color w:val="000000"/>
          <w:sz w:val="24"/>
          <w:szCs w:val="24"/>
        </w:rPr>
        <w:t>starea de conservare,</w:t>
      </w:r>
      <w:r>
        <w:rPr>
          <w:rFonts w:ascii="Times New Roman" w:hAnsi="Times New Roman" w:cs="Times New Roman"/>
          <w:color w:val="000000"/>
          <w:sz w:val="24"/>
          <w:szCs w:val="24"/>
        </w:rPr>
        <w:t xml:space="preserve"> </w:t>
      </w:r>
      <w:r w:rsidR="00F35E6D">
        <w:rPr>
          <w:rFonts w:ascii="Times New Roman" w:hAnsi="Times New Roman" w:cs="Times New Roman"/>
          <w:color w:val="000000"/>
          <w:sz w:val="24"/>
          <w:szCs w:val="24"/>
        </w:rPr>
        <w:t>bună, respectiv neprecizată (</w:t>
      </w:r>
      <w:r w:rsidR="00F35E6D" w:rsidRPr="00F35E6D">
        <w:rPr>
          <w:rFonts w:ascii="Times New Roman" w:hAnsi="Times New Roman" w:cs="Times New Roman"/>
          <w:color w:val="000000"/>
          <w:sz w:val="24"/>
          <w:szCs w:val="24"/>
        </w:rPr>
        <w:t>Barbus meridionalis</w:t>
      </w:r>
      <w:r w:rsidR="00F35E6D">
        <w:rPr>
          <w:rFonts w:ascii="Times New Roman" w:hAnsi="Times New Roman" w:cs="Times New Roman"/>
          <w:color w:val="000000"/>
          <w:sz w:val="24"/>
          <w:szCs w:val="24"/>
        </w:rPr>
        <w:t>,</w:t>
      </w:r>
      <w:r w:rsidR="00F35E6D" w:rsidRPr="00F35E6D">
        <w:t xml:space="preserve"> </w:t>
      </w:r>
      <w:r w:rsidR="00F35E6D" w:rsidRPr="00F35E6D">
        <w:rPr>
          <w:rFonts w:ascii="Times New Roman" w:hAnsi="Times New Roman" w:cs="Times New Roman"/>
          <w:color w:val="000000"/>
          <w:sz w:val="24"/>
          <w:szCs w:val="24"/>
        </w:rPr>
        <w:t>Sabanejewia aurata</w:t>
      </w:r>
      <w:r w:rsidR="00F35E6D">
        <w:rPr>
          <w:rFonts w:ascii="Times New Roman" w:hAnsi="Times New Roman" w:cs="Times New Roman"/>
          <w:color w:val="000000"/>
          <w:sz w:val="24"/>
          <w:szCs w:val="24"/>
        </w:rPr>
        <w:t xml:space="preserve">). </w:t>
      </w:r>
      <w:r w:rsidRPr="004E4B20">
        <w:rPr>
          <w:rFonts w:ascii="Times New Roman" w:hAnsi="Times New Roman" w:cs="Times New Roman"/>
          <w:color w:val="000000"/>
          <w:sz w:val="24"/>
          <w:szCs w:val="24"/>
        </w:rPr>
        <w:t>În situația în care, prin urmărirea acesteia de-a l</w:t>
      </w:r>
      <w:r>
        <w:rPr>
          <w:rFonts w:ascii="Times New Roman" w:hAnsi="Times New Roman" w:cs="Times New Roman"/>
          <w:color w:val="000000"/>
          <w:sz w:val="24"/>
          <w:szCs w:val="24"/>
        </w:rPr>
        <w:t xml:space="preserve">ungul timpului s-a observat că </w:t>
      </w:r>
      <w:r w:rsidRPr="004E4B20">
        <w:rPr>
          <w:rFonts w:ascii="Times New Roman" w:hAnsi="Times New Roman" w:cs="Times New Roman"/>
          <w:color w:val="000000"/>
          <w:sz w:val="24"/>
          <w:szCs w:val="24"/>
        </w:rPr>
        <w:t>și</w:t>
      </w:r>
      <w:r>
        <w:rPr>
          <w:rFonts w:ascii="Times New Roman" w:hAnsi="Times New Roman" w:cs="Times New Roman"/>
          <w:color w:val="000000"/>
          <w:sz w:val="24"/>
          <w:szCs w:val="24"/>
        </w:rPr>
        <w:t>-a</w:t>
      </w:r>
      <w:r w:rsidRPr="004E4B20">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îmbunătățit </w:t>
      </w:r>
      <w:r w:rsidRPr="004E4B20">
        <w:rPr>
          <w:rFonts w:ascii="Times New Roman" w:hAnsi="Times New Roman" w:cs="Times New Roman"/>
          <w:color w:val="000000"/>
          <w:sz w:val="24"/>
          <w:szCs w:val="24"/>
        </w:rPr>
        <w:t xml:space="preserve">starea de conservare, având în vedere că pe aceeași suprafață a fost în vigoare un </w:t>
      </w:r>
      <w:r w:rsidR="00F35E6D">
        <w:rPr>
          <w:rFonts w:ascii="Times New Roman" w:hAnsi="Times New Roman" w:cs="Times New Roman"/>
          <w:color w:val="000000"/>
          <w:sz w:val="24"/>
          <w:szCs w:val="24"/>
        </w:rPr>
        <w:t xml:space="preserve">amenajament silvic care a avut </w:t>
      </w:r>
      <w:r w:rsidRPr="004E4B20">
        <w:rPr>
          <w:rFonts w:ascii="Times New Roman" w:hAnsi="Times New Roman" w:cs="Times New Roman"/>
          <w:color w:val="000000"/>
          <w:sz w:val="24"/>
          <w:szCs w:val="24"/>
        </w:rPr>
        <w:t>la bază aceleași principii și norme tehnice silvice, cât și a faptului că implementarea planului este oferă corpurilor de apă o zonă de protecție, se poate afirma că, pe baza acestor constat</w:t>
      </w:r>
      <w:r>
        <w:rPr>
          <w:rFonts w:ascii="Times New Roman" w:hAnsi="Times New Roman" w:cs="Times New Roman"/>
          <w:color w:val="000000"/>
          <w:sz w:val="24"/>
          <w:szCs w:val="24"/>
        </w:rPr>
        <w:t>ări, în  viitor evoluția acestei</w:t>
      </w:r>
      <w:r w:rsidRPr="004E4B20">
        <w:rPr>
          <w:rFonts w:ascii="Times New Roman" w:hAnsi="Times New Roman" w:cs="Times New Roman"/>
          <w:color w:val="000000"/>
          <w:sz w:val="24"/>
          <w:szCs w:val="24"/>
        </w:rPr>
        <w:t xml:space="preserve"> specii va fi una bună, prin </w:t>
      </w:r>
      <w:r>
        <w:rPr>
          <w:rFonts w:ascii="Times New Roman" w:hAnsi="Times New Roman" w:cs="Times New Roman"/>
          <w:color w:val="000000"/>
          <w:sz w:val="24"/>
          <w:szCs w:val="24"/>
        </w:rPr>
        <w:t>menținerea stării de conservare</w:t>
      </w:r>
      <w:r w:rsidRPr="004E4B20">
        <w:rPr>
          <w:rFonts w:ascii="Times New Roman" w:hAnsi="Times New Roman" w:cs="Times New Roman"/>
          <w:color w:val="000000"/>
          <w:sz w:val="24"/>
          <w:szCs w:val="24"/>
        </w:rPr>
        <w:t>.</w:t>
      </w:r>
    </w:p>
    <w:p w:rsidR="008673B4" w:rsidRPr="004E4B20" w:rsidRDefault="008673B4" w:rsidP="00F35E6D">
      <w:pPr>
        <w:jc w:val="both"/>
        <w:rPr>
          <w:rFonts w:ascii="Times New Roman" w:hAnsi="Times New Roman" w:cs="Times New Roman"/>
          <w:color w:val="000000"/>
          <w:sz w:val="24"/>
          <w:szCs w:val="24"/>
        </w:rPr>
      </w:pPr>
      <w:r w:rsidRPr="004E4B20">
        <w:rPr>
          <w:rFonts w:ascii="Times New Roman" w:hAnsi="Times New Roman" w:cs="Times New Roman"/>
          <w:color w:val="000000"/>
          <w:sz w:val="24"/>
          <w:szCs w:val="24"/>
        </w:rPr>
        <w:t xml:space="preserve">- speciile de nevertebrate </w:t>
      </w:r>
      <w:r w:rsidR="00F35E6D">
        <w:rPr>
          <w:rFonts w:ascii="Times New Roman" w:hAnsi="Times New Roman" w:cs="Times New Roman"/>
          <w:color w:val="000000"/>
          <w:sz w:val="24"/>
          <w:szCs w:val="24"/>
        </w:rPr>
        <w:t>(</w:t>
      </w:r>
      <w:r w:rsidR="00F35E6D" w:rsidRPr="00F35E6D">
        <w:rPr>
          <w:rFonts w:ascii="Times New Roman" w:hAnsi="Times New Roman" w:cs="Times New Roman"/>
          <w:i/>
          <w:color w:val="000000"/>
          <w:sz w:val="24"/>
          <w:szCs w:val="24"/>
        </w:rPr>
        <w:t>Euphydryas aurinia, Callimorpha quadripunctaria, Austropotamobius torrentium, Eriogaster catax, Gortyna Borelli lunata,  Lycaena dispar, Pilemia tigrina, Rosalia alpina, Osmoderma eremita</w:t>
      </w:r>
      <w:r w:rsidR="00F35E6D" w:rsidRPr="00F35E6D">
        <w:rPr>
          <w:rFonts w:ascii="Times New Roman" w:hAnsi="Times New Roman" w:cs="Times New Roman"/>
          <w:color w:val="000000"/>
          <w:sz w:val="24"/>
          <w:szCs w:val="24"/>
        </w:rPr>
        <w:t xml:space="preserve">) </w:t>
      </w:r>
      <w:r w:rsidRPr="004E4B20">
        <w:rPr>
          <w:rFonts w:ascii="Times New Roman" w:hAnsi="Times New Roman" w:cs="Times New Roman"/>
          <w:color w:val="000000"/>
          <w:sz w:val="24"/>
          <w:szCs w:val="24"/>
        </w:rPr>
        <w:t xml:space="preserve">își păstrează aceeași stare conservare, </w:t>
      </w:r>
      <w:r>
        <w:rPr>
          <w:rFonts w:ascii="Times New Roman" w:hAnsi="Times New Roman" w:cs="Times New Roman"/>
          <w:color w:val="000000"/>
          <w:sz w:val="24"/>
          <w:szCs w:val="24"/>
        </w:rPr>
        <w:t>bună respectiv bună</w:t>
      </w:r>
      <w:r w:rsidR="00F35E6D">
        <w:rPr>
          <w:rFonts w:ascii="Times New Roman" w:hAnsi="Times New Roman" w:cs="Times New Roman"/>
          <w:color w:val="000000"/>
          <w:sz w:val="24"/>
          <w:szCs w:val="24"/>
        </w:rPr>
        <w:t>, drept urmare,</w:t>
      </w:r>
      <w:r>
        <w:rPr>
          <w:rFonts w:ascii="Times New Roman" w:hAnsi="Times New Roman" w:cs="Times New Roman"/>
          <w:color w:val="000000"/>
          <w:sz w:val="24"/>
          <w:szCs w:val="24"/>
        </w:rPr>
        <w:t xml:space="preserve"> </w:t>
      </w:r>
      <w:r w:rsidRPr="004E4B20">
        <w:rPr>
          <w:rFonts w:ascii="Times New Roman" w:hAnsi="Times New Roman" w:cs="Times New Roman"/>
          <w:color w:val="000000"/>
          <w:sz w:val="24"/>
          <w:szCs w:val="24"/>
        </w:rPr>
        <w:t>prin aplicarea amenajamentului silvic supus discuției, în situația în care, prin urmărirea  acesteia de-a lungul timpului s-a observat că își menține starea de conservare, având în vedere că pe aceeași suprafață a fost în vigoare un amenajament silvic care avut la bază aceleași principii și norme tehnice silvice, se poate afirma, pe baza acestor constatări că, în  viitor evoluția acestei specii va fi una bună.</w:t>
      </w:r>
    </w:p>
    <w:p w:rsidR="004E4B20" w:rsidRDefault="008673B4" w:rsidP="00915ED3">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6D2056">
        <w:rPr>
          <w:rFonts w:ascii="Times New Roman" w:hAnsi="Times New Roman" w:cs="Times New Roman"/>
          <w:color w:val="000000"/>
          <w:sz w:val="24"/>
          <w:szCs w:val="24"/>
        </w:rPr>
        <w:t xml:space="preserve">speciile de </w:t>
      </w:r>
      <w:r>
        <w:rPr>
          <w:rFonts w:ascii="Times New Roman" w:hAnsi="Times New Roman" w:cs="Times New Roman"/>
          <w:color w:val="000000"/>
          <w:sz w:val="24"/>
          <w:szCs w:val="24"/>
        </w:rPr>
        <w:t>plan</w:t>
      </w:r>
      <w:r w:rsidRPr="006D2056">
        <w:rPr>
          <w:rFonts w:ascii="Times New Roman" w:hAnsi="Times New Roman" w:cs="Times New Roman"/>
          <w:color w:val="000000"/>
          <w:sz w:val="24"/>
          <w:szCs w:val="24"/>
        </w:rPr>
        <w:t>te (</w:t>
      </w:r>
      <w:r w:rsidR="00F35E6D">
        <w:rPr>
          <w:rFonts w:ascii="Times New Roman" w:hAnsi="Times New Roman" w:cs="Times New Roman"/>
          <w:i/>
          <w:color w:val="000000"/>
          <w:sz w:val="24"/>
          <w:szCs w:val="24"/>
        </w:rPr>
        <w:t>Campanulla serrata</w:t>
      </w:r>
      <w:r w:rsidRPr="006D2056">
        <w:rPr>
          <w:rFonts w:ascii="Times New Roman" w:hAnsi="Times New Roman" w:cs="Times New Roman"/>
          <w:i/>
          <w:color w:val="000000"/>
          <w:sz w:val="24"/>
          <w:szCs w:val="24"/>
        </w:rPr>
        <w:t>,</w:t>
      </w:r>
      <w:r w:rsidR="00F35E6D">
        <w:rPr>
          <w:rFonts w:ascii="Times New Roman" w:hAnsi="Times New Roman" w:cs="Times New Roman"/>
          <w:i/>
          <w:color w:val="000000"/>
          <w:sz w:val="24"/>
          <w:szCs w:val="24"/>
        </w:rPr>
        <w:t xml:space="preserve"> Dicranum viride</w:t>
      </w:r>
      <w:r w:rsidRPr="006D2056">
        <w:rPr>
          <w:rFonts w:ascii="Times New Roman" w:hAnsi="Times New Roman" w:cs="Times New Roman"/>
          <w:color w:val="000000"/>
          <w:sz w:val="24"/>
          <w:szCs w:val="24"/>
        </w:rPr>
        <w:t>) din situl de importanță comunitară își păstrează aceeași stare conservare,  bună, drept urmare, prin aplicarea amenajamentului silvic supus discuției, în situația în care, prin urmărirea  acesteia de-a lungul timpului s-a observat că își menține starea de conservare, având în vedere că pe aceeași suprafață a fost în vigoare un amenajament silvic care avut la bază aceleași principii și norme tehnice silvice, se poate afirma, pe baza acestor constatări că, în  viitor evoluția acestei specii va fi una bună.</w:t>
      </w:r>
    </w:p>
    <w:p w:rsidR="00B776EB" w:rsidRPr="00B776EB" w:rsidRDefault="00B776EB" w:rsidP="00B776EB">
      <w:pPr>
        <w:jc w:val="both"/>
        <w:rPr>
          <w:rFonts w:ascii="Times New Roman" w:hAnsi="Times New Roman" w:cs="Times New Roman"/>
          <w:b/>
          <w:color w:val="000000"/>
          <w:sz w:val="24"/>
          <w:szCs w:val="24"/>
        </w:rPr>
      </w:pPr>
      <w:r w:rsidRPr="00B776EB">
        <w:rPr>
          <w:rFonts w:ascii="Times New Roman" w:hAnsi="Times New Roman" w:cs="Times New Roman"/>
          <w:b/>
          <w:color w:val="000000"/>
          <w:sz w:val="24"/>
          <w:szCs w:val="24"/>
        </w:rPr>
        <w:t>În urma analizării datelor din formularele standard Natu</w:t>
      </w:r>
      <w:r w:rsidR="00C90E54">
        <w:rPr>
          <w:rFonts w:ascii="Times New Roman" w:hAnsi="Times New Roman" w:cs="Times New Roman"/>
          <w:b/>
          <w:color w:val="000000"/>
          <w:sz w:val="24"/>
          <w:szCs w:val="24"/>
        </w:rPr>
        <w:t>ra 2000 pentru situl ROSCI 0063</w:t>
      </w:r>
      <w:r>
        <w:rPr>
          <w:rFonts w:ascii="Times New Roman" w:hAnsi="Times New Roman" w:cs="Times New Roman"/>
          <w:b/>
          <w:color w:val="000000"/>
          <w:sz w:val="24"/>
          <w:szCs w:val="24"/>
        </w:rPr>
        <w:t xml:space="preserve"> Defileul Jiului </w:t>
      </w:r>
      <w:r w:rsidRPr="00B776EB">
        <w:rPr>
          <w:rFonts w:ascii="Times New Roman" w:hAnsi="Times New Roman" w:cs="Times New Roman"/>
          <w:b/>
          <w:color w:val="000000"/>
          <w:sz w:val="24"/>
          <w:szCs w:val="24"/>
        </w:rPr>
        <w:t>(versiunea din 2011, repec</w:t>
      </w:r>
      <w:r>
        <w:rPr>
          <w:rFonts w:ascii="Times New Roman" w:hAnsi="Times New Roman" w:cs="Times New Roman"/>
          <w:b/>
          <w:color w:val="000000"/>
          <w:sz w:val="24"/>
          <w:szCs w:val="24"/>
        </w:rPr>
        <w:t>tiv actualizarea datelor în 2016</w:t>
      </w:r>
      <w:r w:rsidRPr="00B776EB">
        <w:rPr>
          <w:rFonts w:ascii="Times New Roman" w:hAnsi="Times New Roman" w:cs="Times New Roman"/>
          <w:b/>
          <w:color w:val="000000"/>
          <w:sz w:val="24"/>
          <w:szCs w:val="24"/>
        </w:rPr>
        <w:t>) se relevă faptul că:</w:t>
      </w:r>
    </w:p>
    <w:p w:rsidR="00C90E54" w:rsidRDefault="00C90E54" w:rsidP="00B776EB">
      <w:pPr>
        <w:jc w:val="both"/>
        <w:rPr>
          <w:rFonts w:ascii="Times New Roman" w:hAnsi="Times New Roman" w:cs="Times New Roman"/>
          <w:color w:val="000000"/>
          <w:sz w:val="24"/>
          <w:szCs w:val="24"/>
        </w:rPr>
      </w:pPr>
      <w:r w:rsidRPr="00C90E54">
        <w:rPr>
          <w:rFonts w:ascii="Times New Roman" w:hAnsi="Times New Roman" w:cs="Times New Roman"/>
          <w:color w:val="000000"/>
          <w:sz w:val="24"/>
          <w:szCs w:val="24"/>
        </w:rPr>
        <w:t xml:space="preserve">- habitatul </w:t>
      </w:r>
      <w:r w:rsidRPr="00C90E54">
        <w:rPr>
          <w:rFonts w:ascii="Times New Roman" w:hAnsi="Times New Roman" w:cs="Times New Roman"/>
          <w:i/>
          <w:color w:val="000000"/>
          <w:sz w:val="24"/>
          <w:szCs w:val="24"/>
        </w:rPr>
        <w:t>9110 Păduri de fag de tip Luzulo-Fagetum</w:t>
      </w:r>
      <w:r w:rsidRPr="00C90E54">
        <w:rPr>
          <w:rFonts w:ascii="Times New Roman" w:hAnsi="Times New Roman" w:cs="Times New Roman"/>
          <w:color w:val="000000"/>
          <w:sz w:val="24"/>
          <w:szCs w:val="24"/>
        </w:rPr>
        <w:t xml:space="preserve"> ocupă o suprafață de 34,6 ha în amenajamentul silvic din interiorul sitului de importanță comunitară, având o stare de conservare favorabilă (conform ultimului  raport de activitate al Parcului Național Defileul Jiului – elaborat în calitate de administrator pentru anul 2019). Arboretul are vârste relativ mari, consistentențele fiind între 0,5 și 0,9.  În aceste u.a.- uri nu s-au propus niciun tip de lucrări (în concordanță cu legislația de mediu). </w:t>
      </w:r>
      <w:r w:rsidR="00B776EB" w:rsidRPr="00B776EB">
        <w:rPr>
          <w:rFonts w:ascii="Times New Roman" w:hAnsi="Times New Roman" w:cs="Times New Roman"/>
          <w:color w:val="000000"/>
          <w:sz w:val="24"/>
          <w:szCs w:val="24"/>
        </w:rPr>
        <w:t>Habitatul își</w:t>
      </w:r>
      <w:r>
        <w:rPr>
          <w:rFonts w:ascii="Times New Roman" w:hAnsi="Times New Roman" w:cs="Times New Roman"/>
          <w:color w:val="000000"/>
          <w:sz w:val="24"/>
          <w:szCs w:val="24"/>
        </w:rPr>
        <w:t xml:space="preserve"> va păstra</w:t>
      </w:r>
      <w:r w:rsidR="00B776EB" w:rsidRPr="00B776EB">
        <w:rPr>
          <w:rFonts w:ascii="Times New Roman" w:hAnsi="Times New Roman" w:cs="Times New Roman"/>
          <w:color w:val="000000"/>
          <w:sz w:val="24"/>
          <w:szCs w:val="24"/>
        </w:rPr>
        <w:t xml:space="preserve"> aceeași stare conservare</w:t>
      </w:r>
      <w:r>
        <w:rPr>
          <w:rFonts w:ascii="Times New Roman" w:hAnsi="Times New Roman" w:cs="Times New Roman"/>
          <w:color w:val="000000"/>
          <w:sz w:val="24"/>
          <w:szCs w:val="24"/>
        </w:rPr>
        <w:t xml:space="preserve"> </w:t>
      </w:r>
      <w:r w:rsidR="00B776EB" w:rsidRPr="00B776EB">
        <w:rPr>
          <w:rFonts w:ascii="Times New Roman" w:hAnsi="Times New Roman" w:cs="Times New Roman"/>
          <w:color w:val="000000"/>
          <w:sz w:val="24"/>
          <w:szCs w:val="24"/>
        </w:rPr>
        <w:t xml:space="preserve"> </w:t>
      </w:r>
      <w:r>
        <w:rPr>
          <w:rFonts w:ascii="Times New Roman" w:hAnsi="Times New Roman" w:cs="Times New Roman"/>
          <w:color w:val="000000"/>
          <w:sz w:val="24"/>
          <w:szCs w:val="24"/>
        </w:rPr>
        <w:t>având în vedere că suprapunerea cu aria naturală protejată nu aduce niciun impact.</w:t>
      </w:r>
    </w:p>
    <w:p w:rsidR="004E4B20" w:rsidRDefault="00C90E54" w:rsidP="00B776EB">
      <w:pPr>
        <w:jc w:val="both"/>
        <w:rPr>
          <w:rFonts w:ascii="Times New Roman" w:hAnsi="Times New Roman" w:cs="Times New Roman"/>
          <w:color w:val="000000"/>
          <w:sz w:val="24"/>
          <w:szCs w:val="24"/>
        </w:rPr>
      </w:pPr>
      <w:r>
        <w:rPr>
          <w:rFonts w:ascii="Times New Roman" w:hAnsi="Times New Roman" w:cs="Times New Roman"/>
          <w:color w:val="000000"/>
          <w:sz w:val="24"/>
          <w:szCs w:val="24"/>
        </w:rPr>
        <w:t>- speciile de mamifere, reptile și amfibieni,</w:t>
      </w:r>
      <w:r w:rsidR="00B776EB" w:rsidRPr="00B776EB">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pești, </w:t>
      </w:r>
      <w:r w:rsidR="00B776EB" w:rsidRPr="00B776EB">
        <w:rPr>
          <w:rFonts w:ascii="Times New Roman" w:hAnsi="Times New Roman" w:cs="Times New Roman"/>
          <w:color w:val="000000"/>
          <w:sz w:val="24"/>
          <w:szCs w:val="24"/>
        </w:rPr>
        <w:t xml:space="preserve">nevertebrate </w:t>
      </w:r>
      <w:r>
        <w:rPr>
          <w:rFonts w:ascii="Times New Roman" w:hAnsi="Times New Roman" w:cs="Times New Roman"/>
          <w:color w:val="000000"/>
          <w:sz w:val="24"/>
          <w:szCs w:val="24"/>
        </w:rPr>
        <w:t xml:space="preserve">și </w:t>
      </w:r>
      <w:r w:rsidR="00B776EB" w:rsidRPr="00B776EB">
        <w:rPr>
          <w:rFonts w:ascii="Times New Roman" w:hAnsi="Times New Roman" w:cs="Times New Roman"/>
          <w:color w:val="000000"/>
          <w:sz w:val="24"/>
          <w:szCs w:val="24"/>
        </w:rPr>
        <w:t xml:space="preserve">de plante </w:t>
      </w:r>
      <w:r>
        <w:rPr>
          <w:rFonts w:ascii="Times New Roman" w:hAnsi="Times New Roman" w:cs="Times New Roman"/>
          <w:color w:val="000000"/>
          <w:sz w:val="24"/>
          <w:szCs w:val="24"/>
        </w:rPr>
        <w:t>nu vor suferi nicio schimbare având în vedere că pe suprafețele sitului nu se vor întreprinde niciun fel de lucrări de niciun fel, acestea putându-și menține și chiar îmbunătății starea de conservare.</w:t>
      </w:r>
    </w:p>
    <w:p w:rsidR="004E4B20" w:rsidRDefault="004E4B20" w:rsidP="00915ED3">
      <w:pPr>
        <w:jc w:val="both"/>
        <w:rPr>
          <w:rFonts w:ascii="Times New Roman" w:hAnsi="Times New Roman" w:cs="Times New Roman"/>
          <w:color w:val="000000"/>
          <w:sz w:val="24"/>
          <w:szCs w:val="24"/>
        </w:rPr>
      </w:pPr>
    </w:p>
    <w:p w:rsidR="00C90E54" w:rsidRPr="00C90E54" w:rsidRDefault="00C90E54" w:rsidP="00C90E54">
      <w:pPr>
        <w:jc w:val="both"/>
        <w:rPr>
          <w:rFonts w:ascii="Times New Roman" w:hAnsi="Times New Roman" w:cs="Times New Roman"/>
          <w:color w:val="000000"/>
          <w:sz w:val="24"/>
          <w:szCs w:val="24"/>
        </w:rPr>
      </w:pPr>
    </w:p>
    <w:p w:rsidR="004E4B20" w:rsidRPr="009B22CD" w:rsidRDefault="00C90E54" w:rsidP="00C90E54">
      <w:pPr>
        <w:jc w:val="both"/>
        <w:rPr>
          <w:rFonts w:ascii="Times New Roman" w:hAnsi="Times New Roman" w:cs="Times New Roman"/>
          <w:b/>
          <w:color w:val="000000"/>
          <w:sz w:val="24"/>
          <w:szCs w:val="24"/>
        </w:rPr>
      </w:pPr>
      <w:r w:rsidRPr="009B22CD">
        <w:rPr>
          <w:rFonts w:ascii="Times New Roman" w:hAnsi="Times New Roman" w:cs="Times New Roman"/>
          <w:b/>
          <w:color w:val="000000"/>
          <w:sz w:val="24"/>
          <w:szCs w:val="24"/>
        </w:rPr>
        <w:lastRenderedPageBreak/>
        <w:t>În urma analizării datelor din formularele standard Natu</w:t>
      </w:r>
      <w:r w:rsidR="009B22CD" w:rsidRPr="009B22CD">
        <w:rPr>
          <w:rFonts w:ascii="Times New Roman" w:hAnsi="Times New Roman" w:cs="Times New Roman"/>
          <w:b/>
          <w:color w:val="000000"/>
          <w:sz w:val="24"/>
          <w:szCs w:val="24"/>
        </w:rPr>
        <w:t xml:space="preserve">ra 2000 pentru situl ROSPA0045 Grădiștea Muncelui Cioclovina </w:t>
      </w:r>
      <w:r w:rsidRPr="009B22CD">
        <w:rPr>
          <w:rFonts w:ascii="Times New Roman" w:hAnsi="Times New Roman" w:cs="Times New Roman"/>
          <w:b/>
          <w:color w:val="000000"/>
          <w:sz w:val="24"/>
          <w:szCs w:val="24"/>
        </w:rPr>
        <w:t>(versiunea din 2011, repec</w:t>
      </w:r>
      <w:r w:rsidR="009B22CD">
        <w:rPr>
          <w:rFonts w:ascii="Times New Roman" w:hAnsi="Times New Roman" w:cs="Times New Roman"/>
          <w:b/>
          <w:color w:val="000000"/>
          <w:sz w:val="24"/>
          <w:szCs w:val="24"/>
        </w:rPr>
        <w:t>tiv actualizarea datelor în 2018</w:t>
      </w:r>
      <w:r w:rsidRPr="009B22CD">
        <w:rPr>
          <w:rFonts w:ascii="Times New Roman" w:hAnsi="Times New Roman" w:cs="Times New Roman"/>
          <w:b/>
          <w:color w:val="000000"/>
          <w:sz w:val="24"/>
          <w:szCs w:val="24"/>
        </w:rPr>
        <w:t>) se relevă faptul că:</w:t>
      </w:r>
    </w:p>
    <w:p w:rsidR="009B22CD" w:rsidRPr="009B22CD" w:rsidRDefault="009B22CD"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9B22CD">
        <w:rPr>
          <w:rFonts w:ascii="Times New Roman" w:hAnsi="Times New Roman" w:cs="Times New Roman"/>
          <w:color w:val="000000"/>
          <w:sz w:val="24"/>
          <w:szCs w:val="24"/>
        </w:rPr>
        <w:t xml:space="preserve">specia </w:t>
      </w:r>
      <w:r w:rsidRPr="009B22CD">
        <w:rPr>
          <w:rFonts w:ascii="Times New Roman" w:hAnsi="Times New Roman" w:cs="Times New Roman"/>
          <w:i/>
          <w:color w:val="000000"/>
          <w:sz w:val="24"/>
          <w:szCs w:val="24"/>
        </w:rPr>
        <w:t>Pernis apivorus</w:t>
      </w:r>
      <w:r w:rsidRPr="009B22CD">
        <w:rPr>
          <w:rFonts w:ascii="Times New Roman" w:hAnsi="Times New Roman" w:cs="Times New Roman"/>
          <w:color w:val="000000"/>
          <w:sz w:val="24"/>
          <w:szCs w:val="24"/>
        </w:rPr>
        <w:t xml:space="preserve"> din situl de importanță comunitară ROSPA0</w:t>
      </w:r>
      <w:r>
        <w:rPr>
          <w:rFonts w:ascii="Times New Roman" w:hAnsi="Times New Roman" w:cs="Times New Roman"/>
          <w:color w:val="000000"/>
          <w:sz w:val="24"/>
          <w:szCs w:val="24"/>
        </w:rPr>
        <w:t xml:space="preserve">045 </w:t>
      </w:r>
      <w:r w:rsidRPr="009B22CD">
        <w:rPr>
          <w:rFonts w:ascii="Times New Roman" w:hAnsi="Times New Roman" w:cs="Times New Roman"/>
          <w:color w:val="000000"/>
          <w:sz w:val="24"/>
          <w:szCs w:val="24"/>
        </w:rPr>
        <w:t xml:space="preserve"> Grădiștea Muncelui Cioclovina își păstrează aceeași stare de conservare, bună</w:t>
      </w:r>
      <w:r w:rsidR="000E1020">
        <w:rPr>
          <w:rFonts w:ascii="Times New Roman" w:hAnsi="Times New Roman" w:cs="Times New Roman"/>
          <w:color w:val="000000"/>
          <w:sz w:val="24"/>
          <w:szCs w:val="24"/>
        </w:rPr>
        <w:t>,</w:t>
      </w:r>
      <w:r w:rsidRPr="009B22CD">
        <w:rPr>
          <w:rFonts w:ascii="Times New Roman" w:hAnsi="Times New Roman" w:cs="Times New Roman"/>
          <w:color w:val="000000"/>
          <w:sz w:val="24"/>
          <w:szCs w:val="24"/>
        </w:rPr>
        <w:t xml:space="preserve"> drept urmare, prin aplicarea amenajamentului silvic supus discuției, în situația în care, prin urmărirea acesteia de-a lungul timpului s-a observat că și-a menținut starea de conservare, având în vedere că pe aceeași suprafață a fost în vigoare un amenajament silvic care avut la bază aceleași principii și norme tehnice silvice, se poate afirma că, pe baza acestor constatări, că în viitor evoluția acestei specii va fi una bună, prin menținerea stării de conservare, și chiar îmbunătățirea ei (prin respectarea măsurilor de diminuare a impactului).</w:t>
      </w:r>
    </w:p>
    <w:p w:rsidR="009B22CD" w:rsidRPr="009B22CD" w:rsidRDefault="009B22CD"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specia </w:t>
      </w:r>
      <w:r w:rsidRPr="009B22CD">
        <w:rPr>
          <w:rFonts w:ascii="Times New Roman" w:hAnsi="Times New Roman" w:cs="Times New Roman"/>
          <w:i/>
          <w:color w:val="000000"/>
          <w:sz w:val="24"/>
          <w:szCs w:val="24"/>
        </w:rPr>
        <w:t>Bonasa bonasia</w:t>
      </w:r>
      <w:r w:rsidRPr="009B22CD">
        <w:rPr>
          <w:rFonts w:ascii="Times New Roman" w:hAnsi="Times New Roman" w:cs="Times New Roman"/>
          <w:color w:val="000000"/>
          <w:sz w:val="24"/>
          <w:szCs w:val="24"/>
        </w:rPr>
        <w:t xml:space="preserve"> din situl de importanță comunitară ROSPA0045  Grădiștea Muncelui Cioclovina își păstrează aceeași stare de conservare, bună</w:t>
      </w:r>
      <w:r w:rsidR="000E1020">
        <w:rPr>
          <w:rFonts w:ascii="Times New Roman" w:hAnsi="Times New Roman" w:cs="Times New Roman"/>
          <w:color w:val="000000"/>
          <w:sz w:val="24"/>
          <w:szCs w:val="24"/>
        </w:rPr>
        <w:t>,</w:t>
      </w:r>
      <w:r w:rsidRPr="009B22CD">
        <w:rPr>
          <w:rFonts w:ascii="Times New Roman" w:hAnsi="Times New Roman" w:cs="Times New Roman"/>
          <w:color w:val="000000"/>
          <w:sz w:val="24"/>
          <w:szCs w:val="24"/>
        </w:rPr>
        <w:t xml:space="preserve"> drept urmare, prin aplicarea amenajamentului silvic supus discuției, în situația în care, prin urmărirea acesteia de-a lungul timpului s-a observat că și-a menținut starea de conservare, având în vedere că pe aceeași suprafață a fost în vigoare un amenajament silvic care avut la bază aceleași principii și norme tehnice silvice, se poate afirma că, pe baza acestor constatări, că în viitor evoluția acestei specii va fi una bună, prin menținerea stării de conservare, și chiar îmbunătățirea ei (prin respectarea măsurilor de diminuare a impactului).</w:t>
      </w:r>
    </w:p>
    <w:p w:rsidR="009B22CD" w:rsidRPr="009B22CD" w:rsidRDefault="009B22CD"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0E1020">
        <w:rPr>
          <w:rFonts w:ascii="Times New Roman" w:hAnsi="Times New Roman" w:cs="Times New Roman"/>
          <w:color w:val="000000"/>
          <w:sz w:val="24"/>
          <w:szCs w:val="24"/>
        </w:rPr>
        <w:t xml:space="preserve">specia </w:t>
      </w:r>
      <w:r w:rsidRPr="009B22CD">
        <w:rPr>
          <w:rFonts w:ascii="Times New Roman" w:hAnsi="Times New Roman" w:cs="Times New Roman"/>
          <w:color w:val="000000"/>
          <w:sz w:val="24"/>
          <w:szCs w:val="24"/>
        </w:rPr>
        <w:t>Crex crex (cristei de câmp) din situl de importanță comunitară ROSPA0045  Grădiștea Muncelui Cioclovina</w:t>
      </w:r>
      <w:r w:rsidR="000E1020">
        <w:rPr>
          <w:rFonts w:ascii="Times New Roman" w:hAnsi="Times New Roman" w:cs="Times New Roman"/>
          <w:color w:val="000000"/>
          <w:sz w:val="24"/>
          <w:szCs w:val="24"/>
        </w:rPr>
        <w:t xml:space="preserve"> nu are precizată starea de conservare în niciuna dintre variantele Formularelor Standard</w:t>
      </w:r>
      <w:r w:rsidRPr="009B22CD">
        <w:rPr>
          <w:rFonts w:ascii="Times New Roman" w:hAnsi="Times New Roman" w:cs="Times New Roman"/>
          <w:color w:val="000000"/>
          <w:sz w:val="24"/>
          <w:szCs w:val="24"/>
        </w:rPr>
        <w:t>, prin respectarea măs</w:t>
      </w:r>
      <w:r w:rsidR="000E1020">
        <w:rPr>
          <w:rFonts w:ascii="Times New Roman" w:hAnsi="Times New Roman" w:cs="Times New Roman"/>
          <w:color w:val="000000"/>
          <w:sz w:val="24"/>
          <w:szCs w:val="24"/>
        </w:rPr>
        <w:t xml:space="preserve">urilor de diminuare a impactului se poate afirma că impactul asupra speciei va fi minim. </w:t>
      </w:r>
    </w:p>
    <w:p w:rsidR="009B22CD" w:rsidRPr="009B22CD" w:rsidRDefault="000E1020"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specia </w:t>
      </w:r>
      <w:r w:rsidR="009B22CD" w:rsidRPr="000E1020">
        <w:rPr>
          <w:rFonts w:ascii="Times New Roman" w:hAnsi="Times New Roman" w:cs="Times New Roman"/>
          <w:i/>
          <w:color w:val="000000"/>
          <w:sz w:val="24"/>
          <w:szCs w:val="24"/>
        </w:rPr>
        <w:t>Bubo bubo</w:t>
      </w:r>
      <w:r w:rsidR="009B22CD" w:rsidRPr="009B22CD">
        <w:rPr>
          <w:rFonts w:ascii="Times New Roman" w:hAnsi="Times New Roman" w:cs="Times New Roman"/>
          <w:color w:val="000000"/>
          <w:sz w:val="24"/>
          <w:szCs w:val="24"/>
        </w:rPr>
        <w:t xml:space="preserve"> </w:t>
      </w:r>
      <w:r w:rsidRPr="000E1020">
        <w:rPr>
          <w:rFonts w:ascii="Times New Roman" w:hAnsi="Times New Roman" w:cs="Times New Roman"/>
          <w:color w:val="000000"/>
          <w:sz w:val="24"/>
          <w:szCs w:val="24"/>
        </w:rPr>
        <w:t>din situl de importanță comunitară ROSPA0045  Grădiștea Muncelui Cioclovina își păstrează aceeași stare de conservare, bună</w:t>
      </w:r>
      <w:r>
        <w:rPr>
          <w:rFonts w:ascii="Times New Roman" w:hAnsi="Times New Roman" w:cs="Times New Roman"/>
          <w:color w:val="000000"/>
          <w:sz w:val="24"/>
          <w:szCs w:val="24"/>
        </w:rPr>
        <w:t>,</w:t>
      </w:r>
      <w:r w:rsidRPr="000E1020">
        <w:rPr>
          <w:rFonts w:ascii="Times New Roman" w:hAnsi="Times New Roman" w:cs="Times New Roman"/>
          <w:color w:val="000000"/>
          <w:sz w:val="24"/>
          <w:szCs w:val="24"/>
        </w:rPr>
        <w:t xml:space="preserve"> drept urmare, prin aplicarea amenajamentului silvic supus discuției, în situația în care, prin urmărirea acesteia de-a lungul timpului s-a observat că și-a menținut starea de conservare, având în vedere că pe aceeași suprafață a fost în vigoare un amenajament silvic care avut la bază aceleași principii și norme tehnice silvice, se poate afirma că, pe baza acestor constatări, că în viitor evoluția acestei specii va fi una bună, prin menținerea stării de conservare, și chiar îmbunătățirea ei (prin respectarea măsurilor de diminuare a impactului).</w:t>
      </w:r>
    </w:p>
    <w:p w:rsidR="009B22CD" w:rsidRPr="009B22CD" w:rsidRDefault="000E1020"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specia </w:t>
      </w:r>
      <w:r w:rsidR="009B22CD" w:rsidRPr="009B22CD">
        <w:rPr>
          <w:rFonts w:ascii="Times New Roman" w:hAnsi="Times New Roman" w:cs="Times New Roman"/>
          <w:color w:val="000000"/>
          <w:sz w:val="24"/>
          <w:szCs w:val="24"/>
        </w:rPr>
        <w:t xml:space="preserve">Aegolius funereus </w:t>
      </w:r>
      <w:r w:rsidRPr="000E1020">
        <w:rPr>
          <w:rFonts w:ascii="Times New Roman" w:hAnsi="Times New Roman" w:cs="Times New Roman"/>
          <w:color w:val="000000"/>
          <w:sz w:val="24"/>
          <w:szCs w:val="24"/>
        </w:rPr>
        <w:t>din situl de importanță comunitară ROSPA0045  Grădiștea Muncelui Cioclovina își păstrează aceeași stare de conservare, bună</w:t>
      </w:r>
      <w:r>
        <w:rPr>
          <w:rFonts w:ascii="Times New Roman" w:hAnsi="Times New Roman" w:cs="Times New Roman"/>
          <w:color w:val="000000"/>
          <w:sz w:val="24"/>
          <w:szCs w:val="24"/>
        </w:rPr>
        <w:t>,</w:t>
      </w:r>
      <w:r w:rsidRPr="000E1020">
        <w:rPr>
          <w:rFonts w:ascii="Times New Roman" w:hAnsi="Times New Roman" w:cs="Times New Roman"/>
          <w:color w:val="000000"/>
          <w:sz w:val="24"/>
          <w:szCs w:val="24"/>
        </w:rPr>
        <w:t xml:space="preserve"> drept urmare, prin aplicarea amenajamentului silvic supus discuției, în situația în care, prin urmărirea acesteia de-a lungul timpului s-a observat că și-a menținut starea de conservare, având în vedere că pe aceeași suprafață a fost în vigoare un amenajament silvic care avut la bază aceleași principii și norme tehnice silvice, se poate afirma că, pe baza acestor constatări, că în viitor evoluția acestei specii </w:t>
      </w:r>
      <w:r w:rsidRPr="000E1020">
        <w:rPr>
          <w:rFonts w:ascii="Times New Roman" w:hAnsi="Times New Roman" w:cs="Times New Roman"/>
          <w:color w:val="000000"/>
          <w:sz w:val="24"/>
          <w:szCs w:val="24"/>
        </w:rPr>
        <w:lastRenderedPageBreak/>
        <w:t>va fi una bună, prin menținerea stării de conservare, și chiar îmbunătățirea ei (prin respectarea măsurilor de diminuare a impactului).</w:t>
      </w:r>
    </w:p>
    <w:p w:rsidR="009B22CD" w:rsidRPr="009B22CD" w:rsidRDefault="000E1020"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specia </w:t>
      </w:r>
      <w:r w:rsidR="009B22CD" w:rsidRPr="000E1020">
        <w:rPr>
          <w:rFonts w:ascii="Times New Roman" w:hAnsi="Times New Roman" w:cs="Times New Roman"/>
          <w:i/>
          <w:color w:val="000000"/>
          <w:sz w:val="24"/>
          <w:szCs w:val="24"/>
        </w:rPr>
        <w:t>Glaucidium passerinum</w:t>
      </w:r>
      <w:r w:rsidR="009B22CD" w:rsidRPr="009B22CD">
        <w:rPr>
          <w:rFonts w:ascii="Times New Roman" w:hAnsi="Times New Roman" w:cs="Times New Roman"/>
          <w:color w:val="000000"/>
          <w:sz w:val="24"/>
          <w:szCs w:val="24"/>
        </w:rPr>
        <w:t xml:space="preserve"> </w:t>
      </w:r>
      <w:r w:rsidRPr="000E1020">
        <w:rPr>
          <w:rFonts w:ascii="Times New Roman" w:hAnsi="Times New Roman" w:cs="Times New Roman"/>
          <w:color w:val="000000"/>
          <w:sz w:val="24"/>
          <w:szCs w:val="24"/>
        </w:rPr>
        <w:t>din situl de importanță comunitară ROSPA0045  Grădiștea Muncelui Cioclovina își păstrează aceeași stare de conservare, bună</w:t>
      </w:r>
      <w:r>
        <w:rPr>
          <w:rFonts w:ascii="Times New Roman" w:hAnsi="Times New Roman" w:cs="Times New Roman"/>
          <w:color w:val="000000"/>
          <w:sz w:val="24"/>
          <w:szCs w:val="24"/>
        </w:rPr>
        <w:t>,</w:t>
      </w:r>
      <w:r w:rsidRPr="000E1020">
        <w:rPr>
          <w:rFonts w:ascii="Times New Roman" w:hAnsi="Times New Roman" w:cs="Times New Roman"/>
          <w:color w:val="000000"/>
          <w:sz w:val="24"/>
          <w:szCs w:val="24"/>
        </w:rPr>
        <w:t xml:space="preserve"> drept urmare, prin aplicarea amenajamentului silvic supus discuției, în situația în care, prin urmărirea acesteia de-a lungul timpului s-a observat că și-a menținut starea de conservare, având în vedere că pe aceeași suprafață a fost în vigoare un amenajament silvic care avut la bază aceleași principii și norme tehnice silvice, se poate afirma că, pe baza acestor constatări, că în viitor evoluția acestei specii va fi una bună, prin menținerea stării de conservare, și chiar îmbunătățirea ei (prin respectarea măsurilor de diminuare a impactului).</w:t>
      </w:r>
    </w:p>
    <w:p w:rsidR="009B22CD" w:rsidRPr="009B22CD" w:rsidRDefault="000E1020"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specia </w:t>
      </w:r>
      <w:r w:rsidR="009B22CD" w:rsidRPr="000E1020">
        <w:rPr>
          <w:rFonts w:ascii="Times New Roman" w:hAnsi="Times New Roman" w:cs="Times New Roman"/>
          <w:i/>
          <w:color w:val="000000"/>
          <w:sz w:val="24"/>
          <w:szCs w:val="24"/>
        </w:rPr>
        <w:t>Strix uralensis</w:t>
      </w:r>
      <w:r w:rsidR="009B22CD" w:rsidRPr="009B22CD">
        <w:rPr>
          <w:rFonts w:ascii="Times New Roman" w:hAnsi="Times New Roman" w:cs="Times New Roman"/>
          <w:color w:val="000000"/>
          <w:sz w:val="24"/>
          <w:szCs w:val="24"/>
        </w:rPr>
        <w:t xml:space="preserve"> </w:t>
      </w:r>
      <w:r w:rsidRPr="000E1020">
        <w:rPr>
          <w:rFonts w:ascii="Times New Roman" w:hAnsi="Times New Roman" w:cs="Times New Roman"/>
          <w:color w:val="000000"/>
          <w:sz w:val="24"/>
          <w:szCs w:val="24"/>
        </w:rPr>
        <w:t>din situl de importanță comunitară ROSPA0045  Grădiștea Muncelui Cioclovina își păstrează aceeași stare de conservare, bună</w:t>
      </w:r>
      <w:r>
        <w:rPr>
          <w:rFonts w:ascii="Times New Roman" w:hAnsi="Times New Roman" w:cs="Times New Roman"/>
          <w:color w:val="000000"/>
          <w:sz w:val="24"/>
          <w:szCs w:val="24"/>
        </w:rPr>
        <w:t>,</w:t>
      </w:r>
      <w:r w:rsidRPr="000E1020">
        <w:rPr>
          <w:rFonts w:ascii="Times New Roman" w:hAnsi="Times New Roman" w:cs="Times New Roman"/>
          <w:color w:val="000000"/>
          <w:sz w:val="24"/>
          <w:szCs w:val="24"/>
        </w:rPr>
        <w:t xml:space="preserve"> drept urmare, prin aplicarea amenajamentului silvic supus discuției, în situația în care, prin urmărirea acesteia de-a lungul timpului s-a observat că și-a menținut starea de conservare, având în vedere că pe aceeași suprafață a fost în vigoare un amenajament silvic care avut la bază aceleași principii și norme tehnice silvice, se poate afirma că, pe baza acestor constatări, că în viitor evoluția acestei specii va fi una bună, prin menținerea stării de conservare, și chiar îmbunătățirea ei (prin respectarea măsurilor de diminuare a impactului).</w:t>
      </w:r>
    </w:p>
    <w:p w:rsidR="009B22CD" w:rsidRPr="009B22CD" w:rsidRDefault="000E1020"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specia </w:t>
      </w:r>
      <w:r w:rsidRPr="000E1020">
        <w:rPr>
          <w:rFonts w:ascii="Times New Roman" w:hAnsi="Times New Roman" w:cs="Times New Roman"/>
          <w:i/>
          <w:color w:val="000000"/>
          <w:sz w:val="24"/>
          <w:szCs w:val="24"/>
        </w:rPr>
        <w:t>Caprimulgus europaeus</w:t>
      </w:r>
      <w:r>
        <w:rPr>
          <w:rFonts w:ascii="Times New Roman" w:hAnsi="Times New Roman" w:cs="Times New Roman"/>
          <w:color w:val="000000"/>
          <w:sz w:val="24"/>
          <w:szCs w:val="24"/>
        </w:rPr>
        <w:t xml:space="preserve"> </w:t>
      </w:r>
      <w:r w:rsidRPr="000E1020">
        <w:rPr>
          <w:rFonts w:ascii="Times New Roman" w:hAnsi="Times New Roman" w:cs="Times New Roman"/>
          <w:color w:val="000000"/>
          <w:sz w:val="24"/>
          <w:szCs w:val="24"/>
        </w:rPr>
        <w:t>din situl de importanță comunitară ROSPA0045  Grădiștea Muncelui Cioclovina nu are precizată starea de conservare în niciuna dintre variantele Formularelor Standard, prin respectarea măsurilor de diminuare a impactului se poate afirma că impactul asupra speciei va fi minim.</w:t>
      </w:r>
    </w:p>
    <w:p w:rsidR="009B22CD" w:rsidRPr="009B22CD" w:rsidRDefault="000E1020"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specia </w:t>
      </w:r>
      <w:r w:rsidR="009B22CD" w:rsidRPr="000E1020">
        <w:rPr>
          <w:rFonts w:ascii="Times New Roman" w:hAnsi="Times New Roman" w:cs="Times New Roman"/>
          <w:i/>
          <w:color w:val="000000"/>
          <w:sz w:val="24"/>
          <w:szCs w:val="24"/>
        </w:rPr>
        <w:t>Picus canus</w:t>
      </w:r>
      <w:r w:rsidR="009B22CD" w:rsidRPr="009B22CD">
        <w:rPr>
          <w:rFonts w:ascii="Times New Roman" w:hAnsi="Times New Roman" w:cs="Times New Roman"/>
          <w:color w:val="000000"/>
          <w:sz w:val="24"/>
          <w:szCs w:val="24"/>
        </w:rPr>
        <w:t xml:space="preserve"> </w:t>
      </w:r>
      <w:r w:rsidRPr="000E1020">
        <w:rPr>
          <w:rFonts w:ascii="Times New Roman" w:hAnsi="Times New Roman" w:cs="Times New Roman"/>
          <w:color w:val="000000"/>
          <w:sz w:val="24"/>
          <w:szCs w:val="24"/>
        </w:rPr>
        <w:t xml:space="preserve">din situl de importanță comunitară ROSPA0045  Grădiștea Muncelui Cioclovina </w:t>
      </w:r>
      <w:r w:rsidR="009D6DE1">
        <w:rPr>
          <w:rFonts w:ascii="Times New Roman" w:hAnsi="Times New Roman" w:cs="Times New Roman"/>
          <w:color w:val="000000"/>
          <w:sz w:val="24"/>
          <w:szCs w:val="24"/>
        </w:rPr>
        <w:t xml:space="preserve">are </w:t>
      </w:r>
      <w:r w:rsidRPr="000E1020">
        <w:rPr>
          <w:rFonts w:ascii="Times New Roman" w:hAnsi="Times New Roman" w:cs="Times New Roman"/>
          <w:color w:val="000000"/>
          <w:sz w:val="24"/>
          <w:szCs w:val="24"/>
        </w:rPr>
        <w:t>stare</w:t>
      </w:r>
      <w:r w:rsidR="009D6DE1">
        <w:rPr>
          <w:rFonts w:ascii="Times New Roman" w:hAnsi="Times New Roman" w:cs="Times New Roman"/>
          <w:color w:val="000000"/>
          <w:sz w:val="24"/>
          <w:szCs w:val="24"/>
        </w:rPr>
        <w:t>a</w:t>
      </w:r>
      <w:r w:rsidRPr="000E1020">
        <w:rPr>
          <w:rFonts w:ascii="Times New Roman" w:hAnsi="Times New Roman" w:cs="Times New Roman"/>
          <w:color w:val="000000"/>
          <w:sz w:val="24"/>
          <w:szCs w:val="24"/>
        </w:rPr>
        <w:t xml:space="preserve"> de conservare, bună</w:t>
      </w:r>
      <w:r>
        <w:rPr>
          <w:rFonts w:ascii="Times New Roman" w:hAnsi="Times New Roman" w:cs="Times New Roman"/>
          <w:color w:val="000000"/>
          <w:sz w:val="24"/>
          <w:szCs w:val="24"/>
        </w:rPr>
        <w:t xml:space="preserve"> (2011), respectiv nesatisfăcătoare (2018)</w:t>
      </w:r>
      <w:r w:rsidRPr="000E1020">
        <w:rPr>
          <w:rFonts w:ascii="Times New Roman" w:hAnsi="Times New Roman" w:cs="Times New Roman"/>
          <w:color w:val="000000"/>
          <w:sz w:val="24"/>
          <w:szCs w:val="24"/>
        </w:rPr>
        <w:t xml:space="preserve">, drept urmare, prin aplicarea amenajamentului silvic supus discuției, în situația în care, </w:t>
      </w:r>
      <w:r>
        <w:rPr>
          <w:rFonts w:ascii="Times New Roman" w:hAnsi="Times New Roman" w:cs="Times New Roman"/>
          <w:color w:val="000000"/>
          <w:sz w:val="24"/>
          <w:szCs w:val="24"/>
        </w:rPr>
        <w:t>se respectă</w:t>
      </w:r>
      <w:r w:rsidRPr="000E1020">
        <w:rPr>
          <w:rFonts w:ascii="Times New Roman" w:hAnsi="Times New Roman" w:cs="Times New Roman"/>
          <w:color w:val="000000"/>
          <w:sz w:val="24"/>
          <w:szCs w:val="24"/>
        </w:rPr>
        <w:t xml:space="preserve"> măsu</w:t>
      </w:r>
      <w:r>
        <w:rPr>
          <w:rFonts w:ascii="Times New Roman" w:hAnsi="Times New Roman" w:cs="Times New Roman"/>
          <w:color w:val="000000"/>
          <w:sz w:val="24"/>
          <w:szCs w:val="24"/>
        </w:rPr>
        <w:t xml:space="preserve">rile de diminuare a impactului, se poate afirma că specia își poate îmbunătății </w:t>
      </w:r>
      <w:r w:rsidR="009D6DE1">
        <w:rPr>
          <w:rFonts w:ascii="Times New Roman" w:hAnsi="Times New Roman" w:cs="Times New Roman"/>
          <w:color w:val="000000"/>
          <w:sz w:val="24"/>
          <w:szCs w:val="24"/>
        </w:rPr>
        <w:t>starea de conservare</w:t>
      </w:r>
      <w:r w:rsidRPr="000E1020">
        <w:rPr>
          <w:rFonts w:ascii="Times New Roman" w:hAnsi="Times New Roman" w:cs="Times New Roman"/>
          <w:color w:val="000000"/>
          <w:sz w:val="24"/>
          <w:szCs w:val="24"/>
        </w:rPr>
        <w:t>.</w:t>
      </w:r>
    </w:p>
    <w:p w:rsidR="009B22CD" w:rsidRPr="009B22CD" w:rsidRDefault="000E1020"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specia </w:t>
      </w:r>
      <w:r w:rsidR="009B22CD" w:rsidRPr="000E1020">
        <w:rPr>
          <w:rFonts w:ascii="Times New Roman" w:hAnsi="Times New Roman" w:cs="Times New Roman"/>
          <w:i/>
          <w:color w:val="000000"/>
          <w:sz w:val="24"/>
          <w:szCs w:val="24"/>
        </w:rPr>
        <w:t>Dendrocopos leucotos</w:t>
      </w:r>
      <w:r w:rsidR="009B22CD" w:rsidRPr="009B22CD">
        <w:rPr>
          <w:rFonts w:ascii="Times New Roman" w:hAnsi="Times New Roman" w:cs="Times New Roman"/>
          <w:color w:val="000000"/>
          <w:sz w:val="24"/>
          <w:szCs w:val="24"/>
        </w:rPr>
        <w:t xml:space="preserve"> </w:t>
      </w:r>
      <w:r w:rsidR="009D6DE1" w:rsidRPr="009D6DE1">
        <w:rPr>
          <w:rFonts w:ascii="Times New Roman" w:hAnsi="Times New Roman" w:cs="Times New Roman"/>
          <w:color w:val="000000"/>
          <w:sz w:val="24"/>
          <w:szCs w:val="24"/>
        </w:rPr>
        <w:t>din situl de importanță comunitară ROSPA0045  Grădiștea Muncelui Cioclovina are starea de conservare, bună (2011), respectiv nesatisfăcătoare (2018), drept urmare, prin aplicarea amenajamentului silvic supus discuției, în situația în care, se respectă măsurile de diminuare a impactului, se poate afirma că specia își poate îmbunătății starea de conservare.</w:t>
      </w:r>
    </w:p>
    <w:p w:rsidR="009B22CD" w:rsidRPr="009B22CD" w:rsidRDefault="000E1020"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specia </w:t>
      </w:r>
      <w:r w:rsidR="009B22CD" w:rsidRPr="000E1020">
        <w:rPr>
          <w:rFonts w:ascii="Times New Roman" w:hAnsi="Times New Roman" w:cs="Times New Roman"/>
          <w:i/>
          <w:color w:val="000000"/>
          <w:sz w:val="24"/>
          <w:szCs w:val="24"/>
        </w:rPr>
        <w:t>Ciconia nigra</w:t>
      </w:r>
      <w:r w:rsidR="009B22CD" w:rsidRPr="009B22CD">
        <w:rPr>
          <w:rFonts w:ascii="Times New Roman" w:hAnsi="Times New Roman" w:cs="Times New Roman"/>
          <w:color w:val="000000"/>
          <w:sz w:val="24"/>
          <w:szCs w:val="24"/>
        </w:rPr>
        <w:t xml:space="preserve"> </w:t>
      </w:r>
      <w:r w:rsidR="009D6DE1" w:rsidRPr="009D6DE1">
        <w:rPr>
          <w:rFonts w:ascii="Times New Roman" w:hAnsi="Times New Roman" w:cs="Times New Roman"/>
          <w:color w:val="000000"/>
          <w:sz w:val="24"/>
          <w:szCs w:val="24"/>
        </w:rPr>
        <w:t xml:space="preserve">din situl de importanță comunitară ROSPA0045  Grădiștea Muncelui Cioclovina își păstrează aceeași stare de conservare, bună, drept urmare, prin aplicarea amenajamentului silvic supus discuției, în situația în care, prin urmărirea acesteia de-a lungul timpului s-a observat că și-a menținut starea de conservare, având în vedere că pe aceeași suprafață a fost în vigoare un amenajament silvic care avut la bază aceleași principii și norme </w:t>
      </w:r>
      <w:r w:rsidR="009D6DE1" w:rsidRPr="009D6DE1">
        <w:rPr>
          <w:rFonts w:ascii="Times New Roman" w:hAnsi="Times New Roman" w:cs="Times New Roman"/>
          <w:color w:val="000000"/>
          <w:sz w:val="24"/>
          <w:szCs w:val="24"/>
        </w:rPr>
        <w:lastRenderedPageBreak/>
        <w:t>tehnice silvice, se poate afirma că, pe baza acestor constatări, că în viitor evoluția acestei specii va fi una bună, prin menținerea stării de conservare, și chiar îmbunătățirea ei (prin respectarea măsurilor de diminuare a impactului).</w:t>
      </w:r>
    </w:p>
    <w:p w:rsidR="009B22CD" w:rsidRPr="009B22CD" w:rsidRDefault="009D6DE1"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specia </w:t>
      </w:r>
      <w:r w:rsidR="009B22CD" w:rsidRPr="009D6DE1">
        <w:rPr>
          <w:rFonts w:ascii="Times New Roman" w:hAnsi="Times New Roman" w:cs="Times New Roman"/>
          <w:i/>
          <w:color w:val="000000"/>
          <w:sz w:val="24"/>
          <w:szCs w:val="24"/>
        </w:rPr>
        <w:t>Aquila pomarina</w:t>
      </w:r>
      <w:r w:rsidR="009B22CD" w:rsidRPr="009B22CD">
        <w:rPr>
          <w:rFonts w:ascii="Times New Roman" w:hAnsi="Times New Roman" w:cs="Times New Roman"/>
          <w:color w:val="000000"/>
          <w:sz w:val="24"/>
          <w:szCs w:val="24"/>
        </w:rPr>
        <w:t xml:space="preserve"> </w:t>
      </w:r>
      <w:r w:rsidRPr="009D6DE1">
        <w:rPr>
          <w:rFonts w:ascii="Times New Roman" w:hAnsi="Times New Roman" w:cs="Times New Roman"/>
          <w:color w:val="000000"/>
          <w:sz w:val="24"/>
          <w:szCs w:val="24"/>
        </w:rPr>
        <w:t xml:space="preserve">din situl de importanță comunitară ROSPA0045  Grădiștea Muncelui Cioclovina are starea de conservare, bună (2011), respectiv </w:t>
      </w:r>
      <w:r>
        <w:rPr>
          <w:rFonts w:ascii="Times New Roman" w:hAnsi="Times New Roman" w:cs="Times New Roman"/>
          <w:color w:val="000000"/>
          <w:sz w:val="24"/>
          <w:szCs w:val="24"/>
        </w:rPr>
        <w:t xml:space="preserve">neprecizată </w:t>
      </w:r>
      <w:r w:rsidRPr="009D6DE1">
        <w:rPr>
          <w:rFonts w:ascii="Times New Roman" w:hAnsi="Times New Roman" w:cs="Times New Roman"/>
          <w:color w:val="000000"/>
          <w:sz w:val="24"/>
          <w:szCs w:val="24"/>
        </w:rPr>
        <w:t>(2018), drept urmare, prin aplicarea amenajamentului silvic supus discuției, în situația în care, se respectă măsurile de diminuare a impactului, se poate afirma că specia își poate îmbunătății starea de conservare.</w:t>
      </w:r>
    </w:p>
    <w:p w:rsidR="009B22CD" w:rsidRPr="009B22CD" w:rsidRDefault="009D6DE1"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specia </w:t>
      </w:r>
      <w:r w:rsidR="009B22CD" w:rsidRPr="009D6DE1">
        <w:rPr>
          <w:rFonts w:ascii="Times New Roman" w:hAnsi="Times New Roman" w:cs="Times New Roman"/>
          <w:i/>
          <w:color w:val="000000"/>
          <w:sz w:val="24"/>
          <w:szCs w:val="24"/>
        </w:rPr>
        <w:t>Circaetus gallicus</w:t>
      </w:r>
      <w:r w:rsidR="009B22CD" w:rsidRPr="009B22CD">
        <w:rPr>
          <w:rFonts w:ascii="Times New Roman" w:hAnsi="Times New Roman" w:cs="Times New Roman"/>
          <w:color w:val="000000"/>
          <w:sz w:val="24"/>
          <w:szCs w:val="24"/>
        </w:rPr>
        <w:t xml:space="preserve"> </w:t>
      </w:r>
      <w:r w:rsidRPr="009D6DE1">
        <w:rPr>
          <w:rFonts w:ascii="Times New Roman" w:hAnsi="Times New Roman" w:cs="Times New Roman"/>
          <w:color w:val="000000"/>
          <w:sz w:val="24"/>
          <w:szCs w:val="24"/>
        </w:rPr>
        <w:t>din situl de importanță comunitară ROSPA0045  Grădiștea Muncelui Cioclovina își păstre</w:t>
      </w:r>
      <w:r w:rsidR="004E4BE7">
        <w:rPr>
          <w:rFonts w:ascii="Times New Roman" w:hAnsi="Times New Roman" w:cs="Times New Roman"/>
          <w:color w:val="000000"/>
          <w:sz w:val="24"/>
          <w:szCs w:val="24"/>
        </w:rPr>
        <w:t>ază aceeași stare de conservare</w:t>
      </w:r>
      <w:r w:rsidRPr="009D6DE1">
        <w:rPr>
          <w:rFonts w:ascii="Times New Roman" w:hAnsi="Times New Roman" w:cs="Times New Roman"/>
          <w:color w:val="000000"/>
          <w:sz w:val="24"/>
          <w:szCs w:val="24"/>
        </w:rPr>
        <w:t xml:space="preserve"> bună, drept urmare, prin aplicarea amenajamentului silvic supus discuției, în situația în care, prin urmărirea acesteia de-a lungul timpului s-a observat că și-</w:t>
      </w:r>
      <w:r w:rsidR="004E4BE7">
        <w:rPr>
          <w:rFonts w:ascii="Times New Roman" w:hAnsi="Times New Roman" w:cs="Times New Roman"/>
          <w:color w:val="000000"/>
          <w:sz w:val="24"/>
          <w:szCs w:val="24"/>
        </w:rPr>
        <w:t>a menținut starea de conservare,</w:t>
      </w:r>
      <w:r w:rsidRPr="009D6DE1">
        <w:rPr>
          <w:rFonts w:ascii="Times New Roman" w:hAnsi="Times New Roman" w:cs="Times New Roman"/>
          <w:color w:val="000000"/>
          <w:sz w:val="24"/>
          <w:szCs w:val="24"/>
        </w:rPr>
        <w:t xml:space="preserve"> având în vedere că pe aceeași suprafață a fost în vigoare un amenajament silvic care avut la bază aceleași principii și norme tehnice silvice, se poate afirma că, pe baza acestor constatări, că în viitor evoluția acestei specii va fi una bună, prin menținerea stării de conservare, și chiar îmbunătățirea ei (prin respectarea măsurilor de diminuare a impactului).</w:t>
      </w:r>
    </w:p>
    <w:p w:rsidR="009B22CD" w:rsidRPr="009B22CD" w:rsidRDefault="009D6DE1"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specia </w:t>
      </w:r>
      <w:r w:rsidR="009B22CD" w:rsidRPr="009D6DE1">
        <w:rPr>
          <w:rFonts w:ascii="Times New Roman" w:hAnsi="Times New Roman" w:cs="Times New Roman"/>
          <w:i/>
          <w:color w:val="000000"/>
          <w:sz w:val="24"/>
          <w:szCs w:val="24"/>
        </w:rPr>
        <w:t>Dendrocopos medius</w:t>
      </w:r>
      <w:r w:rsidR="009B22CD" w:rsidRPr="009B22CD">
        <w:rPr>
          <w:rFonts w:ascii="Times New Roman" w:hAnsi="Times New Roman" w:cs="Times New Roman"/>
          <w:color w:val="000000"/>
          <w:sz w:val="24"/>
          <w:szCs w:val="24"/>
        </w:rPr>
        <w:t xml:space="preserve"> </w:t>
      </w:r>
      <w:r w:rsidR="00B12B6D" w:rsidRPr="00B12B6D">
        <w:rPr>
          <w:rFonts w:ascii="Times New Roman" w:hAnsi="Times New Roman" w:cs="Times New Roman"/>
          <w:color w:val="000000"/>
          <w:sz w:val="24"/>
          <w:szCs w:val="24"/>
        </w:rPr>
        <w:t>din situl de i</w:t>
      </w:r>
      <w:r w:rsidR="004E4BE7">
        <w:rPr>
          <w:rFonts w:ascii="Times New Roman" w:hAnsi="Times New Roman" w:cs="Times New Roman"/>
          <w:color w:val="000000"/>
          <w:sz w:val="24"/>
          <w:szCs w:val="24"/>
        </w:rPr>
        <w:t xml:space="preserve">mportanță comunitară ROSPA0045 </w:t>
      </w:r>
      <w:r w:rsidR="00B12B6D" w:rsidRPr="00B12B6D">
        <w:rPr>
          <w:rFonts w:ascii="Times New Roman" w:hAnsi="Times New Roman" w:cs="Times New Roman"/>
          <w:color w:val="000000"/>
          <w:sz w:val="24"/>
          <w:szCs w:val="24"/>
        </w:rPr>
        <w:t>Grădiștea Muncelui Cioc</w:t>
      </w:r>
      <w:r w:rsidR="004E4BE7">
        <w:rPr>
          <w:rFonts w:ascii="Times New Roman" w:hAnsi="Times New Roman" w:cs="Times New Roman"/>
          <w:color w:val="000000"/>
          <w:sz w:val="24"/>
          <w:szCs w:val="24"/>
        </w:rPr>
        <w:t>lovina are starea de conservare</w:t>
      </w:r>
      <w:r w:rsidR="00B12B6D" w:rsidRPr="00B12B6D">
        <w:rPr>
          <w:rFonts w:ascii="Times New Roman" w:hAnsi="Times New Roman" w:cs="Times New Roman"/>
          <w:color w:val="000000"/>
          <w:sz w:val="24"/>
          <w:szCs w:val="24"/>
        </w:rPr>
        <w:t xml:space="preserve"> bună (2011), respectiv neprecizată (2018), drept urmare, prin aplicarea amenajamentului silvic supus discuției, în situația în care, se respectă măsurile de diminuare a impactului, se poate afirma că specia își poate îmbunătății starea de conservare</w:t>
      </w:r>
    </w:p>
    <w:p w:rsidR="009B22CD" w:rsidRPr="009B22CD" w:rsidRDefault="00B12B6D"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-specia </w:t>
      </w:r>
      <w:r w:rsidR="009B22CD" w:rsidRPr="00B12B6D">
        <w:rPr>
          <w:rFonts w:ascii="Times New Roman" w:hAnsi="Times New Roman" w:cs="Times New Roman"/>
          <w:i/>
          <w:color w:val="000000"/>
          <w:sz w:val="24"/>
          <w:szCs w:val="24"/>
        </w:rPr>
        <w:t>Dryocopus martius</w:t>
      </w:r>
      <w:r w:rsidR="009B22CD" w:rsidRPr="009B22CD">
        <w:rPr>
          <w:rFonts w:ascii="Times New Roman" w:hAnsi="Times New Roman" w:cs="Times New Roman"/>
          <w:color w:val="000000"/>
          <w:sz w:val="24"/>
          <w:szCs w:val="24"/>
        </w:rPr>
        <w:t xml:space="preserve"> </w:t>
      </w:r>
      <w:r w:rsidRPr="00B12B6D">
        <w:rPr>
          <w:rFonts w:ascii="Times New Roman" w:hAnsi="Times New Roman" w:cs="Times New Roman"/>
          <w:color w:val="000000"/>
          <w:sz w:val="24"/>
          <w:szCs w:val="24"/>
        </w:rPr>
        <w:t>din situl de importanță comunitară ROSPA0045  Grădiștea Muncelui Cioclovina își păstre</w:t>
      </w:r>
      <w:r w:rsidR="004E4BE7">
        <w:rPr>
          <w:rFonts w:ascii="Times New Roman" w:hAnsi="Times New Roman" w:cs="Times New Roman"/>
          <w:color w:val="000000"/>
          <w:sz w:val="24"/>
          <w:szCs w:val="24"/>
        </w:rPr>
        <w:t>ază aceeași stare de conservare</w:t>
      </w:r>
      <w:r w:rsidRPr="00B12B6D">
        <w:rPr>
          <w:rFonts w:ascii="Times New Roman" w:hAnsi="Times New Roman" w:cs="Times New Roman"/>
          <w:color w:val="000000"/>
          <w:sz w:val="24"/>
          <w:szCs w:val="24"/>
        </w:rPr>
        <w:t xml:space="preserve"> bună, drept urmare, prin aplicarea amenajamentului silvic supus discuției, în situația în care, prin urmărirea acesteia de-a lungul timpului s-a observat că și-a menținut starea de conservare, având în vedere că pe aceeași suprafață a fost în vigoare un amenajament silvic care avut la bază aceleași principii și norme tehnice silvice, se poate afirma că, pe baza acestor constatări, că în viitor evoluția acestei specii va fi una bună, prin menținerea stării de conservare, și chiar îmbunătățirea ei (prin respectarea măsurilor de diminuare a impactului).</w:t>
      </w:r>
    </w:p>
    <w:p w:rsidR="009B22CD" w:rsidRPr="009B22CD" w:rsidRDefault="00B12B6D"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specia </w:t>
      </w:r>
      <w:r w:rsidR="009B22CD" w:rsidRPr="00B12B6D">
        <w:rPr>
          <w:rFonts w:ascii="Times New Roman" w:hAnsi="Times New Roman" w:cs="Times New Roman"/>
          <w:i/>
          <w:color w:val="000000"/>
          <w:sz w:val="24"/>
          <w:szCs w:val="24"/>
        </w:rPr>
        <w:t>Ficedula albicollis</w:t>
      </w:r>
      <w:r w:rsidR="009B22CD" w:rsidRPr="009B22CD">
        <w:rPr>
          <w:rFonts w:ascii="Times New Roman" w:hAnsi="Times New Roman" w:cs="Times New Roman"/>
          <w:color w:val="000000"/>
          <w:sz w:val="24"/>
          <w:szCs w:val="24"/>
        </w:rPr>
        <w:t xml:space="preserve"> </w:t>
      </w:r>
      <w:r w:rsidR="004E4BE7" w:rsidRPr="004E4BE7">
        <w:rPr>
          <w:rFonts w:ascii="Times New Roman" w:hAnsi="Times New Roman" w:cs="Times New Roman"/>
          <w:color w:val="000000"/>
          <w:sz w:val="24"/>
          <w:szCs w:val="24"/>
        </w:rPr>
        <w:t>din situl de importanță comunitară ROSPA0045  Grădiștea Muncelui Cioclovina își păstre</w:t>
      </w:r>
      <w:r w:rsidR="004E4BE7">
        <w:rPr>
          <w:rFonts w:ascii="Times New Roman" w:hAnsi="Times New Roman" w:cs="Times New Roman"/>
          <w:color w:val="000000"/>
          <w:sz w:val="24"/>
          <w:szCs w:val="24"/>
        </w:rPr>
        <w:t>ază aceeași stare de conservare</w:t>
      </w:r>
      <w:r w:rsidR="004E4BE7" w:rsidRPr="004E4BE7">
        <w:rPr>
          <w:rFonts w:ascii="Times New Roman" w:hAnsi="Times New Roman" w:cs="Times New Roman"/>
          <w:color w:val="000000"/>
          <w:sz w:val="24"/>
          <w:szCs w:val="24"/>
        </w:rPr>
        <w:t xml:space="preserve"> bună, drept urmare, prin aplicarea amenajamentului silvic supus discuției, în situația în care, prin urmărirea acesteia de-a lungul timpului s-a observat că și-a menținut starea de conservare, având în vedere că pe aceeași suprafață a fost în vigoare un amenajament silvic care avut la bază aceleași principii și norme tehnice silvice, se poate afirma că, pe baza acestor constatări, că în viitor evoluția acestei specii va fi una bună, prin menținerea stării de conservare, și chiar îmbunătățirea ei (prin respectarea măsurilor de diminuare a impactului).</w:t>
      </w:r>
    </w:p>
    <w:p w:rsidR="004E4BE7" w:rsidRDefault="004E4BE7" w:rsidP="009B22CD">
      <w:pPr>
        <w:jc w:val="both"/>
        <w:rPr>
          <w:rFonts w:ascii="Times New Roman" w:hAnsi="Times New Roman" w:cs="Times New Roman"/>
          <w:color w:val="000000"/>
          <w:sz w:val="24"/>
          <w:szCs w:val="24"/>
        </w:rPr>
      </w:pPr>
    </w:p>
    <w:p w:rsidR="009B22CD" w:rsidRPr="009B22CD" w:rsidRDefault="004E4BE7"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 specia </w:t>
      </w:r>
      <w:r w:rsidR="009B22CD" w:rsidRPr="004E4BE7">
        <w:rPr>
          <w:rFonts w:ascii="Times New Roman" w:hAnsi="Times New Roman" w:cs="Times New Roman"/>
          <w:i/>
          <w:color w:val="000000"/>
          <w:sz w:val="24"/>
          <w:szCs w:val="24"/>
        </w:rPr>
        <w:t>Ficedula parva</w:t>
      </w:r>
      <w:r w:rsidR="009B22CD" w:rsidRPr="009B22CD">
        <w:rPr>
          <w:rFonts w:ascii="Times New Roman" w:hAnsi="Times New Roman" w:cs="Times New Roman"/>
          <w:color w:val="000000"/>
          <w:sz w:val="24"/>
          <w:szCs w:val="24"/>
        </w:rPr>
        <w:t xml:space="preserve"> </w:t>
      </w:r>
      <w:r w:rsidRPr="004E4BE7">
        <w:rPr>
          <w:rFonts w:ascii="Times New Roman" w:hAnsi="Times New Roman" w:cs="Times New Roman"/>
          <w:color w:val="000000"/>
          <w:sz w:val="24"/>
          <w:szCs w:val="24"/>
        </w:rPr>
        <w:t>din situl de importanță comunitară ROSPA0045  Grădiștea Muncelui Cioclovina își păstre</w:t>
      </w:r>
      <w:r>
        <w:rPr>
          <w:rFonts w:ascii="Times New Roman" w:hAnsi="Times New Roman" w:cs="Times New Roman"/>
          <w:color w:val="000000"/>
          <w:sz w:val="24"/>
          <w:szCs w:val="24"/>
        </w:rPr>
        <w:t>ază aceeași stare de conservare</w:t>
      </w:r>
      <w:r w:rsidRPr="004E4BE7">
        <w:rPr>
          <w:rFonts w:ascii="Times New Roman" w:hAnsi="Times New Roman" w:cs="Times New Roman"/>
          <w:color w:val="000000"/>
          <w:sz w:val="24"/>
          <w:szCs w:val="24"/>
        </w:rPr>
        <w:t xml:space="preserve"> bună, drept urmare, prin aplicarea amenajamentului silvic supus discuției, în situația în care, prin urmărirea acesteia de-a lungul timpului s-a observat că și-a menținut starea de conservare, având în vedere că pe aceeași suprafață a fost în vigoare un amenajament silvic care avut la bază aceleași principii și norme tehnice silvice, se poate afirma că, pe baza acestor constatări, că în viitor evoluția acestei specii va fi una bună, prin menținerea stării de conservare, și chiar îmbunătățirea ei (prin respectarea măsurilor de diminuare a impactului).</w:t>
      </w:r>
    </w:p>
    <w:p w:rsidR="009B22CD" w:rsidRPr="009B22CD" w:rsidRDefault="004E4BE7"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specia </w:t>
      </w:r>
      <w:r w:rsidR="009B22CD" w:rsidRPr="004E4BE7">
        <w:rPr>
          <w:rFonts w:ascii="Times New Roman" w:hAnsi="Times New Roman" w:cs="Times New Roman"/>
          <w:i/>
          <w:color w:val="000000"/>
          <w:sz w:val="24"/>
          <w:szCs w:val="24"/>
        </w:rPr>
        <w:t>Lanius collurio</w:t>
      </w:r>
      <w:r w:rsidR="009B22CD" w:rsidRPr="009B22CD">
        <w:rPr>
          <w:rFonts w:ascii="Times New Roman" w:hAnsi="Times New Roman" w:cs="Times New Roman"/>
          <w:color w:val="000000"/>
          <w:sz w:val="24"/>
          <w:szCs w:val="24"/>
        </w:rPr>
        <w:t xml:space="preserve"> </w:t>
      </w:r>
      <w:r w:rsidRPr="004E4BE7">
        <w:rPr>
          <w:rFonts w:ascii="Times New Roman" w:hAnsi="Times New Roman" w:cs="Times New Roman"/>
          <w:color w:val="000000"/>
          <w:sz w:val="24"/>
          <w:szCs w:val="24"/>
        </w:rPr>
        <w:t>din situl de importanță comunitară ROSPA0045 Grădiștea Muncelui Cioclovina are starea de conservare neprecizată, drept urmare, prin aplicarea amenajamentului silvic supus discuției, în situația în care, se respectă măsurile de diminuare a impactului, se poate afirma că specia își poate îmbunătății starea de conservare</w:t>
      </w:r>
    </w:p>
    <w:p w:rsidR="004E4BE7" w:rsidRDefault="004E4BE7"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specia </w:t>
      </w:r>
      <w:r w:rsidR="009B22CD" w:rsidRPr="004E4BE7">
        <w:rPr>
          <w:rFonts w:ascii="Times New Roman" w:hAnsi="Times New Roman" w:cs="Times New Roman"/>
          <w:i/>
          <w:color w:val="000000"/>
          <w:sz w:val="24"/>
          <w:szCs w:val="24"/>
        </w:rPr>
        <w:t>Lullula arborea</w:t>
      </w:r>
      <w:r w:rsidR="009B22CD" w:rsidRPr="009B22CD">
        <w:rPr>
          <w:rFonts w:ascii="Times New Roman" w:hAnsi="Times New Roman" w:cs="Times New Roman"/>
          <w:color w:val="000000"/>
          <w:sz w:val="24"/>
          <w:szCs w:val="24"/>
        </w:rPr>
        <w:t xml:space="preserve"> </w:t>
      </w:r>
      <w:r w:rsidRPr="004E4BE7">
        <w:rPr>
          <w:rFonts w:ascii="Times New Roman" w:hAnsi="Times New Roman" w:cs="Times New Roman"/>
          <w:color w:val="000000"/>
          <w:sz w:val="24"/>
          <w:szCs w:val="24"/>
        </w:rPr>
        <w:t>din situl de importanță comunitară ROSPA0045  Grădiștea Muncelui Cioclovina își păstre</w:t>
      </w:r>
      <w:r>
        <w:rPr>
          <w:rFonts w:ascii="Times New Roman" w:hAnsi="Times New Roman" w:cs="Times New Roman"/>
          <w:color w:val="000000"/>
          <w:sz w:val="24"/>
          <w:szCs w:val="24"/>
        </w:rPr>
        <w:t>ază aceeași stare de conservare</w:t>
      </w:r>
      <w:r w:rsidRPr="004E4BE7">
        <w:rPr>
          <w:rFonts w:ascii="Times New Roman" w:hAnsi="Times New Roman" w:cs="Times New Roman"/>
          <w:color w:val="000000"/>
          <w:sz w:val="24"/>
          <w:szCs w:val="24"/>
        </w:rPr>
        <w:t xml:space="preserve"> bună, drept urmare, prin aplicarea amenajamentului silvic supus discuției, în situația în care, prin urmărirea acesteia de-a lungul timpului s-a observat că și-a menținut starea de conservare, având în vedere că pe aceeași suprafață a fost în vigoare un amenajament silvic care avut la bază aceleași principii și norme tehnice silvice, se poate afirma că, pe baza acestor constatări, că în viitor evoluția acestei specii va fi una bună, prin menținerea stării de conservare, și chiar îmbunătățirea ei (prin respectarea măsurilor de diminuare a impactului).</w:t>
      </w:r>
    </w:p>
    <w:p w:rsidR="004E4B20" w:rsidRDefault="004E4BE7" w:rsidP="009B22CD">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specia </w:t>
      </w:r>
      <w:r w:rsidR="009B22CD" w:rsidRPr="004E4BE7">
        <w:rPr>
          <w:rFonts w:ascii="Times New Roman" w:hAnsi="Times New Roman" w:cs="Times New Roman"/>
          <w:i/>
          <w:color w:val="000000"/>
          <w:sz w:val="24"/>
          <w:szCs w:val="24"/>
        </w:rPr>
        <w:t>Tetrao urogallus</w:t>
      </w:r>
      <w:r w:rsidR="009B22CD" w:rsidRPr="009B22CD">
        <w:rPr>
          <w:rFonts w:ascii="Times New Roman" w:hAnsi="Times New Roman" w:cs="Times New Roman"/>
          <w:color w:val="000000"/>
          <w:sz w:val="24"/>
          <w:szCs w:val="24"/>
        </w:rPr>
        <w:t xml:space="preserve"> </w:t>
      </w:r>
      <w:r w:rsidRPr="004E4BE7">
        <w:rPr>
          <w:rFonts w:ascii="Times New Roman" w:hAnsi="Times New Roman" w:cs="Times New Roman"/>
          <w:color w:val="000000"/>
          <w:sz w:val="24"/>
          <w:szCs w:val="24"/>
        </w:rPr>
        <w:t xml:space="preserve">din situl de importanță comunitară ROSPA0045  Grădiștea Muncelui Cioclovina își păstrează aceeași </w:t>
      </w:r>
      <w:r>
        <w:rPr>
          <w:rFonts w:ascii="Times New Roman" w:hAnsi="Times New Roman" w:cs="Times New Roman"/>
          <w:color w:val="000000"/>
          <w:sz w:val="24"/>
          <w:szCs w:val="24"/>
        </w:rPr>
        <w:t>stare de conservare</w:t>
      </w:r>
      <w:r w:rsidRPr="004E4BE7">
        <w:rPr>
          <w:rFonts w:ascii="Times New Roman" w:hAnsi="Times New Roman" w:cs="Times New Roman"/>
          <w:color w:val="000000"/>
          <w:sz w:val="24"/>
          <w:szCs w:val="24"/>
        </w:rPr>
        <w:t xml:space="preserve"> bună, drept urmare, prin aplicarea amenajamentului silvic supus discuției, în situația în care, prin urmărirea acesteia de-a lungul timpului s-a observat că și-a menținut starea de conservare, având în vedere că pe aceeași suprafață a fost în vigoare un amenajament silvic care avut la bază aceleași principii și norme tehnice silvice, se poate afirma că, pe baza acestor constatări, că în viitor evoluția acestei specii va fi una bună, prin menținerea stării de conservare, și chiar îmbunătățirea ei (prin respectarea măsurilor de diminuare a impactului).</w:t>
      </w:r>
    </w:p>
    <w:p w:rsidR="006D2056" w:rsidRDefault="006D2056" w:rsidP="00915ED3">
      <w:pPr>
        <w:jc w:val="both"/>
        <w:rPr>
          <w:rFonts w:ascii="Times New Roman" w:hAnsi="Times New Roman" w:cs="Times New Roman"/>
          <w:color w:val="000000"/>
          <w:sz w:val="24"/>
          <w:szCs w:val="24"/>
        </w:rPr>
      </w:pPr>
    </w:p>
    <w:p w:rsidR="006D2056" w:rsidRDefault="006D2056" w:rsidP="00915ED3">
      <w:pPr>
        <w:jc w:val="both"/>
        <w:rPr>
          <w:rFonts w:ascii="Times New Roman" w:hAnsi="Times New Roman" w:cs="Times New Roman"/>
          <w:color w:val="000000"/>
          <w:sz w:val="24"/>
          <w:szCs w:val="24"/>
        </w:rPr>
      </w:pPr>
    </w:p>
    <w:p w:rsidR="006D2056" w:rsidRDefault="006D2056" w:rsidP="00915ED3">
      <w:pPr>
        <w:jc w:val="both"/>
        <w:rPr>
          <w:rFonts w:ascii="Times New Roman" w:hAnsi="Times New Roman" w:cs="Times New Roman"/>
          <w:color w:val="000000"/>
          <w:sz w:val="24"/>
          <w:szCs w:val="24"/>
        </w:rPr>
      </w:pPr>
    </w:p>
    <w:p w:rsidR="006D2056" w:rsidRDefault="006D2056" w:rsidP="00915ED3">
      <w:pPr>
        <w:jc w:val="both"/>
        <w:rPr>
          <w:rFonts w:ascii="Times New Roman" w:hAnsi="Times New Roman" w:cs="Times New Roman"/>
          <w:color w:val="000000"/>
          <w:sz w:val="24"/>
          <w:szCs w:val="24"/>
        </w:rPr>
      </w:pPr>
    </w:p>
    <w:p w:rsidR="006D2056" w:rsidRDefault="006D2056" w:rsidP="00915ED3">
      <w:pPr>
        <w:jc w:val="both"/>
        <w:rPr>
          <w:rFonts w:ascii="Times New Roman" w:hAnsi="Times New Roman" w:cs="Times New Roman"/>
          <w:color w:val="000000"/>
          <w:sz w:val="24"/>
          <w:szCs w:val="24"/>
        </w:rPr>
      </w:pPr>
    </w:p>
    <w:p w:rsidR="006D2056" w:rsidRPr="00915ED3" w:rsidRDefault="006D2056" w:rsidP="00915ED3">
      <w:pPr>
        <w:jc w:val="both"/>
        <w:rPr>
          <w:rFonts w:ascii="Times New Roman" w:hAnsi="Times New Roman" w:cs="Times New Roman"/>
          <w:color w:val="000000"/>
          <w:sz w:val="24"/>
          <w:szCs w:val="24"/>
        </w:rPr>
      </w:pPr>
    </w:p>
    <w:p w:rsidR="00DF7A3A" w:rsidRDefault="00DF7A3A" w:rsidP="00447285">
      <w:pPr>
        <w:jc w:val="both"/>
        <w:rPr>
          <w:rFonts w:ascii="Times New Roman" w:hAnsi="Times New Roman" w:cs="Times New Roman"/>
          <w:b/>
          <w:bCs/>
          <w:color w:val="000000"/>
          <w:sz w:val="24"/>
          <w:szCs w:val="24"/>
        </w:rPr>
      </w:pPr>
    </w:p>
    <w:p w:rsidR="00DF7A3A" w:rsidRDefault="00F11401" w:rsidP="00447285">
      <w:pPr>
        <w:jc w:val="both"/>
        <w:rPr>
          <w:rFonts w:ascii="Times New Roman" w:hAnsi="Times New Roman" w:cs="Times New Roman"/>
          <w:b/>
          <w:bCs/>
          <w:color w:val="000000"/>
          <w:sz w:val="24"/>
          <w:szCs w:val="24"/>
        </w:rPr>
      </w:pPr>
      <w:r w:rsidRPr="005A1D50">
        <w:rPr>
          <w:rFonts w:ascii="Times New Roman" w:hAnsi="Times New Roman" w:cs="Times New Roman"/>
          <w:b/>
          <w:bCs/>
          <w:color w:val="000000"/>
          <w:sz w:val="24"/>
          <w:szCs w:val="24"/>
        </w:rPr>
        <w:lastRenderedPageBreak/>
        <w:t>B.9. Alte informaţii relevante privind conservarea ariei naturale protej</w:t>
      </w:r>
      <w:r w:rsidR="00DF7A3A">
        <w:rPr>
          <w:rFonts w:ascii="Times New Roman" w:hAnsi="Times New Roman" w:cs="Times New Roman"/>
          <w:b/>
          <w:bCs/>
          <w:color w:val="000000"/>
          <w:sz w:val="24"/>
          <w:szCs w:val="24"/>
        </w:rPr>
        <w:t xml:space="preserve">ate </w:t>
      </w:r>
      <w:r w:rsidRPr="005A1D50">
        <w:rPr>
          <w:rFonts w:ascii="Times New Roman" w:hAnsi="Times New Roman" w:cs="Times New Roman"/>
          <w:b/>
          <w:bCs/>
          <w:color w:val="000000"/>
          <w:sz w:val="24"/>
          <w:szCs w:val="24"/>
        </w:rPr>
        <w:t>de interes comunitar, inclusiv posibile</w:t>
      </w:r>
      <w:r w:rsidR="00DF7A3A">
        <w:rPr>
          <w:rFonts w:ascii="Times New Roman" w:hAnsi="Times New Roman" w:cs="Times New Roman"/>
          <w:b/>
          <w:bCs/>
          <w:color w:val="000000"/>
          <w:sz w:val="24"/>
          <w:szCs w:val="24"/>
        </w:rPr>
        <w:t xml:space="preserve"> schimbări în evoluţia naturală </w:t>
      </w:r>
      <w:r w:rsidRPr="005A1D50">
        <w:rPr>
          <w:rFonts w:ascii="Times New Roman" w:hAnsi="Times New Roman" w:cs="Times New Roman"/>
          <w:b/>
          <w:bCs/>
          <w:color w:val="000000"/>
          <w:sz w:val="24"/>
          <w:szCs w:val="24"/>
        </w:rPr>
        <w:t>a ariilor naturale</w:t>
      </w:r>
      <w:r w:rsidR="00DF7A3A">
        <w:rPr>
          <w:rFonts w:ascii="Times New Roman" w:hAnsi="Times New Roman" w:cs="Times New Roman"/>
          <w:b/>
          <w:bCs/>
          <w:color w:val="000000"/>
          <w:sz w:val="24"/>
          <w:szCs w:val="24"/>
        </w:rPr>
        <w:t xml:space="preserve"> protejate de interes comunitar </w:t>
      </w:r>
    </w:p>
    <w:p w:rsidR="004E4BE7" w:rsidRDefault="004E4BE7" w:rsidP="00447285">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F11401" w:rsidRPr="005A1D50">
        <w:rPr>
          <w:rFonts w:ascii="Times New Roman" w:hAnsi="Times New Roman" w:cs="Times New Roman"/>
          <w:color w:val="000000"/>
          <w:sz w:val="24"/>
          <w:szCs w:val="24"/>
        </w:rPr>
        <w:t>În viitor, nu se prevăd schimbări negative în evoluţia naturală a</w:t>
      </w:r>
      <w:r w:rsidR="00DF7A3A">
        <w:rPr>
          <w:rFonts w:ascii="Times New Roman" w:hAnsi="Times New Roman" w:cs="Times New Roman"/>
          <w:color w:val="000000"/>
          <w:sz w:val="24"/>
          <w:szCs w:val="24"/>
        </w:rPr>
        <w:t xml:space="preserve"> habitatelor și speciilor din ariile naturale </w:t>
      </w:r>
      <w:r w:rsidR="00F11401" w:rsidRPr="005A1D50">
        <w:rPr>
          <w:rFonts w:ascii="Times New Roman" w:hAnsi="Times New Roman" w:cs="Times New Roman"/>
          <w:color w:val="000000"/>
          <w:sz w:val="24"/>
          <w:szCs w:val="24"/>
        </w:rPr>
        <w:t xml:space="preserve">protejate de interes comunitar existente în limitele teritoriale ale </w:t>
      </w:r>
      <w:r w:rsidR="00DF7A3A">
        <w:rPr>
          <w:rFonts w:ascii="Times New Roman" w:hAnsi="Times New Roman" w:cs="Times New Roman"/>
          <w:color w:val="000000"/>
          <w:sz w:val="24"/>
          <w:szCs w:val="24"/>
        </w:rPr>
        <w:t>amenajamentului silvic</w:t>
      </w:r>
      <w:r w:rsidR="00D671E5">
        <w:rPr>
          <w:rFonts w:ascii="Times New Roman" w:hAnsi="Times New Roman" w:cs="Times New Roman"/>
          <w:color w:val="000000"/>
          <w:sz w:val="24"/>
          <w:szCs w:val="24"/>
        </w:rPr>
        <w:t xml:space="preserve"> (prin analizarea în ansamblu a</w:t>
      </w:r>
      <w:r>
        <w:rPr>
          <w:rFonts w:ascii="Times New Roman" w:hAnsi="Times New Roman" w:cs="Times New Roman"/>
          <w:color w:val="000000"/>
          <w:sz w:val="24"/>
          <w:szCs w:val="24"/>
        </w:rPr>
        <w:t xml:space="preserve"> habitatelor și speciilor prezente, în situația în care pe aceleași suprafețe au fost implementate același tip de planuri, cu aceleși norme la bază, ba chiar de-a lungul vremii legislația silvică s-a armonizat tot mai mult cu cea de mediu</w:t>
      </w:r>
      <w:r w:rsidR="00D671E5">
        <w:rPr>
          <w:rFonts w:ascii="Times New Roman" w:hAnsi="Times New Roman" w:cs="Times New Roman"/>
          <w:color w:val="000000"/>
          <w:sz w:val="24"/>
          <w:szCs w:val="24"/>
        </w:rPr>
        <w:t xml:space="preserve"> ).</w:t>
      </w:r>
    </w:p>
    <w:p w:rsidR="00B84F17" w:rsidRDefault="00F11401" w:rsidP="00447285">
      <w:pPr>
        <w:jc w:val="both"/>
        <w:rPr>
          <w:rFonts w:ascii="Times New Roman" w:hAnsi="Times New Roman" w:cs="Times New Roman"/>
          <w:b/>
          <w:bCs/>
          <w:color w:val="000000"/>
          <w:sz w:val="24"/>
          <w:szCs w:val="24"/>
        </w:rPr>
      </w:pPr>
      <w:r w:rsidRPr="005A1D50">
        <w:rPr>
          <w:rFonts w:ascii="Times New Roman" w:hAnsi="Times New Roman" w:cs="Times New Roman"/>
          <w:b/>
          <w:bCs/>
          <w:color w:val="000000"/>
          <w:sz w:val="24"/>
          <w:szCs w:val="24"/>
        </w:rPr>
        <w:t>B.10. Alte aspecte relevante pentru aria naturală</w:t>
      </w:r>
      <w:r w:rsidR="00B84F17">
        <w:rPr>
          <w:rFonts w:ascii="Times New Roman" w:hAnsi="Times New Roman" w:cs="Times New Roman"/>
          <w:b/>
          <w:bCs/>
          <w:color w:val="000000"/>
          <w:sz w:val="24"/>
          <w:szCs w:val="24"/>
        </w:rPr>
        <w:t xml:space="preserve"> protejată de interes comunitar</w:t>
      </w:r>
    </w:p>
    <w:p w:rsidR="00DF7A3A" w:rsidRDefault="00F11401" w:rsidP="00447285">
      <w:pPr>
        <w:jc w:val="both"/>
        <w:rPr>
          <w:rFonts w:ascii="Times New Roman" w:hAnsi="Times New Roman" w:cs="Times New Roman"/>
          <w:sz w:val="24"/>
          <w:szCs w:val="24"/>
        </w:rPr>
      </w:pPr>
      <w:r w:rsidRPr="005A1D50">
        <w:rPr>
          <w:rFonts w:ascii="Times New Roman" w:hAnsi="Times New Roman" w:cs="Times New Roman"/>
          <w:color w:val="000000"/>
          <w:sz w:val="24"/>
          <w:szCs w:val="24"/>
        </w:rPr>
        <w:t>Nu există alte aspecte relevante pentru ariile naturale protejate de interes comunitar.</w:t>
      </w:r>
    </w:p>
    <w:p w:rsidR="00B84F17" w:rsidRDefault="00B84F17" w:rsidP="00447285">
      <w:pPr>
        <w:jc w:val="both"/>
        <w:rPr>
          <w:rFonts w:ascii="Times New Roman" w:hAnsi="Times New Roman" w:cs="Times New Roman"/>
          <w:b/>
          <w:bCs/>
          <w:color w:val="000000"/>
          <w:sz w:val="24"/>
          <w:szCs w:val="24"/>
        </w:rPr>
      </w:pPr>
    </w:p>
    <w:p w:rsidR="004E4BE7" w:rsidRDefault="004E4BE7" w:rsidP="00447285">
      <w:pPr>
        <w:jc w:val="both"/>
        <w:rPr>
          <w:rFonts w:ascii="Times New Roman" w:hAnsi="Times New Roman" w:cs="Times New Roman"/>
          <w:b/>
          <w:bCs/>
          <w:color w:val="000000"/>
          <w:sz w:val="24"/>
          <w:szCs w:val="24"/>
        </w:rPr>
      </w:pPr>
    </w:p>
    <w:p w:rsidR="004E4BE7" w:rsidRDefault="004E4BE7" w:rsidP="00447285">
      <w:pPr>
        <w:jc w:val="both"/>
        <w:rPr>
          <w:rFonts w:ascii="Times New Roman" w:hAnsi="Times New Roman" w:cs="Times New Roman"/>
          <w:b/>
          <w:bCs/>
          <w:color w:val="000000"/>
          <w:sz w:val="24"/>
          <w:szCs w:val="24"/>
        </w:rPr>
      </w:pPr>
    </w:p>
    <w:p w:rsidR="004E4BE7" w:rsidRDefault="004E4BE7" w:rsidP="00447285">
      <w:pPr>
        <w:jc w:val="both"/>
        <w:rPr>
          <w:rFonts w:ascii="Times New Roman" w:hAnsi="Times New Roman" w:cs="Times New Roman"/>
          <w:b/>
          <w:bCs/>
          <w:color w:val="000000"/>
          <w:sz w:val="24"/>
          <w:szCs w:val="24"/>
        </w:rPr>
      </w:pPr>
    </w:p>
    <w:p w:rsidR="004E4BE7" w:rsidRDefault="004E4BE7" w:rsidP="00447285">
      <w:pPr>
        <w:jc w:val="both"/>
        <w:rPr>
          <w:rFonts w:ascii="Times New Roman" w:hAnsi="Times New Roman" w:cs="Times New Roman"/>
          <w:b/>
          <w:bCs/>
          <w:color w:val="000000"/>
          <w:sz w:val="24"/>
          <w:szCs w:val="24"/>
        </w:rPr>
      </w:pPr>
    </w:p>
    <w:p w:rsidR="004E4BE7" w:rsidRDefault="004E4BE7" w:rsidP="00447285">
      <w:pPr>
        <w:jc w:val="both"/>
        <w:rPr>
          <w:rFonts w:ascii="Times New Roman" w:hAnsi="Times New Roman" w:cs="Times New Roman"/>
          <w:b/>
          <w:bCs/>
          <w:color w:val="000000"/>
          <w:sz w:val="24"/>
          <w:szCs w:val="24"/>
        </w:rPr>
      </w:pPr>
    </w:p>
    <w:p w:rsidR="004E4BE7" w:rsidRDefault="004E4BE7" w:rsidP="00447285">
      <w:pPr>
        <w:jc w:val="both"/>
        <w:rPr>
          <w:rFonts w:ascii="Times New Roman" w:hAnsi="Times New Roman" w:cs="Times New Roman"/>
          <w:b/>
          <w:bCs/>
          <w:color w:val="000000"/>
          <w:sz w:val="24"/>
          <w:szCs w:val="24"/>
        </w:rPr>
      </w:pPr>
    </w:p>
    <w:p w:rsidR="004E4BE7" w:rsidRDefault="004E4BE7" w:rsidP="00447285">
      <w:pPr>
        <w:jc w:val="both"/>
        <w:rPr>
          <w:rFonts w:ascii="Times New Roman" w:hAnsi="Times New Roman" w:cs="Times New Roman"/>
          <w:b/>
          <w:bCs/>
          <w:color w:val="000000"/>
          <w:sz w:val="24"/>
          <w:szCs w:val="24"/>
        </w:rPr>
      </w:pPr>
    </w:p>
    <w:p w:rsidR="004E4BE7" w:rsidRDefault="004E4BE7" w:rsidP="00447285">
      <w:pPr>
        <w:jc w:val="both"/>
        <w:rPr>
          <w:rFonts w:ascii="Times New Roman" w:hAnsi="Times New Roman" w:cs="Times New Roman"/>
          <w:b/>
          <w:bCs/>
          <w:color w:val="000000"/>
          <w:sz w:val="24"/>
          <w:szCs w:val="24"/>
        </w:rPr>
      </w:pPr>
    </w:p>
    <w:p w:rsidR="004E4BE7" w:rsidRDefault="004E4BE7" w:rsidP="00447285">
      <w:pPr>
        <w:jc w:val="both"/>
        <w:rPr>
          <w:rFonts w:ascii="Times New Roman" w:hAnsi="Times New Roman" w:cs="Times New Roman"/>
          <w:b/>
          <w:bCs/>
          <w:color w:val="000000"/>
          <w:sz w:val="24"/>
          <w:szCs w:val="24"/>
        </w:rPr>
      </w:pPr>
    </w:p>
    <w:p w:rsidR="004E4BE7" w:rsidRDefault="004E4BE7" w:rsidP="00447285">
      <w:pPr>
        <w:jc w:val="both"/>
        <w:rPr>
          <w:rFonts w:ascii="Times New Roman" w:hAnsi="Times New Roman" w:cs="Times New Roman"/>
          <w:b/>
          <w:bCs/>
          <w:color w:val="000000"/>
          <w:sz w:val="24"/>
          <w:szCs w:val="24"/>
        </w:rPr>
      </w:pPr>
    </w:p>
    <w:p w:rsidR="004E4BE7" w:rsidRDefault="004E4BE7" w:rsidP="00447285">
      <w:pPr>
        <w:jc w:val="both"/>
        <w:rPr>
          <w:rFonts w:ascii="Times New Roman" w:hAnsi="Times New Roman" w:cs="Times New Roman"/>
          <w:b/>
          <w:bCs/>
          <w:color w:val="000000"/>
          <w:sz w:val="24"/>
          <w:szCs w:val="24"/>
        </w:rPr>
      </w:pPr>
    </w:p>
    <w:p w:rsidR="004E4BE7" w:rsidRDefault="004E4BE7" w:rsidP="00447285">
      <w:pPr>
        <w:jc w:val="both"/>
        <w:rPr>
          <w:rFonts w:ascii="Times New Roman" w:hAnsi="Times New Roman" w:cs="Times New Roman"/>
          <w:b/>
          <w:bCs/>
          <w:color w:val="000000"/>
          <w:sz w:val="24"/>
          <w:szCs w:val="24"/>
        </w:rPr>
      </w:pPr>
    </w:p>
    <w:p w:rsidR="004E4BE7" w:rsidRDefault="004E4BE7" w:rsidP="00447285">
      <w:pPr>
        <w:jc w:val="both"/>
        <w:rPr>
          <w:rFonts w:ascii="Times New Roman" w:hAnsi="Times New Roman" w:cs="Times New Roman"/>
          <w:b/>
          <w:bCs/>
          <w:color w:val="000000"/>
          <w:sz w:val="24"/>
          <w:szCs w:val="24"/>
        </w:rPr>
      </w:pPr>
    </w:p>
    <w:p w:rsidR="004E4BE7" w:rsidRDefault="004E4BE7" w:rsidP="00447285">
      <w:pPr>
        <w:jc w:val="both"/>
        <w:rPr>
          <w:rFonts w:ascii="Times New Roman" w:hAnsi="Times New Roman" w:cs="Times New Roman"/>
          <w:b/>
          <w:bCs/>
          <w:color w:val="000000"/>
          <w:sz w:val="24"/>
          <w:szCs w:val="24"/>
        </w:rPr>
      </w:pPr>
    </w:p>
    <w:p w:rsidR="004E4BE7" w:rsidRDefault="004E4BE7" w:rsidP="00447285">
      <w:pPr>
        <w:jc w:val="both"/>
        <w:rPr>
          <w:rFonts w:ascii="Times New Roman" w:hAnsi="Times New Roman" w:cs="Times New Roman"/>
          <w:b/>
          <w:bCs/>
          <w:color w:val="000000"/>
          <w:sz w:val="24"/>
          <w:szCs w:val="24"/>
        </w:rPr>
      </w:pPr>
    </w:p>
    <w:p w:rsidR="004E4BE7" w:rsidRDefault="004E4BE7" w:rsidP="00447285">
      <w:pPr>
        <w:jc w:val="both"/>
        <w:rPr>
          <w:rFonts w:ascii="Times New Roman" w:hAnsi="Times New Roman" w:cs="Times New Roman"/>
          <w:b/>
          <w:bCs/>
          <w:color w:val="000000"/>
          <w:sz w:val="24"/>
          <w:szCs w:val="24"/>
        </w:rPr>
      </w:pPr>
    </w:p>
    <w:p w:rsidR="004E4BE7" w:rsidRDefault="004E4BE7" w:rsidP="00447285">
      <w:pPr>
        <w:jc w:val="both"/>
        <w:rPr>
          <w:rFonts w:ascii="Times New Roman" w:hAnsi="Times New Roman" w:cs="Times New Roman"/>
          <w:b/>
          <w:bCs/>
          <w:color w:val="000000"/>
          <w:sz w:val="24"/>
          <w:szCs w:val="24"/>
        </w:rPr>
      </w:pPr>
    </w:p>
    <w:p w:rsidR="00DF7A3A" w:rsidRDefault="00F11401" w:rsidP="00447285">
      <w:pPr>
        <w:jc w:val="both"/>
        <w:rPr>
          <w:rFonts w:ascii="Times New Roman" w:hAnsi="Times New Roman" w:cs="Times New Roman"/>
          <w:b/>
          <w:bCs/>
          <w:color w:val="000000"/>
          <w:sz w:val="24"/>
          <w:szCs w:val="24"/>
        </w:rPr>
      </w:pPr>
      <w:r w:rsidRPr="005A1D50">
        <w:rPr>
          <w:rFonts w:ascii="Times New Roman" w:hAnsi="Times New Roman" w:cs="Times New Roman"/>
          <w:b/>
          <w:bCs/>
          <w:color w:val="000000"/>
          <w:sz w:val="24"/>
          <w:szCs w:val="24"/>
        </w:rPr>
        <w:lastRenderedPageBreak/>
        <w:t>C. IDENTIFICAREA ŞI EVALUAREA IM</w:t>
      </w:r>
      <w:r w:rsidR="00DF7A3A">
        <w:rPr>
          <w:rFonts w:ascii="Times New Roman" w:hAnsi="Times New Roman" w:cs="Times New Roman"/>
          <w:b/>
          <w:bCs/>
          <w:color w:val="000000"/>
          <w:sz w:val="24"/>
          <w:szCs w:val="24"/>
        </w:rPr>
        <w:t>PACTULUI</w:t>
      </w:r>
    </w:p>
    <w:p w:rsidR="00B84F17" w:rsidRDefault="00DF7A3A" w:rsidP="00447285">
      <w:pPr>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C.1. Identificarea impactului</w:t>
      </w:r>
    </w:p>
    <w:p w:rsidR="00B92DCD" w:rsidRPr="00B84F17" w:rsidRDefault="0028682A" w:rsidP="00447285">
      <w:pPr>
        <w:jc w:val="both"/>
        <w:rPr>
          <w:rFonts w:ascii="Times New Roman" w:hAnsi="Times New Roman" w:cs="Times New Roman"/>
          <w:b/>
          <w:bCs/>
          <w:color w:val="000000"/>
          <w:sz w:val="24"/>
          <w:szCs w:val="24"/>
        </w:rPr>
      </w:pPr>
      <w:r>
        <w:rPr>
          <w:rFonts w:ascii="Times New Roman" w:hAnsi="Times New Roman" w:cs="Times New Roman"/>
          <w:color w:val="000000"/>
          <w:sz w:val="24"/>
          <w:szCs w:val="24"/>
        </w:rPr>
        <w:t xml:space="preserve">         </w:t>
      </w:r>
      <w:r w:rsidR="00F11401" w:rsidRPr="005A1D50">
        <w:rPr>
          <w:rFonts w:ascii="Times New Roman" w:hAnsi="Times New Roman" w:cs="Times New Roman"/>
          <w:color w:val="000000"/>
          <w:sz w:val="24"/>
          <w:szCs w:val="24"/>
        </w:rPr>
        <w:t>Obiectul prezentului studiu este analiza impactului apl</w:t>
      </w:r>
      <w:r w:rsidR="00B92DCD">
        <w:rPr>
          <w:rFonts w:ascii="Times New Roman" w:hAnsi="Times New Roman" w:cs="Times New Roman"/>
          <w:color w:val="000000"/>
          <w:sz w:val="24"/>
          <w:szCs w:val="24"/>
        </w:rPr>
        <w:t xml:space="preserve">icării amenajamentului silvic </w:t>
      </w:r>
      <w:r w:rsidR="00B84F17">
        <w:rPr>
          <w:rFonts w:ascii="Times New Roman" w:hAnsi="Times New Roman" w:cs="Times New Roman"/>
          <w:color w:val="000000"/>
          <w:sz w:val="24"/>
          <w:szCs w:val="24"/>
        </w:rPr>
        <w:t xml:space="preserve"> </w:t>
      </w:r>
      <w:r w:rsidR="00DF7A3A">
        <w:rPr>
          <w:rFonts w:ascii="Times New Roman" w:hAnsi="Times New Roman" w:cs="Times New Roman"/>
          <w:color w:val="000000"/>
          <w:sz w:val="24"/>
          <w:szCs w:val="24"/>
        </w:rPr>
        <w:t xml:space="preserve">UP I Crăciunescu </w:t>
      </w:r>
      <w:r w:rsidR="00F11401" w:rsidRPr="005A1D50">
        <w:rPr>
          <w:rFonts w:ascii="Times New Roman" w:hAnsi="Times New Roman" w:cs="Times New Roman"/>
          <w:color w:val="000000"/>
          <w:sz w:val="24"/>
          <w:szCs w:val="24"/>
        </w:rPr>
        <w:t>asupra ecosistemelor forestiere existen</w:t>
      </w:r>
      <w:r w:rsidR="00B84F17">
        <w:rPr>
          <w:rFonts w:ascii="Times New Roman" w:hAnsi="Times New Roman" w:cs="Times New Roman"/>
          <w:color w:val="000000"/>
          <w:sz w:val="24"/>
          <w:szCs w:val="24"/>
        </w:rPr>
        <w:t xml:space="preserve">te în ariile naturale protejate </w:t>
      </w:r>
      <w:r w:rsidR="00DF7A3A" w:rsidRPr="00B92DCD">
        <w:rPr>
          <w:rFonts w:ascii="Times New Roman" w:eastAsia="Times New Roman" w:hAnsi="Times New Roman" w:cs="Times New Roman"/>
          <w:i/>
          <w:color w:val="000000"/>
          <w:sz w:val="24"/>
          <w:szCs w:val="24"/>
        </w:rPr>
        <w:t>ROSCI0236 Strei Hațeg, ROSCI0087 Grădiștea Muncelului-Cioclovina, ROSCI0188 Parâng, ROSCI0063 Defileul Jiului şi aria de protecție specială avifaunistică ROSPA0045 Grădiștea Muncelului – Cioclovina</w:t>
      </w:r>
      <w:r w:rsidR="00B92DCD">
        <w:rPr>
          <w:rFonts w:ascii="Times New Roman" w:eastAsia="Times New Roman" w:hAnsi="Times New Roman" w:cs="Times New Roman"/>
          <w:i/>
          <w:color w:val="000000"/>
          <w:sz w:val="24"/>
          <w:szCs w:val="24"/>
        </w:rPr>
        <w:t>.</w:t>
      </w:r>
      <w:r w:rsidR="00DF7A3A">
        <w:rPr>
          <w:rFonts w:ascii="Times New Roman" w:eastAsia="Times New Roman" w:hAnsi="Times New Roman" w:cs="Times New Roman"/>
          <w:color w:val="000000"/>
          <w:sz w:val="24"/>
          <w:szCs w:val="24"/>
        </w:rPr>
        <w:t xml:space="preserve"> </w:t>
      </w:r>
    </w:p>
    <w:p w:rsidR="00B92DCD" w:rsidRDefault="0028682A" w:rsidP="00447285">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F11401" w:rsidRPr="005A1D50">
        <w:rPr>
          <w:rFonts w:ascii="Times New Roman" w:hAnsi="Times New Roman" w:cs="Times New Roman"/>
          <w:color w:val="000000"/>
          <w:sz w:val="24"/>
          <w:szCs w:val="24"/>
        </w:rPr>
        <w:t>Impactul generat de modul în care vor fi implementate soluţiile tehnice stabilite în</w:t>
      </w:r>
      <w:r w:rsidR="00F11401" w:rsidRPr="005A1D50">
        <w:rPr>
          <w:rFonts w:ascii="Times New Roman" w:hAnsi="Times New Roman" w:cs="Times New Roman"/>
          <w:color w:val="000000"/>
          <w:sz w:val="24"/>
          <w:szCs w:val="24"/>
        </w:rPr>
        <w:br/>
        <w:t>amenajament, nu face obiectul prezentului studiu, analiza făcându-se cu premisa că modul</w:t>
      </w:r>
      <w:r w:rsidR="00F11401" w:rsidRPr="005A1D50">
        <w:rPr>
          <w:rFonts w:ascii="Times New Roman" w:hAnsi="Times New Roman" w:cs="Times New Roman"/>
          <w:color w:val="000000"/>
          <w:sz w:val="24"/>
          <w:szCs w:val="24"/>
        </w:rPr>
        <w:br/>
        <w:t>de aplicare a lucrărilor silvice se va face</w:t>
      </w:r>
      <w:r w:rsidR="00B92DCD">
        <w:rPr>
          <w:rFonts w:ascii="Times New Roman" w:hAnsi="Times New Roman" w:cs="Times New Roman"/>
          <w:color w:val="000000"/>
          <w:sz w:val="24"/>
          <w:szCs w:val="24"/>
        </w:rPr>
        <w:t xml:space="preserve"> conform legislației silvice și de mediu, atfel încât rezultatul acestora </w:t>
      </w:r>
      <w:r w:rsidR="00F11401" w:rsidRPr="005A1D50">
        <w:rPr>
          <w:rFonts w:ascii="Times New Roman" w:hAnsi="Times New Roman" w:cs="Times New Roman"/>
          <w:color w:val="000000"/>
          <w:sz w:val="24"/>
          <w:szCs w:val="24"/>
        </w:rPr>
        <w:t xml:space="preserve"> </w:t>
      </w:r>
      <w:r w:rsidR="00B92DCD">
        <w:rPr>
          <w:rFonts w:ascii="Times New Roman" w:hAnsi="Times New Roman" w:cs="Times New Roman"/>
          <w:color w:val="000000"/>
          <w:sz w:val="24"/>
          <w:szCs w:val="24"/>
        </w:rPr>
        <w:t xml:space="preserve">va fi unul </w:t>
      </w:r>
      <w:r w:rsidR="00F11401" w:rsidRPr="005A1D50">
        <w:rPr>
          <w:rFonts w:ascii="Times New Roman" w:hAnsi="Times New Roman" w:cs="Times New Roman"/>
          <w:color w:val="000000"/>
          <w:sz w:val="24"/>
          <w:szCs w:val="24"/>
        </w:rPr>
        <w:t>m</w:t>
      </w:r>
      <w:r w:rsidR="00B92DCD">
        <w:rPr>
          <w:rFonts w:ascii="Times New Roman" w:hAnsi="Times New Roman" w:cs="Times New Roman"/>
          <w:color w:val="000000"/>
          <w:sz w:val="24"/>
          <w:szCs w:val="24"/>
        </w:rPr>
        <w:t xml:space="preserve">inim. În procesul de evaluare a </w:t>
      </w:r>
      <w:r w:rsidR="00F11401" w:rsidRPr="005A1D50">
        <w:rPr>
          <w:rFonts w:ascii="Times New Roman" w:hAnsi="Times New Roman" w:cs="Times New Roman"/>
          <w:color w:val="000000"/>
          <w:sz w:val="24"/>
          <w:szCs w:val="24"/>
        </w:rPr>
        <w:t>impactului s-a urmărit efectele generate de soluţiile tehnice</w:t>
      </w:r>
      <w:r w:rsidR="00B92DCD">
        <w:rPr>
          <w:rFonts w:ascii="Times New Roman" w:hAnsi="Times New Roman" w:cs="Times New Roman"/>
          <w:color w:val="000000"/>
          <w:sz w:val="24"/>
          <w:szCs w:val="24"/>
        </w:rPr>
        <w:t xml:space="preserve"> asupra criteriilor ce definesc </w:t>
      </w:r>
      <w:r w:rsidR="00F11401" w:rsidRPr="005A1D50">
        <w:rPr>
          <w:rFonts w:ascii="Times New Roman" w:hAnsi="Times New Roman" w:cs="Times New Roman"/>
          <w:color w:val="000000"/>
          <w:sz w:val="24"/>
          <w:szCs w:val="24"/>
        </w:rPr>
        <w:t>starea favorabilă de conservare a habitatelor şi speciilor pr</w:t>
      </w:r>
      <w:r w:rsidR="00B92DCD">
        <w:rPr>
          <w:rFonts w:ascii="Times New Roman" w:hAnsi="Times New Roman" w:cs="Times New Roman"/>
          <w:color w:val="000000"/>
          <w:sz w:val="24"/>
          <w:szCs w:val="24"/>
        </w:rPr>
        <w:t>ezentate în suprafaţa studiată.</w:t>
      </w:r>
    </w:p>
    <w:p w:rsidR="00B92DCD" w:rsidRDefault="00F11401" w:rsidP="00447285">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În cazul unui habitat forestier, starea de conservare este dată de totalitatea factorilor</w:t>
      </w:r>
      <w:r w:rsidRPr="005A1D50">
        <w:rPr>
          <w:rFonts w:ascii="Times New Roman" w:hAnsi="Times New Roman" w:cs="Times New Roman"/>
          <w:color w:val="000000"/>
          <w:sz w:val="24"/>
          <w:szCs w:val="24"/>
        </w:rPr>
        <w:br/>
        <w:t>ce acţionează asupra sa şi asupra speciilor tipice şi care îi poate afecta pe termen lung</w:t>
      </w:r>
      <w:r w:rsidRPr="005A1D50">
        <w:rPr>
          <w:rFonts w:ascii="Times New Roman" w:hAnsi="Times New Roman" w:cs="Times New Roman"/>
          <w:color w:val="000000"/>
          <w:sz w:val="24"/>
          <w:szCs w:val="24"/>
        </w:rPr>
        <w:br/>
        <w:t>răspândirea, structura şi funcţiile, precum şi supravieţuirea speciilor tipice. Această stare se</w:t>
      </w:r>
      <w:r w:rsidRPr="005A1D50">
        <w:rPr>
          <w:rFonts w:ascii="Times New Roman" w:hAnsi="Times New Roman" w:cs="Times New Roman"/>
          <w:color w:val="000000"/>
          <w:sz w:val="24"/>
          <w:szCs w:val="24"/>
        </w:rPr>
        <w:br/>
        <w:t>consideră „favorabilă“ când sunt îndeplinite condiţiile (Directiva 92/4</w:t>
      </w:r>
      <w:r w:rsidR="00B92DCD">
        <w:rPr>
          <w:rFonts w:ascii="Times New Roman" w:hAnsi="Times New Roman" w:cs="Times New Roman"/>
          <w:color w:val="000000"/>
          <w:sz w:val="24"/>
          <w:szCs w:val="24"/>
        </w:rPr>
        <w:t>3/CEE, Comisia</w:t>
      </w:r>
      <w:r w:rsidR="00B92DCD">
        <w:rPr>
          <w:rFonts w:ascii="Times New Roman" w:hAnsi="Times New Roman" w:cs="Times New Roman"/>
          <w:color w:val="000000"/>
          <w:sz w:val="24"/>
          <w:szCs w:val="24"/>
        </w:rPr>
        <w:br/>
        <w:t>Europeană 1992):</w:t>
      </w:r>
    </w:p>
    <w:p w:rsidR="00B92DCD" w:rsidRDefault="00F11401" w:rsidP="00447285">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arealul natural al habitatului şi suprafeţele pe care le acoperă în cadrul acestui area</w:t>
      </w:r>
      <w:r w:rsidR="00B92DCD">
        <w:rPr>
          <w:rFonts w:ascii="Times New Roman" w:hAnsi="Times New Roman" w:cs="Times New Roman"/>
          <w:color w:val="000000"/>
          <w:sz w:val="24"/>
          <w:szCs w:val="24"/>
        </w:rPr>
        <w:t>l</w:t>
      </w:r>
      <w:r w:rsidR="00B92DCD">
        <w:rPr>
          <w:rFonts w:ascii="Times New Roman" w:hAnsi="Times New Roman" w:cs="Times New Roman"/>
          <w:color w:val="000000"/>
          <w:sz w:val="24"/>
          <w:szCs w:val="24"/>
        </w:rPr>
        <w:br/>
        <w:t>sunt stabile sau în creştere;</w:t>
      </w:r>
    </w:p>
    <w:p w:rsidR="00B92DCD" w:rsidRDefault="00F11401" w:rsidP="00447285">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habitatul are structura şi funcţiile specifice necesare pentru conservarea sa pe</w:t>
      </w:r>
      <w:r w:rsidRPr="005A1D50">
        <w:rPr>
          <w:rFonts w:ascii="Times New Roman" w:hAnsi="Times New Roman" w:cs="Times New Roman"/>
          <w:color w:val="000000"/>
          <w:sz w:val="24"/>
          <w:szCs w:val="24"/>
        </w:rPr>
        <w:br/>
        <w:t>termen lung, iar probalitatea menţinerii acestora în</w:t>
      </w:r>
      <w:r w:rsidR="00B92DCD">
        <w:rPr>
          <w:rFonts w:ascii="Times New Roman" w:hAnsi="Times New Roman" w:cs="Times New Roman"/>
          <w:color w:val="000000"/>
          <w:sz w:val="24"/>
          <w:szCs w:val="24"/>
        </w:rPr>
        <w:t xml:space="preserve"> viitorul previzibil este mare; </w:t>
      </w:r>
    </w:p>
    <w:p w:rsidR="00B92DCD" w:rsidRDefault="00F11401" w:rsidP="00447285">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xml:space="preserve">- speciile care îi sunt caracteristice se află într-o </w:t>
      </w:r>
      <w:r w:rsidR="00B92DCD">
        <w:rPr>
          <w:rFonts w:ascii="Times New Roman" w:hAnsi="Times New Roman" w:cs="Times New Roman"/>
          <w:color w:val="000000"/>
          <w:sz w:val="24"/>
          <w:szCs w:val="24"/>
        </w:rPr>
        <w:t>stare de conservare favorabilă.</w:t>
      </w:r>
    </w:p>
    <w:p w:rsidR="00DB3782" w:rsidRDefault="00DB3782" w:rsidP="00DB3782">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Evaluarea impactului lucrărilor silvice asupra ecosistemelor forestiere s-a realizat prin</w:t>
      </w:r>
      <w:r w:rsidRPr="005A1D50">
        <w:rPr>
          <w:rFonts w:ascii="Times New Roman" w:hAnsi="Times New Roman" w:cs="Times New Roman"/>
          <w:color w:val="000000"/>
          <w:sz w:val="24"/>
          <w:szCs w:val="24"/>
        </w:rPr>
        <w:br/>
        <w:t>ana</w:t>
      </w:r>
      <w:r>
        <w:rPr>
          <w:rFonts w:ascii="Times New Roman" w:hAnsi="Times New Roman" w:cs="Times New Roman"/>
          <w:color w:val="000000"/>
          <w:sz w:val="24"/>
          <w:szCs w:val="24"/>
        </w:rPr>
        <w:t>liza efectelor acestora asupra:</w:t>
      </w:r>
    </w:p>
    <w:p w:rsidR="00DB3782" w:rsidRDefault="00DB3782" w:rsidP="00DB3782">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sym w:font="Wingdings" w:char="F0D8"/>
      </w:r>
      <w:r>
        <w:rPr>
          <w:rFonts w:ascii="Times New Roman" w:hAnsi="Times New Roman" w:cs="Times New Roman"/>
          <w:color w:val="000000"/>
          <w:sz w:val="24"/>
          <w:szCs w:val="24"/>
        </w:rPr>
        <w:t xml:space="preserve"> Suprafeţei şi dinamicii ei;</w:t>
      </w:r>
    </w:p>
    <w:p w:rsidR="00DB3782" w:rsidRDefault="00DB3782" w:rsidP="00DB3782">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sym w:font="Wingdings" w:char="F0D8"/>
      </w:r>
      <w:r w:rsidRPr="005A1D50">
        <w:rPr>
          <w:rFonts w:ascii="Times New Roman" w:hAnsi="Times New Roman" w:cs="Times New Roman"/>
          <w:color w:val="000000"/>
          <w:sz w:val="24"/>
          <w:szCs w:val="24"/>
        </w:rPr>
        <w:t xml:space="preserve"> Stratului arborescent cu luarea în consi</w:t>
      </w:r>
      <w:r>
        <w:rPr>
          <w:rFonts w:ascii="Times New Roman" w:hAnsi="Times New Roman" w:cs="Times New Roman"/>
          <w:color w:val="000000"/>
          <w:sz w:val="24"/>
          <w:szCs w:val="24"/>
        </w:rPr>
        <w:t xml:space="preserve">derare a următoarelor elemente: </w:t>
      </w:r>
      <w:r w:rsidRPr="005A1D50">
        <w:rPr>
          <w:rFonts w:ascii="Times New Roman" w:hAnsi="Times New Roman" w:cs="Times New Roman"/>
          <w:color w:val="000000"/>
          <w:sz w:val="24"/>
          <w:szCs w:val="24"/>
        </w:rPr>
        <w:t>compoziţiei, prezenţei speciilor alohtone, modul</w:t>
      </w:r>
      <w:r>
        <w:rPr>
          <w:rFonts w:ascii="Times New Roman" w:hAnsi="Times New Roman" w:cs="Times New Roman"/>
          <w:color w:val="000000"/>
          <w:sz w:val="24"/>
          <w:szCs w:val="24"/>
        </w:rPr>
        <w:t xml:space="preserve">ui de regenerare, consistenţei, </w:t>
      </w:r>
      <w:r w:rsidRPr="005A1D50">
        <w:rPr>
          <w:rFonts w:ascii="Times New Roman" w:hAnsi="Times New Roman" w:cs="Times New Roman"/>
          <w:color w:val="000000"/>
          <w:sz w:val="24"/>
          <w:szCs w:val="24"/>
        </w:rPr>
        <w:t>numărul de arbori uscaţi pe picior, num</w:t>
      </w:r>
      <w:r>
        <w:rPr>
          <w:rFonts w:ascii="Times New Roman" w:hAnsi="Times New Roman" w:cs="Times New Roman"/>
          <w:color w:val="000000"/>
          <w:sz w:val="24"/>
          <w:szCs w:val="24"/>
        </w:rPr>
        <w:t>ărului de arbori căzuţi pe sol;</w:t>
      </w:r>
    </w:p>
    <w:p w:rsidR="00DB3782" w:rsidRDefault="00DB3782" w:rsidP="00DB3782">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sym w:font="Wingdings" w:char="F0D8"/>
      </w:r>
      <w:r w:rsidRPr="005A1D50">
        <w:rPr>
          <w:rFonts w:ascii="Times New Roman" w:hAnsi="Times New Roman" w:cs="Times New Roman"/>
          <w:color w:val="000000"/>
          <w:sz w:val="24"/>
          <w:szCs w:val="24"/>
        </w:rPr>
        <w:t xml:space="preserve"> Seminţişului cu luarea în considerare a c</w:t>
      </w:r>
      <w:r>
        <w:rPr>
          <w:rFonts w:ascii="Times New Roman" w:hAnsi="Times New Roman" w:cs="Times New Roman"/>
          <w:color w:val="000000"/>
          <w:sz w:val="24"/>
          <w:szCs w:val="24"/>
        </w:rPr>
        <w:t xml:space="preserve">ompoziţiei, prezenţei speciilor </w:t>
      </w:r>
      <w:r w:rsidRPr="005A1D50">
        <w:rPr>
          <w:rFonts w:ascii="Times New Roman" w:hAnsi="Times New Roman" w:cs="Times New Roman"/>
          <w:color w:val="000000"/>
          <w:sz w:val="24"/>
          <w:szCs w:val="24"/>
        </w:rPr>
        <w:t>alohtone, modului de reg</w:t>
      </w:r>
      <w:r>
        <w:rPr>
          <w:rFonts w:ascii="Times New Roman" w:hAnsi="Times New Roman" w:cs="Times New Roman"/>
          <w:color w:val="000000"/>
          <w:sz w:val="24"/>
          <w:szCs w:val="24"/>
        </w:rPr>
        <w:t>enerare, gradului de acoperire;</w:t>
      </w:r>
    </w:p>
    <w:p w:rsidR="00DB3782" w:rsidRDefault="00DB3782" w:rsidP="00DB3782">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sym w:font="Wingdings" w:char="F0D8"/>
      </w:r>
      <w:r w:rsidRPr="005A1D50">
        <w:rPr>
          <w:rFonts w:ascii="Times New Roman" w:hAnsi="Times New Roman" w:cs="Times New Roman"/>
          <w:color w:val="000000"/>
          <w:sz w:val="24"/>
          <w:szCs w:val="24"/>
        </w:rPr>
        <w:t xml:space="preserve"> Subarboretului cu luarea în considerare a compoziţiei</w:t>
      </w:r>
      <w:r>
        <w:rPr>
          <w:rFonts w:ascii="Times New Roman" w:hAnsi="Times New Roman" w:cs="Times New Roman"/>
          <w:color w:val="000000"/>
          <w:sz w:val="24"/>
          <w:szCs w:val="24"/>
        </w:rPr>
        <w:t>, prezenţei speciilor alohtone;</w:t>
      </w:r>
    </w:p>
    <w:p w:rsidR="00DB3782" w:rsidRDefault="00DB3782" w:rsidP="00DB3782">
      <w:pPr>
        <w:spacing w:after="0"/>
        <w:jc w:val="both"/>
        <w:rPr>
          <w:rFonts w:ascii="Times New Roman" w:hAnsi="Times New Roman" w:cs="Times New Roman"/>
          <w:sz w:val="24"/>
          <w:szCs w:val="24"/>
        </w:rPr>
      </w:pPr>
      <w:r w:rsidRPr="005A1D50">
        <w:rPr>
          <w:rFonts w:ascii="Times New Roman" w:hAnsi="Times New Roman" w:cs="Times New Roman"/>
          <w:color w:val="000000"/>
          <w:sz w:val="24"/>
          <w:szCs w:val="24"/>
        </w:rPr>
        <w:sym w:font="Wingdings" w:char="F0D8"/>
      </w:r>
      <w:r>
        <w:rPr>
          <w:rFonts w:ascii="Times New Roman" w:hAnsi="Times New Roman" w:cs="Times New Roman"/>
          <w:color w:val="000000"/>
          <w:sz w:val="24"/>
          <w:szCs w:val="24"/>
        </w:rPr>
        <w:t xml:space="preserve"> </w:t>
      </w:r>
      <w:r w:rsidRPr="005A1D50">
        <w:rPr>
          <w:rFonts w:ascii="Times New Roman" w:hAnsi="Times New Roman" w:cs="Times New Roman"/>
          <w:color w:val="000000"/>
          <w:sz w:val="24"/>
          <w:szCs w:val="24"/>
        </w:rPr>
        <w:t>Stratului ierbos şi subarbustiv cu luare</w:t>
      </w:r>
      <w:r>
        <w:rPr>
          <w:rFonts w:ascii="Times New Roman" w:hAnsi="Times New Roman" w:cs="Times New Roman"/>
          <w:color w:val="000000"/>
          <w:sz w:val="24"/>
          <w:szCs w:val="24"/>
        </w:rPr>
        <w:t xml:space="preserve">a în considerare a compoziţiei, prezenţei speciilor </w:t>
      </w:r>
      <w:r w:rsidRPr="005A1D50">
        <w:rPr>
          <w:rFonts w:ascii="Times New Roman" w:hAnsi="Times New Roman" w:cs="Times New Roman"/>
          <w:color w:val="000000"/>
          <w:sz w:val="24"/>
          <w:szCs w:val="24"/>
        </w:rPr>
        <w:t>alohtone.</w:t>
      </w:r>
    </w:p>
    <w:p w:rsidR="00EA123D" w:rsidRDefault="00EA123D" w:rsidP="00DB3782">
      <w:pPr>
        <w:spacing w:after="0"/>
        <w:jc w:val="both"/>
        <w:rPr>
          <w:rFonts w:ascii="Times New Roman" w:hAnsi="Times New Roman" w:cs="Times New Roman"/>
          <w:color w:val="000000"/>
          <w:sz w:val="24"/>
          <w:szCs w:val="24"/>
        </w:rPr>
      </w:pPr>
    </w:p>
    <w:p w:rsidR="00EA123D" w:rsidRDefault="00EA123D" w:rsidP="00DB3782">
      <w:pPr>
        <w:spacing w:after="0"/>
        <w:jc w:val="both"/>
        <w:rPr>
          <w:rFonts w:ascii="Times New Roman" w:hAnsi="Times New Roman" w:cs="Times New Roman"/>
          <w:color w:val="000000"/>
          <w:sz w:val="24"/>
          <w:szCs w:val="24"/>
        </w:rPr>
      </w:pPr>
    </w:p>
    <w:p w:rsidR="00EA123D" w:rsidRDefault="00EA123D" w:rsidP="00DB3782">
      <w:pPr>
        <w:spacing w:after="0"/>
        <w:jc w:val="both"/>
        <w:rPr>
          <w:rFonts w:ascii="Times New Roman" w:hAnsi="Times New Roman" w:cs="Times New Roman"/>
          <w:color w:val="000000"/>
          <w:sz w:val="24"/>
          <w:szCs w:val="24"/>
        </w:rPr>
      </w:pPr>
    </w:p>
    <w:p w:rsidR="007A3168" w:rsidRDefault="00DB3782" w:rsidP="00DB3782">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lastRenderedPageBreak/>
        <w:t>Ţinând cont de aceste criterii precum şi de scopul şi obiectivele fiecărei luc</w:t>
      </w:r>
      <w:r>
        <w:rPr>
          <w:rFonts w:ascii="Times New Roman" w:hAnsi="Times New Roman" w:cs="Times New Roman"/>
          <w:color w:val="000000"/>
          <w:sz w:val="24"/>
          <w:szCs w:val="24"/>
        </w:rPr>
        <w:t xml:space="preserve">rări </w:t>
      </w:r>
      <w:r w:rsidRPr="005A1D50">
        <w:rPr>
          <w:rFonts w:ascii="Times New Roman" w:hAnsi="Times New Roman" w:cs="Times New Roman"/>
          <w:color w:val="000000"/>
          <w:sz w:val="24"/>
          <w:szCs w:val="24"/>
        </w:rPr>
        <w:t xml:space="preserve">silvotehnice (specificate la paragraful </w:t>
      </w:r>
      <w:r w:rsidRPr="005A1D50">
        <w:rPr>
          <w:rFonts w:ascii="Times New Roman" w:hAnsi="Times New Roman" w:cs="Times New Roman"/>
          <w:i/>
          <w:iCs/>
          <w:color w:val="000000"/>
          <w:sz w:val="24"/>
          <w:szCs w:val="24"/>
        </w:rPr>
        <w:t>A.1.4. Informaţii privind producţia care se va realiza</w:t>
      </w:r>
      <w:r>
        <w:rPr>
          <w:rFonts w:ascii="Times New Roman" w:hAnsi="Times New Roman" w:cs="Times New Roman"/>
          <w:color w:val="000000"/>
          <w:sz w:val="24"/>
          <w:szCs w:val="24"/>
        </w:rPr>
        <w:t xml:space="preserve">) </w:t>
      </w:r>
      <w:r w:rsidRPr="005A1D50">
        <w:rPr>
          <w:rFonts w:ascii="Times New Roman" w:hAnsi="Times New Roman" w:cs="Times New Roman"/>
          <w:color w:val="000000"/>
          <w:sz w:val="24"/>
          <w:szCs w:val="24"/>
        </w:rPr>
        <w:t>pentru evaluarea impactului</w:t>
      </w:r>
      <w:r>
        <w:rPr>
          <w:rFonts w:ascii="Times New Roman" w:hAnsi="Times New Roman" w:cs="Times New Roman"/>
          <w:color w:val="000000"/>
          <w:sz w:val="24"/>
          <w:szCs w:val="24"/>
        </w:rPr>
        <w:t xml:space="preserve"> s-a utilizat următoarea scară: </w:t>
      </w:r>
    </w:p>
    <w:p w:rsidR="00DB3782" w:rsidRDefault="00DB3782" w:rsidP="00DB3782">
      <w:pPr>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impact negativ semnificativ</w:t>
      </w:r>
    </w:p>
    <w:p w:rsidR="00DB3782" w:rsidRDefault="00DB3782" w:rsidP="00DB3782">
      <w:pPr>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impact negativ nesemnificativ</w:t>
      </w:r>
    </w:p>
    <w:p w:rsidR="00DB3782" w:rsidRDefault="00DB3782" w:rsidP="00DB3782">
      <w:pPr>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neutru</w:t>
      </w:r>
    </w:p>
    <w:p w:rsidR="00DB3782" w:rsidRDefault="00DB3782" w:rsidP="00DB3782">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impact pozitiv nesemnif</w:t>
      </w:r>
      <w:r>
        <w:rPr>
          <w:rFonts w:ascii="Times New Roman" w:hAnsi="Times New Roman" w:cs="Times New Roman"/>
          <w:color w:val="000000"/>
          <w:sz w:val="24"/>
          <w:szCs w:val="24"/>
        </w:rPr>
        <w:t>icativ</w:t>
      </w:r>
    </w:p>
    <w:p w:rsidR="00EA123D" w:rsidRDefault="00DB3782" w:rsidP="00EA123D">
      <w:pPr>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impact pozitiv semnificativ</w:t>
      </w:r>
    </w:p>
    <w:p w:rsidR="00EA123D" w:rsidRPr="004E4BE7" w:rsidRDefault="00EA123D" w:rsidP="00EA123D">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În tabelul următor este prezentat impactul lucrărilor silvice asupra habitatelor</w:t>
      </w:r>
      <w:r>
        <w:rPr>
          <w:rFonts w:ascii="Times New Roman" w:hAnsi="Times New Roman" w:cs="Times New Roman"/>
          <w:color w:val="000000"/>
          <w:sz w:val="24"/>
          <w:szCs w:val="24"/>
        </w:rPr>
        <w:t xml:space="preserve"> și speciilor</w:t>
      </w:r>
      <w:r w:rsidRPr="005A1D50">
        <w:rPr>
          <w:rFonts w:ascii="Times New Roman" w:hAnsi="Times New Roman" w:cs="Times New Roman"/>
          <w:color w:val="000000"/>
          <w:sz w:val="24"/>
          <w:szCs w:val="24"/>
        </w:rPr>
        <w:t xml:space="preserve"> din</w:t>
      </w:r>
      <w:r w:rsidRPr="005A1D50">
        <w:rPr>
          <w:rFonts w:ascii="Times New Roman" w:hAnsi="Times New Roman" w:cs="Times New Roman"/>
          <w:color w:val="000000"/>
          <w:sz w:val="24"/>
          <w:szCs w:val="24"/>
        </w:rPr>
        <w:br/>
        <w:t xml:space="preserve">siturile de interes comunitar </w:t>
      </w:r>
      <w:r>
        <w:rPr>
          <w:rFonts w:ascii="Times New Roman" w:eastAsia="Times New Roman" w:hAnsi="Times New Roman" w:cs="Times New Roman"/>
          <w:color w:val="000000"/>
          <w:sz w:val="24"/>
          <w:szCs w:val="24"/>
        </w:rPr>
        <w:t xml:space="preserve">ROSCI0236 Strei </w:t>
      </w:r>
      <w:r w:rsidRPr="00D602E5">
        <w:rPr>
          <w:rFonts w:ascii="Times New Roman" w:eastAsia="Times New Roman" w:hAnsi="Times New Roman" w:cs="Times New Roman"/>
          <w:color w:val="000000"/>
          <w:sz w:val="24"/>
          <w:szCs w:val="24"/>
        </w:rPr>
        <w:t>Hațeg, ROSCI0087 Grădiștea Muncelului-Cioclovina, ROSCI</w:t>
      </w:r>
      <w:r>
        <w:rPr>
          <w:rFonts w:ascii="Times New Roman" w:eastAsia="Times New Roman" w:hAnsi="Times New Roman" w:cs="Times New Roman"/>
          <w:color w:val="000000"/>
          <w:sz w:val="24"/>
          <w:szCs w:val="24"/>
        </w:rPr>
        <w:t xml:space="preserve">0188 Parâng, ROSCI0063 Defileul </w:t>
      </w:r>
      <w:r w:rsidRPr="00D602E5">
        <w:rPr>
          <w:rFonts w:ascii="Times New Roman" w:eastAsia="Times New Roman" w:hAnsi="Times New Roman" w:cs="Times New Roman"/>
          <w:color w:val="000000"/>
          <w:sz w:val="24"/>
          <w:szCs w:val="24"/>
        </w:rPr>
        <w:t>Jiului şi</w:t>
      </w:r>
      <w:r>
        <w:rPr>
          <w:rFonts w:ascii="Times New Roman" w:eastAsia="Times New Roman" w:hAnsi="Times New Roman" w:cs="Times New Roman"/>
          <w:color w:val="000000"/>
          <w:sz w:val="24"/>
          <w:szCs w:val="24"/>
        </w:rPr>
        <w:t xml:space="preserve"> asupra ariei</w:t>
      </w:r>
      <w:r w:rsidRPr="00D602E5">
        <w:rPr>
          <w:rFonts w:ascii="Times New Roman" w:eastAsia="Times New Roman" w:hAnsi="Times New Roman" w:cs="Times New Roman"/>
          <w:color w:val="000000"/>
          <w:sz w:val="24"/>
          <w:szCs w:val="24"/>
        </w:rPr>
        <w:t xml:space="preserve"> de protecție specială avifaunistică ROSPA0045 Grădiștea Muncelului </w:t>
      </w:r>
      <w:r>
        <w:rPr>
          <w:rFonts w:ascii="Times New Roman" w:eastAsia="Times New Roman" w:hAnsi="Times New Roman" w:cs="Times New Roman"/>
          <w:color w:val="000000"/>
          <w:sz w:val="24"/>
          <w:szCs w:val="24"/>
        </w:rPr>
        <w:t>–</w:t>
      </w:r>
      <w:r w:rsidRPr="00D602E5">
        <w:rPr>
          <w:rFonts w:ascii="Times New Roman" w:eastAsia="Times New Roman" w:hAnsi="Times New Roman" w:cs="Times New Roman"/>
          <w:color w:val="000000"/>
          <w:sz w:val="24"/>
          <w:szCs w:val="24"/>
        </w:rPr>
        <w:t xml:space="preserve"> Cioclovina</w:t>
      </w:r>
      <w:r w:rsidRPr="005A1D50">
        <w:rPr>
          <w:rFonts w:ascii="Times New Roman" w:hAnsi="Times New Roman" w:cs="Times New Roman"/>
          <w:color w:val="000000"/>
          <w:sz w:val="24"/>
          <w:szCs w:val="24"/>
        </w:rPr>
        <w:t>, ţinând cont de caracteristicile cantitative şi c</w:t>
      </w:r>
      <w:r>
        <w:rPr>
          <w:rFonts w:ascii="Times New Roman" w:hAnsi="Times New Roman" w:cs="Times New Roman"/>
          <w:color w:val="000000"/>
          <w:sz w:val="24"/>
          <w:szCs w:val="24"/>
        </w:rPr>
        <w:t xml:space="preserve">alitative existente în momentul </w:t>
      </w:r>
      <w:r w:rsidRPr="005A1D50">
        <w:rPr>
          <w:rFonts w:ascii="Times New Roman" w:hAnsi="Times New Roman" w:cs="Times New Roman"/>
          <w:color w:val="000000"/>
          <w:sz w:val="24"/>
          <w:szCs w:val="24"/>
        </w:rPr>
        <w:t>realizării planurilor de amenajament:</w:t>
      </w:r>
    </w:p>
    <w:p w:rsidR="00DB3782" w:rsidRDefault="00DB3782" w:rsidP="00DB3782">
      <w:pPr>
        <w:spacing w:after="0"/>
        <w:jc w:val="both"/>
        <w:rPr>
          <w:rFonts w:ascii="Times New Roman" w:hAnsi="Times New Roman" w:cs="Times New Roman"/>
          <w:color w:val="000000"/>
          <w:sz w:val="24"/>
          <w:szCs w:val="24"/>
        </w:rPr>
      </w:pPr>
    </w:p>
    <w:tbl>
      <w:tblPr>
        <w:tblStyle w:val="TableGrid2"/>
        <w:tblpPr w:leftFromText="180" w:rightFromText="180" w:vertAnchor="text" w:horzAnchor="margin" w:tblpXSpec="center" w:tblpY="138"/>
        <w:tblW w:w="11058" w:type="dxa"/>
        <w:tblLayout w:type="fixed"/>
        <w:tblLook w:val="04A0" w:firstRow="1" w:lastRow="0" w:firstColumn="1" w:lastColumn="0" w:noHBand="0" w:noVBand="1"/>
      </w:tblPr>
      <w:tblGrid>
        <w:gridCol w:w="675"/>
        <w:gridCol w:w="851"/>
        <w:gridCol w:w="850"/>
        <w:gridCol w:w="1276"/>
        <w:gridCol w:w="992"/>
        <w:gridCol w:w="993"/>
        <w:gridCol w:w="620"/>
        <w:gridCol w:w="939"/>
        <w:gridCol w:w="842"/>
        <w:gridCol w:w="1001"/>
        <w:gridCol w:w="850"/>
        <w:gridCol w:w="1169"/>
      </w:tblGrid>
      <w:tr w:rsidR="004E4BE7" w:rsidRPr="005502D8" w:rsidTr="004E4BE7">
        <w:trPr>
          <w:trHeight w:val="121"/>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u.a.</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Suprafața –ha -</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Categoria funcțională</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Caracterul actual al arboretului</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Compoziția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Consistența</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Vârsta</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Factor destabilizator</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Lucrare propusă</w:t>
            </w:r>
          </w:p>
        </w:tc>
        <w:tc>
          <w:tcPr>
            <w:tcW w:w="100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Cod habitat Natura 2000</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Stare de conservare</w:t>
            </w:r>
          </w:p>
        </w:tc>
        <w:tc>
          <w:tcPr>
            <w:tcW w:w="116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Impactul lucrării din amenajament</w:t>
            </w:r>
          </w:p>
        </w:tc>
      </w:tr>
      <w:tr w:rsidR="004E4BE7" w:rsidRPr="005502D8" w:rsidTr="004E4BE7">
        <w:trPr>
          <w:trHeight w:val="138"/>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304D</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5,4</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 prod.mij.rel.plu.</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10FA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0,2</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160</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roca la supr./0,1s</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tăieri progresive</w:t>
            </w:r>
          </w:p>
        </w:tc>
        <w:tc>
          <w:tcPr>
            <w:tcW w:w="100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ROSCI0236 Strei-Hațeg</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192"/>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357A</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0,6</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1-2L,5Q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 prod.mij.rel.ech.</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7FA3PIS</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0,9</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50</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rărituri</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Pr>
                <w:rFonts w:ascii="Times New Roman" w:eastAsia="Times New Roman" w:hAnsi="Times New Roman" w:cs="Times New Roman"/>
                <w:spacing w:val="-8"/>
                <w:sz w:val="16"/>
                <w:szCs w:val="16"/>
              </w:rPr>
              <w:t>ROSCI023</w:t>
            </w:r>
            <w:r w:rsidRPr="005502D8">
              <w:rPr>
                <w:rFonts w:ascii="Times New Roman" w:eastAsia="Times New Roman" w:hAnsi="Times New Roman" w:cs="Times New Roman"/>
                <w:spacing w:val="-8"/>
                <w:sz w:val="16"/>
                <w:szCs w:val="16"/>
              </w:rPr>
              <w:t>6 Strei-Hațeg</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196"/>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357B</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0,2</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1,2L,5Q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 prod.mij.rel.ech.</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10FA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0,9</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50</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rărituri</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ROSCI0236 Strei-Hațeg</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192"/>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357C</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0,4</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1-2L,5Q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 prod.mij.rel.ech.</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6FA2PIS2MO</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0,9</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50</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rărituri</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ROSCI0236 Strei-Hațeg</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138"/>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662</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3,9</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2-1C</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 prod.inf.rel.ech.</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10MO</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0,5</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115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tăieri de igienă</w:t>
            </w:r>
          </w:p>
        </w:tc>
        <w:tc>
          <w:tcPr>
            <w:tcW w:w="100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ROSCI Parâng</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192"/>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655A</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2,4</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1-2L</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Artif. de prod.mij.rel.ech.</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8MO2FA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0,9</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30</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rărituri</w:t>
            </w:r>
          </w:p>
        </w:tc>
        <w:tc>
          <w:tcPr>
            <w:tcW w:w="1001" w:type="dxa"/>
          </w:tcPr>
          <w:p w:rsidR="004E4BE7" w:rsidRDefault="004E4BE7" w:rsidP="004E4BE7">
            <w:pPr>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ROSCI Parâng</w:t>
            </w:r>
          </w:p>
          <w:p w:rsidR="004E4BE7" w:rsidRDefault="004E4BE7" w:rsidP="004E4BE7">
            <w:pPr>
              <w:jc w:val="center"/>
              <w:rPr>
                <w:rFonts w:ascii="Times New Roman" w:eastAsia="Times New Roman" w:hAnsi="Times New Roman" w:cs="Times New Roman"/>
                <w:spacing w:val="-8"/>
                <w:sz w:val="16"/>
                <w:szCs w:val="16"/>
              </w:rPr>
            </w:pPr>
          </w:p>
          <w:p w:rsidR="004E4BE7" w:rsidRPr="005502D8" w:rsidRDefault="004E4BE7" w:rsidP="004E4BE7">
            <w:pPr>
              <w:jc w:val="center"/>
              <w:rPr>
                <w:rFonts w:ascii="Times New Roman" w:eastAsia="Times New Roman" w:hAnsi="Times New Roman" w:cs="Times New Roman"/>
                <w:sz w:val="16"/>
                <w:szCs w:val="16"/>
              </w:rPr>
            </w:pP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192"/>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655B</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1-2A</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 prod.inf.rel.plu.</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3MO7FA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0,8</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95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roca la supr./0,3s</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tăieri de igienă</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Parâng</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196"/>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721A</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1-2A,5Q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 prod.inf.rel.ech.</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6FA4MO</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0,8</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roca la supr./0,3s</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rărituri</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Parâng</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207"/>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721B</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5,8</w:t>
            </w:r>
          </w:p>
        </w:tc>
        <w:tc>
          <w:tcPr>
            <w:tcW w:w="850" w:type="dxa"/>
          </w:tcPr>
          <w:p w:rsidR="004E4BE7" w:rsidRPr="005502D8" w:rsidRDefault="004E4BE7" w:rsidP="004E4BE7">
            <w:pPr>
              <w:spacing w:line="140" w:lineRule="exact"/>
              <w:ind w:left="720"/>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 prod.mij.rel.plu.</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8FA2MO</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0,8</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155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roca la supr./0,2s</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tăieri de conservare</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Parâng</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192"/>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721C</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6,3</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1-2A,5Q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Artif. de prod. mij.rel.ech.</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10MO</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0,9</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60</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roca la supr./0,2s</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rărituri</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Parâng</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192"/>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724B</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10,5</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 prod.mij.rel.ech.</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7FA3MO</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0,9</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75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rărituri</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Parâng</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196"/>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724C</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1,4</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1-2L,5Q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Artif.de prod.mij.rel. ech.</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10MO</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0,9</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roca la supr.0,1s</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rărituri</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Parâng</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192"/>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724D</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2,0</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1-2L,5Q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Nat.fund.prod.mij.rel.ech.</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10FA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0,3</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135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tăieri progresive</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Parâng</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207"/>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743A</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5,8</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1-2A,5Q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Nat.fund.prod.inf.rel.plu.</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7FA3MO</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0,7</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115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tăieri de conservare</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Parâng</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192"/>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672</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2,0</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Nat.fund.prod.mij.rel.plu.</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10FA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0,7</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115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tăieri de igienă</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Parâng</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192"/>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673A</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14,2</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Nat.fund.prod.mij.rel.plu.</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10FA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0,3</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115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tăieri progresive</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Parâng</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196"/>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681</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13,5</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1-2A,5Q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Artif.de prod. inf. rel. ech.</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1MO5ME3FA1CA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0,8</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60</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rărituri</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Parâng</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192"/>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682</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38,1</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1-2A,5Q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Artif. de prod. inf.rel.ech.</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4MO2FA1CA3ME</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0,8</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60</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roca la supr./0,4s</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rărituri</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Parâng</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192"/>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683</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29,6</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1-2A</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Artif. de prod.inf. rel.ech.</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8MI2FA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0,9</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60</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roca la supr./0,2s</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rărituri</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Parâng</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196"/>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684</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13,0</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1-2A</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Artif. de prod.inf.rel.ech.</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4MO2FA3ME1DT</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0,9</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60</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roca la supr./0,2s</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rărituri</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Parâng</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632"/>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lastRenderedPageBreak/>
              <w:t>233</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8,0</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Nat.fund.prod.mij.rel.plu.</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10FA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0,2</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120</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roca la supr./0,2s</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tăieri progresive</w:t>
            </w:r>
          </w:p>
        </w:tc>
        <w:tc>
          <w:tcPr>
            <w:tcW w:w="100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ROSCI 0087 Grădiștea Muncelului - Cioclovina</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382"/>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234A</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2,0</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Nat.fund.prod.mij.rel.plu.</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10FA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0,2</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120</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tăieri progresive</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ROSCI0087 Grădiștea Muncelului - Cioclovina</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387"/>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258A</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0,6</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1-2A,5Q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Nat.fund.prod.mij.rel.plu.</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10FA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0,8</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roca la supr./0,1s</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tăieri de conservare</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0087 Grădiștea Muncelului - Cioclovina</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382"/>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258B</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0,7</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1-2A,5Q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Nat.fund.prod.mij.rel.plu.</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10FA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0,8</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roca la supr./0,1s</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tăieri de conservare</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0087 Grădiștea Muncelului - Cioclovina</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387"/>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295</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2,4</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1-2A,2K,5Q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Nat.fund.prod.rel.ech.</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6MO3FA1ME</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35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roca la supr./0,3s</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rărituri</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0087 Grădiștea Muncelului - Cioclovina</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387"/>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233</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8,0</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Nat.fund.prod.mij.rel.plu.</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10FA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0,2</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120</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roca la supr./0,2s</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tăieri progresive</w:t>
            </w:r>
          </w:p>
        </w:tc>
        <w:tc>
          <w:tcPr>
            <w:tcW w:w="1001" w:type="dxa"/>
          </w:tcPr>
          <w:p w:rsidR="004E4BE7" w:rsidRPr="005502D8" w:rsidRDefault="004E4BE7" w:rsidP="004E4BE7">
            <w:pPr>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ROSPA 0045 Grădiștea Muncelului - Cioclovina</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387"/>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234A</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2,0</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Nat.fund.prod.mij.rel.plu.</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10FA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0,2</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120</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tăieri progresive</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 xml:space="preserve">ROSPA 0045 </w:t>
            </w:r>
            <w:r>
              <w:rPr>
                <w:rFonts w:ascii="Times New Roman" w:eastAsia="Times New Roman" w:hAnsi="Times New Roman" w:cs="Times New Roman"/>
                <w:spacing w:val="-8"/>
                <w:sz w:val="16"/>
                <w:szCs w:val="16"/>
              </w:rPr>
              <w:t>G</w:t>
            </w:r>
            <w:r w:rsidRPr="005502D8">
              <w:rPr>
                <w:rFonts w:ascii="Times New Roman" w:eastAsia="Times New Roman" w:hAnsi="Times New Roman" w:cs="Times New Roman"/>
                <w:spacing w:val="-8"/>
                <w:sz w:val="16"/>
                <w:szCs w:val="16"/>
              </w:rPr>
              <w:t>rădiștea Muncelului - Cioclovina</w:t>
            </w:r>
          </w:p>
        </w:tc>
        <w:tc>
          <w:tcPr>
            <w:tcW w:w="850" w:type="dxa"/>
          </w:tcPr>
          <w:p w:rsidR="004E4BE7" w:rsidRDefault="004E4BE7" w:rsidP="004E4BE7">
            <w:r w:rsidRPr="00472E9F">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387"/>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258A</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0,6</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1-2A,5Q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Nat.fund.prod.mij.rel.plu.</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10FA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0,8</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roca la supr./0,1s</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tăieri de conservare</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ROSPA 0045 Grădiștea Muncelului - Cioclovina</w:t>
            </w:r>
          </w:p>
        </w:tc>
        <w:tc>
          <w:tcPr>
            <w:tcW w:w="850" w:type="dxa"/>
          </w:tcPr>
          <w:p w:rsidR="004E4BE7" w:rsidRDefault="004E4BE7" w:rsidP="004E4BE7">
            <w:r w:rsidRPr="00270FFE">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382"/>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258B</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0,7</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1-2A,5Q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Nat.fund.prod.mij.rel.plu.</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10FA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0,8</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roca la supr./0,1s</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tăieri de conservare</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ROSPA 0045 Grădiștea Muncelului - Cioclovina</w:t>
            </w:r>
          </w:p>
        </w:tc>
        <w:tc>
          <w:tcPr>
            <w:tcW w:w="850" w:type="dxa"/>
          </w:tcPr>
          <w:p w:rsidR="004E4BE7" w:rsidRDefault="004E4BE7" w:rsidP="004E4BE7">
            <w:r w:rsidRPr="00270FFE">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192"/>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295</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2,4</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1-2A,2K,5Q</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Nat.fund.prod.mij.rel.plu.</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6MO3FA1ME</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35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roca la supr./0,3s</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rărituri</w:t>
            </w:r>
          </w:p>
        </w:tc>
        <w:tc>
          <w:tcPr>
            <w:tcW w:w="100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ROSCI 0063 Defileul Jiului</w:t>
            </w:r>
          </w:p>
        </w:tc>
        <w:tc>
          <w:tcPr>
            <w:tcW w:w="850" w:type="dxa"/>
          </w:tcPr>
          <w:p w:rsidR="004E4BE7" w:rsidRDefault="004E4BE7" w:rsidP="004E4BE7">
            <w:r w:rsidRPr="00270FFE">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pozitiv</w:t>
            </w:r>
          </w:p>
          <w:p w:rsidR="004E4BE7" w:rsidRPr="00AE6B21" w:rsidRDefault="004E4BE7" w:rsidP="004E4BE7">
            <w:pPr>
              <w:spacing w:line="140" w:lineRule="exact"/>
              <w:jc w:val="center"/>
              <w:rPr>
                <w:rFonts w:ascii="Times New Roman" w:eastAsia="Times New Roman" w:hAnsi="Times New Roman" w:cs="Times New Roman"/>
                <w:color w:val="00B050"/>
                <w:spacing w:val="-8"/>
                <w:sz w:val="16"/>
                <w:szCs w:val="16"/>
              </w:rPr>
            </w:pPr>
            <w:r w:rsidRPr="00AE6B21">
              <w:rPr>
                <w:rFonts w:ascii="Times New Roman" w:eastAsia="Times New Roman" w:hAnsi="Times New Roman" w:cs="Times New Roman"/>
                <w:color w:val="00B050"/>
                <w:spacing w:val="-8"/>
                <w:sz w:val="16"/>
                <w:szCs w:val="16"/>
              </w:rPr>
              <w:t>nesemnificativ</w:t>
            </w:r>
          </w:p>
        </w:tc>
      </w:tr>
      <w:tr w:rsidR="004E4BE7" w:rsidRPr="005502D8" w:rsidTr="004E4BE7">
        <w:trPr>
          <w:trHeight w:val="192"/>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702A</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12,1</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1-5C</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Nat.fund.prod.inf.rel.plu.</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6FA3MO1DT</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0,6</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60</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roca la supr./0,4s</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0063 Defileul Jiului</w:t>
            </w:r>
          </w:p>
        </w:tc>
        <w:tc>
          <w:tcPr>
            <w:tcW w:w="850" w:type="dxa"/>
          </w:tcPr>
          <w:p w:rsidR="004E4BE7" w:rsidRDefault="004E4BE7" w:rsidP="004E4BE7">
            <w:r w:rsidRPr="00270FFE">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jc w:val="center"/>
              <w:rPr>
                <w:color w:val="808080" w:themeColor="background1" w:themeShade="80"/>
              </w:rPr>
            </w:pPr>
            <w:r w:rsidRPr="00AE6B21">
              <w:rPr>
                <w:rFonts w:ascii="Times New Roman" w:eastAsia="Times New Roman" w:hAnsi="Times New Roman" w:cs="Times New Roman"/>
                <w:color w:val="808080" w:themeColor="background1" w:themeShade="80"/>
                <w:spacing w:val="-8"/>
                <w:sz w:val="16"/>
                <w:szCs w:val="16"/>
              </w:rPr>
              <w:t>neutru</w:t>
            </w:r>
          </w:p>
        </w:tc>
      </w:tr>
      <w:tr w:rsidR="004E4BE7" w:rsidRPr="005502D8" w:rsidTr="004E4BE7">
        <w:trPr>
          <w:trHeight w:val="192"/>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702C</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2,2</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1-5C</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Nat.fund.prod.inf.rel.plu.</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10FA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0,5</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165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0063 Defileul Jiului</w:t>
            </w:r>
          </w:p>
        </w:tc>
        <w:tc>
          <w:tcPr>
            <w:tcW w:w="850" w:type="dxa"/>
          </w:tcPr>
          <w:p w:rsidR="004E4BE7" w:rsidRDefault="004E4BE7" w:rsidP="004E4BE7">
            <w:r w:rsidRPr="00270FFE">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jc w:val="center"/>
              <w:rPr>
                <w:color w:val="808080" w:themeColor="background1" w:themeShade="80"/>
              </w:rPr>
            </w:pPr>
            <w:r w:rsidRPr="00AE6B21">
              <w:rPr>
                <w:rFonts w:ascii="Times New Roman" w:eastAsia="Times New Roman" w:hAnsi="Times New Roman" w:cs="Times New Roman"/>
                <w:color w:val="808080" w:themeColor="background1" w:themeShade="80"/>
                <w:spacing w:val="-8"/>
                <w:sz w:val="16"/>
                <w:szCs w:val="16"/>
              </w:rPr>
              <w:t>neutru</w:t>
            </w:r>
          </w:p>
        </w:tc>
      </w:tr>
      <w:tr w:rsidR="004E4BE7" w:rsidRPr="005502D8" w:rsidTr="004E4BE7">
        <w:trPr>
          <w:trHeight w:val="192"/>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702D</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1-5C</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Nat.fund.prod.inf.rel.ech.</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10FA</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0,6</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175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roca la supr./0,2s</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0063 Defileul Jiului</w:t>
            </w:r>
          </w:p>
        </w:tc>
        <w:tc>
          <w:tcPr>
            <w:tcW w:w="850" w:type="dxa"/>
          </w:tcPr>
          <w:p w:rsidR="004E4BE7" w:rsidRDefault="004E4BE7" w:rsidP="004E4BE7">
            <w:r w:rsidRPr="00270FFE">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jc w:val="center"/>
              <w:rPr>
                <w:color w:val="808080" w:themeColor="background1" w:themeShade="80"/>
              </w:rPr>
            </w:pPr>
            <w:r w:rsidRPr="00AE6B21">
              <w:rPr>
                <w:rFonts w:ascii="Times New Roman" w:eastAsia="Times New Roman" w:hAnsi="Times New Roman" w:cs="Times New Roman"/>
                <w:color w:val="808080" w:themeColor="background1" w:themeShade="80"/>
                <w:spacing w:val="-8"/>
                <w:sz w:val="16"/>
                <w:szCs w:val="16"/>
              </w:rPr>
              <w:t>neutru</w:t>
            </w:r>
          </w:p>
        </w:tc>
      </w:tr>
      <w:tr w:rsidR="004E4BE7" w:rsidRPr="005502D8" w:rsidTr="004E4BE7">
        <w:trPr>
          <w:trHeight w:val="196"/>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702E</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0,9</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1-5C</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Nat.fund.prod.inf.rel.ech.</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3PIS4FA3DT</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0,8</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45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1001" w:type="dxa"/>
          </w:tcPr>
          <w:p w:rsidR="004E4BE7" w:rsidRPr="005502D8" w:rsidRDefault="004E4BE7" w:rsidP="004E4BE7">
            <w:pPr>
              <w:jc w:val="center"/>
              <w:rPr>
                <w:rFonts w:ascii="Times New Roman" w:eastAsia="Times New Roman" w:hAnsi="Times New Roman" w:cs="Times New Roman"/>
                <w:sz w:val="16"/>
                <w:szCs w:val="16"/>
              </w:rPr>
            </w:pPr>
            <w:r w:rsidRPr="005502D8">
              <w:rPr>
                <w:rFonts w:ascii="Times New Roman" w:eastAsia="Times New Roman" w:hAnsi="Times New Roman" w:cs="Times New Roman"/>
                <w:spacing w:val="-8"/>
                <w:sz w:val="16"/>
                <w:szCs w:val="16"/>
              </w:rPr>
              <w:t>ROSCI 0063 Defileul Jiului</w:t>
            </w:r>
          </w:p>
        </w:tc>
        <w:tc>
          <w:tcPr>
            <w:tcW w:w="850" w:type="dxa"/>
          </w:tcPr>
          <w:p w:rsidR="004E4BE7" w:rsidRDefault="004E4BE7" w:rsidP="004E4BE7">
            <w:r w:rsidRPr="00270FFE">
              <w:rPr>
                <w:rFonts w:ascii="Times New Roman" w:eastAsia="Times New Roman" w:hAnsi="Times New Roman" w:cs="Times New Roman"/>
                <w:spacing w:val="-8"/>
                <w:sz w:val="16"/>
                <w:szCs w:val="16"/>
              </w:rPr>
              <w:t>favorabilă</w:t>
            </w:r>
          </w:p>
        </w:tc>
        <w:tc>
          <w:tcPr>
            <w:tcW w:w="1169" w:type="dxa"/>
          </w:tcPr>
          <w:p w:rsidR="004E4BE7" w:rsidRPr="00AE6B21" w:rsidRDefault="004E4BE7" w:rsidP="004E4BE7">
            <w:pPr>
              <w:jc w:val="center"/>
              <w:rPr>
                <w:color w:val="808080" w:themeColor="background1" w:themeShade="80"/>
              </w:rPr>
            </w:pPr>
            <w:r w:rsidRPr="00AE6B21">
              <w:rPr>
                <w:rFonts w:ascii="Times New Roman" w:eastAsia="Times New Roman" w:hAnsi="Times New Roman" w:cs="Times New Roman"/>
                <w:color w:val="808080" w:themeColor="background1" w:themeShade="80"/>
                <w:spacing w:val="-8"/>
                <w:sz w:val="16"/>
                <w:szCs w:val="16"/>
              </w:rPr>
              <w:t>neutru</w:t>
            </w:r>
          </w:p>
        </w:tc>
      </w:tr>
      <w:tr w:rsidR="004E4BE7" w:rsidRPr="005502D8" w:rsidTr="00EA123D">
        <w:trPr>
          <w:trHeight w:val="459"/>
        </w:trPr>
        <w:tc>
          <w:tcPr>
            <w:tcW w:w="675"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703B</w:t>
            </w:r>
          </w:p>
        </w:tc>
        <w:tc>
          <w:tcPr>
            <w:tcW w:w="85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18,4</w:t>
            </w:r>
          </w:p>
        </w:tc>
        <w:tc>
          <w:tcPr>
            <w:tcW w:w="85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1-5C</w:t>
            </w:r>
          </w:p>
        </w:tc>
        <w:tc>
          <w:tcPr>
            <w:tcW w:w="1276"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Nat.fund.prod.inf.rel.plu.</w:t>
            </w:r>
          </w:p>
        </w:tc>
        <w:tc>
          <w:tcPr>
            <w:tcW w:w="99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3PIS4FA3DT</w:t>
            </w:r>
          </w:p>
        </w:tc>
        <w:tc>
          <w:tcPr>
            <w:tcW w:w="993"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0,8</w:t>
            </w:r>
          </w:p>
        </w:tc>
        <w:tc>
          <w:tcPr>
            <w:tcW w:w="620"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45</w:t>
            </w:r>
          </w:p>
        </w:tc>
        <w:tc>
          <w:tcPr>
            <w:tcW w:w="939"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842"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w:t>
            </w:r>
          </w:p>
        </w:tc>
        <w:tc>
          <w:tcPr>
            <w:tcW w:w="1001" w:type="dxa"/>
          </w:tcPr>
          <w:p w:rsidR="004E4BE7" w:rsidRPr="005502D8" w:rsidRDefault="004E4BE7" w:rsidP="004E4BE7">
            <w:pPr>
              <w:spacing w:line="140" w:lineRule="exact"/>
              <w:jc w:val="center"/>
              <w:rPr>
                <w:rFonts w:ascii="Times New Roman" w:eastAsia="Times New Roman" w:hAnsi="Times New Roman" w:cs="Times New Roman"/>
                <w:spacing w:val="-8"/>
                <w:sz w:val="16"/>
                <w:szCs w:val="16"/>
              </w:rPr>
            </w:pPr>
            <w:r w:rsidRPr="005502D8">
              <w:rPr>
                <w:rFonts w:ascii="Times New Roman" w:eastAsia="Times New Roman" w:hAnsi="Times New Roman" w:cs="Times New Roman"/>
                <w:spacing w:val="-8"/>
                <w:sz w:val="16"/>
                <w:szCs w:val="16"/>
              </w:rPr>
              <w:t>ROSCI 0063 Defileul Jiului</w:t>
            </w:r>
          </w:p>
        </w:tc>
        <w:tc>
          <w:tcPr>
            <w:tcW w:w="850" w:type="dxa"/>
          </w:tcPr>
          <w:p w:rsidR="004E4BE7" w:rsidRDefault="004E4BE7" w:rsidP="004E4BE7">
            <w:r w:rsidRPr="00270FFE">
              <w:rPr>
                <w:rFonts w:ascii="Times New Roman" w:eastAsia="Times New Roman" w:hAnsi="Times New Roman" w:cs="Times New Roman"/>
                <w:spacing w:val="-8"/>
                <w:sz w:val="16"/>
                <w:szCs w:val="16"/>
              </w:rPr>
              <w:t>favorabilă</w:t>
            </w:r>
          </w:p>
        </w:tc>
        <w:tc>
          <w:tcPr>
            <w:tcW w:w="1169" w:type="dxa"/>
          </w:tcPr>
          <w:p w:rsidR="004E4BE7" w:rsidRPr="00EA123D" w:rsidRDefault="004E4BE7" w:rsidP="00EA123D">
            <w:pPr>
              <w:jc w:val="center"/>
              <w:rPr>
                <w:rFonts w:ascii="Times New Roman" w:eastAsia="Times New Roman" w:hAnsi="Times New Roman" w:cs="Times New Roman"/>
                <w:color w:val="808080" w:themeColor="background1" w:themeShade="80"/>
                <w:spacing w:val="-8"/>
                <w:sz w:val="16"/>
                <w:szCs w:val="16"/>
              </w:rPr>
            </w:pPr>
            <w:r w:rsidRPr="00AE6B21">
              <w:rPr>
                <w:rFonts w:ascii="Times New Roman" w:eastAsia="Times New Roman" w:hAnsi="Times New Roman" w:cs="Times New Roman"/>
                <w:color w:val="808080" w:themeColor="background1" w:themeShade="80"/>
                <w:spacing w:val="-8"/>
                <w:sz w:val="16"/>
                <w:szCs w:val="16"/>
              </w:rPr>
              <w:t>n</w:t>
            </w:r>
            <w:r w:rsidR="00EA123D">
              <w:rPr>
                <w:rFonts w:ascii="Times New Roman" w:eastAsia="Times New Roman" w:hAnsi="Times New Roman" w:cs="Times New Roman"/>
                <w:color w:val="808080" w:themeColor="background1" w:themeShade="80"/>
                <w:spacing w:val="-8"/>
                <w:sz w:val="16"/>
                <w:szCs w:val="16"/>
              </w:rPr>
              <w:t>eutru</w:t>
            </w:r>
          </w:p>
        </w:tc>
      </w:tr>
    </w:tbl>
    <w:p w:rsidR="00EA123D" w:rsidRDefault="004E4BE7" w:rsidP="004E4BE7">
      <w:pPr>
        <w:spacing w:after="0"/>
        <w:jc w:val="both"/>
        <w:rPr>
          <w:rFonts w:ascii="Times New Roman" w:hAnsi="Times New Roman" w:cs="Times New Roman"/>
          <w:b/>
          <w:bCs/>
          <w:i/>
          <w:iCs/>
          <w:color w:val="000000"/>
          <w:sz w:val="24"/>
          <w:szCs w:val="24"/>
        </w:rPr>
      </w:pPr>
      <w:r>
        <w:rPr>
          <w:rFonts w:ascii="Times New Roman" w:hAnsi="Times New Roman" w:cs="Times New Roman"/>
          <w:b/>
          <w:bCs/>
          <w:i/>
          <w:iCs/>
          <w:color w:val="000000"/>
          <w:sz w:val="24"/>
          <w:szCs w:val="24"/>
        </w:rPr>
        <w:t xml:space="preserve">      </w:t>
      </w: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7A3168" w:rsidRPr="004E4BE7" w:rsidRDefault="00F11401" w:rsidP="004E4BE7">
      <w:pPr>
        <w:spacing w:after="0"/>
        <w:jc w:val="both"/>
        <w:rPr>
          <w:rFonts w:ascii="Times New Roman" w:hAnsi="Times New Roman" w:cs="Times New Roman"/>
          <w:b/>
          <w:i/>
          <w:sz w:val="24"/>
          <w:szCs w:val="24"/>
        </w:rPr>
      </w:pPr>
      <w:r w:rsidRPr="007A3168">
        <w:rPr>
          <w:rFonts w:ascii="Times New Roman" w:hAnsi="Times New Roman" w:cs="Times New Roman"/>
          <w:b/>
          <w:bCs/>
          <w:i/>
          <w:iCs/>
          <w:color w:val="000000"/>
          <w:sz w:val="24"/>
          <w:szCs w:val="24"/>
        </w:rPr>
        <w:lastRenderedPageBreak/>
        <w:t xml:space="preserve">Evaluarea impactului lucrărilor silvotehnice aplicate arboretelor din </w:t>
      </w:r>
      <w:r w:rsidR="005502D8" w:rsidRPr="007A3168">
        <w:rPr>
          <w:rFonts w:ascii="Times New Roman" w:hAnsi="Times New Roman" w:cs="Times New Roman"/>
          <w:b/>
          <w:bCs/>
          <w:i/>
          <w:iCs/>
          <w:color w:val="000000"/>
          <w:sz w:val="24"/>
          <w:szCs w:val="24"/>
        </w:rPr>
        <w:t>amenajamentul UP I Crăciunescu existente î</w:t>
      </w:r>
      <w:r w:rsidRPr="007A3168">
        <w:rPr>
          <w:rFonts w:ascii="Times New Roman" w:hAnsi="Times New Roman" w:cs="Times New Roman"/>
          <w:b/>
          <w:bCs/>
          <w:i/>
          <w:iCs/>
          <w:color w:val="000000"/>
          <w:sz w:val="24"/>
          <w:szCs w:val="24"/>
        </w:rPr>
        <w:t xml:space="preserve">n siturile de interes comunitar </w:t>
      </w:r>
      <w:r w:rsidR="007A3168" w:rsidRPr="007A3168">
        <w:rPr>
          <w:rFonts w:ascii="Times New Roman" w:eastAsia="Times New Roman" w:hAnsi="Times New Roman" w:cs="Times New Roman"/>
          <w:b/>
          <w:i/>
          <w:color w:val="000000"/>
          <w:sz w:val="24"/>
          <w:szCs w:val="24"/>
        </w:rPr>
        <w:t>ROSCI0236 Strei Hațeg, ROSCI0087 Grădiștea Muncelului-Cioclovina, ROSCI0188 Parâng, ROSCI0063 Defileul Jiului şi asupra ariei de protecție specială avifaunistică ROSPA0045 Grădiștea Muncelului – Cioclovina</w:t>
      </w:r>
      <w:r w:rsidR="004E4BE7">
        <w:rPr>
          <w:rFonts w:ascii="Times New Roman" w:hAnsi="Times New Roman" w:cs="Times New Roman"/>
          <w:b/>
          <w:i/>
          <w:sz w:val="24"/>
          <w:szCs w:val="24"/>
        </w:rPr>
        <w:t>.</w:t>
      </w:r>
    </w:p>
    <w:p w:rsidR="004E4BE7" w:rsidRDefault="004E4BE7" w:rsidP="004E4BE7">
      <w:pPr>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5A1D50" w:rsidRPr="005A1D50">
        <w:rPr>
          <w:rFonts w:ascii="Times New Roman" w:hAnsi="Times New Roman" w:cs="Times New Roman"/>
          <w:color w:val="000000"/>
          <w:sz w:val="24"/>
          <w:szCs w:val="24"/>
        </w:rPr>
        <w:t xml:space="preserve">Pe </w:t>
      </w:r>
      <w:r w:rsidR="005A1D50" w:rsidRPr="005A1D50">
        <w:rPr>
          <w:rFonts w:ascii="Times New Roman" w:hAnsi="Times New Roman" w:cs="Times New Roman"/>
          <w:i/>
          <w:iCs/>
          <w:color w:val="000000"/>
          <w:sz w:val="24"/>
          <w:szCs w:val="24"/>
        </w:rPr>
        <w:t xml:space="preserve">termen scurt </w:t>
      </w:r>
      <w:r w:rsidR="005A1D50" w:rsidRPr="005A1D50">
        <w:rPr>
          <w:rFonts w:ascii="Times New Roman" w:hAnsi="Times New Roman" w:cs="Times New Roman"/>
          <w:color w:val="000000"/>
          <w:sz w:val="24"/>
          <w:szCs w:val="24"/>
        </w:rPr>
        <w:t>lucrările silvice prevăzute pot conduce la modificarea microclimatului</w:t>
      </w:r>
      <w:r w:rsidR="005A1D50" w:rsidRPr="005A1D50">
        <w:rPr>
          <w:rFonts w:ascii="Times New Roman" w:hAnsi="Times New Roman" w:cs="Times New Roman"/>
          <w:color w:val="000000"/>
          <w:sz w:val="24"/>
          <w:szCs w:val="24"/>
        </w:rPr>
        <w:br/>
        <w:t>local, respectiv al condiţiilor de biotop, prin modificarea structurii orizontale şi verticale</w:t>
      </w:r>
      <w:r w:rsidR="005A1D50" w:rsidRPr="005A1D50">
        <w:rPr>
          <w:rFonts w:ascii="Times New Roman" w:hAnsi="Times New Roman" w:cs="Times New Roman"/>
          <w:color w:val="000000"/>
          <w:sz w:val="24"/>
          <w:szCs w:val="24"/>
        </w:rPr>
        <w:br/>
        <w:t xml:space="preserve">(retenţie diferită a apei pluviale, regim de lumină diferenţiat, circulaţia diferită a aerului). Datorită dinamicii naturale a habitatelor, </w:t>
      </w:r>
      <w:r w:rsidR="007A3168">
        <w:rPr>
          <w:rFonts w:ascii="Times New Roman" w:hAnsi="Times New Roman" w:cs="Times New Roman"/>
          <w:color w:val="000000"/>
          <w:sz w:val="24"/>
          <w:szCs w:val="24"/>
        </w:rPr>
        <w:t xml:space="preserve">acestea se refac în scurt timp. </w:t>
      </w:r>
      <w:r w:rsidR="005A1D50" w:rsidRPr="005A1D50">
        <w:rPr>
          <w:rFonts w:ascii="Times New Roman" w:hAnsi="Times New Roman" w:cs="Times New Roman"/>
          <w:color w:val="000000"/>
          <w:sz w:val="24"/>
          <w:szCs w:val="24"/>
        </w:rPr>
        <w:t xml:space="preserve">În ceea ce priveşte dinamica arboretelor pe </w:t>
      </w:r>
      <w:r w:rsidR="005A1D50" w:rsidRPr="005A1D50">
        <w:rPr>
          <w:rFonts w:ascii="Times New Roman" w:hAnsi="Times New Roman" w:cs="Times New Roman"/>
          <w:i/>
          <w:iCs/>
          <w:color w:val="000000"/>
          <w:sz w:val="24"/>
          <w:szCs w:val="24"/>
        </w:rPr>
        <w:t>termen lung</w:t>
      </w:r>
      <w:r w:rsidR="007A3168">
        <w:rPr>
          <w:rFonts w:ascii="Times New Roman" w:hAnsi="Times New Roman" w:cs="Times New Roman"/>
          <w:color w:val="000000"/>
          <w:sz w:val="24"/>
          <w:szCs w:val="24"/>
        </w:rPr>
        <w:t xml:space="preserve">, prevederile amenajamentelor </w:t>
      </w:r>
      <w:r w:rsidR="005A1D50" w:rsidRPr="005A1D50">
        <w:rPr>
          <w:rFonts w:ascii="Times New Roman" w:hAnsi="Times New Roman" w:cs="Times New Roman"/>
          <w:color w:val="000000"/>
          <w:sz w:val="24"/>
          <w:szCs w:val="24"/>
        </w:rPr>
        <w:t>având la bază modelele structurale elaborate şi concretizate în ţelurile de gospodărire,</w:t>
      </w:r>
      <w:r w:rsidR="007A3168">
        <w:rPr>
          <w:rFonts w:ascii="Times New Roman" w:hAnsi="Times New Roman" w:cs="Times New Roman"/>
          <w:color w:val="000000"/>
          <w:sz w:val="24"/>
          <w:szCs w:val="24"/>
        </w:rPr>
        <w:t xml:space="preserve"> care</w:t>
      </w:r>
      <w:r w:rsidR="005A1D50" w:rsidRPr="005A1D50">
        <w:rPr>
          <w:rFonts w:ascii="Times New Roman" w:hAnsi="Times New Roman" w:cs="Times New Roman"/>
          <w:color w:val="000000"/>
          <w:sz w:val="24"/>
          <w:szCs w:val="24"/>
        </w:rPr>
        <w:t xml:space="preserve"> ind</w:t>
      </w:r>
      <w:r w:rsidR="007A3168">
        <w:rPr>
          <w:rFonts w:ascii="Times New Roman" w:hAnsi="Times New Roman" w:cs="Times New Roman"/>
          <w:color w:val="000000"/>
          <w:sz w:val="24"/>
          <w:szCs w:val="24"/>
        </w:rPr>
        <w:t xml:space="preserve">ică  </w:t>
      </w:r>
      <w:r w:rsidR="005A1D50" w:rsidRPr="005A1D50">
        <w:rPr>
          <w:rFonts w:ascii="Times New Roman" w:hAnsi="Times New Roman" w:cs="Times New Roman"/>
          <w:color w:val="000000"/>
          <w:sz w:val="24"/>
          <w:szCs w:val="24"/>
        </w:rPr>
        <w:t>păstarea caracteristicilor actuale ale hab</w:t>
      </w:r>
      <w:r w:rsidR="007A3168">
        <w:rPr>
          <w:rFonts w:ascii="Times New Roman" w:hAnsi="Times New Roman" w:cs="Times New Roman"/>
          <w:color w:val="000000"/>
          <w:sz w:val="24"/>
          <w:szCs w:val="24"/>
        </w:rPr>
        <w:t>itatelor sau îmbunătăţirea lor.</w:t>
      </w:r>
    </w:p>
    <w:p w:rsidR="007A3168" w:rsidRDefault="007A3168" w:rsidP="004E4BE7">
      <w:pPr>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Astfel, se estimează:</w:t>
      </w:r>
    </w:p>
    <w:p w:rsidR="007A3168" w:rsidRDefault="005A1D50" w:rsidP="004E4BE7">
      <w:pPr>
        <w:spacing w:after="0" w:line="240" w:lineRule="auto"/>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menţinerea diversităţii structurale (atât pe v</w:t>
      </w:r>
      <w:r w:rsidR="007A3168">
        <w:rPr>
          <w:rFonts w:ascii="Times New Roman" w:hAnsi="Times New Roman" w:cs="Times New Roman"/>
          <w:color w:val="000000"/>
          <w:sz w:val="24"/>
          <w:szCs w:val="24"/>
        </w:rPr>
        <w:t>erticală cât şi pe orizontală);</w:t>
      </w:r>
    </w:p>
    <w:p w:rsidR="00AE0019" w:rsidRDefault="005A1D50" w:rsidP="004E4BE7">
      <w:pPr>
        <w:spacing w:after="0" w:line="240" w:lineRule="auto"/>
        <w:jc w:val="both"/>
        <w:rPr>
          <w:rFonts w:ascii="Times New Roman" w:eastAsia="Calibri" w:hAnsi="Times New Roman" w:cs="Times New Roman"/>
          <w:szCs w:val="24"/>
          <w:lang w:val="ro-RO"/>
        </w:rPr>
      </w:pPr>
      <w:r w:rsidRPr="005A1D50">
        <w:rPr>
          <w:rFonts w:ascii="Times New Roman" w:hAnsi="Times New Roman" w:cs="Times New Roman"/>
          <w:color w:val="000000"/>
          <w:sz w:val="24"/>
          <w:szCs w:val="24"/>
        </w:rPr>
        <w:t xml:space="preserve">- </w:t>
      </w:r>
      <w:r w:rsidR="00AE0019">
        <w:rPr>
          <w:rFonts w:ascii="Times New Roman" w:eastAsia="Calibri" w:hAnsi="Times New Roman" w:cs="Times New Roman"/>
          <w:sz w:val="24"/>
          <w:lang w:val="ro-RO"/>
        </w:rPr>
        <w:t>m</w:t>
      </w:r>
      <w:r w:rsidR="00AE0019" w:rsidRPr="00AE0019">
        <w:rPr>
          <w:rFonts w:ascii="Times New Roman" w:eastAsia="Calibri" w:hAnsi="Times New Roman" w:cs="Times New Roman"/>
          <w:sz w:val="24"/>
          <w:lang w:val="ro-RO"/>
        </w:rPr>
        <w:t>ăsurile silviculturale de ansamblu vor duce la refacerea treptată</w:t>
      </w:r>
      <w:r w:rsidR="00AE0019">
        <w:rPr>
          <w:rFonts w:ascii="Times New Roman" w:eastAsia="Calibri" w:hAnsi="Times New Roman" w:cs="Times New Roman"/>
          <w:sz w:val="24"/>
          <w:lang w:val="ro-RO"/>
        </w:rPr>
        <w:t xml:space="preserve"> a tipurilor natural fun</w:t>
      </w:r>
      <w:r w:rsidR="00AE0019">
        <w:rPr>
          <w:rFonts w:ascii="Times New Roman" w:eastAsia="Calibri" w:hAnsi="Times New Roman" w:cs="Times New Roman"/>
          <w:sz w:val="24"/>
          <w:lang w:val="ro-RO"/>
        </w:rPr>
        <w:softHyphen/>
        <w:t>da</w:t>
      </w:r>
      <w:r w:rsidR="00AE0019">
        <w:rPr>
          <w:rFonts w:ascii="Times New Roman" w:eastAsia="Calibri" w:hAnsi="Times New Roman" w:cs="Times New Roman"/>
          <w:sz w:val="24"/>
          <w:lang w:val="ro-RO"/>
        </w:rPr>
        <w:softHyphen/>
        <w:t>men</w:t>
      </w:r>
      <w:r w:rsidR="00AE0019" w:rsidRPr="00AE0019">
        <w:rPr>
          <w:rFonts w:ascii="Times New Roman" w:eastAsia="Calibri" w:hAnsi="Times New Roman" w:cs="Times New Roman"/>
          <w:sz w:val="24"/>
          <w:lang w:val="ro-RO"/>
        </w:rPr>
        <w:t>tale de pădure şi apropierea de compoziţia generală optimă ceea ce va determina sporuri de pro</w:t>
      </w:r>
      <w:r w:rsidR="00AE0019" w:rsidRPr="00AE0019">
        <w:rPr>
          <w:rFonts w:ascii="Times New Roman" w:eastAsia="Calibri" w:hAnsi="Times New Roman" w:cs="Times New Roman"/>
          <w:sz w:val="24"/>
          <w:lang w:val="ro-RO"/>
        </w:rPr>
        <w:softHyphen/>
        <w:t>duc</w:t>
      </w:r>
      <w:r w:rsidR="00AE0019" w:rsidRPr="00AE0019">
        <w:rPr>
          <w:rFonts w:ascii="Times New Roman" w:eastAsia="Calibri" w:hAnsi="Times New Roman" w:cs="Times New Roman"/>
          <w:sz w:val="24"/>
          <w:lang w:val="ro-RO"/>
        </w:rPr>
        <w:softHyphen/>
        <w:t>tivitate şi</w:t>
      </w:r>
      <w:r w:rsidR="00AE0019">
        <w:rPr>
          <w:rFonts w:ascii="Times New Roman" w:eastAsia="Calibri" w:hAnsi="Times New Roman" w:cs="Times New Roman"/>
          <w:sz w:val="24"/>
          <w:lang w:val="ro-RO"/>
        </w:rPr>
        <w:t>o cât mai bună conservare, chiar ameliorarea speciilor cu o stare nefavorabilă</w:t>
      </w:r>
      <w:r w:rsidR="00AE0019" w:rsidRPr="00AE0019">
        <w:rPr>
          <w:rFonts w:ascii="Times New Roman" w:eastAsia="Calibri" w:hAnsi="Times New Roman" w:cs="Times New Roman"/>
          <w:sz w:val="24"/>
          <w:lang w:val="ro-RO"/>
        </w:rPr>
        <w:t>.</w:t>
      </w:r>
    </w:p>
    <w:p w:rsidR="007A3168" w:rsidRPr="00AE0019" w:rsidRDefault="005A1D50" w:rsidP="004E4BE7">
      <w:pPr>
        <w:spacing w:after="0" w:line="240" w:lineRule="auto"/>
        <w:jc w:val="both"/>
        <w:rPr>
          <w:rFonts w:ascii="Times New Roman" w:eastAsia="Calibri" w:hAnsi="Times New Roman" w:cs="Times New Roman"/>
          <w:szCs w:val="24"/>
          <w:lang w:val="ro-RO"/>
        </w:rPr>
      </w:pPr>
      <w:r w:rsidRPr="005A1D50">
        <w:rPr>
          <w:rFonts w:ascii="Times New Roman" w:hAnsi="Times New Roman" w:cs="Times New Roman"/>
          <w:color w:val="000000"/>
          <w:sz w:val="24"/>
          <w:szCs w:val="24"/>
        </w:rPr>
        <w:t xml:space="preserve">- menţinerea compoziţiei conform </w:t>
      </w:r>
      <w:r w:rsidR="007A3168">
        <w:rPr>
          <w:rFonts w:ascii="Times New Roman" w:hAnsi="Times New Roman" w:cs="Times New Roman"/>
          <w:color w:val="000000"/>
          <w:sz w:val="24"/>
          <w:szCs w:val="24"/>
        </w:rPr>
        <w:t>specificului ecologic al zonei.</w:t>
      </w:r>
    </w:p>
    <w:p w:rsidR="004E4BE7" w:rsidRDefault="005A1D50" w:rsidP="004E4BE7">
      <w:pPr>
        <w:spacing w:after="0"/>
        <w:jc w:val="both"/>
        <w:rPr>
          <w:rFonts w:ascii="Times New Roman" w:hAnsi="Times New Roman" w:cs="Times New Roman"/>
          <w:color w:val="000000"/>
          <w:sz w:val="24"/>
          <w:szCs w:val="24"/>
        </w:rPr>
      </w:pPr>
      <w:r w:rsidRPr="005A1D50">
        <w:rPr>
          <w:rFonts w:ascii="Times New Roman" w:hAnsi="Times New Roman" w:cs="Times New Roman"/>
          <w:b/>
          <w:bCs/>
          <w:i/>
          <w:iCs/>
          <w:color w:val="000000"/>
          <w:sz w:val="24"/>
          <w:szCs w:val="24"/>
        </w:rPr>
        <w:t>Se poate concluziona că lucrările silvotehni</w:t>
      </w:r>
      <w:r w:rsidR="00B84F17">
        <w:rPr>
          <w:rFonts w:ascii="Times New Roman" w:hAnsi="Times New Roman" w:cs="Times New Roman"/>
          <w:b/>
          <w:bCs/>
          <w:i/>
          <w:iCs/>
          <w:color w:val="000000"/>
          <w:sz w:val="24"/>
          <w:szCs w:val="24"/>
        </w:rPr>
        <w:t xml:space="preserve">ce propuse nu afectează negativ </w:t>
      </w:r>
      <w:r w:rsidRPr="005A1D50">
        <w:rPr>
          <w:rFonts w:ascii="Times New Roman" w:hAnsi="Times New Roman" w:cs="Times New Roman"/>
          <w:b/>
          <w:bCs/>
          <w:i/>
          <w:iCs/>
          <w:color w:val="000000"/>
          <w:sz w:val="24"/>
          <w:szCs w:val="24"/>
        </w:rPr>
        <w:t>semnificativ starea de conservare a habitatelor for</w:t>
      </w:r>
      <w:r w:rsidR="00B84F17">
        <w:rPr>
          <w:rFonts w:ascii="Times New Roman" w:hAnsi="Times New Roman" w:cs="Times New Roman"/>
          <w:b/>
          <w:bCs/>
          <w:i/>
          <w:iCs/>
          <w:color w:val="000000"/>
          <w:sz w:val="24"/>
          <w:szCs w:val="24"/>
        </w:rPr>
        <w:t xml:space="preserve">estiere din siturile de interes </w:t>
      </w:r>
      <w:r w:rsidRPr="005A1D50">
        <w:rPr>
          <w:rFonts w:ascii="Times New Roman" w:hAnsi="Times New Roman" w:cs="Times New Roman"/>
          <w:b/>
          <w:bCs/>
          <w:i/>
          <w:iCs/>
          <w:color w:val="000000"/>
          <w:sz w:val="24"/>
          <w:szCs w:val="24"/>
        </w:rPr>
        <w:t>comunitar</w:t>
      </w:r>
      <w:r w:rsidR="00B84F17">
        <w:rPr>
          <w:rFonts w:ascii="Times New Roman" w:hAnsi="Times New Roman" w:cs="Times New Roman"/>
          <w:b/>
          <w:bCs/>
          <w:i/>
          <w:iCs/>
          <w:color w:val="000000"/>
          <w:sz w:val="24"/>
          <w:szCs w:val="24"/>
        </w:rPr>
        <w:t xml:space="preserve"> </w:t>
      </w:r>
      <w:r w:rsidR="00B84F17">
        <w:rPr>
          <w:rFonts w:ascii="Times New Roman" w:eastAsia="Times New Roman" w:hAnsi="Times New Roman" w:cs="Times New Roman"/>
          <w:b/>
          <w:i/>
          <w:color w:val="000000"/>
          <w:sz w:val="24"/>
          <w:szCs w:val="24"/>
        </w:rPr>
        <w:t xml:space="preserve">ROSCI0236 </w:t>
      </w:r>
      <w:r w:rsidR="00B84F17" w:rsidRPr="007A3168">
        <w:rPr>
          <w:rFonts w:ascii="Times New Roman" w:eastAsia="Times New Roman" w:hAnsi="Times New Roman" w:cs="Times New Roman"/>
          <w:b/>
          <w:i/>
          <w:color w:val="000000"/>
          <w:sz w:val="24"/>
          <w:szCs w:val="24"/>
        </w:rPr>
        <w:t>Strei Hațeg, ROSCI0087 Grădiștea Muncelului-Cioclovi</w:t>
      </w:r>
      <w:r w:rsidR="00B84F17">
        <w:rPr>
          <w:rFonts w:ascii="Times New Roman" w:eastAsia="Times New Roman" w:hAnsi="Times New Roman" w:cs="Times New Roman"/>
          <w:b/>
          <w:i/>
          <w:color w:val="000000"/>
          <w:sz w:val="24"/>
          <w:szCs w:val="24"/>
        </w:rPr>
        <w:t xml:space="preserve">na, ROSCI0188 Parâng, ROSCI0063 </w:t>
      </w:r>
      <w:r w:rsidR="00B84F17" w:rsidRPr="007A3168">
        <w:rPr>
          <w:rFonts w:ascii="Times New Roman" w:eastAsia="Times New Roman" w:hAnsi="Times New Roman" w:cs="Times New Roman"/>
          <w:b/>
          <w:i/>
          <w:color w:val="000000"/>
          <w:sz w:val="24"/>
          <w:szCs w:val="24"/>
        </w:rPr>
        <w:t>Defileul Jiului şi asupra ariei de protecție specială av</w:t>
      </w:r>
      <w:r w:rsidR="00B84F17">
        <w:rPr>
          <w:rFonts w:ascii="Times New Roman" w:eastAsia="Times New Roman" w:hAnsi="Times New Roman" w:cs="Times New Roman"/>
          <w:b/>
          <w:i/>
          <w:color w:val="000000"/>
          <w:sz w:val="24"/>
          <w:szCs w:val="24"/>
        </w:rPr>
        <w:t xml:space="preserve">ifaunistică ROSPA0045 Grădiștea </w:t>
      </w:r>
      <w:r w:rsidR="00B84F17" w:rsidRPr="007A3168">
        <w:rPr>
          <w:rFonts w:ascii="Times New Roman" w:eastAsia="Times New Roman" w:hAnsi="Times New Roman" w:cs="Times New Roman"/>
          <w:b/>
          <w:i/>
          <w:color w:val="000000"/>
          <w:sz w:val="24"/>
          <w:szCs w:val="24"/>
        </w:rPr>
        <w:t>Muncelului – Cioclovin</w:t>
      </w:r>
      <w:r w:rsidR="00B84F17">
        <w:rPr>
          <w:rFonts w:ascii="Times New Roman" w:eastAsia="Times New Roman" w:hAnsi="Times New Roman" w:cs="Times New Roman"/>
          <w:b/>
          <w:i/>
          <w:color w:val="000000"/>
          <w:sz w:val="24"/>
          <w:szCs w:val="24"/>
        </w:rPr>
        <w:t>a</w:t>
      </w:r>
      <w:r w:rsidR="00B84F17">
        <w:rPr>
          <w:rFonts w:ascii="Times New Roman" w:hAnsi="Times New Roman" w:cs="Times New Roman"/>
          <w:b/>
          <w:bCs/>
          <w:i/>
          <w:iCs/>
          <w:color w:val="000000"/>
          <w:sz w:val="24"/>
          <w:szCs w:val="24"/>
        </w:rPr>
        <w:t xml:space="preserve"> pe </w:t>
      </w:r>
      <w:r w:rsidRPr="005A1D50">
        <w:rPr>
          <w:rFonts w:ascii="Times New Roman" w:hAnsi="Times New Roman" w:cs="Times New Roman"/>
          <w:b/>
          <w:bCs/>
          <w:i/>
          <w:iCs/>
          <w:color w:val="000000"/>
          <w:sz w:val="24"/>
          <w:szCs w:val="24"/>
        </w:rPr>
        <w:t>termen scurt sau lung</w:t>
      </w:r>
      <w:r w:rsidR="00B84F17">
        <w:rPr>
          <w:rFonts w:ascii="Times New Roman" w:hAnsi="Times New Roman" w:cs="Times New Roman"/>
          <w:color w:val="000000"/>
          <w:sz w:val="24"/>
          <w:szCs w:val="24"/>
        </w:rPr>
        <w:t>.</w:t>
      </w:r>
    </w:p>
    <w:p w:rsidR="004E4BE7" w:rsidRPr="004E4BE7" w:rsidRDefault="004E4BE7" w:rsidP="004E4BE7">
      <w:pPr>
        <w:spacing w:after="0"/>
        <w:jc w:val="both"/>
        <w:rPr>
          <w:rFonts w:ascii="Times New Roman" w:hAnsi="Times New Roman" w:cs="Times New Roman"/>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EA123D" w:rsidRDefault="00EA123D" w:rsidP="004E4BE7">
      <w:pPr>
        <w:spacing w:after="0"/>
        <w:jc w:val="both"/>
        <w:rPr>
          <w:rFonts w:ascii="Times New Roman" w:hAnsi="Times New Roman" w:cs="Times New Roman"/>
          <w:b/>
          <w:bCs/>
          <w:i/>
          <w:iCs/>
          <w:color w:val="000000"/>
          <w:sz w:val="24"/>
          <w:szCs w:val="24"/>
        </w:rPr>
      </w:pPr>
    </w:p>
    <w:p w:rsidR="004E4BE7" w:rsidRDefault="005A1D50" w:rsidP="004E4BE7">
      <w:pPr>
        <w:spacing w:after="0"/>
        <w:jc w:val="both"/>
        <w:rPr>
          <w:rFonts w:ascii="Times New Roman" w:hAnsi="Times New Roman" w:cs="Times New Roman"/>
          <w:color w:val="000000"/>
          <w:sz w:val="24"/>
          <w:szCs w:val="24"/>
        </w:rPr>
      </w:pPr>
      <w:r w:rsidRPr="005A1D50">
        <w:rPr>
          <w:rFonts w:ascii="Times New Roman" w:hAnsi="Times New Roman" w:cs="Times New Roman"/>
          <w:b/>
          <w:bCs/>
          <w:i/>
          <w:iCs/>
          <w:color w:val="000000"/>
          <w:sz w:val="24"/>
          <w:szCs w:val="24"/>
        </w:rPr>
        <w:lastRenderedPageBreak/>
        <w:t>C.1.1. Impactul prognozat prin implementarea planului asupra factorilor de mediu</w:t>
      </w:r>
      <w:r w:rsidRPr="005A1D50">
        <w:rPr>
          <w:rFonts w:ascii="Times New Roman" w:hAnsi="Times New Roman" w:cs="Times New Roman"/>
          <w:b/>
          <w:bCs/>
          <w:i/>
          <w:iCs/>
          <w:color w:val="000000"/>
          <w:sz w:val="24"/>
          <w:szCs w:val="24"/>
        </w:rPr>
        <w:br/>
      </w:r>
    </w:p>
    <w:p w:rsidR="00B84F17" w:rsidRDefault="005A1D50" w:rsidP="004E4BE7">
      <w:pPr>
        <w:spacing w:after="0" w:line="240" w:lineRule="auto"/>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Formele de impact prognozate a se produce în urma implementării proiect</w:t>
      </w:r>
      <w:r w:rsidR="00B84F17">
        <w:rPr>
          <w:rFonts w:ascii="Times New Roman" w:hAnsi="Times New Roman" w:cs="Times New Roman"/>
          <w:color w:val="000000"/>
          <w:sz w:val="24"/>
          <w:szCs w:val="24"/>
        </w:rPr>
        <w:t>ului analizat</w:t>
      </w:r>
      <w:r w:rsidR="00B84F17">
        <w:rPr>
          <w:rFonts w:ascii="Times New Roman" w:hAnsi="Times New Roman" w:cs="Times New Roman"/>
          <w:color w:val="000000"/>
          <w:sz w:val="24"/>
          <w:szCs w:val="24"/>
        </w:rPr>
        <w:br/>
        <w:t>sunt următoarele:</w:t>
      </w:r>
    </w:p>
    <w:p w:rsidR="00B84F17" w:rsidRDefault="005A1D50" w:rsidP="004E4BE7">
      <w:pPr>
        <w:spacing w:after="0" w:line="240" w:lineRule="auto"/>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impactul asupra calităţii factorilor d</w:t>
      </w:r>
      <w:r w:rsidR="00C01278">
        <w:rPr>
          <w:rFonts w:ascii="Times New Roman" w:hAnsi="Times New Roman" w:cs="Times New Roman"/>
          <w:color w:val="000000"/>
          <w:sz w:val="24"/>
          <w:szCs w:val="24"/>
        </w:rPr>
        <w:t>e mediu: apă</w:t>
      </w:r>
      <w:r w:rsidR="00B84F17">
        <w:rPr>
          <w:rFonts w:ascii="Times New Roman" w:hAnsi="Times New Roman" w:cs="Times New Roman"/>
          <w:color w:val="000000"/>
          <w:sz w:val="24"/>
          <w:szCs w:val="24"/>
        </w:rPr>
        <w:t xml:space="preserve">, aer, sol, zgomot; </w:t>
      </w:r>
    </w:p>
    <w:p w:rsidR="00B84F17" w:rsidRDefault="005A1D50" w:rsidP="004E4BE7">
      <w:pPr>
        <w:spacing w:after="0" w:line="240" w:lineRule="auto"/>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impactul</w:t>
      </w:r>
      <w:r w:rsidR="00B84F17">
        <w:rPr>
          <w:rFonts w:ascii="Times New Roman" w:hAnsi="Times New Roman" w:cs="Times New Roman"/>
          <w:color w:val="000000"/>
          <w:sz w:val="24"/>
          <w:szCs w:val="24"/>
        </w:rPr>
        <w:t xml:space="preserve"> asupra biodiversităţii locale;</w:t>
      </w:r>
    </w:p>
    <w:p w:rsidR="004E4BE7" w:rsidRDefault="005A1D50" w:rsidP="004E4BE7">
      <w:pPr>
        <w:spacing w:after="0" w:line="240" w:lineRule="auto"/>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impactul asup</w:t>
      </w:r>
      <w:r w:rsidR="004E4BE7">
        <w:rPr>
          <w:rFonts w:ascii="Times New Roman" w:hAnsi="Times New Roman" w:cs="Times New Roman"/>
          <w:color w:val="000000"/>
          <w:sz w:val="24"/>
          <w:szCs w:val="24"/>
        </w:rPr>
        <w:t>ra mediului social şi economic.</w:t>
      </w:r>
    </w:p>
    <w:p w:rsidR="004E4BE7" w:rsidRPr="004E4BE7" w:rsidRDefault="004E4BE7" w:rsidP="004E4BE7">
      <w:pPr>
        <w:spacing w:after="0" w:line="240" w:lineRule="auto"/>
        <w:jc w:val="both"/>
        <w:rPr>
          <w:rFonts w:ascii="Times New Roman" w:hAnsi="Times New Roman" w:cs="Times New Roman"/>
          <w:color w:val="000000"/>
          <w:sz w:val="24"/>
          <w:szCs w:val="24"/>
        </w:rPr>
      </w:pPr>
    </w:p>
    <w:p w:rsidR="00C01278" w:rsidRDefault="00C01278" w:rsidP="004E4BE7">
      <w:pPr>
        <w:spacing w:line="240" w:lineRule="auto"/>
        <w:jc w:val="both"/>
        <w:rPr>
          <w:rFonts w:ascii="Times New Roman" w:hAnsi="Times New Roman" w:cs="Times New Roman"/>
          <w:b/>
          <w:i/>
        </w:rPr>
      </w:pPr>
      <w:r w:rsidRPr="00C01278">
        <w:rPr>
          <w:rFonts w:ascii="Times New Roman" w:hAnsi="Times New Roman" w:cs="Times New Roman"/>
          <w:b/>
          <w:color w:val="000000"/>
          <w:sz w:val="24"/>
          <w:szCs w:val="24"/>
        </w:rPr>
        <w:t>Impactul prognozat prin implementarea planului asupra factorului de mediu apă</w:t>
      </w:r>
    </w:p>
    <w:p w:rsidR="003017FF" w:rsidRDefault="003017FF" w:rsidP="003017FF">
      <w:pPr>
        <w:spacing w:after="0"/>
        <w:jc w:val="both"/>
        <w:rPr>
          <w:rFonts w:ascii="Times New Roman" w:hAnsi="Times New Roman" w:cs="Times New Roman"/>
          <w:b/>
          <w:i/>
        </w:rPr>
      </w:pPr>
      <w:r>
        <w:rPr>
          <w:rFonts w:ascii="Times New Roman" w:hAnsi="Times New Roman" w:cs="Times New Roman"/>
          <w:b/>
          <w:i/>
        </w:rPr>
        <w:t xml:space="preserve">     </w:t>
      </w:r>
      <w:r w:rsidR="00706E61">
        <w:rPr>
          <w:rFonts w:ascii="Times New Roman" w:hAnsi="Times New Roman" w:cs="Times New Roman"/>
          <w:b/>
          <w:i/>
        </w:rPr>
        <w:t xml:space="preserve"> </w:t>
      </w:r>
      <w:r w:rsidR="00C01278">
        <w:rPr>
          <w:rFonts w:ascii="Times New Roman" w:eastAsia="Calibri" w:hAnsi="Times New Roman" w:cs="Times New Roman"/>
          <w:sz w:val="24"/>
          <w:szCs w:val="24"/>
          <w:lang w:val="ro-RO"/>
        </w:rPr>
        <w:t>Rețeaua hidrologică este reprezentată de principalii afluenți ai râ</w:t>
      </w:r>
      <w:r w:rsidR="00C01278" w:rsidRPr="00C01278">
        <w:rPr>
          <w:rFonts w:ascii="Times New Roman" w:eastAsia="Calibri" w:hAnsi="Times New Roman" w:cs="Times New Roman"/>
          <w:sz w:val="24"/>
          <w:szCs w:val="24"/>
          <w:lang w:val="ro-RO"/>
        </w:rPr>
        <w:t>ului Jiul de Est</w:t>
      </w:r>
      <w:r w:rsidR="00C01278">
        <w:rPr>
          <w:rFonts w:ascii="Times New Roman" w:eastAsia="Calibri" w:hAnsi="Times New Roman" w:cs="Times New Roman"/>
          <w:sz w:val="24"/>
          <w:szCs w:val="24"/>
          <w:lang w:val="ro-RO"/>
        </w:rPr>
        <w:t xml:space="preserve"> pâraiele Maleia, Salatruc, I</w:t>
      </w:r>
      <w:r w:rsidR="00C01278" w:rsidRPr="00C01278">
        <w:rPr>
          <w:rFonts w:ascii="Times New Roman" w:eastAsia="Calibri" w:hAnsi="Times New Roman" w:cs="Times New Roman"/>
          <w:sz w:val="24"/>
          <w:szCs w:val="24"/>
          <w:lang w:val="ro-RO"/>
        </w:rPr>
        <w:t>zvor și valea Strei.</w:t>
      </w:r>
    </w:p>
    <w:p w:rsidR="003017FF" w:rsidRDefault="003017FF" w:rsidP="003017FF">
      <w:pPr>
        <w:spacing w:after="0"/>
        <w:jc w:val="both"/>
        <w:rPr>
          <w:rFonts w:ascii="Times New Roman" w:eastAsia="Calibri" w:hAnsi="Times New Roman" w:cs="Times New Roman"/>
          <w:sz w:val="24"/>
          <w:szCs w:val="24"/>
          <w:lang w:val="ro-RO"/>
        </w:rPr>
      </w:pPr>
      <w:r>
        <w:rPr>
          <w:rFonts w:ascii="Times New Roman" w:hAnsi="Times New Roman" w:cs="Times New Roman"/>
          <w:b/>
          <w:i/>
        </w:rPr>
        <w:t xml:space="preserve">     </w:t>
      </w:r>
      <w:r w:rsidR="00706E61">
        <w:rPr>
          <w:rFonts w:ascii="Times New Roman" w:hAnsi="Times New Roman" w:cs="Times New Roman"/>
          <w:b/>
          <w:i/>
        </w:rPr>
        <w:t xml:space="preserve"> </w:t>
      </w:r>
      <w:r w:rsidR="00C01278">
        <w:rPr>
          <w:rFonts w:ascii="Times New Roman" w:eastAsia="Calibri" w:hAnsi="Times New Roman" w:cs="Times New Roman"/>
          <w:sz w:val="24"/>
          <w:szCs w:val="24"/>
          <w:lang w:val="ro-RO"/>
        </w:rPr>
        <w:t>Acestea străbat unitatea de producț</w:t>
      </w:r>
      <w:r w:rsidR="00C01278" w:rsidRPr="00C01278">
        <w:rPr>
          <w:rFonts w:ascii="Times New Roman" w:eastAsia="Calibri" w:hAnsi="Times New Roman" w:cs="Times New Roman"/>
          <w:sz w:val="24"/>
          <w:szCs w:val="24"/>
          <w:lang w:val="ro-RO"/>
        </w:rPr>
        <w:t>ie de l</w:t>
      </w:r>
      <w:r w:rsidR="00C01278">
        <w:rPr>
          <w:rFonts w:ascii="Times New Roman" w:eastAsia="Calibri" w:hAnsi="Times New Roman" w:cs="Times New Roman"/>
          <w:sz w:val="24"/>
          <w:szCs w:val="24"/>
          <w:lang w:val="ro-RO"/>
        </w:rPr>
        <w:t>a est la vest cu mici abateri că</w:t>
      </w:r>
      <w:r w:rsidR="00C01278" w:rsidRPr="00C01278">
        <w:rPr>
          <w:rFonts w:ascii="Times New Roman" w:eastAsia="Calibri" w:hAnsi="Times New Roman" w:cs="Times New Roman"/>
          <w:sz w:val="24"/>
          <w:szCs w:val="24"/>
          <w:lang w:val="ro-RO"/>
        </w:rPr>
        <w:t>tre sud. Ca importa</w:t>
      </w:r>
      <w:r w:rsidR="00C01278">
        <w:rPr>
          <w:rFonts w:ascii="Times New Roman" w:eastAsia="Calibri" w:hAnsi="Times New Roman" w:cs="Times New Roman"/>
          <w:sz w:val="24"/>
          <w:szCs w:val="24"/>
          <w:lang w:val="ro-RO"/>
        </w:rPr>
        <w:t>nță secundară sunt afluenții acestor pâraie ca: Stoinicioara și Stoiniț</w:t>
      </w:r>
      <w:r>
        <w:rPr>
          <w:rFonts w:ascii="Times New Roman" w:eastAsia="Calibri" w:hAnsi="Times New Roman" w:cs="Times New Roman"/>
          <w:sz w:val="24"/>
          <w:szCs w:val="24"/>
          <w:lang w:val="ro-RO"/>
        </w:rPr>
        <w:t>a.</w:t>
      </w:r>
    </w:p>
    <w:p w:rsidR="00C01278" w:rsidRPr="00C01278" w:rsidRDefault="003017FF" w:rsidP="003017FF">
      <w:pPr>
        <w:spacing w:after="0"/>
        <w:jc w:val="both"/>
        <w:rPr>
          <w:rFonts w:ascii="Times New Roman" w:hAnsi="Times New Roman" w:cs="Times New Roman"/>
          <w:b/>
          <w:i/>
        </w:rPr>
      </w:pPr>
      <w:r>
        <w:rPr>
          <w:rFonts w:ascii="Times New Roman" w:eastAsia="Calibri" w:hAnsi="Times New Roman" w:cs="Times New Roman"/>
          <w:sz w:val="24"/>
          <w:szCs w:val="24"/>
          <w:lang w:val="ro-RO"/>
        </w:rPr>
        <w:t xml:space="preserve">   </w:t>
      </w:r>
      <w:r w:rsidR="00706E61">
        <w:rPr>
          <w:rFonts w:ascii="Times New Roman" w:eastAsia="Calibri" w:hAnsi="Times New Roman" w:cs="Times New Roman"/>
          <w:sz w:val="24"/>
          <w:szCs w:val="24"/>
          <w:lang w:val="ro-RO"/>
        </w:rPr>
        <w:t xml:space="preserve">  </w:t>
      </w:r>
      <w:r w:rsidR="00C01278">
        <w:rPr>
          <w:rFonts w:ascii="Times New Roman" w:eastAsia="Calibri" w:hAnsi="Times New Roman" w:cs="Times New Roman"/>
          <w:sz w:val="24"/>
          <w:szCs w:val="24"/>
          <w:lang w:val="ro-RO"/>
        </w:rPr>
        <w:t>Toate pâ</w:t>
      </w:r>
      <w:r w:rsidR="00C01278" w:rsidRPr="00C01278">
        <w:rPr>
          <w:rFonts w:ascii="Times New Roman" w:eastAsia="Calibri" w:hAnsi="Times New Roman" w:cs="Times New Roman"/>
          <w:sz w:val="24"/>
          <w:szCs w:val="24"/>
          <w:lang w:val="ro-RO"/>
        </w:rPr>
        <w:t>raiele</w:t>
      </w:r>
      <w:r w:rsidR="00C01278">
        <w:rPr>
          <w:rFonts w:ascii="Times New Roman" w:eastAsia="Calibri" w:hAnsi="Times New Roman" w:cs="Times New Roman"/>
          <w:sz w:val="24"/>
          <w:szCs w:val="24"/>
          <w:lang w:val="ro-RO"/>
        </w:rPr>
        <w:t xml:space="preserve"> au debitul permanent, cu variații între sezonul estival ș</w:t>
      </w:r>
      <w:r w:rsidR="00C01278" w:rsidRPr="00C01278">
        <w:rPr>
          <w:rFonts w:ascii="Times New Roman" w:eastAsia="Calibri" w:hAnsi="Times New Roman" w:cs="Times New Roman"/>
          <w:sz w:val="24"/>
          <w:szCs w:val="24"/>
          <w:lang w:val="ro-RO"/>
        </w:rPr>
        <w:t xml:space="preserve">i </w:t>
      </w:r>
      <w:r w:rsidR="00C01278">
        <w:rPr>
          <w:rFonts w:ascii="Times New Roman" w:eastAsia="Calibri" w:hAnsi="Times New Roman" w:cs="Times New Roman"/>
          <w:sz w:val="24"/>
          <w:szCs w:val="24"/>
          <w:lang w:val="ro-RO"/>
        </w:rPr>
        <w:t>î</w:t>
      </w:r>
      <w:r w:rsidR="00C01278" w:rsidRPr="00C01278">
        <w:rPr>
          <w:rFonts w:ascii="Times New Roman" w:eastAsia="Calibri" w:hAnsi="Times New Roman" w:cs="Times New Roman"/>
          <w:sz w:val="24"/>
          <w:szCs w:val="24"/>
          <w:lang w:val="ro-RO"/>
        </w:rPr>
        <w:t>n</w:t>
      </w:r>
      <w:r w:rsidR="00C01278">
        <w:rPr>
          <w:rFonts w:ascii="Times New Roman" w:eastAsia="Calibri" w:hAnsi="Times New Roman" w:cs="Times New Roman"/>
          <w:sz w:val="24"/>
          <w:szCs w:val="24"/>
          <w:lang w:val="ro-RO"/>
        </w:rPr>
        <w:t xml:space="preserve"> funcție de precipitațiile că</w:t>
      </w:r>
      <w:r w:rsidR="00C01278" w:rsidRPr="00C01278">
        <w:rPr>
          <w:rFonts w:ascii="Times New Roman" w:eastAsia="Calibri" w:hAnsi="Times New Roman" w:cs="Times New Roman"/>
          <w:sz w:val="24"/>
          <w:szCs w:val="24"/>
          <w:lang w:val="ro-RO"/>
        </w:rPr>
        <w:t>zute.</w:t>
      </w:r>
    </w:p>
    <w:p w:rsidR="003017FF" w:rsidRDefault="003017FF" w:rsidP="003017FF">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706E61">
        <w:rPr>
          <w:rFonts w:ascii="Times New Roman" w:hAnsi="Times New Roman" w:cs="Times New Roman"/>
          <w:sz w:val="24"/>
          <w:szCs w:val="24"/>
        </w:rPr>
        <w:t xml:space="preserve">  </w:t>
      </w:r>
      <w:r w:rsidR="00C01278" w:rsidRPr="00C01278">
        <w:rPr>
          <w:rFonts w:ascii="Times New Roman" w:hAnsi="Times New Roman" w:cs="Times New Roman"/>
          <w:sz w:val="24"/>
          <w:szCs w:val="24"/>
        </w:rPr>
        <w:t xml:space="preserve">Vegetaţia forestieră existentă în păduri are un rol deosebit de important în protejarea învelişului de sol şi în reglarea debitelor de apă de suprafaţă şi subterane, în special în perioadele când se înregistrează precipitaţii importante cantitativ. </w:t>
      </w:r>
    </w:p>
    <w:p w:rsidR="003017FF" w:rsidRDefault="00706E61" w:rsidP="003017FF">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3017FF">
        <w:rPr>
          <w:rFonts w:ascii="Times New Roman" w:hAnsi="Times New Roman" w:cs="Times New Roman"/>
          <w:sz w:val="24"/>
          <w:szCs w:val="24"/>
        </w:rPr>
        <w:t xml:space="preserve"> </w:t>
      </w:r>
      <w:r w:rsidR="003017FF" w:rsidRPr="003017FF">
        <w:rPr>
          <w:rFonts w:ascii="Times New Roman" w:hAnsi="Times New Roman" w:cs="Times New Roman"/>
          <w:sz w:val="24"/>
          <w:szCs w:val="24"/>
        </w:rPr>
        <w:t xml:space="preserve">Pe ansamblu, regimul hidrologic este un factor important pentru dezvoltarea vegetației forestiere, influențând procesele de formare a solului prin acțiunea de descompunere pe care o exercită asupra rocilor și a litierei, acest fenomen fiind în strânsă legătură cu temperatura, expoziția, altitudinea, etc. Prin aplicarea amenajamentelor silvice nu se generează ape uzate tehnologice și nici menajere. </w:t>
      </w:r>
    </w:p>
    <w:p w:rsidR="004E4BE7" w:rsidRPr="00EA123D" w:rsidRDefault="003017FF" w:rsidP="00EA123D">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3017FF">
        <w:rPr>
          <w:rFonts w:ascii="Times New Roman" w:hAnsi="Times New Roman" w:cs="Times New Roman"/>
          <w:sz w:val="24"/>
          <w:szCs w:val="24"/>
        </w:rPr>
        <w:t xml:space="preserve">Vegetația forestieră existentă în păduri are un rol deosebit de important în protejarea învelișului de sol și în reglarea debitelor de apă de suprafață și subterane, în special în perioadele când se înregistrează precipitații importante cantitativ. </w:t>
      </w:r>
    </w:p>
    <w:p w:rsidR="00C01278" w:rsidRPr="00C01278" w:rsidRDefault="00C01278" w:rsidP="00C01278">
      <w:pPr>
        <w:jc w:val="both"/>
        <w:rPr>
          <w:rFonts w:ascii="Times New Roman" w:hAnsi="Times New Roman" w:cs="Times New Roman"/>
          <w:i/>
          <w:sz w:val="24"/>
          <w:szCs w:val="24"/>
        </w:rPr>
      </w:pPr>
      <w:r w:rsidRPr="00C01278">
        <w:rPr>
          <w:rFonts w:ascii="Times New Roman" w:hAnsi="Times New Roman" w:cs="Times New Roman"/>
          <w:i/>
          <w:sz w:val="24"/>
          <w:szCs w:val="24"/>
        </w:rPr>
        <w:t>Impactul prognozat asupra factorului de mediu apa:</w:t>
      </w:r>
    </w:p>
    <w:p w:rsidR="00C01278" w:rsidRPr="00C01278" w:rsidRDefault="00C01278" w:rsidP="00C01278">
      <w:pPr>
        <w:jc w:val="both"/>
        <w:rPr>
          <w:rFonts w:ascii="Times New Roman" w:hAnsi="Times New Roman" w:cs="Times New Roman"/>
          <w:sz w:val="24"/>
          <w:szCs w:val="24"/>
        </w:rPr>
      </w:pPr>
      <w:r w:rsidRPr="00C01278">
        <w:rPr>
          <w:rFonts w:ascii="Times New Roman" w:hAnsi="Times New Roman" w:cs="Times New Roman"/>
          <w:i/>
          <w:sz w:val="24"/>
          <w:szCs w:val="24"/>
        </w:rPr>
        <w:t>-</w:t>
      </w:r>
      <w:r w:rsidRPr="00C01278">
        <w:rPr>
          <w:rFonts w:ascii="Times New Roman" w:hAnsi="Times New Roman" w:cs="Times New Roman"/>
          <w:sz w:val="24"/>
          <w:szCs w:val="24"/>
        </w:rPr>
        <w:t xml:space="preserve"> spălarea terenurilor/versanţilor în perioada lucrărilor de implementare a obiectivelor prevăzute în amenajamentul silvic analizat, de către apa din precipitaţii şi antrenarea de sedimente către cursuri de apă nepermanente ce traversează zona analizată; </w:t>
      </w:r>
    </w:p>
    <w:p w:rsidR="003017FF" w:rsidRDefault="00C01278" w:rsidP="00C01278">
      <w:pPr>
        <w:jc w:val="both"/>
        <w:rPr>
          <w:rFonts w:ascii="Times New Roman" w:hAnsi="Times New Roman" w:cs="Times New Roman"/>
          <w:sz w:val="24"/>
          <w:szCs w:val="24"/>
        </w:rPr>
      </w:pPr>
      <w:r w:rsidRPr="00C01278">
        <w:rPr>
          <w:rFonts w:ascii="Times New Roman" w:hAnsi="Times New Roman" w:cs="Times New Roman"/>
          <w:sz w:val="24"/>
          <w:szCs w:val="24"/>
        </w:rPr>
        <w:t xml:space="preserve">- afectarea calităţii apelor de suprafaţă datorate apelor pluviale şi apelor uzate menajere rezultate din activităţile fiziologice ale personalului angrenat în implementarea obiectivelor prevăzute în amenajamentul silvic analizat  (impact negativ nesemnificativ). </w:t>
      </w:r>
    </w:p>
    <w:p w:rsidR="00C01278" w:rsidRDefault="003017FF" w:rsidP="00C01278">
      <w:pPr>
        <w:jc w:val="both"/>
        <w:rPr>
          <w:rFonts w:ascii="Times New Roman" w:hAnsi="Times New Roman" w:cs="Times New Roman"/>
          <w:sz w:val="24"/>
          <w:szCs w:val="24"/>
        </w:rPr>
      </w:pPr>
      <w:r>
        <w:rPr>
          <w:rFonts w:ascii="Times New Roman" w:hAnsi="Times New Roman" w:cs="Times New Roman"/>
          <w:sz w:val="24"/>
          <w:szCs w:val="24"/>
        </w:rPr>
        <w:t xml:space="preserve">- </w:t>
      </w:r>
      <w:r w:rsidRPr="003017FF">
        <w:rPr>
          <w:rFonts w:ascii="Times New Roman" w:hAnsi="Times New Roman" w:cs="Times New Roman"/>
          <w:sz w:val="24"/>
          <w:szCs w:val="24"/>
        </w:rPr>
        <w:t>pierderi accidentale de carburanţi şi lubrifianţi de la util</w:t>
      </w:r>
      <w:r>
        <w:rPr>
          <w:rFonts w:ascii="Times New Roman" w:hAnsi="Times New Roman" w:cs="Times New Roman"/>
          <w:sz w:val="24"/>
          <w:szCs w:val="24"/>
        </w:rPr>
        <w:t xml:space="preserve">aje în timpul exploatării </w:t>
      </w:r>
      <w:r w:rsidR="00706E61">
        <w:rPr>
          <w:rFonts w:ascii="Times New Roman" w:hAnsi="Times New Roman" w:cs="Times New Roman"/>
          <w:sz w:val="24"/>
          <w:szCs w:val="24"/>
        </w:rPr>
        <w:t>silvice</w:t>
      </w:r>
      <w:r>
        <w:rPr>
          <w:rFonts w:ascii="Times New Roman" w:hAnsi="Times New Roman" w:cs="Times New Roman"/>
          <w:sz w:val="24"/>
          <w:szCs w:val="24"/>
        </w:rPr>
        <w:t xml:space="preserve"> (poluare accidentală - impact negativ nesemnificativ).</w:t>
      </w:r>
    </w:p>
    <w:p w:rsidR="00706E61" w:rsidRPr="004E4BE7" w:rsidRDefault="003017FF" w:rsidP="00C01278">
      <w:pPr>
        <w:jc w:val="both"/>
        <w:rPr>
          <w:rFonts w:ascii="Times New Roman" w:eastAsia="Calibri" w:hAnsi="Times New Roman" w:cs="Times New Roman"/>
          <w:sz w:val="24"/>
          <w:szCs w:val="24"/>
        </w:rPr>
      </w:pPr>
      <w:r w:rsidRPr="00706E61">
        <w:rPr>
          <w:rFonts w:ascii="Times New Roman" w:hAnsi="Times New Roman" w:cs="Times New Roman"/>
          <w:b/>
          <w:sz w:val="24"/>
          <w:szCs w:val="24"/>
        </w:rPr>
        <w:t>Impactul potențial al lucrărilor silvotehnice este nesemnificativ deoarece, prin codul silvic se  stabilește o zonă tampon față de c</w:t>
      </w:r>
      <w:r w:rsidR="00706E61">
        <w:rPr>
          <w:rFonts w:ascii="Times New Roman" w:hAnsi="Times New Roman" w:cs="Times New Roman"/>
          <w:b/>
          <w:sz w:val="24"/>
          <w:szCs w:val="24"/>
        </w:rPr>
        <w:t>orpurile</w:t>
      </w:r>
      <w:r w:rsidRPr="00706E61">
        <w:rPr>
          <w:rFonts w:ascii="Times New Roman" w:hAnsi="Times New Roman" w:cs="Times New Roman"/>
          <w:b/>
          <w:sz w:val="24"/>
          <w:szCs w:val="24"/>
        </w:rPr>
        <w:t xml:space="preserve"> de apă</w:t>
      </w:r>
      <w:r w:rsidR="00706E61">
        <w:rPr>
          <w:rFonts w:ascii="Times New Roman" w:hAnsi="Times New Roman" w:cs="Times New Roman"/>
          <w:b/>
          <w:sz w:val="24"/>
          <w:szCs w:val="24"/>
        </w:rPr>
        <w:t xml:space="preserve"> de suprafață</w:t>
      </w:r>
      <w:r w:rsidRPr="00706E61">
        <w:rPr>
          <w:rFonts w:ascii="Times New Roman" w:hAnsi="Times New Roman" w:cs="Times New Roman"/>
          <w:sz w:val="24"/>
          <w:szCs w:val="24"/>
        </w:rPr>
        <w:t>.</w:t>
      </w:r>
    </w:p>
    <w:p w:rsidR="00EA123D" w:rsidRDefault="00EA123D" w:rsidP="00C01278">
      <w:pPr>
        <w:jc w:val="both"/>
        <w:rPr>
          <w:rFonts w:ascii="Times New Roman" w:hAnsi="Times New Roman" w:cs="Times New Roman"/>
          <w:b/>
          <w:color w:val="000000"/>
          <w:sz w:val="24"/>
          <w:szCs w:val="24"/>
        </w:rPr>
      </w:pPr>
    </w:p>
    <w:p w:rsidR="00706E61" w:rsidRPr="00BD1A83" w:rsidRDefault="00706E61" w:rsidP="00C01278">
      <w:pPr>
        <w:jc w:val="both"/>
        <w:rPr>
          <w:rFonts w:ascii="Times New Roman" w:hAnsi="Times New Roman" w:cs="Times New Roman"/>
          <w:sz w:val="24"/>
          <w:szCs w:val="24"/>
        </w:rPr>
      </w:pPr>
      <w:r w:rsidRPr="00BD1A83">
        <w:rPr>
          <w:rFonts w:ascii="Times New Roman" w:hAnsi="Times New Roman" w:cs="Times New Roman"/>
          <w:b/>
          <w:color w:val="000000"/>
          <w:sz w:val="24"/>
          <w:szCs w:val="24"/>
        </w:rPr>
        <w:lastRenderedPageBreak/>
        <w:t>Impactul prognozat prin implementarea planului asupra factorului de mediu aer</w:t>
      </w:r>
    </w:p>
    <w:p w:rsidR="00706E61" w:rsidRPr="00BD1A83" w:rsidRDefault="00706E61" w:rsidP="00C01278">
      <w:pPr>
        <w:jc w:val="both"/>
        <w:rPr>
          <w:rFonts w:ascii="Times New Roman" w:hAnsi="Times New Roman" w:cs="Times New Roman"/>
          <w:b/>
          <w:sz w:val="24"/>
          <w:szCs w:val="24"/>
        </w:rPr>
      </w:pPr>
      <w:r w:rsidRPr="00BD1A83">
        <w:rPr>
          <w:rFonts w:ascii="Times New Roman" w:hAnsi="Times New Roman" w:cs="Times New Roman"/>
          <w:sz w:val="24"/>
          <w:szCs w:val="24"/>
        </w:rPr>
        <w:t>Evaluarea calității atmosferei este considerată activitatea cea mai importantă în cadrul rețelei de monitorizare a factorilor de mediu, atmosfera fiind cel mai imprevizibil vector de propagare a poluanților, efectele făcându-se resimţite atât de către om cât, și de către celelalte componente ale mediului.</w:t>
      </w:r>
      <w:r w:rsidRPr="00BD1A83">
        <w:rPr>
          <w:rFonts w:ascii="Times New Roman" w:hAnsi="Times New Roman" w:cs="Times New Roman"/>
          <w:i/>
          <w:sz w:val="24"/>
          <w:szCs w:val="24"/>
        </w:rPr>
        <w:t xml:space="preserve"> </w:t>
      </w:r>
      <w:r w:rsidRPr="00BD1A83">
        <w:rPr>
          <w:rFonts w:ascii="Times New Roman" w:hAnsi="Times New Roman" w:cs="Times New Roman"/>
          <w:sz w:val="24"/>
          <w:szCs w:val="24"/>
        </w:rPr>
        <w:t xml:space="preserve">În activitatea de exploatare forestieră nu se folosesc utilaje ale căror emisii de noxe să ducă la acumulări regionale cu efect asupra sănătăţii populaţiei locale şi a faunei din zonă. Întrucât aceste lucrări se vor desfășura punctiform pe suprafața analizată și nu au un caracter staționar nu trebuie monitorizate în conformitate cu legislaţia. Se poate afirma că nivelul acestor emisii este scăzut și că nu depășește limitele maxime admise, iar efectul acestora este anihilat de vegetația forestieră. Zona nefiind locuită, principalele surse potențiale de poluare în cadrul amplasamentelor sunt cele reprezentate de autovehiculele care participă la trafic și la exploatările forestiere, toate nesemnificative (impact negativ nesemnificativ). </w:t>
      </w:r>
    </w:p>
    <w:p w:rsidR="00C01278" w:rsidRPr="00BD1A83" w:rsidRDefault="00C01278" w:rsidP="00C01278">
      <w:pPr>
        <w:jc w:val="both"/>
        <w:rPr>
          <w:rFonts w:ascii="Times New Roman" w:hAnsi="Times New Roman" w:cs="Times New Roman"/>
          <w:sz w:val="24"/>
          <w:szCs w:val="24"/>
        </w:rPr>
      </w:pPr>
      <w:r w:rsidRPr="00BD1A83">
        <w:rPr>
          <w:rFonts w:ascii="Times New Roman" w:hAnsi="Times New Roman" w:cs="Times New Roman"/>
          <w:sz w:val="24"/>
          <w:szCs w:val="24"/>
        </w:rPr>
        <w:t>Prin implementarea amenajamentului silvic propus, vor rezulta emisii de poluanţi în aer în limite admisibile. Acestea vor fi:</w:t>
      </w:r>
    </w:p>
    <w:p w:rsidR="00C01278" w:rsidRPr="00BD1A83" w:rsidRDefault="00C01278" w:rsidP="00C01278">
      <w:pPr>
        <w:jc w:val="both"/>
        <w:rPr>
          <w:rFonts w:ascii="Times New Roman" w:hAnsi="Times New Roman" w:cs="Times New Roman"/>
          <w:sz w:val="24"/>
          <w:szCs w:val="24"/>
        </w:rPr>
      </w:pPr>
      <w:r w:rsidRPr="00BD1A83">
        <w:rPr>
          <w:rFonts w:ascii="Times New Roman" w:hAnsi="Times New Roman" w:cs="Times New Roman"/>
          <w:sz w:val="24"/>
          <w:szCs w:val="24"/>
        </w:rPr>
        <w:t xml:space="preserve"> - emisii din surse mobile (oxid de carbon, oxizi de azot, oxizi de sulf, poluanţi organici persistenţi şi pulberi) de la mijloacele de transport care vor deservi lucrările din amenajamentul silvic. Cantitatea de gaze de eşapare este în concordanţă cu mijloacele de transport folosite şi cu durata de funcţionare a motoarelor acestora în perioada cât se află pe amplasament;</w:t>
      </w:r>
    </w:p>
    <w:p w:rsidR="00C01278" w:rsidRPr="00BD1A83" w:rsidRDefault="00C01278" w:rsidP="00C01278">
      <w:pPr>
        <w:jc w:val="both"/>
        <w:rPr>
          <w:rFonts w:ascii="Times New Roman" w:hAnsi="Times New Roman" w:cs="Times New Roman"/>
          <w:sz w:val="24"/>
          <w:szCs w:val="24"/>
        </w:rPr>
      </w:pPr>
      <w:r w:rsidRPr="00BD1A83">
        <w:rPr>
          <w:rFonts w:ascii="Times New Roman" w:hAnsi="Times New Roman" w:cs="Times New Roman"/>
          <w:sz w:val="24"/>
          <w:szCs w:val="24"/>
        </w:rPr>
        <w:t xml:space="preserve">- emisii din surse mobile (oxid de carbon, oxizi de azot, oxizi de sulf, poluanţi organici persistenţi şi pulberi) de la utilajele care vor deservi lucrările din amenajamentul silvic; </w:t>
      </w:r>
    </w:p>
    <w:p w:rsidR="00C01278" w:rsidRPr="00BD1A83" w:rsidRDefault="00C01278" w:rsidP="00C01278">
      <w:pPr>
        <w:jc w:val="both"/>
        <w:rPr>
          <w:rFonts w:ascii="Times New Roman" w:hAnsi="Times New Roman" w:cs="Times New Roman"/>
          <w:sz w:val="24"/>
          <w:szCs w:val="24"/>
        </w:rPr>
      </w:pPr>
      <w:r w:rsidRPr="00BD1A83">
        <w:rPr>
          <w:rFonts w:ascii="Times New Roman" w:hAnsi="Times New Roman" w:cs="Times New Roman"/>
          <w:sz w:val="24"/>
          <w:szCs w:val="24"/>
        </w:rPr>
        <w:t>- emisii din surse mobile (oxid de carbon, oxizi de azot, oxizi de sulf, poluanţi orga</w:t>
      </w:r>
      <w:r w:rsidR="00000D87" w:rsidRPr="00BD1A83">
        <w:rPr>
          <w:rFonts w:ascii="Times New Roman" w:hAnsi="Times New Roman" w:cs="Times New Roman"/>
          <w:sz w:val="24"/>
          <w:szCs w:val="24"/>
        </w:rPr>
        <w:t xml:space="preserve">nici persistenţi şi </w:t>
      </w:r>
      <w:r w:rsidRPr="00BD1A83">
        <w:rPr>
          <w:rFonts w:ascii="Times New Roman" w:hAnsi="Times New Roman" w:cs="Times New Roman"/>
          <w:sz w:val="24"/>
          <w:szCs w:val="24"/>
        </w:rPr>
        <w:t>pulberi) de la mijloacele de tăiere (drujbe) care vor fi folosite</w:t>
      </w:r>
      <w:r w:rsidR="00000D87" w:rsidRPr="00BD1A83">
        <w:rPr>
          <w:rFonts w:ascii="Times New Roman" w:hAnsi="Times New Roman" w:cs="Times New Roman"/>
          <w:sz w:val="24"/>
          <w:szCs w:val="24"/>
        </w:rPr>
        <w:t xml:space="preserve"> în activitatea de exploatare a </w:t>
      </w:r>
      <w:r w:rsidRPr="00BD1A83">
        <w:rPr>
          <w:rFonts w:ascii="Times New Roman" w:hAnsi="Times New Roman" w:cs="Times New Roman"/>
          <w:sz w:val="24"/>
          <w:szCs w:val="24"/>
        </w:rPr>
        <w:t xml:space="preserve">amenajamentului silvic; </w:t>
      </w:r>
    </w:p>
    <w:p w:rsidR="00C01278" w:rsidRPr="00BD1A83" w:rsidRDefault="00C01278" w:rsidP="00C01278">
      <w:pPr>
        <w:jc w:val="both"/>
        <w:rPr>
          <w:rFonts w:ascii="Times New Roman" w:hAnsi="Times New Roman" w:cs="Times New Roman"/>
          <w:sz w:val="24"/>
          <w:szCs w:val="24"/>
        </w:rPr>
      </w:pPr>
      <w:r w:rsidRPr="00BD1A83">
        <w:rPr>
          <w:rFonts w:ascii="Times New Roman" w:hAnsi="Times New Roman" w:cs="Times New Roman"/>
          <w:sz w:val="24"/>
          <w:szCs w:val="24"/>
        </w:rPr>
        <w:t xml:space="preserve">- pulberi (particule în suspensie) rezultate în urma activităţilor de doborâre, curăţare, transport şi încărcare masă lemnoasă; </w:t>
      </w:r>
    </w:p>
    <w:p w:rsidR="00C01278" w:rsidRPr="00BD1A83" w:rsidRDefault="00706E61" w:rsidP="00000D87">
      <w:pPr>
        <w:jc w:val="both"/>
        <w:rPr>
          <w:rFonts w:ascii="Times New Roman" w:hAnsi="Times New Roman" w:cs="Times New Roman"/>
          <w:i/>
          <w:sz w:val="24"/>
          <w:szCs w:val="24"/>
        </w:rPr>
      </w:pPr>
      <w:r w:rsidRPr="00BD1A83">
        <w:rPr>
          <w:rFonts w:ascii="Times New Roman" w:hAnsi="Times New Roman" w:cs="Times New Roman"/>
          <w:sz w:val="24"/>
          <w:szCs w:val="24"/>
        </w:rPr>
        <w:t xml:space="preserve">- zgomot produs de utilaje în timpul lucrărilor (se vor utilaza cu precădere utilaje cât mai noi pentru a </w:t>
      </w:r>
      <w:r w:rsidR="00000D87" w:rsidRPr="00BD1A83">
        <w:rPr>
          <w:rFonts w:ascii="Times New Roman" w:hAnsi="Times New Roman" w:cs="Times New Roman"/>
          <w:sz w:val="24"/>
          <w:szCs w:val="24"/>
        </w:rPr>
        <w:t>se reduce zgomotul);</w:t>
      </w:r>
    </w:p>
    <w:p w:rsidR="00EA123D" w:rsidRDefault="00EA123D" w:rsidP="00C01278">
      <w:pPr>
        <w:jc w:val="both"/>
        <w:rPr>
          <w:rFonts w:ascii="Times New Roman" w:hAnsi="Times New Roman" w:cs="Times New Roman"/>
          <w:b/>
          <w:color w:val="000000"/>
          <w:sz w:val="24"/>
          <w:szCs w:val="24"/>
        </w:rPr>
      </w:pPr>
    </w:p>
    <w:p w:rsidR="00EA123D" w:rsidRDefault="00EA123D" w:rsidP="00C01278">
      <w:pPr>
        <w:jc w:val="both"/>
        <w:rPr>
          <w:rFonts w:ascii="Times New Roman" w:hAnsi="Times New Roman" w:cs="Times New Roman"/>
          <w:b/>
          <w:color w:val="000000"/>
          <w:sz w:val="24"/>
          <w:szCs w:val="24"/>
        </w:rPr>
      </w:pPr>
    </w:p>
    <w:p w:rsidR="00EA123D" w:rsidRDefault="00EA123D" w:rsidP="00C01278">
      <w:pPr>
        <w:jc w:val="both"/>
        <w:rPr>
          <w:rFonts w:ascii="Times New Roman" w:hAnsi="Times New Roman" w:cs="Times New Roman"/>
          <w:b/>
          <w:color w:val="000000"/>
          <w:sz w:val="24"/>
          <w:szCs w:val="24"/>
        </w:rPr>
      </w:pPr>
    </w:p>
    <w:p w:rsidR="00EA123D" w:rsidRDefault="00EA123D" w:rsidP="00C01278">
      <w:pPr>
        <w:jc w:val="both"/>
        <w:rPr>
          <w:rFonts w:ascii="Times New Roman" w:hAnsi="Times New Roman" w:cs="Times New Roman"/>
          <w:b/>
          <w:color w:val="000000"/>
          <w:sz w:val="24"/>
          <w:szCs w:val="24"/>
        </w:rPr>
      </w:pPr>
    </w:p>
    <w:p w:rsidR="00EA123D" w:rsidRDefault="00EA123D" w:rsidP="00C01278">
      <w:pPr>
        <w:jc w:val="both"/>
        <w:rPr>
          <w:rFonts w:ascii="Times New Roman" w:hAnsi="Times New Roman" w:cs="Times New Roman"/>
          <w:b/>
          <w:color w:val="000000"/>
          <w:sz w:val="24"/>
          <w:szCs w:val="24"/>
        </w:rPr>
      </w:pPr>
    </w:p>
    <w:p w:rsidR="00C01278" w:rsidRPr="00BD1A83" w:rsidRDefault="00000D87" w:rsidP="00C01278">
      <w:pPr>
        <w:jc w:val="both"/>
        <w:rPr>
          <w:rFonts w:ascii="Times New Roman" w:hAnsi="Times New Roman" w:cs="Times New Roman"/>
          <w:sz w:val="24"/>
          <w:szCs w:val="24"/>
        </w:rPr>
      </w:pPr>
      <w:r w:rsidRPr="00BD1A83">
        <w:rPr>
          <w:rFonts w:ascii="Times New Roman" w:hAnsi="Times New Roman" w:cs="Times New Roman"/>
          <w:b/>
          <w:color w:val="000000"/>
          <w:sz w:val="24"/>
          <w:szCs w:val="24"/>
        </w:rPr>
        <w:lastRenderedPageBreak/>
        <w:t>Impactul prognozat prin implementarea planului asupra factorului de mediu sol</w:t>
      </w:r>
      <w:r w:rsidRPr="00BD1A83">
        <w:rPr>
          <w:rFonts w:ascii="Times New Roman" w:hAnsi="Times New Roman" w:cs="Times New Roman"/>
          <w:b/>
          <w:bCs/>
          <w:i/>
          <w:iCs/>
          <w:color w:val="000000"/>
          <w:sz w:val="24"/>
          <w:szCs w:val="24"/>
        </w:rPr>
        <w:br/>
      </w:r>
    </w:p>
    <w:p w:rsidR="00000D87" w:rsidRPr="00BD1A83" w:rsidRDefault="00000D87" w:rsidP="00C01278">
      <w:pPr>
        <w:jc w:val="both"/>
        <w:rPr>
          <w:rFonts w:ascii="Times New Roman" w:hAnsi="Times New Roman" w:cs="Times New Roman"/>
          <w:sz w:val="24"/>
          <w:szCs w:val="24"/>
        </w:rPr>
      </w:pPr>
      <w:r w:rsidRPr="00BD1A83">
        <w:rPr>
          <w:rFonts w:ascii="Times New Roman" w:hAnsi="Times New Roman" w:cs="Times New Roman"/>
          <w:sz w:val="24"/>
          <w:szCs w:val="24"/>
        </w:rPr>
        <w:t>Prin îngrijirea solului se are în vedere promovarea protecției mediului înconjurător și ameliorarea condițiilor ecologice, în scopul păstrării echilibrului dinamic al sistemelor biologice. Accentul se pune pe valorificarea optimă a tuturor condițiilor ecologice, stabilindu-se relații între soluri, condiții climatice, factori biotici, la care se adaugă criteriile sociale și tradiționale pentru asigurarea unei dezvoltări economice durabile.</w:t>
      </w:r>
    </w:p>
    <w:p w:rsidR="00000D87" w:rsidRPr="00BD1A83" w:rsidRDefault="00C01278" w:rsidP="00C01278">
      <w:pPr>
        <w:jc w:val="both"/>
        <w:rPr>
          <w:rFonts w:ascii="Times New Roman" w:hAnsi="Times New Roman" w:cs="Times New Roman"/>
          <w:sz w:val="24"/>
          <w:szCs w:val="24"/>
        </w:rPr>
      </w:pPr>
      <w:r w:rsidRPr="00BD1A83">
        <w:rPr>
          <w:rFonts w:ascii="Times New Roman" w:hAnsi="Times New Roman" w:cs="Times New Roman"/>
          <w:i/>
          <w:sz w:val="24"/>
          <w:szCs w:val="24"/>
        </w:rPr>
        <w:t>Impactul prognozat asupra factorului de mediu sol:</w:t>
      </w:r>
      <w:r w:rsidRPr="00BD1A83">
        <w:rPr>
          <w:rFonts w:ascii="Times New Roman" w:hAnsi="Times New Roman" w:cs="Times New Roman"/>
          <w:sz w:val="24"/>
          <w:szCs w:val="24"/>
        </w:rPr>
        <w:t xml:space="preserve"> </w:t>
      </w:r>
    </w:p>
    <w:p w:rsidR="00000D87" w:rsidRPr="00BD1A83" w:rsidRDefault="00000D87" w:rsidP="00000D87">
      <w:pPr>
        <w:spacing w:after="0"/>
        <w:jc w:val="both"/>
        <w:rPr>
          <w:rFonts w:ascii="Times New Roman" w:hAnsi="Times New Roman" w:cs="Times New Roman"/>
          <w:sz w:val="24"/>
          <w:szCs w:val="24"/>
        </w:rPr>
      </w:pPr>
      <w:r w:rsidRPr="00BD1A83">
        <w:rPr>
          <w:rFonts w:ascii="Times New Roman" w:hAnsi="Times New Roman" w:cs="Times New Roman"/>
          <w:sz w:val="24"/>
          <w:szCs w:val="24"/>
        </w:rPr>
        <w:t>-</w:t>
      </w:r>
      <w:r w:rsidR="00C01278" w:rsidRPr="00BD1A83">
        <w:rPr>
          <w:rFonts w:ascii="Times New Roman" w:hAnsi="Times New Roman" w:cs="Times New Roman"/>
          <w:sz w:val="24"/>
          <w:szCs w:val="24"/>
        </w:rPr>
        <w:t xml:space="preserve"> </w:t>
      </w:r>
      <w:r w:rsidRPr="00BD1A83">
        <w:rPr>
          <w:rFonts w:ascii="Times New Roman" w:hAnsi="Times New Roman" w:cs="Times New Roman"/>
          <w:sz w:val="24"/>
          <w:szCs w:val="24"/>
        </w:rPr>
        <w:t>târârea lemnului, amplasarea drumurilor de tractor pe coastă;</w:t>
      </w:r>
    </w:p>
    <w:p w:rsidR="00000D87" w:rsidRPr="00BD1A83" w:rsidRDefault="00000D87" w:rsidP="00000D87">
      <w:pPr>
        <w:spacing w:after="0"/>
        <w:jc w:val="both"/>
        <w:rPr>
          <w:rFonts w:ascii="Times New Roman" w:hAnsi="Times New Roman" w:cs="Times New Roman"/>
          <w:sz w:val="24"/>
          <w:szCs w:val="24"/>
        </w:rPr>
      </w:pPr>
      <w:r w:rsidRPr="00BD1A83">
        <w:rPr>
          <w:rFonts w:ascii="Times New Roman" w:hAnsi="Times New Roman" w:cs="Times New Roman"/>
          <w:sz w:val="24"/>
          <w:szCs w:val="24"/>
        </w:rPr>
        <w:t>- lipsa canalelor de scurgere a apelor;</w:t>
      </w:r>
    </w:p>
    <w:p w:rsidR="00000D87" w:rsidRPr="00BD1A83" w:rsidRDefault="00000D87" w:rsidP="00000D87">
      <w:pPr>
        <w:spacing w:after="0"/>
        <w:jc w:val="both"/>
        <w:rPr>
          <w:rFonts w:ascii="Times New Roman" w:hAnsi="Times New Roman" w:cs="Times New Roman"/>
          <w:sz w:val="24"/>
          <w:szCs w:val="24"/>
        </w:rPr>
      </w:pPr>
      <w:r w:rsidRPr="00BD1A83">
        <w:rPr>
          <w:rFonts w:ascii="Times New Roman" w:hAnsi="Times New Roman" w:cs="Times New Roman"/>
          <w:sz w:val="24"/>
          <w:szCs w:val="24"/>
        </w:rPr>
        <w:t>- poluările accidentale cu combustili şi lubrifianţi;</w:t>
      </w:r>
    </w:p>
    <w:p w:rsidR="00C01278" w:rsidRPr="00BD1A83" w:rsidRDefault="00000D87" w:rsidP="00000D87">
      <w:pPr>
        <w:spacing w:after="0"/>
        <w:jc w:val="both"/>
        <w:rPr>
          <w:rFonts w:ascii="Times New Roman" w:hAnsi="Times New Roman" w:cs="Times New Roman"/>
          <w:sz w:val="24"/>
          <w:szCs w:val="24"/>
        </w:rPr>
      </w:pPr>
      <w:r w:rsidRPr="00BD1A83">
        <w:rPr>
          <w:rFonts w:ascii="Times New Roman" w:hAnsi="Times New Roman" w:cs="Times New Roman"/>
          <w:sz w:val="24"/>
          <w:szCs w:val="24"/>
        </w:rPr>
        <w:t>- prin depozitarea deşeurilor menajere rezultate în urma activităţilor pe sol;</w:t>
      </w:r>
    </w:p>
    <w:p w:rsidR="00C01278" w:rsidRPr="00BD1A83" w:rsidRDefault="00000D87" w:rsidP="00000D87">
      <w:pPr>
        <w:spacing w:after="0"/>
        <w:jc w:val="both"/>
        <w:rPr>
          <w:rFonts w:ascii="Times New Roman" w:hAnsi="Times New Roman" w:cs="Times New Roman"/>
          <w:sz w:val="24"/>
          <w:szCs w:val="24"/>
        </w:rPr>
      </w:pPr>
      <w:r w:rsidRPr="00BD1A83">
        <w:rPr>
          <w:rFonts w:ascii="Times New Roman" w:hAnsi="Times New Roman" w:cs="Times New Roman"/>
          <w:sz w:val="24"/>
          <w:szCs w:val="24"/>
        </w:rPr>
        <w:t xml:space="preserve">- </w:t>
      </w:r>
      <w:r w:rsidR="00C01278" w:rsidRPr="00BD1A83">
        <w:rPr>
          <w:rFonts w:ascii="Times New Roman" w:hAnsi="Times New Roman" w:cs="Times New Roman"/>
          <w:sz w:val="24"/>
          <w:szCs w:val="24"/>
        </w:rPr>
        <w:t xml:space="preserve">tasarea solului prin supraîncărcarea utilajelor de transport a materialului lemnos rezultat; </w:t>
      </w:r>
    </w:p>
    <w:p w:rsidR="00C01278" w:rsidRPr="00BD1A83" w:rsidRDefault="00000D87" w:rsidP="00000D87">
      <w:pPr>
        <w:spacing w:after="0"/>
        <w:jc w:val="both"/>
        <w:rPr>
          <w:rFonts w:ascii="Times New Roman" w:hAnsi="Times New Roman" w:cs="Times New Roman"/>
          <w:sz w:val="24"/>
          <w:szCs w:val="24"/>
        </w:rPr>
      </w:pPr>
      <w:r w:rsidRPr="00BD1A83">
        <w:rPr>
          <w:rFonts w:ascii="Times New Roman" w:hAnsi="Times New Roman" w:cs="Times New Roman"/>
          <w:sz w:val="24"/>
          <w:szCs w:val="24"/>
        </w:rPr>
        <w:t xml:space="preserve">- </w:t>
      </w:r>
      <w:r w:rsidR="00C01278" w:rsidRPr="00BD1A83">
        <w:rPr>
          <w:rFonts w:ascii="Times New Roman" w:hAnsi="Times New Roman" w:cs="Times New Roman"/>
          <w:sz w:val="24"/>
          <w:szCs w:val="24"/>
        </w:rPr>
        <w:t>tasarea solului prin executarea lucrărilor în perioadele umede;</w:t>
      </w:r>
    </w:p>
    <w:p w:rsidR="00C01278" w:rsidRPr="00BD1A83" w:rsidRDefault="00000D87" w:rsidP="00000D87">
      <w:pPr>
        <w:spacing w:after="0"/>
        <w:jc w:val="both"/>
        <w:rPr>
          <w:rFonts w:ascii="Times New Roman" w:hAnsi="Times New Roman" w:cs="Times New Roman"/>
          <w:sz w:val="24"/>
          <w:szCs w:val="24"/>
        </w:rPr>
      </w:pPr>
      <w:r w:rsidRPr="00BD1A83">
        <w:rPr>
          <w:rFonts w:ascii="Times New Roman" w:hAnsi="Times New Roman" w:cs="Times New Roman"/>
          <w:sz w:val="24"/>
          <w:szCs w:val="24"/>
        </w:rPr>
        <w:t xml:space="preserve">- </w:t>
      </w:r>
      <w:r w:rsidR="00C01278" w:rsidRPr="00BD1A83">
        <w:rPr>
          <w:rFonts w:ascii="Times New Roman" w:hAnsi="Times New Roman" w:cs="Times New Roman"/>
          <w:sz w:val="24"/>
          <w:szCs w:val="24"/>
        </w:rPr>
        <w:t>lezarea solului prin târârea materialui lemnos;</w:t>
      </w:r>
    </w:p>
    <w:p w:rsidR="00C01278" w:rsidRPr="00BD1A83" w:rsidRDefault="00000D87" w:rsidP="00C01278">
      <w:pPr>
        <w:jc w:val="both"/>
        <w:rPr>
          <w:rFonts w:ascii="Times New Roman" w:hAnsi="Times New Roman" w:cs="Times New Roman"/>
          <w:sz w:val="24"/>
          <w:szCs w:val="24"/>
        </w:rPr>
      </w:pPr>
      <w:r w:rsidRPr="00BD1A83">
        <w:rPr>
          <w:rFonts w:ascii="Times New Roman" w:hAnsi="Times New Roman" w:cs="Times New Roman"/>
          <w:b/>
          <w:sz w:val="24"/>
          <w:szCs w:val="24"/>
        </w:rPr>
        <w:t>Impactul potențial al lucrărilor silvotehnice este nesemnificativ deoarece lucrările se vor executa doar în perioade în care umiditatea solului este mică, fapt care nu va duce la tasarea acestuia, iar prin codul silvic târârea lemnului este interzisă.</w:t>
      </w:r>
    </w:p>
    <w:p w:rsidR="00C01278" w:rsidRPr="00BD1A83" w:rsidRDefault="00000D87" w:rsidP="00C01278">
      <w:pPr>
        <w:jc w:val="both"/>
        <w:rPr>
          <w:rFonts w:ascii="Times New Roman" w:hAnsi="Times New Roman" w:cs="Times New Roman"/>
          <w:sz w:val="24"/>
          <w:szCs w:val="24"/>
        </w:rPr>
      </w:pPr>
      <w:r w:rsidRPr="00BD1A83">
        <w:rPr>
          <w:rFonts w:ascii="Times New Roman" w:hAnsi="Times New Roman" w:cs="Times New Roman"/>
          <w:b/>
          <w:color w:val="000000"/>
          <w:sz w:val="24"/>
          <w:szCs w:val="24"/>
        </w:rPr>
        <w:t>Impactul prognozat prin implementarea planului asupra factorului de mediu biodiversitate</w:t>
      </w:r>
    </w:p>
    <w:p w:rsidR="00C01278" w:rsidRPr="00336BAC" w:rsidRDefault="00C01278" w:rsidP="00C01278">
      <w:pPr>
        <w:jc w:val="both"/>
        <w:rPr>
          <w:rFonts w:ascii="Times New Roman" w:hAnsi="Times New Roman" w:cs="Times New Roman"/>
        </w:rPr>
      </w:pPr>
      <w:r w:rsidRPr="00336BAC">
        <w:rPr>
          <w:rFonts w:ascii="Times New Roman" w:hAnsi="Times New Roman" w:cs="Times New Roman"/>
        </w:rPr>
        <w:t>Impactul potenţial al lucrărilor silvotehnice asupra florei şi faunei sunt reprezentate de:</w:t>
      </w:r>
    </w:p>
    <w:p w:rsidR="00C01278" w:rsidRPr="00336BAC" w:rsidRDefault="00C01278" w:rsidP="003F32F3">
      <w:pPr>
        <w:pStyle w:val="ListParagraph"/>
        <w:numPr>
          <w:ilvl w:val="0"/>
          <w:numId w:val="9"/>
        </w:numPr>
        <w:spacing w:line="240" w:lineRule="auto"/>
        <w:jc w:val="both"/>
        <w:rPr>
          <w:rFonts w:ascii="Times New Roman" w:hAnsi="Times New Roman" w:cs="Times New Roman"/>
          <w:sz w:val="24"/>
          <w:szCs w:val="24"/>
        </w:rPr>
      </w:pPr>
      <w:r w:rsidRPr="00336BAC">
        <w:rPr>
          <w:rFonts w:ascii="Times New Roman" w:hAnsi="Times New Roman" w:cs="Times New Roman"/>
          <w:sz w:val="24"/>
          <w:szCs w:val="24"/>
        </w:rPr>
        <w:t>presiunea exercitată de lucrările care se desfăşoară în perioada clocitului în apropierea speciilor de păsări;</w:t>
      </w:r>
    </w:p>
    <w:p w:rsidR="00C01278" w:rsidRPr="00336BAC" w:rsidRDefault="00C01278" w:rsidP="003F32F3">
      <w:pPr>
        <w:pStyle w:val="ListParagraph"/>
        <w:numPr>
          <w:ilvl w:val="0"/>
          <w:numId w:val="9"/>
        </w:numPr>
        <w:spacing w:line="240" w:lineRule="auto"/>
        <w:jc w:val="both"/>
        <w:rPr>
          <w:rFonts w:ascii="Times New Roman" w:hAnsi="Times New Roman" w:cs="Times New Roman"/>
          <w:sz w:val="24"/>
          <w:szCs w:val="24"/>
        </w:rPr>
      </w:pPr>
      <w:r w:rsidRPr="00336BAC">
        <w:rPr>
          <w:rFonts w:ascii="Times New Roman" w:hAnsi="Times New Roman" w:cs="Times New Roman"/>
          <w:sz w:val="24"/>
          <w:szCs w:val="24"/>
        </w:rPr>
        <w:t>presiunea exercitată de lucrările care se desfăşoară în perioada hibernatului în apropierea unor specii;</w:t>
      </w:r>
    </w:p>
    <w:p w:rsidR="00C01278" w:rsidRPr="00336BAC" w:rsidRDefault="00C01278" w:rsidP="003F32F3">
      <w:pPr>
        <w:pStyle w:val="ListParagraph"/>
        <w:numPr>
          <w:ilvl w:val="0"/>
          <w:numId w:val="9"/>
        </w:numPr>
        <w:spacing w:line="240" w:lineRule="auto"/>
        <w:jc w:val="both"/>
        <w:rPr>
          <w:rFonts w:ascii="Times New Roman" w:hAnsi="Times New Roman" w:cs="Times New Roman"/>
          <w:sz w:val="24"/>
          <w:szCs w:val="24"/>
        </w:rPr>
      </w:pPr>
      <w:r w:rsidRPr="00336BAC">
        <w:rPr>
          <w:rFonts w:ascii="Times New Roman" w:hAnsi="Times New Roman" w:cs="Times New Roman"/>
          <w:sz w:val="24"/>
          <w:szCs w:val="24"/>
        </w:rPr>
        <w:t>presiunea exercitată în timpul lucrărilor asupra speciilor floristice, faunistice și avifaunistice supuse regimului de protecție;</w:t>
      </w:r>
    </w:p>
    <w:p w:rsidR="00EA123D" w:rsidRDefault="00EA123D" w:rsidP="00EA123D">
      <w:pPr>
        <w:spacing w:after="0" w:line="240" w:lineRule="auto"/>
        <w:jc w:val="both"/>
        <w:rPr>
          <w:rFonts w:ascii="Times New Roman" w:hAnsi="Times New Roman" w:cs="Times New Roman"/>
          <w:b/>
          <w:color w:val="000000"/>
          <w:sz w:val="24"/>
          <w:szCs w:val="24"/>
        </w:rPr>
      </w:pPr>
    </w:p>
    <w:p w:rsidR="00EA123D" w:rsidRPr="00EA123D" w:rsidRDefault="00EA123D" w:rsidP="00EA123D">
      <w:pPr>
        <w:spacing w:after="0" w:line="240" w:lineRule="auto"/>
        <w:jc w:val="both"/>
        <w:rPr>
          <w:rFonts w:ascii="Times New Roman" w:hAnsi="Times New Roman" w:cs="Times New Roman"/>
          <w:b/>
          <w:color w:val="000000"/>
          <w:sz w:val="24"/>
          <w:szCs w:val="24"/>
        </w:rPr>
      </w:pPr>
      <w:r w:rsidRPr="00EA123D">
        <w:rPr>
          <w:rFonts w:ascii="Times New Roman" w:hAnsi="Times New Roman" w:cs="Times New Roman"/>
          <w:b/>
          <w:color w:val="000000"/>
          <w:sz w:val="24"/>
          <w:szCs w:val="24"/>
        </w:rPr>
        <w:t>Impactul prognozat prin implementarea planului asupra mediului social şi economic.</w:t>
      </w:r>
    </w:p>
    <w:p w:rsidR="002977B7" w:rsidRDefault="002977B7" w:rsidP="002977B7">
      <w:pPr>
        <w:jc w:val="both"/>
        <w:rPr>
          <w:rFonts w:ascii="Times New Roman" w:hAnsi="Times New Roman" w:cs="Times New Roman"/>
          <w:color w:val="000000"/>
          <w:sz w:val="24"/>
          <w:szCs w:val="24"/>
        </w:rPr>
      </w:pPr>
    </w:p>
    <w:p w:rsidR="00EA123D" w:rsidRPr="00EA123D" w:rsidRDefault="00EA123D" w:rsidP="00447285">
      <w:pPr>
        <w:jc w:val="both"/>
        <w:rPr>
          <w:rFonts w:ascii="Times New Roman" w:hAnsi="Times New Roman" w:cs="Times New Roman"/>
          <w:bCs/>
          <w:color w:val="000000"/>
          <w:sz w:val="24"/>
          <w:szCs w:val="24"/>
        </w:rPr>
      </w:pPr>
      <w:r w:rsidRPr="00EA123D">
        <w:rPr>
          <w:rFonts w:ascii="Times New Roman" w:hAnsi="Times New Roman" w:cs="Times New Roman"/>
          <w:bCs/>
          <w:color w:val="000000"/>
          <w:sz w:val="24"/>
          <w:szCs w:val="24"/>
        </w:rPr>
        <w:t>Pentru mediul social impactul va fi unul neutru, deoarece prin lucrările planificate se are în vedere co</w:t>
      </w:r>
      <w:r w:rsidR="00662D01">
        <w:rPr>
          <w:rFonts w:ascii="Times New Roman" w:hAnsi="Times New Roman" w:cs="Times New Roman"/>
          <w:bCs/>
          <w:color w:val="000000"/>
          <w:sz w:val="24"/>
          <w:szCs w:val="24"/>
        </w:rPr>
        <w:t>nducerea pădurii spre starea sa cea</w:t>
      </w:r>
      <w:r w:rsidRPr="00EA123D">
        <w:rPr>
          <w:rFonts w:ascii="Times New Roman" w:hAnsi="Times New Roman" w:cs="Times New Roman"/>
          <w:bCs/>
          <w:color w:val="000000"/>
          <w:sz w:val="24"/>
          <w:szCs w:val="24"/>
        </w:rPr>
        <w:t xml:space="preserve"> mai bună astfel încât să fie satisfăcute și nevoile economice de material lemons.</w:t>
      </w:r>
    </w:p>
    <w:p w:rsidR="00EA123D" w:rsidRDefault="00EA123D" w:rsidP="00447285">
      <w:pPr>
        <w:jc w:val="both"/>
        <w:rPr>
          <w:rFonts w:ascii="Times New Roman" w:hAnsi="Times New Roman" w:cs="Times New Roman"/>
          <w:b/>
          <w:bCs/>
          <w:color w:val="000000"/>
          <w:sz w:val="24"/>
          <w:szCs w:val="24"/>
        </w:rPr>
      </w:pPr>
    </w:p>
    <w:p w:rsidR="00EA123D" w:rsidRDefault="00EA123D" w:rsidP="00447285">
      <w:pPr>
        <w:jc w:val="both"/>
        <w:rPr>
          <w:rFonts w:ascii="Times New Roman" w:hAnsi="Times New Roman" w:cs="Times New Roman"/>
          <w:b/>
          <w:bCs/>
          <w:color w:val="000000"/>
          <w:sz w:val="24"/>
          <w:szCs w:val="24"/>
        </w:rPr>
      </w:pPr>
    </w:p>
    <w:p w:rsidR="00AD58C8" w:rsidRDefault="00AD58C8" w:rsidP="00447285">
      <w:pPr>
        <w:jc w:val="both"/>
        <w:rPr>
          <w:rFonts w:ascii="Times New Roman" w:hAnsi="Times New Roman" w:cs="Times New Roman"/>
          <w:b/>
          <w:bCs/>
          <w:color w:val="000000"/>
          <w:sz w:val="24"/>
          <w:szCs w:val="24"/>
        </w:rPr>
      </w:pPr>
    </w:p>
    <w:p w:rsidR="002977B7" w:rsidRDefault="00536CCF" w:rsidP="00447285">
      <w:pPr>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lastRenderedPageBreak/>
        <w:t>D.</w:t>
      </w:r>
      <w:r w:rsidR="005A1D50" w:rsidRPr="005A1D50">
        <w:rPr>
          <w:rFonts w:ascii="Times New Roman" w:hAnsi="Times New Roman" w:cs="Times New Roman"/>
          <w:b/>
          <w:bCs/>
          <w:color w:val="000000"/>
          <w:sz w:val="24"/>
          <w:szCs w:val="24"/>
        </w:rPr>
        <w:t xml:space="preserve"> </w:t>
      </w:r>
      <w:r w:rsidR="005A1D50" w:rsidRPr="00536CCF">
        <w:rPr>
          <w:rStyle w:val="Heading3Char"/>
        </w:rPr>
        <w:t>Evaluarea semn</w:t>
      </w:r>
      <w:r w:rsidR="002977B7" w:rsidRPr="00536CCF">
        <w:rPr>
          <w:rStyle w:val="Heading3Char"/>
        </w:rPr>
        <w:t>ificaţiei impactului</w:t>
      </w:r>
    </w:p>
    <w:p w:rsidR="002977B7" w:rsidRDefault="00536CCF" w:rsidP="00447285">
      <w:pPr>
        <w:jc w:val="both"/>
        <w:rPr>
          <w:rFonts w:ascii="Times New Roman" w:hAnsi="Times New Roman" w:cs="Times New Roman"/>
          <w:b/>
          <w:bCs/>
          <w:i/>
          <w:iCs/>
          <w:color w:val="000000"/>
          <w:sz w:val="24"/>
          <w:szCs w:val="24"/>
        </w:rPr>
      </w:pPr>
      <w:r>
        <w:rPr>
          <w:rFonts w:ascii="Times New Roman" w:hAnsi="Times New Roman" w:cs="Times New Roman"/>
          <w:b/>
          <w:bCs/>
          <w:i/>
          <w:iCs/>
          <w:color w:val="000000"/>
          <w:sz w:val="24"/>
          <w:szCs w:val="24"/>
        </w:rPr>
        <w:t>D.</w:t>
      </w:r>
      <w:r w:rsidR="005A1D50" w:rsidRPr="005A1D50">
        <w:rPr>
          <w:rFonts w:ascii="Times New Roman" w:hAnsi="Times New Roman" w:cs="Times New Roman"/>
          <w:b/>
          <w:bCs/>
          <w:i/>
          <w:iCs/>
          <w:color w:val="000000"/>
          <w:sz w:val="24"/>
          <w:szCs w:val="24"/>
        </w:rPr>
        <w:t>1. Procentul din suprafaţa habitatului ce va fi pier</w:t>
      </w:r>
      <w:r w:rsidR="002977B7">
        <w:rPr>
          <w:rFonts w:ascii="Times New Roman" w:hAnsi="Times New Roman" w:cs="Times New Roman"/>
          <w:b/>
          <w:bCs/>
          <w:i/>
          <w:iCs/>
          <w:color w:val="000000"/>
          <w:sz w:val="24"/>
          <w:szCs w:val="24"/>
        </w:rPr>
        <w:t>dut prin implementarea planului</w:t>
      </w:r>
    </w:p>
    <w:p w:rsidR="002977B7" w:rsidRDefault="002977B7" w:rsidP="00447285">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5A1D50" w:rsidRPr="005A1D50">
        <w:rPr>
          <w:rFonts w:ascii="Times New Roman" w:hAnsi="Times New Roman" w:cs="Times New Roman"/>
          <w:color w:val="000000"/>
          <w:sz w:val="24"/>
          <w:szCs w:val="24"/>
        </w:rPr>
        <w:t>Amenajamentele silvice menţin sau refac starea de cons</w:t>
      </w:r>
      <w:r>
        <w:rPr>
          <w:rFonts w:ascii="Times New Roman" w:hAnsi="Times New Roman" w:cs="Times New Roman"/>
          <w:color w:val="000000"/>
          <w:sz w:val="24"/>
          <w:szCs w:val="24"/>
        </w:rPr>
        <w:t xml:space="preserve">ervare favorabilă a habitatelor </w:t>
      </w:r>
      <w:r w:rsidR="005A1D50" w:rsidRPr="005A1D50">
        <w:rPr>
          <w:rFonts w:ascii="Times New Roman" w:hAnsi="Times New Roman" w:cs="Times New Roman"/>
          <w:color w:val="000000"/>
          <w:sz w:val="24"/>
          <w:szCs w:val="24"/>
        </w:rPr>
        <w:t>naturale, prin gospodărirea durabilă a pădurilor. Aşadar prin</w:t>
      </w:r>
      <w:r>
        <w:rPr>
          <w:rFonts w:ascii="Times New Roman" w:hAnsi="Times New Roman" w:cs="Times New Roman"/>
          <w:color w:val="000000"/>
          <w:sz w:val="24"/>
          <w:szCs w:val="24"/>
        </w:rPr>
        <w:t xml:space="preserve"> implementarea prezentului </w:t>
      </w:r>
      <w:r w:rsidR="005A1D50" w:rsidRPr="005A1D50">
        <w:rPr>
          <w:rFonts w:ascii="Times New Roman" w:hAnsi="Times New Roman" w:cs="Times New Roman"/>
          <w:color w:val="000000"/>
          <w:sz w:val="24"/>
          <w:szCs w:val="24"/>
        </w:rPr>
        <w:t xml:space="preserve">amenajament silvic nu se afectează suprafaţa habitatelor de </w:t>
      </w:r>
      <w:r>
        <w:rPr>
          <w:rFonts w:ascii="Times New Roman" w:hAnsi="Times New Roman" w:cs="Times New Roman"/>
          <w:color w:val="000000"/>
          <w:sz w:val="24"/>
          <w:szCs w:val="24"/>
        </w:rPr>
        <w:t xml:space="preserve">interes comunitar, drept urmare </w:t>
      </w:r>
      <w:r w:rsidR="005A1D50" w:rsidRPr="005A1D50">
        <w:rPr>
          <w:rFonts w:ascii="Times New Roman" w:hAnsi="Times New Roman" w:cs="Times New Roman"/>
          <w:color w:val="000000"/>
          <w:sz w:val="24"/>
          <w:szCs w:val="24"/>
        </w:rPr>
        <w:t>nu există impact negativ semnificativ asupra unor specii sau habitate de interes comunitar.</w:t>
      </w:r>
    </w:p>
    <w:p w:rsidR="002977B7" w:rsidRDefault="00536CCF" w:rsidP="00447285">
      <w:pPr>
        <w:jc w:val="both"/>
        <w:rPr>
          <w:rFonts w:ascii="Times New Roman" w:hAnsi="Times New Roman" w:cs="Times New Roman"/>
          <w:b/>
          <w:bCs/>
          <w:i/>
          <w:iCs/>
          <w:color w:val="000000"/>
          <w:sz w:val="24"/>
          <w:szCs w:val="24"/>
        </w:rPr>
      </w:pPr>
      <w:r>
        <w:rPr>
          <w:rFonts w:ascii="Times New Roman" w:hAnsi="Times New Roman" w:cs="Times New Roman"/>
          <w:b/>
          <w:bCs/>
          <w:i/>
          <w:iCs/>
          <w:color w:val="000000"/>
          <w:sz w:val="24"/>
          <w:szCs w:val="24"/>
        </w:rPr>
        <w:t>D</w:t>
      </w:r>
      <w:r w:rsidR="005A1D50" w:rsidRPr="005A1D50">
        <w:rPr>
          <w:rFonts w:ascii="Times New Roman" w:hAnsi="Times New Roman" w:cs="Times New Roman"/>
          <w:b/>
          <w:bCs/>
          <w:i/>
          <w:iCs/>
          <w:color w:val="000000"/>
          <w:sz w:val="24"/>
          <w:szCs w:val="24"/>
        </w:rPr>
        <w:t>.2. Fragmentarea habitatelor de intere</w:t>
      </w:r>
      <w:r w:rsidR="002977B7">
        <w:rPr>
          <w:rFonts w:ascii="Times New Roman" w:hAnsi="Times New Roman" w:cs="Times New Roman"/>
          <w:b/>
          <w:bCs/>
          <w:i/>
          <w:iCs/>
          <w:color w:val="000000"/>
          <w:sz w:val="24"/>
          <w:szCs w:val="24"/>
        </w:rPr>
        <w:t>s comunitar</w:t>
      </w:r>
    </w:p>
    <w:p w:rsidR="002977B7" w:rsidRDefault="002977B7" w:rsidP="00447285">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5A1D50" w:rsidRPr="005A1D50">
        <w:rPr>
          <w:rFonts w:ascii="Times New Roman" w:hAnsi="Times New Roman" w:cs="Times New Roman"/>
          <w:color w:val="000000"/>
          <w:sz w:val="24"/>
          <w:szCs w:val="24"/>
        </w:rPr>
        <w:t>Prin implementarea planului nu se fragmentează niciu</w:t>
      </w:r>
      <w:r>
        <w:rPr>
          <w:rFonts w:ascii="Times New Roman" w:hAnsi="Times New Roman" w:cs="Times New Roman"/>
          <w:color w:val="000000"/>
          <w:sz w:val="24"/>
          <w:szCs w:val="24"/>
        </w:rPr>
        <w:t xml:space="preserve">n habitat de interes comunitar, </w:t>
      </w:r>
      <w:r w:rsidR="005A1D50" w:rsidRPr="005A1D50">
        <w:rPr>
          <w:rFonts w:ascii="Times New Roman" w:hAnsi="Times New Roman" w:cs="Times New Roman"/>
          <w:color w:val="000000"/>
          <w:sz w:val="24"/>
          <w:szCs w:val="24"/>
        </w:rPr>
        <w:t>dimpotrivă măsurile propuse conduc la realizarea perma</w:t>
      </w:r>
      <w:r>
        <w:rPr>
          <w:rFonts w:ascii="Times New Roman" w:hAnsi="Times New Roman" w:cs="Times New Roman"/>
          <w:color w:val="000000"/>
          <w:sz w:val="24"/>
          <w:szCs w:val="24"/>
        </w:rPr>
        <w:t xml:space="preserve">nenţei pădurii prin conservarea </w:t>
      </w:r>
      <w:r w:rsidR="005A1D50" w:rsidRPr="005A1D50">
        <w:rPr>
          <w:rFonts w:ascii="Times New Roman" w:hAnsi="Times New Roman" w:cs="Times New Roman"/>
          <w:color w:val="000000"/>
          <w:sz w:val="24"/>
          <w:szCs w:val="24"/>
        </w:rPr>
        <w:t>habitatelor de interes comu</w:t>
      </w:r>
      <w:r>
        <w:rPr>
          <w:rFonts w:ascii="Times New Roman" w:hAnsi="Times New Roman" w:cs="Times New Roman"/>
          <w:color w:val="000000"/>
          <w:sz w:val="24"/>
          <w:szCs w:val="24"/>
        </w:rPr>
        <w:t xml:space="preserve">nitar şi a speciilor existente. </w:t>
      </w:r>
    </w:p>
    <w:p w:rsidR="002977B7" w:rsidRDefault="005A1D50" w:rsidP="00447285">
      <w:pPr>
        <w:jc w:val="both"/>
        <w:rPr>
          <w:rFonts w:ascii="Times New Roman" w:hAnsi="Times New Roman" w:cs="Times New Roman"/>
          <w:b/>
          <w:bCs/>
          <w:color w:val="000000"/>
          <w:sz w:val="24"/>
          <w:szCs w:val="24"/>
        </w:rPr>
      </w:pPr>
      <w:r w:rsidRPr="005A1D50">
        <w:rPr>
          <w:rFonts w:ascii="Times New Roman" w:hAnsi="Times New Roman" w:cs="Times New Roman"/>
          <w:b/>
          <w:bCs/>
          <w:color w:val="000000"/>
          <w:sz w:val="24"/>
          <w:szCs w:val="24"/>
        </w:rPr>
        <w:t>Prin urmare, prin măsurile propuse în planul lua</w:t>
      </w:r>
      <w:r w:rsidR="002977B7">
        <w:rPr>
          <w:rFonts w:ascii="Times New Roman" w:hAnsi="Times New Roman" w:cs="Times New Roman"/>
          <w:b/>
          <w:bCs/>
          <w:color w:val="000000"/>
          <w:sz w:val="24"/>
          <w:szCs w:val="24"/>
        </w:rPr>
        <w:t xml:space="preserve">t în studiu nu se realizează un </w:t>
      </w:r>
      <w:r w:rsidRPr="005A1D50">
        <w:rPr>
          <w:rFonts w:ascii="Times New Roman" w:hAnsi="Times New Roman" w:cs="Times New Roman"/>
          <w:b/>
          <w:bCs/>
          <w:color w:val="000000"/>
          <w:sz w:val="24"/>
          <w:szCs w:val="24"/>
        </w:rPr>
        <w:t>impact negativ asu</w:t>
      </w:r>
      <w:r w:rsidR="002977B7">
        <w:rPr>
          <w:rFonts w:ascii="Times New Roman" w:hAnsi="Times New Roman" w:cs="Times New Roman"/>
          <w:b/>
          <w:bCs/>
          <w:color w:val="000000"/>
          <w:sz w:val="24"/>
          <w:szCs w:val="24"/>
        </w:rPr>
        <w:t xml:space="preserve">pra ariilor naturale protejate. </w:t>
      </w:r>
    </w:p>
    <w:p w:rsidR="002977B7" w:rsidRDefault="005A1D50" w:rsidP="00447285">
      <w:pPr>
        <w:jc w:val="both"/>
        <w:rPr>
          <w:rFonts w:ascii="Times New Roman" w:hAnsi="Times New Roman" w:cs="Times New Roman"/>
          <w:color w:val="000000"/>
          <w:sz w:val="24"/>
          <w:szCs w:val="24"/>
        </w:rPr>
      </w:pPr>
      <w:r w:rsidRPr="005A1D50">
        <w:rPr>
          <w:rFonts w:ascii="Times New Roman" w:hAnsi="Times New Roman" w:cs="Times New Roman"/>
          <w:b/>
          <w:bCs/>
          <w:color w:val="000000"/>
          <w:sz w:val="24"/>
          <w:szCs w:val="24"/>
        </w:rPr>
        <w:t>Măsurile propuse conduc la realizarea perman</w:t>
      </w:r>
      <w:r w:rsidR="002977B7">
        <w:rPr>
          <w:rFonts w:ascii="Times New Roman" w:hAnsi="Times New Roman" w:cs="Times New Roman"/>
          <w:b/>
          <w:bCs/>
          <w:color w:val="000000"/>
          <w:sz w:val="24"/>
          <w:szCs w:val="24"/>
        </w:rPr>
        <w:t xml:space="preserve">enţei pădurii, prin conservarea </w:t>
      </w:r>
      <w:r w:rsidRPr="005A1D50">
        <w:rPr>
          <w:rFonts w:ascii="Times New Roman" w:hAnsi="Times New Roman" w:cs="Times New Roman"/>
          <w:b/>
          <w:bCs/>
          <w:color w:val="000000"/>
          <w:sz w:val="24"/>
          <w:szCs w:val="24"/>
        </w:rPr>
        <w:t>habitatelor de interes comunitar şi a speciilor existente.</w:t>
      </w:r>
    </w:p>
    <w:p w:rsidR="0053622E" w:rsidRPr="00536CCF" w:rsidRDefault="0053622E" w:rsidP="00A43577">
      <w:pPr>
        <w:jc w:val="both"/>
        <w:rPr>
          <w:rFonts w:ascii="Times New Roman" w:hAnsi="Times New Roman" w:cs="Times New Roman"/>
          <w:b/>
          <w:bCs/>
          <w:i/>
          <w:color w:val="000000"/>
          <w:sz w:val="24"/>
          <w:szCs w:val="24"/>
        </w:rPr>
      </w:pPr>
    </w:p>
    <w:p w:rsidR="00536CCF" w:rsidRPr="00536CCF" w:rsidRDefault="00536CCF" w:rsidP="00536CCF">
      <w:pPr>
        <w:jc w:val="both"/>
        <w:rPr>
          <w:rFonts w:ascii="Times New Roman" w:hAnsi="Times New Roman" w:cs="Times New Roman"/>
          <w:b/>
          <w:bCs/>
          <w:i/>
          <w:color w:val="000000"/>
          <w:sz w:val="24"/>
          <w:szCs w:val="24"/>
        </w:rPr>
      </w:pPr>
      <w:r w:rsidRPr="00536CCF">
        <w:rPr>
          <w:rFonts w:ascii="Times New Roman" w:hAnsi="Times New Roman" w:cs="Times New Roman"/>
          <w:b/>
          <w:bCs/>
          <w:i/>
          <w:color w:val="000000"/>
          <w:sz w:val="24"/>
          <w:szCs w:val="24"/>
        </w:rPr>
        <w:t>D.3. Durata sau persistența perturbării speciilor de interes comunitar</w:t>
      </w:r>
    </w:p>
    <w:p w:rsidR="00536CCF" w:rsidRPr="00536CCF" w:rsidRDefault="00536CCF" w:rsidP="00536CCF">
      <w:pPr>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      </w:t>
      </w:r>
      <w:r w:rsidRPr="00536CCF">
        <w:rPr>
          <w:rFonts w:ascii="Times New Roman" w:hAnsi="Times New Roman" w:cs="Times New Roman"/>
          <w:bCs/>
          <w:color w:val="000000"/>
          <w:sz w:val="24"/>
          <w:szCs w:val="24"/>
        </w:rPr>
        <w:t>Perturbarea speciilor prezente va fi pe o durata foarte scurtă de timp și se va realiza pe suprafețe mici, prin alternare (</w:t>
      </w:r>
      <w:r>
        <w:rPr>
          <w:rFonts w:ascii="Times New Roman" w:hAnsi="Times New Roman" w:cs="Times New Roman"/>
          <w:bCs/>
          <w:color w:val="000000"/>
          <w:sz w:val="24"/>
          <w:szCs w:val="24"/>
        </w:rPr>
        <w:t xml:space="preserve">organizarea de parchete - </w:t>
      </w:r>
      <w:r w:rsidRPr="00536CCF">
        <w:rPr>
          <w:rFonts w:ascii="Times New Roman" w:hAnsi="Times New Roman" w:cs="Times New Roman"/>
          <w:bCs/>
          <w:color w:val="000000"/>
          <w:sz w:val="24"/>
          <w:szCs w:val="24"/>
        </w:rPr>
        <w:t>maxim 3 luni).</w:t>
      </w:r>
    </w:p>
    <w:p w:rsidR="0053622E" w:rsidRPr="00536CCF" w:rsidRDefault="00536CCF" w:rsidP="00536CCF">
      <w:pPr>
        <w:jc w:val="both"/>
        <w:rPr>
          <w:rFonts w:ascii="Times New Roman" w:hAnsi="Times New Roman" w:cs="Times New Roman"/>
          <w:b/>
          <w:bCs/>
          <w:i/>
          <w:color w:val="000000"/>
          <w:sz w:val="24"/>
          <w:szCs w:val="24"/>
        </w:rPr>
      </w:pPr>
      <w:r w:rsidRPr="00536CCF">
        <w:rPr>
          <w:rFonts w:ascii="Times New Roman" w:hAnsi="Times New Roman" w:cs="Times New Roman"/>
          <w:b/>
          <w:bCs/>
          <w:i/>
          <w:color w:val="000000"/>
          <w:sz w:val="24"/>
          <w:szCs w:val="24"/>
        </w:rPr>
        <w:t>D.4.</w:t>
      </w:r>
      <w:r>
        <w:rPr>
          <w:rFonts w:ascii="Times New Roman" w:hAnsi="Times New Roman" w:cs="Times New Roman"/>
          <w:b/>
          <w:bCs/>
          <w:i/>
          <w:color w:val="000000"/>
          <w:sz w:val="24"/>
          <w:szCs w:val="24"/>
        </w:rPr>
        <w:t xml:space="preserve"> </w:t>
      </w:r>
      <w:r w:rsidRPr="00536CCF">
        <w:rPr>
          <w:rFonts w:ascii="Times New Roman" w:hAnsi="Times New Roman" w:cs="Times New Roman"/>
          <w:b/>
          <w:bCs/>
          <w:i/>
          <w:color w:val="000000"/>
          <w:sz w:val="24"/>
          <w:szCs w:val="24"/>
        </w:rPr>
        <w:t xml:space="preserve">Schimbări în densitatea populațiilor </w:t>
      </w:r>
    </w:p>
    <w:p w:rsidR="0053622E" w:rsidRPr="00536CCF" w:rsidRDefault="00536CCF" w:rsidP="00A43577">
      <w:pPr>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     </w:t>
      </w:r>
      <w:r w:rsidRPr="00536CCF">
        <w:rPr>
          <w:rFonts w:ascii="Times New Roman" w:hAnsi="Times New Roman" w:cs="Times New Roman"/>
          <w:bCs/>
          <w:color w:val="000000"/>
          <w:sz w:val="24"/>
          <w:szCs w:val="24"/>
        </w:rPr>
        <w:t xml:space="preserve">Prin implementarea planului supus discuției nu se vor produce schimbări în densitatea populațiilor deoarece lucrările planificate se vor executa prin respectarea legislației silvice și de mediu (respectarea perioadelor de vulnerabilitate a speciilor). </w:t>
      </w:r>
    </w:p>
    <w:p w:rsidR="0053622E" w:rsidRDefault="0053622E" w:rsidP="00A43577">
      <w:pPr>
        <w:jc w:val="both"/>
        <w:rPr>
          <w:rFonts w:ascii="Times New Roman" w:hAnsi="Times New Roman" w:cs="Times New Roman"/>
          <w:b/>
          <w:bCs/>
          <w:color w:val="000000"/>
          <w:sz w:val="24"/>
          <w:szCs w:val="24"/>
        </w:rPr>
      </w:pPr>
    </w:p>
    <w:p w:rsidR="0053622E" w:rsidRDefault="0053622E" w:rsidP="00A43577">
      <w:pPr>
        <w:jc w:val="both"/>
        <w:rPr>
          <w:rFonts w:ascii="Times New Roman" w:hAnsi="Times New Roman" w:cs="Times New Roman"/>
          <w:b/>
          <w:bCs/>
          <w:color w:val="000000"/>
          <w:sz w:val="24"/>
          <w:szCs w:val="24"/>
        </w:rPr>
      </w:pPr>
    </w:p>
    <w:p w:rsidR="0053622E" w:rsidRDefault="0053622E" w:rsidP="00A43577">
      <w:pPr>
        <w:jc w:val="both"/>
        <w:rPr>
          <w:rFonts w:ascii="Times New Roman" w:hAnsi="Times New Roman" w:cs="Times New Roman"/>
          <w:b/>
          <w:bCs/>
          <w:color w:val="000000"/>
          <w:sz w:val="24"/>
          <w:szCs w:val="24"/>
        </w:rPr>
      </w:pPr>
    </w:p>
    <w:p w:rsidR="0053622E" w:rsidRDefault="0053622E" w:rsidP="00A43577">
      <w:pPr>
        <w:jc w:val="both"/>
        <w:rPr>
          <w:rFonts w:ascii="Times New Roman" w:hAnsi="Times New Roman" w:cs="Times New Roman"/>
          <w:b/>
          <w:bCs/>
          <w:color w:val="000000"/>
          <w:sz w:val="24"/>
          <w:szCs w:val="24"/>
        </w:rPr>
      </w:pPr>
    </w:p>
    <w:p w:rsidR="0053622E" w:rsidRDefault="0053622E" w:rsidP="00A43577">
      <w:pPr>
        <w:jc w:val="both"/>
        <w:rPr>
          <w:rFonts w:ascii="Times New Roman" w:hAnsi="Times New Roman" w:cs="Times New Roman"/>
          <w:b/>
          <w:bCs/>
          <w:color w:val="000000"/>
          <w:sz w:val="24"/>
          <w:szCs w:val="24"/>
        </w:rPr>
      </w:pPr>
    </w:p>
    <w:p w:rsidR="00AD58C8" w:rsidRDefault="00AD58C8" w:rsidP="00A43577">
      <w:pPr>
        <w:jc w:val="both"/>
        <w:rPr>
          <w:rFonts w:ascii="Times New Roman" w:hAnsi="Times New Roman" w:cs="Times New Roman"/>
          <w:b/>
          <w:bCs/>
          <w:color w:val="000000"/>
          <w:sz w:val="24"/>
          <w:szCs w:val="24"/>
        </w:rPr>
      </w:pPr>
    </w:p>
    <w:p w:rsidR="00536CCF" w:rsidRDefault="00536CCF" w:rsidP="00A43577">
      <w:pPr>
        <w:jc w:val="both"/>
        <w:rPr>
          <w:rFonts w:ascii="Times New Roman" w:hAnsi="Times New Roman" w:cs="Times New Roman"/>
          <w:b/>
          <w:bCs/>
          <w:color w:val="000000"/>
          <w:sz w:val="24"/>
          <w:szCs w:val="24"/>
        </w:rPr>
      </w:pPr>
    </w:p>
    <w:p w:rsidR="00A43577" w:rsidRDefault="00FF12AC" w:rsidP="00A43577">
      <w:pPr>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lastRenderedPageBreak/>
        <w:t>E</w:t>
      </w:r>
      <w:r w:rsidR="00A43577" w:rsidRPr="005A1D50">
        <w:rPr>
          <w:rFonts w:ascii="Times New Roman" w:hAnsi="Times New Roman" w:cs="Times New Roman"/>
          <w:b/>
          <w:bCs/>
          <w:color w:val="000000"/>
          <w:sz w:val="24"/>
          <w:szCs w:val="24"/>
        </w:rPr>
        <w:t xml:space="preserve">. </w:t>
      </w:r>
      <w:r w:rsidR="00A43577">
        <w:rPr>
          <w:rFonts w:ascii="Times New Roman" w:hAnsi="Times New Roman" w:cs="Times New Roman"/>
          <w:b/>
          <w:bCs/>
          <w:color w:val="000000"/>
          <w:sz w:val="24"/>
          <w:szCs w:val="24"/>
        </w:rPr>
        <w:t>MĂSURI DE REDUCERE A IMPACTULUI</w:t>
      </w:r>
    </w:p>
    <w:p w:rsidR="00EA123D" w:rsidRDefault="00FF12AC" w:rsidP="00553E14">
      <w:pPr>
        <w:spacing w:after="0"/>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E</w:t>
      </w:r>
      <w:r w:rsidR="00A43577">
        <w:rPr>
          <w:rFonts w:ascii="Times New Roman" w:hAnsi="Times New Roman" w:cs="Times New Roman"/>
          <w:b/>
          <w:bCs/>
          <w:color w:val="000000"/>
          <w:sz w:val="24"/>
          <w:szCs w:val="24"/>
        </w:rPr>
        <w:t>.1</w:t>
      </w:r>
      <w:r w:rsidR="00A43577" w:rsidRPr="005A1D50">
        <w:rPr>
          <w:rFonts w:ascii="Times New Roman" w:hAnsi="Times New Roman" w:cs="Times New Roman"/>
          <w:b/>
          <w:bCs/>
          <w:color w:val="000000"/>
          <w:sz w:val="24"/>
          <w:szCs w:val="24"/>
        </w:rPr>
        <w:t>. Măsuri de diminuare a impactului asupra factorului de mediu apă</w:t>
      </w:r>
    </w:p>
    <w:p w:rsidR="00EA123D" w:rsidRDefault="00EA123D" w:rsidP="00553E14">
      <w:pPr>
        <w:spacing w:after="0"/>
        <w:jc w:val="both"/>
        <w:rPr>
          <w:rFonts w:ascii="Times New Roman" w:hAnsi="Times New Roman" w:cs="Times New Roman"/>
          <w:b/>
          <w:bCs/>
          <w:color w:val="000000"/>
          <w:sz w:val="24"/>
          <w:szCs w:val="24"/>
        </w:rPr>
      </w:pPr>
    </w:p>
    <w:p w:rsidR="00A43577" w:rsidRDefault="00A43577" w:rsidP="00553E14">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Pentru diminuarea impactului asupra factorului de mediu apă se impun următoarele</w:t>
      </w:r>
      <w:r w:rsidRPr="005A1D50">
        <w:rPr>
          <w:rFonts w:ascii="Times New Roman" w:hAnsi="Times New Roman" w:cs="Times New Roman"/>
          <w:color w:val="000000"/>
          <w:sz w:val="24"/>
          <w:szCs w:val="24"/>
        </w:rPr>
        <w:br/>
        <w:t>măsuri:</w:t>
      </w:r>
      <w:r w:rsidRPr="005A1D50">
        <w:rPr>
          <w:rFonts w:ascii="Times New Roman" w:hAnsi="Times New Roman" w:cs="Times New Roman"/>
          <w:color w:val="000000"/>
          <w:sz w:val="24"/>
          <w:szCs w:val="24"/>
        </w:rPr>
        <w:br/>
        <w:t>- este interzisă depozitarea masei lemnoas</w:t>
      </w:r>
      <w:r>
        <w:rPr>
          <w:rFonts w:ascii="Times New Roman" w:hAnsi="Times New Roman" w:cs="Times New Roman"/>
          <w:color w:val="000000"/>
          <w:sz w:val="24"/>
          <w:szCs w:val="24"/>
        </w:rPr>
        <w:t>e în albiile cursurilor de apă;</w:t>
      </w:r>
    </w:p>
    <w:p w:rsidR="00A43577" w:rsidRDefault="00A43577" w:rsidP="00553E14">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stabilirea căilor de acces provizorii la o distanţă minimă de 1</w:t>
      </w:r>
      <w:r>
        <w:rPr>
          <w:rFonts w:ascii="Times New Roman" w:hAnsi="Times New Roman" w:cs="Times New Roman"/>
          <w:color w:val="000000"/>
          <w:sz w:val="24"/>
          <w:szCs w:val="24"/>
        </w:rPr>
        <w:t>,5 m faţă de orice curs de apă;</w:t>
      </w:r>
    </w:p>
    <w:p w:rsidR="00A43577" w:rsidRDefault="00A43577" w:rsidP="00553E14">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depozitarea resturilor de lemne şi frunze rezultate şi</w:t>
      </w:r>
      <w:r>
        <w:rPr>
          <w:rFonts w:ascii="Times New Roman" w:hAnsi="Times New Roman" w:cs="Times New Roman"/>
          <w:color w:val="000000"/>
          <w:sz w:val="24"/>
          <w:szCs w:val="24"/>
        </w:rPr>
        <w:t xml:space="preserve"> a rumeguşului nu se va face în </w:t>
      </w:r>
      <w:r w:rsidRPr="005A1D50">
        <w:rPr>
          <w:rFonts w:ascii="Times New Roman" w:hAnsi="Times New Roman" w:cs="Times New Roman"/>
          <w:color w:val="000000"/>
          <w:sz w:val="24"/>
          <w:szCs w:val="24"/>
        </w:rPr>
        <w:t>zone cu potenţial de formare de torenţi, albiile cursurilor d</w:t>
      </w:r>
      <w:r>
        <w:rPr>
          <w:rFonts w:ascii="Times New Roman" w:hAnsi="Times New Roman" w:cs="Times New Roman"/>
          <w:color w:val="000000"/>
          <w:sz w:val="24"/>
          <w:szCs w:val="24"/>
        </w:rPr>
        <w:t xml:space="preserve">e apă sau în locuri expuse unor </w:t>
      </w:r>
      <w:r w:rsidRPr="005A1D50">
        <w:rPr>
          <w:rFonts w:ascii="Times New Roman" w:hAnsi="Times New Roman" w:cs="Times New Roman"/>
          <w:color w:val="000000"/>
          <w:sz w:val="24"/>
          <w:szCs w:val="24"/>
        </w:rPr>
        <w:t xml:space="preserve">posibile viituri care pot apărea în urma unor precipitaţii abundente căzute </w:t>
      </w:r>
      <w:r>
        <w:rPr>
          <w:rFonts w:ascii="Times New Roman" w:hAnsi="Times New Roman" w:cs="Times New Roman"/>
          <w:color w:val="000000"/>
          <w:sz w:val="24"/>
          <w:szCs w:val="24"/>
        </w:rPr>
        <w:t>într-un interval scurt de timp;</w:t>
      </w:r>
    </w:p>
    <w:p w:rsidR="00A43577" w:rsidRDefault="00A43577" w:rsidP="00553E14">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eliminarea imediată a posibilelor efecte produse de pierderi accidental</w:t>
      </w:r>
      <w:r>
        <w:rPr>
          <w:rFonts w:ascii="Times New Roman" w:hAnsi="Times New Roman" w:cs="Times New Roman"/>
          <w:color w:val="000000"/>
          <w:sz w:val="24"/>
          <w:szCs w:val="24"/>
        </w:rPr>
        <w:t>e de carburanţi şi lubrifianţi;</w:t>
      </w:r>
    </w:p>
    <w:p w:rsidR="00A43577" w:rsidRDefault="00A43577" w:rsidP="00553E14">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este interzisă executarea de lucr</w:t>
      </w:r>
      <w:r w:rsidR="00BE3BB2">
        <w:rPr>
          <w:rFonts w:ascii="Times New Roman" w:hAnsi="Times New Roman" w:cs="Times New Roman"/>
          <w:color w:val="000000"/>
          <w:sz w:val="24"/>
          <w:szCs w:val="24"/>
        </w:rPr>
        <w:t>ări de întreţinere a motoarelor/</w:t>
      </w:r>
      <w:r w:rsidRPr="005A1D50">
        <w:rPr>
          <w:rFonts w:ascii="Times New Roman" w:hAnsi="Times New Roman" w:cs="Times New Roman"/>
          <w:color w:val="000000"/>
          <w:sz w:val="24"/>
          <w:szCs w:val="24"/>
        </w:rPr>
        <w:t>mijloacelor auto sau a</w:t>
      </w:r>
      <w:r w:rsidRPr="005A1D50">
        <w:rPr>
          <w:rFonts w:ascii="Times New Roman" w:hAnsi="Times New Roman" w:cs="Times New Roman"/>
          <w:color w:val="000000"/>
          <w:sz w:val="24"/>
          <w:szCs w:val="24"/>
        </w:rPr>
        <w:br/>
        <w:t>utilajelor folosite la exploatarea fondului forestier în zone situate în păd</w:t>
      </w:r>
      <w:r>
        <w:rPr>
          <w:rFonts w:ascii="Times New Roman" w:hAnsi="Times New Roman" w:cs="Times New Roman"/>
          <w:color w:val="000000"/>
          <w:sz w:val="24"/>
          <w:szCs w:val="24"/>
        </w:rPr>
        <w:t>ure, albiile cursurilor</w:t>
      </w:r>
      <w:r>
        <w:rPr>
          <w:rFonts w:ascii="Times New Roman" w:hAnsi="Times New Roman" w:cs="Times New Roman"/>
          <w:color w:val="000000"/>
          <w:sz w:val="24"/>
          <w:szCs w:val="24"/>
        </w:rPr>
        <w:br/>
        <w:t>de apă;</w:t>
      </w:r>
    </w:p>
    <w:p w:rsidR="00A43577" w:rsidRDefault="00A43577" w:rsidP="00553E14">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este interzisă alimentarea cu carburanţi a mijloacelor auto sau a utilajelor folosite la</w:t>
      </w:r>
      <w:r w:rsidRPr="005A1D50">
        <w:rPr>
          <w:rFonts w:ascii="Times New Roman" w:hAnsi="Times New Roman" w:cs="Times New Roman"/>
          <w:color w:val="000000"/>
          <w:sz w:val="24"/>
          <w:szCs w:val="24"/>
        </w:rPr>
        <w:br/>
        <w:t>exploatarea fondului forestier în zone situate în pădure, în albiile cursurilor de apă;</w:t>
      </w:r>
    </w:p>
    <w:p w:rsidR="00A43577" w:rsidRDefault="00A43577" w:rsidP="00553E14">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evitarea traversării cursurilor de apă de către ut</w:t>
      </w:r>
      <w:r>
        <w:rPr>
          <w:rFonts w:ascii="Times New Roman" w:hAnsi="Times New Roman" w:cs="Times New Roman"/>
          <w:color w:val="000000"/>
          <w:sz w:val="24"/>
          <w:szCs w:val="24"/>
        </w:rPr>
        <w:t xml:space="preserve">ilajele şi mijloacele auto care </w:t>
      </w:r>
      <w:r w:rsidRPr="005A1D50">
        <w:rPr>
          <w:rFonts w:ascii="Times New Roman" w:hAnsi="Times New Roman" w:cs="Times New Roman"/>
          <w:color w:val="000000"/>
          <w:sz w:val="24"/>
          <w:szCs w:val="24"/>
        </w:rPr>
        <w:t>deserve</w:t>
      </w:r>
      <w:r>
        <w:rPr>
          <w:rFonts w:ascii="Times New Roman" w:hAnsi="Times New Roman" w:cs="Times New Roman"/>
          <w:color w:val="000000"/>
          <w:sz w:val="24"/>
          <w:szCs w:val="24"/>
        </w:rPr>
        <w:t>sc activitatea de exploatare;</w:t>
      </w:r>
    </w:p>
    <w:p w:rsidR="00A43577" w:rsidRPr="00A43577" w:rsidRDefault="00A43577" w:rsidP="00553E14">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menţinerea bălţilor</w:t>
      </w:r>
      <w:r w:rsidR="00BE3BB2">
        <w:rPr>
          <w:rFonts w:ascii="Times New Roman" w:hAnsi="Times New Roman" w:cs="Times New Roman"/>
          <w:color w:val="000000"/>
          <w:sz w:val="24"/>
          <w:szCs w:val="24"/>
        </w:rPr>
        <w:t>, pâraielor, izvoarelor şi a al</w:t>
      </w:r>
      <w:r w:rsidRPr="005A1D50">
        <w:rPr>
          <w:rFonts w:ascii="Times New Roman" w:hAnsi="Times New Roman" w:cs="Times New Roman"/>
          <w:color w:val="000000"/>
          <w:sz w:val="24"/>
          <w:szCs w:val="24"/>
        </w:rPr>
        <w:t>tor</w:t>
      </w:r>
      <w:r>
        <w:rPr>
          <w:rFonts w:ascii="Times New Roman" w:hAnsi="Times New Roman" w:cs="Times New Roman"/>
          <w:color w:val="000000"/>
          <w:sz w:val="24"/>
          <w:szCs w:val="24"/>
        </w:rPr>
        <w:t xml:space="preserve"> corpuri mici de apă, mlaştini, </w:t>
      </w:r>
      <w:r w:rsidRPr="005A1D50">
        <w:rPr>
          <w:rFonts w:ascii="Times New Roman" w:hAnsi="Times New Roman" w:cs="Times New Roman"/>
          <w:color w:val="000000"/>
          <w:sz w:val="24"/>
          <w:szCs w:val="24"/>
        </w:rPr>
        <w:t>smârcuri, într-un stadiu care să le permit să îşi exercite ro</w:t>
      </w:r>
      <w:r>
        <w:rPr>
          <w:rFonts w:ascii="Times New Roman" w:hAnsi="Times New Roman" w:cs="Times New Roman"/>
          <w:color w:val="000000"/>
          <w:sz w:val="24"/>
          <w:szCs w:val="24"/>
        </w:rPr>
        <w:t xml:space="preserve">lul în ciclul de reproducere al </w:t>
      </w:r>
      <w:r w:rsidRPr="005A1D50">
        <w:rPr>
          <w:rFonts w:ascii="Times New Roman" w:hAnsi="Times New Roman" w:cs="Times New Roman"/>
          <w:color w:val="000000"/>
          <w:sz w:val="24"/>
          <w:szCs w:val="24"/>
        </w:rPr>
        <w:t>peştilor, amfibienilor, insectelor etc. prin evitarea fluctuaţil</w:t>
      </w:r>
      <w:r>
        <w:rPr>
          <w:rFonts w:ascii="Times New Roman" w:hAnsi="Times New Roman" w:cs="Times New Roman"/>
          <w:color w:val="000000"/>
          <w:sz w:val="24"/>
          <w:szCs w:val="24"/>
        </w:rPr>
        <w:t xml:space="preserve">or excesive ale nivelului apei, </w:t>
      </w:r>
      <w:r w:rsidRPr="005A1D50">
        <w:rPr>
          <w:rFonts w:ascii="Times New Roman" w:hAnsi="Times New Roman" w:cs="Times New Roman"/>
          <w:color w:val="000000"/>
          <w:sz w:val="24"/>
          <w:szCs w:val="24"/>
        </w:rPr>
        <w:t>degradării digurilor natural şi poluării apei;</w:t>
      </w:r>
      <w:r w:rsidRPr="00A43577">
        <w:rPr>
          <w:rFonts w:ascii="Times New Roman" w:hAnsi="Times New Roman" w:cs="Times New Roman"/>
          <w:b/>
          <w:bCs/>
          <w:color w:val="000000"/>
          <w:sz w:val="24"/>
          <w:szCs w:val="24"/>
        </w:rPr>
        <w:t xml:space="preserve"> </w:t>
      </w:r>
    </w:p>
    <w:p w:rsidR="00A43577" w:rsidRPr="00BE3BB2" w:rsidRDefault="00A43577" w:rsidP="00553E14">
      <w:pPr>
        <w:spacing w:after="0"/>
        <w:jc w:val="both"/>
        <w:rPr>
          <w:rFonts w:ascii="Times New Roman" w:hAnsi="Times New Roman" w:cs="Times New Roman"/>
          <w:sz w:val="24"/>
          <w:szCs w:val="24"/>
        </w:rPr>
      </w:pPr>
      <w:r w:rsidRPr="00BE3BB2">
        <w:rPr>
          <w:rFonts w:ascii="Times New Roman" w:hAnsi="Times New Roman" w:cs="Times New Roman"/>
          <w:sz w:val="24"/>
          <w:szCs w:val="24"/>
        </w:rPr>
        <w:t>- interzicerea traversării cursurilor de apă de către utilajele şi mijloacele auto care deservesc activitatea de exploatare.</w:t>
      </w:r>
    </w:p>
    <w:p w:rsidR="0053622E" w:rsidRDefault="0053622E" w:rsidP="00A43577">
      <w:pPr>
        <w:jc w:val="both"/>
        <w:rPr>
          <w:rFonts w:ascii="Times New Roman" w:hAnsi="Times New Roman" w:cs="Times New Roman"/>
          <w:b/>
          <w:bCs/>
          <w:color w:val="000000"/>
          <w:sz w:val="24"/>
          <w:szCs w:val="24"/>
        </w:rPr>
      </w:pPr>
    </w:p>
    <w:p w:rsidR="0053622E" w:rsidRDefault="0053622E" w:rsidP="00A43577">
      <w:pPr>
        <w:jc w:val="both"/>
        <w:rPr>
          <w:rFonts w:ascii="Times New Roman" w:hAnsi="Times New Roman" w:cs="Times New Roman"/>
          <w:b/>
          <w:bCs/>
          <w:color w:val="000000"/>
          <w:sz w:val="24"/>
          <w:szCs w:val="24"/>
        </w:rPr>
      </w:pPr>
    </w:p>
    <w:p w:rsidR="0053622E" w:rsidRDefault="0053622E" w:rsidP="00A43577">
      <w:pPr>
        <w:jc w:val="both"/>
        <w:rPr>
          <w:rFonts w:ascii="Times New Roman" w:hAnsi="Times New Roman" w:cs="Times New Roman"/>
          <w:b/>
          <w:bCs/>
          <w:color w:val="000000"/>
          <w:sz w:val="24"/>
          <w:szCs w:val="24"/>
        </w:rPr>
      </w:pPr>
    </w:p>
    <w:p w:rsidR="0053622E" w:rsidRDefault="0053622E" w:rsidP="00A43577">
      <w:pPr>
        <w:jc w:val="both"/>
        <w:rPr>
          <w:rFonts w:ascii="Times New Roman" w:hAnsi="Times New Roman" w:cs="Times New Roman"/>
          <w:b/>
          <w:bCs/>
          <w:color w:val="000000"/>
          <w:sz w:val="24"/>
          <w:szCs w:val="24"/>
        </w:rPr>
      </w:pPr>
    </w:p>
    <w:p w:rsidR="0053622E" w:rsidRDefault="0053622E" w:rsidP="00A43577">
      <w:pPr>
        <w:jc w:val="both"/>
        <w:rPr>
          <w:rFonts w:ascii="Times New Roman" w:hAnsi="Times New Roman" w:cs="Times New Roman"/>
          <w:b/>
          <w:bCs/>
          <w:color w:val="000000"/>
          <w:sz w:val="24"/>
          <w:szCs w:val="24"/>
        </w:rPr>
      </w:pPr>
    </w:p>
    <w:p w:rsidR="0053622E" w:rsidRDefault="0053622E" w:rsidP="00A43577">
      <w:pPr>
        <w:jc w:val="both"/>
        <w:rPr>
          <w:rFonts w:ascii="Times New Roman" w:hAnsi="Times New Roman" w:cs="Times New Roman"/>
          <w:b/>
          <w:bCs/>
          <w:color w:val="000000"/>
          <w:sz w:val="24"/>
          <w:szCs w:val="24"/>
        </w:rPr>
      </w:pPr>
    </w:p>
    <w:p w:rsidR="0053622E" w:rsidRDefault="0053622E" w:rsidP="00A43577">
      <w:pPr>
        <w:jc w:val="both"/>
        <w:rPr>
          <w:rFonts w:ascii="Times New Roman" w:hAnsi="Times New Roman" w:cs="Times New Roman"/>
          <w:b/>
          <w:bCs/>
          <w:color w:val="000000"/>
          <w:sz w:val="24"/>
          <w:szCs w:val="24"/>
        </w:rPr>
      </w:pPr>
    </w:p>
    <w:p w:rsidR="0053622E" w:rsidRDefault="0053622E" w:rsidP="00A43577">
      <w:pPr>
        <w:jc w:val="both"/>
        <w:rPr>
          <w:rFonts w:ascii="Times New Roman" w:hAnsi="Times New Roman" w:cs="Times New Roman"/>
          <w:b/>
          <w:bCs/>
          <w:color w:val="000000"/>
          <w:sz w:val="24"/>
          <w:szCs w:val="24"/>
        </w:rPr>
      </w:pPr>
    </w:p>
    <w:p w:rsidR="0053622E" w:rsidRDefault="0053622E" w:rsidP="00A43577">
      <w:pPr>
        <w:jc w:val="both"/>
        <w:rPr>
          <w:rFonts w:ascii="Times New Roman" w:hAnsi="Times New Roman" w:cs="Times New Roman"/>
          <w:b/>
          <w:bCs/>
          <w:color w:val="000000"/>
          <w:sz w:val="24"/>
          <w:szCs w:val="24"/>
        </w:rPr>
      </w:pPr>
    </w:p>
    <w:p w:rsidR="0053622E" w:rsidRDefault="0053622E" w:rsidP="00A43577">
      <w:pPr>
        <w:jc w:val="both"/>
        <w:rPr>
          <w:rFonts w:ascii="Times New Roman" w:hAnsi="Times New Roman" w:cs="Times New Roman"/>
          <w:b/>
          <w:bCs/>
          <w:color w:val="000000"/>
          <w:sz w:val="24"/>
          <w:szCs w:val="24"/>
        </w:rPr>
      </w:pPr>
    </w:p>
    <w:p w:rsidR="00BE3BB2" w:rsidRDefault="00FF12AC" w:rsidP="00A43577">
      <w:pPr>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lastRenderedPageBreak/>
        <w:t>E</w:t>
      </w:r>
      <w:r w:rsidR="00A43577">
        <w:rPr>
          <w:rFonts w:ascii="Times New Roman" w:hAnsi="Times New Roman" w:cs="Times New Roman"/>
          <w:b/>
          <w:bCs/>
          <w:color w:val="000000"/>
          <w:sz w:val="24"/>
          <w:szCs w:val="24"/>
        </w:rPr>
        <w:t>. 2</w:t>
      </w:r>
      <w:r w:rsidR="00A43577" w:rsidRPr="005A1D50">
        <w:rPr>
          <w:rFonts w:ascii="Times New Roman" w:hAnsi="Times New Roman" w:cs="Times New Roman"/>
          <w:b/>
          <w:bCs/>
          <w:color w:val="000000"/>
          <w:sz w:val="24"/>
          <w:szCs w:val="24"/>
        </w:rPr>
        <w:t>. Măsuri de diminu</w:t>
      </w:r>
      <w:r w:rsidR="00BE3BB2">
        <w:rPr>
          <w:rFonts w:ascii="Times New Roman" w:hAnsi="Times New Roman" w:cs="Times New Roman"/>
          <w:b/>
          <w:bCs/>
          <w:color w:val="000000"/>
          <w:sz w:val="24"/>
          <w:szCs w:val="24"/>
        </w:rPr>
        <w:t>are a impactului asupra aerului</w:t>
      </w:r>
    </w:p>
    <w:p w:rsidR="00BE3BB2" w:rsidRDefault="00A43577" w:rsidP="00A43577">
      <w:pPr>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În activitatea de exploatare forestiera nu se folosesc util</w:t>
      </w:r>
      <w:r w:rsidR="00BE3BB2">
        <w:rPr>
          <w:rFonts w:ascii="Times New Roman" w:hAnsi="Times New Roman" w:cs="Times New Roman"/>
          <w:color w:val="000000"/>
          <w:sz w:val="24"/>
          <w:szCs w:val="24"/>
        </w:rPr>
        <w:t xml:space="preserve">aje ale căror emisii de noxe să </w:t>
      </w:r>
      <w:r w:rsidRPr="005A1D50">
        <w:rPr>
          <w:rFonts w:ascii="Times New Roman" w:hAnsi="Times New Roman" w:cs="Times New Roman"/>
          <w:color w:val="000000"/>
          <w:sz w:val="24"/>
          <w:szCs w:val="24"/>
        </w:rPr>
        <w:t>ducă la acumulări regionale cu efect asupra sănătăţii popula</w:t>
      </w:r>
      <w:r w:rsidR="00BE3BB2">
        <w:rPr>
          <w:rFonts w:ascii="Times New Roman" w:hAnsi="Times New Roman" w:cs="Times New Roman"/>
          <w:color w:val="000000"/>
          <w:sz w:val="24"/>
          <w:szCs w:val="24"/>
        </w:rPr>
        <w:t xml:space="preserve">ţiei locale şi a animalelor din </w:t>
      </w:r>
      <w:r w:rsidRPr="005A1D50">
        <w:rPr>
          <w:rFonts w:ascii="Times New Roman" w:hAnsi="Times New Roman" w:cs="Times New Roman"/>
          <w:color w:val="000000"/>
          <w:sz w:val="24"/>
          <w:szCs w:val="24"/>
        </w:rPr>
        <w:t>zonă. Pentru diminuarea impactului asupra factorului d</w:t>
      </w:r>
      <w:r w:rsidR="00BE3BB2">
        <w:rPr>
          <w:rFonts w:ascii="Times New Roman" w:hAnsi="Times New Roman" w:cs="Times New Roman"/>
          <w:color w:val="000000"/>
          <w:sz w:val="24"/>
          <w:szCs w:val="24"/>
        </w:rPr>
        <w:t xml:space="preserve">e mediu aer se impun o serie de măsuri precum: </w:t>
      </w:r>
    </w:p>
    <w:p w:rsidR="00BE3BB2" w:rsidRDefault="00A43577" w:rsidP="00963F6F">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folosirea de utilaje şi mijloace auto dotate cu m</w:t>
      </w:r>
      <w:r w:rsidR="00BE3BB2">
        <w:rPr>
          <w:rFonts w:ascii="Times New Roman" w:hAnsi="Times New Roman" w:cs="Times New Roman"/>
          <w:color w:val="000000"/>
          <w:sz w:val="24"/>
          <w:szCs w:val="24"/>
        </w:rPr>
        <w:t xml:space="preserve">otoare termice care să respecte </w:t>
      </w:r>
      <w:r w:rsidRPr="005A1D50">
        <w:rPr>
          <w:rFonts w:ascii="Times New Roman" w:hAnsi="Times New Roman" w:cs="Times New Roman"/>
          <w:color w:val="000000"/>
          <w:sz w:val="24"/>
          <w:szCs w:val="24"/>
        </w:rPr>
        <w:t>norm</w:t>
      </w:r>
      <w:r w:rsidR="00BE3BB2">
        <w:rPr>
          <w:rFonts w:ascii="Times New Roman" w:hAnsi="Times New Roman" w:cs="Times New Roman"/>
          <w:color w:val="000000"/>
          <w:sz w:val="24"/>
          <w:szCs w:val="24"/>
        </w:rPr>
        <w:t>ele de poluare EURO 3 – EURO 5;</w:t>
      </w:r>
    </w:p>
    <w:p w:rsidR="00963F6F" w:rsidRDefault="00A43577" w:rsidP="00963F6F">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efectuarea la timp a reviziilor şi reparaţiilor a motoare termice din dotarea ut</w:t>
      </w:r>
      <w:r w:rsidR="00963F6F">
        <w:rPr>
          <w:rFonts w:ascii="Times New Roman" w:hAnsi="Times New Roman" w:cs="Times New Roman"/>
          <w:color w:val="000000"/>
          <w:sz w:val="24"/>
          <w:szCs w:val="24"/>
        </w:rPr>
        <w:t>ilajelor şi a mijloacelor auto;</w:t>
      </w:r>
    </w:p>
    <w:p w:rsidR="00BE3BB2" w:rsidRDefault="00A43577" w:rsidP="00963F6F">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xml:space="preserve">- etapizarea lucrărilor silvice cu distribuirea desfăşurării lor pe suprafeţe </w:t>
      </w:r>
      <w:r w:rsidR="00BE3BB2">
        <w:rPr>
          <w:rFonts w:ascii="Times New Roman" w:hAnsi="Times New Roman" w:cs="Times New Roman"/>
          <w:color w:val="000000"/>
          <w:sz w:val="24"/>
          <w:szCs w:val="24"/>
        </w:rPr>
        <w:t>restrânse (1 – 2 ha) de pădure;</w:t>
      </w:r>
    </w:p>
    <w:p w:rsidR="00BE3BB2" w:rsidRDefault="00A43577" w:rsidP="00963F6F">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folosirea unui număr de utilaje şi mijloace auto de transp</w:t>
      </w:r>
      <w:r w:rsidR="00BE3BB2">
        <w:rPr>
          <w:rFonts w:ascii="Times New Roman" w:hAnsi="Times New Roman" w:cs="Times New Roman"/>
          <w:color w:val="000000"/>
          <w:sz w:val="24"/>
          <w:szCs w:val="24"/>
        </w:rPr>
        <w:t xml:space="preserve">ort adecvat fiecărei activităţi </w:t>
      </w:r>
      <w:r w:rsidRPr="005A1D50">
        <w:rPr>
          <w:rFonts w:ascii="Times New Roman" w:hAnsi="Times New Roman" w:cs="Times New Roman"/>
          <w:color w:val="000000"/>
          <w:sz w:val="24"/>
          <w:szCs w:val="24"/>
        </w:rPr>
        <w:t>şi evitar</w:t>
      </w:r>
      <w:r w:rsidR="00BE3BB2">
        <w:rPr>
          <w:rFonts w:ascii="Times New Roman" w:hAnsi="Times New Roman" w:cs="Times New Roman"/>
          <w:color w:val="000000"/>
          <w:sz w:val="24"/>
          <w:szCs w:val="24"/>
        </w:rPr>
        <w:t>ea supradimensionarii acestora;</w:t>
      </w:r>
    </w:p>
    <w:p w:rsidR="00BE3BB2" w:rsidRDefault="00A43577" w:rsidP="00963F6F">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evitarea funcţionării în gol a motoarelor utilaje</w:t>
      </w:r>
      <w:r w:rsidR="00BE3BB2">
        <w:rPr>
          <w:rFonts w:ascii="Times New Roman" w:hAnsi="Times New Roman" w:cs="Times New Roman"/>
          <w:color w:val="000000"/>
          <w:sz w:val="24"/>
          <w:szCs w:val="24"/>
        </w:rPr>
        <w:t>lor şi a mijloacelor auto;</w:t>
      </w:r>
    </w:p>
    <w:p w:rsidR="00BE3BB2" w:rsidRDefault="00A43577" w:rsidP="00963F6F">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este interzisă utilizarea chimice neagreate de orga</w:t>
      </w:r>
      <w:r w:rsidR="00BE3BB2">
        <w:rPr>
          <w:rFonts w:ascii="Times New Roman" w:hAnsi="Times New Roman" w:cs="Times New Roman"/>
          <w:color w:val="000000"/>
          <w:sz w:val="24"/>
          <w:szCs w:val="24"/>
        </w:rPr>
        <w:t xml:space="preserve">nismele comunităţii europene de </w:t>
      </w:r>
      <w:r w:rsidRPr="005A1D50">
        <w:rPr>
          <w:rFonts w:ascii="Times New Roman" w:hAnsi="Times New Roman" w:cs="Times New Roman"/>
          <w:color w:val="000000"/>
          <w:sz w:val="24"/>
          <w:szCs w:val="24"/>
        </w:rPr>
        <w:t>combatere a dăunătorilor pădurii, precum şi evitarea folosirii a</w:t>
      </w:r>
      <w:r w:rsidR="00BE3BB2">
        <w:rPr>
          <w:rFonts w:ascii="Times New Roman" w:hAnsi="Times New Roman" w:cs="Times New Roman"/>
          <w:color w:val="000000"/>
          <w:sz w:val="24"/>
          <w:szCs w:val="24"/>
        </w:rPr>
        <w:t xml:space="preserve">cestora în perioada de cuibărit </w:t>
      </w:r>
      <w:r w:rsidRPr="005A1D50">
        <w:rPr>
          <w:rFonts w:ascii="Times New Roman" w:hAnsi="Times New Roman" w:cs="Times New Roman"/>
          <w:color w:val="000000"/>
          <w:sz w:val="24"/>
          <w:szCs w:val="24"/>
        </w:rPr>
        <w:t>a păsărilor şi creşterea puilor;</w:t>
      </w:r>
      <w:r w:rsidRPr="00A43577">
        <w:rPr>
          <w:rFonts w:ascii="Times New Roman" w:hAnsi="Times New Roman" w:cs="Times New Roman"/>
          <w:color w:val="000000"/>
          <w:sz w:val="24"/>
          <w:szCs w:val="24"/>
        </w:rPr>
        <w:t xml:space="preserve"> </w:t>
      </w:r>
      <w:r w:rsidR="00BE3BB2" w:rsidRPr="005A1D50">
        <w:rPr>
          <w:rFonts w:ascii="Times New Roman" w:hAnsi="Times New Roman" w:cs="Times New Roman"/>
          <w:color w:val="000000"/>
          <w:sz w:val="24"/>
          <w:szCs w:val="24"/>
        </w:rPr>
        <w:t>limitat la zona d</w:t>
      </w:r>
      <w:r w:rsidR="00BE3BB2">
        <w:rPr>
          <w:rFonts w:ascii="Times New Roman" w:hAnsi="Times New Roman" w:cs="Times New Roman"/>
          <w:color w:val="000000"/>
          <w:sz w:val="24"/>
          <w:szCs w:val="24"/>
        </w:rPr>
        <w:t>e activitate.</w:t>
      </w:r>
    </w:p>
    <w:p w:rsidR="00963F6F" w:rsidRDefault="00A43577" w:rsidP="00A43577">
      <w:pPr>
        <w:jc w:val="both"/>
        <w:rPr>
          <w:rFonts w:ascii="Times New Roman" w:hAnsi="Times New Roman" w:cs="Times New Roman"/>
          <w:sz w:val="24"/>
          <w:szCs w:val="24"/>
        </w:rPr>
      </w:pPr>
      <w:r w:rsidRPr="005A1D50">
        <w:rPr>
          <w:rFonts w:ascii="Times New Roman" w:hAnsi="Times New Roman" w:cs="Times New Roman"/>
          <w:color w:val="000000"/>
          <w:sz w:val="24"/>
          <w:szCs w:val="24"/>
        </w:rPr>
        <w:t>Zgomotul şi vibraţiile sunt generate de funcţionarea motoarelor sculelor (drujbelor),</w:t>
      </w:r>
      <w:r w:rsidRPr="005A1D50">
        <w:rPr>
          <w:rFonts w:ascii="Times New Roman" w:hAnsi="Times New Roman" w:cs="Times New Roman"/>
          <w:color w:val="000000"/>
          <w:sz w:val="24"/>
          <w:szCs w:val="24"/>
        </w:rPr>
        <w:br/>
        <w:t>utilajelor şi a mijloacelor auto. Datorită numărului redus al acestora, soluţiilor constructive şi</w:t>
      </w:r>
      <w:r w:rsidRPr="005A1D50">
        <w:rPr>
          <w:rFonts w:ascii="Times New Roman" w:hAnsi="Times New Roman" w:cs="Times New Roman"/>
          <w:color w:val="000000"/>
          <w:sz w:val="24"/>
          <w:szCs w:val="24"/>
        </w:rPr>
        <w:br/>
        <w:t>al nivelului tehni</w:t>
      </w:r>
      <w:r w:rsidR="00963F6F">
        <w:rPr>
          <w:rFonts w:ascii="Times New Roman" w:hAnsi="Times New Roman" w:cs="Times New Roman"/>
          <w:color w:val="000000"/>
          <w:sz w:val="24"/>
          <w:szCs w:val="24"/>
        </w:rPr>
        <w:t>c superior de dotare, durata</w:t>
      </w:r>
      <w:r w:rsidRPr="005A1D50">
        <w:rPr>
          <w:rFonts w:ascii="Times New Roman" w:hAnsi="Times New Roman" w:cs="Times New Roman"/>
          <w:color w:val="000000"/>
          <w:sz w:val="24"/>
          <w:szCs w:val="24"/>
        </w:rPr>
        <w:t xml:space="preserve"> şi nivelul zgomotului şi al vibraţiilor se vor</w:t>
      </w:r>
      <w:r w:rsidRPr="005A1D50">
        <w:rPr>
          <w:rFonts w:ascii="Times New Roman" w:hAnsi="Times New Roman" w:cs="Times New Roman"/>
          <w:color w:val="000000"/>
          <w:sz w:val="24"/>
          <w:szCs w:val="24"/>
        </w:rPr>
        <w:br/>
        <w:t>situa în limite acceptabile. Totodată mediul în care acestea se produc (pădure cu multă</w:t>
      </w:r>
      <w:r w:rsidRPr="005A1D50">
        <w:rPr>
          <w:rFonts w:ascii="Times New Roman" w:hAnsi="Times New Roman" w:cs="Times New Roman"/>
          <w:color w:val="000000"/>
          <w:sz w:val="24"/>
          <w:szCs w:val="24"/>
        </w:rPr>
        <w:br/>
        <w:t>vegetaţie) va contribui direct la atenuarea lor şi la reducerea distanţei de propagare</w:t>
      </w:r>
      <w:r w:rsidR="00963F6F">
        <w:rPr>
          <w:rFonts w:ascii="Times New Roman" w:hAnsi="Times New Roman" w:cs="Times New Roman"/>
          <w:color w:val="000000"/>
          <w:sz w:val="24"/>
          <w:szCs w:val="24"/>
        </w:rPr>
        <w:t xml:space="preserve">(absorbția infelxiunilor zgomotului de către vegetație). </w:t>
      </w:r>
      <w:r w:rsidRPr="005A1D50">
        <w:rPr>
          <w:rFonts w:ascii="Times New Roman" w:hAnsi="Times New Roman" w:cs="Times New Roman"/>
          <w:color w:val="000000"/>
          <w:sz w:val="24"/>
          <w:szCs w:val="24"/>
        </w:rPr>
        <w:t>Nivelul de zgomot variază funcţie de tipul şi intensitatea o</w:t>
      </w:r>
      <w:r w:rsidR="00963F6F">
        <w:rPr>
          <w:rFonts w:ascii="Times New Roman" w:hAnsi="Times New Roman" w:cs="Times New Roman"/>
          <w:color w:val="000000"/>
          <w:sz w:val="24"/>
          <w:szCs w:val="24"/>
        </w:rPr>
        <w:t xml:space="preserve">peraţiilor, tipul utilajelor în </w:t>
      </w:r>
      <w:r w:rsidRPr="005A1D50">
        <w:rPr>
          <w:rFonts w:ascii="Times New Roman" w:hAnsi="Times New Roman" w:cs="Times New Roman"/>
          <w:color w:val="000000"/>
          <w:sz w:val="24"/>
          <w:szCs w:val="24"/>
        </w:rPr>
        <w:t>funcţiune, regim de lucru, suprapunerea numărului de s</w:t>
      </w:r>
      <w:r w:rsidR="00963F6F">
        <w:rPr>
          <w:rFonts w:ascii="Times New Roman" w:hAnsi="Times New Roman" w:cs="Times New Roman"/>
          <w:color w:val="000000"/>
          <w:sz w:val="24"/>
          <w:szCs w:val="24"/>
        </w:rPr>
        <w:t xml:space="preserve">urse şi dispunerea pe suprafaţa </w:t>
      </w:r>
      <w:r w:rsidRPr="005A1D50">
        <w:rPr>
          <w:rFonts w:ascii="Times New Roman" w:hAnsi="Times New Roman" w:cs="Times New Roman"/>
          <w:color w:val="000000"/>
          <w:sz w:val="24"/>
          <w:szCs w:val="24"/>
        </w:rPr>
        <w:t xml:space="preserve">orizontală şi/sau verticală, prezenţa obstacolelor naturale sau </w:t>
      </w:r>
      <w:r w:rsidR="00963F6F">
        <w:rPr>
          <w:rFonts w:ascii="Times New Roman" w:hAnsi="Times New Roman" w:cs="Times New Roman"/>
          <w:color w:val="000000"/>
          <w:sz w:val="24"/>
          <w:szCs w:val="24"/>
        </w:rPr>
        <w:t xml:space="preserve">artificiale cu rol de ecranare. </w:t>
      </w:r>
      <w:r w:rsidRPr="005A1D50">
        <w:rPr>
          <w:rFonts w:ascii="Times New Roman" w:hAnsi="Times New Roman" w:cs="Times New Roman"/>
          <w:color w:val="000000"/>
          <w:sz w:val="24"/>
          <w:szCs w:val="24"/>
        </w:rPr>
        <w:t>Datorită faptului că planul se afla într-o zonă deschisă, efectul acestora va fi mult diminuat</w:t>
      </w:r>
      <w:r w:rsidR="00963F6F">
        <w:rPr>
          <w:rFonts w:ascii="Times New Roman" w:hAnsi="Times New Roman" w:cs="Times New Roman"/>
          <w:color w:val="000000"/>
          <w:sz w:val="24"/>
          <w:szCs w:val="24"/>
        </w:rPr>
        <w:t>.</w:t>
      </w:r>
      <w:r w:rsidRPr="005A1D50">
        <w:rPr>
          <w:rFonts w:ascii="Times New Roman" w:hAnsi="Times New Roman" w:cs="Times New Roman"/>
          <w:color w:val="000000"/>
          <w:sz w:val="24"/>
          <w:szCs w:val="24"/>
        </w:rPr>
        <w:t xml:space="preserve"> </w:t>
      </w:r>
      <w:r w:rsidR="00963F6F">
        <w:rPr>
          <w:rFonts w:ascii="Times New Roman" w:hAnsi="Times New Roman" w:cs="Times New Roman"/>
          <w:color w:val="000000"/>
          <w:sz w:val="24"/>
          <w:szCs w:val="24"/>
        </w:rPr>
        <w:t xml:space="preserve">În cazul </w:t>
      </w:r>
      <w:r w:rsidRPr="005A1D50">
        <w:rPr>
          <w:rFonts w:ascii="Times New Roman" w:hAnsi="Times New Roman" w:cs="Times New Roman"/>
          <w:color w:val="000000"/>
          <w:sz w:val="24"/>
          <w:szCs w:val="24"/>
        </w:rPr>
        <w:t>tăierilor progresive de însămânţare, ce nu au restricţia m</w:t>
      </w:r>
      <w:r w:rsidR="00963F6F">
        <w:rPr>
          <w:rFonts w:ascii="Times New Roman" w:hAnsi="Times New Roman" w:cs="Times New Roman"/>
          <w:color w:val="000000"/>
          <w:sz w:val="24"/>
          <w:szCs w:val="24"/>
        </w:rPr>
        <w:t xml:space="preserve">enţionată se recomandă evitarea </w:t>
      </w:r>
      <w:r w:rsidRPr="005A1D50">
        <w:rPr>
          <w:rFonts w:ascii="Times New Roman" w:hAnsi="Times New Roman" w:cs="Times New Roman"/>
          <w:color w:val="000000"/>
          <w:sz w:val="24"/>
          <w:szCs w:val="24"/>
        </w:rPr>
        <w:t>tăierilor în perioada de împerechere şi cuibărit atunci când speci</w:t>
      </w:r>
      <w:r w:rsidR="00963F6F">
        <w:rPr>
          <w:rFonts w:ascii="Times New Roman" w:hAnsi="Times New Roman" w:cs="Times New Roman"/>
          <w:color w:val="000000"/>
          <w:sz w:val="24"/>
          <w:szCs w:val="24"/>
        </w:rPr>
        <w:t xml:space="preserve">ile de păsări sunt vulnerabile. </w:t>
      </w:r>
      <w:r w:rsidRPr="005A1D50">
        <w:rPr>
          <w:rFonts w:ascii="Times New Roman" w:hAnsi="Times New Roman" w:cs="Times New Roman"/>
          <w:color w:val="000000"/>
          <w:sz w:val="24"/>
          <w:szCs w:val="24"/>
        </w:rPr>
        <w:t>În restul timpului ţinând cont de faptul că aceste tăieri se</w:t>
      </w:r>
      <w:r w:rsidR="00963F6F">
        <w:rPr>
          <w:rFonts w:ascii="Times New Roman" w:hAnsi="Times New Roman" w:cs="Times New Roman"/>
          <w:color w:val="000000"/>
          <w:sz w:val="24"/>
          <w:szCs w:val="24"/>
        </w:rPr>
        <w:t xml:space="preserve"> execută pe intervale scurte şi </w:t>
      </w:r>
      <w:r w:rsidRPr="005A1D50">
        <w:rPr>
          <w:rFonts w:ascii="Times New Roman" w:hAnsi="Times New Roman" w:cs="Times New Roman"/>
          <w:color w:val="000000"/>
          <w:sz w:val="24"/>
          <w:szCs w:val="24"/>
        </w:rPr>
        <w:t>la intervale mari de timp şi că păsările au o mobilitatea ridicată a</w:t>
      </w:r>
      <w:r w:rsidR="00963F6F">
        <w:rPr>
          <w:rFonts w:ascii="Times New Roman" w:hAnsi="Times New Roman" w:cs="Times New Roman"/>
          <w:color w:val="000000"/>
          <w:sz w:val="24"/>
          <w:szCs w:val="24"/>
        </w:rPr>
        <w:t xml:space="preserve">vând la dispoziţie şi numeroase </w:t>
      </w:r>
      <w:r w:rsidRPr="005A1D50">
        <w:rPr>
          <w:rFonts w:ascii="Times New Roman" w:hAnsi="Times New Roman" w:cs="Times New Roman"/>
          <w:color w:val="000000"/>
          <w:sz w:val="24"/>
          <w:szCs w:val="24"/>
        </w:rPr>
        <w:t>habitate receptor în arie, impactul produs de zgomotul şi vibraţiile utilajelor va fi minim.</w:t>
      </w:r>
    </w:p>
    <w:p w:rsidR="0053622E" w:rsidRDefault="0053622E" w:rsidP="00A43577">
      <w:pPr>
        <w:jc w:val="both"/>
        <w:rPr>
          <w:rFonts w:ascii="Times New Roman" w:hAnsi="Times New Roman" w:cs="Times New Roman"/>
          <w:b/>
          <w:bCs/>
          <w:color w:val="000000"/>
          <w:sz w:val="24"/>
          <w:szCs w:val="24"/>
        </w:rPr>
      </w:pPr>
    </w:p>
    <w:p w:rsidR="0053622E" w:rsidRDefault="0053622E" w:rsidP="00A43577">
      <w:pPr>
        <w:jc w:val="both"/>
        <w:rPr>
          <w:rFonts w:ascii="Times New Roman" w:hAnsi="Times New Roman" w:cs="Times New Roman"/>
          <w:b/>
          <w:bCs/>
          <w:color w:val="000000"/>
          <w:sz w:val="24"/>
          <w:szCs w:val="24"/>
        </w:rPr>
      </w:pPr>
    </w:p>
    <w:p w:rsidR="0053622E" w:rsidRDefault="0053622E" w:rsidP="00A43577">
      <w:pPr>
        <w:jc w:val="both"/>
        <w:rPr>
          <w:rFonts w:ascii="Times New Roman" w:hAnsi="Times New Roman" w:cs="Times New Roman"/>
          <w:b/>
          <w:bCs/>
          <w:color w:val="000000"/>
          <w:sz w:val="24"/>
          <w:szCs w:val="24"/>
        </w:rPr>
      </w:pPr>
    </w:p>
    <w:p w:rsidR="0053622E" w:rsidRDefault="0053622E" w:rsidP="00A43577">
      <w:pPr>
        <w:jc w:val="both"/>
        <w:rPr>
          <w:rFonts w:ascii="Times New Roman" w:hAnsi="Times New Roman" w:cs="Times New Roman"/>
          <w:b/>
          <w:bCs/>
          <w:color w:val="000000"/>
          <w:sz w:val="24"/>
          <w:szCs w:val="24"/>
        </w:rPr>
      </w:pPr>
    </w:p>
    <w:p w:rsidR="0053622E" w:rsidRDefault="0053622E" w:rsidP="00A43577">
      <w:pPr>
        <w:jc w:val="both"/>
        <w:rPr>
          <w:rFonts w:ascii="Times New Roman" w:hAnsi="Times New Roman" w:cs="Times New Roman"/>
          <w:b/>
          <w:bCs/>
          <w:color w:val="000000"/>
          <w:sz w:val="24"/>
          <w:szCs w:val="24"/>
        </w:rPr>
      </w:pPr>
    </w:p>
    <w:p w:rsidR="00963F6F" w:rsidRDefault="00FF12AC" w:rsidP="00A43577">
      <w:pPr>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lastRenderedPageBreak/>
        <w:t>E</w:t>
      </w:r>
      <w:r w:rsidR="00A43577">
        <w:rPr>
          <w:rFonts w:ascii="Times New Roman" w:hAnsi="Times New Roman" w:cs="Times New Roman"/>
          <w:b/>
          <w:bCs/>
          <w:color w:val="000000"/>
          <w:sz w:val="24"/>
          <w:szCs w:val="24"/>
        </w:rPr>
        <w:t>.3</w:t>
      </w:r>
      <w:r w:rsidR="00A43577" w:rsidRPr="005A1D50">
        <w:rPr>
          <w:rFonts w:ascii="Times New Roman" w:hAnsi="Times New Roman" w:cs="Times New Roman"/>
          <w:b/>
          <w:bCs/>
          <w:color w:val="000000"/>
          <w:sz w:val="24"/>
          <w:szCs w:val="24"/>
        </w:rPr>
        <w:t>. Măsuri de diminu</w:t>
      </w:r>
      <w:r w:rsidR="00963F6F">
        <w:rPr>
          <w:rFonts w:ascii="Times New Roman" w:hAnsi="Times New Roman" w:cs="Times New Roman"/>
          <w:b/>
          <w:bCs/>
          <w:color w:val="000000"/>
          <w:sz w:val="24"/>
          <w:szCs w:val="24"/>
        </w:rPr>
        <w:t xml:space="preserve">are a impactului asupra solului </w:t>
      </w:r>
    </w:p>
    <w:p w:rsidR="00963F6F" w:rsidRDefault="00A43577" w:rsidP="00EA123D">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În vederea diminuării impactului lucrărilor de exploata</w:t>
      </w:r>
      <w:r w:rsidR="00963F6F">
        <w:rPr>
          <w:rFonts w:ascii="Times New Roman" w:hAnsi="Times New Roman" w:cs="Times New Roman"/>
          <w:color w:val="000000"/>
          <w:sz w:val="24"/>
          <w:szCs w:val="24"/>
        </w:rPr>
        <w:t xml:space="preserve">re forestieră asupra solului se </w:t>
      </w:r>
      <w:r w:rsidRPr="005A1D50">
        <w:rPr>
          <w:rFonts w:ascii="Times New Roman" w:hAnsi="Times New Roman" w:cs="Times New Roman"/>
          <w:color w:val="000000"/>
          <w:sz w:val="24"/>
          <w:szCs w:val="24"/>
        </w:rPr>
        <w:t>recomandă luarea u</w:t>
      </w:r>
      <w:r w:rsidR="00963F6F">
        <w:rPr>
          <w:rFonts w:ascii="Times New Roman" w:hAnsi="Times New Roman" w:cs="Times New Roman"/>
          <w:color w:val="000000"/>
          <w:sz w:val="24"/>
          <w:szCs w:val="24"/>
        </w:rPr>
        <w:t>nor măsuri precum:</w:t>
      </w:r>
    </w:p>
    <w:p w:rsidR="00963F6F" w:rsidRDefault="00A43577" w:rsidP="00EA123D">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alegerea de trasee ale căilor provizorii de sc</w:t>
      </w:r>
      <w:r w:rsidR="00963F6F">
        <w:rPr>
          <w:rFonts w:ascii="Times New Roman" w:hAnsi="Times New Roman" w:cs="Times New Roman"/>
          <w:color w:val="000000"/>
          <w:sz w:val="24"/>
          <w:szCs w:val="24"/>
        </w:rPr>
        <w:t xml:space="preserve">oatere a masei lemnoase care să </w:t>
      </w:r>
      <w:r w:rsidRPr="005A1D50">
        <w:rPr>
          <w:rFonts w:ascii="Times New Roman" w:hAnsi="Times New Roman" w:cs="Times New Roman"/>
          <w:color w:val="000000"/>
          <w:sz w:val="24"/>
          <w:szCs w:val="24"/>
        </w:rPr>
        <w:t>parcurgă d</w:t>
      </w:r>
      <w:r w:rsidR="00963F6F">
        <w:rPr>
          <w:rFonts w:ascii="Times New Roman" w:hAnsi="Times New Roman" w:cs="Times New Roman"/>
          <w:color w:val="000000"/>
          <w:sz w:val="24"/>
          <w:szCs w:val="24"/>
        </w:rPr>
        <w:t>istanţe cât se poate de scurte;</w:t>
      </w:r>
    </w:p>
    <w:p w:rsidR="00963F6F" w:rsidRDefault="00A43577" w:rsidP="00EA123D">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dotarea utilajelor care deservesc activitatea de explo</w:t>
      </w:r>
      <w:r w:rsidR="00963F6F">
        <w:rPr>
          <w:rFonts w:ascii="Times New Roman" w:hAnsi="Times New Roman" w:cs="Times New Roman"/>
          <w:color w:val="000000"/>
          <w:sz w:val="24"/>
          <w:szCs w:val="24"/>
        </w:rPr>
        <w:t xml:space="preserve">atare forestieră cu anvelope de </w:t>
      </w:r>
      <w:r w:rsidRPr="005A1D50">
        <w:rPr>
          <w:rFonts w:ascii="Times New Roman" w:hAnsi="Times New Roman" w:cs="Times New Roman"/>
          <w:color w:val="000000"/>
          <w:sz w:val="24"/>
          <w:szCs w:val="24"/>
        </w:rPr>
        <w:t>lăţime mare care să aibă ca efect reducerea presiunii pe sol şi implicit r</w:t>
      </w:r>
      <w:r w:rsidR="00963F6F">
        <w:rPr>
          <w:rFonts w:ascii="Times New Roman" w:hAnsi="Times New Roman" w:cs="Times New Roman"/>
          <w:color w:val="000000"/>
          <w:sz w:val="24"/>
          <w:szCs w:val="24"/>
        </w:rPr>
        <w:t>educerea fenomenului de tasare;</w:t>
      </w:r>
    </w:p>
    <w:p w:rsidR="00963F6F" w:rsidRDefault="00A43577" w:rsidP="00EA123D">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refacerea portanţei solului (prin nivelarea terenului) p</w:t>
      </w:r>
      <w:r w:rsidR="00963F6F">
        <w:rPr>
          <w:rFonts w:ascii="Times New Roman" w:hAnsi="Times New Roman" w:cs="Times New Roman"/>
          <w:color w:val="000000"/>
          <w:sz w:val="24"/>
          <w:szCs w:val="24"/>
        </w:rPr>
        <w:t xml:space="preserve">e traseele căilor provizorii de </w:t>
      </w:r>
      <w:r w:rsidRPr="005A1D50">
        <w:rPr>
          <w:rFonts w:ascii="Times New Roman" w:hAnsi="Times New Roman" w:cs="Times New Roman"/>
          <w:color w:val="000000"/>
          <w:sz w:val="24"/>
          <w:szCs w:val="24"/>
        </w:rPr>
        <w:t>scoatere a masei lemnoase, dacă s</w:t>
      </w:r>
      <w:r w:rsidR="00963F6F">
        <w:rPr>
          <w:rFonts w:ascii="Times New Roman" w:hAnsi="Times New Roman" w:cs="Times New Roman"/>
          <w:color w:val="000000"/>
          <w:sz w:val="24"/>
          <w:szCs w:val="24"/>
        </w:rPr>
        <w:t>-au format şanţuri sau şleauri;</w:t>
      </w:r>
    </w:p>
    <w:p w:rsidR="00963F6F" w:rsidRDefault="00A43577" w:rsidP="00EA123D">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platformele pentru depozitarea provizorie a masei lem</w:t>
      </w:r>
      <w:r w:rsidR="00963F6F">
        <w:rPr>
          <w:rFonts w:ascii="Times New Roman" w:hAnsi="Times New Roman" w:cs="Times New Roman"/>
          <w:color w:val="000000"/>
          <w:sz w:val="24"/>
          <w:szCs w:val="24"/>
        </w:rPr>
        <w:t xml:space="preserve">noase vor fi alese în zone care </w:t>
      </w:r>
      <w:r w:rsidRPr="005A1D50">
        <w:rPr>
          <w:rFonts w:ascii="Times New Roman" w:hAnsi="Times New Roman" w:cs="Times New Roman"/>
          <w:color w:val="000000"/>
          <w:sz w:val="24"/>
          <w:szCs w:val="24"/>
        </w:rPr>
        <w:t>să prevină posibile poluări ale solului (drumuri forestiere, platform</w:t>
      </w:r>
      <w:r w:rsidR="00963F6F">
        <w:rPr>
          <w:rFonts w:ascii="Times New Roman" w:hAnsi="Times New Roman" w:cs="Times New Roman"/>
          <w:color w:val="000000"/>
          <w:sz w:val="24"/>
          <w:szCs w:val="24"/>
        </w:rPr>
        <w:t xml:space="preserve">e asfaltate situate limitrof în </w:t>
      </w:r>
      <w:r w:rsidRPr="005A1D50">
        <w:rPr>
          <w:rFonts w:ascii="Times New Roman" w:hAnsi="Times New Roman" w:cs="Times New Roman"/>
          <w:color w:val="000000"/>
          <w:sz w:val="24"/>
          <w:szCs w:val="24"/>
        </w:rPr>
        <w:t>zonă, etc.);</w:t>
      </w:r>
      <w:r w:rsidRPr="005A1D50">
        <w:rPr>
          <w:rFonts w:ascii="Times New Roman" w:hAnsi="Times New Roman" w:cs="Times New Roman"/>
          <w:color w:val="000000"/>
          <w:sz w:val="24"/>
          <w:szCs w:val="24"/>
        </w:rPr>
        <w:br/>
        <w:t>- drumurile destinate circulaţiei autovehiculelor, inclusiv locurile de p</w:t>
      </w:r>
      <w:r w:rsidR="00963F6F">
        <w:rPr>
          <w:rFonts w:ascii="Times New Roman" w:hAnsi="Times New Roman" w:cs="Times New Roman"/>
          <w:color w:val="000000"/>
          <w:sz w:val="24"/>
          <w:szCs w:val="24"/>
        </w:rPr>
        <w:t xml:space="preserve">arcare vor fi </w:t>
      </w:r>
      <w:r w:rsidRPr="005A1D50">
        <w:rPr>
          <w:rFonts w:ascii="Times New Roman" w:hAnsi="Times New Roman" w:cs="Times New Roman"/>
          <w:color w:val="000000"/>
          <w:sz w:val="24"/>
          <w:szCs w:val="24"/>
        </w:rPr>
        <w:t>selectat</w:t>
      </w:r>
      <w:r w:rsidR="00963F6F">
        <w:rPr>
          <w:rFonts w:ascii="Times New Roman" w:hAnsi="Times New Roman" w:cs="Times New Roman"/>
          <w:color w:val="000000"/>
          <w:sz w:val="24"/>
          <w:szCs w:val="24"/>
        </w:rPr>
        <w:t xml:space="preserve">e să fie în sistem impermeabil. </w:t>
      </w:r>
    </w:p>
    <w:p w:rsidR="00963F6F" w:rsidRDefault="00A43577" w:rsidP="00EA123D">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pierderile accidentale de carburanţi şi/sau lubrifianţi de</w:t>
      </w:r>
      <w:r w:rsidR="00963F6F">
        <w:rPr>
          <w:rFonts w:ascii="Times New Roman" w:hAnsi="Times New Roman" w:cs="Times New Roman"/>
          <w:color w:val="000000"/>
          <w:sz w:val="24"/>
          <w:szCs w:val="24"/>
        </w:rPr>
        <w:t xml:space="preserve"> la utilajele şi/sau mijloacele </w:t>
      </w:r>
      <w:r w:rsidRPr="005A1D50">
        <w:rPr>
          <w:rFonts w:ascii="Times New Roman" w:hAnsi="Times New Roman" w:cs="Times New Roman"/>
          <w:color w:val="000000"/>
          <w:sz w:val="24"/>
          <w:szCs w:val="24"/>
        </w:rPr>
        <w:t xml:space="preserve">auto care deservesc activitatea de exploatare forestieră </w:t>
      </w:r>
      <w:r w:rsidR="00963F6F">
        <w:rPr>
          <w:rFonts w:ascii="Times New Roman" w:hAnsi="Times New Roman" w:cs="Times New Roman"/>
          <w:color w:val="000000"/>
          <w:sz w:val="24"/>
          <w:szCs w:val="24"/>
        </w:rPr>
        <w:t xml:space="preserve">vor fi îndepărtate imediat prin decopertare. </w:t>
      </w:r>
      <w:r w:rsidR="00C27F0F">
        <w:rPr>
          <w:rFonts w:ascii="Times New Roman" w:hAnsi="Times New Roman" w:cs="Times New Roman"/>
          <w:color w:val="000000"/>
          <w:sz w:val="24"/>
          <w:szCs w:val="24"/>
        </w:rPr>
        <w:t xml:space="preserve">     </w:t>
      </w:r>
      <w:r w:rsidRPr="005A1D50">
        <w:rPr>
          <w:rFonts w:ascii="Times New Roman" w:hAnsi="Times New Roman" w:cs="Times New Roman"/>
          <w:color w:val="000000"/>
          <w:sz w:val="24"/>
          <w:szCs w:val="24"/>
        </w:rPr>
        <w:t>Pământul infestat, rezultat în urma decopertăr</w:t>
      </w:r>
      <w:r w:rsidR="00963F6F">
        <w:rPr>
          <w:rFonts w:ascii="Times New Roman" w:hAnsi="Times New Roman" w:cs="Times New Roman"/>
          <w:color w:val="000000"/>
          <w:sz w:val="24"/>
          <w:szCs w:val="24"/>
        </w:rPr>
        <w:t xml:space="preserve">ii, va fi depozitat temporar pe suprafeţe </w:t>
      </w:r>
      <w:r w:rsidRPr="005A1D50">
        <w:rPr>
          <w:rFonts w:ascii="Times New Roman" w:hAnsi="Times New Roman" w:cs="Times New Roman"/>
          <w:color w:val="000000"/>
          <w:sz w:val="24"/>
          <w:szCs w:val="24"/>
        </w:rPr>
        <w:t>impermeabile de unde va fi transportat în locur</w:t>
      </w:r>
      <w:r w:rsidR="00963F6F">
        <w:rPr>
          <w:rFonts w:ascii="Times New Roman" w:hAnsi="Times New Roman" w:cs="Times New Roman"/>
          <w:color w:val="000000"/>
          <w:sz w:val="24"/>
          <w:szCs w:val="24"/>
        </w:rPr>
        <w:t>i specializate în decontaminare</w:t>
      </w:r>
    </w:p>
    <w:p w:rsidR="00C27F0F" w:rsidRDefault="00C27F0F" w:rsidP="00EA123D">
      <w:pPr>
        <w:spacing w:after="0"/>
        <w:jc w:val="both"/>
        <w:rPr>
          <w:rFonts w:ascii="Times New Roman" w:hAnsi="Times New Roman" w:cs="Times New Roman"/>
          <w:sz w:val="24"/>
          <w:szCs w:val="24"/>
        </w:rPr>
      </w:pPr>
    </w:p>
    <w:p w:rsidR="00963F6F" w:rsidRPr="00963F6F" w:rsidRDefault="00963F6F" w:rsidP="00EA123D">
      <w:pPr>
        <w:spacing w:after="0"/>
        <w:jc w:val="both"/>
        <w:rPr>
          <w:rFonts w:ascii="Times New Roman" w:hAnsi="Times New Roman" w:cs="Times New Roman"/>
          <w:sz w:val="24"/>
          <w:szCs w:val="24"/>
        </w:rPr>
      </w:pPr>
      <w:r w:rsidRPr="00963F6F">
        <w:rPr>
          <w:rFonts w:ascii="Times New Roman" w:hAnsi="Times New Roman" w:cs="Times New Roman"/>
          <w:sz w:val="24"/>
          <w:szCs w:val="24"/>
        </w:rPr>
        <w:t>Măsurile ce se vor lua pentru protecția solului și subsolului sunt prevăzute în regulile silvice, conform Ordinului MMP nr. 1.540/2011 pentru aprobarea Instrucţiunilor privind termenele, modalităţile şi perioadele de colectare, scoatere şi transport al materialului lemnos, respectiv:</w:t>
      </w:r>
    </w:p>
    <w:p w:rsidR="00963F6F" w:rsidRPr="00963F6F" w:rsidRDefault="00963F6F" w:rsidP="003F32F3">
      <w:pPr>
        <w:pStyle w:val="ListParagraph"/>
        <w:numPr>
          <w:ilvl w:val="0"/>
          <w:numId w:val="8"/>
        </w:numPr>
        <w:spacing w:line="240" w:lineRule="auto"/>
        <w:jc w:val="both"/>
        <w:rPr>
          <w:rFonts w:ascii="Times New Roman" w:hAnsi="Times New Roman" w:cs="Times New Roman"/>
          <w:sz w:val="24"/>
          <w:szCs w:val="24"/>
        </w:rPr>
      </w:pPr>
      <w:r w:rsidRPr="00963F6F">
        <w:rPr>
          <w:rFonts w:ascii="Times New Roman" w:hAnsi="Times New Roman" w:cs="Times New Roman"/>
          <w:sz w:val="24"/>
          <w:szCs w:val="24"/>
        </w:rPr>
        <w:t>se vor evita amplasarea drumurilor de tractor pe coastă;</w:t>
      </w:r>
    </w:p>
    <w:p w:rsidR="00963F6F" w:rsidRPr="00963F6F" w:rsidRDefault="00963F6F" w:rsidP="003F32F3">
      <w:pPr>
        <w:pStyle w:val="ListParagraph"/>
        <w:numPr>
          <w:ilvl w:val="0"/>
          <w:numId w:val="8"/>
        </w:numPr>
        <w:spacing w:line="240" w:lineRule="auto"/>
        <w:jc w:val="both"/>
        <w:rPr>
          <w:rFonts w:ascii="Times New Roman" w:hAnsi="Times New Roman" w:cs="Times New Roman"/>
          <w:sz w:val="24"/>
          <w:szCs w:val="24"/>
        </w:rPr>
      </w:pPr>
      <w:r w:rsidRPr="00963F6F">
        <w:rPr>
          <w:rFonts w:ascii="Times New Roman" w:hAnsi="Times New Roman" w:cs="Times New Roman"/>
          <w:sz w:val="24"/>
          <w:szCs w:val="24"/>
        </w:rPr>
        <w:t xml:space="preserve">se vor evita zonele de transport cu panta transversală mai mare de 35 de grade; </w:t>
      </w:r>
    </w:p>
    <w:p w:rsidR="00963F6F" w:rsidRPr="00963F6F" w:rsidRDefault="00963F6F" w:rsidP="003F32F3">
      <w:pPr>
        <w:pStyle w:val="ListParagraph"/>
        <w:numPr>
          <w:ilvl w:val="0"/>
          <w:numId w:val="8"/>
        </w:numPr>
        <w:spacing w:line="240" w:lineRule="auto"/>
        <w:jc w:val="both"/>
        <w:rPr>
          <w:rFonts w:ascii="Times New Roman" w:hAnsi="Times New Roman" w:cs="Times New Roman"/>
          <w:sz w:val="24"/>
          <w:szCs w:val="24"/>
        </w:rPr>
      </w:pPr>
      <w:r w:rsidRPr="00963F6F">
        <w:rPr>
          <w:rFonts w:ascii="Times New Roman" w:hAnsi="Times New Roman" w:cs="Times New Roman"/>
          <w:sz w:val="24"/>
          <w:szCs w:val="24"/>
        </w:rPr>
        <w:t>se vor evita zonele mlăștinoase și stâncariile. În perioadele ploioase, în lateralul drumului de tractor se vor executa canale de scurgere a apei pentru a se evita șiroirea apei pe distanțe lungi de-a lungul drumului, erodarea acestora și transportul de aluviuni în aval;</w:t>
      </w:r>
    </w:p>
    <w:p w:rsidR="00963F6F" w:rsidRPr="00963F6F" w:rsidRDefault="00963F6F" w:rsidP="003F32F3">
      <w:pPr>
        <w:pStyle w:val="ListParagraph"/>
        <w:numPr>
          <w:ilvl w:val="0"/>
          <w:numId w:val="8"/>
        </w:numPr>
        <w:spacing w:line="240" w:lineRule="auto"/>
        <w:jc w:val="both"/>
        <w:rPr>
          <w:rFonts w:ascii="Times New Roman" w:hAnsi="Times New Roman" w:cs="Times New Roman"/>
          <w:sz w:val="24"/>
          <w:szCs w:val="24"/>
        </w:rPr>
      </w:pPr>
      <w:r w:rsidRPr="00963F6F">
        <w:rPr>
          <w:rFonts w:ascii="Times New Roman" w:hAnsi="Times New Roman" w:cs="Times New Roman"/>
          <w:sz w:val="24"/>
          <w:szCs w:val="24"/>
        </w:rPr>
        <w:t xml:space="preserve">se va evita târârea materialului lemnos pe sol; </w:t>
      </w:r>
    </w:p>
    <w:p w:rsidR="00963F6F" w:rsidRPr="00963F6F" w:rsidRDefault="00963F6F" w:rsidP="003F32F3">
      <w:pPr>
        <w:pStyle w:val="ListParagraph"/>
        <w:numPr>
          <w:ilvl w:val="0"/>
          <w:numId w:val="8"/>
        </w:numPr>
        <w:spacing w:line="240" w:lineRule="auto"/>
        <w:jc w:val="both"/>
        <w:rPr>
          <w:rFonts w:ascii="Times New Roman" w:hAnsi="Times New Roman" w:cs="Times New Roman"/>
          <w:sz w:val="24"/>
          <w:szCs w:val="24"/>
        </w:rPr>
      </w:pPr>
      <w:r w:rsidRPr="00963F6F">
        <w:rPr>
          <w:rFonts w:ascii="Times New Roman" w:hAnsi="Times New Roman" w:cs="Times New Roman"/>
          <w:sz w:val="24"/>
          <w:szCs w:val="24"/>
        </w:rPr>
        <w:t>se va evita supraîncărcarea utilajelor cu material lemons;</w:t>
      </w:r>
    </w:p>
    <w:p w:rsidR="00963F6F" w:rsidRPr="00963F6F" w:rsidRDefault="00963F6F" w:rsidP="003F32F3">
      <w:pPr>
        <w:pStyle w:val="ListParagraph"/>
        <w:numPr>
          <w:ilvl w:val="0"/>
          <w:numId w:val="8"/>
        </w:numPr>
        <w:spacing w:line="240" w:lineRule="auto"/>
        <w:jc w:val="both"/>
        <w:rPr>
          <w:rFonts w:ascii="Times New Roman" w:hAnsi="Times New Roman" w:cs="Times New Roman"/>
          <w:sz w:val="24"/>
          <w:szCs w:val="24"/>
        </w:rPr>
      </w:pPr>
      <w:r w:rsidRPr="00963F6F">
        <w:rPr>
          <w:rFonts w:ascii="Times New Roman" w:hAnsi="Times New Roman" w:cs="Times New Roman"/>
          <w:sz w:val="24"/>
          <w:szCs w:val="24"/>
        </w:rPr>
        <w:t xml:space="preserve">se vor evita executarea lucrărilor în perioadele umede. </w:t>
      </w:r>
    </w:p>
    <w:p w:rsidR="00963F6F" w:rsidRPr="00963F6F" w:rsidRDefault="00963F6F" w:rsidP="00963F6F">
      <w:pPr>
        <w:jc w:val="both"/>
        <w:rPr>
          <w:rFonts w:ascii="Times New Roman" w:hAnsi="Times New Roman" w:cs="Times New Roman"/>
          <w:sz w:val="24"/>
          <w:szCs w:val="24"/>
        </w:rPr>
      </w:pPr>
      <w:r w:rsidRPr="00963F6F">
        <w:rPr>
          <w:rFonts w:ascii="Times New Roman" w:hAnsi="Times New Roman" w:cs="Times New Roman"/>
          <w:sz w:val="24"/>
          <w:szCs w:val="24"/>
        </w:rPr>
        <w:t>Deşeurile rezultate în urma activităţilor se vor colecta selectiv în recipienţi conformi şi preda unor societăţi avizate în scopul reciclării şi/sau eliminării acestora. În cazul unor poluări accidentale se vor utiliza materiale absorbante pentru a limita acoperirea unor suprafeţe mai întinse</w:t>
      </w:r>
      <w:r>
        <w:rPr>
          <w:rFonts w:ascii="Times New Roman" w:hAnsi="Times New Roman" w:cs="Times New Roman"/>
          <w:sz w:val="24"/>
          <w:szCs w:val="24"/>
        </w:rPr>
        <w:t xml:space="preserve"> (se va anunța organul competent pentru protecția mediului)</w:t>
      </w:r>
      <w:r w:rsidRPr="00963F6F">
        <w:rPr>
          <w:rFonts w:ascii="Times New Roman" w:hAnsi="Times New Roman" w:cs="Times New Roman"/>
          <w:sz w:val="24"/>
          <w:szCs w:val="24"/>
        </w:rPr>
        <w:t>, iar substanţele absorbante utilizate  se vor trata conform legislaţiei de mediu în vigoare.</w:t>
      </w:r>
    </w:p>
    <w:p w:rsidR="00963F6F" w:rsidRPr="00336BAC" w:rsidRDefault="00963F6F" w:rsidP="00963F6F">
      <w:pPr>
        <w:jc w:val="both"/>
        <w:rPr>
          <w:rFonts w:ascii="Times New Roman" w:hAnsi="Times New Roman" w:cs="Times New Roman"/>
        </w:rPr>
      </w:pPr>
    </w:p>
    <w:p w:rsidR="00963F6F" w:rsidRDefault="00963F6F" w:rsidP="00447285">
      <w:pPr>
        <w:jc w:val="both"/>
        <w:rPr>
          <w:rFonts w:ascii="Times New Roman" w:hAnsi="Times New Roman" w:cs="Times New Roman"/>
          <w:color w:val="000000"/>
          <w:sz w:val="24"/>
          <w:szCs w:val="24"/>
        </w:rPr>
      </w:pPr>
    </w:p>
    <w:p w:rsidR="00C27F0F" w:rsidRDefault="00C27F0F" w:rsidP="00447285">
      <w:pPr>
        <w:jc w:val="both"/>
        <w:rPr>
          <w:rFonts w:ascii="Times New Roman" w:hAnsi="Times New Roman" w:cs="Times New Roman"/>
          <w:b/>
          <w:bCs/>
          <w:color w:val="000000"/>
          <w:sz w:val="24"/>
          <w:szCs w:val="24"/>
        </w:rPr>
      </w:pPr>
    </w:p>
    <w:p w:rsidR="00C27F0F" w:rsidRDefault="00C27F0F" w:rsidP="00447285">
      <w:pPr>
        <w:jc w:val="both"/>
        <w:rPr>
          <w:rFonts w:ascii="Times New Roman" w:hAnsi="Times New Roman" w:cs="Times New Roman"/>
          <w:b/>
          <w:bCs/>
          <w:color w:val="000000"/>
          <w:sz w:val="24"/>
          <w:szCs w:val="24"/>
        </w:rPr>
      </w:pPr>
    </w:p>
    <w:p w:rsidR="002977B7" w:rsidRPr="00963F6F" w:rsidRDefault="00FF12AC" w:rsidP="00447285">
      <w:pPr>
        <w:jc w:val="both"/>
        <w:rPr>
          <w:rFonts w:ascii="Times New Roman" w:hAnsi="Times New Roman" w:cs="Times New Roman"/>
          <w:color w:val="000000"/>
          <w:sz w:val="24"/>
          <w:szCs w:val="24"/>
        </w:rPr>
      </w:pPr>
      <w:r>
        <w:rPr>
          <w:rFonts w:ascii="Times New Roman" w:hAnsi="Times New Roman" w:cs="Times New Roman"/>
          <w:b/>
          <w:bCs/>
          <w:color w:val="000000"/>
          <w:sz w:val="24"/>
          <w:szCs w:val="24"/>
        </w:rPr>
        <w:lastRenderedPageBreak/>
        <w:t>E</w:t>
      </w:r>
      <w:r w:rsidR="005A1D50" w:rsidRPr="005A1D50">
        <w:rPr>
          <w:rFonts w:ascii="Times New Roman" w:hAnsi="Times New Roman" w:cs="Times New Roman"/>
          <w:b/>
          <w:bCs/>
          <w:color w:val="000000"/>
          <w:sz w:val="24"/>
          <w:szCs w:val="24"/>
        </w:rPr>
        <w:t>.</w:t>
      </w:r>
      <w:r w:rsidR="00A43577">
        <w:rPr>
          <w:rFonts w:ascii="Times New Roman" w:hAnsi="Times New Roman" w:cs="Times New Roman"/>
          <w:b/>
          <w:bCs/>
          <w:color w:val="000000"/>
          <w:sz w:val="24"/>
          <w:szCs w:val="24"/>
        </w:rPr>
        <w:t>4</w:t>
      </w:r>
      <w:r w:rsidR="005A1D50" w:rsidRPr="005A1D50">
        <w:rPr>
          <w:rFonts w:ascii="Times New Roman" w:hAnsi="Times New Roman" w:cs="Times New Roman"/>
          <w:b/>
          <w:bCs/>
          <w:color w:val="000000"/>
          <w:sz w:val="24"/>
          <w:szCs w:val="24"/>
        </w:rPr>
        <w:t>. Măsuri de reducere a im</w:t>
      </w:r>
      <w:r w:rsidR="002977B7">
        <w:rPr>
          <w:rFonts w:ascii="Times New Roman" w:hAnsi="Times New Roman" w:cs="Times New Roman"/>
          <w:b/>
          <w:bCs/>
          <w:color w:val="000000"/>
          <w:sz w:val="24"/>
          <w:szCs w:val="24"/>
        </w:rPr>
        <w:t>pactului asupra biodiversităţii</w:t>
      </w:r>
    </w:p>
    <w:p w:rsidR="000429E7" w:rsidRDefault="002977B7" w:rsidP="00447285">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5A1D50" w:rsidRPr="005A1D50">
        <w:rPr>
          <w:rFonts w:ascii="Times New Roman" w:hAnsi="Times New Roman" w:cs="Times New Roman"/>
          <w:color w:val="000000"/>
          <w:sz w:val="24"/>
          <w:szCs w:val="24"/>
        </w:rPr>
        <w:t>Conservarea şi ameliorarea biodiversităţii la c</w:t>
      </w:r>
      <w:r>
        <w:rPr>
          <w:rFonts w:ascii="Times New Roman" w:hAnsi="Times New Roman" w:cs="Times New Roman"/>
          <w:color w:val="000000"/>
          <w:sz w:val="24"/>
          <w:szCs w:val="24"/>
        </w:rPr>
        <w:t xml:space="preserve">ele patru niveluri ale acesteia </w:t>
      </w:r>
      <w:r w:rsidR="005A1D50" w:rsidRPr="005A1D50">
        <w:rPr>
          <w:rFonts w:ascii="Times New Roman" w:hAnsi="Times New Roman" w:cs="Times New Roman"/>
          <w:color w:val="000000"/>
          <w:sz w:val="24"/>
          <w:szCs w:val="24"/>
        </w:rPr>
        <w:t>(intraspecifică, interspecifică, ecosist</w:t>
      </w:r>
      <w:r w:rsidR="000429E7">
        <w:rPr>
          <w:rFonts w:ascii="Times New Roman" w:hAnsi="Times New Roman" w:cs="Times New Roman"/>
          <w:color w:val="000000"/>
          <w:sz w:val="24"/>
          <w:szCs w:val="24"/>
        </w:rPr>
        <w:t>emică şi al peisajelor) este unul</w:t>
      </w:r>
      <w:r w:rsidR="005A1D50" w:rsidRPr="005A1D50">
        <w:rPr>
          <w:rFonts w:ascii="Times New Roman" w:hAnsi="Times New Roman" w:cs="Times New Roman"/>
          <w:color w:val="000000"/>
          <w:sz w:val="24"/>
          <w:szCs w:val="24"/>
        </w:rPr>
        <w:t xml:space="preserve"> din </w:t>
      </w:r>
      <w:r w:rsidR="000429E7">
        <w:rPr>
          <w:rFonts w:ascii="Times New Roman" w:hAnsi="Times New Roman" w:cs="Times New Roman"/>
          <w:color w:val="000000"/>
          <w:sz w:val="24"/>
          <w:szCs w:val="24"/>
        </w:rPr>
        <w:t xml:space="preserve">obiectivele </w:t>
      </w:r>
      <w:r>
        <w:rPr>
          <w:rFonts w:ascii="Times New Roman" w:hAnsi="Times New Roman" w:cs="Times New Roman"/>
          <w:color w:val="000000"/>
          <w:sz w:val="24"/>
          <w:szCs w:val="24"/>
        </w:rPr>
        <w:t xml:space="preserve">care stau la </w:t>
      </w:r>
      <w:r w:rsidR="005A1D50" w:rsidRPr="005A1D50">
        <w:rPr>
          <w:rFonts w:ascii="Times New Roman" w:hAnsi="Times New Roman" w:cs="Times New Roman"/>
          <w:color w:val="000000"/>
          <w:sz w:val="24"/>
          <w:szCs w:val="24"/>
        </w:rPr>
        <w:t>baza întocmirii proie</w:t>
      </w:r>
      <w:r>
        <w:rPr>
          <w:rFonts w:ascii="Times New Roman" w:hAnsi="Times New Roman" w:cs="Times New Roman"/>
          <w:color w:val="000000"/>
          <w:sz w:val="24"/>
          <w:szCs w:val="24"/>
        </w:rPr>
        <w:t xml:space="preserve">ctului de amenajarea pădurilor. </w:t>
      </w:r>
      <w:r w:rsidR="005A1D50" w:rsidRPr="005A1D50">
        <w:rPr>
          <w:rFonts w:ascii="Times New Roman" w:hAnsi="Times New Roman" w:cs="Times New Roman"/>
          <w:color w:val="000000"/>
          <w:sz w:val="24"/>
          <w:szCs w:val="24"/>
        </w:rPr>
        <w:t>Principala lucrare silvotehnică reglementată de amen</w:t>
      </w:r>
      <w:r>
        <w:rPr>
          <w:rFonts w:ascii="Times New Roman" w:hAnsi="Times New Roman" w:cs="Times New Roman"/>
          <w:color w:val="000000"/>
          <w:sz w:val="24"/>
          <w:szCs w:val="24"/>
        </w:rPr>
        <w:t>ajamentul silvic care ar putea d</w:t>
      </w:r>
      <w:r w:rsidR="005A1D50" w:rsidRPr="005A1D50">
        <w:rPr>
          <w:rFonts w:ascii="Times New Roman" w:hAnsi="Times New Roman" w:cs="Times New Roman"/>
          <w:color w:val="000000"/>
          <w:sz w:val="24"/>
          <w:szCs w:val="24"/>
        </w:rPr>
        <w:t>uce la o diminuare sau pierdere a biodiversităţii o reprezintă e</w:t>
      </w:r>
      <w:r>
        <w:rPr>
          <w:rFonts w:ascii="Times New Roman" w:hAnsi="Times New Roman" w:cs="Times New Roman"/>
          <w:color w:val="000000"/>
          <w:sz w:val="24"/>
          <w:szCs w:val="24"/>
        </w:rPr>
        <w:t xml:space="preserve">xtragerea integrală a arborilor </w:t>
      </w:r>
      <w:r w:rsidR="005A1D50" w:rsidRPr="005A1D50">
        <w:rPr>
          <w:rFonts w:ascii="Times New Roman" w:hAnsi="Times New Roman" w:cs="Times New Roman"/>
          <w:color w:val="000000"/>
          <w:sz w:val="24"/>
          <w:szCs w:val="24"/>
        </w:rPr>
        <w:t>ajunşi la o vârstă înaintată</w:t>
      </w:r>
      <w:r w:rsidR="000429E7">
        <w:rPr>
          <w:rFonts w:ascii="Times New Roman" w:hAnsi="Times New Roman" w:cs="Times New Roman"/>
          <w:color w:val="000000"/>
          <w:sz w:val="24"/>
          <w:szCs w:val="24"/>
        </w:rPr>
        <w:t xml:space="preserve"> (tăieri rase)</w:t>
      </w:r>
      <w:r w:rsidR="005A1D50" w:rsidRPr="005A1D50">
        <w:rPr>
          <w:rFonts w:ascii="Times New Roman" w:hAnsi="Times New Roman" w:cs="Times New Roman"/>
          <w:color w:val="000000"/>
          <w:sz w:val="24"/>
          <w:szCs w:val="24"/>
        </w:rPr>
        <w:t>, vârstă care nu mai permite exer</w:t>
      </w:r>
      <w:r>
        <w:rPr>
          <w:rFonts w:ascii="Times New Roman" w:hAnsi="Times New Roman" w:cs="Times New Roman"/>
          <w:color w:val="000000"/>
          <w:sz w:val="24"/>
          <w:szCs w:val="24"/>
        </w:rPr>
        <w:t xml:space="preserve">citarea rolului de protecţie de </w:t>
      </w:r>
      <w:r w:rsidR="005A1D50" w:rsidRPr="005A1D50">
        <w:rPr>
          <w:rFonts w:ascii="Times New Roman" w:hAnsi="Times New Roman" w:cs="Times New Roman"/>
          <w:color w:val="000000"/>
          <w:sz w:val="24"/>
          <w:szCs w:val="24"/>
        </w:rPr>
        <w:t>către aceştia, ca urmare a aplicării tratamentelor silviculturale</w:t>
      </w:r>
      <w:r w:rsidR="000429E7">
        <w:rPr>
          <w:rFonts w:ascii="Times New Roman" w:hAnsi="Times New Roman" w:cs="Times New Roman"/>
          <w:color w:val="000000"/>
          <w:sz w:val="24"/>
          <w:szCs w:val="24"/>
        </w:rPr>
        <w:t xml:space="preserve"> (nu avem propuse astfdel de lucrări în plan).</w:t>
      </w:r>
    </w:p>
    <w:p w:rsidR="00A43577" w:rsidRDefault="000429E7" w:rsidP="00447285">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5A1D50" w:rsidRPr="005A1D50">
        <w:rPr>
          <w:rFonts w:ascii="Times New Roman" w:hAnsi="Times New Roman" w:cs="Times New Roman"/>
          <w:color w:val="000000"/>
          <w:sz w:val="24"/>
          <w:szCs w:val="24"/>
        </w:rPr>
        <w:t>Acesta este motivul pentru care arboretele, ajunse la vârst</w:t>
      </w:r>
      <w:r>
        <w:rPr>
          <w:rFonts w:ascii="Times New Roman" w:hAnsi="Times New Roman" w:cs="Times New Roman"/>
          <w:color w:val="000000"/>
          <w:sz w:val="24"/>
          <w:szCs w:val="24"/>
        </w:rPr>
        <w:t xml:space="preserve">a exploatabilităţii, din cadrul UP I Crăciunescu </w:t>
      </w:r>
      <w:r w:rsidR="005A1D50" w:rsidRPr="005A1D50">
        <w:rPr>
          <w:rFonts w:ascii="Times New Roman" w:hAnsi="Times New Roman" w:cs="Times New Roman"/>
          <w:color w:val="000000"/>
          <w:sz w:val="24"/>
          <w:szCs w:val="24"/>
        </w:rPr>
        <w:t>vor fi parcurse într-o propor</w:t>
      </w:r>
      <w:r>
        <w:rPr>
          <w:rFonts w:ascii="Times New Roman" w:hAnsi="Times New Roman" w:cs="Times New Roman"/>
          <w:color w:val="000000"/>
          <w:sz w:val="24"/>
          <w:szCs w:val="24"/>
        </w:rPr>
        <w:t xml:space="preserve">ţie covârşitoare cu tratamentul </w:t>
      </w:r>
      <w:r w:rsidR="005A1D50" w:rsidRPr="005A1D50">
        <w:rPr>
          <w:rFonts w:ascii="Times New Roman" w:hAnsi="Times New Roman" w:cs="Times New Roman"/>
          <w:color w:val="000000"/>
          <w:sz w:val="24"/>
          <w:szCs w:val="24"/>
        </w:rPr>
        <w:t>tăierilor progresive. Acest tratament răspunde din punct de ved</w:t>
      </w:r>
      <w:r>
        <w:rPr>
          <w:rFonts w:ascii="Times New Roman" w:hAnsi="Times New Roman" w:cs="Times New Roman"/>
          <w:color w:val="000000"/>
          <w:sz w:val="24"/>
          <w:szCs w:val="24"/>
        </w:rPr>
        <w:t xml:space="preserve">ere al biodiversităţii genetice </w:t>
      </w:r>
      <w:r w:rsidR="005A1D50" w:rsidRPr="005A1D50">
        <w:rPr>
          <w:rFonts w:ascii="Times New Roman" w:hAnsi="Times New Roman" w:cs="Times New Roman"/>
          <w:color w:val="000000"/>
          <w:sz w:val="24"/>
          <w:szCs w:val="24"/>
        </w:rPr>
        <w:t>actualelor şi viitoarelor cerinţe, de asemenea posedă aptitudini pentru conservar</w:t>
      </w:r>
      <w:r>
        <w:rPr>
          <w:rFonts w:ascii="Times New Roman" w:hAnsi="Times New Roman" w:cs="Times New Roman"/>
          <w:color w:val="000000"/>
          <w:sz w:val="24"/>
          <w:szCs w:val="24"/>
        </w:rPr>
        <w:t xml:space="preserve">ea şi </w:t>
      </w:r>
      <w:r w:rsidR="005A1D50" w:rsidRPr="005A1D50">
        <w:rPr>
          <w:rFonts w:ascii="Times New Roman" w:hAnsi="Times New Roman" w:cs="Times New Roman"/>
          <w:color w:val="000000"/>
          <w:sz w:val="24"/>
          <w:szCs w:val="24"/>
        </w:rPr>
        <w:t>ameliorarea structurii pe specii a arboretelor (diversitate ecosi</w:t>
      </w:r>
      <w:r>
        <w:rPr>
          <w:rFonts w:ascii="Times New Roman" w:hAnsi="Times New Roman" w:cs="Times New Roman"/>
          <w:color w:val="000000"/>
          <w:sz w:val="24"/>
          <w:szCs w:val="24"/>
        </w:rPr>
        <w:t xml:space="preserve">stemică). Calitatea deosebită a </w:t>
      </w:r>
      <w:r w:rsidR="005A1D50" w:rsidRPr="005A1D50">
        <w:rPr>
          <w:rFonts w:ascii="Times New Roman" w:hAnsi="Times New Roman" w:cs="Times New Roman"/>
          <w:color w:val="000000"/>
          <w:sz w:val="24"/>
          <w:szCs w:val="24"/>
        </w:rPr>
        <w:t>acestui tratament rezidă din faptul că ideea regenerării în och</w:t>
      </w:r>
      <w:r>
        <w:rPr>
          <w:rFonts w:ascii="Times New Roman" w:hAnsi="Times New Roman" w:cs="Times New Roman"/>
          <w:color w:val="000000"/>
          <w:sz w:val="24"/>
          <w:szCs w:val="24"/>
        </w:rPr>
        <w:t xml:space="preserve">iuri este preluată din procesul </w:t>
      </w:r>
      <w:r w:rsidR="005A1D50" w:rsidRPr="005A1D50">
        <w:rPr>
          <w:rFonts w:ascii="Times New Roman" w:hAnsi="Times New Roman" w:cs="Times New Roman"/>
          <w:color w:val="000000"/>
          <w:sz w:val="24"/>
          <w:szCs w:val="24"/>
        </w:rPr>
        <w:t>de</w:t>
      </w:r>
      <w:r>
        <w:rPr>
          <w:rFonts w:ascii="Times New Roman" w:hAnsi="Times New Roman" w:cs="Times New Roman"/>
          <w:color w:val="000000"/>
          <w:sz w:val="24"/>
          <w:szCs w:val="24"/>
        </w:rPr>
        <w:t xml:space="preserve"> regenerare a pădurii naturale. </w:t>
      </w:r>
    </w:p>
    <w:p w:rsidR="000429E7" w:rsidRDefault="005A1D50" w:rsidP="000410DB">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De asemenea, pentru păstrarea biodiversităţii se vor respecta următoarele:</w:t>
      </w:r>
    </w:p>
    <w:p w:rsidR="000429E7" w:rsidRDefault="005A1D50" w:rsidP="000410DB">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păstrarea a mimim 5 arbori morţi</w:t>
      </w:r>
      <w:r w:rsidR="000410DB">
        <w:rPr>
          <w:rFonts w:ascii="Times New Roman" w:hAnsi="Times New Roman" w:cs="Times New Roman"/>
          <w:color w:val="000000"/>
          <w:sz w:val="24"/>
          <w:szCs w:val="24"/>
        </w:rPr>
        <w:t>/ha</w:t>
      </w:r>
      <w:r w:rsidRPr="005A1D50">
        <w:rPr>
          <w:rFonts w:ascii="Times New Roman" w:hAnsi="Times New Roman" w:cs="Times New Roman"/>
          <w:color w:val="000000"/>
          <w:sz w:val="24"/>
          <w:szCs w:val="24"/>
        </w:rPr>
        <w:t xml:space="preserve"> (pe picior şi la sol) în toate unităţile amenajistice cu</w:t>
      </w:r>
      <w:r w:rsidRPr="005A1D50">
        <w:rPr>
          <w:rFonts w:ascii="Times New Roman" w:hAnsi="Times New Roman" w:cs="Times New Roman"/>
          <w:color w:val="000000"/>
          <w:sz w:val="24"/>
          <w:szCs w:val="24"/>
        </w:rPr>
        <w:br/>
        <w:t>ocazia efectuării tăierilor de regenerare şi a lucrăr</w:t>
      </w:r>
      <w:r w:rsidR="000429E7">
        <w:rPr>
          <w:rFonts w:ascii="Times New Roman" w:hAnsi="Times New Roman" w:cs="Times New Roman"/>
          <w:color w:val="000000"/>
          <w:sz w:val="24"/>
          <w:szCs w:val="24"/>
        </w:rPr>
        <w:t xml:space="preserve">ilor de îngrijire şi conducere; </w:t>
      </w:r>
    </w:p>
    <w:p w:rsidR="000429E7" w:rsidRDefault="005A1D50" w:rsidP="000410DB">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menţinerea luminişurilor, poienilor şi terenurilor p</w:t>
      </w:r>
      <w:r w:rsidR="000429E7">
        <w:rPr>
          <w:rFonts w:ascii="Times New Roman" w:hAnsi="Times New Roman" w:cs="Times New Roman"/>
          <w:color w:val="000000"/>
          <w:sz w:val="24"/>
          <w:szCs w:val="24"/>
        </w:rPr>
        <w:t xml:space="preserve">entru hrana faunei sălbatice în </w:t>
      </w:r>
      <w:r w:rsidRPr="005A1D50">
        <w:rPr>
          <w:rFonts w:ascii="Times New Roman" w:hAnsi="Times New Roman" w:cs="Times New Roman"/>
          <w:color w:val="000000"/>
          <w:sz w:val="24"/>
          <w:szCs w:val="24"/>
        </w:rPr>
        <w:t>vederea conservării biodiversităţii păturii ierbacee, re</w:t>
      </w:r>
      <w:r w:rsidR="000429E7">
        <w:rPr>
          <w:rFonts w:ascii="Times New Roman" w:hAnsi="Times New Roman" w:cs="Times New Roman"/>
          <w:color w:val="000000"/>
          <w:sz w:val="24"/>
          <w:szCs w:val="24"/>
        </w:rPr>
        <w:t>pectiv păstrarea unei suprafeţe mozaicate;</w:t>
      </w:r>
    </w:p>
    <w:p w:rsidR="000429E7" w:rsidRDefault="005A1D50" w:rsidP="000410DB">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nu se va extrage subarboretul cu prilejul efectuării intervenţiilor silvotehnice</w:t>
      </w:r>
      <w:r w:rsidR="000429E7">
        <w:rPr>
          <w:rFonts w:ascii="Times New Roman" w:hAnsi="Times New Roman" w:cs="Times New Roman"/>
          <w:color w:val="000000"/>
          <w:sz w:val="24"/>
          <w:szCs w:val="24"/>
        </w:rPr>
        <w:t xml:space="preserve"> (cu </w:t>
      </w:r>
      <w:r w:rsidRPr="005A1D50">
        <w:rPr>
          <w:rFonts w:ascii="Times New Roman" w:hAnsi="Times New Roman" w:cs="Times New Roman"/>
          <w:color w:val="000000"/>
          <w:sz w:val="24"/>
          <w:szCs w:val="24"/>
        </w:rPr>
        <w:t>excepţia situaţiilor în care se afectează mersul regenerării î</w:t>
      </w:r>
      <w:r w:rsidR="000429E7">
        <w:rPr>
          <w:rFonts w:ascii="Times New Roman" w:hAnsi="Times New Roman" w:cs="Times New Roman"/>
          <w:color w:val="000000"/>
          <w:sz w:val="24"/>
          <w:szCs w:val="24"/>
        </w:rPr>
        <w:t xml:space="preserve">n arboretele curpinse în planul </w:t>
      </w:r>
      <w:r w:rsidRPr="005A1D50">
        <w:rPr>
          <w:rFonts w:ascii="Times New Roman" w:hAnsi="Times New Roman" w:cs="Times New Roman"/>
          <w:color w:val="000000"/>
          <w:sz w:val="24"/>
          <w:szCs w:val="24"/>
        </w:rPr>
        <w:t>decenal de reco</w:t>
      </w:r>
      <w:r w:rsidR="000429E7">
        <w:rPr>
          <w:rFonts w:ascii="Times New Roman" w:hAnsi="Times New Roman" w:cs="Times New Roman"/>
          <w:color w:val="000000"/>
          <w:sz w:val="24"/>
          <w:szCs w:val="24"/>
        </w:rPr>
        <w:t xml:space="preserve">ltare a produselor principale); </w:t>
      </w:r>
    </w:p>
    <w:p w:rsidR="00A43577" w:rsidRDefault="005A1D50" w:rsidP="000410DB">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evitarea transportul materialului lemnos peste cursul de apă;</w:t>
      </w:r>
      <w:r w:rsidR="00A43577">
        <w:rPr>
          <w:rFonts w:ascii="Times New Roman" w:hAnsi="Times New Roman" w:cs="Times New Roman"/>
          <w:color w:val="000000"/>
          <w:sz w:val="24"/>
          <w:szCs w:val="24"/>
        </w:rPr>
        <w:t xml:space="preserve"> </w:t>
      </w:r>
    </w:p>
    <w:p w:rsidR="000410DB" w:rsidRDefault="005A1D50" w:rsidP="000410DB">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menţinerea unui amestec bogat de specii la nivelul fiecărui arboret prin promovarea</w:t>
      </w:r>
      <w:r w:rsidRPr="005A1D50">
        <w:rPr>
          <w:rFonts w:ascii="Times New Roman" w:hAnsi="Times New Roman" w:cs="Times New Roman"/>
          <w:color w:val="000000"/>
          <w:sz w:val="24"/>
          <w:szCs w:val="24"/>
        </w:rPr>
        <w:br/>
        <w:t>tuturor speciilor adaptate condiţiilor staţionale locale, potrivit tipului natural fundamental de</w:t>
      </w:r>
      <w:r w:rsidRPr="005A1D50">
        <w:rPr>
          <w:rFonts w:ascii="Times New Roman" w:hAnsi="Times New Roman" w:cs="Times New Roman"/>
          <w:color w:val="000000"/>
          <w:sz w:val="24"/>
          <w:szCs w:val="24"/>
        </w:rPr>
        <w:br/>
        <w:t>pădure, în proporţii corespunzătoare ecologic şi economic ce păstrează, din punct de vedere</w:t>
      </w:r>
      <w:r w:rsidRPr="005A1D50">
        <w:rPr>
          <w:rFonts w:ascii="Times New Roman" w:hAnsi="Times New Roman" w:cs="Times New Roman"/>
          <w:color w:val="000000"/>
          <w:sz w:val="24"/>
          <w:szCs w:val="24"/>
        </w:rPr>
        <w:br/>
        <w:t>al bogăţiei de specii, carac</w:t>
      </w:r>
      <w:r w:rsidR="000410DB">
        <w:rPr>
          <w:rFonts w:ascii="Times New Roman" w:hAnsi="Times New Roman" w:cs="Times New Roman"/>
          <w:color w:val="000000"/>
          <w:sz w:val="24"/>
          <w:szCs w:val="24"/>
        </w:rPr>
        <w:t>terul natural al ecosistemelor;</w:t>
      </w:r>
    </w:p>
    <w:p w:rsidR="000410DB" w:rsidRDefault="005A1D50" w:rsidP="000410DB">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arboretele exploatabile vor fi parcurse cu tăieri de produse principal</w:t>
      </w:r>
      <w:r w:rsidR="000410DB">
        <w:rPr>
          <w:rFonts w:ascii="Times New Roman" w:hAnsi="Times New Roman" w:cs="Times New Roman"/>
          <w:color w:val="000000"/>
          <w:sz w:val="24"/>
          <w:szCs w:val="24"/>
        </w:rPr>
        <w:t>e</w:t>
      </w:r>
      <w:r w:rsidRPr="005A1D50">
        <w:rPr>
          <w:rFonts w:ascii="Times New Roman" w:hAnsi="Times New Roman" w:cs="Times New Roman"/>
          <w:color w:val="000000"/>
          <w:sz w:val="24"/>
          <w:szCs w:val="24"/>
        </w:rPr>
        <w:t xml:space="preserve"> specificate în</w:t>
      </w:r>
      <w:r w:rsidRPr="005A1D50">
        <w:rPr>
          <w:rFonts w:ascii="Times New Roman" w:hAnsi="Times New Roman" w:cs="Times New Roman"/>
          <w:color w:val="000000"/>
          <w:sz w:val="24"/>
          <w:szCs w:val="24"/>
        </w:rPr>
        <w:br/>
        <w:t>planurile decenale cu respectarea perioadei de l</w:t>
      </w:r>
      <w:r w:rsidR="000410DB">
        <w:rPr>
          <w:rFonts w:ascii="Times New Roman" w:hAnsi="Times New Roman" w:cs="Times New Roman"/>
          <w:color w:val="000000"/>
          <w:sz w:val="24"/>
          <w:szCs w:val="24"/>
        </w:rPr>
        <w:t>inişte din timpul cuibăritului;</w:t>
      </w:r>
    </w:p>
    <w:p w:rsidR="000410DB" w:rsidRDefault="005A1D50" w:rsidP="000410DB">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lucrările silvotehnice efectuate în perioada de cuibărit se vor realiza numai cu</w:t>
      </w:r>
      <w:r w:rsidRPr="005A1D50">
        <w:rPr>
          <w:rFonts w:ascii="Times New Roman" w:hAnsi="Times New Roman" w:cs="Times New Roman"/>
          <w:color w:val="000000"/>
          <w:sz w:val="24"/>
          <w:szCs w:val="24"/>
        </w:rPr>
        <w:br/>
        <w:t>respectarea unei zone tampon în jurul acestora în care activităţile umane sunt interzise, în</w:t>
      </w:r>
      <w:r w:rsidRPr="005A1D50">
        <w:rPr>
          <w:rFonts w:ascii="Times New Roman" w:hAnsi="Times New Roman" w:cs="Times New Roman"/>
          <w:color w:val="000000"/>
          <w:sz w:val="24"/>
          <w:szCs w:val="24"/>
        </w:rPr>
        <w:br/>
        <w:t>funcţie de biologia</w:t>
      </w:r>
      <w:r w:rsidR="000410DB">
        <w:rPr>
          <w:rFonts w:ascii="Times New Roman" w:hAnsi="Times New Roman" w:cs="Times New Roman"/>
          <w:color w:val="000000"/>
          <w:sz w:val="24"/>
          <w:szCs w:val="24"/>
        </w:rPr>
        <w:t xml:space="preserve"> fiecărei specii, 150 - 1000 m;</w:t>
      </w:r>
    </w:p>
    <w:p w:rsidR="000410DB" w:rsidRDefault="005A1D50" w:rsidP="000410DB">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interzicera recoltării arborilor dacă există instalat</w:t>
      </w:r>
      <w:r w:rsidR="000410DB">
        <w:rPr>
          <w:rFonts w:ascii="Times New Roman" w:hAnsi="Times New Roman" w:cs="Times New Roman"/>
          <w:color w:val="000000"/>
          <w:sz w:val="24"/>
          <w:szCs w:val="24"/>
        </w:rPr>
        <w:t>e în aceştia cuiburi de păsări;</w:t>
      </w:r>
    </w:p>
    <w:p w:rsidR="000410DB" w:rsidRDefault="005A1D50" w:rsidP="000410DB">
      <w:pPr>
        <w:spacing w:after="0"/>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 menţinerea luminişurilor, poienilor şi terenurilor p</w:t>
      </w:r>
      <w:r w:rsidR="000410DB">
        <w:rPr>
          <w:rFonts w:ascii="Times New Roman" w:hAnsi="Times New Roman" w:cs="Times New Roman"/>
          <w:color w:val="000000"/>
          <w:sz w:val="24"/>
          <w:szCs w:val="24"/>
        </w:rPr>
        <w:t xml:space="preserve">entru hrana faunei sălbatice în </w:t>
      </w:r>
      <w:r w:rsidRPr="005A1D50">
        <w:rPr>
          <w:rFonts w:ascii="Times New Roman" w:hAnsi="Times New Roman" w:cs="Times New Roman"/>
          <w:color w:val="000000"/>
          <w:sz w:val="24"/>
          <w:szCs w:val="24"/>
        </w:rPr>
        <w:t>vederea conservării biodiversităţi păturii ierboase şi păst</w:t>
      </w:r>
      <w:r w:rsidR="000410DB">
        <w:rPr>
          <w:rFonts w:ascii="Times New Roman" w:hAnsi="Times New Roman" w:cs="Times New Roman"/>
          <w:color w:val="000000"/>
          <w:sz w:val="24"/>
          <w:szCs w:val="24"/>
        </w:rPr>
        <w:t xml:space="preserve">rarea unei suprafeţe mozaicate; </w:t>
      </w:r>
      <w:r w:rsidRPr="005A1D50">
        <w:rPr>
          <w:rFonts w:ascii="Times New Roman" w:hAnsi="Times New Roman" w:cs="Times New Roman"/>
          <w:color w:val="000000"/>
          <w:sz w:val="24"/>
          <w:szCs w:val="24"/>
        </w:rPr>
        <w:t>În ceea ce priveşte diminuarea efectivelor populaţiilor d</w:t>
      </w:r>
      <w:r w:rsidR="000410DB">
        <w:rPr>
          <w:rFonts w:ascii="Times New Roman" w:hAnsi="Times New Roman" w:cs="Times New Roman"/>
          <w:color w:val="000000"/>
          <w:sz w:val="24"/>
          <w:szCs w:val="24"/>
        </w:rPr>
        <w:t xml:space="preserve">e mamifere, reptile, amfibieni, </w:t>
      </w:r>
      <w:r w:rsidRPr="005A1D50">
        <w:rPr>
          <w:rFonts w:ascii="Times New Roman" w:hAnsi="Times New Roman" w:cs="Times New Roman"/>
          <w:color w:val="000000"/>
          <w:sz w:val="24"/>
          <w:szCs w:val="24"/>
        </w:rPr>
        <w:t xml:space="preserve">peşti de interes comunitar s-a constatat că nu există </w:t>
      </w:r>
      <w:r w:rsidR="000410DB">
        <w:rPr>
          <w:rFonts w:ascii="Times New Roman" w:hAnsi="Times New Roman" w:cs="Times New Roman"/>
          <w:color w:val="000000"/>
          <w:sz w:val="24"/>
          <w:szCs w:val="24"/>
        </w:rPr>
        <w:t xml:space="preserve">un impact negativ semnificativ, </w:t>
      </w:r>
      <w:r w:rsidRPr="005A1D50">
        <w:rPr>
          <w:rFonts w:ascii="Times New Roman" w:hAnsi="Times New Roman" w:cs="Times New Roman"/>
          <w:color w:val="000000"/>
          <w:sz w:val="24"/>
          <w:szCs w:val="24"/>
        </w:rPr>
        <w:t>suprafaţa ariilor naturale protejate de interes comunitar f</w:t>
      </w:r>
      <w:r w:rsidR="000410DB">
        <w:rPr>
          <w:rFonts w:ascii="Times New Roman" w:hAnsi="Times New Roman" w:cs="Times New Roman"/>
          <w:color w:val="000000"/>
          <w:sz w:val="24"/>
          <w:szCs w:val="24"/>
        </w:rPr>
        <w:t xml:space="preserve">iind suficient de mare pentru a </w:t>
      </w:r>
      <w:r w:rsidRPr="005A1D50">
        <w:rPr>
          <w:rFonts w:ascii="Times New Roman" w:hAnsi="Times New Roman" w:cs="Times New Roman"/>
          <w:color w:val="000000"/>
          <w:sz w:val="24"/>
          <w:szCs w:val="24"/>
        </w:rPr>
        <w:t>asigura menţinerea pe t</w:t>
      </w:r>
      <w:r w:rsidR="000410DB">
        <w:rPr>
          <w:rFonts w:ascii="Times New Roman" w:hAnsi="Times New Roman" w:cs="Times New Roman"/>
          <w:color w:val="000000"/>
          <w:sz w:val="24"/>
          <w:szCs w:val="24"/>
        </w:rPr>
        <w:t>ermen lung a tuturor speciilor.</w:t>
      </w:r>
    </w:p>
    <w:p w:rsidR="0053622E" w:rsidRDefault="0053622E" w:rsidP="000410DB">
      <w:pPr>
        <w:ind w:left="360"/>
        <w:jc w:val="both"/>
        <w:rPr>
          <w:rFonts w:ascii="Times New Roman" w:hAnsi="Times New Roman" w:cs="Times New Roman"/>
          <w:b/>
          <w:i/>
          <w:sz w:val="24"/>
          <w:szCs w:val="24"/>
        </w:rPr>
      </w:pPr>
    </w:p>
    <w:p w:rsidR="000410DB" w:rsidRPr="000410DB" w:rsidRDefault="000410DB" w:rsidP="000410DB">
      <w:pPr>
        <w:ind w:left="360"/>
        <w:jc w:val="both"/>
        <w:rPr>
          <w:rFonts w:ascii="Times New Roman" w:hAnsi="Times New Roman" w:cs="Times New Roman"/>
          <w:b/>
          <w:i/>
          <w:sz w:val="24"/>
          <w:szCs w:val="24"/>
        </w:rPr>
      </w:pPr>
      <w:r w:rsidRPr="000410DB">
        <w:rPr>
          <w:rFonts w:ascii="Times New Roman" w:hAnsi="Times New Roman" w:cs="Times New Roman"/>
          <w:b/>
          <w:i/>
          <w:sz w:val="24"/>
          <w:szCs w:val="24"/>
        </w:rPr>
        <w:t xml:space="preserve">Măsuri pentru reducerea impactului asupra habitatelor </w:t>
      </w:r>
    </w:p>
    <w:p w:rsidR="000410DB" w:rsidRPr="000410DB" w:rsidRDefault="000410DB" w:rsidP="003F32F3">
      <w:pPr>
        <w:pStyle w:val="ListParagraph"/>
        <w:numPr>
          <w:ilvl w:val="0"/>
          <w:numId w:val="10"/>
        </w:numPr>
        <w:jc w:val="both"/>
        <w:rPr>
          <w:rFonts w:ascii="Times New Roman" w:hAnsi="Times New Roman" w:cs="Times New Roman"/>
          <w:sz w:val="24"/>
          <w:szCs w:val="24"/>
        </w:rPr>
      </w:pPr>
      <w:r w:rsidRPr="000410DB">
        <w:rPr>
          <w:rFonts w:ascii="Times New Roman" w:hAnsi="Times New Roman" w:cs="Times New Roman"/>
          <w:sz w:val="24"/>
          <w:szCs w:val="24"/>
        </w:rPr>
        <w:t>realizarea unor lucrări de îngrijire și conducere prin care să se mențină și să se îmbunătățească starea de sănătate, stabilitatea și biodiversitatea naturală;</w:t>
      </w:r>
    </w:p>
    <w:p w:rsidR="000410DB" w:rsidRPr="000410DB" w:rsidRDefault="000410DB" w:rsidP="003F32F3">
      <w:pPr>
        <w:pStyle w:val="ListParagraph"/>
        <w:numPr>
          <w:ilvl w:val="0"/>
          <w:numId w:val="10"/>
        </w:numPr>
        <w:jc w:val="both"/>
        <w:rPr>
          <w:rFonts w:ascii="Times New Roman" w:hAnsi="Times New Roman" w:cs="Times New Roman"/>
          <w:sz w:val="24"/>
          <w:szCs w:val="24"/>
        </w:rPr>
      </w:pPr>
      <w:r w:rsidRPr="000410DB">
        <w:rPr>
          <w:rFonts w:ascii="Times New Roman" w:hAnsi="Times New Roman" w:cs="Times New Roman"/>
          <w:sz w:val="24"/>
          <w:szCs w:val="24"/>
        </w:rPr>
        <w:t>executarea lucrărilor de îngrijire la timp;</w:t>
      </w:r>
    </w:p>
    <w:p w:rsidR="000410DB" w:rsidRPr="000410DB" w:rsidRDefault="000410DB" w:rsidP="003F32F3">
      <w:pPr>
        <w:pStyle w:val="ListParagraph"/>
        <w:numPr>
          <w:ilvl w:val="0"/>
          <w:numId w:val="10"/>
        </w:numPr>
        <w:jc w:val="both"/>
        <w:rPr>
          <w:rFonts w:ascii="Times New Roman" w:hAnsi="Times New Roman" w:cs="Times New Roman"/>
          <w:sz w:val="24"/>
          <w:szCs w:val="24"/>
        </w:rPr>
      </w:pPr>
      <w:r w:rsidRPr="000410DB">
        <w:rPr>
          <w:rFonts w:ascii="Times New Roman" w:hAnsi="Times New Roman" w:cs="Times New Roman"/>
          <w:sz w:val="24"/>
          <w:szCs w:val="24"/>
        </w:rPr>
        <w:t>se va urmări promovarea compozițiilor de regenerare apropiate de cele ale tipurilor naturale fundamentale de pădure, iar în cazul regenerărilor artificiale folosirea de material seminologic de proveniență locală;</w:t>
      </w:r>
    </w:p>
    <w:p w:rsidR="000410DB" w:rsidRPr="000410DB" w:rsidRDefault="000410DB" w:rsidP="003F32F3">
      <w:pPr>
        <w:pStyle w:val="ListParagraph"/>
        <w:numPr>
          <w:ilvl w:val="0"/>
          <w:numId w:val="10"/>
        </w:numPr>
        <w:jc w:val="both"/>
        <w:rPr>
          <w:rFonts w:ascii="Times New Roman" w:hAnsi="Times New Roman" w:cs="Times New Roman"/>
          <w:sz w:val="24"/>
          <w:szCs w:val="24"/>
        </w:rPr>
      </w:pPr>
      <w:r w:rsidRPr="000410DB">
        <w:rPr>
          <w:rFonts w:ascii="Times New Roman" w:hAnsi="Times New Roman" w:cs="Times New Roman"/>
          <w:sz w:val="24"/>
          <w:szCs w:val="24"/>
        </w:rPr>
        <w:t xml:space="preserve">se va acorda o atenție deosebită arboretelor ce au fost identificate cu o stare de </w:t>
      </w:r>
      <w:r w:rsidR="001576E4">
        <w:rPr>
          <w:rFonts w:ascii="Times New Roman" w:hAnsi="Times New Roman" w:cs="Times New Roman"/>
          <w:sz w:val="24"/>
          <w:szCs w:val="24"/>
        </w:rPr>
        <w:t>conservare nefavorabilă sau parț</w:t>
      </w:r>
      <w:r w:rsidRPr="000410DB">
        <w:rPr>
          <w:rFonts w:ascii="Times New Roman" w:hAnsi="Times New Roman" w:cs="Times New Roman"/>
          <w:sz w:val="24"/>
          <w:szCs w:val="24"/>
        </w:rPr>
        <w:t>ial favorabilă determinându-se cauza pentru care au ajuns în această situație și încercând, pe cât posibil remedierea acestei stări;</w:t>
      </w:r>
    </w:p>
    <w:p w:rsidR="008F5CF5" w:rsidRPr="0053622E" w:rsidRDefault="000410DB" w:rsidP="000410DB">
      <w:pPr>
        <w:pStyle w:val="ListParagraph"/>
        <w:numPr>
          <w:ilvl w:val="0"/>
          <w:numId w:val="10"/>
        </w:numPr>
        <w:jc w:val="both"/>
        <w:rPr>
          <w:rFonts w:ascii="Times New Roman" w:hAnsi="Times New Roman" w:cs="Times New Roman"/>
          <w:sz w:val="24"/>
          <w:szCs w:val="24"/>
        </w:rPr>
      </w:pPr>
      <w:r w:rsidRPr="000410DB">
        <w:rPr>
          <w:rFonts w:ascii="Times New Roman" w:hAnsi="Times New Roman" w:cs="Times New Roman"/>
          <w:sz w:val="24"/>
          <w:szCs w:val="24"/>
        </w:rPr>
        <w:t>respectarea normelor de exploatare a masei lemnoase și evitarea pe</w:t>
      </w:r>
      <w:r w:rsidR="001576E4">
        <w:rPr>
          <w:rFonts w:ascii="Times New Roman" w:hAnsi="Times New Roman" w:cs="Times New Roman"/>
          <w:sz w:val="24"/>
          <w:szCs w:val="24"/>
        </w:rPr>
        <w:t xml:space="preserve"> </w:t>
      </w:r>
      <w:r w:rsidRPr="000410DB">
        <w:rPr>
          <w:rFonts w:ascii="Times New Roman" w:hAnsi="Times New Roman" w:cs="Times New Roman"/>
          <w:sz w:val="24"/>
          <w:szCs w:val="24"/>
        </w:rPr>
        <w:t>cât posibil a rănirii arborilor rămași pe picior sau a semințișului în cazul tratamentelor;</w:t>
      </w:r>
    </w:p>
    <w:p w:rsidR="000410DB" w:rsidRPr="000410DB" w:rsidRDefault="00187456" w:rsidP="000410DB">
      <w:pPr>
        <w:jc w:val="both"/>
        <w:rPr>
          <w:rFonts w:ascii="Times New Roman" w:hAnsi="Times New Roman" w:cs="Times New Roman"/>
          <w:b/>
          <w:i/>
          <w:sz w:val="24"/>
          <w:szCs w:val="24"/>
        </w:rPr>
      </w:pPr>
      <w:r>
        <w:rPr>
          <w:rFonts w:ascii="Times New Roman" w:hAnsi="Times New Roman" w:cs="Times New Roman"/>
          <w:b/>
          <w:i/>
          <w:sz w:val="24"/>
          <w:szCs w:val="24"/>
        </w:rPr>
        <w:t xml:space="preserve">    </w:t>
      </w:r>
      <w:r w:rsidR="000410DB" w:rsidRPr="000410DB">
        <w:rPr>
          <w:rFonts w:ascii="Times New Roman" w:hAnsi="Times New Roman" w:cs="Times New Roman"/>
          <w:b/>
          <w:i/>
          <w:sz w:val="24"/>
          <w:szCs w:val="24"/>
        </w:rPr>
        <w:t>Măsuri pentru reducerea impactului asupra speciilor de mamifere</w:t>
      </w:r>
    </w:p>
    <w:p w:rsidR="000410DB" w:rsidRPr="000410DB" w:rsidRDefault="000410DB" w:rsidP="003F32F3">
      <w:pPr>
        <w:pStyle w:val="ListParagraph"/>
        <w:numPr>
          <w:ilvl w:val="0"/>
          <w:numId w:val="11"/>
        </w:numPr>
        <w:jc w:val="both"/>
        <w:rPr>
          <w:rFonts w:ascii="Times New Roman" w:hAnsi="Times New Roman" w:cs="Times New Roman"/>
          <w:sz w:val="24"/>
          <w:szCs w:val="24"/>
        </w:rPr>
      </w:pPr>
      <w:r w:rsidRPr="000410DB">
        <w:rPr>
          <w:rFonts w:ascii="Times New Roman" w:hAnsi="Times New Roman" w:cs="Times New Roman"/>
          <w:sz w:val="24"/>
          <w:szCs w:val="24"/>
        </w:rPr>
        <w:t>se va evita organizarea unor parchete de exploatare în zonele în care vor fi identificate locurile de împerechere și creștere a puilor, în perioada noiembrie-martie;</w:t>
      </w:r>
    </w:p>
    <w:p w:rsidR="000410DB" w:rsidRPr="000410DB" w:rsidRDefault="000410DB" w:rsidP="003F32F3">
      <w:pPr>
        <w:pStyle w:val="ListParagraph"/>
        <w:numPr>
          <w:ilvl w:val="0"/>
          <w:numId w:val="11"/>
        </w:numPr>
        <w:jc w:val="both"/>
        <w:rPr>
          <w:rFonts w:ascii="Times New Roman" w:hAnsi="Times New Roman" w:cs="Times New Roman"/>
          <w:sz w:val="24"/>
          <w:szCs w:val="24"/>
        </w:rPr>
      </w:pPr>
      <w:r w:rsidRPr="000410DB">
        <w:rPr>
          <w:rFonts w:ascii="Times New Roman" w:hAnsi="Times New Roman" w:cs="Times New Roman"/>
          <w:sz w:val="24"/>
          <w:szCs w:val="24"/>
        </w:rPr>
        <w:t>se va evita organizarea simultană a parchetelor de exploatare pe suprafețe învecinate;</w:t>
      </w:r>
    </w:p>
    <w:p w:rsidR="000410DB" w:rsidRPr="000410DB" w:rsidRDefault="000410DB" w:rsidP="003F32F3">
      <w:pPr>
        <w:pStyle w:val="ListParagraph"/>
        <w:numPr>
          <w:ilvl w:val="0"/>
          <w:numId w:val="11"/>
        </w:numPr>
        <w:jc w:val="both"/>
        <w:rPr>
          <w:rFonts w:ascii="Times New Roman" w:hAnsi="Times New Roman" w:cs="Times New Roman"/>
          <w:sz w:val="24"/>
          <w:szCs w:val="24"/>
        </w:rPr>
      </w:pPr>
      <w:r w:rsidRPr="000410DB">
        <w:rPr>
          <w:rFonts w:ascii="Times New Roman" w:hAnsi="Times New Roman" w:cs="Times New Roman"/>
          <w:sz w:val="24"/>
          <w:szCs w:val="24"/>
        </w:rPr>
        <w:t>evitarea alterării habitatelor din jurul adăposturilor;</w:t>
      </w:r>
    </w:p>
    <w:p w:rsidR="000410DB" w:rsidRPr="000410DB" w:rsidRDefault="000410DB" w:rsidP="003F32F3">
      <w:pPr>
        <w:pStyle w:val="ListParagraph"/>
        <w:numPr>
          <w:ilvl w:val="0"/>
          <w:numId w:val="11"/>
        </w:numPr>
        <w:jc w:val="both"/>
        <w:rPr>
          <w:rFonts w:ascii="Times New Roman" w:hAnsi="Times New Roman" w:cs="Times New Roman"/>
          <w:sz w:val="24"/>
          <w:szCs w:val="24"/>
        </w:rPr>
      </w:pPr>
      <w:r w:rsidRPr="000410DB">
        <w:rPr>
          <w:rFonts w:ascii="Times New Roman" w:hAnsi="Times New Roman" w:cs="Times New Roman"/>
          <w:sz w:val="24"/>
          <w:szCs w:val="24"/>
        </w:rPr>
        <w:t>păstrarea de arboril bătrâni și scorburoși în pădure;</w:t>
      </w:r>
    </w:p>
    <w:p w:rsidR="000410DB" w:rsidRPr="000410DB" w:rsidRDefault="000410DB" w:rsidP="003F32F3">
      <w:pPr>
        <w:pStyle w:val="ListParagraph"/>
        <w:numPr>
          <w:ilvl w:val="0"/>
          <w:numId w:val="11"/>
        </w:numPr>
        <w:jc w:val="both"/>
        <w:rPr>
          <w:rFonts w:ascii="Times New Roman" w:hAnsi="Times New Roman" w:cs="Times New Roman"/>
          <w:sz w:val="24"/>
          <w:szCs w:val="24"/>
        </w:rPr>
      </w:pPr>
      <w:r w:rsidRPr="000410DB">
        <w:rPr>
          <w:rFonts w:ascii="Times New Roman" w:hAnsi="Times New Roman" w:cs="Times New Roman"/>
          <w:sz w:val="24"/>
          <w:szCs w:val="24"/>
        </w:rPr>
        <w:t>asigurarea u</w:t>
      </w:r>
      <w:r w:rsidR="001576E4">
        <w:rPr>
          <w:rFonts w:ascii="Times New Roman" w:hAnsi="Times New Roman" w:cs="Times New Roman"/>
          <w:sz w:val="24"/>
          <w:szCs w:val="24"/>
        </w:rPr>
        <w:t>nei rețele de arbori scorburoși</w:t>
      </w:r>
      <w:r w:rsidRPr="000410DB">
        <w:rPr>
          <w:rFonts w:ascii="Times New Roman" w:hAnsi="Times New Roman" w:cs="Times New Roman"/>
          <w:sz w:val="24"/>
          <w:szCs w:val="24"/>
        </w:rPr>
        <w:t>, iar distanța dintre zonele cu număr ridicat de scorburi să nu depășească 1 km;</w:t>
      </w:r>
    </w:p>
    <w:p w:rsidR="000410DB" w:rsidRPr="000410DB" w:rsidRDefault="000410DB" w:rsidP="003F32F3">
      <w:pPr>
        <w:pStyle w:val="ListParagraph"/>
        <w:numPr>
          <w:ilvl w:val="0"/>
          <w:numId w:val="11"/>
        </w:numPr>
        <w:jc w:val="both"/>
        <w:rPr>
          <w:rFonts w:ascii="Times New Roman" w:hAnsi="Times New Roman" w:cs="Times New Roman"/>
          <w:sz w:val="24"/>
          <w:szCs w:val="24"/>
        </w:rPr>
      </w:pPr>
      <w:r w:rsidRPr="000410DB">
        <w:rPr>
          <w:rFonts w:ascii="Times New Roman" w:hAnsi="Times New Roman" w:cs="Times New Roman"/>
          <w:sz w:val="24"/>
          <w:szCs w:val="24"/>
        </w:rPr>
        <w:t>instalarea de adăposturi artificiale în arboretele tinere;</w:t>
      </w:r>
    </w:p>
    <w:p w:rsidR="000410DB" w:rsidRDefault="000410DB" w:rsidP="003F32F3">
      <w:pPr>
        <w:pStyle w:val="ListParagraph"/>
        <w:numPr>
          <w:ilvl w:val="0"/>
          <w:numId w:val="11"/>
        </w:numPr>
        <w:jc w:val="both"/>
        <w:rPr>
          <w:rFonts w:ascii="Times New Roman" w:hAnsi="Times New Roman" w:cs="Times New Roman"/>
          <w:sz w:val="24"/>
          <w:szCs w:val="24"/>
        </w:rPr>
      </w:pPr>
      <w:r w:rsidRPr="000410DB">
        <w:rPr>
          <w:rFonts w:ascii="Times New Roman" w:hAnsi="Times New Roman" w:cs="Times New Roman"/>
          <w:sz w:val="24"/>
          <w:szCs w:val="24"/>
        </w:rPr>
        <w:t>excluderea folosirii pesticidelor, cel puțin în vecinătatea adăposturilor;</w:t>
      </w:r>
    </w:p>
    <w:p w:rsidR="0053622E" w:rsidRPr="00187456" w:rsidRDefault="00187456" w:rsidP="0053622E">
      <w:pPr>
        <w:jc w:val="both"/>
        <w:rPr>
          <w:rFonts w:ascii="Times New Roman" w:hAnsi="Times New Roman" w:cs="Times New Roman"/>
          <w:i/>
          <w:sz w:val="24"/>
          <w:szCs w:val="24"/>
        </w:rPr>
      </w:pPr>
      <w:r>
        <w:rPr>
          <w:rFonts w:ascii="Times New Roman" w:hAnsi="Times New Roman" w:cs="Times New Roman"/>
          <w:sz w:val="24"/>
          <w:szCs w:val="24"/>
        </w:rPr>
        <w:t xml:space="preserve">   </w:t>
      </w:r>
      <w:r w:rsidR="0053622E" w:rsidRPr="00187456">
        <w:rPr>
          <w:rFonts w:ascii="Times New Roman" w:hAnsi="Times New Roman" w:cs="Times New Roman"/>
          <w:i/>
          <w:sz w:val="24"/>
          <w:szCs w:val="24"/>
        </w:rPr>
        <w:t>Măsuri de reducerea impactului la nivel de specie:</w:t>
      </w:r>
    </w:p>
    <w:p w:rsidR="0053622E" w:rsidRPr="0053622E" w:rsidRDefault="0053622E" w:rsidP="00C27F0F">
      <w:pPr>
        <w:pStyle w:val="ListParagraph"/>
        <w:numPr>
          <w:ilvl w:val="0"/>
          <w:numId w:val="33"/>
        </w:numPr>
        <w:jc w:val="both"/>
        <w:rPr>
          <w:rFonts w:ascii="Times New Roman" w:hAnsi="Times New Roman" w:cs="Times New Roman"/>
          <w:sz w:val="24"/>
          <w:szCs w:val="24"/>
        </w:rPr>
      </w:pPr>
      <w:r w:rsidRPr="0053622E">
        <w:rPr>
          <w:rFonts w:ascii="Times New Roman" w:hAnsi="Times New Roman" w:cs="Times New Roman"/>
          <w:sz w:val="24"/>
          <w:szCs w:val="24"/>
        </w:rPr>
        <w:t xml:space="preserve">măsuri de diminuare a impactului pentru specia </w:t>
      </w:r>
      <w:r w:rsidRPr="0053622E">
        <w:rPr>
          <w:rFonts w:ascii="Times New Roman" w:hAnsi="Times New Roman" w:cs="Times New Roman"/>
          <w:i/>
          <w:sz w:val="24"/>
          <w:szCs w:val="24"/>
        </w:rPr>
        <w:t>Lynx Lynx (râs)</w:t>
      </w:r>
      <w:r w:rsidRPr="0053622E">
        <w:rPr>
          <w:rFonts w:ascii="Times New Roman" w:hAnsi="Times New Roman" w:cs="Times New Roman"/>
          <w:sz w:val="24"/>
          <w:szCs w:val="24"/>
        </w:rPr>
        <w:t xml:space="preserve"> - conducerea  vehiculelor motorizate se va realiza cu viteză redusă pentru a reduce riscul accidentării speciei;</w:t>
      </w:r>
    </w:p>
    <w:p w:rsidR="0053622E" w:rsidRDefault="0053622E" w:rsidP="00C27F0F">
      <w:pPr>
        <w:pStyle w:val="ListParagraph"/>
        <w:numPr>
          <w:ilvl w:val="0"/>
          <w:numId w:val="33"/>
        </w:numPr>
        <w:jc w:val="both"/>
        <w:rPr>
          <w:rFonts w:ascii="Times New Roman" w:hAnsi="Times New Roman" w:cs="Times New Roman"/>
          <w:sz w:val="24"/>
          <w:szCs w:val="24"/>
        </w:rPr>
      </w:pPr>
      <w:r w:rsidRPr="0053622E">
        <w:rPr>
          <w:rFonts w:ascii="Times New Roman" w:hAnsi="Times New Roman" w:cs="Times New Roman"/>
          <w:sz w:val="24"/>
          <w:szCs w:val="24"/>
        </w:rPr>
        <w:t xml:space="preserve">măsuri de diminuare a impactului pentru specia </w:t>
      </w:r>
      <w:r w:rsidRPr="0053622E">
        <w:rPr>
          <w:rFonts w:ascii="Times New Roman" w:hAnsi="Times New Roman" w:cs="Times New Roman"/>
          <w:i/>
          <w:sz w:val="24"/>
          <w:szCs w:val="24"/>
        </w:rPr>
        <w:t>Ursus Arctos(urs)</w:t>
      </w:r>
      <w:r w:rsidRPr="0053622E">
        <w:rPr>
          <w:rFonts w:ascii="Times New Roman" w:hAnsi="Times New Roman" w:cs="Times New Roman"/>
          <w:sz w:val="24"/>
          <w:szCs w:val="24"/>
        </w:rPr>
        <w:t xml:space="preserve"> - lucrările silvotehnice se vor efectua cu utilaje și unelte cât mai noi care produc un zgomot cât mai redus ca intensitate</w:t>
      </w:r>
      <w:r w:rsidR="00C27F0F">
        <w:rPr>
          <w:rFonts w:ascii="Times New Roman" w:hAnsi="Times New Roman" w:cs="Times New Roman"/>
          <w:sz w:val="24"/>
          <w:szCs w:val="24"/>
        </w:rPr>
        <w:t>, iar în timpul hibernării specie se va păstra ă distanță sufficient de mare încât specia să nu fie deranjată</w:t>
      </w:r>
      <w:r w:rsidRPr="0053622E">
        <w:rPr>
          <w:rFonts w:ascii="Times New Roman" w:hAnsi="Times New Roman" w:cs="Times New Roman"/>
          <w:sz w:val="24"/>
          <w:szCs w:val="24"/>
        </w:rPr>
        <w:t>;</w:t>
      </w:r>
    </w:p>
    <w:p w:rsidR="0053622E" w:rsidRPr="00AD58C8" w:rsidRDefault="0053622E" w:rsidP="00C27F0F">
      <w:pPr>
        <w:pStyle w:val="ListParagraph"/>
        <w:numPr>
          <w:ilvl w:val="0"/>
          <w:numId w:val="33"/>
        </w:numPr>
        <w:jc w:val="both"/>
        <w:rPr>
          <w:rFonts w:ascii="Times New Roman" w:hAnsi="Times New Roman" w:cs="Times New Roman"/>
          <w:sz w:val="24"/>
          <w:szCs w:val="24"/>
        </w:rPr>
      </w:pPr>
      <w:r w:rsidRPr="00AD58C8">
        <w:rPr>
          <w:rFonts w:ascii="Times New Roman" w:hAnsi="Times New Roman" w:cs="Times New Roman"/>
          <w:sz w:val="24"/>
          <w:szCs w:val="24"/>
        </w:rPr>
        <w:t xml:space="preserve">măsuri de diminuare a impactului pentru specia </w:t>
      </w:r>
      <w:r w:rsidRPr="00AD58C8">
        <w:rPr>
          <w:rFonts w:ascii="Times New Roman" w:hAnsi="Times New Roman" w:cs="Times New Roman"/>
          <w:i/>
          <w:sz w:val="24"/>
          <w:szCs w:val="24"/>
        </w:rPr>
        <w:t>Canis lupus</w:t>
      </w:r>
      <w:r w:rsidRPr="00AD58C8">
        <w:rPr>
          <w:rFonts w:ascii="Times New Roman" w:hAnsi="Times New Roman" w:cs="Times New Roman"/>
          <w:sz w:val="24"/>
          <w:szCs w:val="24"/>
        </w:rPr>
        <w:t xml:space="preserve"> –</w:t>
      </w:r>
      <w:r w:rsidR="00C27F0F" w:rsidRPr="00AD58C8">
        <w:rPr>
          <w:rFonts w:ascii="Times New Roman" w:hAnsi="Times New Roman" w:cs="Times New Roman"/>
          <w:sz w:val="24"/>
          <w:szCs w:val="24"/>
        </w:rPr>
        <w:t xml:space="preserve"> se va păstra o distanță suficientă la reperarea prezenței lupoicelor cu pui (în zona de stâncării);</w:t>
      </w:r>
    </w:p>
    <w:p w:rsidR="0053622E" w:rsidRPr="00AD58C8" w:rsidRDefault="0053622E" w:rsidP="00C27F0F">
      <w:pPr>
        <w:pStyle w:val="ListParagraph"/>
        <w:numPr>
          <w:ilvl w:val="0"/>
          <w:numId w:val="33"/>
        </w:numPr>
        <w:jc w:val="both"/>
        <w:rPr>
          <w:rFonts w:ascii="Times New Roman" w:hAnsi="Times New Roman" w:cs="Times New Roman"/>
          <w:sz w:val="24"/>
          <w:szCs w:val="24"/>
        </w:rPr>
      </w:pPr>
      <w:r w:rsidRPr="00AD58C8">
        <w:rPr>
          <w:rFonts w:ascii="Times New Roman" w:hAnsi="Times New Roman" w:cs="Times New Roman"/>
          <w:sz w:val="24"/>
          <w:szCs w:val="24"/>
        </w:rPr>
        <w:t xml:space="preserve">măsuri de diminuare a impactului pentru specia </w:t>
      </w:r>
      <w:r w:rsidRPr="00AD58C8">
        <w:rPr>
          <w:rFonts w:ascii="Times New Roman" w:hAnsi="Times New Roman" w:cs="Times New Roman"/>
          <w:i/>
          <w:sz w:val="24"/>
          <w:szCs w:val="24"/>
        </w:rPr>
        <w:t>Lutra lutra</w:t>
      </w:r>
      <w:r w:rsidRPr="00AD58C8">
        <w:rPr>
          <w:rFonts w:ascii="Times New Roman" w:hAnsi="Times New Roman" w:cs="Times New Roman"/>
          <w:sz w:val="24"/>
          <w:szCs w:val="24"/>
        </w:rPr>
        <w:t xml:space="preserve"> </w:t>
      </w:r>
      <w:r w:rsidR="007053DD" w:rsidRPr="00AD58C8">
        <w:rPr>
          <w:rFonts w:ascii="Times New Roman" w:hAnsi="Times New Roman" w:cs="Times New Roman"/>
          <w:sz w:val="24"/>
          <w:szCs w:val="24"/>
        </w:rPr>
        <w:t xml:space="preserve"> </w:t>
      </w:r>
      <w:r w:rsidRPr="00AD58C8">
        <w:rPr>
          <w:rFonts w:ascii="Times New Roman" w:hAnsi="Times New Roman" w:cs="Times New Roman"/>
          <w:sz w:val="24"/>
          <w:szCs w:val="24"/>
        </w:rPr>
        <w:t>–</w:t>
      </w:r>
      <w:r w:rsidR="00C27F0F" w:rsidRPr="00AD58C8">
        <w:rPr>
          <w:rFonts w:ascii="Times New Roman" w:hAnsi="Times New Roman" w:cs="Times New Roman"/>
          <w:sz w:val="24"/>
          <w:szCs w:val="24"/>
        </w:rPr>
        <w:t xml:space="preserve"> se va păstra o distanță suficientă la reperarea prezenței speciei;</w:t>
      </w:r>
    </w:p>
    <w:p w:rsidR="0053622E" w:rsidRPr="00AD58C8" w:rsidRDefault="0053622E" w:rsidP="00C27F0F">
      <w:pPr>
        <w:pStyle w:val="ListParagraph"/>
        <w:numPr>
          <w:ilvl w:val="0"/>
          <w:numId w:val="33"/>
        </w:numPr>
        <w:jc w:val="both"/>
        <w:rPr>
          <w:rFonts w:ascii="Times New Roman" w:hAnsi="Times New Roman" w:cs="Times New Roman"/>
          <w:sz w:val="24"/>
          <w:szCs w:val="24"/>
        </w:rPr>
      </w:pPr>
      <w:r w:rsidRPr="00AD58C8">
        <w:rPr>
          <w:rFonts w:ascii="Times New Roman" w:hAnsi="Times New Roman" w:cs="Times New Roman"/>
          <w:sz w:val="24"/>
          <w:szCs w:val="24"/>
        </w:rPr>
        <w:t xml:space="preserve">măsuri de diminuare a impactului pentru specia </w:t>
      </w:r>
      <w:r w:rsidRPr="00AD58C8">
        <w:rPr>
          <w:rFonts w:ascii="Times New Roman" w:hAnsi="Times New Roman" w:cs="Times New Roman"/>
          <w:i/>
          <w:sz w:val="24"/>
          <w:szCs w:val="24"/>
        </w:rPr>
        <w:t>Rhinolopulus ferrumequim</w:t>
      </w:r>
      <w:r w:rsidR="007053DD" w:rsidRPr="00AD58C8">
        <w:rPr>
          <w:rFonts w:ascii="Times New Roman" w:hAnsi="Times New Roman" w:cs="Times New Roman"/>
          <w:i/>
          <w:sz w:val="24"/>
          <w:szCs w:val="24"/>
        </w:rPr>
        <w:t xml:space="preserve"> </w:t>
      </w:r>
      <w:r w:rsidRPr="00AD58C8">
        <w:rPr>
          <w:rFonts w:ascii="Times New Roman" w:hAnsi="Times New Roman" w:cs="Times New Roman"/>
          <w:sz w:val="24"/>
          <w:szCs w:val="24"/>
        </w:rPr>
        <w:t>–</w:t>
      </w:r>
      <w:r w:rsidR="00C27F0F" w:rsidRPr="00AD58C8">
        <w:rPr>
          <w:rFonts w:ascii="Times New Roman" w:hAnsi="Times New Roman" w:cs="Times New Roman"/>
          <w:sz w:val="24"/>
          <w:szCs w:val="24"/>
        </w:rPr>
        <w:t xml:space="preserve"> în zonele habitatului speciei se va păstra liniștea și se vor utiliza echipamente cât mai silențioase;</w:t>
      </w:r>
    </w:p>
    <w:p w:rsidR="0053622E" w:rsidRPr="00187456" w:rsidRDefault="0053622E" w:rsidP="00187456">
      <w:pPr>
        <w:pStyle w:val="ListParagraph"/>
        <w:numPr>
          <w:ilvl w:val="0"/>
          <w:numId w:val="33"/>
        </w:numPr>
        <w:jc w:val="both"/>
        <w:rPr>
          <w:rFonts w:ascii="Times New Roman" w:hAnsi="Times New Roman" w:cs="Times New Roman"/>
          <w:sz w:val="24"/>
          <w:szCs w:val="24"/>
        </w:rPr>
      </w:pPr>
      <w:r w:rsidRPr="00AD58C8">
        <w:rPr>
          <w:rFonts w:ascii="Times New Roman" w:hAnsi="Times New Roman" w:cs="Times New Roman"/>
          <w:sz w:val="24"/>
          <w:szCs w:val="24"/>
        </w:rPr>
        <w:lastRenderedPageBreak/>
        <w:t xml:space="preserve">măsuri de diminuare a impactului pentru specia </w:t>
      </w:r>
      <w:r w:rsidRPr="00AD58C8">
        <w:rPr>
          <w:rFonts w:ascii="Times New Roman" w:hAnsi="Times New Roman" w:cs="Times New Roman"/>
          <w:i/>
          <w:sz w:val="24"/>
          <w:szCs w:val="24"/>
        </w:rPr>
        <w:t>Rhinolopulus hipposideros</w:t>
      </w:r>
      <w:r w:rsidR="007053DD" w:rsidRPr="00AD58C8">
        <w:rPr>
          <w:rFonts w:ascii="Times New Roman" w:hAnsi="Times New Roman" w:cs="Times New Roman"/>
          <w:i/>
          <w:sz w:val="24"/>
          <w:szCs w:val="24"/>
        </w:rPr>
        <w:t xml:space="preserve"> </w:t>
      </w:r>
      <w:r w:rsidRPr="00AD58C8">
        <w:rPr>
          <w:rFonts w:ascii="Times New Roman" w:hAnsi="Times New Roman" w:cs="Times New Roman"/>
          <w:sz w:val="24"/>
          <w:szCs w:val="24"/>
        </w:rPr>
        <w:t>–</w:t>
      </w:r>
      <w:r w:rsidR="00C27F0F" w:rsidRPr="00AD58C8">
        <w:rPr>
          <w:rFonts w:ascii="Times New Roman" w:hAnsi="Times New Roman" w:cs="Times New Roman"/>
          <w:sz w:val="24"/>
          <w:szCs w:val="24"/>
        </w:rPr>
        <w:t xml:space="preserve"> în zonele habitatului speciei se va păstra liniștea și se vor utiliza echipamente cât mai silențioase;</w:t>
      </w:r>
    </w:p>
    <w:p w:rsidR="0053622E" w:rsidRPr="00AD58C8" w:rsidRDefault="0053622E" w:rsidP="00C27F0F">
      <w:pPr>
        <w:pStyle w:val="ListParagraph"/>
        <w:numPr>
          <w:ilvl w:val="0"/>
          <w:numId w:val="33"/>
        </w:numPr>
        <w:jc w:val="both"/>
        <w:rPr>
          <w:rFonts w:ascii="Times New Roman" w:hAnsi="Times New Roman" w:cs="Times New Roman"/>
          <w:sz w:val="24"/>
          <w:szCs w:val="24"/>
        </w:rPr>
      </w:pPr>
      <w:r w:rsidRPr="00AD58C8">
        <w:rPr>
          <w:rFonts w:ascii="Times New Roman" w:hAnsi="Times New Roman" w:cs="Times New Roman"/>
          <w:sz w:val="24"/>
          <w:szCs w:val="24"/>
        </w:rPr>
        <w:t xml:space="preserve">măsuri de diminuare a impactului pentru specia </w:t>
      </w:r>
      <w:r w:rsidRPr="00AD58C8">
        <w:rPr>
          <w:rFonts w:ascii="Times New Roman" w:hAnsi="Times New Roman" w:cs="Times New Roman"/>
          <w:i/>
          <w:sz w:val="24"/>
          <w:szCs w:val="24"/>
        </w:rPr>
        <w:t>Myotis  myotis</w:t>
      </w:r>
      <w:r w:rsidR="007053DD" w:rsidRPr="00AD58C8">
        <w:rPr>
          <w:rFonts w:ascii="Times New Roman" w:hAnsi="Times New Roman" w:cs="Times New Roman"/>
          <w:i/>
          <w:sz w:val="24"/>
          <w:szCs w:val="24"/>
        </w:rPr>
        <w:t xml:space="preserve"> </w:t>
      </w:r>
      <w:r w:rsidRPr="00AD58C8">
        <w:rPr>
          <w:rFonts w:ascii="Times New Roman" w:hAnsi="Times New Roman" w:cs="Times New Roman"/>
          <w:sz w:val="24"/>
          <w:szCs w:val="24"/>
        </w:rPr>
        <w:t>–</w:t>
      </w:r>
      <w:r w:rsidR="00C27F0F" w:rsidRPr="00AD58C8">
        <w:rPr>
          <w:rFonts w:ascii="Times New Roman" w:hAnsi="Times New Roman" w:cs="Times New Roman"/>
          <w:sz w:val="24"/>
          <w:szCs w:val="24"/>
        </w:rPr>
        <w:t xml:space="preserve"> în zonele habitatului speciei se va păstra liniștea și se vor utiliza echipamente cât mai silențioase;</w:t>
      </w:r>
    </w:p>
    <w:p w:rsidR="0053622E" w:rsidRPr="00AD58C8" w:rsidRDefault="0053622E" w:rsidP="00C27F0F">
      <w:pPr>
        <w:pStyle w:val="ListParagraph"/>
        <w:numPr>
          <w:ilvl w:val="0"/>
          <w:numId w:val="33"/>
        </w:numPr>
        <w:jc w:val="both"/>
        <w:rPr>
          <w:rFonts w:ascii="Times New Roman" w:hAnsi="Times New Roman" w:cs="Times New Roman"/>
          <w:sz w:val="24"/>
          <w:szCs w:val="24"/>
        </w:rPr>
      </w:pPr>
      <w:r w:rsidRPr="00AD58C8">
        <w:rPr>
          <w:rFonts w:ascii="Times New Roman" w:hAnsi="Times New Roman" w:cs="Times New Roman"/>
          <w:sz w:val="24"/>
          <w:szCs w:val="24"/>
        </w:rPr>
        <w:t xml:space="preserve">măsuri de diminuare a impactului pentru specia </w:t>
      </w:r>
      <w:r w:rsidRPr="00AD58C8">
        <w:rPr>
          <w:rFonts w:ascii="Times New Roman" w:hAnsi="Times New Roman" w:cs="Times New Roman"/>
          <w:i/>
          <w:sz w:val="24"/>
          <w:szCs w:val="24"/>
        </w:rPr>
        <w:t>Myois blythii</w:t>
      </w:r>
      <w:r w:rsidR="007053DD" w:rsidRPr="00AD58C8">
        <w:rPr>
          <w:rFonts w:ascii="Times New Roman" w:hAnsi="Times New Roman" w:cs="Times New Roman"/>
          <w:i/>
          <w:sz w:val="24"/>
          <w:szCs w:val="24"/>
        </w:rPr>
        <w:t xml:space="preserve"> </w:t>
      </w:r>
      <w:r w:rsidRPr="00AD58C8">
        <w:rPr>
          <w:rFonts w:ascii="Times New Roman" w:hAnsi="Times New Roman" w:cs="Times New Roman"/>
          <w:sz w:val="24"/>
          <w:szCs w:val="24"/>
        </w:rPr>
        <w:t>–</w:t>
      </w:r>
      <w:r w:rsidR="00C27F0F" w:rsidRPr="00AD58C8">
        <w:rPr>
          <w:rFonts w:ascii="Times New Roman" w:hAnsi="Times New Roman" w:cs="Times New Roman"/>
          <w:sz w:val="24"/>
          <w:szCs w:val="24"/>
        </w:rPr>
        <w:t xml:space="preserve"> în zonele habitatului speciei se va păstra liniștea și se vor utiliza echipamente cât mai silențioase;</w:t>
      </w:r>
    </w:p>
    <w:p w:rsidR="00C27F0F" w:rsidRPr="00AD58C8" w:rsidRDefault="0053622E" w:rsidP="00C27F0F">
      <w:pPr>
        <w:pStyle w:val="ListParagraph"/>
        <w:numPr>
          <w:ilvl w:val="0"/>
          <w:numId w:val="33"/>
        </w:numPr>
        <w:jc w:val="both"/>
        <w:rPr>
          <w:rFonts w:ascii="Times New Roman" w:hAnsi="Times New Roman" w:cs="Times New Roman"/>
          <w:sz w:val="24"/>
          <w:szCs w:val="24"/>
        </w:rPr>
      </w:pPr>
      <w:r w:rsidRPr="00AD58C8">
        <w:rPr>
          <w:rFonts w:ascii="Times New Roman" w:hAnsi="Times New Roman" w:cs="Times New Roman"/>
          <w:sz w:val="24"/>
          <w:szCs w:val="24"/>
        </w:rPr>
        <w:t xml:space="preserve">măsuri de diminuare a impactului pentru specia </w:t>
      </w:r>
      <w:r w:rsidRPr="00AD58C8">
        <w:rPr>
          <w:rFonts w:ascii="Times New Roman" w:hAnsi="Times New Roman" w:cs="Times New Roman"/>
          <w:i/>
          <w:sz w:val="24"/>
          <w:szCs w:val="24"/>
        </w:rPr>
        <w:t>Myotis capaccini</w:t>
      </w:r>
      <w:r w:rsidR="007053DD" w:rsidRPr="00AD58C8">
        <w:rPr>
          <w:rFonts w:ascii="Times New Roman" w:hAnsi="Times New Roman" w:cs="Times New Roman"/>
          <w:i/>
          <w:sz w:val="24"/>
          <w:szCs w:val="24"/>
        </w:rPr>
        <w:t xml:space="preserve"> -</w:t>
      </w:r>
      <w:r w:rsidR="00C27F0F" w:rsidRPr="00AD58C8">
        <w:rPr>
          <w:rFonts w:ascii="Times New Roman" w:hAnsi="Times New Roman" w:cs="Times New Roman"/>
          <w:sz w:val="24"/>
          <w:szCs w:val="24"/>
        </w:rPr>
        <w:t xml:space="preserve"> în zonele habitatului speciei se va păstra liniștea și se vor utiliza echipamente cât mai silențioase;</w:t>
      </w:r>
    </w:p>
    <w:p w:rsidR="0053622E" w:rsidRPr="00AD58C8" w:rsidRDefault="0053622E" w:rsidP="00C27F0F">
      <w:pPr>
        <w:pStyle w:val="ListParagraph"/>
        <w:numPr>
          <w:ilvl w:val="0"/>
          <w:numId w:val="33"/>
        </w:numPr>
        <w:jc w:val="both"/>
        <w:rPr>
          <w:rFonts w:ascii="Times New Roman" w:hAnsi="Times New Roman" w:cs="Times New Roman"/>
          <w:sz w:val="24"/>
          <w:szCs w:val="24"/>
        </w:rPr>
      </w:pPr>
      <w:r w:rsidRPr="00AD58C8">
        <w:rPr>
          <w:rFonts w:ascii="Times New Roman" w:hAnsi="Times New Roman" w:cs="Times New Roman"/>
          <w:sz w:val="24"/>
          <w:szCs w:val="24"/>
        </w:rPr>
        <w:t xml:space="preserve">măsuri de diminuare a impactului pentru specia </w:t>
      </w:r>
      <w:r w:rsidRPr="00AD58C8">
        <w:rPr>
          <w:rFonts w:ascii="Times New Roman" w:hAnsi="Times New Roman" w:cs="Times New Roman"/>
          <w:i/>
          <w:sz w:val="24"/>
          <w:szCs w:val="24"/>
        </w:rPr>
        <w:t>Barbastella barbastellus</w:t>
      </w:r>
      <w:r w:rsidR="007053DD" w:rsidRPr="00AD58C8">
        <w:rPr>
          <w:rFonts w:ascii="Times New Roman" w:hAnsi="Times New Roman" w:cs="Times New Roman"/>
          <w:i/>
          <w:sz w:val="24"/>
          <w:szCs w:val="24"/>
        </w:rPr>
        <w:t xml:space="preserve"> </w:t>
      </w:r>
      <w:r w:rsidRPr="00AD58C8">
        <w:rPr>
          <w:rFonts w:ascii="Times New Roman" w:hAnsi="Times New Roman" w:cs="Times New Roman"/>
          <w:sz w:val="24"/>
          <w:szCs w:val="24"/>
        </w:rPr>
        <w:t>–</w:t>
      </w:r>
      <w:r w:rsidR="00C27F0F" w:rsidRPr="00AD58C8">
        <w:rPr>
          <w:rFonts w:ascii="Times New Roman" w:hAnsi="Times New Roman" w:cs="Times New Roman"/>
          <w:sz w:val="24"/>
          <w:szCs w:val="24"/>
        </w:rPr>
        <w:t xml:space="preserve"> în zonele habitatului speciei se va păstra liniștea și se vor utiliza echipamente cât mai silențioase;</w:t>
      </w:r>
    </w:p>
    <w:p w:rsidR="007053DD" w:rsidRPr="00AD58C8" w:rsidRDefault="0053622E" w:rsidP="0053622E">
      <w:pPr>
        <w:pStyle w:val="ListParagraph"/>
        <w:numPr>
          <w:ilvl w:val="0"/>
          <w:numId w:val="33"/>
        </w:numPr>
        <w:jc w:val="both"/>
        <w:rPr>
          <w:rFonts w:ascii="Times New Roman" w:hAnsi="Times New Roman" w:cs="Times New Roman"/>
          <w:sz w:val="24"/>
          <w:szCs w:val="24"/>
        </w:rPr>
      </w:pPr>
      <w:r w:rsidRPr="00AD58C8">
        <w:rPr>
          <w:rFonts w:ascii="Times New Roman" w:hAnsi="Times New Roman" w:cs="Times New Roman"/>
          <w:sz w:val="24"/>
          <w:szCs w:val="24"/>
        </w:rPr>
        <w:t>măsuri de diminuare a impactului pentru specia</w:t>
      </w:r>
      <w:r w:rsidR="007053DD" w:rsidRPr="00AD58C8">
        <w:rPr>
          <w:rFonts w:ascii="Times New Roman" w:hAnsi="Times New Roman" w:cs="Times New Roman"/>
          <w:sz w:val="24"/>
          <w:szCs w:val="24"/>
        </w:rPr>
        <w:t xml:space="preserve"> </w:t>
      </w:r>
      <w:r w:rsidRPr="00AD58C8">
        <w:rPr>
          <w:rFonts w:ascii="Times New Roman" w:hAnsi="Times New Roman" w:cs="Times New Roman"/>
          <w:i/>
          <w:sz w:val="24"/>
          <w:szCs w:val="24"/>
        </w:rPr>
        <w:t>Miniopterus schreibersi</w:t>
      </w:r>
      <w:r w:rsidR="007053DD" w:rsidRPr="00AD58C8">
        <w:rPr>
          <w:rFonts w:ascii="Times New Roman" w:hAnsi="Times New Roman" w:cs="Times New Roman"/>
          <w:i/>
          <w:sz w:val="24"/>
          <w:szCs w:val="24"/>
        </w:rPr>
        <w:t xml:space="preserve"> </w:t>
      </w:r>
      <w:r w:rsidRPr="00AD58C8">
        <w:rPr>
          <w:rFonts w:ascii="Times New Roman" w:hAnsi="Times New Roman" w:cs="Times New Roman"/>
          <w:sz w:val="24"/>
          <w:szCs w:val="24"/>
        </w:rPr>
        <w:t>–</w:t>
      </w:r>
      <w:r w:rsidR="00C27F0F" w:rsidRPr="00AD58C8">
        <w:rPr>
          <w:rFonts w:ascii="Times New Roman" w:hAnsi="Times New Roman" w:cs="Times New Roman"/>
          <w:sz w:val="24"/>
          <w:szCs w:val="24"/>
        </w:rPr>
        <w:t xml:space="preserve"> în zonele habitatului speciei se va păstra liniștea și se vor utiliza echipamente cât mai silențioase;</w:t>
      </w:r>
    </w:p>
    <w:p w:rsidR="000410DB" w:rsidRPr="0053622E" w:rsidRDefault="000410DB" w:rsidP="0053622E">
      <w:pPr>
        <w:jc w:val="both"/>
        <w:rPr>
          <w:rFonts w:ascii="Times New Roman" w:hAnsi="Times New Roman" w:cs="Times New Roman"/>
          <w:b/>
          <w:i/>
          <w:sz w:val="24"/>
          <w:szCs w:val="24"/>
        </w:rPr>
      </w:pPr>
      <w:r w:rsidRPr="0053622E">
        <w:rPr>
          <w:rFonts w:ascii="Times New Roman" w:hAnsi="Times New Roman" w:cs="Times New Roman"/>
          <w:b/>
          <w:i/>
          <w:sz w:val="24"/>
          <w:szCs w:val="24"/>
        </w:rPr>
        <w:t xml:space="preserve">     Măsuri pentru reducerea impactului asupra speciilor de amfibieni și reptile</w:t>
      </w:r>
    </w:p>
    <w:p w:rsidR="000410DB" w:rsidRPr="000410DB" w:rsidRDefault="000410DB" w:rsidP="000410DB">
      <w:pPr>
        <w:ind w:left="360"/>
        <w:jc w:val="both"/>
        <w:rPr>
          <w:rFonts w:ascii="Times New Roman" w:hAnsi="Times New Roman" w:cs="Times New Roman"/>
          <w:sz w:val="24"/>
          <w:szCs w:val="24"/>
        </w:rPr>
      </w:pPr>
      <w:r w:rsidRPr="000410DB">
        <w:rPr>
          <w:rFonts w:ascii="Times New Roman" w:hAnsi="Times New Roman" w:cs="Times New Roman"/>
          <w:sz w:val="24"/>
          <w:szCs w:val="24"/>
        </w:rPr>
        <w:t>Se vor evita urmatoarele activități deoarece pot genera perturbări în creșterea și dezvoltarea populațiilor</w:t>
      </w:r>
    </w:p>
    <w:p w:rsidR="000410DB" w:rsidRPr="000410DB" w:rsidRDefault="000410DB" w:rsidP="003F32F3">
      <w:pPr>
        <w:pStyle w:val="ListParagraph"/>
        <w:numPr>
          <w:ilvl w:val="0"/>
          <w:numId w:val="12"/>
        </w:numPr>
        <w:jc w:val="both"/>
        <w:rPr>
          <w:rFonts w:ascii="Times New Roman" w:hAnsi="Times New Roman" w:cs="Times New Roman"/>
          <w:sz w:val="24"/>
          <w:szCs w:val="24"/>
        </w:rPr>
      </w:pPr>
      <w:r w:rsidRPr="000410DB">
        <w:rPr>
          <w:rFonts w:ascii="Times New Roman" w:hAnsi="Times New Roman" w:cs="Times New Roman"/>
          <w:sz w:val="24"/>
          <w:szCs w:val="24"/>
        </w:rPr>
        <w:t>tăierile rase;</w:t>
      </w:r>
    </w:p>
    <w:p w:rsidR="000410DB" w:rsidRPr="000410DB" w:rsidRDefault="001576E4" w:rsidP="003F32F3">
      <w:pPr>
        <w:pStyle w:val="ListParagraph"/>
        <w:numPr>
          <w:ilvl w:val="0"/>
          <w:numId w:val="12"/>
        </w:numPr>
        <w:jc w:val="both"/>
        <w:rPr>
          <w:rFonts w:ascii="Times New Roman" w:hAnsi="Times New Roman" w:cs="Times New Roman"/>
          <w:sz w:val="24"/>
          <w:szCs w:val="24"/>
        </w:rPr>
      </w:pPr>
      <w:r>
        <w:rPr>
          <w:rFonts w:ascii="Times New Roman" w:hAnsi="Times New Roman" w:cs="Times New Roman"/>
          <w:sz w:val="24"/>
          <w:szCs w:val="24"/>
        </w:rPr>
        <w:t>desecările</w:t>
      </w:r>
      <w:r w:rsidR="000410DB" w:rsidRPr="000410DB">
        <w:rPr>
          <w:rFonts w:ascii="Times New Roman" w:hAnsi="Times New Roman" w:cs="Times New Roman"/>
          <w:sz w:val="24"/>
          <w:szCs w:val="24"/>
        </w:rPr>
        <w:t>, drenajul zonelor umede;</w:t>
      </w:r>
    </w:p>
    <w:p w:rsidR="000410DB" w:rsidRPr="000410DB" w:rsidRDefault="000410DB" w:rsidP="003F32F3">
      <w:pPr>
        <w:pStyle w:val="ListParagraph"/>
        <w:numPr>
          <w:ilvl w:val="0"/>
          <w:numId w:val="12"/>
        </w:numPr>
        <w:jc w:val="both"/>
        <w:rPr>
          <w:rFonts w:ascii="Times New Roman" w:hAnsi="Times New Roman" w:cs="Times New Roman"/>
          <w:sz w:val="24"/>
          <w:szCs w:val="24"/>
        </w:rPr>
      </w:pPr>
      <w:r w:rsidRPr="000410DB">
        <w:rPr>
          <w:rFonts w:ascii="Times New Roman" w:hAnsi="Times New Roman" w:cs="Times New Roman"/>
          <w:sz w:val="24"/>
          <w:szCs w:val="24"/>
        </w:rPr>
        <w:t>depozitarea rumegușului sau a resturilor de exploatare în zone</w:t>
      </w:r>
      <w:r w:rsidR="001576E4">
        <w:rPr>
          <w:rFonts w:ascii="Times New Roman" w:hAnsi="Times New Roman" w:cs="Times New Roman"/>
          <w:sz w:val="24"/>
          <w:szCs w:val="24"/>
        </w:rPr>
        <w:t>le</w:t>
      </w:r>
      <w:r w:rsidRPr="000410DB">
        <w:rPr>
          <w:rFonts w:ascii="Times New Roman" w:hAnsi="Times New Roman" w:cs="Times New Roman"/>
          <w:sz w:val="24"/>
          <w:szCs w:val="24"/>
        </w:rPr>
        <w:t xml:space="preserve"> umede;</w:t>
      </w:r>
    </w:p>
    <w:p w:rsidR="000410DB" w:rsidRDefault="000410DB" w:rsidP="003F32F3">
      <w:pPr>
        <w:pStyle w:val="ListParagraph"/>
        <w:numPr>
          <w:ilvl w:val="0"/>
          <w:numId w:val="12"/>
        </w:numPr>
        <w:jc w:val="both"/>
        <w:rPr>
          <w:rFonts w:ascii="Times New Roman" w:hAnsi="Times New Roman" w:cs="Times New Roman"/>
          <w:sz w:val="24"/>
          <w:szCs w:val="24"/>
        </w:rPr>
      </w:pPr>
      <w:r w:rsidRPr="000410DB">
        <w:rPr>
          <w:rFonts w:ascii="Times New Roman" w:hAnsi="Times New Roman" w:cs="Times New Roman"/>
          <w:sz w:val="24"/>
          <w:szCs w:val="24"/>
        </w:rPr>
        <w:t>utilizarea de substanțe chimice în procesul de combatere a unor dăunători ai pădurii.</w:t>
      </w:r>
    </w:p>
    <w:p w:rsidR="007053DD" w:rsidRPr="00187456" w:rsidRDefault="007053DD" w:rsidP="007053DD">
      <w:pPr>
        <w:ind w:left="420"/>
        <w:jc w:val="both"/>
        <w:rPr>
          <w:rFonts w:ascii="Times New Roman" w:hAnsi="Times New Roman" w:cs="Times New Roman"/>
          <w:i/>
          <w:sz w:val="24"/>
          <w:szCs w:val="24"/>
        </w:rPr>
      </w:pPr>
      <w:r w:rsidRPr="00187456">
        <w:rPr>
          <w:rFonts w:ascii="Times New Roman" w:hAnsi="Times New Roman" w:cs="Times New Roman"/>
          <w:i/>
          <w:sz w:val="24"/>
          <w:szCs w:val="24"/>
        </w:rPr>
        <w:t>Măsuri de reducerea impactului la nivel de specie:</w:t>
      </w:r>
    </w:p>
    <w:p w:rsidR="00AD58C8" w:rsidRPr="00AD58C8" w:rsidRDefault="007053DD" w:rsidP="00AD58C8">
      <w:pPr>
        <w:pStyle w:val="ListParagraph"/>
        <w:numPr>
          <w:ilvl w:val="0"/>
          <w:numId w:val="34"/>
        </w:numPr>
        <w:jc w:val="both"/>
        <w:rPr>
          <w:rFonts w:ascii="Times New Roman" w:hAnsi="Times New Roman" w:cs="Times New Roman"/>
          <w:sz w:val="24"/>
          <w:szCs w:val="24"/>
        </w:rPr>
      </w:pPr>
      <w:r w:rsidRPr="00AD58C8">
        <w:rPr>
          <w:rFonts w:ascii="Times New Roman" w:hAnsi="Times New Roman" w:cs="Times New Roman"/>
          <w:sz w:val="24"/>
          <w:szCs w:val="24"/>
        </w:rPr>
        <w:t xml:space="preserve">măsuri de diminuare a impactului pentru specia </w:t>
      </w:r>
      <w:r w:rsidRPr="00AD58C8">
        <w:rPr>
          <w:rFonts w:ascii="Times New Roman" w:hAnsi="Times New Roman" w:cs="Times New Roman"/>
          <w:i/>
          <w:sz w:val="24"/>
          <w:szCs w:val="24"/>
        </w:rPr>
        <w:t xml:space="preserve">Bombina </w:t>
      </w:r>
      <w:r w:rsidR="00C27F0F" w:rsidRPr="00AD58C8">
        <w:rPr>
          <w:rFonts w:ascii="Times New Roman" w:hAnsi="Times New Roman" w:cs="Times New Roman"/>
          <w:i/>
          <w:sz w:val="24"/>
          <w:szCs w:val="24"/>
        </w:rPr>
        <w:t xml:space="preserve">variegate – </w:t>
      </w:r>
      <w:r w:rsidR="00C27F0F" w:rsidRPr="00AD58C8">
        <w:rPr>
          <w:rFonts w:ascii="Times New Roman" w:hAnsi="Times New Roman" w:cs="Times New Roman"/>
          <w:sz w:val="24"/>
          <w:szCs w:val="24"/>
        </w:rPr>
        <w:t>cu precădere se va acorda o mare atenția la gestionarea deșeurilor, care reprezintă capcane pentru specie</w:t>
      </w:r>
      <w:r w:rsidR="00AD58C8" w:rsidRPr="00AD58C8">
        <w:rPr>
          <w:rFonts w:ascii="Times New Roman" w:hAnsi="Times New Roman" w:cs="Times New Roman"/>
          <w:sz w:val="24"/>
          <w:szCs w:val="24"/>
        </w:rPr>
        <w:t xml:space="preserve"> (se vor gestiona conform legislației)</w:t>
      </w:r>
      <w:r w:rsidR="00C27F0F" w:rsidRPr="00AD58C8">
        <w:rPr>
          <w:rFonts w:ascii="Times New Roman" w:hAnsi="Times New Roman" w:cs="Times New Roman"/>
          <w:sz w:val="24"/>
          <w:szCs w:val="24"/>
        </w:rPr>
        <w:t>;</w:t>
      </w:r>
    </w:p>
    <w:p w:rsidR="007053DD" w:rsidRPr="00AD58C8" w:rsidRDefault="007053DD" w:rsidP="00AD58C8">
      <w:pPr>
        <w:pStyle w:val="ListParagraph"/>
        <w:numPr>
          <w:ilvl w:val="0"/>
          <w:numId w:val="34"/>
        </w:numPr>
        <w:jc w:val="both"/>
        <w:rPr>
          <w:rFonts w:ascii="Times New Roman" w:hAnsi="Times New Roman" w:cs="Times New Roman"/>
          <w:sz w:val="24"/>
          <w:szCs w:val="24"/>
        </w:rPr>
      </w:pPr>
      <w:r w:rsidRPr="00AD58C8">
        <w:rPr>
          <w:rFonts w:ascii="Times New Roman" w:hAnsi="Times New Roman" w:cs="Times New Roman"/>
          <w:sz w:val="24"/>
          <w:szCs w:val="24"/>
        </w:rPr>
        <w:t xml:space="preserve">măsuri de diminuare a impactului pentru specia </w:t>
      </w:r>
      <w:r w:rsidRPr="00AD58C8">
        <w:rPr>
          <w:rFonts w:ascii="Times New Roman" w:hAnsi="Times New Roman" w:cs="Times New Roman"/>
          <w:i/>
          <w:sz w:val="24"/>
          <w:szCs w:val="24"/>
        </w:rPr>
        <w:t>T</w:t>
      </w:r>
      <w:r w:rsidR="00AD58C8" w:rsidRPr="00AD58C8">
        <w:rPr>
          <w:rFonts w:ascii="Times New Roman" w:hAnsi="Times New Roman" w:cs="Times New Roman"/>
          <w:i/>
          <w:sz w:val="24"/>
          <w:szCs w:val="24"/>
        </w:rPr>
        <w:t>r</w:t>
      </w:r>
      <w:r w:rsidRPr="00AD58C8">
        <w:rPr>
          <w:rFonts w:ascii="Times New Roman" w:hAnsi="Times New Roman" w:cs="Times New Roman"/>
          <w:i/>
          <w:sz w:val="24"/>
          <w:szCs w:val="24"/>
        </w:rPr>
        <w:t>iturus cristatus</w:t>
      </w:r>
      <w:r w:rsidR="00AD58C8" w:rsidRPr="00AD58C8">
        <w:rPr>
          <w:rFonts w:ascii="Times New Roman" w:hAnsi="Times New Roman" w:cs="Times New Roman"/>
          <w:sz w:val="24"/>
          <w:szCs w:val="24"/>
        </w:rPr>
        <w:t xml:space="preserve"> - cu precădere se va acorda o mare atenția la nealterarea bălților;</w:t>
      </w:r>
    </w:p>
    <w:p w:rsidR="007053DD" w:rsidRPr="00AD58C8" w:rsidRDefault="007053DD" w:rsidP="00AD58C8">
      <w:pPr>
        <w:pStyle w:val="ListParagraph"/>
        <w:numPr>
          <w:ilvl w:val="0"/>
          <w:numId w:val="34"/>
        </w:numPr>
        <w:jc w:val="both"/>
        <w:rPr>
          <w:rFonts w:ascii="Times New Roman" w:hAnsi="Times New Roman" w:cs="Times New Roman"/>
          <w:sz w:val="24"/>
          <w:szCs w:val="24"/>
        </w:rPr>
      </w:pPr>
      <w:r w:rsidRPr="00AD58C8">
        <w:rPr>
          <w:rFonts w:ascii="Times New Roman" w:hAnsi="Times New Roman" w:cs="Times New Roman"/>
          <w:sz w:val="24"/>
          <w:szCs w:val="24"/>
        </w:rPr>
        <w:t>măsuri de diminuare a impactului pentru specia</w:t>
      </w:r>
      <w:r w:rsidRPr="00AD58C8">
        <w:rPr>
          <w:rFonts w:ascii="Times New Roman" w:hAnsi="Times New Roman" w:cs="Times New Roman"/>
          <w:i/>
          <w:sz w:val="24"/>
          <w:szCs w:val="24"/>
        </w:rPr>
        <w:t xml:space="preserve"> T</w:t>
      </w:r>
      <w:r w:rsidR="00AD58C8" w:rsidRPr="00AD58C8">
        <w:rPr>
          <w:rFonts w:ascii="Times New Roman" w:hAnsi="Times New Roman" w:cs="Times New Roman"/>
          <w:i/>
          <w:sz w:val="24"/>
          <w:szCs w:val="24"/>
        </w:rPr>
        <w:t>r</w:t>
      </w:r>
      <w:r w:rsidRPr="00AD58C8">
        <w:rPr>
          <w:rFonts w:ascii="Times New Roman" w:hAnsi="Times New Roman" w:cs="Times New Roman"/>
          <w:i/>
          <w:sz w:val="24"/>
          <w:szCs w:val="24"/>
        </w:rPr>
        <w:t>iturus vulgaris ampelensis</w:t>
      </w:r>
      <w:r w:rsidR="00AD58C8" w:rsidRPr="00AD58C8">
        <w:rPr>
          <w:rFonts w:ascii="Times New Roman" w:hAnsi="Times New Roman" w:cs="Times New Roman"/>
          <w:sz w:val="24"/>
          <w:szCs w:val="24"/>
        </w:rPr>
        <w:t xml:space="preserve"> - cu precădere se va acorda o mare atenția la nealterarea bălților;</w:t>
      </w:r>
    </w:p>
    <w:p w:rsidR="00AD58C8" w:rsidRDefault="000410DB" w:rsidP="000410DB">
      <w:pPr>
        <w:jc w:val="both"/>
        <w:rPr>
          <w:rFonts w:ascii="Times New Roman" w:hAnsi="Times New Roman" w:cs="Times New Roman"/>
          <w:b/>
          <w:i/>
          <w:sz w:val="24"/>
          <w:szCs w:val="24"/>
        </w:rPr>
      </w:pPr>
      <w:r w:rsidRPr="000410DB">
        <w:rPr>
          <w:rFonts w:ascii="Times New Roman" w:hAnsi="Times New Roman" w:cs="Times New Roman"/>
          <w:b/>
          <w:i/>
          <w:sz w:val="24"/>
          <w:szCs w:val="24"/>
        </w:rPr>
        <w:t xml:space="preserve">  </w:t>
      </w:r>
    </w:p>
    <w:p w:rsidR="00AD58C8" w:rsidRDefault="00AD58C8" w:rsidP="000410DB">
      <w:pPr>
        <w:jc w:val="both"/>
        <w:rPr>
          <w:rFonts w:ascii="Times New Roman" w:hAnsi="Times New Roman" w:cs="Times New Roman"/>
          <w:b/>
          <w:i/>
          <w:sz w:val="24"/>
          <w:szCs w:val="24"/>
        </w:rPr>
      </w:pPr>
    </w:p>
    <w:p w:rsidR="00AD58C8" w:rsidRDefault="00AD58C8" w:rsidP="000410DB">
      <w:pPr>
        <w:jc w:val="both"/>
        <w:rPr>
          <w:rFonts w:ascii="Times New Roman" w:hAnsi="Times New Roman" w:cs="Times New Roman"/>
          <w:b/>
          <w:i/>
          <w:sz w:val="24"/>
          <w:szCs w:val="24"/>
        </w:rPr>
      </w:pPr>
    </w:p>
    <w:p w:rsidR="00662D01" w:rsidRDefault="00662D01" w:rsidP="000410DB">
      <w:pPr>
        <w:jc w:val="both"/>
        <w:rPr>
          <w:rFonts w:ascii="Times New Roman" w:hAnsi="Times New Roman" w:cs="Times New Roman"/>
          <w:b/>
          <w:i/>
          <w:sz w:val="24"/>
          <w:szCs w:val="24"/>
        </w:rPr>
      </w:pPr>
    </w:p>
    <w:p w:rsidR="000410DB" w:rsidRPr="000410DB" w:rsidRDefault="000410DB" w:rsidP="000410DB">
      <w:pPr>
        <w:jc w:val="both"/>
        <w:rPr>
          <w:rFonts w:ascii="Times New Roman" w:hAnsi="Times New Roman" w:cs="Times New Roman"/>
          <w:b/>
          <w:i/>
          <w:sz w:val="24"/>
          <w:szCs w:val="24"/>
        </w:rPr>
      </w:pPr>
      <w:r w:rsidRPr="000410DB">
        <w:rPr>
          <w:rFonts w:ascii="Times New Roman" w:hAnsi="Times New Roman" w:cs="Times New Roman"/>
          <w:b/>
          <w:i/>
          <w:sz w:val="24"/>
          <w:szCs w:val="24"/>
        </w:rPr>
        <w:lastRenderedPageBreak/>
        <w:t xml:space="preserve"> Măsuri pentru reducerea impactului asupra speciilor de pești</w:t>
      </w:r>
    </w:p>
    <w:p w:rsidR="000410DB" w:rsidRPr="000410DB" w:rsidRDefault="000410DB" w:rsidP="000410DB">
      <w:pPr>
        <w:jc w:val="both"/>
        <w:rPr>
          <w:rFonts w:ascii="Times New Roman" w:hAnsi="Times New Roman" w:cs="Times New Roman"/>
          <w:sz w:val="24"/>
          <w:szCs w:val="24"/>
        </w:rPr>
      </w:pPr>
      <w:r w:rsidRPr="000410DB">
        <w:rPr>
          <w:rFonts w:ascii="Times New Roman" w:hAnsi="Times New Roman" w:cs="Times New Roman"/>
          <w:sz w:val="24"/>
          <w:szCs w:val="24"/>
        </w:rPr>
        <w:t xml:space="preserve">    Se vor evita următoarele:</w:t>
      </w:r>
    </w:p>
    <w:p w:rsidR="000410DB" w:rsidRPr="000410DB" w:rsidRDefault="000410DB" w:rsidP="003F32F3">
      <w:pPr>
        <w:pStyle w:val="ListParagraph"/>
        <w:numPr>
          <w:ilvl w:val="0"/>
          <w:numId w:val="13"/>
        </w:numPr>
        <w:jc w:val="both"/>
        <w:rPr>
          <w:rFonts w:ascii="Times New Roman" w:hAnsi="Times New Roman" w:cs="Times New Roman"/>
          <w:sz w:val="24"/>
          <w:szCs w:val="24"/>
        </w:rPr>
      </w:pPr>
      <w:r w:rsidRPr="000410DB">
        <w:rPr>
          <w:rFonts w:ascii="Times New Roman" w:hAnsi="Times New Roman" w:cs="Times New Roman"/>
          <w:sz w:val="24"/>
          <w:szCs w:val="24"/>
        </w:rPr>
        <w:t>tăierile în arborete situate pe malul râurilor și pâraielor în care trăiesc speciile de interes comunitar. În situația în care acest lucru nu este posibil se va păstra o bandă, așa numita zonă tampon,  de cel puțin 50 m pe ambele maluri în care nu se intervine cu tăieri;</w:t>
      </w:r>
    </w:p>
    <w:p w:rsidR="000410DB" w:rsidRPr="000410DB" w:rsidRDefault="000410DB" w:rsidP="003F32F3">
      <w:pPr>
        <w:pStyle w:val="ListParagraph"/>
        <w:numPr>
          <w:ilvl w:val="0"/>
          <w:numId w:val="13"/>
        </w:numPr>
        <w:jc w:val="both"/>
        <w:rPr>
          <w:rFonts w:ascii="Times New Roman" w:hAnsi="Times New Roman" w:cs="Times New Roman"/>
          <w:sz w:val="24"/>
          <w:szCs w:val="24"/>
        </w:rPr>
      </w:pPr>
      <w:r w:rsidRPr="000410DB">
        <w:rPr>
          <w:rFonts w:ascii="Times New Roman" w:hAnsi="Times New Roman" w:cs="Times New Roman"/>
          <w:sz w:val="24"/>
          <w:szCs w:val="24"/>
        </w:rPr>
        <w:t>traversarea cursurilor de apă de către utilajele folosite în procesul de exploatare lemnoasă;</w:t>
      </w:r>
    </w:p>
    <w:p w:rsidR="000410DB" w:rsidRPr="000410DB" w:rsidRDefault="000410DB" w:rsidP="003F32F3">
      <w:pPr>
        <w:pStyle w:val="ListParagraph"/>
        <w:numPr>
          <w:ilvl w:val="0"/>
          <w:numId w:val="13"/>
        </w:numPr>
        <w:jc w:val="both"/>
        <w:rPr>
          <w:rFonts w:ascii="Times New Roman" w:hAnsi="Times New Roman" w:cs="Times New Roman"/>
          <w:sz w:val="24"/>
          <w:szCs w:val="24"/>
        </w:rPr>
      </w:pPr>
      <w:r w:rsidRPr="000410DB">
        <w:rPr>
          <w:rFonts w:ascii="Times New Roman" w:hAnsi="Times New Roman" w:cs="Times New Roman"/>
          <w:sz w:val="24"/>
          <w:szCs w:val="24"/>
        </w:rPr>
        <w:t>depozitarea rumegușului, a resturilor de exploatare în albia râurilor și a pâraielor;</w:t>
      </w:r>
    </w:p>
    <w:p w:rsidR="000410DB" w:rsidRPr="000410DB" w:rsidRDefault="000410DB" w:rsidP="003F32F3">
      <w:pPr>
        <w:pStyle w:val="ListParagraph"/>
        <w:numPr>
          <w:ilvl w:val="0"/>
          <w:numId w:val="13"/>
        </w:numPr>
        <w:jc w:val="both"/>
        <w:rPr>
          <w:rFonts w:ascii="Times New Roman" w:hAnsi="Times New Roman" w:cs="Times New Roman"/>
          <w:sz w:val="24"/>
          <w:szCs w:val="24"/>
        </w:rPr>
      </w:pPr>
      <w:r w:rsidRPr="000410DB">
        <w:rPr>
          <w:rFonts w:ascii="Times New Roman" w:hAnsi="Times New Roman" w:cs="Times New Roman"/>
          <w:sz w:val="24"/>
          <w:szCs w:val="24"/>
        </w:rPr>
        <w:t>bararea cursurilor de apă;</w:t>
      </w:r>
    </w:p>
    <w:p w:rsidR="000410DB" w:rsidRPr="000410DB" w:rsidRDefault="000410DB" w:rsidP="003F32F3">
      <w:pPr>
        <w:pStyle w:val="ListParagraph"/>
        <w:numPr>
          <w:ilvl w:val="0"/>
          <w:numId w:val="13"/>
        </w:numPr>
        <w:jc w:val="both"/>
        <w:rPr>
          <w:rFonts w:ascii="Times New Roman" w:hAnsi="Times New Roman" w:cs="Times New Roman"/>
          <w:sz w:val="24"/>
          <w:szCs w:val="24"/>
        </w:rPr>
      </w:pPr>
      <w:r w:rsidRPr="000410DB">
        <w:rPr>
          <w:rFonts w:ascii="Times New Roman" w:hAnsi="Times New Roman" w:cs="Times New Roman"/>
          <w:sz w:val="24"/>
          <w:szCs w:val="24"/>
        </w:rPr>
        <w:t>astuparea podurilor sau a podețelor cu resturi de exploatare;</w:t>
      </w:r>
    </w:p>
    <w:p w:rsidR="007053DD" w:rsidRDefault="000410DB" w:rsidP="007053DD">
      <w:pPr>
        <w:pStyle w:val="ListParagraph"/>
        <w:numPr>
          <w:ilvl w:val="0"/>
          <w:numId w:val="13"/>
        </w:numPr>
        <w:jc w:val="both"/>
        <w:rPr>
          <w:rFonts w:ascii="Times New Roman" w:hAnsi="Times New Roman" w:cs="Times New Roman"/>
          <w:sz w:val="24"/>
          <w:szCs w:val="24"/>
        </w:rPr>
      </w:pPr>
      <w:r w:rsidRPr="000410DB">
        <w:rPr>
          <w:rFonts w:ascii="Times New Roman" w:hAnsi="Times New Roman" w:cs="Times New Roman"/>
          <w:sz w:val="24"/>
          <w:szCs w:val="24"/>
        </w:rPr>
        <w:t>utilizarea de substanțe chimice în procesul de combatere a unor dăunători ai pădurii.</w:t>
      </w:r>
    </w:p>
    <w:p w:rsidR="007053DD" w:rsidRPr="00AD58C8" w:rsidRDefault="00AD58C8" w:rsidP="00AD58C8">
      <w:pPr>
        <w:ind w:left="360"/>
        <w:jc w:val="both"/>
        <w:rPr>
          <w:rFonts w:ascii="Times New Roman" w:hAnsi="Times New Roman" w:cs="Times New Roman"/>
          <w:sz w:val="24"/>
          <w:szCs w:val="24"/>
        </w:rPr>
      </w:pPr>
      <w:r w:rsidRPr="00AD58C8">
        <w:rPr>
          <w:rFonts w:ascii="Times New Roman" w:hAnsi="Times New Roman" w:cs="Times New Roman"/>
          <w:sz w:val="24"/>
          <w:szCs w:val="24"/>
        </w:rPr>
        <w:t>În cazul acestor specii prin legislația specifică din domeniu silvic se oferă o zonă de protecție față de corpurile de apă.</w:t>
      </w:r>
    </w:p>
    <w:p w:rsidR="000410DB" w:rsidRPr="000410DB" w:rsidRDefault="000410DB" w:rsidP="000410DB">
      <w:pPr>
        <w:jc w:val="both"/>
        <w:rPr>
          <w:rFonts w:ascii="Times New Roman" w:hAnsi="Times New Roman" w:cs="Times New Roman"/>
          <w:b/>
          <w:i/>
          <w:sz w:val="24"/>
          <w:szCs w:val="24"/>
        </w:rPr>
      </w:pPr>
      <w:r w:rsidRPr="000410DB">
        <w:rPr>
          <w:rFonts w:ascii="Times New Roman" w:hAnsi="Times New Roman" w:cs="Times New Roman"/>
          <w:b/>
          <w:i/>
          <w:sz w:val="24"/>
          <w:szCs w:val="24"/>
        </w:rPr>
        <w:t xml:space="preserve">      Măsuri pentru reducerea impactului asupra speciilor de nevertebrate</w:t>
      </w:r>
    </w:p>
    <w:p w:rsidR="000410DB" w:rsidRPr="000410DB" w:rsidRDefault="000410DB" w:rsidP="000410DB">
      <w:pPr>
        <w:pStyle w:val="ListParagraph"/>
        <w:ind w:left="840"/>
        <w:jc w:val="both"/>
        <w:rPr>
          <w:rFonts w:ascii="Times New Roman" w:hAnsi="Times New Roman" w:cs="Times New Roman"/>
          <w:sz w:val="24"/>
          <w:szCs w:val="24"/>
        </w:rPr>
      </w:pPr>
      <w:r w:rsidRPr="000410DB">
        <w:rPr>
          <w:rFonts w:ascii="Times New Roman" w:hAnsi="Times New Roman" w:cs="Times New Roman"/>
          <w:sz w:val="24"/>
          <w:szCs w:val="24"/>
        </w:rPr>
        <w:t>Se vor evita:</w:t>
      </w:r>
    </w:p>
    <w:p w:rsidR="000410DB" w:rsidRPr="000410DB" w:rsidRDefault="000410DB" w:rsidP="003F32F3">
      <w:pPr>
        <w:pStyle w:val="ListParagraph"/>
        <w:numPr>
          <w:ilvl w:val="0"/>
          <w:numId w:val="14"/>
        </w:numPr>
        <w:jc w:val="both"/>
        <w:rPr>
          <w:rFonts w:ascii="Times New Roman" w:hAnsi="Times New Roman" w:cs="Times New Roman"/>
          <w:sz w:val="24"/>
          <w:szCs w:val="24"/>
        </w:rPr>
      </w:pPr>
      <w:r w:rsidRPr="000410DB">
        <w:rPr>
          <w:rFonts w:ascii="Times New Roman" w:hAnsi="Times New Roman" w:cs="Times New Roman"/>
          <w:sz w:val="24"/>
          <w:szCs w:val="24"/>
        </w:rPr>
        <w:t>fragmentarea habitatelor;</w:t>
      </w:r>
    </w:p>
    <w:p w:rsidR="000410DB" w:rsidRPr="000410DB" w:rsidRDefault="000410DB" w:rsidP="003F32F3">
      <w:pPr>
        <w:pStyle w:val="ListParagraph"/>
        <w:numPr>
          <w:ilvl w:val="0"/>
          <w:numId w:val="14"/>
        </w:numPr>
        <w:jc w:val="both"/>
        <w:rPr>
          <w:rFonts w:ascii="Times New Roman" w:hAnsi="Times New Roman" w:cs="Times New Roman"/>
          <w:sz w:val="24"/>
          <w:szCs w:val="24"/>
        </w:rPr>
      </w:pPr>
      <w:r w:rsidRPr="000410DB">
        <w:rPr>
          <w:rFonts w:ascii="Times New Roman" w:hAnsi="Times New Roman" w:cs="Times New Roman"/>
          <w:sz w:val="24"/>
          <w:szCs w:val="24"/>
        </w:rPr>
        <w:t>distrugerea habitatelor;</w:t>
      </w:r>
    </w:p>
    <w:p w:rsidR="000410DB" w:rsidRPr="000410DB" w:rsidRDefault="000410DB" w:rsidP="003F32F3">
      <w:pPr>
        <w:pStyle w:val="ListParagraph"/>
        <w:numPr>
          <w:ilvl w:val="0"/>
          <w:numId w:val="14"/>
        </w:numPr>
        <w:jc w:val="both"/>
        <w:rPr>
          <w:rFonts w:ascii="Times New Roman" w:hAnsi="Times New Roman" w:cs="Times New Roman"/>
          <w:sz w:val="24"/>
          <w:szCs w:val="24"/>
        </w:rPr>
      </w:pPr>
      <w:r w:rsidRPr="000410DB">
        <w:rPr>
          <w:rFonts w:ascii="Times New Roman" w:hAnsi="Times New Roman" w:cs="Times New Roman"/>
          <w:sz w:val="24"/>
          <w:szCs w:val="24"/>
        </w:rPr>
        <w:t>degradarea habitatelor.</w:t>
      </w:r>
    </w:p>
    <w:p w:rsidR="008F5CF5" w:rsidRPr="00AD58C8" w:rsidRDefault="0053622E" w:rsidP="000410DB">
      <w:pPr>
        <w:jc w:val="both"/>
        <w:rPr>
          <w:rFonts w:ascii="Times New Roman" w:hAnsi="Times New Roman" w:cs="Times New Roman"/>
          <w:sz w:val="24"/>
          <w:szCs w:val="24"/>
        </w:rPr>
      </w:pPr>
      <w:r w:rsidRPr="007053DD">
        <w:rPr>
          <w:rFonts w:ascii="Times New Roman" w:hAnsi="Times New Roman" w:cs="Times New Roman"/>
          <w:sz w:val="24"/>
          <w:szCs w:val="24"/>
        </w:rPr>
        <w:t xml:space="preserve">     </w:t>
      </w:r>
      <w:r w:rsidR="007053DD" w:rsidRPr="00662D01">
        <w:rPr>
          <w:rFonts w:ascii="Times New Roman" w:hAnsi="Times New Roman" w:cs="Times New Roman"/>
          <w:sz w:val="24"/>
          <w:szCs w:val="24"/>
        </w:rPr>
        <w:t>Măsuri de reducerea impactului la nivel de specie:</w:t>
      </w:r>
    </w:p>
    <w:p w:rsidR="007053DD" w:rsidRPr="00662D01" w:rsidRDefault="00662D01" w:rsidP="00662D01">
      <w:pPr>
        <w:pStyle w:val="ListParagraph"/>
        <w:numPr>
          <w:ilvl w:val="0"/>
          <w:numId w:val="35"/>
        </w:numPr>
        <w:spacing w:after="0"/>
        <w:jc w:val="both"/>
        <w:rPr>
          <w:rFonts w:ascii="Times New Roman" w:hAnsi="Times New Roman" w:cs="Times New Roman"/>
          <w:sz w:val="24"/>
          <w:szCs w:val="24"/>
        </w:rPr>
      </w:pPr>
      <w:r w:rsidRPr="00662D01">
        <w:rPr>
          <w:rFonts w:ascii="Times New Roman" w:hAnsi="Times New Roman" w:cs="Times New Roman"/>
          <w:sz w:val="24"/>
          <w:szCs w:val="24"/>
        </w:rPr>
        <w:t>măsuri pentru diminuarea impactului asupra speciei</w:t>
      </w:r>
      <w:r w:rsidRPr="00662D01">
        <w:rPr>
          <w:rFonts w:ascii="Times New Roman" w:hAnsi="Times New Roman" w:cs="Times New Roman"/>
          <w:i/>
          <w:sz w:val="24"/>
          <w:szCs w:val="24"/>
        </w:rPr>
        <w:t xml:space="preserve"> </w:t>
      </w:r>
      <w:r w:rsidR="007053DD" w:rsidRPr="00662D01">
        <w:rPr>
          <w:rFonts w:ascii="Times New Roman" w:hAnsi="Times New Roman" w:cs="Times New Roman"/>
          <w:i/>
          <w:sz w:val="24"/>
          <w:szCs w:val="24"/>
        </w:rPr>
        <w:t>Osmoderma eremita</w:t>
      </w:r>
      <w:r w:rsidR="007053DD" w:rsidRPr="00662D01">
        <w:rPr>
          <w:rFonts w:ascii="Times New Roman" w:hAnsi="Times New Roman" w:cs="Times New Roman"/>
          <w:sz w:val="24"/>
          <w:szCs w:val="24"/>
        </w:rPr>
        <w:t xml:space="preserve"> </w:t>
      </w:r>
      <w:r w:rsidR="00AD58C8" w:rsidRPr="00662D01">
        <w:rPr>
          <w:rFonts w:ascii="Times New Roman" w:hAnsi="Times New Roman" w:cs="Times New Roman"/>
          <w:sz w:val="24"/>
          <w:szCs w:val="24"/>
        </w:rPr>
        <w:t xml:space="preserve">– </w:t>
      </w:r>
      <w:r w:rsidR="00680B9F" w:rsidRPr="00662D01">
        <w:rPr>
          <w:rFonts w:ascii="Times New Roman" w:hAnsi="Times New Roman" w:cs="Times New Roman"/>
          <w:sz w:val="24"/>
          <w:szCs w:val="24"/>
        </w:rPr>
        <w:t xml:space="preserve">se vor păstra suficienți arbori morți pentru a asigura continuitatea speciei. </w:t>
      </w:r>
    </w:p>
    <w:p w:rsidR="007053DD" w:rsidRPr="00662D01" w:rsidRDefault="00662D01" w:rsidP="00662D01">
      <w:pPr>
        <w:pStyle w:val="ListParagraph"/>
        <w:numPr>
          <w:ilvl w:val="0"/>
          <w:numId w:val="35"/>
        </w:numPr>
        <w:spacing w:after="0"/>
        <w:jc w:val="both"/>
        <w:rPr>
          <w:rFonts w:ascii="Times New Roman" w:hAnsi="Times New Roman" w:cs="Times New Roman"/>
          <w:sz w:val="24"/>
          <w:szCs w:val="24"/>
        </w:rPr>
      </w:pPr>
      <w:r w:rsidRPr="00662D01">
        <w:rPr>
          <w:rFonts w:ascii="Times New Roman" w:hAnsi="Times New Roman" w:cs="Times New Roman"/>
          <w:sz w:val="24"/>
          <w:szCs w:val="24"/>
        </w:rPr>
        <w:t>măsuri pentru diminuarea impactului asupra speciei</w:t>
      </w:r>
      <w:r w:rsidRPr="00662D01">
        <w:rPr>
          <w:rFonts w:ascii="Times New Roman" w:hAnsi="Times New Roman" w:cs="Times New Roman"/>
          <w:i/>
          <w:sz w:val="24"/>
          <w:szCs w:val="24"/>
        </w:rPr>
        <w:t xml:space="preserve"> </w:t>
      </w:r>
      <w:r w:rsidR="007053DD" w:rsidRPr="00662D01">
        <w:rPr>
          <w:rFonts w:ascii="Times New Roman" w:hAnsi="Times New Roman" w:cs="Times New Roman"/>
          <w:i/>
          <w:sz w:val="24"/>
          <w:szCs w:val="24"/>
        </w:rPr>
        <w:t>Gortyna borelli lunata</w:t>
      </w:r>
      <w:r w:rsidR="007053DD" w:rsidRPr="00662D01">
        <w:rPr>
          <w:rFonts w:ascii="Times New Roman" w:hAnsi="Times New Roman" w:cs="Times New Roman"/>
          <w:sz w:val="24"/>
          <w:szCs w:val="24"/>
        </w:rPr>
        <w:t xml:space="preserve"> </w:t>
      </w:r>
      <w:r w:rsidR="00680B9F" w:rsidRPr="00662D01">
        <w:rPr>
          <w:rFonts w:ascii="Times New Roman" w:hAnsi="Times New Roman" w:cs="Times New Roman"/>
          <w:sz w:val="24"/>
          <w:szCs w:val="24"/>
        </w:rPr>
        <w:t>-</w:t>
      </w:r>
      <w:r w:rsidR="00680B9F" w:rsidRPr="00680B9F">
        <w:t xml:space="preserve"> </w:t>
      </w:r>
      <w:r w:rsidR="00680B9F" w:rsidRPr="00662D01">
        <w:rPr>
          <w:rFonts w:ascii="Times New Roman" w:hAnsi="Times New Roman" w:cs="Times New Roman"/>
          <w:sz w:val="24"/>
          <w:szCs w:val="24"/>
        </w:rPr>
        <w:t>se vor păstra suficienți arbori morți pentru a asigura continuitatea speciei.</w:t>
      </w:r>
    </w:p>
    <w:p w:rsidR="007053DD" w:rsidRPr="00662D01" w:rsidRDefault="00662D01" w:rsidP="00662D01">
      <w:pPr>
        <w:pStyle w:val="ListParagraph"/>
        <w:numPr>
          <w:ilvl w:val="0"/>
          <w:numId w:val="35"/>
        </w:numPr>
        <w:spacing w:after="0"/>
        <w:jc w:val="both"/>
        <w:rPr>
          <w:rFonts w:ascii="Times New Roman" w:hAnsi="Times New Roman" w:cs="Times New Roman"/>
          <w:sz w:val="24"/>
          <w:szCs w:val="24"/>
        </w:rPr>
      </w:pPr>
      <w:r w:rsidRPr="00662D01">
        <w:rPr>
          <w:rFonts w:ascii="Times New Roman" w:hAnsi="Times New Roman" w:cs="Times New Roman"/>
          <w:sz w:val="24"/>
          <w:szCs w:val="24"/>
        </w:rPr>
        <w:t>măsuri pentru diminuarea impactului asupra speciei</w:t>
      </w:r>
      <w:r w:rsidRPr="00662D01">
        <w:rPr>
          <w:rFonts w:ascii="Times New Roman" w:hAnsi="Times New Roman" w:cs="Times New Roman"/>
          <w:i/>
          <w:sz w:val="24"/>
          <w:szCs w:val="24"/>
        </w:rPr>
        <w:t xml:space="preserve"> </w:t>
      </w:r>
      <w:r w:rsidR="007053DD" w:rsidRPr="00662D01">
        <w:rPr>
          <w:rFonts w:ascii="Times New Roman" w:hAnsi="Times New Roman" w:cs="Times New Roman"/>
          <w:i/>
          <w:sz w:val="24"/>
          <w:szCs w:val="24"/>
        </w:rPr>
        <w:t>Austropotamobius torrentinum</w:t>
      </w:r>
      <w:r w:rsidR="007053DD" w:rsidRPr="00662D01">
        <w:rPr>
          <w:rFonts w:ascii="Times New Roman" w:hAnsi="Times New Roman" w:cs="Times New Roman"/>
          <w:sz w:val="24"/>
          <w:szCs w:val="24"/>
        </w:rPr>
        <w:t xml:space="preserve"> </w:t>
      </w:r>
      <w:r w:rsidR="00680B9F" w:rsidRPr="00662D01">
        <w:rPr>
          <w:rFonts w:ascii="Times New Roman" w:hAnsi="Times New Roman" w:cs="Times New Roman"/>
          <w:sz w:val="24"/>
          <w:szCs w:val="24"/>
        </w:rPr>
        <w:t>-</w:t>
      </w:r>
      <w:r w:rsidR="00680B9F" w:rsidRPr="00680B9F">
        <w:t xml:space="preserve"> </w:t>
      </w:r>
      <w:r w:rsidR="00680B9F" w:rsidRPr="00662D01">
        <w:rPr>
          <w:rFonts w:ascii="Times New Roman" w:hAnsi="Times New Roman" w:cs="Times New Roman"/>
          <w:sz w:val="24"/>
          <w:szCs w:val="24"/>
        </w:rPr>
        <w:t>se vor păstra suficienți arbori morți pentru a asigura continuitatea speciei.</w:t>
      </w:r>
    </w:p>
    <w:p w:rsidR="007053DD" w:rsidRPr="00662D01" w:rsidRDefault="00662D01" w:rsidP="00662D01">
      <w:pPr>
        <w:pStyle w:val="ListParagraph"/>
        <w:numPr>
          <w:ilvl w:val="0"/>
          <w:numId w:val="35"/>
        </w:numPr>
        <w:spacing w:after="0"/>
        <w:jc w:val="both"/>
        <w:rPr>
          <w:rFonts w:ascii="Times New Roman" w:hAnsi="Times New Roman" w:cs="Times New Roman"/>
          <w:sz w:val="24"/>
          <w:szCs w:val="24"/>
        </w:rPr>
      </w:pPr>
      <w:r w:rsidRPr="00662D01">
        <w:rPr>
          <w:rFonts w:ascii="Times New Roman" w:hAnsi="Times New Roman" w:cs="Times New Roman"/>
          <w:sz w:val="24"/>
          <w:szCs w:val="24"/>
        </w:rPr>
        <w:t>măsuri pentru diminuarea impactului asupra speciei</w:t>
      </w:r>
      <w:r w:rsidRPr="00662D01">
        <w:rPr>
          <w:rFonts w:ascii="Times New Roman" w:hAnsi="Times New Roman" w:cs="Times New Roman"/>
          <w:i/>
          <w:sz w:val="24"/>
          <w:szCs w:val="24"/>
        </w:rPr>
        <w:t xml:space="preserve"> </w:t>
      </w:r>
      <w:r w:rsidR="007053DD" w:rsidRPr="00662D01">
        <w:rPr>
          <w:rFonts w:ascii="Times New Roman" w:hAnsi="Times New Roman" w:cs="Times New Roman"/>
          <w:i/>
          <w:sz w:val="24"/>
          <w:szCs w:val="24"/>
        </w:rPr>
        <w:t>Isophya costata</w:t>
      </w:r>
      <w:r w:rsidR="007053DD" w:rsidRPr="00662D01">
        <w:rPr>
          <w:rFonts w:ascii="Times New Roman" w:hAnsi="Times New Roman" w:cs="Times New Roman"/>
          <w:sz w:val="24"/>
          <w:szCs w:val="24"/>
        </w:rPr>
        <w:t xml:space="preserve"> </w:t>
      </w:r>
      <w:r w:rsidR="00680B9F" w:rsidRPr="00662D01">
        <w:rPr>
          <w:rFonts w:ascii="Times New Roman" w:hAnsi="Times New Roman" w:cs="Times New Roman"/>
          <w:sz w:val="24"/>
          <w:szCs w:val="24"/>
        </w:rPr>
        <w:t>-</w:t>
      </w:r>
      <w:r w:rsidR="00680B9F" w:rsidRPr="00680B9F">
        <w:t xml:space="preserve"> </w:t>
      </w:r>
      <w:r w:rsidR="00680B9F" w:rsidRPr="00662D01">
        <w:rPr>
          <w:rFonts w:ascii="Times New Roman" w:hAnsi="Times New Roman" w:cs="Times New Roman"/>
          <w:sz w:val="24"/>
          <w:szCs w:val="24"/>
        </w:rPr>
        <w:t>se vor păstra suficienți arbori morți pentru a asigura continuitatea speciei.</w:t>
      </w:r>
    </w:p>
    <w:p w:rsidR="007053DD" w:rsidRPr="00662D01" w:rsidRDefault="00662D01" w:rsidP="00662D01">
      <w:pPr>
        <w:pStyle w:val="ListParagraph"/>
        <w:numPr>
          <w:ilvl w:val="0"/>
          <w:numId w:val="35"/>
        </w:numPr>
        <w:spacing w:after="0"/>
        <w:jc w:val="both"/>
        <w:rPr>
          <w:rFonts w:ascii="Times New Roman" w:hAnsi="Times New Roman" w:cs="Times New Roman"/>
          <w:sz w:val="24"/>
          <w:szCs w:val="24"/>
        </w:rPr>
      </w:pPr>
      <w:r w:rsidRPr="00662D01">
        <w:rPr>
          <w:rFonts w:ascii="Times New Roman" w:hAnsi="Times New Roman" w:cs="Times New Roman"/>
          <w:sz w:val="24"/>
          <w:szCs w:val="24"/>
        </w:rPr>
        <w:t>măsuri pentru diminuarea impactului asupra speciei</w:t>
      </w:r>
      <w:r w:rsidRPr="00662D01">
        <w:rPr>
          <w:rFonts w:ascii="Times New Roman" w:hAnsi="Times New Roman" w:cs="Times New Roman"/>
          <w:i/>
          <w:sz w:val="24"/>
          <w:szCs w:val="24"/>
        </w:rPr>
        <w:t xml:space="preserve"> </w:t>
      </w:r>
      <w:r w:rsidR="007053DD" w:rsidRPr="00662D01">
        <w:rPr>
          <w:rFonts w:ascii="Times New Roman" w:hAnsi="Times New Roman" w:cs="Times New Roman"/>
          <w:i/>
          <w:sz w:val="24"/>
          <w:szCs w:val="24"/>
        </w:rPr>
        <w:t>Isophya stysi</w:t>
      </w:r>
      <w:r w:rsidR="007053DD" w:rsidRPr="00662D01">
        <w:rPr>
          <w:rFonts w:ascii="Times New Roman" w:hAnsi="Times New Roman" w:cs="Times New Roman"/>
          <w:sz w:val="24"/>
          <w:szCs w:val="24"/>
        </w:rPr>
        <w:t xml:space="preserve"> </w:t>
      </w:r>
      <w:r w:rsidR="00680B9F" w:rsidRPr="00662D01">
        <w:rPr>
          <w:rFonts w:ascii="Times New Roman" w:hAnsi="Times New Roman" w:cs="Times New Roman"/>
          <w:sz w:val="24"/>
          <w:szCs w:val="24"/>
        </w:rPr>
        <w:t>-</w:t>
      </w:r>
      <w:r w:rsidR="00680B9F" w:rsidRPr="00680B9F">
        <w:t xml:space="preserve"> </w:t>
      </w:r>
      <w:r w:rsidR="00680B9F" w:rsidRPr="00662D01">
        <w:rPr>
          <w:rFonts w:ascii="Times New Roman" w:hAnsi="Times New Roman" w:cs="Times New Roman"/>
          <w:sz w:val="24"/>
          <w:szCs w:val="24"/>
        </w:rPr>
        <w:t>se vor păstra suficienți arbori morți pentru a asigura continuitatea speciei.</w:t>
      </w:r>
    </w:p>
    <w:p w:rsidR="007053DD" w:rsidRPr="00662D01" w:rsidRDefault="00662D01" w:rsidP="00662D01">
      <w:pPr>
        <w:pStyle w:val="ListParagraph"/>
        <w:numPr>
          <w:ilvl w:val="0"/>
          <w:numId w:val="35"/>
        </w:numPr>
        <w:spacing w:after="0"/>
        <w:jc w:val="both"/>
        <w:rPr>
          <w:rFonts w:ascii="Times New Roman" w:hAnsi="Times New Roman" w:cs="Times New Roman"/>
          <w:sz w:val="24"/>
          <w:szCs w:val="24"/>
        </w:rPr>
      </w:pPr>
      <w:r w:rsidRPr="00662D01">
        <w:rPr>
          <w:rFonts w:ascii="Times New Roman" w:hAnsi="Times New Roman" w:cs="Times New Roman"/>
          <w:sz w:val="24"/>
          <w:szCs w:val="24"/>
        </w:rPr>
        <w:t>măsuri pentru diminuarea impactului asupra speciei</w:t>
      </w:r>
      <w:r w:rsidRPr="00662D01">
        <w:rPr>
          <w:rFonts w:ascii="Times New Roman" w:hAnsi="Times New Roman" w:cs="Times New Roman"/>
          <w:i/>
          <w:sz w:val="24"/>
          <w:szCs w:val="24"/>
        </w:rPr>
        <w:t xml:space="preserve"> </w:t>
      </w:r>
      <w:r w:rsidR="007053DD" w:rsidRPr="00662D01">
        <w:rPr>
          <w:rFonts w:ascii="Times New Roman" w:hAnsi="Times New Roman" w:cs="Times New Roman"/>
          <w:i/>
          <w:sz w:val="24"/>
          <w:szCs w:val="24"/>
        </w:rPr>
        <w:t>Euphydryas aurinia</w:t>
      </w:r>
      <w:r w:rsidR="007053DD" w:rsidRPr="00662D01">
        <w:rPr>
          <w:rFonts w:ascii="Times New Roman" w:hAnsi="Times New Roman" w:cs="Times New Roman"/>
          <w:sz w:val="24"/>
          <w:szCs w:val="24"/>
        </w:rPr>
        <w:t xml:space="preserve"> </w:t>
      </w:r>
      <w:r w:rsidR="00680B9F" w:rsidRPr="00662D01">
        <w:rPr>
          <w:rFonts w:ascii="Times New Roman" w:hAnsi="Times New Roman" w:cs="Times New Roman"/>
          <w:sz w:val="24"/>
          <w:szCs w:val="24"/>
        </w:rPr>
        <w:t>-</w:t>
      </w:r>
      <w:r w:rsidR="00680B9F" w:rsidRPr="00680B9F">
        <w:t xml:space="preserve"> </w:t>
      </w:r>
      <w:r w:rsidR="00680B9F" w:rsidRPr="00662D01">
        <w:rPr>
          <w:rFonts w:ascii="Times New Roman" w:hAnsi="Times New Roman" w:cs="Times New Roman"/>
          <w:sz w:val="24"/>
          <w:szCs w:val="24"/>
        </w:rPr>
        <w:t>se vor păstra suficienți arbori morți pentru a asigura continuitatea speciei.</w:t>
      </w:r>
    </w:p>
    <w:p w:rsidR="007053DD" w:rsidRPr="00662D01" w:rsidRDefault="00662D01" w:rsidP="00662D01">
      <w:pPr>
        <w:pStyle w:val="ListParagraph"/>
        <w:numPr>
          <w:ilvl w:val="0"/>
          <w:numId w:val="35"/>
        </w:numPr>
        <w:spacing w:after="0"/>
        <w:jc w:val="both"/>
        <w:rPr>
          <w:rFonts w:ascii="Times New Roman" w:hAnsi="Times New Roman" w:cs="Times New Roman"/>
          <w:sz w:val="24"/>
          <w:szCs w:val="24"/>
        </w:rPr>
      </w:pPr>
      <w:r w:rsidRPr="00662D01">
        <w:rPr>
          <w:rFonts w:ascii="Times New Roman" w:hAnsi="Times New Roman" w:cs="Times New Roman"/>
          <w:sz w:val="24"/>
          <w:szCs w:val="24"/>
        </w:rPr>
        <w:t>măsuri pentru diminuarea impactului asupra speciei</w:t>
      </w:r>
      <w:r w:rsidRPr="00662D01">
        <w:rPr>
          <w:rFonts w:ascii="Times New Roman" w:hAnsi="Times New Roman" w:cs="Times New Roman"/>
          <w:i/>
          <w:sz w:val="24"/>
          <w:szCs w:val="24"/>
        </w:rPr>
        <w:t xml:space="preserve"> </w:t>
      </w:r>
      <w:r w:rsidR="007053DD" w:rsidRPr="00662D01">
        <w:rPr>
          <w:rFonts w:ascii="Times New Roman" w:hAnsi="Times New Roman" w:cs="Times New Roman"/>
          <w:i/>
          <w:sz w:val="24"/>
          <w:szCs w:val="24"/>
        </w:rPr>
        <w:t>Euphzdrya maturna</w:t>
      </w:r>
      <w:r w:rsidR="007053DD" w:rsidRPr="00662D01">
        <w:rPr>
          <w:rFonts w:ascii="Times New Roman" w:hAnsi="Times New Roman" w:cs="Times New Roman"/>
          <w:sz w:val="24"/>
          <w:szCs w:val="24"/>
        </w:rPr>
        <w:t xml:space="preserve"> </w:t>
      </w:r>
      <w:r w:rsidR="00680B9F" w:rsidRPr="00662D01">
        <w:rPr>
          <w:rFonts w:ascii="Times New Roman" w:hAnsi="Times New Roman" w:cs="Times New Roman"/>
          <w:sz w:val="24"/>
          <w:szCs w:val="24"/>
        </w:rPr>
        <w:t>-</w:t>
      </w:r>
      <w:r w:rsidR="00680B9F" w:rsidRPr="00680B9F">
        <w:t xml:space="preserve"> </w:t>
      </w:r>
      <w:r w:rsidR="00680B9F" w:rsidRPr="00662D01">
        <w:rPr>
          <w:rFonts w:ascii="Times New Roman" w:hAnsi="Times New Roman" w:cs="Times New Roman"/>
          <w:sz w:val="24"/>
          <w:szCs w:val="24"/>
        </w:rPr>
        <w:t>se vor păstra suficienți arbori morți pentru a asigura continuitatea speciei.</w:t>
      </w:r>
    </w:p>
    <w:p w:rsidR="007053DD" w:rsidRPr="00662D01" w:rsidRDefault="00662D01" w:rsidP="00662D01">
      <w:pPr>
        <w:pStyle w:val="ListParagraph"/>
        <w:numPr>
          <w:ilvl w:val="0"/>
          <w:numId w:val="35"/>
        </w:numPr>
        <w:spacing w:after="0"/>
        <w:jc w:val="both"/>
        <w:rPr>
          <w:rFonts w:ascii="Times New Roman" w:hAnsi="Times New Roman" w:cs="Times New Roman"/>
          <w:sz w:val="24"/>
          <w:szCs w:val="24"/>
        </w:rPr>
      </w:pPr>
      <w:r w:rsidRPr="00662D01">
        <w:rPr>
          <w:rFonts w:ascii="Times New Roman" w:hAnsi="Times New Roman" w:cs="Times New Roman"/>
          <w:sz w:val="24"/>
          <w:szCs w:val="24"/>
        </w:rPr>
        <w:t>măsuri pentru diminuarea impactului asupra speciei</w:t>
      </w:r>
      <w:r w:rsidRPr="00662D01">
        <w:rPr>
          <w:rFonts w:ascii="Times New Roman" w:hAnsi="Times New Roman" w:cs="Times New Roman"/>
          <w:i/>
          <w:sz w:val="24"/>
          <w:szCs w:val="24"/>
        </w:rPr>
        <w:t xml:space="preserve"> </w:t>
      </w:r>
      <w:r w:rsidR="007053DD" w:rsidRPr="00662D01">
        <w:rPr>
          <w:rFonts w:ascii="Times New Roman" w:hAnsi="Times New Roman" w:cs="Times New Roman"/>
          <w:i/>
          <w:sz w:val="24"/>
          <w:szCs w:val="24"/>
        </w:rPr>
        <w:t>Maculinea teleius</w:t>
      </w:r>
      <w:r w:rsidR="007053DD" w:rsidRPr="00662D01">
        <w:rPr>
          <w:rFonts w:ascii="Times New Roman" w:hAnsi="Times New Roman" w:cs="Times New Roman"/>
          <w:sz w:val="24"/>
          <w:szCs w:val="24"/>
        </w:rPr>
        <w:t xml:space="preserve"> </w:t>
      </w:r>
      <w:r w:rsidR="00680B9F" w:rsidRPr="00662D01">
        <w:rPr>
          <w:rFonts w:ascii="Times New Roman" w:hAnsi="Times New Roman" w:cs="Times New Roman"/>
          <w:sz w:val="24"/>
          <w:szCs w:val="24"/>
        </w:rPr>
        <w:t>-</w:t>
      </w:r>
      <w:r w:rsidR="00680B9F" w:rsidRPr="00680B9F">
        <w:t xml:space="preserve"> </w:t>
      </w:r>
      <w:r w:rsidR="00680B9F" w:rsidRPr="00662D01">
        <w:rPr>
          <w:rFonts w:ascii="Times New Roman" w:hAnsi="Times New Roman" w:cs="Times New Roman"/>
          <w:sz w:val="24"/>
          <w:szCs w:val="24"/>
        </w:rPr>
        <w:t>se vor păstra suficienți arbori morți pentru a asigura continuitatea speciei.</w:t>
      </w:r>
    </w:p>
    <w:p w:rsidR="007053DD" w:rsidRPr="00662D01" w:rsidRDefault="00662D01" w:rsidP="00662D01">
      <w:pPr>
        <w:pStyle w:val="ListParagraph"/>
        <w:numPr>
          <w:ilvl w:val="0"/>
          <w:numId w:val="35"/>
        </w:numPr>
        <w:spacing w:after="0"/>
        <w:jc w:val="both"/>
        <w:rPr>
          <w:rFonts w:ascii="Times New Roman" w:hAnsi="Times New Roman" w:cs="Times New Roman"/>
          <w:sz w:val="24"/>
          <w:szCs w:val="24"/>
        </w:rPr>
      </w:pPr>
      <w:r w:rsidRPr="00662D01">
        <w:rPr>
          <w:rFonts w:ascii="Times New Roman" w:hAnsi="Times New Roman" w:cs="Times New Roman"/>
          <w:sz w:val="24"/>
          <w:szCs w:val="24"/>
        </w:rPr>
        <w:t>măsuri pentru diminuarea impactului asupra speciei</w:t>
      </w:r>
      <w:r w:rsidRPr="00662D01">
        <w:rPr>
          <w:rFonts w:ascii="Times New Roman" w:hAnsi="Times New Roman" w:cs="Times New Roman"/>
          <w:i/>
          <w:sz w:val="24"/>
          <w:szCs w:val="24"/>
        </w:rPr>
        <w:t xml:space="preserve"> </w:t>
      </w:r>
      <w:r w:rsidR="007053DD" w:rsidRPr="00662D01">
        <w:rPr>
          <w:rFonts w:ascii="Times New Roman" w:hAnsi="Times New Roman" w:cs="Times New Roman"/>
          <w:i/>
          <w:sz w:val="24"/>
          <w:szCs w:val="24"/>
        </w:rPr>
        <w:t>Pholidoptera transylvanica</w:t>
      </w:r>
      <w:r w:rsidR="007053DD" w:rsidRPr="00662D01">
        <w:rPr>
          <w:rFonts w:ascii="Times New Roman" w:hAnsi="Times New Roman" w:cs="Times New Roman"/>
          <w:sz w:val="24"/>
          <w:szCs w:val="24"/>
        </w:rPr>
        <w:t xml:space="preserve"> </w:t>
      </w:r>
      <w:r w:rsidR="00680B9F" w:rsidRPr="00662D01">
        <w:rPr>
          <w:rFonts w:ascii="Times New Roman" w:hAnsi="Times New Roman" w:cs="Times New Roman"/>
          <w:sz w:val="24"/>
          <w:szCs w:val="24"/>
        </w:rPr>
        <w:t>-</w:t>
      </w:r>
      <w:r w:rsidR="00680B9F" w:rsidRPr="00680B9F">
        <w:t xml:space="preserve"> </w:t>
      </w:r>
      <w:r w:rsidR="00680B9F" w:rsidRPr="00662D01">
        <w:rPr>
          <w:rFonts w:ascii="Times New Roman" w:hAnsi="Times New Roman" w:cs="Times New Roman"/>
          <w:sz w:val="24"/>
          <w:szCs w:val="24"/>
        </w:rPr>
        <w:t>se vor păstra suficienți arbori morți pentru a asigura continuitatea speciei.</w:t>
      </w:r>
    </w:p>
    <w:p w:rsidR="00680B9F" w:rsidRPr="00662D01" w:rsidRDefault="00662D01" w:rsidP="000410DB">
      <w:pPr>
        <w:pStyle w:val="ListParagraph"/>
        <w:numPr>
          <w:ilvl w:val="0"/>
          <w:numId w:val="35"/>
        </w:numPr>
        <w:spacing w:after="0"/>
        <w:jc w:val="both"/>
        <w:rPr>
          <w:rFonts w:ascii="Times New Roman" w:hAnsi="Times New Roman" w:cs="Times New Roman"/>
          <w:sz w:val="24"/>
          <w:szCs w:val="24"/>
        </w:rPr>
      </w:pPr>
      <w:r w:rsidRPr="00662D01">
        <w:rPr>
          <w:rFonts w:ascii="Times New Roman" w:hAnsi="Times New Roman" w:cs="Times New Roman"/>
          <w:sz w:val="24"/>
          <w:szCs w:val="24"/>
        </w:rPr>
        <w:t>măsuri pentru diminuarea impactului asupra speciei</w:t>
      </w:r>
      <w:r w:rsidRPr="00662D01">
        <w:rPr>
          <w:rFonts w:ascii="Times New Roman" w:hAnsi="Times New Roman" w:cs="Times New Roman"/>
          <w:i/>
          <w:sz w:val="24"/>
          <w:szCs w:val="24"/>
        </w:rPr>
        <w:t xml:space="preserve"> </w:t>
      </w:r>
      <w:r w:rsidR="007053DD" w:rsidRPr="00662D01">
        <w:rPr>
          <w:rFonts w:ascii="Times New Roman" w:hAnsi="Times New Roman" w:cs="Times New Roman"/>
          <w:i/>
          <w:sz w:val="24"/>
          <w:szCs w:val="24"/>
        </w:rPr>
        <w:t>Lycaena dispar</w:t>
      </w:r>
      <w:r w:rsidR="007053DD" w:rsidRPr="00662D01">
        <w:rPr>
          <w:rFonts w:ascii="Times New Roman" w:hAnsi="Times New Roman" w:cs="Times New Roman"/>
          <w:sz w:val="24"/>
          <w:szCs w:val="24"/>
        </w:rPr>
        <w:t xml:space="preserve"> </w:t>
      </w:r>
      <w:r w:rsidR="00680B9F" w:rsidRPr="00662D01">
        <w:rPr>
          <w:rFonts w:ascii="Times New Roman" w:hAnsi="Times New Roman" w:cs="Times New Roman"/>
          <w:sz w:val="24"/>
          <w:szCs w:val="24"/>
        </w:rPr>
        <w:t>-</w:t>
      </w:r>
      <w:r w:rsidR="00680B9F" w:rsidRPr="00680B9F">
        <w:t xml:space="preserve"> </w:t>
      </w:r>
      <w:r w:rsidR="00680B9F" w:rsidRPr="00662D01">
        <w:rPr>
          <w:rFonts w:ascii="Times New Roman" w:hAnsi="Times New Roman" w:cs="Times New Roman"/>
          <w:sz w:val="24"/>
          <w:szCs w:val="24"/>
        </w:rPr>
        <w:t>se vor păstra suficienți arbori morți pentru a asigura continuitatea speciei</w:t>
      </w:r>
      <w:r>
        <w:rPr>
          <w:rFonts w:ascii="Times New Roman" w:hAnsi="Times New Roman" w:cs="Times New Roman"/>
          <w:sz w:val="24"/>
          <w:szCs w:val="24"/>
        </w:rPr>
        <w:t>.</w:t>
      </w:r>
    </w:p>
    <w:p w:rsidR="00262CE2" w:rsidRPr="000410DB" w:rsidRDefault="00262CE2" w:rsidP="00262CE2">
      <w:pPr>
        <w:jc w:val="both"/>
        <w:rPr>
          <w:rFonts w:ascii="Times New Roman" w:hAnsi="Times New Roman" w:cs="Times New Roman"/>
          <w:b/>
          <w:i/>
          <w:sz w:val="24"/>
          <w:szCs w:val="24"/>
        </w:rPr>
      </w:pPr>
      <w:r w:rsidRPr="000410DB">
        <w:rPr>
          <w:rFonts w:ascii="Times New Roman" w:hAnsi="Times New Roman" w:cs="Times New Roman"/>
          <w:b/>
          <w:i/>
          <w:sz w:val="24"/>
          <w:szCs w:val="24"/>
        </w:rPr>
        <w:lastRenderedPageBreak/>
        <w:t>Măsuri pentru reducerea impactului asupra speciilor de plante</w:t>
      </w:r>
    </w:p>
    <w:p w:rsidR="00262CE2" w:rsidRPr="000410DB" w:rsidRDefault="00262CE2" w:rsidP="00262CE2">
      <w:pPr>
        <w:pStyle w:val="ListParagraph"/>
        <w:numPr>
          <w:ilvl w:val="0"/>
          <w:numId w:val="16"/>
        </w:numPr>
        <w:jc w:val="both"/>
        <w:rPr>
          <w:rFonts w:ascii="Times New Roman" w:hAnsi="Times New Roman" w:cs="Times New Roman"/>
          <w:sz w:val="24"/>
          <w:szCs w:val="24"/>
        </w:rPr>
      </w:pPr>
      <w:r w:rsidRPr="000410DB">
        <w:rPr>
          <w:rFonts w:ascii="Times New Roman" w:hAnsi="Times New Roman" w:cs="Times New Roman"/>
          <w:sz w:val="24"/>
          <w:szCs w:val="24"/>
        </w:rPr>
        <w:t>este interzisă depozitarea masei lemnoase exploatate  în zonele în care au fost identificate specii de plante de interes comunitar;</w:t>
      </w:r>
    </w:p>
    <w:p w:rsidR="00262CE2" w:rsidRPr="000410DB" w:rsidRDefault="00262CE2" w:rsidP="00262CE2">
      <w:pPr>
        <w:pStyle w:val="ListParagraph"/>
        <w:numPr>
          <w:ilvl w:val="0"/>
          <w:numId w:val="16"/>
        </w:numPr>
        <w:jc w:val="both"/>
        <w:rPr>
          <w:rFonts w:ascii="Times New Roman" w:hAnsi="Times New Roman" w:cs="Times New Roman"/>
          <w:sz w:val="24"/>
          <w:szCs w:val="24"/>
        </w:rPr>
      </w:pPr>
      <w:r w:rsidRPr="000410DB">
        <w:rPr>
          <w:rFonts w:ascii="Times New Roman" w:hAnsi="Times New Roman" w:cs="Times New Roman"/>
          <w:sz w:val="24"/>
          <w:szCs w:val="24"/>
        </w:rPr>
        <w:t>se va evita colectarea  materialului lemnos pe trasee în care care au fost identificate respectivele specii;</w:t>
      </w:r>
    </w:p>
    <w:p w:rsidR="00262CE2" w:rsidRPr="000410DB" w:rsidRDefault="00262CE2" w:rsidP="00262CE2">
      <w:pPr>
        <w:pStyle w:val="ListParagraph"/>
        <w:numPr>
          <w:ilvl w:val="0"/>
          <w:numId w:val="16"/>
        </w:numPr>
        <w:jc w:val="both"/>
        <w:rPr>
          <w:rFonts w:ascii="Times New Roman" w:hAnsi="Times New Roman" w:cs="Times New Roman"/>
          <w:sz w:val="24"/>
          <w:szCs w:val="24"/>
        </w:rPr>
      </w:pPr>
      <w:r w:rsidRPr="000410DB">
        <w:rPr>
          <w:rFonts w:ascii="Times New Roman" w:hAnsi="Times New Roman" w:cs="Times New Roman"/>
          <w:sz w:val="24"/>
          <w:szCs w:val="24"/>
        </w:rPr>
        <w:t>se interzice amplasarea rampelor de încărcare în zone în care a fost raportată prezența speciilor de interes comunitar.</w:t>
      </w:r>
    </w:p>
    <w:p w:rsidR="00262CE2" w:rsidRPr="007D6AE6" w:rsidRDefault="00262CE2" w:rsidP="00262CE2">
      <w:pPr>
        <w:jc w:val="both"/>
        <w:rPr>
          <w:rFonts w:ascii="Times New Roman" w:hAnsi="Times New Roman" w:cs="Times New Roman"/>
        </w:rPr>
      </w:pPr>
      <w:r w:rsidRPr="00607C9F">
        <w:rPr>
          <w:rFonts w:ascii="Times New Roman" w:hAnsi="Times New Roman" w:cs="Times New Roman"/>
        </w:rPr>
        <w:t>Pentru realizarea condiţiilor necesare</w:t>
      </w:r>
      <w:r>
        <w:rPr>
          <w:rFonts w:ascii="Times New Roman" w:hAnsi="Times New Roman" w:cs="Times New Roman"/>
        </w:rPr>
        <w:t xml:space="preserve"> asigurări stării de conservare</w:t>
      </w:r>
      <w:r w:rsidRPr="00607C9F">
        <w:rPr>
          <w:rFonts w:ascii="Times New Roman" w:hAnsi="Times New Roman" w:cs="Times New Roman"/>
        </w:rPr>
        <w:t xml:space="preserve"> favorabilă a speciilor (toate condiţiile necesare acestora atât pentru reproducere dar şi pentru hrănire, camunflare, protecţie termică, etc.) este necesar un ansamblu de structuri (adică nu doar pădure bătrână, arbori de dimensiuni mari, scorburoşi, etc.), ca urmare, mozaicul structural al arboretelor creat prin aplicarea prevederilor amenajamentului este benefic. Pentru a menţine</w:t>
      </w:r>
      <w:r>
        <w:rPr>
          <w:rFonts w:ascii="Times New Roman" w:hAnsi="Times New Roman" w:cs="Times New Roman"/>
        </w:rPr>
        <w:t xml:space="preserve"> funcţiile diverse ale pădurii fiind</w:t>
      </w:r>
      <w:r w:rsidRPr="00607C9F">
        <w:rPr>
          <w:rFonts w:ascii="Times New Roman" w:hAnsi="Times New Roman" w:cs="Times New Roman"/>
        </w:rPr>
        <w:t xml:space="preserve"> necesară o diversitate de forme (structuri şi compoziţii) ce pot fi obţinute numai printr-o gamă largă de intervenţii silviculturale.</w:t>
      </w:r>
    </w:p>
    <w:p w:rsidR="00262CE2" w:rsidRDefault="00262CE2" w:rsidP="00262CE2">
      <w:pPr>
        <w:jc w:val="both"/>
        <w:rPr>
          <w:rFonts w:ascii="Times New Roman" w:hAnsi="Times New Roman" w:cs="Times New Roman"/>
          <w:b/>
          <w:sz w:val="28"/>
          <w:szCs w:val="28"/>
        </w:rPr>
      </w:pPr>
    </w:p>
    <w:p w:rsidR="000410DB" w:rsidRPr="000410DB" w:rsidRDefault="000410DB" w:rsidP="000410DB">
      <w:pPr>
        <w:jc w:val="both"/>
        <w:rPr>
          <w:rFonts w:ascii="Times New Roman" w:hAnsi="Times New Roman" w:cs="Times New Roman"/>
          <w:b/>
          <w:i/>
          <w:sz w:val="24"/>
          <w:szCs w:val="24"/>
        </w:rPr>
      </w:pPr>
      <w:r w:rsidRPr="000410DB">
        <w:rPr>
          <w:rFonts w:ascii="Times New Roman" w:hAnsi="Times New Roman" w:cs="Times New Roman"/>
          <w:b/>
          <w:i/>
          <w:sz w:val="24"/>
          <w:szCs w:val="24"/>
        </w:rPr>
        <w:t>Măsuri pentru reducerea impactului asupra speciilor de păsări</w:t>
      </w:r>
    </w:p>
    <w:p w:rsidR="000410DB" w:rsidRPr="000410DB" w:rsidRDefault="000410DB" w:rsidP="000410DB">
      <w:pPr>
        <w:ind w:left="360"/>
        <w:jc w:val="both"/>
        <w:rPr>
          <w:rFonts w:ascii="Times New Roman" w:hAnsi="Times New Roman" w:cs="Times New Roman"/>
          <w:sz w:val="24"/>
          <w:szCs w:val="24"/>
        </w:rPr>
      </w:pPr>
      <w:r w:rsidRPr="000410DB">
        <w:rPr>
          <w:rFonts w:ascii="Times New Roman" w:hAnsi="Times New Roman" w:cs="Times New Roman"/>
          <w:sz w:val="24"/>
          <w:szCs w:val="24"/>
        </w:rPr>
        <w:t xml:space="preserve"> Se vor lua, pe cât posibil, următoarele măsuri:</w:t>
      </w:r>
    </w:p>
    <w:p w:rsidR="000410DB" w:rsidRPr="000410DB" w:rsidRDefault="000410DB" w:rsidP="003F32F3">
      <w:pPr>
        <w:pStyle w:val="ListParagraph"/>
        <w:numPr>
          <w:ilvl w:val="0"/>
          <w:numId w:val="15"/>
        </w:numPr>
        <w:jc w:val="both"/>
        <w:rPr>
          <w:rFonts w:ascii="Times New Roman" w:hAnsi="Times New Roman" w:cs="Times New Roman"/>
          <w:sz w:val="24"/>
          <w:szCs w:val="24"/>
        </w:rPr>
      </w:pPr>
      <w:r w:rsidRPr="000410DB">
        <w:rPr>
          <w:rFonts w:ascii="Times New Roman" w:hAnsi="Times New Roman" w:cs="Times New Roman"/>
          <w:sz w:val="24"/>
          <w:szCs w:val="24"/>
        </w:rPr>
        <w:t>identificarea zonelor de împerechere, cuibărit și creștere a puilor în vederea protejării acestora în perioadele în care se execută lucrări silvice;</w:t>
      </w:r>
    </w:p>
    <w:p w:rsidR="000410DB" w:rsidRPr="000410DB" w:rsidRDefault="000410DB" w:rsidP="003F32F3">
      <w:pPr>
        <w:pStyle w:val="ListParagraph"/>
        <w:numPr>
          <w:ilvl w:val="0"/>
          <w:numId w:val="15"/>
        </w:numPr>
        <w:jc w:val="both"/>
        <w:rPr>
          <w:rFonts w:ascii="Times New Roman" w:hAnsi="Times New Roman" w:cs="Times New Roman"/>
          <w:sz w:val="24"/>
          <w:szCs w:val="24"/>
        </w:rPr>
      </w:pPr>
      <w:r w:rsidRPr="000410DB">
        <w:rPr>
          <w:rFonts w:ascii="Times New Roman" w:hAnsi="Times New Roman" w:cs="Times New Roman"/>
          <w:sz w:val="24"/>
          <w:szCs w:val="24"/>
        </w:rPr>
        <w:t xml:space="preserve">evitarea exploatărilor forestiere în perioadele de împerechere, cuibărit și creșterea puilor </w:t>
      </w:r>
    </w:p>
    <w:p w:rsidR="000410DB" w:rsidRPr="000410DB" w:rsidRDefault="000410DB" w:rsidP="003F32F3">
      <w:pPr>
        <w:pStyle w:val="ListParagraph"/>
        <w:numPr>
          <w:ilvl w:val="0"/>
          <w:numId w:val="15"/>
        </w:numPr>
        <w:jc w:val="both"/>
        <w:rPr>
          <w:rFonts w:ascii="Times New Roman" w:hAnsi="Times New Roman" w:cs="Times New Roman"/>
          <w:sz w:val="24"/>
          <w:szCs w:val="24"/>
        </w:rPr>
      </w:pPr>
      <w:r w:rsidRPr="000410DB">
        <w:rPr>
          <w:rFonts w:ascii="Times New Roman" w:hAnsi="Times New Roman" w:cs="Times New Roman"/>
          <w:sz w:val="24"/>
          <w:szCs w:val="24"/>
        </w:rPr>
        <w:t>păstrarea arborilor bătrâni, scorburoși și cu cuiburi în pădure;</w:t>
      </w:r>
    </w:p>
    <w:p w:rsidR="000410DB" w:rsidRPr="000410DB" w:rsidRDefault="000410DB" w:rsidP="003F32F3">
      <w:pPr>
        <w:pStyle w:val="ListParagraph"/>
        <w:numPr>
          <w:ilvl w:val="0"/>
          <w:numId w:val="15"/>
        </w:numPr>
        <w:jc w:val="both"/>
        <w:rPr>
          <w:rFonts w:ascii="Times New Roman" w:hAnsi="Times New Roman" w:cs="Times New Roman"/>
          <w:sz w:val="24"/>
          <w:szCs w:val="24"/>
        </w:rPr>
      </w:pPr>
      <w:r w:rsidRPr="000410DB">
        <w:rPr>
          <w:rFonts w:ascii="Times New Roman" w:hAnsi="Times New Roman" w:cs="Times New Roman"/>
          <w:sz w:val="24"/>
          <w:szCs w:val="24"/>
        </w:rPr>
        <w:t>r</w:t>
      </w:r>
      <w:r w:rsidR="001576E4">
        <w:rPr>
          <w:rFonts w:ascii="Times New Roman" w:hAnsi="Times New Roman" w:cs="Times New Roman"/>
          <w:sz w:val="24"/>
          <w:szCs w:val="24"/>
        </w:rPr>
        <w:t>econstrucția cuiburilor a căror</w:t>
      </w:r>
      <w:r w:rsidRPr="000410DB">
        <w:rPr>
          <w:rFonts w:ascii="Times New Roman" w:hAnsi="Times New Roman" w:cs="Times New Roman"/>
          <w:sz w:val="24"/>
          <w:szCs w:val="24"/>
        </w:rPr>
        <w:t xml:space="preserve"> distrugere prin exploatarea forestieră nu poate fi evitată, cunoscut fiind faptul că, păsările care au plecat nestingherite, revin la cuiburi în cazul în care acestea sunt reconstruite;</w:t>
      </w:r>
    </w:p>
    <w:p w:rsidR="000410DB" w:rsidRPr="000410DB" w:rsidRDefault="000410DB" w:rsidP="003F32F3">
      <w:pPr>
        <w:pStyle w:val="ListParagraph"/>
        <w:numPr>
          <w:ilvl w:val="0"/>
          <w:numId w:val="15"/>
        </w:numPr>
        <w:jc w:val="both"/>
        <w:rPr>
          <w:rFonts w:ascii="Times New Roman" w:hAnsi="Times New Roman" w:cs="Times New Roman"/>
          <w:sz w:val="24"/>
          <w:szCs w:val="24"/>
        </w:rPr>
      </w:pPr>
      <w:r w:rsidRPr="000410DB">
        <w:rPr>
          <w:rFonts w:ascii="Times New Roman" w:hAnsi="Times New Roman" w:cs="Times New Roman"/>
          <w:sz w:val="24"/>
          <w:szCs w:val="24"/>
        </w:rPr>
        <w:t>asigurarea unei structure compacte a pădurii;</w:t>
      </w:r>
    </w:p>
    <w:p w:rsidR="001576E4" w:rsidRDefault="000410DB" w:rsidP="003F32F3">
      <w:pPr>
        <w:pStyle w:val="ListParagraph"/>
        <w:numPr>
          <w:ilvl w:val="0"/>
          <w:numId w:val="15"/>
        </w:numPr>
        <w:jc w:val="both"/>
        <w:rPr>
          <w:rFonts w:ascii="Times New Roman" w:hAnsi="Times New Roman" w:cs="Times New Roman"/>
          <w:sz w:val="24"/>
          <w:szCs w:val="24"/>
        </w:rPr>
      </w:pPr>
      <w:r w:rsidRPr="000410DB">
        <w:rPr>
          <w:rFonts w:ascii="Times New Roman" w:hAnsi="Times New Roman" w:cs="Times New Roman"/>
          <w:sz w:val="24"/>
          <w:szCs w:val="24"/>
        </w:rPr>
        <w:t>instalarea de cuiburi artificiale și adăposturi în arboretele tinere;</w:t>
      </w:r>
    </w:p>
    <w:p w:rsidR="00262CE2" w:rsidRPr="00262CE2" w:rsidRDefault="000410DB" w:rsidP="00662D01">
      <w:pPr>
        <w:pStyle w:val="ListParagraph"/>
        <w:numPr>
          <w:ilvl w:val="0"/>
          <w:numId w:val="15"/>
        </w:numPr>
        <w:jc w:val="both"/>
        <w:rPr>
          <w:rFonts w:ascii="Times New Roman" w:hAnsi="Times New Roman" w:cs="Times New Roman"/>
          <w:i/>
          <w:sz w:val="24"/>
          <w:szCs w:val="24"/>
        </w:rPr>
      </w:pPr>
      <w:r w:rsidRPr="00262CE2">
        <w:rPr>
          <w:rFonts w:ascii="Times New Roman" w:hAnsi="Times New Roman" w:cs="Times New Roman"/>
          <w:sz w:val="24"/>
          <w:szCs w:val="24"/>
        </w:rPr>
        <w:t>excluderea folosirii pesticidelor</w:t>
      </w:r>
      <w:r w:rsidR="001576E4" w:rsidRPr="00262CE2">
        <w:rPr>
          <w:rFonts w:ascii="Times New Roman" w:hAnsi="Times New Roman" w:cs="Times New Roman"/>
          <w:sz w:val="24"/>
          <w:szCs w:val="24"/>
        </w:rPr>
        <w:t xml:space="preserve"> (utilizarea pesticidelor biodegradabile)</w:t>
      </w:r>
      <w:r w:rsidRPr="00262CE2">
        <w:rPr>
          <w:rFonts w:ascii="Times New Roman" w:hAnsi="Times New Roman" w:cs="Times New Roman"/>
          <w:sz w:val="24"/>
          <w:szCs w:val="24"/>
        </w:rPr>
        <w:t xml:space="preserve">, cu precădere în vecinătatea adăposturilor. Majoritatea lucrărilor prin care se extrag arbori se execută în perioada de repaus vegetativ, care nu coincide cu perioadele de cuibărire a speciilor. </w:t>
      </w:r>
    </w:p>
    <w:p w:rsidR="00662D01" w:rsidRPr="00262CE2" w:rsidRDefault="00662D01" w:rsidP="00262CE2">
      <w:pPr>
        <w:jc w:val="both"/>
        <w:rPr>
          <w:rFonts w:ascii="Times New Roman" w:hAnsi="Times New Roman" w:cs="Times New Roman"/>
          <w:i/>
          <w:sz w:val="24"/>
          <w:szCs w:val="24"/>
        </w:rPr>
      </w:pPr>
      <w:r w:rsidRPr="00262CE2">
        <w:rPr>
          <w:rFonts w:ascii="Times New Roman" w:hAnsi="Times New Roman" w:cs="Times New Roman"/>
          <w:b/>
          <w:i/>
          <w:sz w:val="24"/>
          <w:szCs w:val="24"/>
        </w:rPr>
        <w:t xml:space="preserve">- </w:t>
      </w:r>
      <w:r w:rsidR="001D54CF" w:rsidRPr="00262CE2">
        <w:rPr>
          <w:rFonts w:ascii="Times New Roman" w:hAnsi="Times New Roman" w:cs="Times New Roman"/>
          <w:i/>
          <w:sz w:val="24"/>
          <w:szCs w:val="24"/>
        </w:rPr>
        <w:t>măsuri de diminuare a impactului pentru specia Pernis apivorus (viespar)</w:t>
      </w:r>
      <w:r w:rsidR="001D54CF" w:rsidRPr="00262CE2">
        <w:rPr>
          <w:rFonts w:ascii="Times New Roman" w:hAnsi="Times New Roman" w:cs="Times New Roman"/>
          <w:sz w:val="24"/>
          <w:szCs w:val="24"/>
        </w:rPr>
        <w:t xml:space="preserve"> - în timpul lucrărilor silvotehnice se vor utiliza unelte și utilaje care produc o intensitate a zgomotului cât mai mică  (cu precădere în perioada iunie-iulie);</w:t>
      </w:r>
    </w:p>
    <w:p w:rsidR="00662D01" w:rsidRPr="001D54CF" w:rsidRDefault="00662D01" w:rsidP="00662D01">
      <w:pPr>
        <w:jc w:val="both"/>
        <w:rPr>
          <w:rFonts w:ascii="Times New Roman" w:hAnsi="Times New Roman" w:cs="Times New Roman"/>
          <w:i/>
          <w:sz w:val="24"/>
          <w:szCs w:val="24"/>
        </w:rPr>
      </w:pPr>
      <w:r w:rsidRPr="001D54CF">
        <w:rPr>
          <w:rFonts w:ascii="Times New Roman" w:hAnsi="Times New Roman" w:cs="Times New Roman"/>
          <w:i/>
          <w:sz w:val="24"/>
          <w:szCs w:val="24"/>
        </w:rPr>
        <w:t xml:space="preserve">- </w:t>
      </w:r>
      <w:r w:rsidR="001D54CF" w:rsidRPr="001D54CF">
        <w:rPr>
          <w:rFonts w:ascii="Times New Roman" w:hAnsi="Times New Roman" w:cs="Times New Roman"/>
          <w:i/>
          <w:sz w:val="24"/>
          <w:szCs w:val="24"/>
        </w:rPr>
        <w:t>măsuri de diminuare a impactului pentru specia Bonasa bonasia (ieruncă)</w:t>
      </w:r>
      <w:r w:rsidR="001D54CF" w:rsidRPr="001D54CF">
        <w:rPr>
          <w:rFonts w:ascii="Times New Roman" w:hAnsi="Times New Roman" w:cs="Times New Roman"/>
          <w:sz w:val="24"/>
          <w:szCs w:val="24"/>
        </w:rPr>
        <w:t xml:space="preserve"> - se vor evita lucrările în care se vor repera cuiburi în perioada martie-septembrie </w:t>
      </w:r>
      <w:r w:rsidRPr="001D54CF">
        <w:rPr>
          <w:rFonts w:ascii="Times New Roman" w:hAnsi="Times New Roman" w:cs="Times New Roman"/>
          <w:sz w:val="24"/>
          <w:szCs w:val="24"/>
        </w:rPr>
        <w:t xml:space="preserve">- specia Crex crex (cristei de câmp) din situl de importanță comunitară ROSPA0045  Grădiștea Muncelui Cioclovina nu are precizată starea de conservare în niciuna dintre variantele Formularelor Standard, prin respectarea măsurilor de diminuare a impactului se poate afirma că impactul asupra speciei va fi minim. </w:t>
      </w:r>
    </w:p>
    <w:p w:rsidR="00475AEB" w:rsidRPr="00475AEB" w:rsidRDefault="00662D01" w:rsidP="00662D01">
      <w:pPr>
        <w:jc w:val="both"/>
        <w:rPr>
          <w:rFonts w:ascii="Times New Roman" w:hAnsi="Times New Roman" w:cs="Times New Roman"/>
          <w:sz w:val="24"/>
          <w:szCs w:val="24"/>
        </w:rPr>
      </w:pPr>
      <w:r w:rsidRPr="00475AEB">
        <w:rPr>
          <w:rFonts w:ascii="Times New Roman" w:hAnsi="Times New Roman" w:cs="Times New Roman"/>
          <w:i/>
          <w:sz w:val="24"/>
          <w:szCs w:val="24"/>
        </w:rPr>
        <w:lastRenderedPageBreak/>
        <w:t xml:space="preserve">- </w:t>
      </w:r>
      <w:r w:rsidR="001D54CF" w:rsidRPr="00475AEB">
        <w:rPr>
          <w:rFonts w:ascii="Times New Roman" w:hAnsi="Times New Roman" w:cs="Times New Roman"/>
          <w:i/>
          <w:sz w:val="24"/>
          <w:szCs w:val="24"/>
        </w:rPr>
        <w:t>măsuri de diminuare a impactului pentru specia</w:t>
      </w:r>
      <w:r w:rsidRPr="00475AEB">
        <w:rPr>
          <w:rFonts w:ascii="Times New Roman" w:hAnsi="Times New Roman" w:cs="Times New Roman"/>
          <w:i/>
          <w:sz w:val="24"/>
          <w:szCs w:val="24"/>
        </w:rPr>
        <w:t xml:space="preserve"> Bubo bubo</w:t>
      </w:r>
      <w:r w:rsidR="00475AEB" w:rsidRPr="00475AEB">
        <w:rPr>
          <w:rFonts w:ascii="Times New Roman" w:hAnsi="Times New Roman" w:cs="Times New Roman"/>
          <w:i/>
          <w:sz w:val="24"/>
          <w:szCs w:val="24"/>
        </w:rPr>
        <w:t xml:space="preserve"> (buhă)</w:t>
      </w:r>
      <w:r w:rsidRPr="00475AEB">
        <w:rPr>
          <w:rFonts w:ascii="Times New Roman" w:hAnsi="Times New Roman" w:cs="Times New Roman"/>
          <w:i/>
          <w:sz w:val="24"/>
          <w:szCs w:val="24"/>
        </w:rPr>
        <w:t xml:space="preserve"> </w:t>
      </w:r>
      <w:r w:rsidR="00475AEB">
        <w:rPr>
          <w:rFonts w:ascii="Times New Roman" w:hAnsi="Times New Roman" w:cs="Times New Roman"/>
          <w:i/>
          <w:sz w:val="24"/>
          <w:szCs w:val="24"/>
        </w:rPr>
        <w:t xml:space="preserve">– </w:t>
      </w:r>
      <w:r w:rsidR="00475AEB" w:rsidRPr="00475AEB">
        <w:rPr>
          <w:rFonts w:ascii="Times New Roman" w:hAnsi="Times New Roman" w:cs="Times New Roman"/>
          <w:sz w:val="24"/>
          <w:szCs w:val="24"/>
        </w:rPr>
        <w:t>în timpul lucrărilor silvotehnice se vor utiliza unelte și utilaje care produc o intensitate a zgomotului cât mai mică, iar lucrătorii vor păstra liniștea în timpul lucrărilor;</w:t>
      </w:r>
    </w:p>
    <w:p w:rsidR="001D54CF" w:rsidRDefault="00662D01" w:rsidP="00662D01">
      <w:pPr>
        <w:jc w:val="both"/>
        <w:rPr>
          <w:rFonts w:ascii="Times New Roman" w:hAnsi="Times New Roman" w:cs="Times New Roman"/>
          <w:b/>
          <w:i/>
          <w:sz w:val="24"/>
          <w:szCs w:val="24"/>
        </w:rPr>
      </w:pPr>
      <w:r w:rsidRPr="00475AEB">
        <w:rPr>
          <w:rFonts w:ascii="Times New Roman" w:hAnsi="Times New Roman" w:cs="Times New Roman"/>
          <w:i/>
          <w:sz w:val="24"/>
          <w:szCs w:val="24"/>
        </w:rPr>
        <w:t xml:space="preserve">- </w:t>
      </w:r>
      <w:r w:rsidR="001D54CF" w:rsidRPr="00475AEB">
        <w:rPr>
          <w:rFonts w:ascii="Times New Roman" w:hAnsi="Times New Roman" w:cs="Times New Roman"/>
          <w:i/>
          <w:sz w:val="24"/>
          <w:szCs w:val="24"/>
        </w:rPr>
        <w:t xml:space="preserve">măsuri de diminuare a impactului pentru specia </w:t>
      </w:r>
      <w:r w:rsidRPr="00475AEB">
        <w:rPr>
          <w:rFonts w:ascii="Times New Roman" w:hAnsi="Times New Roman" w:cs="Times New Roman"/>
          <w:i/>
          <w:sz w:val="24"/>
          <w:szCs w:val="24"/>
        </w:rPr>
        <w:t>Aegolius funereus</w:t>
      </w:r>
      <w:r w:rsidR="00475AEB">
        <w:rPr>
          <w:rFonts w:ascii="Times New Roman" w:hAnsi="Times New Roman" w:cs="Times New Roman"/>
          <w:i/>
          <w:sz w:val="24"/>
          <w:szCs w:val="24"/>
        </w:rPr>
        <w:t xml:space="preserve"> (potârniche)</w:t>
      </w:r>
      <w:r w:rsidRPr="001D54CF">
        <w:rPr>
          <w:rFonts w:ascii="Times New Roman" w:hAnsi="Times New Roman" w:cs="Times New Roman"/>
          <w:i/>
          <w:sz w:val="24"/>
          <w:szCs w:val="24"/>
        </w:rPr>
        <w:t xml:space="preserve"> </w:t>
      </w:r>
      <w:r w:rsidR="00475AEB">
        <w:rPr>
          <w:rFonts w:ascii="Times New Roman" w:hAnsi="Times New Roman" w:cs="Times New Roman"/>
          <w:i/>
          <w:sz w:val="24"/>
          <w:szCs w:val="24"/>
        </w:rPr>
        <w:t xml:space="preserve">– </w:t>
      </w:r>
      <w:r w:rsidR="00475AEB" w:rsidRPr="00475AEB">
        <w:rPr>
          <w:rFonts w:ascii="Times New Roman" w:hAnsi="Times New Roman" w:cs="Times New Roman"/>
          <w:sz w:val="24"/>
          <w:szCs w:val="24"/>
        </w:rPr>
        <w:t>se vor repera cuiburile în perioada martie-iunie și se va păstra o distanță adecvată;</w:t>
      </w:r>
    </w:p>
    <w:p w:rsidR="00662D01" w:rsidRPr="001D54CF" w:rsidRDefault="001D54CF" w:rsidP="00662D01">
      <w:pPr>
        <w:jc w:val="both"/>
        <w:rPr>
          <w:rFonts w:ascii="Times New Roman" w:hAnsi="Times New Roman" w:cs="Times New Roman"/>
          <w:i/>
          <w:sz w:val="24"/>
          <w:szCs w:val="24"/>
        </w:rPr>
      </w:pPr>
      <w:r w:rsidRPr="00475AEB">
        <w:rPr>
          <w:rFonts w:ascii="Times New Roman" w:hAnsi="Times New Roman" w:cs="Times New Roman"/>
          <w:i/>
          <w:sz w:val="24"/>
          <w:szCs w:val="24"/>
        </w:rPr>
        <w:t xml:space="preserve">- măsuri de diminuare a impactului pentru specia </w:t>
      </w:r>
      <w:r w:rsidR="00662D01" w:rsidRPr="00475AEB">
        <w:rPr>
          <w:rFonts w:ascii="Times New Roman" w:hAnsi="Times New Roman" w:cs="Times New Roman"/>
          <w:i/>
          <w:sz w:val="24"/>
          <w:szCs w:val="24"/>
        </w:rPr>
        <w:t>Glaucidium passerinum</w:t>
      </w:r>
      <w:r w:rsidR="00662D01" w:rsidRPr="001D54CF">
        <w:rPr>
          <w:rFonts w:ascii="Times New Roman" w:hAnsi="Times New Roman" w:cs="Times New Roman"/>
          <w:i/>
          <w:sz w:val="24"/>
          <w:szCs w:val="24"/>
        </w:rPr>
        <w:t xml:space="preserve"> </w:t>
      </w:r>
      <w:r w:rsidR="00475AEB">
        <w:rPr>
          <w:rFonts w:ascii="Times New Roman" w:hAnsi="Times New Roman" w:cs="Times New Roman"/>
          <w:i/>
          <w:sz w:val="24"/>
          <w:szCs w:val="24"/>
        </w:rPr>
        <w:t xml:space="preserve">(cucuvea pitică) – </w:t>
      </w:r>
      <w:r w:rsidR="00475AEB" w:rsidRPr="00475AEB">
        <w:rPr>
          <w:rFonts w:ascii="Times New Roman" w:hAnsi="Times New Roman" w:cs="Times New Roman"/>
          <w:sz w:val="24"/>
          <w:szCs w:val="24"/>
        </w:rPr>
        <w:t xml:space="preserve">se vor păstra în pădure un număr minim de 5 arbori scorburoși </w:t>
      </w:r>
      <w:r w:rsidR="00475AEB">
        <w:rPr>
          <w:rFonts w:ascii="Times New Roman" w:hAnsi="Times New Roman" w:cs="Times New Roman"/>
          <w:sz w:val="24"/>
          <w:szCs w:val="24"/>
        </w:rPr>
        <w:t xml:space="preserve">pen unitate amenajistică </w:t>
      </w:r>
      <w:r w:rsidR="00475AEB" w:rsidRPr="00475AEB">
        <w:rPr>
          <w:rFonts w:ascii="Times New Roman" w:hAnsi="Times New Roman" w:cs="Times New Roman"/>
          <w:sz w:val="24"/>
          <w:szCs w:val="24"/>
        </w:rPr>
        <w:t>pentru a asigura buna dezvoltare a speciei.</w:t>
      </w:r>
    </w:p>
    <w:p w:rsidR="001D54CF" w:rsidRPr="00A75D9C" w:rsidRDefault="001D54CF" w:rsidP="00662D01">
      <w:pPr>
        <w:jc w:val="both"/>
        <w:rPr>
          <w:rFonts w:ascii="Times New Roman" w:hAnsi="Times New Roman" w:cs="Times New Roman"/>
          <w:sz w:val="24"/>
          <w:szCs w:val="24"/>
        </w:rPr>
      </w:pPr>
      <w:r w:rsidRPr="00A75D9C">
        <w:rPr>
          <w:rFonts w:ascii="Times New Roman" w:hAnsi="Times New Roman" w:cs="Times New Roman"/>
          <w:i/>
          <w:sz w:val="24"/>
          <w:szCs w:val="24"/>
        </w:rPr>
        <w:t xml:space="preserve">- măsuri de diminuare a impactului pentru specia </w:t>
      </w:r>
      <w:r w:rsidR="00662D01" w:rsidRPr="00A75D9C">
        <w:rPr>
          <w:rFonts w:ascii="Times New Roman" w:hAnsi="Times New Roman" w:cs="Times New Roman"/>
          <w:i/>
          <w:sz w:val="24"/>
          <w:szCs w:val="24"/>
        </w:rPr>
        <w:t>specia Strix uralensis</w:t>
      </w:r>
      <w:r w:rsidR="00662D01" w:rsidRPr="001D54CF">
        <w:rPr>
          <w:rFonts w:ascii="Times New Roman" w:hAnsi="Times New Roman" w:cs="Times New Roman"/>
          <w:i/>
          <w:sz w:val="24"/>
          <w:szCs w:val="24"/>
        </w:rPr>
        <w:t xml:space="preserve"> </w:t>
      </w:r>
      <w:r w:rsidR="00A75D9C" w:rsidRPr="00A75D9C">
        <w:rPr>
          <w:rFonts w:ascii="Times New Roman" w:hAnsi="Times New Roman" w:cs="Times New Roman"/>
          <w:sz w:val="24"/>
          <w:szCs w:val="24"/>
        </w:rPr>
        <w:t>în timpul lucrărilor silvotehnice se vor utiliza unelte și utilaje care produc o intensitate a zgomotului cât mai mică, cât și reperarea cuiburilor prezente (cu precădere în perioada lunii aprilie), de obicei în scorburi și trunchiul copacilor și menținerea unui nu</w:t>
      </w:r>
      <w:r w:rsidR="00A75D9C">
        <w:rPr>
          <w:rFonts w:ascii="Times New Roman" w:hAnsi="Times New Roman" w:cs="Times New Roman"/>
          <w:sz w:val="24"/>
          <w:szCs w:val="24"/>
        </w:rPr>
        <w:t>măr suficient al acestora în păd</w:t>
      </w:r>
      <w:r w:rsidR="00A75D9C" w:rsidRPr="00A75D9C">
        <w:rPr>
          <w:rFonts w:ascii="Times New Roman" w:hAnsi="Times New Roman" w:cs="Times New Roman"/>
          <w:sz w:val="24"/>
          <w:szCs w:val="24"/>
        </w:rPr>
        <w:t>ure;</w:t>
      </w:r>
    </w:p>
    <w:p w:rsidR="00A75D9C" w:rsidRPr="00A75D9C" w:rsidRDefault="00A75D9C" w:rsidP="00662D01">
      <w:pPr>
        <w:jc w:val="both"/>
        <w:rPr>
          <w:rFonts w:ascii="Times New Roman" w:hAnsi="Times New Roman" w:cs="Times New Roman"/>
          <w:sz w:val="24"/>
          <w:szCs w:val="24"/>
        </w:rPr>
      </w:pPr>
      <w:r w:rsidRPr="00A75D9C">
        <w:rPr>
          <w:rFonts w:ascii="Times New Roman" w:hAnsi="Times New Roman" w:cs="Times New Roman"/>
          <w:i/>
          <w:sz w:val="24"/>
          <w:szCs w:val="24"/>
        </w:rPr>
        <w:t xml:space="preserve">- măsuri de diminuare a impactului pentru specia Caprimulgus europaeus (păpăludă) - </w:t>
      </w:r>
      <w:r w:rsidRPr="00A75D9C">
        <w:rPr>
          <w:rFonts w:ascii="Times New Roman" w:hAnsi="Times New Roman" w:cs="Times New Roman"/>
          <w:sz w:val="24"/>
          <w:szCs w:val="24"/>
        </w:rPr>
        <w:t>în timpul lucrărilor silvotehnice se vor utiliza unelte și utilaje care produc o intensitate a zgomotului cât mai mică, iar lucrătorii vor păstra liniștea în timpul lucrărilor;</w:t>
      </w:r>
    </w:p>
    <w:p w:rsidR="00662D01" w:rsidRPr="00A75D9C" w:rsidRDefault="00662D01" w:rsidP="00662D01">
      <w:pPr>
        <w:jc w:val="both"/>
        <w:rPr>
          <w:rFonts w:ascii="Times New Roman" w:hAnsi="Times New Roman" w:cs="Times New Roman"/>
          <w:sz w:val="24"/>
          <w:szCs w:val="24"/>
        </w:rPr>
      </w:pPr>
      <w:r w:rsidRPr="00A75D9C">
        <w:rPr>
          <w:rFonts w:ascii="Times New Roman" w:hAnsi="Times New Roman" w:cs="Times New Roman"/>
          <w:i/>
          <w:sz w:val="24"/>
          <w:szCs w:val="24"/>
        </w:rPr>
        <w:t xml:space="preserve">- </w:t>
      </w:r>
      <w:r w:rsidR="00A75D9C" w:rsidRPr="00A75D9C">
        <w:rPr>
          <w:rFonts w:ascii="Times New Roman" w:hAnsi="Times New Roman" w:cs="Times New Roman"/>
          <w:i/>
          <w:sz w:val="24"/>
          <w:szCs w:val="24"/>
        </w:rPr>
        <w:t xml:space="preserve">măsuri de diminuare a impactului pentru specia Picus canus (ciocănitoare verzuie) - </w:t>
      </w:r>
      <w:r w:rsidR="00A75D9C" w:rsidRPr="00A75D9C">
        <w:rPr>
          <w:rFonts w:ascii="Times New Roman" w:hAnsi="Times New Roman" w:cs="Times New Roman"/>
          <w:sz w:val="24"/>
          <w:szCs w:val="24"/>
        </w:rPr>
        <w:t>în timpul lucrărilor silvotehnice se vor utiliza unelte și utilaje care produc o intensitate a zgomotului cât mai mică  (cu precădere în perioada aprilie-mai);</w:t>
      </w:r>
    </w:p>
    <w:p w:rsidR="00A75D9C" w:rsidRDefault="00A75D9C" w:rsidP="00662D01">
      <w:pPr>
        <w:jc w:val="both"/>
        <w:rPr>
          <w:rFonts w:ascii="Times New Roman" w:hAnsi="Times New Roman" w:cs="Times New Roman"/>
          <w:b/>
          <w:i/>
          <w:sz w:val="24"/>
          <w:szCs w:val="24"/>
        </w:rPr>
      </w:pPr>
      <w:r w:rsidRPr="00A75D9C">
        <w:rPr>
          <w:rFonts w:ascii="Times New Roman" w:hAnsi="Times New Roman" w:cs="Times New Roman"/>
          <w:i/>
          <w:sz w:val="24"/>
          <w:szCs w:val="24"/>
        </w:rPr>
        <w:t xml:space="preserve">- măsuri de diminuare a impactului pentru specia Dendrocopos leucotos (ciocănitoare cu spate alb) </w:t>
      </w:r>
      <w:r w:rsidRPr="00A75D9C">
        <w:rPr>
          <w:rFonts w:ascii="Times New Roman" w:hAnsi="Times New Roman" w:cs="Times New Roman"/>
          <w:sz w:val="24"/>
          <w:szCs w:val="24"/>
        </w:rPr>
        <w:t>– în timpul lucrărilor silvotehnice se vor utiliza unelte și utilaje care produc o intensitate a zgomotului cât mai mică (păstrarea liniștii în apropierea cuiburilor în perioada aprilie-mai), cât și se vor un număr de cel puțin 5 arbori morți în fiecare unitate amenajistică;</w:t>
      </w:r>
    </w:p>
    <w:p w:rsidR="00A75D9C" w:rsidRPr="00A75D9C" w:rsidRDefault="00A75D9C" w:rsidP="00662D01">
      <w:pPr>
        <w:jc w:val="both"/>
        <w:rPr>
          <w:rFonts w:ascii="Times New Roman" w:hAnsi="Times New Roman" w:cs="Times New Roman"/>
          <w:i/>
          <w:sz w:val="24"/>
          <w:szCs w:val="24"/>
        </w:rPr>
      </w:pPr>
      <w:r w:rsidRPr="00A75D9C">
        <w:rPr>
          <w:rFonts w:ascii="Times New Roman" w:hAnsi="Times New Roman" w:cs="Times New Roman"/>
          <w:i/>
          <w:sz w:val="24"/>
          <w:szCs w:val="24"/>
        </w:rPr>
        <w:t xml:space="preserve">- măsuri de diminuare a impactului pentru specia Ciconia nigra (barză neagră) </w:t>
      </w:r>
      <w:r w:rsidRPr="00A75D9C">
        <w:rPr>
          <w:rFonts w:ascii="Times New Roman" w:hAnsi="Times New Roman" w:cs="Times New Roman"/>
          <w:sz w:val="24"/>
          <w:szCs w:val="24"/>
        </w:rPr>
        <w:t>– în timpul lucrărilor silvotehnice se vor utiliza unelte și utilaje care produc o intensitate a zgomotului cât mai mică, cu precădere în apropierea cuiburilor în perioada aprilie-mai;</w:t>
      </w:r>
    </w:p>
    <w:p w:rsidR="00A75D9C" w:rsidRDefault="00662D01" w:rsidP="00662D01">
      <w:pPr>
        <w:jc w:val="both"/>
        <w:rPr>
          <w:rFonts w:ascii="Times New Roman" w:hAnsi="Times New Roman" w:cs="Times New Roman"/>
          <w:b/>
          <w:i/>
          <w:sz w:val="24"/>
          <w:szCs w:val="24"/>
        </w:rPr>
      </w:pPr>
      <w:r w:rsidRPr="00662D01">
        <w:rPr>
          <w:rFonts w:ascii="Times New Roman" w:hAnsi="Times New Roman" w:cs="Times New Roman"/>
          <w:b/>
          <w:i/>
          <w:sz w:val="24"/>
          <w:szCs w:val="24"/>
        </w:rPr>
        <w:t xml:space="preserve">- </w:t>
      </w:r>
      <w:r w:rsidR="00A75D9C" w:rsidRPr="00475AEB">
        <w:rPr>
          <w:rFonts w:ascii="Times New Roman" w:hAnsi="Times New Roman" w:cs="Times New Roman"/>
          <w:i/>
          <w:sz w:val="24"/>
          <w:szCs w:val="24"/>
        </w:rPr>
        <w:t xml:space="preserve">măsuri de diminuare a impactului pentru specia </w:t>
      </w:r>
      <w:r w:rsidRPr="00475AEB">
        <w:rPr>
          <w:rFonts w:ascii="Times New Roman" w:hAnsi="Times New Roman" w:cs="Times New Roman"/>
          <w:i/>
          <w:sz w:val="24"/>
          <w:szCs w:val="24"/>
        </w:rPr>
        <w:t>Aquila pomarina</w:t>
      </w:r>
      <w:r w:rsidR="00475AEB">
        <w:rPr>
          <w:rFonts w:ascii="Times New Roman" w:hAnsi="Times New Roman" w:cs="Times New Roman"/>
          <w:i/>
          <w:sz w:val="24"/>
          <w:szCs w:val="24"/>
        </w:rPr>
        <w:t xml:space="preserve"> (acvilă țipătoare mică)</w:t>
      </w:r>
      <w:r w:rsidRPr="00662D01">
        <w:rPr>
          <w:rFonts w:ascii="Times New Roman" w:hAnsi="Times New Roman" w:cs="Times New Roman"/>
          <w:b/>
          <w:i/>
          <w:sz w:val="24"/>
          <w:szCs w:val="24"/>
        </w:rPr>
        <w:t xml:space="preserve"> </w:t>
      </w:r>
      <w:r w:rsidR="00475AEB" w:rsidRPr="00475AEB">
        <w:rPr>
          <w:rFonts w:ascii="Times New Roman" w:hAnsi="Times New Roman" w:cs="Times New Roman"/>
          <w:sz w:val="24"/>
          <w:szCs w:val="24"/>
        </w:rPr>
        <w:t>-</w:t>
      </w:r>
      <w:r w:rsidR="00475AEB" w:rsidRPr="00475AEB">
        <w:t xml:space="preserve"> </w:t>
      </w:r>
      <w:r w:rsidR="00475AEB" w:rsidRPr="00475AEB">
        <w:rPr>
          <w:rFonts w:ascii="Times New Roman" w:hAnsi="Times New Roman" w:cs="Times New Roman"/>
          <w:sz w:val="24"/>
          <w:szCs w:val="24"/>
        </w:rPr>
        <w:t>în timpul lucrărilor silvotehnice se vor utiliza unelte și utilaje care produc o intensitate a zgomotului cât mai mică (păstrarea liniștii în apropierea cuiburilor ), cât și se vor un număr de cel puțin 5 arbori bătrâni în fiecare unitate amenajistică;</w:t>
      </w:r>
    </w:p>
    <w:p w:rsidR="00A75D9C" w:rsidRPr="00475AEB" w:rsidRDefault="00662D01" w:rsidP="00662D01">
      <w:pPr>
        <w:jc w:val="both"/>
        <w:rPr>
          <w:rFonts w:ascii="Times New Roman" w:hAnsi="Times New Roman" w:cs="Times New Roman"/>
          <w:sz w:val="24"/>
          <w:szCs w:val="24"/>
        </w:rPr>
      </w:pPr>
      <w:r w:rsidRPr="00475AEB">
        <w:rPr>
          <w:rFonts w:ascii="Times New Roman" w:hAnsi="Times New Roman" w:cs="Times New Roman"/>
          <w:i/>
          <w:sz w:val="24"/>
          <w:szCs w:val="24"/>
        </w:rPr>
        <w:t xml:space="preserve">- </w:t>
      </w:r>
      <w:r w:rsidR="00A75D9C" w:rsidRPr="00475AEB">
        <w:rPr>
          <w:rFonts w:ascii="Times New Roman" w:hAnsi="Times New Roman" w:cs="Times New Roman"/>
          <w:i/>
          <w:sz w:val="24"/>
          <w:szCs w:val="24"/>
        </w:rPr>
        <w:t>măsuri de diminuare a impactului pentru specia</w:t>
      </w:r>
      <w:r w:rsidRPr="00475AEB">
        <w:rPr>
          <w:rFonts w:ascii="Times New Roman" w:hAnsi="Times New Roman" w:cs="Times New Roman"/>
          <w:i/>
          <w:sz w:val="24"/>
          <w:szCs w:val="24"/>
        </w:rPr>
        <w:t xml:space="preserve"> Circaetus gallicus</w:t>
      </w:r>
      <w:r w:rsidR="00475AEB">
        <w:rPr>
          <w:rFonts w:ascii="Times New Roman" w:hAnsi="Times New Roman" w:cs="Times New Roman"/>
          <w:i/>
          <w:sz w:val="24"/>
          <w:szCs w:val="24"/>
        </w:rPr>
        <w:t xml:space="preserve"> (șerpar) -</w:t>
      </w:r>
      <w:r w:rsidRPr="00A75D9C">
        <w:rPr>
          <w:rFonts w:ascii="Times New Roman" w:hAnsi="Times New Roman" w:cs="Times New Roman"/>
          <w:i/>
          <w:sz w:val="24"/>
          <w:szCs w:val="24"/>
        </w:rPr>
        <w:t xml:space="preserve"> </w:t>
      </w:r>
      <w:r w:rsidR="00475AEB" w:rsidRPr="00475AEB">
        <w:rPr>
          <w:rFonts w:ascii="Times New Roman" w:hAnsi="Times New Roman" w:cs="Times New Roman"/>
          <w:sz w:val="24"/>
          <w:szCs w:val="24"/>
        </w:rPr>
        <w:t>în timpul lucrărilor silvotehnice se vor utiliza unelte și utilaje care produc o intensitate a zgomotului cât mai mică;</w:t>
      </w:r>
    </w:p>
    <w:p w:rsidR="00A75D9C" w:rsidRPr="00A75D9C" w:rsidRDefault="00A75D9C" w:rsidP="00662D01">
      <w:pPr>
        <w:jc w:val="both"/>
        <w:rPr>
          <w:rFonts w:ascii="Times New Roman" w:hAnsi="Times New Roman" w:cs="Times New Roman"/>
          <w:i/>
          <w:sz w:val="24"/>
          <w:szCs w:val="24"/>
        </w:rPr>
      </w:pPr>
      <w:r w:rsidRPr="00262CE2">
        <w:rPr>
          <w:rFonts w:ascii="Times New Roman" w:hAnsi="Times New Roman" w:cs="Times New Roman"/>
          <w:i/>
          <w:sz w:val="24"/>
          <w:szCs w:val="24"/>
        </w:rPr>
        <w:t xml:space="preserve">- măsuri de diminuare a impactului pentru specia </w:t>
      </w:r>
      <w:r w:rsidR="00662D01" w:rsidRPr="00262CE2">
        <w:rPr>
          <w:rFonts w:ascii="Times New Roman" w:hAnsi="Times New Roman" w:cs="Times New Roman"/>
          <w:i/>
          <w:sz w:val="24"/>
          <w:szCs w:val="24"/>
        </w:rPr>
        <w:t>Dendrocopos medius</w:t>
      </w:r>
      <w:r w:rsidR="00662D01" w:rsidRPr="00A75D9C">
        <w:rPr>
          <w:rFonts w:ascii="Times New Roman" w:hAnsi="Times New Roman" w:cs="Times New Roman"/>
          <w:i/>
          <w:sz w:val="24"/>
          <w:szCs w:val="24"/>
        </w:rPr>
        <w:t xml:space="preserve"> </w:t>
      </w:r>
      <w:r w:rsidR="00262CE2">
        <w:rPr>
          <w:rFonts w:ascii="Times New Roman" w:hAnsi="Times New Roman" w:cs="Times New Roman"/>
          <w:i/>
          <w:sz w:val="24"/>
          <w:szCs w:val="24"/>
        </w:rPr>
        <w:t xml:space="preserve">(ciocănitoare cu spate alb) - </w:t>
      </w:r>
      <w:r w:rsidR="00262CE2" w:rsidRPr="00262CE2">
        <w:rPr>
          <w:rFonts w:ascii="Times New Roman" w:hAnsi="Times New Roman" w:cs="Times New Roman"/>
          <w:sz w:val="24"/>
          <w:szCs w:val="24"/>
        </w:rPr>
        <w:t xml:space="preserve">în timpul lucrărilor silvotehnice se vor utiliza unelte și utilaje care produc o intensitate a </w:t>
      </w:r>
      <w:r w:rsidR="00262CE2" w:rsidRPr="00262CE2">
        <w:rPr>
          <w:rFonts w:ascii="Times New Roman" w:hAnsi="Times New Roman" w:cs="Times New Roman"/>
          <w:sz w:val="24"/>
          <w:szCs w:val="24"/>
        </w:rPr>
        <w:lastRenderedPageBreak/>
        <w:t>zgomotului cât mai mică, cât și se vor un număr de cel puțin 5 arbori de stejar în fiecare unitate amenajistică</w:t>
      </w:r>
      <w:r w:rsidR="00262CE2" w:rsidRPr="00262CE2">
        <w:rPr>
          <w:rFonts w:ascii="Times New Roman" w:hAnsi="Times New Roman" w:cs="Times New Roman"/>
          <w:i/>
          <w:sz w:val="24"/>
          <w:szCs w:val="24"/>
        </w:rPr>
        <w:t>;</w:t>
      </w:r>
    </w:p>
    <w:p w:rsidR="00662D01" w:rsidRPr="00A75D9C" w:rsidRDefault="00A75D9C" w:rsidP="00662D01">
      <w:pPr>
        <w:jc w:val="both"/>
        <w:rPr>
          <w:rFonts w:ascii="Times New Roman" w:hAnsi="Times New Roman" w:cs="Times New Roman"/>
          <w:sz w:val="24"/>
          <w:szCs w:val="24"/>
        </w:rPr>
      </w:pPr>
      <w:r w:rsidRPr="00A75D9C">
        <w:rPr>
          <w:rFonts w:ascii="Times New Roman" w:hAnsi="Times New Roman" w:cs="Times New Roman"/>
          <w:i/>
          <w:sz w:val="24"/>
          <w:szCs w:val="24"/>
        </w:rPr>
        <w:t xml:space="preserve">- măsuri de diminuare a impactului pentru specia </w:t>
      </w:r>
      <w:r w:rsidR="00662D01" w:rsidRPr="00A75D9C">
        <w:rPr>
          <w:rFonts w:ascii="Times New Roman" w:hAnsi="Times New Roman" w:cs="Times New Roman"/>
          <w:i/>
          <w:sz w:val="24"/>
          <w:szCs w:val="24"/>
        </w:rPr>
        <w:t xml:space="preserve">Dryocopus martius </w:t>
      </w:r>
      <w:r w:rsidRPr="00A75D9C">
        <w:rPr>
          <w:rFonts w:ascii="Times New Roman" w:hAnsi="Times New Roman" w:cs="Times New Roman"/>
          <w:i/>
          <w:sz w:val="24"/>
          <w:szCs w:val="24"/>
        </w:rPr>
        <w:t xml:space="preserve">(ciocănitoare neagră) </w:t>
      </w:r>
      <w:r w:rsidRPr="00A75D9C">
        <w:rPr>
          <w:rFonts w:ascii="Times New Roman" w:hAnsi="Times New Roman" w:cs="Times New Roman"/>
          <w:sz w:val="24"/>
          <w:szCs w:val="24"/>
        </w:rPr>
        <w:t>- în timpul lucrărilor silvotehnice se vor utiliza unelte și utilaje care produc o intensitate a zgomotului cât mai mică (păstrarea liniștii în apropierea cuiburilor în perioada aprilie-mai), cât și se vor un număr de cel puțin 5 arbori morți în fiecare unitate amenajistică;</w:t>
      </w:r>
    </w:p>
    <w:p w:rsidR="00A75D9C" w:rsidRPr="00A75D9C" w:rsidRDefault="00A75D9C" w:rsidP="00A75D9C">
      <w:pPr>
        <w:jc w:val="both"/>
        <w:rPr>
          <w:rFonts w:ascii="Times New Roman" w:hAnsi="Times New Roman" w:cs="Times New Roman"/>
          <w:sz w:val="24"/>
          <w:szCs w:val="24"/>
        </w:rPr>
      </w:pPr>
      <w:r>
        <w:rPr>
          <w:rFonts w:ascii="Times New Roman" w:hAnsi="Times New Roman" w:cs="Times New Roman"/>
          <w:i/>
          <w:sz w:val="24"/>
          <w:szCs w:val="24"/>
        </w:rPr>
        <w:t xml:space="preserve">- </w:t>
      </w:r>
      <w:r w:rsidRPr="00A75D9C">
        <w:rPr>
          <w:rFonts w:ascii="Times New Roman" w:hAnsi="Times New Roman" w:cs="Times New Roman"/>
          <w:i/>
          <w:sz w:val="24"/>
          <w:szCs w:val="24"/>
        </w:rPr>
        <w:t xml:space="preserve">măsuri de diminuare a impactului pentru specia Ficedula albicollis (muscar gulerat) - </w:t>
      </w:r>
      <w:r w:rsidRPr="00A75D9C">
        <w:rPr>
          <w:rFonts w:ascii="Times New Roman" w:hAnsi="Times New Roman" w:cs="Times New Roman"/>
          <w:sz w:val="24"/>
          <w:szCs w:val="24"/>
        </w:rPr>
        <w:t>în timpul lucrărilor silvotehnice se vor utiliza unelte și utilaje care produc o intensitate a zgomotului cât mai mică (păstrarea liniștii în apropierea cuiburilor) cât și se vor un număr de cel puțin 5 arbori morți în fiecare unitate amenajistică</w:t>
      </w:r>
      <w:r>
        <w:rPr>
          <w:rFonts w:ascii="Times New Roman" w:hAnsi="Times New Roman" w:cs="Times New Roman"/>
          <w:sz w:val="24"/>
          <w:szCs w:val="24"/>
        </w:rPr>
        <w:t>;</w:t>
      </w:r>
    </w:p>
    <w:p w:rsidR="00662D01" w:rsidRPr="00A75D9C" w:rsidRDefault="00A75D9C" w:rsidP="00A75D9C">
      <w:pPr>
        <w:jc w:val="both"/>
        <w:rPr>
          <w:rFonts w:ascii="Times New Roman" w:hAnsi="Times New Roman" w:cs="Times New Roman"/>
          <w:sz w:val="24"/>
          <w:szCs w:val="24"/>
        </w:rPr>
      </w:pPr>
      <w:r w:rsidRPr="00A75D9C">
        <w:rPr>
          <w:rFonts w:ascii="Times New Roman" w:hAnsi="Times New Roman" w:cs="Times New Roman"/>
          <w:i/>
          <w:sz w:val="24"/>
          <w:szCs w:val="24"/>
        </w:rPr>
        <w:t>- măsuri de diminuare a impactului pentru specia</w:t>
      </w:r>
      <w:r w:rsidR="00662D01" w:rsidRPr="00A75D9C">
        <w:rPr>
          <w:rFonts w:ascii="Times New Roman" w:hAnsi="Times New Roman" w:cs="Times New Roman"/>
          <w:i/>
          <w:sz w:val="24"/>
          <w:szCs w:val="24"/>
        </w:rPr>
        <w:t xml:space="preserve"> Ficedula parva </w:t>
      </w:r>
      <w:r w:rsidRPr="00A75D9C">
        <w:rPr>
          <w:rFonts w:ascii="Times New Roman" w:hAnsi="Times New Roman" w:cs="Times New Roman"/>
          <w:i/>
          <w:sz w:val="24"/>
          <w:szCs w:val="24"/>
        </w:rPr>
        <w:t xml:space="preserve">(muscar mic) - </w:t>
      </w:r>
      <w:r w:rsidRPr="00A75D9C">
        <w:rPr>
          <w:rFonts w:ascii="Times New Roman" w:hAnsi="Times New Roman" w:cs="Times New Roman"/>
          <w:sz w:val="24"/>
          <w:szCs w:val="24"/>
        </w:rPr>
        <w:t>în timpul lucrărilor silvotehnice se vor utiliza unelte și utilaje care produc o intensitate a zgomotului cât mai mică (păstrarea liniștii în apropierea cuiburilor în perioada aprilie-mai), cât și se vor un număr de cel puțin 5 arbori morți în fiecare unitate amenajistică;</w:t>
      </w:r>
    </w:p>
    <w:p w:rsidR="00662D01" w:rsidRPr="00A75D9C" w:rsidRDefault="00A75D9C" w:rsidP="00A75D9C">
      <w:pPr>
        <w:jc w:val="both"/>
        <w:rPr>
          <w:rFonts w:ascii="Times New Roman" w:hAnsi="Times New Roman" w:cs="Times New Roman"/>
          <w:sz w:val="24"/>
          <w:szCs w:val="24"/>
        </w:rPr>
      </w:pPr>
      <w:r w:rsidRPr="00A75D9C">
        <w:rPr>
          <w:rFonts w:ascii="Times New Roman" w:hAnsi="Times New Roman" w:cs="Times New Roman"/>
          <w:i/>
          <w:sz w:val="24"/>
          <w:szCs w:val="24"/>
        </w:rPr>
        <w:t>- măsuri de diminuare a impactului pentru specia</w:t>
      </w:r>
      <w:r w:rsidR="00662D01" w:rsidRPr="00A75D9C">
        <w:rPr>
          <w:rFonts w:ascii="Times New Roman" w:hAnsi="Times New Roman" w:cs="Times New Roman"/>
          <w:i/>
          <w:sz w:val="24"/>
          <w:szCs w:val="24"/>
        </w:rPr>
        <w:t xml:space="preserve"> Lanius collurio</w:t>
      </w:r>
      <w:r>
        <w:rPr>
          <w:rFonts w:ascii="Times New Roman" w:hAnsi="Times New Roman" w:cs="Times New Roman"/>
          <w:i/>
          <w:sz w:val="24"/>
          <w:szCs w:val="24"/>
        </w:rPr>
        <w:t xml:space="preserve"> </w:t>
      </w:r>
      <w:r w:rsidRPr="00A75D9C">
        <w:rPr>
          <w:rFonts w:ascii="Times New Roman" w:hAnsi="Times New Roman" w:cs="Times New Roman"/>
          <w:i/>
          <w:sz w:val="24"/>
          <w:szCs w:val="24"/>
        </w:rPr>
        <w:t xml:space="preserve">(sfrâncioc roșiatic) – </w:t>
      </w:r>
      <w:r w:rsidRPr="00A75D9C">
        <w:rPr>
          <w:rFonts w:ascii="Times New Roman" w:hAnsi="Times New Roman" w:cs="Times New Roman"/>
          <w:sz w:val="24"/>
          <w:szCs w:val="24"/>
        </w:rPr>
        <w:t>în timpul lucrărilor silvotehnice se vor utiliza unelte și utilaje care produc o intensitate a zgomotului cât mai mică (păstrarea liniștii în apropierea cuiburilor în perioada lunii mai), cât și păstrarea tufelor din pădure;</w:t>
      </w:r>
      <w:r w:rsidR="00662D01" w:rsidRPr="00A75D9C">
        <w:rPr>
          <w:rFonts w:ascii="Times New Roman" w:hAnsi="Times New Roman" w:cs="Times New Roman"/>
          <w:sz w:val="24"/>
          <w:szCs w:val="24"/>
        </w:rPr>
        <w:t xml:space="preserve"> </w:t>
      </w:r>
    </w:p>
    <w:p w:rsidR="00662D01" w:rsidRPr="00A75D9C" w:rsidRDefault="00662D01" w:rsidP="00A75D9C">
      <w:pPr>
        <w:jc w:val="both"/>
        <w:rPr>
          <w:rFonts w:ascii="Times New Roman" w:hAnsi="Times New Roman" w:cs="Times New Roman"/>
          <w:i/>
          <w:sz w:val="24"/>
          <w:szCs w:val="24"/>
        </w:rPr>
      </w:pPr>
      <w:r w:rsidRPr="00A75D9C">
        <w:rPr>
          <w:rFonts w:ascii="Times New Roman" w:hAnsi="Times New Roman" w:cs="Times New Roman"/>
          <w:i/>
          <w:sz w:val="24"/>
          <w:szCs w:val="24"/>
        </w:rPr>
        <w:t xml:space="preserve">- </w:t>
      </w:r>
      <w:r w:rsidR="00A75D9C" w:rsidRPr="00A75D9C">
        <w:rPr>
          <w:rFonts w:ascii="Times New Roman" w:hAnsi="Times New Roman" w:cs="Times New Roman"/>
          <w:i/>
          <w:sz w:val="24"/>
          <w:szCs w:val="24"/>
        </w:rPr>
        <w:t xml:space="preserve">măsuri de diminuare a impactului pentru specia </w:t>
      </w:r>
      <w:r w:rsidRPr="00A75D9C">
        <w:rPr>
          <w:rFonts w:ascii="Times New Roman" w:hAnsi="Times New Roman" w:cs="Times New Roman"/>
          <w:i/>
          <w:sz w:val="24"/>
          <w:szCs w:val="24"/>
        </w:rPr>
        <w:t xml:space="preserve">Lullula arborea </w:t>
      </w:r>
      <w:r w:rsidR="00A75D9C" w:rsidRPr="00A75D9C">
        <w:rPr>
          <w:rFonts w:ascii="Times New Roman" w:hAnsi="Times New Roman" w:cs="Times New Roman"/>
          <w:i/>
          <w:sz w:val="24"/>
          <w:szCs w:val="24"/>
        </w:rPr>
        <w:t xml:space="preserve">(ciocârlie de pădure) </w:t>
      </w:r>
      <w:r w:rsidR="00A75D9C" w:rsidRPr="00A75D9C">
        <w:rPr>
          <w:rFonts w:ascii="Times New Roman" w:hAnsi="Times New Roman" w:cs="Times New Roman"/>
          <w:sz w:val="24"/>
          <w:szCs w:val="24"/>
        </w:rPr>
        <w:t>- în timpul lucrărilor silvotehnice se vor utiliza unelte și utilaje care produc o intensitate a zgomotului cât mai mică;</w:t>
      </w:r>
    </w:p>
    <w:p w:rsidR="000410DB" w:rsidRPr="00A75D9C" w:rsidRDefault="00662D01" w:rsidP="00A75D9C">
      <w:pPr>
        <w:jc w:val="both"/>
        <w:rPr>
          <w:rFonts w:ascii="Times New Roman" w:hAnsi="Times New Roman" w:cs="Times New Roman"/>
          <w:sz w:val="24"/>
          <w:szCs w:val="24"/>
          <w:highlight w:val="yellow"/>
        </w:rPr>
      </w:pPr>
      <w:r w:rsidRPr="00A75D9C">
        <w:rPr>
          <w:rFonts w:ascii="Times New Roman" w:hAnsi="Times New Roman" w:cs="Times New Roman"/>
          <w:i/>
          <w:sz w:val="24"/>
          <w:szCs w:val="24"/>
        </w:rPr>
        <w:t xml:space="preserve">- </w:t>
      </w:r>
      <w:r w:rsidR="00A75D9C" w:rsidRPr="00A75D9C">
        <w:rPr>
          <w:rFonts w:ascii="Times New Roman" w:hAnsi="Times New Roman" w:cs="Times New Roman"/>
          <w:i/>
          <w:sz w:val="24"/>
          <w:szCs w:val="24"/>
        </w:rPr>
        <w:t>măsuri de diminuare a impactului pentru specia</w:t>
      </w:r>
      <w:r w:rsidRPr="00A75D9C">
        <w:rPr>
          <w:rFonts w:ascii="Times New Roman" w:hAnsi="Times New Roman" w:cs="Times New Roman"/>
          <w:i/>
          <w:sz w:val="24"/>
          <w:szCs w:val="24"/>
        </w:rPr>
        <w:t xml:space="preserve"> Tetrao urogallus </w:t>
      </w:r>
      <w:r w:rsidR="00A75D9C" w:rsidRPr="00A75D9C">
        <w:rPr>
          <w:rFonts w:ascii="Times New Roman" w:hAnsi="Times New Roman" w:cs="Times New Roman"/>
          <w:i/>
          <w:sz w:val="24"/>
          <w:szCs w:val="24"/>
        </w:rPr>
        <w:t xml:space="preserve">(cocoș de munte) - </w:t>
      </w:r>
      <w:r w:rsidR="00A75D9C" w:rsidRPr="00A75D9C">
        <w:rPr>
          <w:rFonts w:ascii="Times New Roman" w:hAnsi="Times New Roman" w:cs="Times New Roman"/>
          <w:sz w:val="24"/>
          <w:szCs w:val="24"/>
        </w:rPr>
        <w:t>în timpul lucrărilor silvotehnice se vor utiliza unelte și utilaje care produc o intensitate a zgomotului cât mai mică, cât și reperarea cuiburilor prezente (cu precădere în perioada aprilie-mai;</w:t>
      </w:r>
    </w:p>
    <w:p w:rsidR="00A75D9C" w:rsidRDefault="00A75D9C" w:rsidP="00187456">
      <w:pPr>
        <w:jc w:val="both"/>
        <w:rPr>
          <w:rFonts w:ascii="Times New Roman" w:hAnsi="Times New Roman" w:cs="Times New Roman"/>
          <w:b/>
          <w:i/>
          <w:sz w:val="24"/>
          <w:szCs w:val="24"/>
        </w:rPr>
      </w:pPr>
    </w:p>
    <w:p w:rsidR="00680B9F" w:rsidRDefault="00680B9F" w:rsidP="004D1187">
      <w:pPr>
        <w:jc w:val="both"/>
        <w:rPr>
          <w:rFonts w:ascii="Times New Roman" w:hAnsi="Times New Roman" w:cs="Times New Roman"/>
          <w:b/>
          <w:sz w:val="28"/>
          <w:szCs w:val="28"/>
        </w:rPr>
      </w:pPr>
    </w:p>
    <w:p w:rsidR="00680B9F" w:rsidRDefault="00680B9F" w:rsidP="004D1187">
      <w:pPr>
        <w:jc w:val="both"/>
        <w:rPr>
          <w:rFonts w:ascii="Times New Roman" w:hAnsi="Times New Roman" w:cs="Times New Roman"/>
          <w:b/>
          <w:sz w:val="28"/>
          <w:szCs w:val="28"/>
        </w:rPr>
      </w:pPr>
    </w:p>
    <w:p w:rsidR="00680B9F" w:rsidRDefault="00680B9F" w:rsidP="004D1187">
      <w:pPr>
        <w:jc w:val="both"/>
        <w:rPr>
          <w:rFonts w:ascii="Times New Roman" w:hAnsi="Times New Roman" w:cs="Times New Roman"/>
          <w:b/>
          <w:sz w:val="28"/>
          <w:szCs w:val="28"/>
        </w:rPr>
      </w:pPr>
    </w:p>
    <w:p w:rsidR="00680B9F" w:rsidRDefault="00680B9F" w:rsidP="004D1187">
      <w:pPr>
        <w:jc w:val="both"/>
        <w:rPr>
          <w:rFonts w:ascii="Times New Roman" w:hAnsi="Times New Roman" w:cs="Times New Roman"/>
          <w:b/>
          <w:sz w:val="28"/>
          <w:szCs w:val="28"/>
        </w:rPr>
      </w:pPr>
    </w:p>
    <w:p w:rsidR="00262CE2" w:rsidRDefault="00262CE2" w:rsidP="004D1187">
      <w:pPr>
        <w:jc w:val="both"/>
        <w:rPr>
          <w:rFonts w:ascii="Times New Roman" w:hAnsi="Times New Roman" w:cs="Times New Roman"/>
          <w:b/>
          <w:sz w:val="28"/>
          <w:szCs w:val="28"/>
        </w:rPr>
      </w:pPr>
    </w:p>
    <w:p w:rsidR="00262CE2" w:rsidRDefault="00262CE2" w:rsidP="004D1187">
      <w:pPr>
        <w:jc w:val="both"/>
        <w:rPr>
          <w:rFonts w:ascii="Times New Roman" w:hAnsi="Times New Roman" w:cs="Times New Roman"/>
          <w:b/>
          <w:sz w:val="28"/>
          <w:szCs w:val="28"/>
        </w:rPr>
      </w:pPr>
    </w:p>
    <w:p w:rsidR="004D1187" w:rsidRPr="004D1187" w:rsidRDefault="004D1187" w:rsidP="004D1187">
      <w:pPr>
        <w:jc w:val="both"/>
        <w:rPr>
          <w:rFonts w:ascii="Times New Roman" w:hAnsi="Times New Roman" w:cs="Times New Roman"/>
          <w:b/>
          <w:sz w:val="28"/>
          <w:szCs w:val="28"/>
        </w:rPr>
      </w:pPr>
      <w:r w:rsidRPr="00336BAC">
        <w:rPr>
          <w:rFonts w:ascii="Times New Roman" w:hAnsi="Times New Roman" w:cs="Times New Roman"/>
          <w:b/>
          <w:sz w:val="28"/>
          <w:szCs w:val="28"/>
        </w:rPr>
        <w:lastRenderedPageBreak/>
        <w:t>Măsuri ce urmează a fi luate în cazul apariției unor calamități naturale</w:t>
      </w:r>
    </w:p>
    <w:p w:rsidR="004D1187" w:rsidRPr="00336BAC" w:rsidRDefault="004D1187" w:rsidP="003F32F3">
      <w:pPr>
        <w:pStyle w:val="ListParagraph"/>
        <w:numPr>
          <w:ilvl w:val="0"/>
          <w:numId w:val="8"/>
        </w:numPr>
        <w:autoSpaceDE w:val="0"/>
        <w:autoSpaceDN w:val="0"/>
        <w:adjustRightInd w:val="0"/>
        <w:spacing w:after="0" w:line="240" w:lineRule="auto"/>
        <w:jc w:val="both"/>
        <w:rPr>
          <w:rFonts w:ascii="Times New Roman" w:hAnsi="Times New Roman" w:cs="Times New Roman"/>
          <w:i/>
          <w:color w:val="000000"/>
          <w:sz w:val="24"/>
          <w:szCs w:val="24"/>
        </w:rPr>
      </w:pPr>
      <w:r w:rsidRPr="00336BAC">
        <w:rPr>
          <w:rFonts w:ascii="Times New Roman" w:hAnsi="Times New Roman" w:cs="Times New Roman"/>
          <w:i/>
          <w:color w:val="000000"/>
          <w:sz w:val="24"/>
          <w:szCs w:val="24"/>
        </w:rPr>
        <w:t>măsuri care se impun în cazul arboretelor calamitate prin doborâturi şi rupturi produse de vânt şi zăpadă</w:t>
      </w:r>
    </w:p>
    <w:p w:rsidR="004D1187" w:rsidRPr="00336BAC" w:rsidRDefault="004D1187" w:rsidP="003F32F3">
      <w:pPr>
        <w:pStyle w:val="ListParagraph"/>
        <w:numPr>
          <w:ilvl w:val="0"/>
          <w:numId w:val="18"/>
        </w:numPr>
        <w:autoSpaceDE w:val="0"/>
        <w:autoSpaceDN w:val="0"/>
        <w:adjustRightInd w:val="0"/>
        <w:spacing w:after="0" w:line="240" w:lineRule="auto"/>
        <w:jc w:val="both"/>
        <w:rPr>
          <w:rFonts w:ascii="Times New Roman" w:hAnsi="Times New Roman" w:cs="Times New Roman"/>
          <w:color w:val="000000"/>
          <w:sz w:val="24"/>
          <w:szCs w:val="24"/>
        </w:rPr>
      </w:pPr>
      <w:r w:rsidRPr="00336BAC">
        <w:rPr>
          <w:rFonts w:ascii="Times New Roman" w:hAnsi="Times New Roman" w:cs="Times New Roman"/>
          <w:color w:val="000000"/>
          <w:sz w:val="24"/>
          <w:szCs w:val="24"/>
        </w:rPr>
        <w:t>se va practica extragerea arborilor afectaţi şi reconstrucţia ecologică naturală;</w:t>
      </w:r>
    </w:p>
    <w:p w:rsidR="004D1187" w:rsidRPr="00336BAC" w:rsidRDefault="004D1187" w:rsidP="003F32F3">
      <w:pPr>
        <w:pStyle w:val="ListParagraph"/>
        <w:numPr>
          <w:ilvl w:val="0"/>
          <w:numId w:val="18"/>
        </w:numPr>
        <w:autoSpaceDE w:val="0"/>
        <w:autoSpaceDN w:val="0"/>
        <w:adjustRightInd w:val="0"/>
        <w:spacing w:after="0" w:line="240" w:lineRule="auto"/>
        <w:jc w:val="both"/>
        <w:rPr>
          <w:rFonts w:ascii="Times New Roman" w:hAnsi="Times New Roman" w:cs="Times New Roman"/>
          <w:color w:val="000000"/>
          <w:sz w:val="24"/>
          <w:szCs w:val="24"/>
        </w:rPr>
      </w:pPr>
      <w:r w:rsidRPr="00336BAC">
        <w:rPr>
          <w:rFonts w:ascii="Times New Roman" w:hAnsi="Times New Roman" w:cs="Times New Roman"/>
          <w:color w:val="000000"/>
          <w:sz w:val="24"/>
          <w:szCs w:val="24"/>
        </w:rPr>
        <w:t>în situaţia în care nu se va realiza refacerea naturală optimă, se vor realiza plantaţii de provenienţă locală;</w:t>
      </w:r>
    </w:p>
    <w:p w:rsidR="004D1187" w:rsidRPr="00336BAC" w:rsidRDefault="004D1187" w:rsidP="004D1187">
      <w:pPr>
        <w:pStyle w:val="ListParagraph"/>
        <w:autoSpaceDE w:val="0"/>
        <w:autoSpaceDN w:val="0"/>
        <w:adjustRightInd w:val="0"/>
        <w:spacing w:after="0" w:line="240" w:lineRule="auto"/>
        <w:jc w:val="both"/>
        <w:rPr>
          <w:rFonts w:ascii="Times New Roman" w:hAnsi="Times New Roman" w:cs="Times New Roman"/>
          <w:color w:val="000000"/>
          <w:sz w:val="24"/>
          <w:szCs w:val="24"/>
        </w:rPr>
      </w:pPr>
    </w:p>
    <w:p w:rsidR="004D1187" w:rsidRPr="00336BAC" w:rsidRDefault="004D1187" w:rsidP="003F32F3">
      <w:pPr>
        <w:pStyle w:val="ListParagraph"/>
        <w:numPr>
          <w:ilvl w:val="0"/>
          <w:numId w:val="8"/>
        </w:numPr>
        <w:autoSpaceDE w:val="0"/>
        <w:autoSpaceDN w:val="0"/>
        <w:adjustRightInd w:val="0"/>
        <w:spacing w:after="0" w:line="240" w:lineRule="auto"/>
        <w:jc w:val="both"/>
        <w:rPr>
          <w:rFonts w:ascii="Times New Roman" w:hAnsi="Times New Roman" w:cs="Times New Roman"/>
          <w:i/>
          <w:color w:val="000000"/>
          <w:sz w:val="24"/>
          <w:szCs w:val="24"/>
        </w:rPr>
      </w:pPr>
      <w:r w:rsidRPr="00336BAC">
        <w:rPr>
          <w:rFonts w:ascii="Times New Roman" w:hAnsi="Times New Roman" w:cs="Times New Roman"/>
          <w:i/>
          <w:color w:val="000000"/>
          <w:sz w:val="24"/>
          <w:szCs w:val="24"/>
        </w:rPr>
        <w:t>măsuri care se impun în cazul uscării anormale a arborilor</w:t>
      </w:r>
    </w:p>
    <w:p w:rsidR="004D1187" w:rsidRPr="00336BAC" w:rsidRDefault="004D1187" w:rsidP="003F32F3">
      <w:pPr>
        <w:pStyle w:val="ListParagraph"/>
        <w:numPr>
          <w:ilvl w:val="0"/>
          <w:numId w:val="19"/>
        </w:numPr>
        <w:autoSpaceDE w:val="0"/>
        <w:autoSpaceDN w:val="0"/>
        <w:adjustRightInd w:val="0"/>
        <w:spacing w:after="0" w:line="240" w:lineRule="auto"/>
        <w:jc w:val="both"/>
        <w:rPr>
          <w:rFonts w:ascii="Times New Roman" w:hAnsi="Times New Roman" w:cs="Times New Roman"/>
          <w:color w:val="000000"/>
          <w:sz w:val="24"/>
          <w:szCs w:val="24"/>
        </w:rPr>
      </w:pPr>
      <w:r w:rsidRPr="00336BAC">
        <w:rPr>
          <w:rFonts w:ascii="Times New Roman" w:hAnsi="Times New Roman" w:cs="Times New Roman"/>
          <w:i/>
          <w:color w:val="000000"/>
          <w:sz w:val="24"/>
          <w:szCs w:val="24"/>
        </w:rPr>
        <w:t>arboretele de fag</w:t>
      </w:r>
      <w:r w:rsidRPr="00336BAC">
        <w:rPr>
          <w:rFonts w:ascii="Times New Roman" w:hAnsi="Times New Roman" w:cs="Times New Roman"/>
          <w:color w:val="000000"/>
          <w:sz w:val="24"/>
          <w:szCs w:val="24"/>
        </w:rPr>
        <w:t xml:space="preserve"> – se fac extracţii ale arborilor cu grad mare de defoliere, se va practica refacerea prin semănături sau plantaţii păstrând arborii cu grad mic de defoliere pentru a oferi adăpost culturilor, urmând a fi extraşi pe măsura dezvoltării culturilor;</w:t>
      </w:r>
    </w:p>
    <w:p w:rsidR="004D1187" w:rsidRPr="00336BAC" w:rsidRDefault="004D1187" w:rsidP="003F32F3">
      <w:pPr>
        <w:pStyle w:val="ListParagraph"/>
        <w:numPr>
          <w:ilvl w:val="0"/>
          <w:numId w:val="19"/>
        </w:numPr>
        <w:autoSpaceDE w:val="0"/>
        <w:autoSpaceDN w:val="0"/>
        <w:adjustRightInd w:val="0"/>
        <w:spacing w:after="0" w:line="240" w:lineRule="auto"/>
        <w:jc w:val="both"/>
        <w:rPr>
          <w:rFonts w:ascii="Times New Roman" w:hAnsi="Times New Roman" w:cs="Times New Roman"/>
          <w:color w:val="000000"/>
          <w:sz w:val="24"/>
          <w:szCs w:val="24"/>
        </w:rPr>
      </w:pPr>
      <w:r w:rsidRPr="00336BAC">
        <w:rPr>
          <w:rFonts w:ascii="Times New Roman" w:hAnsi="Times New Roman" w:cs="Times New Roman"/>
          <w:i/>
          <w:color w:val="000000"/>
          <w:sz w:val="24"/>
          <w:szCs w:val="24"/>
        </w:rPr>
        <w:t>arboretele de brad şi de amestec de fag cu răşinoase afectate de uscarea bradului</w:t>
      </w:r>
      <w:r w:rsidRPr="00336BAC">
        <w:rPr>
          <w:rFonts w:ascii="Times New Roman" w:hAnsi="Times New Roman" w:cs="Times New Roman"/>
          <w:color w:val="000000"/>
          <w:sz w:val="24"/>
          <w:szCs w:val="24"/>
        </w:rPr>
        <w:t xml:space="preserve"> – se vor ameliora prin plantaţii directe sau semănături la adăpostul arborilor existenţi sau a speciilor pioniere;</w:t>
      </w:r>
    </w:p>
    <w:p w:rsidR="004D1187" w:rsidRPr="00336BAC" w:rsidRDefault="004D1187" w:rsidP="003F32F3">
      <w:pPr>
        <w:pStyle w:val="ListParagraph"/>
        <w:numPr>
          <w:ilvl w:val="0"/>
          <w:numId w:val="19"/>
        </w:numPr>
        <w:autoSpaceDE w:val="0"/>
        <w:autoSpaceDN w:val="0"/>
        <w:adjustRightInd w:val="0"/>
        <w:spacing w:after="0" w:line="240" w:lineRule="auto"/>
        <w:jc w:val="both"/>
        <w:rPr>
          <w:rFonts w:ascii="Times New Roman" w:hAnsi="Times New Roman" w:cs="Times New Roman"/>
          <w:color w:val="000000"/>
          <w:sz w:val="24"/>
          <w:szCs w:val="24"/>
        </w:rPr>
      </w:pPr>
      <w:r w:rsidRPr="00336BAC">
        <w:rPr>
          <w:rFonts w:ascii="Times New Roman" w:hAnsi="Times New Roman" w:cs="Times New Roman"/>
          <w:i/>
          <w:color w:val="000000"/>
          <w:sz w:val="24"/>
          <w:szCs w:val="24"/>
        </w:rPr>
        <w:t>arboretele de molid</w:t>
      </w:r>
      <w:r w:rsidRPr="00336BAC">
        <w:rPr>
          <w:rFonts w:ascii="Times New Roman" w:hAnsi="Times New Roman" w:cs="Times New Roman"/>
          <w:color w:val="000000"/>
          <w:sz w:val="24"/>
          <w:szCs w:val="24"/>
        </w:rPr>
        <w:t xml:space="preserve"> – în cazul în care arborii sănătoşi ocupă o suprafaţă sub 30 % se vor efectua împăduriri cu tăieri rase în prealabil;</w:t>
      </w:r>
    </w:p>
    <w:p w:rsidR="004D1187" w:rsidRPr="00336BAC" w:rsidRDefault="004D1187" w:rsidP="004D1187">
      <w:pPr>
        <w:pStyle w:val="ListParagraph"/>
        <w:autoSpaceDE w:val="0"/>
        <w:autoSpaceDN w:val="0"/>
        <w:adjustRightInd w:val="0"/>
        <w:spacing w:after="0" w:line="240" w:lineRule="auto"/>
        <w:jc w:val="both"/>
        <w:rPr>
          <w:rFonts w:ascii="Times New Roman" w:hAnsi="Times New Roman" w:cs="Times New Roman"/>
          <w:color w:val="000000"/>
          <w:sz w:val="24"/>
          <w:szCs w:val="24"/>
        </w:rPr>
      </w:pPr>
    </w:p>
    <w:p w:rsidR="004D1187" w:rsidRPr="00336BAC" w:rsidRDefault="004D1187" w:rsidP="003F32F3">
      <w:pPr>
        <w:pStyle w:val="ListParagraph"/>
        <w:numPr>
          <w:ilvl w:val="0"/>
          <w:numId w:val="8"/>
        </w:numPr>
        <w:autoSpaceDE w:val="0"/>
        <w:autoSpaceDN w:val="0"/>
        <w:adjustRightInd w:val="0"/>
        <w:spacing w:after="0" w:line="240" w:lineRule="auto"/>
        <w:jc w:val="both"/>
        <w:rPr>
          <w:rFonts w:ascii="Times New Roman" w:hAnsi="Times New Roman" w:cs="Times New Roman"/>
          <w:i/>
          <w:color w:val="000000"/>
          <w:sz w:val="24"/>
          <w:szCs w:val="24"/>
        </w:rPr>
      </w:pPr>
      <w:r w:rsidRPr="00336BAC">
        <w:rPr>
          <w:rFonts w:ascii="Times New Roman" w:hAnsi="Times New Roman" w:cs="Times New Roman"/>
          <w:i/>
          <w:color w:val="000000"/>
          <w:sz w:val="24"/>
          <w:szCs w:val="24"/>
        </w:rPr>
        <w:t>măsuri care se impun în cazul arboretelor calamitate în urma inundaţiilor, viiturilor şi alunecărilor de teren</w:t>
      </w:r>
    </w:p>
    <w:p w:rsidR="004D1187" w:rsidRPr="00336BAC" w:rsidRDefault="004D1187" w:rsidP="003F32F3">
      <w:pPr>
        <w:pStyle w:val="ListParagraph"/>
        <w:numPr>
          <w:ilvl w:val="0"/>
          <w:numId w:val="20"/>
        </w:numPr>
        <w:autoSpaceDE w:val="0"/>
        <w:autoSpaceDN w:val="0"/>
        <w:adjustRightInd w:val="0"/>
        <w:spacing w:after="0" w:line="240" w:lineRule="auto"/>
        <w:jc w:val="both"/>
        <w:rPr>
          <w:rFonts w:ascii="Times New Roman" w:hAnsi="Times New Roman" w:cs="Times New Roman"/>
          <w:color w:val="000000"/>
          <w:sz w:val="24"/>
          <w:szCs w:val="24"/>
        </w:rPr>
      </w:pPr>
      <w:r w:rsidRPr="00336BAC">
        <w:rPr>
          <w:rFonts w:ascii="Times New Roman" w:hAnsi="Times New Roman" w:cs="Times New Roman"/>
          <w:color w:val="000000"/>
          <w:sz w:val="24"/>
          <w:szCs w:val="24"/>
        </w:rPr>
        <w:t>în urma inundaţiilor sau viiturilor se va alege refacerea naturală;</w:t>
      </w:r>
    </w:p>
    <w:p w:rsidR="004D1187" w:rsidRPr="008F5CF5" w:rsidRDefault="004D1187" w:rsidP="008F5CF5">
      <w:pPr>
        <w:pStyle w:val="ListParagraph"/>
        <w:numPr>
          <w:ilvl w:val="0"/>
          <w:numId w:val="20"/>
        </w:numPr>
        <w:autoSpaceDE w:val="0"/>
        <w:autoSpaceDN w:val="0"/>
        <w:adjustRightInd w:val="0"/>
        <w:spacing w:after="0" w:line="240" w:lineRule="auto"/>
        <w:jc w:val="both"/>
        <w:rPr>
          <w:rFonts w:ascii="Times New Roman" w:hAnsi="Times New Roman" w:cs="Times New Roman"/>
          <w:color w:val="000000"/>
          <w:sz w:val="24"/>
          <w:szCs w:val="24"/>
        </w:rPr>
      </w:pPr>
      <w:r w:rsidRPr="00336BAC">
        <w:rPr>
          <w:rFonts w:ascii="Times New Roman" w:hAnsi="Times New Roman" w:cs="Times New Roman"/>
          <w:color w:val="000000"/>
          <w:sz w:val="24"/>
          <w:szCs w:val="24"/>
        </w:rPr>
        <w:t>în cazul alunecărilor de teren se vor face împăduriri cu specii locale, după restabilizarea terenului (prin taluzare, terasare) prin măsuri pedostaţionale care se impun;</w:t>
      </w:r>
    </w:p>
    <w:p w:rsidR="004D1187" w:rsidRPr="00336BAC" w:rsidRDefault="004D1187" w:rsidP="003F32F3">
      <w:pPr>
        <w:pStyle w:val="ListParagraph"/>
        <w:numPr>
          <w:ilvl w:val="0"/>
          <w:numId w:val="8"/>
        </w:numPr>
        <w:autoSpaceDE w:val="0"/>
        <w:autoSpaceDN w:val="0"/>
        <w:adjustRightInd w:val="0"/>
        <w:spacing w:after="0" w:line="240" w:lineRule="auto"/>
        <w:jc w:val="both"/>
        <w:rPr>
          <w:rFonts w:ascii="Times New Roman" w:hAnsi="Times New Roman" w:cs="Times New Roman"/>
          <w:i/>
          <w:color w:val="000000"/>
          <w:sz w:val="24"/>
          <w:szCs w:val="24"/>
        </w:rPr>
      </w:pPr>
      <w:r w:rsidRPr="00336BAC">
        <w:rPr>
          <w:rFonts w:ascii="Times New Roman" w:hAnsi="Times New Roman" w:cs="Times New Roman"/>
          <w:i/>
          <w:color w:val="000000"/>
          <w:sz w:val="24"/>
          <w:szCs w:val="24"/>
        </w:rPr>
        <w:t>măsuri care se impun în cazul producerii unei poluări locale</w:t>
      </w:r>
    </w:p>
    <w:p w:rsidR="004D1187" w:rsidRPr="00336BAC" w:rsidRDefault="004D1187" w:rsidP="003F32F3">
      <w:pPr>
        <w:pStyle w:val="ListParagraph"/>
        <w:numPr>
          <w:ilvl w:val="0"/>
          <w:numId w:val="21"/>
        </w:numPr>
        <w:autoSpaceDE w:val="0"/>
        <w:autoSpaceDN w:val="0"/>
        <w:adjustRightInd w:val="0"/>
        <w:spacing w:after="0" w:line="240" w:lineRule="auto"/>
        <w:jc w:val="both"/>
        <w:rPr>
          <w:rFonts w:ascii="Times New Roman" w:hAnsi="Times New Roman" w:cs="Times New Roman"/>
          <w:color w:val="000000"/>
          <w:sz w:val="24"/>
          <w:szCs w:val="24"/>
        </w:rPr>
      </w:pPr>
      <w:r w:rsidRPr="00336BAC">
        <w:rPr>
          <w:rFonts w:ascii="Times New Roman" w:hAnsi="Times New Roman" w:cs="Times New Roman"/>
          <w:color w:val="000000"/>
          <w:sz w:val="24"/>
          <w:szCs w:val="24"/>
        </w:rPr>
        <w:t>se va amenaja teritoriul afectat (ameliorarea solului, întreţinerea şi consolidarea terenului);</w:t>
      </w:r>
    </w:p>
    <w:p w:rsidR="004D1187" w:rsidRPr="00336BAC" w:rsidRDefault="004D1187" w:rsidP="003F32F3">
      <w:pPr>
        <w:pStyle w:val="ListParagraph"/>
        <w:numPr>
          <w:ilvl w:val="0"/>
          <w:numId w:val="21"/>
        </w:numPr>
        <w:autoSpaceDE w:val="0"/>
        <w:autoSpaceDN w:val="0"/>
        <w:adjustRightInd w:val="0"/>
        <w:spacing w:after="0" w:line="240" w:lineRule="auto"/>
        <w:jc w:val="both"/>
        <w:rPr>
          <w:rFonts w:ascii="Times New Roman" w:hAnsi="Times New Roman" w:cs="Times New Roman"/>
          <w:color w:val="000000"/>
          <w:sz w:val="24"/>
          <w:szCs w:val="24"/>
        </w:rPr>
      </w:pPr>
      <w:r w:rsidRPr="00336BAC">
        <w:rPr>
          <w:rFonts w:ascii="Times New Roman" w:hAnsi="Times New Roman" w:cs="Times New Roman"/>
          <w:color w:val="000000"/>
          <w:sz w:val="24"/>
          <w:szCs w:val="24"/>
        </w:rPr>
        <w:t>se va aplica un program fitoameliorativ;</w:t>
      </w:r>
    </w:p>
    <w:p w:rsidR="008F5CF5" w:rsidRPr="0053622E" w:rsidRDefault="004D1187" w:rsidP="0053622E">
      <w:pPr>
        <w:pStyle w:val="ListParagraph"/>
        <w:numPr>
          <w:ilvl w:val="0"/>
          <w:numId w:val="21"/>
        </w:numPr>
        <w:autoSpaceDE w:val="0"/>
        <w:autoSpaceDN w:val="0"/>
        <w:adjustRightInd w:val="0"/>
        <w:spacing w:after="0" w:line="240" w:lineRule="auto"/>
        <w:jc w:val="both"/>
        <w:rPr>
          <w:rFonts w:ascii="Times New Roman" w:hAnsi="Times New Roman" w:cs="Times New Roman"/>
          <w:color w:val="000000"/>
          <w:sz w:val="24"/>
          <w:szCs w:val="24"/>
        </w:rPr>
      </w:pPr>
      <w:r w:rsidRPr="00336BAC">
        <w:rPr>
          <w:rFonts w:ascii="Times New Roman" w:hAnsi="Times New Roman" w:cs="Times New Roman"/>
          <w:color w:val="000000"/>
          <w:sz w:val="24"/>
          <w:szCs w:val="24"/>
        </w:rPr>
        <w:t>se va instala şi întreţine vegetaţia lemnoasă (prin împăduriri şi întreţinerea culturilor aplicate);</w:t>
      </w:r>
    </w:p>
    <w:p w:rsidR="004D1187" w:rsidRPr="00336BAC" w:rsidRDefault="004D1187" w:rsidP="003F32F3">
      <w:pPr>
        <w:pStyle w:val="ListParagraph"/>
        <w:numPr>
          <w:ilvl w:val="0"/>
          <w:numId w:val="8"/>
        </w:numPr>
        <w:autoSpaceDE w:val="0"/>
        <w:autoSpaceDN w:val="0"/>
        <w:adjustRightInd w:val="0"/>
        <w:spacing w:after="0" w:line="240" w:lineRule="auto"/>
        <w:jc w:val="both"/>
        <w:rPr>
          <w:rFonts w:ascii="Times New Roman" w:hAnsi="Times New Roman" w:cs="Times New Roman"/>
          <w:i/>
          <w:color w:val="000000"/>
          <w:sz w:val="24"/>
          <w:szCs w:val="24"/>
        </w:rPr>
      </w:pPr>
      <w:r w:rsidRPr="00336BAC">
        <w:rPr>
          <w:rFonts w:ascii="Times New Roman" w:hAnsi="Times New Roman" w:cs="Times New Roman"/>
          <w:i/>
          <w:color w:val="000000"/>
          <w:sz w:val="24"/>
          <w:szCs w:val="24"/>
        </w:rPr>
        <w:t>măsuri care se impun în cazul arboretelor calamitate prin incendiere</w:t>
      </w:r>
    </w:p>
    <w:p w:rsidR="004D1187" w:rsidRPr="00336BAC" w:rsidRDefault="004D1187" w:rsidP="003F32F3">
      <w:pPr>
        <w:pStyle w:val="ListParagraph"/>
        <w:numPr>
          <w:ilvl w:val="0"/>
          <w:numId w:val="22"/>
        </w:numPr>
        <w:autoSpaceDE w:val="0"/>
        <w:autoSpaceDN w:val="0"/>
        <w:adjustRightInd w:val="0"/>
        <w:jc w:val="both"/>
        <w:rPr>
          <w:rFonts w:ascii="Times New Roman" w:hAnsi="Times New Roman" w:cs="Times New Roman"/>
          <w:color w:val="000000"/>
        </w:rPr>
      </w:pPr>
      <w:r w:rsidRPr="00336BAC">
        <w:rPr>
          <w:rFonts w:ascii="Times New Roman" w:hAnsi="Times New Roman" w:cs="Times New Roman"/>
          <w:color w:val="000000"/>
        </w:rPr>
        <w:t>se vor pune în valoare arborii viabili şi se vor face împăduriri în situația în care regenerarea natural nu este suficientă (conform situaţiei din teren);</w:t>
      </w:r>
    </w:p>
    <w:p w:rsidR="004D1187" w:rsidRPr="00336BAC" w:rsidRDefault="004D1187" w:rsidP="004D1187">
      <w:pPr>
        <w:pStyle w:val="ListParagraph"/>
        <w:autoSpaceDE w:val="0"/>
        <w:autoSpaceDN w:val="0"/>
        <w:adjustRightInd w:val="0"/>
        <w:jc w:val="both"/>
        <w:rPr>
          <w:rFonts w:ascii="Times New Roman" w:hAnsi="Times New Roman" w:cs="Times New Roman"/>
          <w:color w:val="000000"/>
        </w:rPr>
      </w:pPr>
    </w:p>
    <w:p w:rsidR="004D1187" w:rsidRPr="00336BAC" w:rsidRDefault="004D1187" w:rsidP="003F32F3">
      <w:pPr>
        <w:pStyle w:val="ListParagraph"/>
        <w:numPr>
          <w:ilvl w:val="0"/>
          <w:numId w:val="8"/>
        </w:numPr>
        <w:autoSpaceDE w:val="0"/>
        <w:autoSpaceDN w:val="0"/>
        <w:adjustRightInd w:val="0"/>
        <w:spacing w:after="0" w:line="240" w:lineRule="auto"/>
        <w:jc w:val="both"/>
        <w:rPr>
          <w:rFonts w:ascii="Times New Roman" w:hAnsi="Times New Roman" w:cs="Times New Roman"/>
          <w:i/>
          <w:color w:val="000000"/>
          <w:sz w:val="24"/>
          <w:szCs w:val="24"/>
        </w:rPr>
      </w:pPr>
      <w:r w:rsidRPr="00336BAC">
        <w:rPr>
          <w:rFonts w:ascii="Times New Roman" w:hAnsi="Times New Roman" w:cs="Times New Roman"/>
          <w:i/>
          <w:color w:val="000000"/>
          <w:sz w:val="24"/>
          <w:szCs w:val="24"/>
        </w:rPr>
        <w:t>măsuri care se impun în cazul arboretelor calamitate în urma producerii de avalanşe</w:t>
      </w:r>
    </w:p>
    <w:p w:rsidR="009B003C" w:rsidRPr="004D1187" w:rsidRDefault="004D1187" w:rsidP="00447285">
      <w:pPr>
        <w:jc w:val="both"/>
        <w:rPr>
          <w:rFonts w:ascii="Times New Roman" w:hAnsi="Times New Roman" w:cs="Times New Roman"/>
          <w:color w:val="000000"/>
          <w:sz w:val="24"/>
          <w:szCs w:val="24"/>
        </w:rPr>
      </w:pPr>
      <w:r w:rsidRPr="00336BAC">
        <w:rPr>
          <w:rFonts w:ascii="Times New Roman" w:hAnsi="Times New Roman" w:cs="Times New Roman"/>
          <w:color w:val="000000"/>
        </w:rPr>
        <w:t>în cazul producerii de avalanşe care produc daune ecosistemului se va adopta metoda refacerii naturale şi împădurirea în cazul în care metoda refacerii naturale nu este una adaptată necesităţilor.</w:t>
      </w:r>
    </w:p>
    <w:p w:rsidR="00262CE2" w:rsidRDefault="00262CE2" w:rsidP="00447285">
      <w:pPr>
        <w:jc w:val="both"/>
        <w:rPr>
          <w:rFonts w:ascii="Times New Roman" w:hAnsi="Times New Roman" w:cs="Times New Roman"/>
          <w:b/>
          <w:bCs/>
          <w:color w:val="000000"/>
          <w:sz w:val="24"/>
          <w:szCs w:val="24"/>
        </w:rPr>
      </w:pPr>
    </w:p>
    <w:p w:rsidR="00262CE2" w:rsidRDefault="00262CE2" w:rsidP="00447285">
      <w:pPr>
        <w:jc w:val="both"/>
        <w:rPr>
          <w:rFonts w:ascii="Times New Roman" w:hAnsi="Times New Roman" w:cs="Times New Roman"/>
          <w:b/>
          <w:bCs/>
          <w:color w:val="000000"/>
          <w:sz w:val="24"/>
          <w:szCs w:val="24"/>
        </w:rPr>
      </w:pPr>
    </w:p>
    <w:p w:rsidR="00262CE2" w:rsidRDefault="00262CE2" w:rsidP="00447285">
      <w:pPr>
        <w:jc w:val="both"/>
        <w:rPr>
          <w:rFonts w:ascii="Times New Roman" w:hAnsi="Times New Roman" w:cs="Times New Roman"/>
          <w:b/>
          <w:bCs/>
          <w:color w:val="000000"/>
          <w:sz w:val="24"/>
          <w:szCs w:val="24"/>
        </w:rPr>
      </w:pPr>
    </w:p>
    <w:p w:rsidR="00262CE2" w:rsidRDefault="00262CE2" w:rsidP="00447285">
      <w:pPr>
        <w:jc w:val="both"/>
        <w:rPr>
          <w:rFonts w:ascii="Times New Roman" w:hAnsi="Times New Roman" w:cs="Times New Roman"/>
          <w:b/>
          <w:bCs/>
          <w:color w:val="000000"/>
          <w:sz w:val="24"/>
          <w:szCs w:val="24"/>
        </w:rPr>
      </w:pPr>
    </w:p>
    <w:p w:rsidR="00262CE2" w:rsidRDefault="00262CE2" w:rsidP="00447285">
      <w:pPr>
        <w:jc w:val="both"/>
        <w:rPr>
          <w:rFonts w:ascii="Times New Roman" w:hAnsi="Times New Roman" w:cs="Times New Roman"/>
          <w:b/>
          <w:bCs/>
          <w:color w:val="000000"/>
          <w:sz w:val="24"/>
          <w:szCs w:val="24"/>
        </w:rPr>
      </w:pPr>
    </w:p>
    <w:p w:rsidR="00262CE2" w:rsidRDefault="00262CE2" w:rsidP="00447285">
      <w:pPr>
        <w:jc w:val="both"/>
        <w:rPr>
          <w:rFonts w:ascii="Times New Roman" w:hAnsi="Times New Roman" w:cs="Times New Roman"/>
          <w:b/>
          <w:bCs/>
          <w:color w:val="000000"/>
          <w:sz w:val="24"/>
          <w:szCs w:val="24"/>
        </w:rPr>
      </w:pPr>
    </w:p>
    <w:p w:rsidR="000410DB" w:rsidRDefault="00FF12AC" w:rsidP="00447285">
      <w:pPr>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lastRenderedPageBreak/>
        <w:t>F</w:t>
      </w:r>
      <w:r w:rsidR="005A1D50" w:rsidRPr="005A1D50">
        <w:rPr>
          <w:rFonts w:ascii="Times New Roman" w:hAnsi="Times New Roman" w:cs="Times New Roman"/>
          <w:b/>
          <w:bCs/>
          <w:color w:val="000000"/>
          <w:sz w:val="24"/>
          <w:szCs w:val="24"/>
        </w:rPr>
        <w:t>. CONCLUZI</w:t>
      </w:r>
      <w:r w:rsidR="000410DB">
        <w:rPr>
          <w:rFonts w:ascii="Times New Roman" w:hAnsi="Times New Roman" w:cs="Times New Roman"/>
          <w:b/>
          <w:bCs/>
          <w:color w:val="000000"/>
          <w:sz w:val="24"/>
          <w:szCs w:val="24"/>
        </w:rPr>
        <w:t>I</w:t>
      </w:r>
    </w:p>
    <w:p w:rsidR="009B003C" w:rsidRDefault="00262CE2" w:rsidP="00447285">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5A1D50" w:rsidRPr="005A1D50">
        <w:rPr>
          <w:rFonts w:ascii="Times New Roman" w:hAnsi="Times New Roman" w:cs="Times New Roman"/>
          <w:color w:val="000000"/>
          <w:sz w:val="24"/>
          <w:szCs w:val="24"/>
        </w:rPr>
        <w:t>Ecosistemele forestiere trebuie privite ca ecosisteme dinamice. Chiar şi în cazul celor</w:t>
      </w:r>
      <w:r w:rsidR="005A1D50" w:rsidRPr="005A1D50">
        <w:rPr>
          <w:rFonts w:ascii="Times New Roman" w:hAnsi="Times New Roman" w:cs="Times New Roman"/>
          <w:color w:val="000000"/>
          <w:sz w:val="24"/>
          <w:szCs w:val="24"/>
        </w:rPr>
        <w:br/>
        <w:t xml:space="preserve">care </w:t>
      </w:r>
      <w:r w:rsidR="009B003C">
        <w:rPr>
          <w:rFonts w:ascii="Times New Roman" w:hAnsi="Times New Roman" w:cs="Times New Roman"/>
          <w:color w:val="000000"/>
          <w:sz w:val="24"/>
          <w:szCs w:val="24"/>
        </w:rPr>
        <w:t xml:space="preserve">au o </w:t>
      </w:r>
      <w:r w:rsidR="005A1D50" w:rsidRPr="005A1D50">
        <w:rPr>
          <w:rFonts w:ascii="Times New Roman" w:hAnsi="Times New Roman" w:cs="Times New Roman"/>
          <w:color w:val="000000"/>
          <w:sz w:val="24"/>
          <w:szCs w:val="24"/>
        </w:rPr>
        <w:t>durată de viaţă îndelungată, cum sunt pădurile, anumite evenimente produc schimbări</w:t>
      </w:r>
      <w:r w:rsidR="005A1D50" w:rsidRPr="005A1D50">
        <w:rPr>
          <w:rFonts w:ascii="Times New Roman" w:hAnsi="Times New Roman" w:cs="Times New Roman"/>
          <w:color w:val="000000"/>
          <w:sz w:val="24"/>
          <w:szCs w:val="24"/>
        </w:rPr>
        <w:br/>
        <w:t>radicale în compoziţia şi structura acestora şi implicit influenţează dezvoltarea lor viitoare. În</w:t>
      </w:r>
      <w:r w:rsidR="005A1D50" w:rsidRPr="005A1D50">
        <w:rPr>
          <w:rFonts w:ascii="Times New Roman" w:hAnsi="Times New Roman" w:cs="Times New Roman"/>
          <w:color w:val="000000"/>
          <w:sz w:val="24"/>
          <w:szCs w:val="24"/>
        </w:rPr>
        <w:br/>
        <w:t>astfel de situaţii, perioada necesară reinstalării aceluiaşi tip de pădure este variabilă, în</w:t>
      </w:r>
      <w:r w:rsidR="005A1D50" w:rsidRPr="005A1D50">
        <w:rPr>
          <w:rFonts w:ascii="Times New Roman" w:hAnsi="Times New Roman" w:cs="Times New Roman"/>
          <w:color w:val="000000"/>
          <w:sz w:val="24"/>
          <w:szCs w:val="24"/>
        </w:rPr>
        <w:br/>
        <w:t>funcţie de amploarea perturbării şi de capacitatea de rezilienţă a ecosistemului. Reţeaua</w:t>
      </w:r>
      <w:r w:rsidR="005A1D50" w:rsidRPr="005A1D50">
        <w:rPr>
          <w:rFonts w:ascii="Times New Roman" w:hAnsi="Times New Roman" w:cs="Times New Roman"/>
          <w:color w:val="000000"/>
          <w:sz w:val="24"/>
          <w:szCs w:val="24"/>
        </w:rPr>
        <w:br/>
        <w:t>ecologică natura 2000 urmăreşte menţinerea sau refacerea stării de conservare favorabilă a</w:t>
      </w:r>
      <w:r w:rsidR="005A1D50" w:rsidRPr="005A1D50">
        <w:rPr>
          <w:rFonts w:ascii="Times New Roman" w:hAnsi="Times New Roman" w:cs="Times New Roman"/>
          <w:color w:val="000000"/>
          <w:sz w:val="24"/>
          <w:szCs w:val="24"/>
        </w:rPr>
        <w:br/>
        <w:t>habitatelor forestiere de interes comunitar pent</w:t>
      </w:r>
      <w:r w:rsidR="009B003C">
        <w:rPr>
          <w:rFonts w:ascii="Times New Roman" w:hAnsi="Times New Roman" w:cs="Times New Roman"/>
          <w:color w:val="000000"/>
          <w:sz w:val="24"/>
          <w:szCs w:val="24"/>
        </w:rPr>
        <w:t>ru care a fost desemnat un sit.</w:t>
      </w:r>
    </w:p>
    <w:p w:rsidR="009B003C" w:rsidRDefault="005A1D50" w:rsidP="00447285">
      <w:pPr>
        <w:jc w:val="both"/>
        <w:rPr>
          <w:rFonts w:ascii="Times New Roman" w:hAnsi="Times New Roman" w:cs="Times New Roman"/>
          <w:b/>
          <w:bCs/>
          <w:color w:val="000000"/>
          <w:sz w:val="24"/>
          <w:szCs w:val="24"/>
        </w:rPr>
      </w:pPr>
      <w:r w:rsidRPr="005A1D50">
        <w:rPr>
          <w:rFonts w:ascii="Times New Roman" w:hAnsi="Times New Roman" w:cs="Times New Roman"/>
          <w:b/>
          <w:bCs/>
          <w:color w:val="000000"/>
          <w:sz w:val="24"/>
          <w:szCs w:val="24"/>
        </w:rPr>
        <w:t>Din analiza obiectivelor amenajamentului silv</w:t>
      </w:r>
      <w:r w:rsidR="009B003C">
        <w:rPr>
          <w:rFonts w:ascii="Times New Roman" w:hAnsi="Times New Roman" w:cs="Times New Roman"/>
          <w:b/>
          <w:bCs/>
          <w:color w:val="000000"/>
          <w:sz w:val="24"/>
          <w:szCs w:val="24"/>
        </w:rPr>
        <w:t xml:space="preserve">ic, tragem concluzia că acestea </w:t>
      </w:r>
      <w:r w:rsidRPr="005A1D50">
        <w:rPr>
          <w:rFonts w:ascii="Times New Roman" w:hAnsi="Times New Roman" w:cs="Times New Roman"/>
          <w:b/>
          <w:bCs/>
          <w:color w:val="000000"/>
          <w:sz w:val="24"/>
          <w:szCs w:val="24"/>
        </w:rPr>
        <w:t>coincid cu obiectivele generale ale reţelei Natura 2000, r</w:t>
      </w:r>
      <w:r w:rsidR="009B003C">
        <w:rPr>
          <w:rFonts w:ascii="Times New Roman" w:hAnsi="Times New Roman" w:cs="Times New Roman"/>
          <w:b/>
          <w:bCs/>
          <w:color w:val="000000"/>
          <w:sz w:val="24"/>
          <w:szCs w:val="24"/>
        </w:rPr>
        <w:t xml:space="preserve">espectiv cu obiectivele de </w:t>
      </w:r>
      <w:r w:rsidRPr="005A1D50">
        <w:rPr>
          <w:rFonts w:ascii="Times New Roman" w:hAnsi="Times New Roman" w:cs="Times New Roman"/>
          <w:b/>
          <w:bCs/>
          <w:color w:val="000000"/>
          <w:sz w:val="24"/>
          <w:szCs w:val="24"/>
        </w:rPr>
        <w:t>conservare a speciilor şi habitatelor de interes comunitar</w:t>
      </w:r>
      <w:r w:rsidRPr="005A1D50">
        <w:rPr>
          <w:rFonts w:ascii="Times New Roman" w:hAnsi="Times New Roman" w:cs="Times New Roman"/>
          <w:color w:val="000000"/>
          <w:sz w:val="24"/>
          <w:szCs w:val="24"/>
        </w:rPr>
        <w:t xml:space="preserve">. </w:t>
      </w:r>
      <w:r w:rsidR="009B003C">
        <w:rPr>
          <w:rFonts w:ascii="Times New Roman" w:hAnsi="Times New Roman" w:cs="Times New Roman"/>
          <w:color w:val="000000"/>
          <w:sz w:val="24"/>
          <w:szCs w:val="24"/>
        </w:rPr>
        <w:t xml:space="preserve">În cazul habitatelor, planul de </w:t>
      </w:r>
      <w:r w:rsidRPr="005A1D50">
        <w:rPr>
          <w:rFonts w:ascii="Times New Roman" w:hAnsi="Times New Roman" w:cs="Times New Roman"/>
          <w:color w:val="000000"/>
          <w:sz w:val="24"/>
          <w:szCs w:val="24"/>
        </w:rPr>
        <w:t>amenajament are ca obiectiv asigurarea continuităţii pădurii, promovarea tipurilor</w:t>
      </w:r>
      <w:r w:rsidR="009B003C">
        <w:rPr>
          <w:rFonts w:ascii="Times New Roman" w:hAnsi="Times New Roman" w:cs="Times New Roman"/>
          <w:color w:val="000000"/>
          <w:sz w:val="24"/>
          <w:szCs w:val="24"/>
        </w:rPr>
        <w:t xml:space="preserve"> </w:t>
      </w:r>
      <w:r w:rsidRPr="005A1D50">
        <w:rPr>
          <w:rFonts w:ascii="Times New Roman" w:hAnsi="Times New Roman" w:cs="Times New Roman"/>
          <w:color w:val="000000"/>
          <w:sz w:val="24"/>
          <w:szCs w:val="24"/>
        </w:rPr>
        <w:t>fundamentale de pădure,</w:t>
      </w:r>
      <w:r w:rsidR="009B003C">
        <w:rPr>
          <w:rFonts w:ascii="Times New Roman" w:hAnsi="Times New Roman" w:cs="Times New Roman"/>
          <w:color w:val="000000"/>
          <w:sz w:val="24"/>
          <w:szCs w:val="24"/>
        </w:rPr>
        <w:t xml:space="preserve"> </w:t>
      </w:r>
      <w:r w:rsidRPr="005A1D50">
        <w:rPr>
          <w:rFonts w:ascii="Times New Roman" w:hAnsi="Times New Roman" w:cs="Times New Roman"/>
          <w:color w:val="000000"/>
          <w:sz w:val="24"/>
          <w:szCs w:val="24"/>
        </w:rPr>
        <w:t>menţinerea funcţiilor ecologice ş</w:t>
      </w:r>
      <w:r w:rsidR="009B003C">
        <w:rPr>
          <w:rFonts w:ascii="Times New Roman" w:hAnsi="Times New Roman" w:cs="Times New Roman"/>
          <w:color w:val="000000"/>
          <w:sz w:val="24"/>
          <w:szCs w:val="24"/>
        </w:rPr>
        <w:t xml:space="preserve">i economice ale pădurii aşa cum </w:t>
      </w:r>
      <w:r w:rsidRPr="005A1D50">
        <w:rPr>
          <w:rFonts w:ascii="Times New Roman" w:hAnsi="Times New Roman" w:cs="Times New Roman"/>
          <w:color w:val="000000"/>
          <w:sz w:val="24"/>
          <w:szCs w:val="24"/>
        </w:rPr>
        <w:t>sunt stabilite ele prin încadrarea în grupe funcţionale şi sub</w:t>
      </w:r>
      <w:r w:rsidR="009B003C">
        <w:rPr>
          <w:rFonts w:ascii="Times New Roman" w:hAnsi="Times New Roman" w:cs="Times New Roman"/>
          <w:color w:val="000000"/>
          <w:sz w:val="24"/>
          <w:szCs w:val="24"/>
        </w:rPr>
        <w:t xml:space="preserve">unităţi de producţie/protecţie. </w:t>
      </w:r>
      <w:r w:rsidRPr="005A1D50">
        <w:rPr>
          <w:rFonts w:ascii="Times New Roman" w:hAnsi="Times New Roman" w:cs="Times New Roman"/>
          <w:color w:val="000000"/>
          <w:sz w:val="24"/>
          <w:szCs w:val="24"/>
        </w:rPr>
        <w:t>Obiectivele asumate de amenajamentul silvic pentru p</w:t>
      </w:r>
      <w:r w:rsidR="009B003C">
        <w:rPr>
          <w:rFonts w:ascii="Times New Roman" w:hAnsi="Times New Roman" w:cs="Times New Roman"/>
          <w:color w:val="000000"/>
          <w:sz w:val="24"/>
          <w:szCs w:val="24"/>
        </w:rPr>
        <w:t xml:space="preserve">ădurile studiate sunt conforme </w:t>
      </w:r>
      <w:r w:rsidRPr="005A1D50">
        <w:rPr>
          <w:rFonts w:ascii="Times New Roman" w:hAnsi="Times New Roman" w:cs="Times New Roman"/>
          <w:color w:val="000000"/>
          <w:sz w:val="24"/>
          <w:szCs w:val="24"/>
        </w:rPr>
        <w:t>şi susţin integritatea reţelei Natura 2000 şi conservar</w:t>
      </w:r>
      <w:r w:rsidR="009B003C">
        <w:rPr>
          <w:rFonts w:ascii="Times New Roman" w:hAnsi="Times New Roman" w:cs="Times New Roman"/>
          <w:color w:val="000000"/>
          <w:sz w:val="24"/>
          <w:szCs w:val="24"/>
        </w:rPr>
        <w:t xml:space="preserve">ea pe termen lung a habitatelor </w:t>
      </w:r>
      <w:r w:rsidRPr="005A1D50">
        <w:rPr>
          <w:rFonts w:ascii="Times New Roman" w:hAnsi="Times New Roman" w:cs="Times New Roman"/>
          <w:color w:val="000000"/>
          <w:sz w:val="24"/>
          <w:szCs w:val="24"/>
        </w:rPr>
        <w:t>forestiere</w:t>
      </w:r>
      <w:r w:rsidR="009B003C">
        <w:rPr>
          <w:rFonts w:ascii="Times New Roman" w:hAnsi="Times New Roman" w:cs="Times New Roman"/>
          <w:color w:val="000000"/>
          <w:sz w:val="24"/>
          <w:szCs w:val="24"/>
        </w:rPr>
        <w:t xml:space="preserve"> identificate în zona studiată. </w:t>
      </w:r>
      <w:r w:rsidRPr="005A1D50">
        <w:rPr>
          <w:rFonts w:ascii="Times New Roman" w:hAnsi="Times New Roman" w:cs="Times New Roman"/>
          <w:b/>
          <w:bCs/>
          <w:color w:val="000000"/>
          <w:sz w:val="24"/>
          <w:szCs w:val="24"/>
        </w:rPr>
        <w:t>Lucrările propuse nu afectează negativ semn</w:t>
      </w:r>
      <w:r w:rsidR="009B003C">
        <w:rPr>
          <w:rFonts w:ascii="Times New Roman" w:hAnsi="Times New Roman" w:cs="Times New Roman"/>
          <w:b/>
          <w:bCs/>
          <w:color w:val="000000"/>
          <w:sz w:val="24"/>
          <w:szCs w:val="24"/>
        </w:rPr>
        <w:t xml:space="preserve">ificativ starea de conservare a habitatelor </w:t>
      </w:r>
      <w:r w:rsidRPr="005A1D50">
        <w:rPr>
          <w:rFonts w:ascii="Times New Roman" w:hAnsi="Times New Roman" w:cs="Times New Roman"/>
          <w:b/>
          <w:bCs/>
          <w:color w:val="000000"/>
          <w:sz w:val="24"/>
          <w:szCs w:val="24"/>
        </w:rPr>
        <w:t>forestiere de in</w:t>
      </w:r>
      <w:r w:rsidR="009B003C">
        <w:rPr>
          <w:rFonts w:ascii="Times New Roman" w:hAnsi="Times New Roman" w:cs="Times New Roman"/>
          <w:b/>
          <w:bCs/>
          <w:color w:val="000000"/>
          <w:sz w:val="24"/>
          <w:szCs w:val="24"/>
        </w:rPr>
        <w:t xml:space="preserve">teres comunitar pe termen lung. </w:t>
      </w:r>
      <w:r w:rsidRPr="005A1D50">
        <w:rPr>
          <w:rFonts w:ascii="Times New Roman" w:hAnsi="Times New Roman" w:cs="Times New Roman"/>
          <w:b/>
          <w:bCs/>
          <w:color w:val="000000"/>
          <w:sz w:val="24"/>
          <w:szCs w:val="24"/>
        </w:rPr>
        <w:t xml:space="preserve">Prevederile amenajamentului silvic </w:t>
      </w:r>
      <w:r w:rsidR="009B003C">
        <w:rPr>
          <w:rFonts w:ascii="Times New Roman" w:hAnsi="Times New Roman" w:cs="Times New Roman"/>
          <w:b/>
          <w:bCs/>
          <w:color w:val="000000"/>
          <w:sz w:val="24"/>
          <w:szCs w:val="24"/>
        </w:rPr>
        <w:t xml:space="preserve">nu </w:t>
      </w:r>
      <w:r w:rsidRPr="005A1D50">
        <w:rPr>
          <w:rFonts w:ascii="Times New Roman" w:hAnsi="Times New Roman" w:cs="Times New Roman"/>
          <w:b/>
          <w:bCs/>
          <w:color w:val="000000"/>
          <w:sz w:val="24"/>
          <w:szCs w:val="24"/>
        </w:rPr>
        <w:t>cond</w:t>
      </w:r>
      <w:r w:rsidR="009B003C">
        <w:rPr>
          <w:rFonts w:ascii="Times New Roman" w:hAnsi="Times New Roman" w:cs="Times New Roman"/>
          <w:b/>
          <w:bCs/>
          <w:color w:val="000000"/>
          <w:sz w:val="24"/>
          <w:szCs w:val="24"/>
        </w:rPr>
        <w:t xml:space="preserve">uc la pierderi de suprafaţă din </w:t>
      </w:r>
      <w:r w:rsidRPr="005A1D50">
        <w:rPr>
          <w:rFonts w:ascii="Times New Roman" w:hAnsi="Times New Roman" w:cs="Times New Roman"/>
          <w:b/>
          <w:bCs/>
          <w:color w:val="000000"/>
          <w:sz w:val="24"/>
          <w:szCs w:val="24"/>
        </w:rPr>
        <w:t>h</w:t>
      </w:r>
      <w:r w:rsidR="009B003C">
        <w:rPr>
          <w:rFonts w:ascii="Times New Roman" w:hAnsi="Times New Roman" w:cs="Times New Roman"/>
          <w:b/>
          <w:bCs/>
          <w:color w:val="000000"/>
          <w:sz w:val="24"/>
          <w:szCs w:val="24"/>
        </w:rPr>
        <w:t xml:space="preserve">abitatele de interes comunitar și nici la fragmentarea habitatelor. </w:t>
      </w:r>
    </w:p>
    <w:p w:rsidR="00BD1A83" w:rsidRDefault="005A1D50" w:rsidP="00447285">
      <w:pPr>
        <w:jc w:val="both"/>
        <w:rPr>
          <w:rFonts w:ascii="Times New Roman" w:hAnsi="Times New Roman" w:cs="Times New Roman"/>
          <w:color w:val="000000"/>
          <w:sz w:val="24"/>
          <w:szCs w:val="24"/>
        </w:rPr>
      </w:pPr>
      <w:r w:rsidRPr="005A1D50">
        <w:rPr>
          <w:rFonts w:ascii="Times New Roman" w:hAnsi="Times New Roman" w:cs="Times New Roman"/>
          <w:color w:val="000000"/>
          <w:sz w:val="24"/>
          <w:szCs w:val="24"/>
        </w:rPr>
        <w:t>Anum</w:t>
      </w:r>
      <w:r w:rsidR="009B003C">
        <w:rPr>
          <w:rFonts w:ascii="Times New Roman" w:hAnsi="Times New Roman" w:cs="Times New Roman"/>
          <w:color w:val="000000"/>
          <w:sz w:val="24"/>
          <w:szCs w:val="24"/>
        </w:rPr>
        <w:t>ite lucrări precum curăţiri</w:t>
      </w:r>
      <w:r w:rsidRPr="005A1D50">
        <w:rPr>
          <w:rFonts w:ascii="Times New Roman" w:hAnsi="Times New Roman" w:cs="Times New Roman"/>
          <w:color w:val="000000"/>
          <w:sz w:val="24"/>
          <w:szCs w:val="24"/>
        </w:rPr>
        <w:t>le, răriturile</w:t>
      </w:r>
      <w:r w:rsidR="009B003C">
        <w:rPr>
          <w:rFonts w:ascii="Times New Roman" w:hAnsi="Times New Roman" w:cs="Times New Roman"/>
          <w:color w:val="000000"/>
          <w:sz w:val="24"/>
          <w:szCs w:val="24"/>
        </w:rPr>
        <w:t>, tăierile de igineă și tăierile progresive au un caracter ajutător în menţinerea sau î</w:t>
      </w:r>
      <w:r w:rsidRPr="005A1D50">
        <w:rPr>
          <w:rFonts w:ascii="Times New Roman" w:hAnsi="Times New Roman" w:cs="Times New Roman"/>
          <w:color w:val="000000"/>
          <w:sz w:val="24"/>
          <w:szCs w:val="24"/>
        </w:rPr>
        <w:t>mbunătăţirea d</w:t>
      </w:r>
      <w:r w:rsidR="009B003C">
        <w:rPr>
          <w:rFonts w:ascii="Times New Roman" w:hAnsi="Times New Roman" w:cs="Times New Roman"/>
          <w:color w:val="000000"/>
          <w:sz w:val="24"/>
          <w:szCs w:val="24"/>
        </w:rPr>
        <w:t xml:space="preserve">upă caz a stării de conservare. </w:t>
      </w:r>
      <w:r w:rsidRPr="005A1D50">
        <w:rPr>
          <w:rFonts w:ascii="Times New Roman" w:hAnsi="Times New Roman" w:cs="Times New Roman"/>
          <w:color w:val="000000"/>
          <w:sz w:val="24"/>
          <w:szCs w:val="24"/>
        </w:rPr>
        <w:t xml:space="preserve">Soluţiile tehnice alese contribuie la modificarea </w:t>
      </w:r>
      <w:r w:rsidRPr="005A1D50">
        <w:rPr>
          <w:rFonts w:ascii="Times New Roman" w:hAnsi="Times New Roman" w:cs="Times New Roman"/>
          <w:b/>
          <w:bCs/>
          <w:color w:val="000000"/>
          <w:sz w:val="24"/>
          <w:szCs w:val="24"/>
        </w:rPr>
        <w:t xml:space="preserve">pe termen scurt </w:t>
      </w:r>
      <w:r w:rsidR="009B003C">
        <w:rPr>
          <w:rFonts w:ascii="Times New Roman" w:hAnsi="Times New Roman" w:cs="Times New Roman"/>
          <w:color w:val="000000"/>
          <w:sz w:val="24"/>
          <w:szCs w:val="24"/>
        </w:rPr>
        <w:t xml:space="preserve">a microclimatului </w:t>
      </w:r>
      <w:r w:rsidRPr="005A1D50">
        <w:rPr>
          <w:rFonts w:ascii="Times New Roman" w:hAnsi="Times New Roman" w:cs="Times New Roman"/>
          <w:color w:val="000000"/>
          <w:sz w:val="24"/>
          <w:szCs w:val="24"/>
        </w:rPr>
        <w:t>local, respectiv al condiţiilor de biotop, datorită, modificărilor struc</w:t>
      </w:r>
      <w:r w:rsidR="009B003C">
        <w:rPr>
          <w:rFonts w:ascii="Times New Roman" w:hAnsi="Times New Roman" w:cs="Times New Roman"/>
          <w:color w:val="000000"/>
          <w:sz w:val="24"/>
          <w:szCs w:val="24"/>
        </w:rPr>
        <w:t xml:space="preserve">turilor orizontale şi vertical </w:t>
      </w:r>
      <w:r w:rsidRPr="005A1D50">
        <w:rPr>
          <w:rFonts w:ascii="Times New Roman" w:hAnsi="Times New Roman" w:cs="Times New Roman"/>
          <w:color w:val="000000"/>
          <w:sz w:val="24"/>
          <w:szCs w:val="24"/>
        </w:rPr>
        <w:t xml:space="preserve">(retenţie diferită a apei pluviale, regim de lumină diferenţiat, </w:t>
      </w:r>
      <w:r w:rsidR="009B003C">
        <w:rPr>
          <w:rFonts w:ascii="Times New Roman" w:hAnsi="Times New Roman" w:cs="Times New Roman"/>
          <w:color w:val="000000"/>
          <w:sz w:val="24"/>
          <w:szCs w:val="24"/>
        </w:rPr>
        <w:t xml:space="preserve">circulaţia diferită a aerului). </w:t>
      </w:r>
      <w:r w:rsidR="00BD1A83">
        <w:rPr>
          <w:rFonts w:ascii="Times New Roman" w:hAnsi="Times New Roman" w:cs="Times New Roman"/>
          <w:color w:val="000000"/>
          <w:sz w:val="24"/>
          <w:szCs w:val="24"/>
        </w:rPr>
        <w:t>Avâ</w:t>
      </w:r>
      <w:r w:rsidRPr="005A1D50">
        <w:rPr>
          <w:rFonts w:ascii="Times New Roman" w:hAnsi="Times New Roman" w:cs="Times New Roman"/>
          <w:color w:val="000000"/>
          <w:sz w:val="24"/>
          <w:szCs w:val="24"/>
        </w:rPr>
        <w:t>n</w:t>
      </w:r>
      <w:r w:rsidR="00BD1A83">
        <w:rPr>
          <w:rFonts w:ascii="Times New Roman" w:hAnsi="Times New Roman" w:cs="Times New Roman"/>
          <w:color w:val="000000"/>
          <w:sz w:val="24"/>
          <w:szCs w:val="24"/>
        </w:rPr>
        <w:t>d î</w:t>
      </w:r>
      <w:r w:rsidR="009B003C">
        <w:rPr>
          <w:rFonts w:ascii="Times New Roman" w:hAnsi="Times New Roman" w:cs="Times New Roman"/>
          <w:color w:val="000000"/>
          <w:sz w:val="24"/>
          <w:szCs w:val="24"/>
        </w:rPr>
        <w:t>n vedere ec</w:t>
      </w:r>
      <w:r w:rsidRPr="005A1D50">
        <w:rPr>
          <w:rFonts w:ascii="Times New Roman" w:hAnsi="Times New Roman" w:cs="Times New Roman"/>
          <w:color w:val="000000"/>
          <w:sz w:val="24"/>
          <w:szCs w:val="24"/>
        </w:rPr>
        <w:t>ologia speciilor şi regimul trofic</w:t>
      </w:r>
      <w:r w:rsidR="009B003C">
        <w:rPr>
          <w:rFonts w:ascii="Times New Roman" w:hAnsi="Times New Roman" w:cs="Times New Roman"/>
          <w:color w:val="000000"/>
          <w:sz w:val="24"/>
          <w:szCs w:val="24"/>
        </w:rPr>
        <w:t xml:space="preserve"> specific nu se poate afirma ca gospodă</w:t>
      </w:r>
      <w:r w:rsidRPr="005A1D50">
        <w:rPr>
          <w:rFonts w:ascii="Times New Roman" w:hAnsi="Times New Roman" w:cs="Times New Roman"/>
          <w:color w:val="000000"/>
          <w:sz w:val="24"/>
          <w:szCs w:val="24"/>
        </w:rPr>
        <w:t>rirea fondul</w:t>
      </w:r>
      <w:r w:rsidR="009B003C">
        <w:rPr>
          <w:rFonts w:ascii="Times New Roman" w:hAnsi="Times New Roman" w:cs="Times New Roman"/>
          <w:color w:val="000000"/>
          <w:sz w:val="24"/>
          <w:szCs w:val="24"/>
        </w:rPr>
        <w:t>ui forestier poate cauza schimbă</w:t>
      </w:r>
      <w:r w:rsidRPr="005A1D50">
        <w:rPr>
          <w:rFonts w:ascii="Times New Roman" w:hAnsi="Times New Roman" w:cs="Times New Roman"/>
          <w:color w:val="000000"/>
          <w:sz w:val="24"/>
          <w:szCs w:val="24"/>
        </w:rPr>
        <w:t xml:space="preserve">ri </w:t>
      </w:r>
      <w:r w:rsidR="00BD1A83">
        <w:rPr>
          <w:rFonts w:ascii="Times New Roman" w:hAnsi="Times New Roman" w:cs="Times New Roman"/>
          <w:color w:val="000000"/>
          <w:sz w:val="24"/>
          <w:szCs w:val="24"/>
        </w:rPr>
        <w:t xml:space="preserve">semnificative </w:t>
      </w:r>
      <w:r w:rsidR="009B003C">
        <w:rPr>
          <w:rFonts w:ascii="Times New Roman" w:hAnsi="Times New Roman" w:cs="Times New Roman"/>
          <w:color w:val="000000"/>
          <w:sz w:val="24"/>
          <w:szCs w:val="24"/>
        </w:rPr>
        <w:t xml:space="preserve">în ceea ce privește </w:t>
      </w:r>
      <w:r w:rsidRPr="005A1D50">
        <w:rPr>
          <w:rFonts w:ascii="Times New Roman" w:hAnsi="Times New Roman" w:cs="Times New Roman"/>
          <w:color w:val="000000"/>
          <w:sz w:val="24"/>
          <w:szCs w:val="24"/>
        </w:rPr>
        <w:t>starea de conserva</w:t>
      </w:r>
      <w:r w:rsidR="009B003C">
        <w:rPr>
          <w:rFonts w:ascii="Times New Roman" w:hAnsi="Times New Roman" w:cs="Times New Roman"/>
          <w:color w:val="000000"/>
          <w:sz w:val="24"/>
          <w:szCs w:val="24"/>
        </w:rPr>
        <w:t xml:space="preserve">re a populațiilor de carnivore. </w:t>
      </w:r>
      <w:r w:rsidRPr="005A1D50">
        <w:rPr>
          <w:rFonts w:ascii="Times New Roman" w:hAnsi="Times New Roman" w:cs="Times New Roman"/>
          <w:color w:val="000000"/>
          <w:sz w:val="24"/>
          <w:szCs w:val="24"/>
        </w:rPr>
        <w:t>Managementul forestier adecvat, propus în amenajament, este în măsură să conserve</w:t>
      </w:r>
      <w:r w:rsidRPr="005A1D50">
        <w:rPr>
          <w:rFonts w:ascii="Times New Roman" w:hAnsi="Times New Roman" w:cs="Times New Roman"/>
          <w:color w:val="000000"/>
          <w:sz w:val="24"/>
          <w:szCs w:val="24"/>
        </w:rPr>
        <w:br/>
        <w:t>suprafeţele ocupate la ora actuală de pădure şi păşune, ca tipuri majore de ecosisteme,</w:t>
      </w:r>
      <w:r w:rsidRPr="005A1D50">
        <w:rPr>
          <w:rFonts w:ascii="Times New Roman" w:hAnsi="Times New Roman" w:cs="Times New Roman"/>
          <w:color w:val="000000"/>
          <w:sz w:val="24"/>
          <w:szCs w:val="24"/>
        </w:rPr>
        <w:br/>
        <w:t>precum şi păstrarea conectivităţii în cadrul habitatelor ce vor putea asigura perpetuarea î</w:t>
      </w:r>
      <w:r w:rsidR="00BD1A83">
        <w:rPr>
          <w:rFonts w:ascii="Times New Roman" w:hAnsi="Times New Roman" w:cs="Times New Roman"/>
          <w:color w:val="000000"/>
          <w:sz w:val="24"/>
          <w:szCs w:val="24"/>
        </w:rPr>
        <w:t>n</w:t>
      </w:r>
      <w:r w:rsidR="00BD1A83">
        <w:rPr>
          <w:rFonts w:ascii="Times New Roman" w:hAnsi="Times New Roman" w:cs="Times New Roman"/>
          <w:color w:val="000000"/>
          <w:sz w:val="24"/>
          <w:szCs w:val="24"/>
        </w:rPr>
        <w:br/>
        <w:t>timp a biocenozelor naturale.</w:t>
      </w:r>
    </w:p>
    <w:p w:rsidR="00BD1A83" w:rsidRDefault="005A1D50" w:rsidP="00447285">
      <w:pPr>
        <w:jc w:val="both"/>
        <w:rPr>
          <w:rFonts w:ascii="Times New Roman" w:hAnsi="Times New Roman" w:cs="Times New Roman"/>
          <w:color w:val="000000"/>
          <w:sz w:val="24"/>
          <w:szCs w:val="24"/>
        </w:rPr>
      </w:pPr>
      <w:r w:rsidRPr="005A1D50">
        <w:rPr>
          <w:rFonts w:ascii="Times New Roman" w:hAnsi="Times New Roman" w:cs="Times New Roman"/>
          <w:b/>
          <w:bCs/>
          <w:color w:val="000000"/>
          <w:sz w:val="24"/>
          <w:szCs w:val="24"/>
        </w:rPr>
        <w:t>Prin urmare, prin măsurile propuse în planul lua</w:t>
      </w:r>
      <w:r w:rsidR="00BD1A83">
        <w:rPr>
          <w:rFonts w:ascii="Times New Roman" w:hAnsi="Times New Roman" w:cs="Times New Roman"/>
          <w:b/>
          <w:bCs/>
          <w:color w:val="000000"/>
          <w:sz w:val="24"/>
          <w:szCs w:val="24"/>
        </w:rPr>
        <w:t xml:space="preserve">t în studiu nu se realizează un </w:t>
      </w:r>
      <w:r w:rsidRPr="005A1D50">
        <w:rPr>
          <w:rFonts w:ascii="Times New Roman" w:hAnsi="Times New Roman" w:cs="Times New Roman"/>
          <w:b/>
          <w:bCs/>
          <w:color w:val="000000"/>
          <w:sz w:val="24"/>
          <w:szCs w:val="24"/>
        </w:rPr>
        <w:t xml:space="preserve">impact </w:t>
      </w:r>
      <w:r w:rsidR="00BD1A83">
        <w:rPr>
          <w:rFonts w:ascii="Times New Roman" w:hAnsi="Times New Roman" w:cs="Times New Roman"/>
          <w:b/>
          <w:bCs/>
          <w:color w:val="000000"/>
          <w:sz w:val="24"/>
          <w:szCs w:val="24"/>
        </w:rPr>
        <w:t>negativ semnificativ</w:t>
      </w:r>
      <w:r w:rsidRPr="005A1D50">
        <w:rPr>
          <w:rFonts w:ascii="Times New Roman" w:hAnsi="Times New Roman" w:cs="Times New Roman"/>
          <w:b/>
          <w:bCs/>
          <w:color w:val="000000"/>
          <w:sz w:val="24"/>
          <w:szCs w:val="24"/>
        </w:rPr>
        <w:t xml:space="preserve"> asupra ariilor naturale protejate</w:t>
      </w:r>
      <w:r w:rsidR="00BD1A83" w:rsidRPr="00BD1A83">
        <w:rPr>
          <w:rFonts w:ascii="Times New Roman" w:eastAsia="Times New Roman" w:hAnsi="Times New Roman" w:cs="Times New Roman"/>
          <w:b/>
          <w:i/>
          <w:color w:val="000000"/>
          <w:sz w:val="24"/>
          <w:szCs w:val="24"/>
        </w:rPr>
        <w:t xml:space="preserve"> </w:t>
      </w:r>
      <w:r w:rsidR="00BD1A83" w:rsidRPr="00BD1A83">
        <w:rPr>
          <w:rFonts w:ascii="Times New Roman" w:eastAsia="Times New Roman" w:hAnsi="Times New Roman" w:cs="Times New Roman"/>
          <w:b/>
          <w:color w:val="000000"/>
          <w:sz w:val="24"/>
          <w:szCs w:val="24"/>
        </w:rPr>
        <w:t>ROSCI0236 Strei Hațeg, ROSCI0087 Grădiștea Muncelului-Cioclovina, ROSCI0188 Parâng, ROSCI0063 Defileul Jiului şi ROSPA0045 Grădiștea Muncelului – Cioclovina</w:t>
      </w:r>
      <w:r w:rsidRPr="00BD1A83">
        <w:rPr>
          <w:rFonts w:ascii="Times New Roman" w:hAnsi="Times New Roman" w:cs="Times New Roman"/>
          <w:b/>
          <w:bCs/>
          <w:color w:val="000000"/>
          <w:sz w:val="24"/>
          <w:szCs w:val="24"/>
        </w:rPr>
        <w:t>.</w:t>
      </w:r>
    </w:p>
    <w:p w:rsidR="00FF12AC" w:rsidRDefault="005A1D50" w:rsidP="00FF12AC">
      <w:pPr>
        <w:jc w:val="both"/>
        <w:rPr>
          <w:rFonts w:ascii="Times New Roman" w:hAnsi="Times New Roman" w:cs="Times New Roman"/>
          <w:b/>
          <w:bCs/>
          <w:color w:val="000000"/>
          <w:sz w:val="24"/>
          <w:szCs w:val="24"/>
        </w:rPr>
      </w:pPr>
      <w:r w:rsidRPr="005A1D50">
        <w:rPr>
          <w:rFonts w:ascii="Times New Roman" w:hAnsi="Times New Roman" w:cs="Times New Roman"/>
          <w:b/>
          <w:bCs/>
          <w:color w:val="000000"/>
          <w:sz w:val="24"/>
          <w:szCs w:val="24"/>
        </w:rPr>
        <w:t>Măsurile propuse conduc la realizarea perman</w:t>
      </w:r>
      <w:r w:rsidR="00BD1A83">
        <w:rPr>
          <w:rFonts w:ascii="Times New Roman" w:hAnsi="Times New Roman" w:cs="Times New Roman"/>
          <w:b/>
          <w:bCs/>
          <w:color w:val="000000"/>
          <w:sz w:val="24"/>
          <w:szCs w:val="24"/>
        </w:rPr>
        <w:t xml:space="preserve">enţei pădurii, prin conservarea </w:t>
      </w:r>
      <w:r w:rsidRPr="005A1D50">
        <w:rPr>
          <w:rFonts w:ascii="Times New Roman" w:hAnsi="Times New Roman" w:cs="Times New Roman"/>
          <w:b/>
          <w:bCs/>
          <w:color w:val="000000"/>
          <w:sz w:val="24"/>
          <w:szCs w:val="24"/>
        </w:rPr>
        <w:t>habitatelor de interes comunitar şi a speciilor existente.</w:t>
      </w:r>
    </w:p>
    <w:p w:rsidR="00262CE2" w:rsidRPr="00FF12AC" w:rsidRDefault="00FF12AC" w:rsidP="00FF12AC">
      <w:pPr>
        <w:pStyle w:val="Heading3"/>
        <w:numPr>
          <w:ilvl w:val="0"/>
          <w:numId w:val="0"/>
        </w:numPr>
        <w:rPr>
          <w:rFonts w:cs="Times New Roman"/>
        </w:rPr>
      </w:pPr>
      <w:r>
        <w:lastRenderedPageBreak/>
        <w:t>G</w:t>
      </w:r>
      <w:r w:rsidR="00262CE2" w:rsidRPr="00262CE2">
        <w:t>. Bibliografie</w:t>
      </w:r>
    </w:p>
    <w:p w:rsidR="00262CE2" w:rsidRPr="00262CE2" w:rsidRDefault="00262CE2" w:rsidP="00262CE2">
      <w:pPr>
        <w:spacing w:after="0"/>
        <w:jc w:val="both"/>
        <w:rPr>
          <w:rFonts w:ascii="Times New Roman" w:hAnsi="Times New Roman" w:cs="Times New Roman"/>
          <w:sz w:val="24"/>
          <w:szCs w:val="24"/>
        </w:rPr>
      </w:pP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1.</w:t>
      </w:r>
      <w:r w:rsidRPr="00262CE2">
        <w:rPr>
          <w:rFonts w:ascii="Times New Roman" w:hAnsi="Times New Roman" w:cs="Times New Roman"/>
          <w:sz w:val="24"/>
          <w:szCs w:val="24"/>
        </w:rPr>
        <w:tab/>
        <w:t>Botnariuc, N., 1982, Ecologie, Ed. Didactică şi Pedagogică, Bucureşti;</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2.</w:t>
      </w:r>
      <w:r w:rsidRPr="00262CE2">
        <w:rPr>
          <w:rFonts w:ascii="Times New Roman" w:hAnsi="Times New Roman" w:cs="Times New Roman"/>
          <w:sz w:val="24"/>
          <w:szCs w:val="24"/>
        </w:rPr>
        <w:tab/>
        <w:t>Chiriţă, C., Vlad, I., Păunescu, C., Pătrăşcoiu, N., Roşu, C., Iancu, I., 1977: Soluri şi staţiuni forestiere vol. II – Staţiuni forestiere., Editura Academiei RSR, Bucureşti;</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3.</w:t>
      </w:r>
      <w:r w:rsidRPr="00262CE2">
        <w:rPr>
          <w:rFonts w:ascii="Times New Roman" w:hAnsi="Times New Roman" w:cs="Times New Roman"/>
          <w:sz w:val="24"/>
          <w:szCs w:val="24"/>
        </w:rPr>
        <w:tab/>
        <w:t>Doniţă, N. et. al, 1990 – Tipuri de ecosisteme forestiere din România – Bucureşti;</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4.</w:t>
      </w:r>
      <w:r w:rsidRPr="00262CE2">
        <w:rPr>
          <w:rFonts w:ascii="Times New Roman" w:hAnsi="Times New Roman" w:cs="Times New Roman"/>
          <w:sz w:val="24"/>
          <w:szCs w:val="24"/>
        </w:rPr>
        <w:tab/>
        <w:t>Doniţă N., Popescu A., Păucă-Comănescu M., Mihăilescu S., Biriş I. A., 2005 – Habitatele din România, Editura Tehnică – Silvică, Bucureşti;</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5.</w:t>
      </w:r>
      <w:r w:rsidRPr="00262CE2">
        <w:rPr>
          <w:rFonts w:ascii="Times New Roman" w:hAnsi="Times New Roman" w:cs="Times New Roman"/>
          <w:sz w:val="24"/>
          <w:szCs w:val="24"/>
        </w:rPr>
        <w:tab/>
        <w:t>Doniţă N., Biriş I. A., 2007 – Pădurile de luncă din România - trecut, prezent, viitor;</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6.</w:t>
      </w:r>
      <w:r w:rsidRPr="00262CE2">
        <w:rPr>
          <w:rFonts w:ascii="Times New Roman" w:hAnsi="Times New Roman" w:cs="Times New Roman"/>
          <w:sz w:val="24"/>
          <w:szCs w:val="24"/>
        </w:rPr>
        <w:tab/>
        <w:t>Florescu, I.I., 1991 - Tratamente silviculturale, Editura Ceres, Bucureşti, 270 p</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7.</w:t>
      </w:r>
      <w:r w:rsidRPr="00262CE2">
        <w:rPr>
          <w:rFonts w:ascii="Times New Roman" w:hAnsi="Times New Roman" w:cs="Times New Roman"/>
          <w:sz w:val="24"/>
          <w:szCs w:val="24"/>
        </w:rPr>
        <w:tab/>
        <w:t>Florescu, I., Nicolescu, N., 1996 – Silvicultura, vol.I şi II – Editura Lux Libris, Braşov;</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8.</w:t>
      </w:r>
      <w:r w:rsidRPr="00262CE2">
        <w:rPr>
          <w:rFonts w:ascii="Times New Roman" w:hAnsi="Times New Roman" w:cs="Times New Roman"/>
          <w:sz w:val="24"/>
          <w:szCs w:val="24"/>
        </w:rPr>
        <w:tab/>
        <w:t>Giurgiu, V., 1988 - Amenajarea pădurilor cu funcţii multiple, Editura Ceres, Bucureşti;</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9.</w:t>
      </w:r>
      <w:r w:rsidRPr="00262CE2">
        <w:rPr>
          <w:rFonts w:ascii="Times New Roman" w:hAnsi="Times New Roman" w:cs="Times New Roman"/>
          <w:sz w:val="24"/>
          <w:szCs w:val="24"/>
        </w:rPr>
        <w:tab/>
        <w:t>Giurgiu, V., 2004 – Silvologie, vol III B, Gestionarea durabilă a pădurilor României, Editura Academiei Romane, Bucureşti;</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10.</w:t>
      </w:r>
      <w:r w:rsidRPr="00262CE2">
        <w:rPr>
          <w:rFonts w:ascii="Times New Roman" w:hAnsi="Times New Roman" w:cs="Times New Roman"/>
          <w:sz w:val="24"/>
          <w:szCs w:val="24"/>
        </w:rPr>
        <w:tab/>
        <w:t>Lazăr G. et. al, 2007 – Habitate forestiere de interes comunitar incluse în proiectul LIFE05;</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11.</w:t>
      </w:r>
      <w:r w:rsidRPr="00262CE2">
        <w:rPr>
          <w:rFonts w:ascii="Times New Roman" w:hAnsi="Times New Roman" w:cs="Times New Roman"/>
          <w:sz w:val="24"/>
          <w:szCs w:val="24"/>
        </w:rPr>
        <w:tab/>
        <w:t>NAT/RO/000176: "Habitate prioritare alpine, subalpine şi forestiere din România" – Ameninţări;</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12.</w:t>
      </w:r>
      <w:r w:rsidRPr="00262CE2">
        <w:rPr>
          <w:rFonts w:ascii="Times New Roman" w:hAnsi="Times New Roman" w:cs="Times New Roman"/>
          <w:sz w:val="24"/>
          <w:szCs w:val="24"/>
        </w:rPr>
        <w:tab/>
        <w:t>Potenţiale, Editura Universităţii Transilvania din Braşov, 200 p.</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13.</w:t>
      </w:r>
      <w:r w:rsidRPr="00262CE2">
        <w:rPr>
          <w:rFonts w:ascii="Times New Roman" w:hAnsi="Times New Roman" w:cs="Times New Roman"/>
          <w:sz w:val="24"/>
          <w:szCs w:val="24"/>
        </w:rPr>
        <w:tab/>
        <w:t>Leahu, I., 2001 – Amenajarea pădurilor. Editura Didactică şi Pedagogică, Bucureşti;</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14.</w:t>
      </w:r>
      <w:r w:rsidRPr="00262CE2">
        <w:rPr>
          <w:rFonts w:ascii="Times New Roman" w:hAnsi="Times New Roman" w:cs="Times New Roman"/>
          <w:sz w:val="24"/>
          <w:szCs w:val="24"/>
        </w:rPr>
        <w:tab/>
        <w:t>Paşcovschi S. 1967 – Succesiunea speciilor forestiere, Editura Agro-Silvică, Bucureşti, 318 p.</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15.</w:t>
      </w:r>
      <w:r w:rsidRPr="00262CE2">
        <w:rPr>
          <w:rFonts w:ascii="Times New Roman" w:hAnsi="Times New Roman" w:cs="Times New Roman"/>
          <w:sz w:val="24"/>
          <w:szCs w:val="24"/>
        </w:rPr>
        <w:tab/>
        <w:t>Paşcovschi S., Leandru V., 1958 – Tipuri de pădure din Republica Populară Română;</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16.</w:t>
      </w:r>
      <w:r w:rsidRPr="00262CE2">
        <w:rPr>
          <w:rFonts w:ascii="Times New Roman" w:hAnsi="Times New Roman" w:cs="Times New Roman"/>
          <w:sz w:val="24"/>
          <w:szCs w:val="24"/>
        </w:rPr>
        <w:tab/>
        <w:t>Institutul de Cercetări Silvice, Seria a II-a – Manuale, Referate, Monografii, Nr. 14, Editura Agro- Silvică de Stat, Bucureşti, 458 p.</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17.</w:t>
      </w:r>
      <w:r w:rsidRPr="00262CE2">
        <w:rPr>
          <w:rFonts w:ascii="Times New Roman" w:hAnsi="Times New Roman" w:cs="Times New Roman"/>
          <w:sz w:val="24"/>
          <w:szCs w:val="24"/>
        </w:rPr>
        <w:tab/>
        <w:t>Stăncioiu P.T. et al, 2008 – Habitate forestiere de interes comunitar incluse în proiectul;</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18.</w:t>
      </w:r>
      <w:r w:rsidRPr="00262CE2">
        <w:rPr>
          <w:rFonts w:ascii="Times New Roman" w:hAnsi="Times New Roman" w:cs="Times New Roman"/>
          <w:sz w:val="24"/>
          <w:szCs w:val="24"/>
        </w:rPr>
        <w:tab/>
        <w:t>LIFE05 NAT/RO/000176: "Habitate prioritare alpine, subalpine şi forestiere din România" - Măsuri de gospodărire, Editura Universităţii Transilvania din Braşov,184 p.;</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19.</w:t>
      </w:r>
      <w:r w:rsidRPr="00262CE2">
        <w:rPr>
          <w:rFonts w:ascii="Times New Roman" w:hAnsi="Times New Roman" w:cs="Times New Roman"/>
          <w:sz w:val="24"/>
          <w:szCs w:val="24"/>
        </w:rPr>
        <w:tab/>
        <w:t>Şofletea, N., Curtu, L., 2007 – Dendrologie, Editura Universităţii Transilvania, Braşov;</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20.</w:t>
      </w:r>
      <w:r w:rsidRPr="00262CE2">
        <w:rPr>
          <w:rFonts w:ascii="Times New Roman" w:hAnsi="Times New Roman" w:cs="Times New Roman"/>
          <w:sz w:val="24"/>
          <w:szCs w:val="24"/>
        </w:rPr>
        <w:tab/>
        <w:t>Vlad, I., Chiriţă, C., Doniţă, N., Petrescu, L. – Silvicultură pe baze eco-sistemice, Editura Academiei Române, Bucureşti;</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21.</w:t>
      </w:r>
      <w:r w:rsidRPr="00262CE2">
        <w:rPr>
          <w:rFonts w:ascii="Times New Roman" w:hAnsi="Times New Roman" w:cs="Times New Roman"/>
          <w:sz w:val="24"/>
          <w:szCs w:val="24"/>
        </w:rPr>
        <w:tab/>
        <w:t>*** 1960: Atlasul climatologic al României, Editura Academiei Romane, Bucureşti;</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22.</w:t>
      </w:r>
      <w:r w:rsidRPr="00262CE2">
        <w:rPr>
          <w:rFonts w:ascii="Times New Roman" w:hAnsi="Times New Roman" w:cs="Times New Roman"/>
          <w:sz w:val="24"/>
          <w:szCs w:val="24"/>
        </w:rPr>
        <w:tab/>
        <w:t>*** 1992: Geografia Romaniei – Volumul 4: Regiunile pericarpatice ale României, Editura Academiei Romane, Bucureşti;</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23.</w:t>
      </w:r>
      <w:r w:rsidRPr="00262CE2">
        <w:rPr>
          <w:rFonts w:ascii="Times New Roman" w:hAnsi="Times New Roman" w:cs="Times New Roman"/>
          <w:sz w:val="24"/>
          <w:szCs w:val="24"/>
        </w:rPr>
        <w:tab/>
        <w:t>*** 1986, 2000, Norme tehnice în silvicultură (1-8) Ministerul Apelor, Pădurilor şi Protecţiei Mediului;</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24.</w:t>
      </w:r>
      <w:r w:rsidRPr="00262CE2">
        <w:rPr>
          <w:rFonts w:ascii="Times New Roman" w:hAnsi="Times New Roman" w:cs="Times New Roman"/>
          <w:sz w:val="24"/>
          <w:szCs w:val="24"/>
        </w:rPr>
        <w:tab/>
        <w:t xml:space="preserve">*** 2019, Amenajamentul fondului forestier aparținând asociației persoanelor juridice SC SUPERTRANS SRL, SC IMPERIAL PG SRL, și al persoanelor fizice Crăciunescu Petre, Crăciunescu Eugenia, Albu Dorina, Deatc Ioan, UP I </w:t>
      </w:r>
      <w:r>
        <w:rPr>
          <w:rFonts w:ascii="Times New Roman" w:hAnsi="Times New Roman" w:cs="Times New Roman"/>
          <w:sz w:val="24"/>
          <w:szCs w:val="24"/>
        </w:rPr>
        <w:t>Crăciunescu, județul Huneadoara;</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25.</w:t>
      </w:r>
      <w:r w:rsidRPr="00262CE2">
        <w:rPr>
          <w:rFonts w:ascii="Times New Roman" w:hAnsi="Times New Roman" w:cs="Times New Roman"/>
          <w:sz w:val="24"/>
          <w:szCs w:val="24"/>
        </w:rPr>
        <w:tab/>
        <w:t>*** Legea 46/2008 – Codul Silvic</w:t>
      </w:r>
      <w:r>
        <w:rPr>
          <w:rFonts w:ascii="Times New Roman" w:hAnsi="Times New Roman" w:cs="Times New Roman"/>
          <w:sz w:val="24"/>
          <w:szCs w:val="24"/>
        </w:rPr>
        <w:t xml:space="preserve"> cu modificările și completările ulterioare;</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lastRenderedPageBreak/>
        <w:t>26.</w:t>
      </w:r>
      <w:r w:rsidRPr="00262CE2">
        <w:rPr>
          <w:rFonts w:ascii="Times New Roman" w:hAnsi="Times New Roman" w:cs="Times New Roman"/>
          <w:sz w:val="24"/>
          <w:szCs w:val="24"/>
        </w:rPr>
        <w:tab/>
        <w:t xml:space="preserve"> Legea 292/2018 privind evaluarea impactului anumitor proiecte pub</w:t>
      </w:r>
      <w:r>
        <w:rPr>
          <w:rFonts w:ascii="Times New Roman" w:hAnsi="Times New Roman" w:cs="Times New Roman"/>
          <w:sz w:val="24"/>
          <w:szCs w:val="24"/>
        </w:rPr>
        <w:t>lice și private asupra mediului;</w:t>
      </w:r>
    </w:p>
    <w:p w:rsidR="00262CE2" w:rsidRPr="00262CE2" w:rsidRDefault="003A3F12" w:rsidP="00262CE2">
      <w:pPr>
        <w:spacing w:after="0"/>
        <w:jc w:val="both"/>
        <w:rPr>
          <w:rFonts w:ascii="Times New Roman" w:hAnsi="Times New Roman" w:cs="Times New Roman"/>
          <w:sz w:val="24"/>
          <w:szCs w:val="24"/>
        </w:rPr>
      </w:pPr>
      <w:r>
        <w:rPr>
          <w:rFonts w:ascii="Times New Roman" w:hAnsi="Times New Roman" w:cs="Times New Roman"/>
          <w:sz w:val="24"/>
          <w:szCs w:val="24"/>
        </w:rPr>
        <w:t xml:space="preserve">27.     </w:t>
      </w:r>
      <w:r w:rsidR="00262CE2" w:rsidRPr="00262CE2">
        <w:rPr>
          <w:rFonts w:ascii="Times New Roman" w:hAnsi="Times New Roman" w:cs="Times New Roman"/>
          <w:sz w:val="24"/>
          <w:szCs w:val="24"/>
        </w:rPr>
        <w:t>HG 1076/2004 privind stabilirea procedurii de realizare a evaluării de mediu pentru planuri și programe cu modificările și completările u</w:t>
      </w:r>
      <w:r w:rsidR="00262CE2">
        <w:rPr>
          <w:rFonts w:ascii="Times New Roman" w:hAnsi="Times New Roman" w:cs="Times New Roman"/>
          <w:sz w:val="24"/>
          <w:szCs w:val="24"/>
        </w:rPr>
        <w:t>lterioare;</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28.</w:t>
      </w:r>
      <w:r w:rsidRPr="00262CE2">
        <w:rPr>
          <w:rFonts w:ascii="Times New Roman" w:hAnsi="Times New Roman" w:cs="Times New Roman"/>
          <w:sz w:val="24"/>
          <w:szCs w:val="24"/>
        </w:rPr>
        <w:tab/>
        <w:t>Ordinul nr. 262/2020 pentru modificarea Ghidului metodologic privind evaluarea adecvată a efectelor potențiale ale planurilor sau proiectelor asupra ariilor naturale protejate de interes comunitar, aprobat prin Ordinul ministrului mediului și pădurilor nr. 19/2010</w:t>
      </w:r>
      <w:r>
        <w:rPr>
          <w:rFonts w:ascii="Times New Roman" w:hAnsi="Times New Roman" w:cs="Times New Roman"/>
          <w:sz w:val="24"/>
          <w:szCs w:val="24"/>
        </w:rPr>
        <w:t>;</w:t>
      </w:r>
    </w:p>
    <w:p w:rsidR="00262CE2" w:rsidRPr="00262CE2" w:rsidRDefault="003A3F12" w:rsidP="00262CE2">
      <w:pPr>
        <w:spacing w:after="0"/>
        <w:jc w:val="both"/>
        <w:rPr>
          <w:rFonts w:ascii="Times New Roman" w:hAnsi="Times New Roman" w:cs="Times New Roman"/>
          <w:sz w:val="24"/>
          <w:szCs w:val="24"/>
        </w:rPr>
      </w:pPr>
      <w:r>
        <w:rPr>
          <w:rFonts w:ascii="Times New Roman" w:hAnsi="Times New Roman" w:cs="Times New Roman"/>
          <w:sz w:val="24"/>
          <w:szCs w:val="24"/>
        </w:rPr>
        <w:t xml:space="preserve">29.    </w:t>
      </w:r>
      <w:r w:rsidR="00262CE2" w:rsidRPr="00262CE2">
        <w:rPr>
          <w:rFonts w:ascii="Times New Roman" w:hAnsi="Times New Roman" w:cs="Times New Roman"/>
          <w:sz w:val="24"/>
          <w:szCs w:val="24"/>
        </w:rPr>
        <w:t>OUG nr. 57 din 20 iunie 2007 privind regimul ariilor naturale protejate, conservarea habitatelor naturale, a florei și faunei sălbatice</w:t>
      </w:r>
      <w:r w:rsidR="00262CE2">
        <w:rPr>
          <w:rFonts w:ascii="Times New Roman" w:hAnsi="Times New Roman" w:cs="Times New Roman"/>
          <w:sz w:val="24"/>
          <w:szCs w:val="24"/>
        </w:rPr>
        <w:t>;</w:t>
      </w:r>
    </w:p>
    <w:p w:rsidR="00262CE2" w:rsidRPr="00262CE2" w:rsidRDefault="003A3F12" w:rsidP="00262CE2">
      <w:pPr>
        <w:spacing w:after="0"/>
        <w:jc w:val="both"/>
        <w:rPr>
          <w:rFonts w:ascii="Times New Roman" w:hAnsi="Times New Roman" w:cs="Times New Roman"/>
          <w:sz w:val="24"/>
          <w:szCs w:val="24"/>
        </w:rPr>
      </w:pPr>
      <w:r>
        <w:rPr>
          <w:rFonts w:ascii="Times New Roman" w:hAnsi="Times New Roman" w:cs="Times New Roman"/>
          <w:sz w:val="24"/>
          <w:szCs w:val="24"/>
        </w:rPr>
        <w:t xml:space="preserve">30.   </w:t>
      </w:r>
      <w:r w:rsidR="00262CE2" w:rsidRPr="00262CE2">
        <w:rPr>
          <w:rFonts w:ascii="Times New Roman" w:hAnsi="Times New Roman" w:cs="Times New Roman"/>
          <w:sz w:val="24"/>
          <w:szCs w:val="24"/>
        </w:rPr>
        <w:t>Hotărâre nr. 856 din 16 august 2002 privind evidenţa gestiunii deşeurilor şi pentru aprobarea listei cuprinzând deşeurile, inclusiv deşeurile periculoase</w:t>
      </w:r>
      <w:r w:rsidR="00262CE2">
        <w:rPr>
          <w:rFonts w:ascii="Times New Roman" w:hAnsi="Times New Roman" w:cs="Times New Roman"/>
          <w:sz w:val="24"/>
          <w:szCs w:val="24"/>
        </w:rPr>
        <w:t>;</w:t>
      </w:r>
    </w:p>
    <w:p w:rsidR="00262CE2" w:rsidRPr="00262CE2" w:rsidRDefault="003A3F12" w:rsidP="00262CE2">
      <w:pPr>
        <w:spacing w:after="0"/>
        <w:jc w:val="both"/>
        <w:rPr>
          <w:rFonts w:ascii="Times New Roman" w:hAnsi="Times New Roman" w:cs="Times New Roman"/>
          <w:sz w:val="24"/>
          <w:szCs w:val="24"/>
        </w:rPr>
      </w:pPr>
      <w:r>
        <w:rPr>
          <w:rFonts w:ascii="Times New Roman" w:hAnsi="Times New Roman" w:cs="Times New Roman"/>
          <w:sz w:val="24"/>
          <w:szCs w:val="24"/>
        </w:rPr>
        <w:t xml:space="preserve">31.     </w:t>
      </w:r>
      <w:r w:rsidR="00262CE2" w:rsidRPr="00262CE2">
        <w:rPr>
          <w:rFonts w:ascii="Times New Roman" w:hAnsi="Times New Roman" w:cs="Times New Roman"/>
          <w:sz w:val="24"/>
          <w:szCs w:val="24"/>
        </w:rPr>
        <w:t>O.U.G. 195/2005 privind protecția mediului, modificată, completată și aprobată prin Legea nr. 265/2006, cu modofocările și completările ulterioare;</w:t>
      </w:r>
    </w:p>
    <w:p w:rsidR="00262CE2" w:rsidRPr="00262CE2" w:rsidRDefault="003A3F12" w:rsidP="00262CE2">
      <w:pPr>
        <w:spacing w:after="0"/>
        <w:jc w:val="both"/>
        <w:rPr>
          <w:rFonts w:ascii="Times New Roman" w:hAnsi="Times New Roman" w:cs="Times New Roman"/>
          <w:sz w:val="24"/>
          <w:szCs w:val="24"/>
        </w:rPr>
      </w:pPr>
      <w:r>
        <w:rPr>
          <w:rFonts w:ascii="Times New Roman" w:hAnsi="Times New Roman" w:cs="Times New Roman"/>
          <w:sz w:val="24"/>
          <w:szCs w:val="24"/>
        </w:rPr>
        <w:t>32.  Ordinului MMP nr. 1</w:t>
      </w:r>
      <w:r w:rsidR="00262CE2" w:rsidRPr="00262CE2">
        <w:rPr>
          <w:rFonts w:ascii="Times New Roman" w:hAnsi="Times New Roman" w:cs="Times New Roman"/>
          <w:sz w:val="24"/>
          <w:szCs w:val="24"/>
        </w:rPr>
        <w:t>540/2011 pentru aprobarea Instrucţiunilor privind termenele, modalităţile şi perioadele de colectare, scoatere şi transport al materialului lemnos</w:t>
      </w:r>
      <w:r>
        <w:rPr>
          <w:rFonts w:ascii="Times New Roman" w:hAnsi="Times New Roman" w:cs="Times New Roman"/>
          <w:sz w:val="24"/>
          <w:szCs w:val="24"/>
        </w:rPr>
        <w:t>;</w:t>
      </w:r>
    </w:p>
    <w:p w:rsidR="00262CE2" w:rsidRPr="00262CE2" w:rsidRDefault="003A3F12" w:rsidP="00262CE2">
      <w:pPr>
        <w:spacing w:after="0"/>
        <w:jc w:val="both"/>
        <w:rPr>
          <w:rFonts w:ascii="Times New Roman" w:hAnsi="Times New Roman" w:cs="Times New Roman"/>
          <w:sz w:val="24"/>
          <w:szCs w:val="24"/>
        </w:rPr>
      </w:pPr>
      <w:r>
        <w:rPr>
          <w:rFonts w:ascii="Times New Roman" w:hAnsi="Times New Roman" w:cs="Times New Roman"/>
          <w:sz w:val="24"/>
          <w:szCs w:val="24"/>
        </w:rPr>
        <w:t xml:space="preserve">32.    </w:t>
      </w:r>
      <w:r w:rsidR="00262CE2" w:rsidRPr="00262CE2">
        <w:rPr>
          <w:rFonts w:ascii="Times New Roman" w:hAnsi="Times New Roman" w:cs="Times New Roman"/>
          <w:sz w:val="24"/>
          <w:szCs w:val="24"/>
        </w:rPr>
        <w:t>Formular standard ROSCI0236 Strei Hațeg actualizat în 02.2016 (și versiunea din 2011);</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 xml:space="preserve">33    </w:t>
      </w:r>
      <w:r w:rsidR="003A3F12">
        <w:rPr>
          <w:rFonts w:ascii="Times New Roman" w:hAnsi="Times New Roman" w:cs="Times New Roman"/>
          <w:sz w:val="24"/>
          <w:szCs w:val="24"/>
        </w:rPr>
        <w:t xml:space="preserve"> </w:t>
      </w:r>
      <w:r w:rsidRPr="00262CE2">
        <w:rPr>
          <w:rFonts w:ascii="Times New Roman" w:hAnsi="Times New Roman" w:cs="Times New Roman"/>
          <w:sz w:val="24"/>
          <w:szCs w:val="24"/>
        </w:rPr>
        <w:t xml:space="preserve">Formular standard ROSCI 0188 Parâng actualizat în 02.2016 (și versiunea din 2011); </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 xml:space="preserve">34.   </w:t>
      </w:r>
      <w:r w:rsidR="003A3F12">
        <w:rPr>
          <w:rFonts w:ascii="Times New Roman" w:hAnsi="Times New Roman" w:cs="Times New Roman"/>
          <w:sz w:val="24"/>
          <w:szCs w:val="24"/>
        </w:rPr>
        <w:t xml:space="preserve"> </w:t>
      </w:r>
      <w:r w:rsidRPr="00262CE2">
        <w:rPr>
          <w:rFonts w:ascii="Times New Roman" w:hAnsi="Times New Roman" w:cs="Times New Roman"/>
          <w:sz w:val="24"/>
          <w:szCs w:val="24"/>
        </w:rPr>
        <w:t>Formular standard ROSCI0087 Grădiștea Muncelului-Cioclovina actualizat în 12.2018 (și versiunea din 2011);</w:t>
      </w:r>
    </w:p>
    <w:p w:rsidR="00262CE2" w:rsidRPr="00262CE2" w:rsidRDefault="003A3F12" w:rsidP="00262CE2">
      <w:pPr>
        <w:spacing w:after="0"/>
        <w:jc w:val="both"/>
        <w:rPr>
          <w:rFonts w:ascii="Times New Roman" w:hAnsi="Times New Roman" w:cs="Times New Roman"/>
          <w:sz w:val="24"/>
          <w:szCs w:val="24"/>
        </w:rPr>
      </w:pPr>
      <w:r>
        <w:rPr>
          <w:rFonts w:ascii="Times New Roman" w:hAnsi="Times New Roman" w:cs="Times New Roman"/>
          <w:sz w:val="24"/>
          <w:szCs w:val="24"/>
        </w:rPr>
        <w:t xml:space="preserve">35.   </w:t>
      </w:r>
      <w:r w:rsidR="00262CE2" w:rsidRPr="00262CE2">
        <w:rPr>
          <w:rFonts w:ascii="Times New Roman" w:hAnsi="Times New Roman" w:cs="Times New Roman"/>
          <w:sz w:val="24"/>
          <w:szCs w:val="24"/>
        </w:rPr>
        <w:t>Formular Standard ROSCI0063 Defileul Jiului actualizat în 03.2016 (și versiunea din 2011);</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 xml:space="preserve">36. </w:t>
      </w:r>
      <w:r w:rsidR="003A3F12">
        <w:rPr>
          <w:rFonts w:ascii="Times New Roman" w:hAnsi="Times New Roman" w:cs="Times New Roman"/>
          <w:sz w:val="24"/>
          <w:szCs w:val="24"/>
        </w:rPr>
        <w:t xml:space="preserve">  </w:t>
      </w:r>
      <w:r w:rsidRPr="00262CE2">
        <w:rPr>
          <w:rFonts w:ascii="Times New Roman" w:hAnsi="Times New Roman" w:cs="Times New Roman"/>
          <w:sz w:val="24"/>
          <w:szCs w:val="24"/>
        </w:rPr>
        <w:t>Formular standard ROSPA0045 Grădiștea Muncelui Ciclovina actualizat în 12.2018 (și versiunea din 2011);</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37.</w:t>
      </w:r>
      <w:r w:rsidRPr="00262CE2">
        <w:rPr>
          <w:rFonts w:ascii="Times New Roman" w:hAnsi="Times New Roman" w:cs="Times New Roman"/>
          <w:sz w:val="24"/>
          <w:szCs w:val="24"/>
        </w:rPr>
        <w:tab/>
        <w:t>http://pasaridinromania.sor.ro/specii</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38.</w:t>
      </w:r>
      <w:r w:rsidRPr="00262CE2">
        <w:rPr>
          <w:rFonts w:ascii="Times New Roman" w:hAnsi="Times New Roman" w:cs="Times New Roman"/>
          <w:sz w:val="24"/>
          <w:szCs w:val="24"/>
        </w:rPr>
        <w:tab/>
        <w:t xml:space="preserve"> www.mmediu.ro</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39.</w:t>
      </w:r>
      <w:r w:rsidRPr="00262CE2">
        <w:rPr>
          <w:rFonts w:ascii="Times New Roman" w:hAnsi="Times New Roman" w:cs="Times New Roman"/>
          <w:sz w:val="24"/>
          <w:szCs w:val="24"/>
        </w:rPr>
        <w:tab/>
        <w:t>http://ananp.gov.ro/</w:t>
      </w:r>
    </w:p>
    <w:p w:rsidR="00262CE2" w:rsidRPr="00262CE2"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40.</w:t>
      </w:r>
      <w:r w:rsidRPr="00262CE2">
        <w:rPr>
          <w:rFonts w:ascii="Times New Roman" w:hAnsi="Times New Roman" w:cs="Times New Roman"/>
          <w:sz w:val="24"/>
          <w:szCs w:val="24"/>
        </w:rPr>
        <w:tab/>
        <w:t>http://ananp.gov.ro/planuri-de-management-spa-uri/</w:t>
      </w:r>
    </w:p>
    <w:p w:rsidR="00DB3782" w:rsidRPr="005A1D50" w:rsidRDefault="00262CE2" w:rsidP="00262CE2">
      <w:pPr>
        <w:spacing w:after="0"/>
        <w:jc w:val="both"/>
        <w:rPr>
          <w:rFonts w:ascii="Times New Roman" w:hAnsi="Times New Roman" w:cs="Times New Roman"/>
          <w:sz w:val="24"/>
          <w:szCs w:val="24"/>
        </w:rPr>
      </w:pPr>
      <w:r w:rsidRPr="00262CE2">
        <w:rPr>
          <w:rFonts w:ascii="Times New Roman" w:hAnsi="Times New Roman" w:cs="Times New Roman"/>
          <w:sz w:val="24"/>
          <w:szCs w:val="24"/>
        </w:rPr>
        <w:t>41.</w:t>
      </w:r>
      <w:r w:rsidRPr="00262CE2">
        <w:rPr>
          <w:rFonts w:ascii="Times New Roman" w:hAnsi="Times New Roman" w:cs="Times New Roman"/>
          <w:sz w:val="24"/>
          <w:szCs w:val="24"/>
        </w:rPr>
        <w:tab/>
        <w:t>http://ananp.gov.ro/pm-sci-uri-ninja-tables-id22225/</w:t>
      </w:r>
    </w:p>
    <w:p w:rsidR="003A3F12" w:rsidRDefault="003A3F12" w:rsidP="003A3F12">
      <w:pPr>
        <w:spacing w:after="0"/>
        <w:jc w:val="both"/>
        <w:rPr>
          <w:rFonts w:ascii="Times New Roman" w:hAnsi="Times New Roman" w:cs="Times New Roman"/>
          <w:sz w:val="24"/>
          <w:szCs w:val="24"/>
        </w:rPr>
      </w:pPr>
    </w:p>
    <w:p w:rsidR="003A3F12" w:rsidRDefault="003A3F12" w:rsidP="003A3F12">
      <w:pPr>
        <w:spacing w:after="0"/>
        <w:jc w:val="both"/>
        <w:rPr>
          <w:rFonts w:ascii="Times New Roman" w:hAnsi="Times New Roman" w:cs="Times New Roman"/>
          <w:sz w:val="24"/>
          <w:szCs w:val="24"/>
        </w:rPr>
      </w:pPr>
    </w:p>
    <w:p w:rsidR="003A3F12" w:rsidRDefault="003A3F12" w:rsidP="003A3F12">
      <w:pPr>
        <w:spacing w:after="0"/>
        <w:jc w:val="both"/>
        <w:rPr>
          <w:rFonts w:ascii="Times New Roman" w:hAnsi="Times New Roman" w:cs="Times New Roman"/>
          <w:sz w:val="24"/>
          <w:szCs w:val="24"/>
        </w:rPr>
      </w:pPr>
    </w:p>
    <w:p w:rsidR="003A3F12" w:rsidRDefault="003A3F12" w:rsidP="003A3F12">
      <w:pPr>
        <w:spacing w:after="0"/>
        <w:jc w:val="both"/>
        <w:rPr>
          <w:rFonts w:ascii="Times New Roman" w:hAnsi="Times New Roman" w:cs="Times New Roman"/>
          <w:sz w:val="24"/>
          <w:szCs w:val="24"/>
        </w:rPr>
      </w:pPr>
    </w:p>
    <w:p w:rsidR="003A3F12" w:rsidRDefault="003A3F12" w:rsidP="003A3F12">
      <w:pPr>
        <w:spacing w:after="0"/>
        <w:jc w:val="both"/>
        <w:rPr>
          <w:rFonts w:ascii="Times New Roman" w:hAnsi="Times New Roman" w:cs="Times New Roman"/>
          <w:sz w:val="24"/>
          <w:szCs w:val="24"/>
        </w:rPr>
      </w:pPr>
    </w:p>
    <w:p w:rsidR="003A3F12" w:rsidRDefault="003A3F12" w:rsidP="003A3F12">
      <w:pPr>
        <w:spacing w:after="0"/>
        <w:jc w:val="both"/>
        <w:rPr>
          <w:rFonts w:ascii="Times New Roman" w:hAnsi="Times New Roman" w:cs="Times New Roman"/>
          <w:sz w:val="24"/>
          <w:szCs w:val="24"/>
        </w:rPr>
      </w:pPr>
    </w:p>
    <w:p w:rsidR="003A3F12" w:rsidRDefault="003A3F12" w:rsidP="003A3F12">
      <w:pPr>
        <w:spacing w:after="0"/>
        <w:jc w:val="both"/>
        <w:rPr>
          <w:rFonts w:ascii="Times New Roman" w:hAnsi="Times New Roman" w:cs="Times New Roman"/>
          <w:sz w:val="24"/>
          <w:szCs w:val="24"/>
        </w:rPr>
      </w:pPr>
    </w:p>
    <w:p w:rsidR="003A3F12" w:rsidRDefault="003A3F12" w:rsidP="003A3F12">
      <w:pPr>
        <w:spacing w:after="0"/>
        <w:jc w:val="both"/>
        <w:rPr>
          <w:rFonts w:ascii="Times New Roman" w:hAnsi="Times New Roman" w:cs="Times New Roman"/>
          <w:sz w:val="24"/>
          <w:szCs w:val="24"/>
        </w:rPr>
      </w:pPr>
    </w:p>
    <w:p w:rsidR="003A3F12" w:rsidRDefault="003A3F12" w:rsidP="003A3F12">
      <w:pPr>
        <w:spacing w:after="0"/>
        <w:jc w:val="both"/>
        <w:rPr>
          <w:rFonts w:ascii="Times New Roman" w:hAnsi="Times New Roman" w:cs="Times New Roman"/>
          <w:sz w:val="24"/>
          <w:szCs w:val="24"/>
        </w:rPr>
      </w:pPr>
    </w:p>
    <w:p w:rsidR="003A3F12" w:rsidRDefault="003A3F12" w:rsidP="003A3F12">
      <w:pPr>
        <w:spacing w:after="0"/>
        <w:jc w:val="both"/>
        <w:rPr>
          <w:rFonts w:ascii="Times New Roman" w:hAnsi="Times New Roman" w:cs="Times New Roman"/>
          <w:sz w:val="24"/>
          <w:szCs w:val="24"/>
        </w:rPr>
      </w:pPr>
    </w:p>
    <w:p w:rsidR="003A3F12" w:rsidRDefault="003A3F12" w:rsidP="003A3F12">
      <w:pPr>
        <w:spacing w:after="0"/>
        <w:jc w:val="both"/>
        <w:rPr>
          <w:rFonts w:ascii="Times New Roman" w:hAnsi="Times New Roman" w:cs="Times New Roman"/>
          <w:sz w:val="24"/>
          <w:szCs w:val="24"/>
        </w:rPr>
      </w:pPr>
    </w:p>
    <w:p w:rsidR="003A3F12" w:rsidRDefault="003A3F12" w:rsidP="003A3F12">
      <w:pPr>
        <w:spacing w:after="0"/>
        <w:jc w:val="both"/>
        <w:rPr>
          <w:rFonts w:ascii="Times New Roman" w:hAnsi="Times New Roman" w:cs="Times New Roman"/>
          <w:sz w:val="24"/>
          <w:szCs w:val="24"/>
        </w:rPr>
      </w:pPr>
    </w:p>
    <w:p w:rsidR="003A3F12" w:rsidRDefault="003A3F12" w:rsidP="003A3F12">
      <w:pPr>
        <w:spacing w:after="0"/>
        <w:jc w:val="both"/>
        <w:rPr>
          <w:rFonts w:ascii="Times New Roman" w:hAnsi="Times New Roman" w:cs="Times New Roman"/>
          <w:sz w:val="24"/>
          <w:szCs w:val="24"/>
        </w:rPr>
      </w:pPr>
    </w:p>
    <w:p w:rsidR="003A3F12" w:rsidRDefault="003A3F12" w:rsidP="003A3F12">
      <w:pPr>
        <w:spacing w:after="0"/>
        <w:jc w:val="both"/>
        <w:rPr>
          <w:rFonts w:ascii="Times New Roman" w:hAnsi="Times New Roman" w:cs="Times New Roman"/>
          <w:sz w:val="24"/>
          <w:szCs w:val="24"/>
        </w:rPr>
      </w:pPr>
    </w:p>
    <w:p w:rsidR="003A3F12" w:rsidRPr="003A3F12" w:rsidRDefault="003A3F12" w:rsidP="003A3F12">
      <w:pPr>
        <w:spacing w:after="0"/>
        <w:jc w:val="both"/>
        <w:rPr>
          <w:rFonts w:ascii="Times New Roman" w:hAnsi="Times New Roman" w:cs="Times New Roman"/>
          <w:b/>
          <w:sz w:val="28"/>
          <w:szCs w:val="28"/>
        </w:rPr>
      </w:pPr>
      <w:r w:rsidRPr="003A3F12">
        <w:rPr>
          <w:rFonts w:ascii="Times New Roman" w:hAnsi="Times New Roman" w:cs="Times New Roman"/>
          <w:b/>
          <w:sz w:val="28"/>
          <w:szCs w:val="28"/>
        </w:rPr>
        <w:t>ANEXE</w:t>
      </w:r>
    </w:p>
    <w:p w:rsidR="003A3F12" w:rsidRPr="003A3F12" w:rsidRDefault="003A3F12" w:rsidP="003A3F12">
      <w:pPr>
        <w:spacing w:after="0"/>
        <w:jc w:val="both"/>
        <w:rPr>
          <w:rFonts w:ascii="Times New Roman" w:hAnsi="Times New Roman" w:cs="Times New Roman"/>
          <w:sz w:val="24"/>
          <w:szCs w:val="24"/>
        </w:rPr>
      </w:pPr>
    </w:p>
    <w:p w:rsidR="003A3F12" w:rsidRPr="003A3F12" w:rsidRDefault="003A3F12" w:rsidP="003A3F12">
      <w:pPr>
        <w:spacing w:after="0"/>
        <w:jc w:val="both"/>
        <w:rPr>
          <w:rFonts w:ascii="Times New Roman" w:hAnsi="Times New Roman" w:cs="Times New Roman"/>
          <w:sz w:val="24"/>
          <w:szCs w:val="24"/>
        </w:rPr>
      </w:pPr>
    </w:p>
    <w:p w:rsidR="003A3F12" w:rsidRPr="003A3F12" w:rsidRDefault="003A3F12" w:rsidP="003A3F12">
      <w:pPr>
        <w:spacing w:after="0"/>
        <w:jc w:val="both"/>
        <w:rPr>
          <w:rFonts w:ascii="Times New Roman" w:hAnsi="Times New Roman" w:cs="Times New Roman"/>
          <w:sz w:val="24"/>
          <w:szCs w:val="24"/>
        </w:rPr>
      </w:pPr>
    </w:p>
    <w:p w:rsidR="003A3F12" w:rsidRPr="003A3F12" w:rsidRDefault="003A3F12" w:rsidP="003A3F12">
      <w:pPr>
        <w:spacing w:after="0"/>
        <w:jc w:val="both"/>
        <w:rPr>
          <w:rFonts w:ascii="Times New Roman" w:hAnsi="Times New Roman" w:cs="Times New Roman"/>
          <w:sz w:val="24"/>
          <w:szCs w:val="24"/>
        </w:rPr>
      </w:pPr>
      <w:r w:rsidRPr="003A3F12">
        <w:rPr>
          <w:rFonts w:ascii="Times New Roman" w:hAnsi="Times New Roman" w:cs="Times New Roman"/>
          <w:sz w:val="24"/>
          <w:szCs w:val="24"/>
        </w:rPr>
        <w:t>1. Certificat de înscriere nr. 273/21.07.2020  în conformitate cu prevederile Ordinului nr. 1134/2020 privind aprobarea condițiilor de elaborare a studiilor de mediu, a criteriilor de atestare a persoanelor fizice și juridice – PADOPOTERA S.R.L.</w:t>
      </w:r>
    </w:p>
    <w:p w:rsidR="003A3F12" w:rsidRPr="003A3F12" w:rsidRDefault="003A3F12" w:rsidP="003A3F12">
      <w:pPr>
        <w:spacing w:after="0"/>
        <w:jc w:val="both"/>
        <w:rPr>
          <w:rFonts w:ascii="Times New Roman" w:hAnsi="Times New Roman" w:cs="Times New Roman"/>
          <w:sz w:val="24"/>
          <w:szCs w:val="24"/>
        </w:rPr>
      </w:pPr>
      <w:r w:rsidRPr="003A3F12">
        <w:rPr>
          <w:rFonts w:ascii="Times New Roman" w:hAnsi="Times New Roman" w:cs="Times New Roman"/>
          <w:sz w:val="24"/>
          <w:szCs w:val="24"/>
        </w:rPr>
        <w:t>2.  Certificat de înscriere nr. 272/21.07.2020  în conformitate cu prevederile Ordinului nr. 1134/2020 privind aprobarea condițiilor de elaborare a studiilor de mediu, a criteriilor de atestare a persoanelor fizice și juridice – Breb Mariana Georgiana</w:t>
      </w:r>
    </w:p>
    <w:p w:rsidR="003A3F12" w:rsidRPr="003A3F12" w:rsidRDefault="003A3F12" w:rsidP="003A3F12">
      <w:pPr>
        <w:spacing w:after="0"/>
        <w:jc w:val="both"/>
        <w:rPr>
          <w:rFonts w:ascii="Times New Roman" w:hAnsi="Times New Roman" w:cs="Times New Roman"/>
          <w:sz w:val="24"/>
          <w:szCs w:val="24"/>
        </w:rPr>
      </w:pPr>
    </w:p>
    <w:p w:rsidR="003A3F12" w:rsidRPr="003A3F12" w:rsidRDefault="003A3F12" w:rsidP="003A3F12">
      <w:pPr>
        <w:spacing w:after="0"/>
        <w:jc w:val="both"/>
        <w:rPr>
          <w:rFonts w:ascii="Times New Roman" w:hAnsi="Times New Roman" w:cs="Times New Roman"/>
          <w:sz w:val="24"/>
          <w:szCs w:val="24"/>
        </w:rPr>
      </w:pPr>
    </w:p>
    <w:p w:rsidR="003A3F12" w:rsidRPr="003A3F12" w:rsidRDefault="003A3F12" w:rsidP="003A3F12">
      <w:pPr>
        <w:spacing w:after="0"/>
        <w:jc w:val="both"/>
        <w:rPr>
          <w:rFonts w:ascii="Times New Roman" w:hAnsi="Times New Roman" w:cs="Times New Roman"/>
          <w:sz w:val="24"/>
          <w:szCs w:val="24"/>
        </w:rPr>
      </w:pPr>
    </w:p>
    <w:p w:rsidR="003A3F12" w:rsidRPr="003A3F12" w:rsidRDefault="003A3F12" w:rsidP="003A3F12">
      <w:pPr>
        <w:spacing w:after="0"/>
        <w:jc w:val="both"/>
        <w:rPr>
          <w:rFonts w:ascii="Times New Roman" w:hAnsi="Times New Roman" w:cs="Times New Roman"/>
          <w:sz w:val="24"/>
          <w:szCs w:val="24"/>
        </w:rPr>
      </w:pPr>
      <w:r w:rsidRPr="003A3F12">
        <w:rPr>
          <w:rFonts w:ascii="Times New Roman" w:hAnsi="Times New Roman" w:cs="Times New Roman"/>
          <w:sz w:val="24"/>
          <w:szCs w:val="24"/>
        </w:rPr>
        <w:t>COLECTIVUL DE ELABORARE</w:t>
      </w:r>
    </w:p>
    <w:p w:rsidR="003A3F12" w:rsidRPr="003A3F12" w:rsidRDefault="003A3F12" w:rsidP="003A3F12">
      <w:pPr>
        <w:spacing w:after="0"/>
        <w:jc w:val="both"/>
        <w:rPr>
          <w:rFonts w:ascii="Times New Roman" w:hAnsi="Times New Roman" w:cs="Times New Roman"/>
          <w:sz w:val="24"/>
          <w:szCs w:val="24"/>
        </w:rPr>
      </w:pPr>
    </w:p>
    <w:p w:rsidR="003A3F12" w:rsidRPr="003A3F12" w:rsidRDefault="003A3F12" w:rsidP="003A3F12">
      <w:pPr>
        <w:spacing w:after="0"/>
        <w:jc w:val="both"/>
        <w:rPr>
          <w:rFonts w:ascii="Times New Roman" w:hAnsi="Times New Roman" w:cs="Times New Roman"/>
          <w:sz w:val="24"/>
          <w:szCs w:val="24"/>
        </w:rPr>
      </w:pPr>
      <w:r w:rsidRPr="003A3F12">
        <w:rPr>
          <w:rFonts w:ascii="Times New Roman" w:hAnsi="Times New Roman" w:cs="Times New Roman"/>
          <w:sz w:val="24"/>
          <w:szCs w:val="24"/>
        </w:rPr>
        <w:t>Elaborare și tehnoredactare studiu</w:t>
      </w:r>
    </w:p>
    <w:p w:rsidR="003A3F12" w:rsidRPr="003A3F12" w:rsidRDefault="003A3F12" w:rsidP="003A3F12">
      <w:pPr>
        <w:spacing w:after="0"/>
        <w:jc w:val="both"/>
        <w:rPr>
          <w:rFonts w:ascii="Times New Roman" w:hAnsi="Times New Roman" w:cs="Times New Roman"/>
          <w:sz w:val="24"/>
          <w:szCs w:val="24"/>
        </w:rPr>
      </w:pPr>
      <w:r w:rsidRPr="003A3F12">
        <w:rPr>
          <w:rFonts w:ascii="Times New Roman" w:hAnsi="Times New Roman" w:cs="Times New Roman"/>
          <w:sz w:val="24"/>
          <w:szCs w:val="24"/>
        </w:rPr>
        <w:t>- Ing. Breb Mariana Georgiana</w:t>
      </w:r>
    </w:p>
    <w:p w:rsidR="003A3F12" w:rsidRPr="003A3F12" w:rsidRDefault="003A3F12" w:rsidP="003A3F12">
      <w:pPr>
        <w:spacing w:after="0"/>
        <w:jc w:val="both"/>
        <w:rPr>
          <w:rFonts w:ascii="Times New Roman" w:hAnsi="Times New Roman" w:cs="Times New Roman"/>
          <w:sz w:val="24"/>
          <w:szCs w:val="24"/>
        </w:rPr>
      </w:pPr>
    </w:p>
    <w:p w:rsidR="00262CE2" w:rsidRPr="005A1D50" w:rsidRDefault="00262CE2">
      <w:pPr>
        <w:spacing w:after="0"/>
        <w:jc w:val="both"/>
        <w:rPr>
          <w:rFonts w:ascii="Times New Roman" w:hAnsi="Times New Roman" w:cs="Times New Roman"/>
          <w:sz w:val="24"/>
          <w:szCs w:val="24"/>
        </w:rPr>
      </w:pPr>
    </w:p>
    <w:sectPr w:rsidR="00262CE2" w:rsidRPr="005A1D50" w:rsidSect="007412FA">
      <w:pgSz w:w="12240" w:h="15840"/>
      <w:pgMar w:top="1440" w:right="1440" w:bottom="1134"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156C" w:rsidRDefault="00AA156C" w:rsidP="00522AB4">
      <w:pPr>
        <w:spacing w:after="0" w:line="240" w:lineRule="auto"/>
      </w:pPr>
      <w:r>
        <w:separator/>
      </w:r>
    </w:p>
  </w:endnote>
  <w:endnote w:type="continuationSeparator" w:id="0">
    <w:p w:rsidR="00AA156C" w:rsidRDefault="00AA156C" w:rsidP="00522A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Mangal">
    <w:altName w:val="Courier New"/>
    <w:panose1 w:val="00000400000000000000"/>
    <w:charset w:val="01"/>
    <w:family w:val="roman"/>
    <w:notTrueType/>
    <w:pitch w:val="variable"/>
    <w:sig w:usb0="00002000" w:usb1="00000000" w:usb2="00000000" w:usb3="00000000" w:csb0="00000000"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1425097"/>
      <w:docPartObj>
        <w:docPartGallery w:val="Page Numbers (Bottom of Page)"/>
        <w:docPartUnique/>
      </w:docPartObj>
    </w:sdtPr>
    <w:sdtEndPr>
      <w:rPr>
        <w:noProof/>
      </w:rPr>
    </w:sdtEndPr>
    <w:sdtContent>
      <w:p w:rsidR="00DA45F0" w:rsidRDefault="00DA45F0">
        <w:pPr>
          <w:pStyle w:val="Footer"/>
          <w:jc w:val="right"/>
        </w:pPr>
        <w:r>
          <w:fldChar w:fldCharType="begin"/>
        </w:r>
        <w:r>
          <w:instrText xml:space="preserve"> PAGE   \* MERGEFORMAT </w:instrText>
        </w:r>
        <w:r>
          <w:fldChar w:fldCharType="separate"/>
        </w:r>
        <w:r w:rsidR="004C6877">
          <w:rPr>
            <w:noProof/>
          </w:rPr>
          <w:t>2</w:t>
        </w:r>
        <w:r>
          <w:rPr>
            <w:noProof/>
          </w:rPr>
          <w:fldChar w:fldCharType="end"/>
        </w:r>
      </w:p>
    </w:sdtContent>
  </w:sdt>
  <w:p w:rsidR="00DA45F0" w:rsidRDefault="00DA45F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156C" w:rsidRDefault="00AA156C" w:rsidP="00522AB4">
      <w:pPr>
        <w:spacing w:after="0" w:line="240" w:lineRule="auto"/>
      </w:pPr>
      <w:r>
        <w:separator/>
      </w:r>
    </w:p>
  </w:footnote>
  <w:footnote w:type="continuationSeparator" w:id="0">
    <w:p w:rsidR="00AA156C" w:rsidRDefault="00AA156C" w:rsidP="00522AB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9D369872"/>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pStyle w:val="Heading3"/>
      <w:suff w:val="nothing"/>
      <w:lvlText w:val=""/>
      <w:lvlJc w:val="left"/>
      <w:pPr>
        <w:tabs>
          <w:tab w:val="num" w:pos="720"/>
        </w:tabs>
        <w:ind w:left="720" w:hanging="720"/>
      </w:pPr>
    </w:lvl>
    <w:lvl w:ilvl="3">
      <w:start w:val="1"/>
      <w:numFmt w:val="none"/>
      <w:pStyle w:val="Heading4"/>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12561C6F"/>
    <w:multiLevelType w:val="hybridMultilevel"/>
    <w:tmpl w:val="EF320CD4"/>
    <w:lvl w:ilvl="0" w:tplc="0409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6142C58"/>
    <w:multiLevelType w:val="hybridMultilevel"/>
    <w:tmpl w:val="B3705016"/>
    <w:lvl w:ilvl="0" w:tplc="0409000D">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767080E"/>
    <w:multiLevelType w:val="hybridMultilevel"/>
    <w:tmpl w:val="5086A5F0"/>
    <w:lvl w:ilvl="0" w:tplc="0409000D">
      <w:start w:val="1"/>
      <w:numFmt w:val="bullet"/>
      <w:lvlText w:val=""/>
      <w:lvlJc w:val="left"/>
      <w:pPr>
        <w:ind w:left="1140" w:hanging="360"/>
      </w:pPr>
      <w:rPr>
        <w:rFonts w:ascii="Wingdings" w:hAnsi="Wingdings"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4">
    <w:nsid w:val="1DA33B36"/>
    <w:multiLevelType w:val="hybridMultilevel"/>
    <w:tmpl w:val="95F418F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42D030B"/>
    <w:multiLevelType w:val="hybridMultilevel"/>
    <w:tmpl w:val="D536F734"/>
    <w:lvl w:ilvl="0" w:tplc="FEB290A0">
      <w:start w:val="1166"/>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4B20DE"/>
    <w:multiLevelType w:val="hybridMultilevel"/>
    <w:tmpl w:val="17E4DA34"/>
    <w:lvl w:ilvl="0" w:tplc="0409000D">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
    <w:nsid w:val="2C6A0703"/>
    <w:multiLevelType w:val="hybridMultilevel"/>
    <w:tmpl w:val="D536F734"/>
    <w:lvl w:ilvl="0" w:tplc="FEB290A0">
      <w:start w:val="1166"/>
      <w:numFmt w:val="decimal"/>
      <w:lvlText w:val="%1"/>
      <w:lvlJc w:val="left"/>
      <w:pPr>
        <w:ind w:left="840" w:hanging="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C835C37"/>
    <w:multiLevelType w:val="hybridMultilevel"/>
    <w:tmpl w:val="F39C28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DD8789C"/>
    <w:multiLevelType w:val="multilevel"/>
    <w:tmpl w:val="5738524E"/>
    <w:lvl w:ilvl="0">
      <w:start w:val="1"/>
      <w:numFmt w:val="decimal"/>
      <w:suff w:val="space"/>
      <w:lvlText w:val="%1"/>
      <w:lvlJc w:val="left"/>
      <w:pPr>
        <w:ind w:left="360" w:hanging="360"/>
      </w:pPr>
      <w:rPr>
        <w:b/>
        <w:i/>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792" w:hanging="432"/>
      </w:pPr>
      <w:rPr>
        <w:rFonts w:hint="default"/>
        <w:b/>
        <w:i/>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space"/>
      <w:lvlText w:val="%1.%2.%3"/>
      <w:lvlJc w:val="left"/>
      <w:pPr>
        <w:ind w:left="1404" w:hanging="504"/>
      </w:pPr>
      <w:rPr>
        <w:rFonts w:hint="default"/>
        <w:b/>
        <w:i/>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1728" w:hanging="648"/>
      </w:pPr>
      <w:rPr>
        <w:rFonts w:hint="default"/>
        <w:b/>
        <w:i/>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Heading6"/>
      <w:suff w:val="space"/>
      <w:lvlText w:val="%1.%2.%3.%4.%5"/>
      <w:lvlJc w:val="left"/>
      <w:pPr>
        <w:ind w:left="2232" w:hanging="792"/>
      </w:pPr>
      <w:rPr>
        <w:rFonts w:ascii="Cambria" w:hAnsi="Cambria" w:hint="default"/>
        <w:b/>
        <w:i/>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start w:val="1"/>
      <w:numFmt w:val="decimal"/>
      <w:pStyle w:val="Heading7"/>
      <w:lvlText w:val="%1.%2.%3.%4.%5.%6"/>
      <w:lvlJc w:val="left"/>
      <w:pPr>
        <w:tabs>
          <w:tab w:val="num" w:pos="0"/>
        </w:tabs>
        <w:ind w:left="2736" w:hanging="936"/>
      </w:pPr>
      <w:rPr>
        <w:rFonts w:ascii="Cambria" w:hAnsi="Cambria" w:hint="default"/>
        <w:b/>
        <w:i/>
        <w:sz w:val="20"/>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0">
    <w:nsid w:val="31C760AD"/>
    <w:multiLevelType w:val="hybridMultilevel"/>
    <w:tmpl w:val="3E16503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2824FBA"/>
    <w:multiLevelType w:val="hybridMultilevel"/>
    <w:tmpl w:val="7A0202D8"/>
    <w:lvl w:ilvl="0" w:tplc="80302A26">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36B91679"/>
    <w:multiLevelType w:val="hybridMultilevel"/>
    <w:tmpl w:val="949CD29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8497832"/>
    <w:multiLevelType w:val="hybridMultilevel"/>
    <w:tmpl w:val="E8AA5BCC"/>
    <w:lvl w:ilvl="0" w:tplc="0409000B">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4">
    <w:nsid w:val="3EC972D2"/>
    <w:multiLevelType w:val="hybridMultilevel"/>
    <w:tmpl w:val="88BC104A"/>
    <w:lvl w:ilvl="0" w:tplc="0409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1C201CA"/>
    <w:multiLevelType w:val="multilevel"/>
    <w:tmpl w:val="EFAC5656"/>
    <w:lvl w:ilvl="0">
      <w:start w:val="3"/>
      <w:numFmt w:val="bullet"/>
      <w:lvlText w:val="-"/>
      <w:lvlJc w:val="left"/>
      <w:rPr>
        <w:rFonts w:ascii="Times New Roman" w:eastAsia="Times New Roman" w:hAnsi="Times New Roman" w:cs="Times New Roman" w:hint="default"/>
        <w:b w:val="0"/>
        <w:bCs w:val="0"/>
        <w:i w:val="0"/>
        <w:iCs w:val="0"/>
        <w:smallCaps w:val="0"/>
        <w:strike w:val="0"/>
        <w:color w:val="000000"/>
        <w:spacing w:val="0"/>
        <w:w w:val="100"/>
        <w:position w:val="0"/>
        <w:sz w:val="24"/>
        <w:szCs w:val="26"/>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41F34EB3"/>
    <w:multiLevelType w:val="hybridMultilevel"/>
    <w:tmpl w:val="DBACE40E"/>
    <w:lvl w:ilvl="0" w:tplc="0409000B">
      <w:start w:val="1"/>
      <w:numFmt w:val="bullet"/>
      <w:lvlText w:val=""/>
      <w:lvlJc w:val="left"/>
      <w:pPr>
        <w:ind w:left="783" w:hanging="360"/>
      </w:pPr>
      <w:rPr>
        <w:rFonts w:ascii="Wingdings" w:hAnsi="Wingdings"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17">
    <w:nsid w:val="4341527A"/>
    <w:multiLevelType w:val="hybridMultilevel"/>
    <w:tmpl w:val="8C9269C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468471C9"/>
    <w:multiLevelType w:val="hybridMultilevel"/>
    <w:tmpl w:val="ED1C0B44"/>
    <w:lvl w:ilvl="0" w:tplc="0409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8407B64"/>
    <w:multiLevelType w:val="hybridMultilevel"/>
    <w:tmpl w:val="FFAE857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C5512CF"/>
    <w:multiLevelType w:val="hybridMultilevel"/>
    <w:tmpl w:val="7E32AE9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D712E52"/>
    <w:multiLevelType w:val="hybridMultilevel"/>
    <w:tmpl w:val="81F2A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7A0B36"/>
    <w:multiLevelType w:val="hybridMultilevel"/>
    <w:tmpl w:val="AB4C28A6"/>
    <w:lvl w:ilvl="0" w:tplc="0409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63D391C"/>
    <w:multiLevelType w:val="hybridMultilevel"/>
    <w:tmpl w:val="5DAE64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71E52F7"/>
    <w:multiLevelType w:val="hybridMultilevel"/>
    <w:tmpl w:val="0D6AEE5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B6467EE"/>
    <w:multiLevelType w:val="hybridMultilevel"/>
    <w:tmpl w:val="9FFE4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CB1491C"/>
    <w:multiLevelType w:val="hybridMultilevel"/>
    <w:tmpl w:val="FB22D4A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2692A0D"/>
    <w:multiLevelType w:val="hybridMultilevel"/>
    <w:tmpl w:val="D7580266"/>
    <w:lvl w:ilvl="0" w:tplc="83469E8C">
      <w:start w:val="1"/>
      <w:numFmt w:val="bullet"/>
      <w:pStyle w:val="listebullet"/>
      <w:lvlText w:val=""/>
      <w:lvlJc w:val="left"/>
      <w:pPr>
        <w:ind w:left="1429" w:hanging="360"/>
      </w:pPr>
      <w:rPr>
        <w:rFonts w:ascii="Wingdings" w:hAnsi="Wingdings"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
    <w:nsid w:val="63AC118F"/>
    <w:multiLevelType w:val="hybridMultilevel"/>
    <w:tmpl w:val="87903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596696C"/>
    <w:multiLevelType w:val="hybridMultilevel"/>
    <w:tmpl w:val="9756359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B54512E"/>
    <w:multiLevelType w:val="multilevel"/>
    <w:tmpl w:val="445AAB8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Capitol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73B66305"/>
    <w:multiLevelType w:val="hybridMultilevel"/>
    <w:tmpl w:val="1BA02166"/>
    <w:lvl w:ilvl="0" w:tplc="0409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51627FB"/>
    <w:multiLevelType w:val="hybridMultilevel"/>
    <w:tmpl w:val="0242EA1E"/>
    <w:lvl w:ilvl="0" w:tplc="712AEA9C">
      <w:start w:val="1355"/>
      <w:numFmt w:val="decimal"/>
      <w:lvlText w:val="%1"/>
      <w:lvlJc w:val="left"/>
      <w:pPr>
        <w:ind w:left="1473" w:hanging="480"/>
      </w:pPr>
      <w:rPr>
        <w:rFonts w:eastAsiaTheme="minorHAnsi"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3">
    <w:nsid w:val="75C1403E"/>
    <w:multiLevelType w:val="hybridMultilevel"/>
    <w:tmpl w:val="B9E64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ADD55FF"/>
    <w:multiLevelType w:val="hybridMultilevel"/>
    <w:tmpl w:val="AFD64D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30"/>
  </w:num>
  <w:num w:numId="3">
    <w:abstractNumId w:val="0"/>
  </w:num>
  <w:num w:numId="4">
    <w:abstractNumId w:val="27"/>
  </w:num>
  <w:num w:numId="5">
    <w:abstractNumId w:val="32"/>
  </w:num>
  <w:num w:numId="6">
    <w:abstractNumId w:val="5"/>
  </w:num>
  <w:num w:numId="7">
    <w:abstractNumId w:val="7"/>
  </w:num>
  <w:num w:numId="8">
    <w:abstractNumId w:val="24"/>
  </w:num>
  <w:num w:numId="9">
    <w:abstractNumId w:val="13"/>
  </w:num>
  <w:num w:numId="10">
    <w:abstractNumId w:val="2"/>
  </w:num>
  <w:num w:numId="11">
    <w:abstractNumId w:val="8"/>
  </w:num>
  <w:num w:numId="12">
    <w:abstractNumId w:val="6"/>
  </w:num>
  <w:num w:numId="13">
    <w:abstractNumId w:val="34"/>
  </w:num>
  <w:num w:numId="14">
    <w:abstractNumId w:val="10"/>
  </w:num>
  <w:num w:numId="15">
    <w:abstractNumId w:val="12"/>
  </w:num>
  <w:num w:numId="16">
    <w:abstractNumId w:val="20"/>
  </w:num>
  <w:num w:numId="17">
    <w:abstractNumId w:val="11"/>
  </w:num>
  <w:num w:numId="18">
    <w:abstractNumId w:val="1"/>
  </w:num>
  <w:num w:numId="19">
    <w:abstractNumId w:val="22"/>
  </w:num>
  <w:num w:numId="20">
    <w:abstractNumId w:val="31"/>
  </w:num>
  <w:num w:numId="21">
    <w:abstractNumId w:val="18"/>
  </w:num>
  <w:num w:numId="22">
    <w:abstractNumId w:val="14"/>
  </w:num>
  <w:num w:numId="23">
    <w:abstractNumId w:val="9"/>
  </w:num>
  <w:num w:numId="24">
    <w:abstractNumId w:val="15"/>
  </w:num>
  <w:num w:numId="25">
    <w:abstractNumId w:val="16"/>
  </w:num>
  <w:num w:numId="26">
    <w:abstractNumId w:val="26"/>
  </w:num>
  <w:num w:numId="27">
    <w:abstractNumId w:val="23"/>
  </w:num>
  <w:num w:numId="28">
    <w:abstractNumId w:val="19"/>
  </w:num>
  <w:num w:numId="29">
    <w:abstractNumId w:val="25"/>
  </w:num>
  <w:num w:numId="30">
    <w:abstractNumId w:val="33"/>
  </w:num>
  <w:num w:numId="31">
    <w:abstractNumId w:val="21"/>
  </w:num>
  <w:num w:numId="32">
    <w:abstractNumId w:val="28"/>
  </w:num>
  <w:num w:numId="33">
    <w:abstractNumId w:val="17"/>
  </w:num>
  <w:num w:numId="34">
    <w:abstractNumId w:val="3"/>
  </w:num>
  <w:num w:numId="35">
    <w:abstractNumId w:val="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446A"/>
    <w:rsid w:val="00000D87"/>
    <w:rsid w:val="00001652"/>
    <w:rsid w:val="0000406C"/>
    <w:rsid w:val="00006764"/>
    <w:rsid w:val="00011056"/>
    <w:rsid w:val="00011A16"/>
    <w:rsid w:val="00024EE6"/>
    <w:rsid w:val="00031C07"/>
    <w:rsid w:val="00031E05"/>
    <w:rsid w:val="000410DB"/>
    <w:rsid w:val="00041E20"/>
    <w:rsid w:val="000429E7"/>
    <w:rsid w:val="000432C4"/>
    <w:rsid w:val="000448ED"/>
    <w:rsid w:val="0004574F"/>
    <w:rsid w:val="000558A7"/>
    <w:rsid w:val="000611CE"/>
    <w:rsid w:val="00087C90"/>
    <w:rsid w:val="00092DA1"/>
    <w:rsid w:val="000A0B24"/>
    <w:rsid w:val="000A31AB"/>
    <w:rsid w:val="000A5F6A"/>
    <w:rsid w:val="000B24A2"/>
    <w:rsid w:val="000C12E7"/>
    <w:rsid w:val="000C3E8F"/>
    <w:rsid w:val="000C41EE"/>
    <w:rsid w:val="000C521E"/>
    <w:rsid w:val="000E1020"/>
    <w:rsid w:val="000E3270"/>
    <w:rsid w:val="000E6FF9"/>
    <w:rsid w:val="000F5C07"/>
    <w:rsid w:val="001005F6"/>
    <w:rsid w:val="0010241A"/>
    <w:rsid w:val="00102F57"/>
    <w:rsid w:val="00114BAC"/>
    <w:rsid w:val="001155C2"/>
    <w:rsid w:val="00117D4D"/>
    <w:rsid w:val="00121B2B"/>
    <w:rsid w:val="001331B1"/>
    <w:rsid w:val="001411BD"/>
    <w:rsid w:val="00144237"/>
    <w:rsid w:val="00145213"/>
    <w:rsid w:val="00145880"/>
    <w:rsid w:val="001467A1"/>
    <w:rsid w:val="00154B74"/>
    <w:rsid w:val="00154D19"/>
    <w:rsid w:val="001552BC"/>
    <w:rsid w:val="001576E4"/>
    <w:rsid w:val="00160AFC"/>
    <w:rsid w:val="001658FF"/>
    <w:rsid w:val="0017118F"/>
    <w:rsid w:val="00173972"/>
    <w:rsid w:val="00182CBE"/>
    <w:rsid w:val="001844F8"/>
    <w:rsid w:val="00187456"/>
    <w:rsid w:val="0019255B"/>
    <w:rsid w:val="001949EF"/>
    <w:rsid w:val="001A09F4"/>
    <w:rsid w:val="001C28E2"/>
    <w:rsid w:val="001C2A50"/>
    <w:rsid w:val="001C6C56"/>
    <w:rsid w:val="001C7F40"/>
    <w:rsid w:val="001D54CF"/>
    <w:rsid w:val="001E6C71"/>
    <w:rsid w:val="002102F8"/>
    <w:rsid w:val="0023051D"/>
    <w:rsid w:val="002345D1"/>
    <w:rsid w:val="00240AC0"/>
    <w:rsid w:val="00241FC8"/>
    <w:rsid w:val="00254B86"/>
    <w:rsid w:val="00262CE2"/>
    <w:rsid w:val="002644CB"/>
    <w:rsid w:val="00273EAC"/>
    <w:rsid w:val="00274181"/>
    <w:rsid w:val="00274275"/>
    <w:rsid w:val="0028682A"/>
    <w:rsid w:val="00292EF3"/>
    <w:rsid w:val="002977B7"/>
    <w:rsid w:val="002A51E1"/>
    <w:rsid w:val="002B073D"/>
    <w:rsid w:val="002B166F"/>
    <w:rsid w:val="002B2700"/>
    <w:rsid w:val="002B7B94"/>
    <w:rsid w:val="002C0B7C"/>
    <w:rsid w:val="002C358D"/>
    <w:rsid w:val="002E4043"/>
    <w:rsid w:val="003017FF"/>
    <w:rsid w:val="00313790"/>
    <w:rsid w:val="00313EBC"/>
    <w:rsid w:val="00321ED6"/>
    <w:rsid w:val="003236D5"/>
    <w:rsid w:val="00330904"/>
    <w:rsid w:val="00330BC5"/>
    <w:rsid w:val="00331A9D"/>
    <w:rsid w:val="0034345A"/>
    <w:rsid w:val="003568E6"/>
    <w:rsid w:val="00361521"/>
    <w:rsid w:val="00364199"/>
    <w:rsid w:val="003660E7"/>
    <w:rsid w:val="003677CB"/>
    <w:rsid w:val="00375A27"/>
    <w:rsid w:val="00394F2F"/>
    <w:rsid w:val="00395607"/>
    <w:rsid w:val="0039706E"/>
    <w:rsid w:val="003A3B5B"/>
    <w:rsid w:val="003A3D8D"/>
    <w:rsid w:val="003A3F12"/>
    <w:rsid w:val="003A42C4"/>
    <w:rsid w:val="003A6D7B"/>
    <w:rsid w:val="003B1102"/>
    <w:rsid w:val="003C2AFF"/>
    <w:rsid w:val="003C3D28"/>
    <w:rsid w:val="003D1D2F"/>
    <w:rsid w:val="003E2D90"/>
    <w:rsid w:val="003E5EA1"/>
    <w:rsid w:val="003F2627"/>
    <w:rsid w:val="003F32F3"/>
    <w:rsid w:val="003F3D5F"/>
    <w:rsid w:val="003F4E9F"/>
    <w:rsid w:val="00400D30"/>
    <w:rsid w:val="004013EF"/>
    <w:rsid w:val="004061AB"/>
    <w:rsid w:val="00407F6D"/>
    <w:rsid w:val="00413497"/>
    <w:rsid w:val="004238D9"/>
    <w:rsid w:val="004327CE"/>
    <w:rsid w:val="004369AC"/>
    <w:rsid w:val="00443FF8"/>
    <w:rsid w:val="00447285"/>
    <w:rsid w:val="00461C79"/>
    <w:rsid w:val="00470014"/>
    <w:rsid w:val="00474497"/>
    <w:rsid w:val="00475AEB"/>
    <w:rsid w:val="00476860"/>
    <w:rsid w:val="004A0AD6"/>
    <w:rsid w:val="004A0F95"/>
    <w:rsid w:val="004B54EC"/>
    <w:rsid w:val="004C1615"/>
    <w:rsid w:val="004C6877"/>
    <w:rsid w:val="004D1187"/>
    <w:rsid w:val="004D6350"/>
    <w:rsid w:val="004D7F20"/>
    <w:rsid w:val="004E06EF"/>
    <w:rsid w:val="004E3712"/>
    <w:rsid w:val="004E4B20"/>
    <w:rsid w:val="004E4BE7"/>
    <w:rsid w:val="004F22B5"/>
    <w:rsid w:val="00500064"/>
    <w:rsid w:val="005101FD"/>
    <w:rsid w:val="0051340C"/>
    <w:rsid w:val="00522AB4"/>
    <w:rsid w:val="005233F6"/>
    <w:rsid w:val="00533BB1"/>
    <w:rsid w:val="0053622E"/>
    <w:rsid w:val="00536CCF"/>
    <w:rsid w:val="00537AD7"/>
    <w:rsid w:val="00543E8E"/>
    <w:rsid w:val="00547B99"/>
    <w:rsid w:val="005502D8"/>
    <w:rsid w:val="00550835"/>
    <w:rsid w:val="005510C8"/>
    <w:rsid w:val="00553E14"/>
    <w:rsid w:val="00557207"/>
    <w:rsid w:val="0057217A"/>
    <w:rsid w:val="0058074A"/>
    <w:rsid w:val="0059178A"/>
    <w:rsid w:val="005A0284"/>
    <w:rsid w:val="005A1D50"/>
    <w:rsid w:val="005B2CF8"/>
    <w:rsid w:val="005C5EAA"/>
    <w:rsid w:val="005E7903"/>
    <w:rsid w:val="005F0075"/>
    <w:rsid w:val="006140C4"/>
    <w:rsid w:val="006214A5"/>
    <w:rsid w:val="006322EA"/>
    <w:rsid w:val="00635A20"/>
    <w:rsid w:val="00660FA8"/>
    <w:rsid w:val="00662D01"/>
    <w:rsid w:val="0066415C"/>
    <w:rsid w:val="00667521"/>
    <w:rsid w:val="00674C6F"/>
    <w:rsid w:val="00676A13"/>
    <w:rsid w:val="00680B9F"/>
    <w:rsid w:val="00695345"/>
    <w:rsid w:val="006A353C"/>
    <w:rsid w:val="006B4A88"/>
    <w:rsid w:val="006B54F6"/>
    <w:rsid w:val="006D00FA"/>
    <w:rsid w:val="006D2056"/>
    <w:rsid w:val="006D3119"/>
    <w:rsid w:val="006D55FC"/>
    <w:rsid w:val="006E6F61"/>
    <w:rsid w:val="006F1017"/>
    <w:rsid w:val="006F7156"/>
    <w:rsid w:val="007053DD"/>
    <w:rsid w:val="00706E61"/>
    <w:rsid w:val="007107D8"/>
    <w:rsid w:val="007244EA"/>
    <w:rsid w:val="0073175C"/>
    <w:rsid w:val="007412FA"/>
    <w:rsid w:val="00755716"/>
    <w:rsid w:val="0076076E"/>
    <w:rsid w:val="0077438F"/>
    <w:rsid w:val="00775F21"/>
    <w:rsid w:val="007766AD"/>
    <w:rsid w:val="00786687"/>
    <w:rsid w:val="00787BC3"/>
    <w:rsid w:val="0079089E"/>
    <w:rsid w:val="00790E0B"/>
    <w:rsid w:val="00791D0A"/>
    <w:rsid w:val="00794E43"/>
    <w:rsid w:val="00796570"/>
    <w:rsid w:val="00797143"/>
    <w:rsid w:val="007A3017"/>
    <w:rsid w:val="007A3168"/>
    <w:rsid w:val="007B29AF"/>
    <w:rsid w:val="007D5370"/>
    <w:rsid w:val="007F2FE9"/>
    <w:rsid w:val="0080221A"/>
    <w:rsid w:val="00802514"/>
    <w:rsid w:val="00806813"/>
    <w:rsid w:val="00815AB7"/>
    <w:rsid w:val="00834478"/>
    <w:rsid w:val="00834811"/>
    <w:rsid w:val="0083682C"/>
    <w:rsid w:val="00837375"/>
    <w:rsid w:val="008441BC"/>
    <w:rsid w:val="00861959"/>
    <w:rsid w:val="008673B4"/>
    <w:rsid w:val="008837A0"/>
    <w:rsid w:val="00886B65"/>
    <w:rsid w:val="00897383"/>
    <w:rsid w:val="008A16D7"/>
    <w:rsid w:val="008A2112"/>
    <w:rsid w:val="008A446A"/>
    <w:rsid w:val="008B03CB"/>
    <w:rsid w:val="008B27A4"/>
    <w:rsid w:val="008B2F70"/>
    <w:rsid w:val="008B545E"/>
    <w:rsid w:val="008C12A3"/>
    <w:rsid w:val="008C1A0B"/>
    <w:rsid w:val="008C547F"/>
    <w:rsid w:val="008D0093"/>
    <w:rsid w:val="008E15F7"/>
    <w:rsid w:val="008E46B1"/>
    <w:rsid w:val="008E65EB"/>
    <w:rsid w:val="008F222A"/>
    <w:rsid w:val="008F455E"/>
    <w:rsid w:val="008F4774"/>
    <w:rsid w:val="008F5CF5"/>
    <w:rsid w:val="00915ED3"/>
    <w:rsid w:val="00922B2E"/>
    <w:rsid w:val="00930BF2"/>
    <w:rsid w:val="009429F5"/>
    <w:rsid w:val="00943389"/>
    <w:rsid w:val="00950D53"/>
    <w:rsid w:val="00956ABE"/>
    <w:rsid w:val="009578A7"/>
    <w:rsid w:val="00963662"/>
    <w:rsid w:val="00963F6F"/>
    <w:rsid w:val="009773A4"/>
    <w:rsid w:val="009844F1"/>
    <w:rsid w:val="0099155F"/>
    <w:rsid w:val="009A164B"/>
    <w:rsid w:val="009A5B62"/>
    <w:rsid w:val="009A779D"/>
    <w:rsid w:val="009B003C"/>
    <w:rsid w:val="009B22CD"/>
    <w:rsid w:val="009B39D4"/>
    <w:rsid w:val="009B48CD"/>
    <w:rsid w:val="009B7C80"/>
    <w:rsid w:val="009C1E16"/>
    <w:rsid w:val="009D6DE1"/>
    <w:rsid w:val="009E15DC"/>
    <w:rsid w:val="009F4584"/>
    <w:rsid w:val="00A0217E"/>
    <w:rsid w:val="00A025BB"/>
    <w:rsid w:val="00A2783A"/>
    <w:rsid w:val="00A32758"/>
    <w:rsid w:val="00A369DE"/>
    <w:rsid w:val="00A43577"/>
    <w:rsid w:val="00A710DA"/>
    <w:rsid w:val="00A75881"/>
    <w:rsid w:val="00A759B4"/>
    <w:rsid w:val="00A75D9C"/>
    <w:rsid w:val="00A841F1"/>
    <w:rsid w:val="00A84C64"/>
    <w:rsid w:val="00A86460"/>
    <w:rsid w:val="00A93034"/>
    <w:rsid w:val="00A95BA6"/>
    <w:rsid w:val="00A978CB"/>
    <w:rsid w:val="00AA156C"/>
    <w:rsid w:val="00AA17C7"/>
    <w:rsid w:val="00AA5488"/>
    <w:rsid w:val="00AA574C"/>
    <w:rsid w:val="00AC0367"/>
    <w:rsid w:val="00AC2AD4"/>
    <w:rsid w:val="00AC4A8F"/>
    <w:rsid w:val="00AD1876"/>
    <w:rsid w:val="00AD32E1"/>
    <w:rsid w:val="00AD35A3"/>
    <w:rsid w:val="00AD58C8"/>
    <w:rsid w:val="00AE0019"/>
    <w:rsid w:val="00AE4BFA"/>
    <w:rsid w:val="00AE6B21"/>
    <w:rsid w:val="00AF33B3"/>
    <w:rsid w:val="00B10FC3"/>
    <w:rsid w:val="00B12B6D"/>
    <w:rsid w:val="00B21631"/>
    <w:rsid w:val="00B26109"/>
    <w:rsid w:val="00B26532"/>
    <w:rsid w:val="00B2694A"/>
    <w:rsid w:val="00B330DF"/>
    <w:rsid w:val="00B372CC"/>
    <w:rsid w:val="00B40C92"/>
    <w:rsid w:val="00B40D5A"/>
    <w:rsid w:val="00B414C6"/>
    <w:rsid w:val="00B42DBD"/>
    <w:rsid w:val="00B45B24"/>
    <w:rsid w:val="00B540BC"/>
    <w:rsid w:val="00B54420"/>
    <w:rsid w:val="00B615F9"/>
    <w:rsid w:val="00B71912"/>
    <w:rsid w:val="00B75C15"/>
    <w:rsid w:val="00B776EB"/>
    <w:rsid w:val="00B842B9"/>
    <w:rsid w:val="00B84F17"/>
    <w:rsid w:val="00B85E2E"/>
    <w:rsid w:val="00B860DE"/>
    <w:rsid w:val="00B87AC8"/>
    <w:rsid w:val="00B910BA"/>
    <w:rsid w:val="00B92DCD"/>
    <w:rsid w:val="00B95A78"/>
    <w:rsid w:val="00B9655B"/>
    <w:rsid w:val="00BB0832"/>
    <w:rsid w:val="00BD1754"/>
    <w:rsid w:val="00BD1A83"/>
    <w:rsid w:val="00BE0673"/>
    <w:rsid w:val="00BE2432"/>
    <w:rsid w:val="00BE3BB2"/>
    <w:rsid w:val="00BE431C"/>
    <w:rsid w:val="00BF0796"/>
    <w:rsid w:val="00C01278"/>
    <w:rsid w:val="00C0691E"/>
    <w:rsid w:val="00C10929"/>
    <w:rsid w:val="00C16E38"/>
    <w:rsid w:val="00C172AE"/>
    <w:rsid w:val="00C274F0"/>
    <w:rsid w:val="00C27F0F"/>
    <w:rsid w:val="00C360D9"/>
    <w:rsid w:val="00C4055A"/>
    <w:rsid w:val="00C55466"/>
    <w:rsid w:val="00C74BE0"/>
    <w:rsid w:val="00C76334"/>
    <w:rsid w:val="00C840D6"/>
    <w:rsid w:val="00C87074"/>
    <w:rsid w:val="00C90E54"/>
    <w:rsid w:val="00C92082"/>
    <w:rsid w:val="00C92391"/>
    <w:rsid w:val="00C940EB"/>
    <w:rsid w:val="00C9612A"/>
    <w:rsid w:val="00C9720F"/>
    <w:rsid w:val="00CA38B5"/>
    <w:rsid w:val="00CA3CFF"/>
    <w:rsid w:val="00CA508E"/>
    <w:rsid w:val="00CB45C5"/>
    <w:rsid w:val="00CB6D0E"/>
    <w:rsid w:val="00CB73C3"/>
    <w:rsid w:val="00CE3413"/>
    <w:rsid w:val="00CE49BE"/>
    <w:rsid w:val="00D0024E"/>
    <w:rsid w:val="00D045A4"/>
    <w:rsid w:val="00D07FAA"/>
    <w:rsid w:val="00D321BA"/>
    <w:rsid w:val="00D35644"/>
    <w:rsid w:val="00D356F5"/>
    <w:rsid w:val="00D37C76"/>
    <w:rsid w:val="00D47EAF"/>
    <w:rsid w:val="00D5143F"/>
    <w:rsid w:val="00D602E5"/>
    <w:rsid w:val="00D66A62"/>
    <w:rsid w:val="00D671E5"/>
    <w:rsid w:val="00D70F84"/>
    <w:rsid w:val="00D74BA9"/>
    <w:rsid w:val="00D76B21"/>
    <w:rsid w:val="00D76E7E"/>
    <w:rsid w:val="00D87FDB"/>
    <w:rsid w:val="00DA03ED"/>
    <w:rsid w:val="00DA45F0"/>
    <w:rsid w:val="00DA4AEA"/>
    <w:rsid w:val="00DB35DA"/>
    <w:rsid w:val="00DB3782"/>
    <w:rsid w:val="00DB4330"/>
    <w:rsid w:val="00DC1FB3"/>
    <w:rsid w:val="00DC2773"/>
    <w:rsid w:val="00DC36B0"/>
    <w:rsid w:val="00DD24DB"/>
    <w:rsid w:val="00DE7DAA"/>
    <w:rsid w:val="00DF7A3A"/>
    <w:rsid w:val="00E018A5"/>
    <w:rsid w:val="00E22001"/>
    <w:rsid w:val="00E25EE9"/>
    <w:rsid w:val="00E319ED"/>
    <w:rsid w:val="00E54423"/>
    <w:rsid w:val="00E626BB"/>
    <w:rsid w:val="00E73682"/>
    <w:rsid w:val="00E8224D"/>
    <w:rsid w:val="00E85925"/>
    <w:rsid w:val="00EA123D"/>
    <w:rsid w:val="00EA5ADB"/>
    <w:rsid w:val="00EB1262"/>
    <w:rsid w:val="00EC2703"/>
    <w:rsid w:val="00EC3253"/>
    <w:rsid w:val="00ED6BAE"/>
    <w:rsid w:val="00EE0438"/>
    <w:rsid w:val="00EE2803"/>
    <w:rsid w:val="00EE2E14"/>
    <w:rsid w:val="00EE4BC2"/>
    <w:rsid w:val="00EE72D9"/>
    <w:rsid w:val="00EF3382"/>
    <w:rsid w:val="00EF4452"/>
    <w:rsid w:val="00F00E0B"/>
    <w:rsid w:val="00F01A14"/>
    <w:rsid w:val="00F0723F"/>
    <w:rsid w:val="00F11401"/>
    <w:rsid w:val="00F14E1B"/>
    <w:rsid w:val="00F246E8"/>
    <w:rsid w:val="00F322BA"/>
    <w:rsid w:val="00F35E6D"/>
    <w:rsid w:val="00F40424"/>
    <w:rsid w:val="00F509AA"/>
    <w:rsid w:val="00F509E4"/>
    <w:rsid w:val="00F53513"/>
    <w:rsid w:val="00F647BD"/>
    <w:rsid w:val="00F67281"/>
    <w:rsid w:val="00F67E22"/>
    <w:rsid w:val="00F72198"/>
    <w:rsid w:val="00F768DC"/>
    <w:rsid w:val="00F76BBC"/>
    <w:rsid w:val="00F83502"/>
    <w:rsid w:val="00F9057E"/>
    <w:rsid w:val="00F92D48"/>
    <w:rsid w:val="00FA5838"/>
    <w:rsid w:val="00FA659A"/>
    <w:rsid w:val="00FB1FA4"/>
    <w:rsid w:val="00FC716F"/>
    <w:rsid w:val="00FD2D1D"/>
    <w:rsid w:val="00FE67F7"/>
    <w:rsid w:val="00FF12AC"/>
    <w:rsid w:val="00FF16D6"/>
    <w:rsid w:val="00FF45A4"/>
    <w:rsid w:val="00FF59D0"/>
    <w:rsid w:val="00FF5E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84C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BodyText"/>
    <w:link w:val="Heading2Char"/>
    <w:autoRedefine/>
    <w:qFormat/>
    <w:rsid w:val="00D70F84"/>
    <w:pPr>
      <w:keepNext/>
      <w:shd w:val="clear" w:color="auto" w:fill="FFFFFF"/>
      <w:tabs>
        <w:tab w:val="left" w:pos="1020"/>
      </w:tabs>
      <w:suppressAutoHyphens/>
      <w:spacing w:before="300" w:after="300" w:line="300" w:lineRule="atLeast"/>
      <w:jc w:val="both"/>
      <w:outlineLvl w:val="1"/>
    </w:pPr>
    <w:rPr>
      <w:rFonts w:ascii="Times New Roman" w:eastAsia="Times New Roman" w:hAnsi="Times New Roman" w:cs="Times New Roman"/>
      <w:b/>
      <w:bCs/>
      <w:i/>
      <w:kern w:val="1"/>
      <w:sz w:val="24"/>
      <w:szCs w:val="24"/>
      <w:u w:val="single"/>
      <w:lang w:val="ro-RO" w:eastAsia="hi-IN" w:bidi="hi-IN"/>
    </w:rPr>
  </w:style>
  <w:style w:type="paragraph" w:styleId="Heading3">
    <w:name w:val="heading 3"/>
    <w:basedOn w:val="Normal"/>
    <w:next w:val="BodyText"/>
    <w:link w:val="Heading3Char"/>
    <w:autoRedefine/>
    <w:qFormat/>
    <w:rsid w:val="00144237"/>
    <w:pPr>
      <w:keepNext/>
      <w:numPr>
        <w:ilvl w:val="2"/>
        <w:numId w:val="3"/>
      </w:numPr>
      <w:suppressAutoHyphens/>
      <w:spacing w:after="0" w:line="240" w:lineRule="auto"/>
      <w:ind w:left="0" w:firstLine="720"/>
      <w:jc w:val="both"/>
      <w:outlineLvl w:val="2"/>
    </w:pPr>
    <w:rPr>
      <w:rFonts w:ascii="Times New Roman" w:eastAsia="Lucida Sans Unicode" w:hAnsi="Times New Roman" w:cs="Mangal"/>
      <w:b/>
      <w:bCs/>
      <w:caps/>
      <w:color w:val="000000"/>
      <w:kern w:val="1"/>
      <w:sz w:val="24"/>
      <w:szCs w:val="24"/>
      <w:lang w:val="fr-FR" w:eastAsia="hi-IN" w:bidi="hi-IN"/>
    </w:rPr>
  </w:style>
  <w:style w:type="paragraph" w:styleId="Heading4">
    <w:name w:val="heading 4"/>
    <w:basedOn w:val="Normal"/>
    <w:next w:val="BodyText"/>
    <w:link w:val="Heading4Char"/>
    <w:autoRedefine/>
    <w:qFormat/>
    <w:rsid w:val="00144237"/>
    <w:pPr>
      <w:keepNext/>
      <w:numPr>
        <w:ilvl w:val="3"/>
        <w:numId w:val="3"/>
      </w:numPr>
      <w:suppressAutoHyphens/>
      <w:spacing w:after="0" w:line="360" w:lineRule="auto"/>
      <w:jc w:val="both"/>
      <w:outlineLvl w:val="3"/>
    </w:pPr>
    <w:rPr>
      <w:rFonts w:ascii="Times New Roman" w:eastAsia="Lucida Sans Unicode" w:hAnsi="Times New Roman" w:cs="Mangal"/>
      <w:i/>
      <w:iCs/>
      <w:color w:val="000000"/>
      <w:kern w:val="1"/>
      <w:sz w:val="24"/>
      <w:szCs w:val="24"/>
      <w:lang w:eastAsia="hi-IN" w:bidi="hi-IN"/>
    </w:rPr>
  </w:style>
  <w:style w:type="paragraph" w:styleId="Heading6">
    <w:name w:val="heading 6"/>
    <w:basedOn w:val="Normal"/>
    <w:next w:val="Normal"/>
    <w:link w:val="Heading6Char"/>
    <w:autoRedefine/>
    <w:qFormat/>
    <w:rsid w:val="00B54420"/>
    <w:pPr>
      <w:keepNext/>
      <w:keepLines/>
      <w:numPr>
        <w:ilvl w:val="4"/>
        <w:numId w:val="23"/>
      </w:numPr>
      <w:spacing w:before="120" w:after="120" w:line="240" w:lineRule="auto"/>
      <w:ind w:left="1225" w:firstLine="0"/>
      <w:outlineLvl w:val="5"/>
    </w:pPr>
    <w:rPr>
      <w:rFonts w:ascii="Times New Roman" w:eastAsia="Times New Roman" w:hAnsi="Times New Roman" w:cs="Times New Roman"/>
      <w:b/>
      <w:i/>
      <w:iCs/>
      <w:sz w:val="24"/>
      <w:szCs w:val="20"/>
      <w:lang w:val="ro-RO"/>
    </w:rPr>
  </w:style>
  <w:style w:type="paragraph" w:styleId="Heading7">
    <w:name w:val="heading 7"/>
    <w:basedOn w:val="Normal"/>
    <w:next w:val="Normal"/>
    <w:link w:val="Heading7Char"/>
    <w:qFormat/>
    <w:rsid w:val="00B54420"/>
    <w:pPr>
      <w:keepNext/>
      <w:keepLines/>
      <w:numPr>
        <w:ilvl w:val="5"/>
        <w:numId w:val="23"/>
      </w:numPr>
      <w:spacing w:before="240" w:after="240" w:line="240" w:lineRule="auto"/>
      <w:jc w:val="both"/>
      <w:outlineLvl w:val="6"/>
    </w:pPr>
    <w:rPr>
      <w:rFonts w:ascii="Times New Roman" w:eastAsia="Times New Roman" w:hAnsi="Times New Roman" w:cs="Times New Roman"/>
      <w:i/>
      <w:iCs/>
      <w:color w:val="404040"/>
      <w:sz w:val="20"/>
      <w:szCs w:val="20"/>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F0075"/>
    <w:pPr>
      <w:spacing w:after="160" w:line="259" w:lineRule="auto"/>
      <w:ind w:left="720"/>
      <w:contextualSpacing/>
    </w:pPr>
  </w:style>
  <w:style w:type="table" w:styleId="TableGrid">
    <w:name w:val="Table Grid"/>
    <w:basedOn w:val="TableNormal"/>
    <w:rsid w:val="00DA4AEA"/>
    <w:pPr>
      <w:spacing w:after="0" w:line="240" w:lineRule="auto"/>
    </w:pPr>
    <w:rPr>
      <w:lang w:val="ro-RO"/>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titlutabel">
    <w:name w:val="titlu tabel"/>
    <w:basedOn w:val="Normal"/>
    <w:autoRedefine/>
    <w:qFormat/>
    <w:rsid w:val="00837375"/>
    <w:pPr>
      <w:spacing w:after="0" w:line="240" w:lineRule="auto"/>
      <w:jc w:val="right"/>
    </w:pPr>
    <w:rPr>
      <w:rFonts w:ascii="Times New Roman" w:eastAsia="Calibri" w:hAnsi="Times New Roman" w:cs="Times New Roman"/>
      <w:i/>
      <w:sz w:val="20"/>
      <w:szCs w:val="20"/>
      <w:lang w:val="ro-RO"/>
    </w:rPr>
  </w:style>
  <w:style w:type="paragraph" w:customStyle="1" w:styleId="Texttabel">
    <w:name w:val="Text tabel"/>
    <w:basedOn w:val="Normal"/>
    <w:rsid w:val="00837375"/>
    <w:pPr>
      <w:spacing w:after="0" w:line="240" w:lineRule="auto"/>
      <w:ind w:left="-57" w:right="-57"/>
      <w:jc w:val="center"/>
    </w:pPr>
    <w:rPr>
      <w:rFonts w:ascii="Times New Roman" w:eastAsia="Calibri" w:hAnsi="Times New Roman" w:cs="Times New Roman"/>
      <w:sz w:val="20"/>
      <w:szCs w:val="20"/>
      <w:lang w:val="ro-RO" w:eastAsia="ru-RU"/>
    </w:rPr>
  </w:style>
  <w:style w:type="paragraph" w:customStyle="1" w:styleId="Capitol2">
    <w:name w:val="Capitol 2"/>
    <w:basedOn w:val="Normal"/>
    <w:autoRedefine/>
    <w:rsid w:val="00837375"/>
    <w:pPr>
      <w:spacing w:after="120" w:line="240" w:lineRule="auto"/>
      <w:ind w:left="788" w:hanging="431"/>
      <w:contextualSpacing/>
      <w:jc w:val="both"/>
      <w:outlineLvl w:val="2"/>
    </w:pPr>
    <w:rPr>
      <w:rFonts w:ascii="Times New Roman" w:eastAsia="Times New Roman" w:hAnsi="Times New Roman" w:cs="Times New Roman"/>
      <w:i/>
      <w:color w:val="00B050"/>
      <w:sz w:val="24"/>
      <w:szCs w:val="20"/>
      <w:u w:val="single"/>
      <w:lang w:val="ro-RO" w:eastAsia="ru-RU"/>
    </w:rPr>
  </w:style>
  <w:style w:type="character" w:customStyle="1" w:styleId="CapitolChar">
    <w:name w:val="Capitol Char"/>
    <w:rsid w:val="00837375"/>
    <w:rPr>
      <w:rFonts w:ascii="Cambria" w:eastAsia="Times New Roman" w:hAnsi="Cambria" w:cs="Times New Roman"/>
      <w:i/>
      <w:color w:val="C00000"/>
      <w:sz w:val="26"/>
      <w:szCs w:val="26"/>
      <w:u w:val="single"/>
      <w:lang w:val="ro-RO" w:eastAsia="ru-RU"/>
    </w:rPr>
  </w:style>
  <w:style w:type="paragraph" w:customStyle="1" w:styleId="Capitol3">
    <w:name w:val="Capitol_3"/>
    <w:basedOn w:val="Normal"/>
    <w:rsid w:val="00837375"/>
    <w:pPr>
      <w:numPr>
        <w:ilvl w:val="2"/>
        <w:numId w:val="2"/>
      </w:numPr>
      <w:spacing w:before="120" w:after="100" w:afterAutospacing="1" w:line="240" w:lineRule="auto"/>
      <w:contextualSpacing/>
      <w:jc w:val="both"/>
      <w:outlineLvl w:val="3"/>
    </w:pPr>
    <w:rPr>
      <w:rFonts w:ascii="Times New Roman" w:eastAsia="Times New Roman" w:hAnsi="Times New Roman" w:cs="Times New Roman"/>
      <w:i/>
      <w:color w:val="00B0F0"/>
      <w:sz w:val="24"/>
      <w:szCs w:val="20"/>
      <w:u w:val="single"/>
      <w:lang w:val="ro-RO" w:eastAsia="ru-RU"/>
    </w:rPr>
  </w:style>
  <w:style w:type="table" w:customStyle="1" w:styleId="TableGrid1">
    <w:name w:val="Table Grid1"/>
    <w:basedOn w:val="TableNormal"/>
    <w:next w:val="TableGrid"/>
    <w:uiPriority w:val="59"/>
    <w:rsid w:val="008A21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DefaultParagraphFont"/>
    <w:rsid w:val="00FF16D6"/>
    <w:rPr>
      <w:rFonts w:ascii="Arial" w:hAnsi="Arial" w:cs="Arial" w:hint="default"/>
      <w:b/>
      <w:bCs/>
      <w:i w:val="0"/>
      <w:iCs w:val="0"/>
      <w:color w:val="000000"/>
      <w:sz w:val="26"/>
      <w:szCs w:val="26"/>
    </w:rPr>
  </w:style>
  <w:style w:type="character" w:customStyle="1" w:styleId="fontstyle21">
    <w:name w:val="fontstyle21"/>
    <w:basedOn w:val="DefaultParagraphFont"/>
    <w:rsid w:val="00FF16D6"/>
    <w:rPr>
      <w:rFonts w:ascii="Arial" w:hAnsi="Arial" w:cs="Arial" w:hint="default"/>
      <w:b w:val="0"/>
      <w:bCs w:val="0"/>
      <w:i w:val="0"/>
      <w:iCs w:val="0"/>
      <w:color w:val="000000"/>
      <w:sz w:val="24"/>
      <w:szCs w:val="24"/>
    </w:rPr>
  </w:style>
  <w:style w:type="character" w:customStyle="1" w:styleId="Heading2Char">
    <w:name w:val="Heading 2 Char"/>
    <w:basedOn w:val="DefaultParagraphFont"/>
    <w:link w:val="Heading2"/>
    <w:rsid w:val="00D70F84"/>
    <w:rPr>
      <w:rFonts w:ascii="Times New Roman" w:eastAsia="Times New Roman" w:hAnsi="Times New Roman" w:cs="Times New Roman"/>
      <w:b/>
      <w:bCs/>
      <w:i/>
      <w:kern w:val="1"/>
      <w:sz w:val="24"/>
      <w:szCs w:val="24"/>
      <w:u w:val="single"/>
      <w:shd w:val="clear" w:color="auto" w:fill="FFFFFF"/>
      <w:lang w:val="ro-RO" w:eastAsia="hi-IN" w:bidi="hi-IN"/>
    </w:rPr>
  </w:style>
  <w:style w:type="character" w:customStyle="1" w:styleId="Heading3Char">
    <w:name w:val="Heading 3 Char"/>
    <w:basedOn w:val="DefaultParagraphFont"/>
    <w:link w:val="Heading3"/>
    <w:rsid w:val="00144237"/>
    <w:rPr>
      <w:rFonts w:ascii="Times New Roman" w:eastAsia="Lucida Sans Unicode" w:hAnsi="Times New Roman" w:cs="Mangal"/>
      <w:b/>
      <w:bCs/>
      <w:caps/>
      <w:color w:val="000000"/>
      <w:kern w:val="1"/>
      <w:sz w:val="24"/>
      <w:szCs w:val="24"/>
      <w:lang w:val="fr-FR" w:eastAsia="hi-IN" w:bidi="hi-IN"/>
    </w:rPr>
  </w:style>
  <w:style w:type="character" w:customStyle="1" w:styleId="Heading4Char">
    <w:name w:val="Heading 4 Char"/>
    <w:basedOn w:val="DefaultParagraphFont"/>
    <w:link w:val="Heading4"/>
    <w:rsid w:val="00144237"/>
    <w:rPr>
      <w:rFonts w:ascii="Times New Roman" w:eastAsia="Lucida Sans Unicode" w:hAnsi="Times New Roman" w:cs="Mangal"/>
      <w:i/>
      <w:iCs/>
      <w:color w:val="000000"/>
      <w:kern w:val="1"/>
      <w:sz w:val="24"/>
      <w:szCs w:val="24"/>
      <w:lang w:eastAsia="hi-IN" w:bidi="hi-IN"/>
    </w:rPr>
  </w:style>
  <w:style w:type="paragraph" w:styleId="BodyText">
    <w:name w:val="Body Text"/>
    <w:basedOn w:val="Normal"/>
    <w:link w:val="BodyTextChar"/>
    <w:uiPriority w:val="99"/>
    <w:unhideWhenUsed/>
    <w:rsid w:val="00144237"/>
    <w:pPr>
      <w:spacing w:after="120"/>
    </w:pPr>
  </w:style>
  <w:style w:type="character" w:customStyle="1" w:styleId="BodyTextChar">
    <w:name w:val="Body Text Char"/>
    <w:basedOn w:val="DefaultParagraphFont"/>
    <w:link w:val="BodyText"/>
    <w:uiPriority w:val="99"/>
    <w:rsid w:val="00144237"/>
  </w:style>
  <w:style w:type="paragraph" w:customStyle="1" w:styleId="listebullet">
    <w:name w:val="liste bullet"/>
    <w:basedOn w:val="Normal"/>
    <w:rsid w:val="00154B74"/>
    <w:pPr>
      <w:numPr>
        <w:numId w:val="4"/>
      </w:numPr>
      <w:tabs>
        <w:tab w:val="left" w:leader="dot" w:pos="8505"/>
      </w:tabs>
      <w:spacing w:after="0" w:line="240" w:lineRule="auto"/>
      <w:ind w:left="697" w:hanging="357"/>
      <w:contextualSpacing/>
      <w:jc w:val="both"/>
    </w:pPr>
    <w:rPr>
      <w:rFonts w:ascii="Times New Roman" w:eastAsia="Calibri" w:hAnsi="Times New Roman" w:cs="Times New Roman"/>
      <w:sz w:val="20"/>
      <w:szCs w:val="20"/>
      <w:lang w:val="ro-RO" w:eastAsia="ru-RU"/>
    </w:rPr>
  </w:style>
  <w:style w:type="paragraph" w:styleId="Header">
    <w:name w:val="header"/>
    <w:basedOn w:val="Normal"/>
    <w:link w:val="HeaderChar"/>
    <w:uiPriority w:val="99"/>
    <w:unhideWhenUsed/>
    <w:rsid w:val="00522A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22AB4"/>
  </w:style>
  <w:style w:type="paragraph" w:styleId="Footer">
    <w:name w:val="footer"/>
    <w:basedOn w:val="Normal"/>
    <w:link w:val="FooterChar"/>
    <w:uiPriority w:val="99"/>
    <w:unhideWhenUsed/>
    <w:rsid w:val="00522A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2AB4"/>
  </w:style>
  <w:style w:type="character" w:styleId="Hyperlink">
    <w:name w:val="Hyperlink"/>
    <w:basedOn w:val="DefaultParagraphFont"/>
    <w:uiPriority w:val="99"/>
    <w:semiHidden/>
    <w:unhideWhenUsed/>
    <w:rsid w:val="009844F1"/>
    <w:rPr>
      <w:color w:val="0000FF"/>
      <w:u w:val="single"/>
    </w:rPr>
  </w:style>
  <w:style w:type="paragraph" w:styleId="NormalWeb">
    <w:name w:val="Normal (Web)"/>
    <w:basedOn w:val="Normal"/>
    <w:uiPriority w:val="99"/>
    <w:unhideWhenUsed/>
    <w:rsid w:val="008F455E"/>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C52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521E"/>
    <w:rPr>
      <w:rFonts w:ascii="Tahoma" w:hAnsi="Tahoma" w:cs="Tahoma"/>
      <w:sz w:val="16"/>
      <w:szCs w:val="16"/>
    </w:rPr>
  </w:style>
  <w:style w:type="character" w:customStyle="1" w:styleId="Heading1Char">
    <w:name w:val="Heading 1 Char"/>
    <w:basedOn w:val="DefaultParagraphFont"/>
    <w:link w:val="Heading1"/>
    <w:uiPriority w:val="9"/>
    <w:rsid w:val="00A84C64"/>
    <w:rPr>
      <w:rFonts w:asciiTheme="majorHAnsi" w:eastAsiaTheme="majorEastAsia" w:hAnsiTheme="majorHAnsi" w:cstheme="majorBidi"/>
      <w:b/>
      <w:bCs/>
      <w:color w:val="365F91" w:themeColor="accent1" w:themeShade="BF"/>
      <w:sz w:val="28"/>
      <w:szCs w:val="28"/>
    </w:rPr>
  </w:style>
  <w:style w:type="paragraph" w:styleId="BodyTextIndent">
    <w:name w:val="Body Text Indent"/>
    <w:basedOn w:val="Normal"/>
    <w:link w:val="BodyTextIndentChar"/>
    <w:uiPriority w:val="99"/>
    <w:semiHidden/>
    <w:unhideWhenUsed/>
    <w:rsid w:val="006140C4"/>
    <w:pPr>
      <w:spacing w:after="120"/>
      <w:ind w:left="283"/>
    </w:pPr>
  </w:style>
  <w:style w:type="character" w:customStyle="1" w:styleId="BodyTextIndentChar">
    <w:name w:val="Body Text Indent Char"/>
    <w:basedOn w:val="DefaultParagraphFont"/>
    <w:link w:val="BodyTextIndent"/>
    <w:uiPriority w:val="99"/>
    <w:semiHidden/>
    <w:rsid w:val="006140C4"/>
  </w:style>
  <w:style w:type="paragraph" w:styleId="BodyTextIndent2">
    <w:name w:val="Body Text Indent 2"/>
    <w:basedOn w:val="Normal"/>
    <w:link w:val="BodyTextIndent2Char"/>
    <w:uiPriority w:val="99"/>
    <w:semiHidden/>
    <w:unhideWhenUsed/>
    <w:rsid w:val="00474497"/>
    <w:pPr>
      <w:spacing w:after="120" w:line="480" w:lineRule="auto"/>
      <w:ind w:left="283"/>
    </w:pPr>
  </w:style>
  <w:style w:type="character" w:customStyle="1" w:styleId="BodyTextIndent2Char">
    <w:name w:val="Body Text Indent 2 Char"/>
    <w:basedOn w:val="DefaultParagraphFont"/>
    <w:link w:val="BodyTextIndent2"/>
    <w:uiPriority w:val="99"/>
    <w:semiHidden/>
    <w:rsid w:val="00474497"/>
  </w:style>
  <w:style w:type="table" w:customStyle="1" w:styleId="TableGrid2">
    <w:name w:val="Table Grid2"/>
    <w:basedOn w:val="TableNormal"/>
    <w:next w:val="TableGrid"/>
    <w:uiPriority w:val="59"/>
    <w:rsid w:val="005502D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6Char">
    <w:name w:val="Heading 6 Char"/>
    <w:basedOn w:val="DefaultParagraphFont"/>
    <w:link w:val="Heading6"/>
    <w:rsid w:val="00B54420"/>
    <w:rPr>
      <w:rFonts w:ascii="Times New Roman" w:eastAsia="Times New Roman" w:hAnsi="Times New Roman" w:cs="Times New Roman"/>
      <w:b/>
      <w:i/>
      <w:iCs/>
      <w:sz w:val="24"/>
      <w:szCs w:val="20"/>
      <w:lang w:val="ro-RO"/>
    </w:rPr>
  </w:style>
  <w:style w:type="character" w:customStyle="1" w:styleId="Heading7Char">
    <w:name w:val="Heading 7 Char"/>
    <w:basedOn w:val="DefaultParagraphFont"/>
    <w:link w:val="Heading7"/>
    <w:rsid w:val="00B54420"/>
    <w:rPr>
      <w:rFonts w:ascii="Times New Roman" w:eastAsia="Times New Roman" w:hAnsi="Times New Roman" w:cs="Times New Roman"/>
      <w:i/>
      <w:iCs/>
      <w:color w:val="404040"/>
      <w:sz w:val="20"/>
      <w:szCs w:val="20"/>
      <w:lang w:val="ro-RO"/>
    </w:rPr>
  </w:style>
  <w:style w:type="paragraph" w:styleId="NoSpacing">
    <w:name w:val="No Spacing"/>
    <w:link w:val="NoSpacingChar"/>
    <w:uiPriority w:val="1"/>
    <w:qFormat/>
    <w:rsid w:val="00FF12AC"/>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FF12AC"/>
    <w:rPr>
      <w:rFonts w:eastAsiaTheme="minorEastAsia"/>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84C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BodyText"/>
    <w:link w:val="Heading2Char"/>
    <w:autoRedefine/>
    <w:qFormat/>
    <w:rsid w:val="00D70F84"/>
    <w:pPr>
      <w:keepNext/>
      <w:shd w:val="clear" w:color="auto" w:fill="FFFFFF"/>
      <w:tabs>
        <w:tab w:val="left" w:pos="1020"/>
      </w:tabs>
      <w:suppressAutoHyphens/>
      <w:spacing w:before="300" w:after="300" w:line="300" w:lineRule="atLeast"/>
      <w:jc w:val="both"/>
      <w:outlineLvl w:val="1"/>
    </w:pPr>
    <w:rPr>
      <w:rFonts w:ascii="Times New Roman" w:eastAsia="Times New Roman" w:hAnsi="Times New Roman" w:cs="Times New Roman"/>
      <w:b/>
      <w:bCs/>
      <w:i/>
      <w:kern w:val="1"/>
      <w:sz w:val="24"/>
      <w:szCs w:val="24"/>
      <w:u w:val="single"/>
      <w:lang w:val="ro-RO" w:eastAsia="hi-IN" w:bidi="hi-IN"/>
    </w:rPr>
  </w:style>
  <w:style w:type="paragraph" w:styleId="Heading3">
    <w:name w:val="heading 3"/>
    <w:basedOn w:val="Normal"/>
    <w:next w:val="BodyText"/>
    <w:link w:val="Heading3Char"/>
    <w:autoRedefine/>
    <w:qFormat/>
    <w:rsid w:val="00144237"/>
    <w:pPr>
      <w:keepNext/>
      <w:numPr>
        <w:ilvl w:val="2"/>
        <w:numId w:val="3"/>
      </w:numPr>
      <w:suppressAutoHyphens/>
      <w:spacing w:after="0" w:line="240" w:lineRule="auto"/>
      <w:ind w:left="0" w:firstLine="720"/>
      <w:jc w:val="both"/>
      <w:outlineLvl w:val="2"/>
    </w:pPr>
    <w:rPr>
      <w:rFonts w:ascii="Times New Roman" w:eastAsia="Lucida Sans Unicode" w:hAnsi="Times New Roman" w:cs="Mangal"/>
      <w:b/>
      <w:bCs/>
      <w:caps/>
      <w:color w:val="000000"/>
      <w:kern w:val="1"/>
      <w:sz w:val="24"/>
      <w:szCs w:val="24"/>
      <w:lang w:val="fr-FR" w:eastAsia="hi-IN" w:bidi="hi-IN"/>
    </w:rPr>
  </w:style>
  <w:style w:type="paragraph" w:styleId="Heading4">
    <w:name w:val="heading 4"/>
    <w:basedOn w:val="Normal"/>
    <w:next w:val="BodyText"/>
    <w:link w:val="Heading4Char"/>
    <w:autoRedefine/>
    <w:qFormat/>
    <w:rsid w:val="00144237"/>
    <w:pPr>
      <w:keepNext/>
      <w:numPr>
        <w:ilvl w:val="3"/>
        <w:numId w:val="3"/>
      </w:numPr>
      <w:suppressAutoHyphens/>
      <w:spacing w:after="0" w:line="360" w:lineRule="auto"/>
      <w:jc w:val="both"/>
      <w:outlineLvl w:val="3"/>
    </w:pPr>
    <w:rPr>
      <w:rFonts w:ascii="Times New Roman" w:eastAsia="Lucida Sans Unicode" w:hAnsi="Times New Roman" w:cs="Mangal"/>
      <w:i/>
      <w:iCs/>
      <w:color w:val="000000"/>
      <w:kern w:val="1"/>
      <w:sz w:val="24"/>
      <w:szCs w:val="24"/>
      <w:lang w:eastAsia="hi-IN" w:bidi="hi-IN"/>
    </w:rPr>
  </w:style>
  <w:style w:type="paragraph" w:styleId="Heading6">
    <w:name w:val="heading 6"/>
    <w:basedOn w:val="Normal"/>
    <w:next w:val="Normal"/>
    <w:link w:val="Heading6Char"/>
    <w:autoRedefine/>
    <w:qFormat/>
    <w:rsid w:val="00B54420"/>
    <w:pPr>
      <w:keepNext/>
      <w:keepLines/>
      <w:numPr>
        <w:ilvl w:val="4"/>
        <w:numId w:val="23"/>
      </w:numPr>
      <w:spacing w:before="120" w:after="120" w:line="240" w:lineRule="auto"/>
      <w:ind w:left="1225" w:firstLine="0"/>
      <w:outlineLvl w:val="5"/>
    </w:pPr>
    <w:rPr>
      <w:rFonts w:ascii="Times New Roman" w:eastAsia="Times New Roman" w:hAnsi="Times New Roman" w:cs="Times New Roman"/>
      <w:b/>
      <w:i/>
      <w:iCs/>
      <w:sz w:val="24"/>
      <w:szCs w:val="20"/>
      <w:lang w:val="ro-RO"/>
    </w:rPr>
  </w:style>
  <w:style w:type="paragraph" w:styleId="Heading7">
    <w:name w:val="heading 7"/>
    <w:basedOn w:val="Normal"/>
    <w:next w:val="Normal"/>
    <w:link w:val="Heading7Char"/>
    <w:qFormat/>
    <w:rsid w:val="00B54420"/>
    <w:pPr>
      <w:keepNext/>
      <w:keepLines/>
      <w:numPr>
        <w:ilvl w:val="5"/>
        <w:numId w:val="23"/>
      </w:numPr>
      <w:spacing w:before="240" w:after="240" w:line="240" w:lineRule="auto"/>
      <w:jc w:val="both"/>
      <w:outlineLvl w:val="6"/>
    </w:pPr>
    <w:rPr>
      <w:rFonts w:ascii="Times New Roman" w:eastAsia="Times New Roman" w:hAnsi="Times New Roman" w:cs="Times New Roman"/>
      <w:i/>
      <w:iCs/>
      <w:color w:val="404040"/>
      <w:sz w:val="20"/>
      <w:szCs w:val="20"/>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F0075"/>
    <w:pPr>
      <w:spacing w:after="160" w:line="259" w:lineRule="auto"/>
      <w:ind w:left="720"/>
      <w:contextualSpacing/>
    </w:pPr>
  </w:style>
  <w:style w:type="table" w:styleId="TableGrid">
    <w:name w:val="Table Grid"/>
    <w:basedOn w:val="TableNormal"/>
    <w:rsid w:val="00DA4AEA"/>
    <w:pPr>
      <w:spacing w:after="0" w:line="240" w:lineRule="auto"/>
    </w:pPr>
    <w:rPr>
      <w:lang w:val="ro-RO"/>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titlutabel">
    <w:name w:val="titlu tabel"/>
    <w:basedOn w:val="Normal"/>
    <w:autoRedefine/>
    <w:qFormat/>
    <w:rsid w:val="00837375"/>
    <w:pPr>
      <w:spacing w:after="0" w:line="240" w:lineRule="auto"/>
      <w:jc w:val="right"/>
    </w:pPr>
    <w:rPr>
      <w:rFonts w:ascii="Times New Roman" w:eastAsia="Calibri" w:hAnsi="Times New Roman" w:cs="Times New Roman"/>
      <w:i/>
      <w:sz w:val="20"/>
      <w:szCs w:val="20"/>
      <w:lang w:val="ro-RO"/>
    </w:rPr>
  </w:style>
  <w:style w:type="paragraph" w:customStyle="1" w:styleId="Texttabel">
    <w:name w:val="Text tabel"/>
    <w:basedOn w:val="Normal"/>
    <w:rsid w:val="00837375"/>
    <w:pPr>
      <w:spacing w:after="0" w:line="240" w:lineRule="auto"/>
      <w:ind w:left="-57" w:right="-57"/>
      <w:jc w:val="center"/>
    </w:pPr>
    <w:rPr>
      <w:rFonts w:ascii="Times New Roman" w:eastAsia="Calibri" w:hAnsi="Times New Roman" w:cs="Times New Roman"/>
      <w:sz w:val="20"/>
      <w:szCs w:val="20"/>
      <w:lang w:val="ro-RO" w:eastAsia="ru-RU"/>
    </w:rPr>
  </w:style>
  <w:style w:type="paragraph" w:customStyle="1" w:styleId="Capitol2">
    <w:name w:val="Capitol 2"/>
    <w:basedOn w:val="Normal"/>
    <w:autoRedefine/>
    <w:rsid w:val="00837375"/>
    <w:pPr>
      <w:spacing w:after="120" w:line="240" w:lineRule="auto"/>
      <w:ind w:left="788" w:hanging="431"/>
      <w:contextualSpacing/>
      <w:jc w:val="both"/>
      <w:outlineLvl w:val="2"/>
    </w:pPr>
    <w:rPr>
      <w:rFonts w:ascii="Times New Roman" w:eastAsia="Times New Roman" w:hAnsi="Times New Roman" w:cs="Times New Roman"/>
      <w:i/>
      <w:color w:val="00B050"/>
      <w:sz w:val="24"/>
      <w:szCs w:val="20"/>
      <w:u w:val="single"/>
      <w:lang w:val="ro-RO" w:eastAsia="ru-RU"/>
    </w:rPr>
  </w:style>
  <w:style w:type="character" w:customStyle="1" w:styleId="CapitolChar">
    <w:name w:val="Capitol Char"/>
    <w:rsid w:val="00837375"/>
    <w:rPr>
      <w:rFonts w:ascii="Cambria" w:eastAsia="Times New Roman" w:hAnsi="Cambria" w:cs="Times New Roman"/>
      <w:i/>
      <w:color w:val="C00000"/>
      <w:sz w:val="26"/>
      <w:szCs w:val="26"/>
      <w:u w:val="single"/>
      <w:lang w:val="ro-RO" w:eastAsia="ru-RU"/>
    </w:rPr>
  </w:style>
  <w:style w:type="paragraph" w:customStyle="1" w:styleId="Capitol3">
    <w:name w:val="Capitol_3"/>
    <w:basedOn w:val="Normal"/>
    <w:rsid w:val="00837375"/>
    <w:pPr>
      <w:numPr>
        <w:ilvl w:val="2"/>
        <w:numId w:val="2"/>
      </w:numPr>
      <w:spacing w:before="120" w:after="100" w:afterAutospacing="1" w:line="240" w:lineRule="auto"/>
      <w:contextualSpacing/>
      <w:jc w:val="both"/>
      <w:outlineLvl w:val="3"/>
    </w:pPr>
    <w:rPr>
      <w:rFonts w:ascii="Times New Roman" w:eastAsia="Times New Roman" w:hAnsi="Times New Roman" w:cs="Times New Roman"/>
      <w:i/>
      <w:color w:val="00B0F0"/>
      <w:sz w:val="24"/>
      <w:szCs w:val="20"/>
      <w:u w:val="single"/>
      <w:lang w:val="ro-RO" w:eastAsia="ru-RU"/>
    </w:rPr>
  </w:style>
  <w:style w:type="table" w:customStyle="1" w:styleId="TableGrid1">
    <w:name w:val="Table Grid1"/>
    <w:basedOn w:val="TableNormal"/>
    <w:next w:val="TableGrid"/>
    <w:uiPriority w:val="59"/>
    <w:rsid w:val="008A21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DefaultParagraphFont"/>
    <w:rsid w:val="00FF16D6"/>
    <w:rPr>
      <w:rFonts w:ascii="Arial" w:hAnsi="Arial" w:cs="Arial" w:hint="default"/>
      <w:b/>
      <w:bCs/>
      <w:i w:val="0"/>
      <w:iCs w:val="0"/>
      <w:color w:val="000000"/>
      <w:sz w:val="26"/>
      <w:szCs w:val="26"/>
    </w:rPr>
  </w:style>
  <w:style w:type="character" w:customStyle="1" w:styleId="fontstyle21">
    <w:name w:val="fontstyle21"/>
    <w:basedOn w:val="DefaultParagraphFont"/>
    <w:rsid w:val="00FF16D6"/>
    <w:rPr>
      <w:rFonts w:ascii="Arial" w:hAnsi="Arial" w:cs="Arial" w:hint="default"/>
      <w:b w:val="0"/>
      <w:bCs w:val="0"/>
      <w:i w:val="0"/>
      <w:iCs w:val="0"/>
      <w:color w:val="000000"/>
      <w:sz w:val="24"/>
      <w:szCs w:val="24"/>
    </w:rPr>
  </w:style>
  <w:style w:type="character" w:customStyle="1" w:styleId="Heading2Char">
    <w:name w:val="Heading 2 Char"/>
    <w:basedOn w:val="DefaultParagraphFont"/>
    <w:link w:val="Heading2"/>
    <w:rsid w:val="00D70F84"/>
    <w:rPr>
      <w:rFonts w:ascii="Times New Roman" w:eastAsia="Times New Roman" w:hAnsi="Times New Roman" w:cs="Times New Roman"/>
      <w:b/>
      <w:bCs/>
      <w:i/>
      <w:kern w:val="1"/>
      <w:sz w:val="24"/>
      <w:szCs w:val="24"/>
      <w:u w:val="single"/>
      <w:shd w:val="clear" w:color="auto" w:fill="FFFFFF"/>
      <w:lang w:val="ro-RO" w:eastAsia="hi-IN" w:bidi="hi-IN"/>
    </w:rPr>
  </w:style>
  <w:style w:type="character" w:customStyle="1" w:styleId="Heading3Char">
    <w:name w:val="Heading 3 Char"/>
    <w:basedOn w:val="DefaultParagraphFont"/>
    <w:link w:val="Heading3"/>
    <w:rsid w:val="00144237"/>
    <w:rPr>
      <w:rFonts w:ascii="Times New Roman" w:eastAsia="Lucida Sans Unicode" w:hAnsi="Times New Roman" w:cs="Mangal"/>
      <w:b/>
      <w:bCs/>
      <w:caps/>
      <w:color w:val="000000"/>
      <w:kern w:val="1"/>
      <w:sz w:val="24"/>
      <w:szCs w:val="24"/>
      <w:lang w:val="fr-FR" w:eastAsia="hi-IN" w:bidi="hi-IN"/>
    </w:rPr>
  </w:style>
  <w:style w:type="character" w:customStyle="1" w:styleId="Heading4Char">
    <w:name w:val="Heading 4 Char"/>
    <w:basedOn w:val="DefaultParagraphFont"/>
    <w:link w:val="Heading4"/>
    <w:rsid w:val="00144237"/>
    <w:rPr>
      <w:rFonts w:ascii="Times New Roman" w:eastAsia="Lucida Sans Unicode" w:hAnsi="Times New Roman" w:cs="Mangal"/>
      <w:i/>
      <w:iCs/>
      <w:color w:val="000000"/>
      <w:kern w:val="1"/>
      <w:sz w:val="24"/>
      <w:szCs w:val="24"/>
      <w:lang w:eastAsia="hi-IN" w:bidi="hi-IN"/>
    </w:rPr>
  </w:style>
  <w:style w:type="paragraph" w:styleId="BodyText">
    <w:name w:val="Body Text"/>
    <w:basedOn w:val="Normal"/>
    <w:link w:val="BodyTextChar"/>
    <w:uiPriority w:val="99"/>
    <w:unhideWhenUsed/>
    <w:rsid w:val="00144237"/>
    <w:pPr>
      <w:spacing w:after="120"/>
    </w:pPr>
  </w:style>
  <w:style w:type="character" w:customStyle="1" w:styleId="BodyTextChar">
    <w:name w:val="Body Text Char"/>
    <w:basedOn w:val="DefaultParagraphFont"/>
    <w:link w:val="BodyText"/>
    <w:uiPriority w:val="99"/>
    <w:rsid w:val="00144237"/>
  </w:style>
  <w:style w:type="paragraph" w:customStyle="1" w:styleId="listebullet">
    <w:name w:val="liste bullet"/>
    <w:basedOn w:val="Normal"/>
    <w:rsid w:val="00154B74"/>
    <w:pPr>
      <w:numPr>
        <w:numId w:val="4"/>
      </w:numPr>
      <w:tabs>
        <w:tab w:val="left" w:leader="dot" w:pos="8505"/>
      </w:tabs>
      <w:spacing w:after="0" w:line="240" w:lineRule="auto"/>
      <w:ind w:left="697" w:hanging="357"/>
      <w:contextualSpacing/>
      <w:jc w:val="both"/>
    </w:pPr>
    <w:rPr>
      <w:rFonts w:ascii="Times New Roman" w:eastAsia="Calibri" w:hAnsi="Times New Roman" w:cs="Times New Roman"/>
      <w:sz w:val="20"/>
      <w:szCs w:val="20"/>
      <w:lang w:val="ro-RO" w:eastAsia="ru-RU"/>
    </w:rPr>
  </w:style>
  <w:style w:type="paragraph" w:styleId="Header">
    <w:name w:val="header"/>
    <w:basedOn w:val="Normal"/>
    <w:link w:val="HeaderChar"/>
    <w:uiPriority w:val="99"/>
    <w:unhideWhenUsed/>
    <w:rsid w:val="00522A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22AB4"/>
  </w:style>
  <w:style w:type="paragraph" w:styleId="Footer">
    <w:name w:val="footer"/>
    <w:basedOn w:val="Normal"/>
    <w:link w:val="FooterChar"/>
    <w:uiPriority w:val="99"/>
    <w:unhideWhenUsed/>
    <w:rsid w:val="00522A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2AB4"/>
  </w:style>
  <w:style w:type="character" w:styleId="Hyperlink">
    <w:name w:val="Hyperlink"/>
    <w:basedOn w:val="DefaultParagraphFont"/>
    <w:uiPriority w:val="99"/>
    <w:semiHidden/>
    <w:unhideWhenUsed/>
    <w:rsid w:val="009844F1"/>
    <w:rPr>
      <w:color w:val="0000FF"/>
      <w:u w:val="single"/>
    </w:rPr>
  </w:style>
  <w:style w:type="paragraph" w:styleId="NormalWeb">
    <w:name w:val="Normal (Web)"/>
    <w:basedOn w:val="Normal"/>
    <w:uiPriority w:val="99"/>
    <w:unhideWhenUsed/>
    <w:rsid w:val="008F455E"/>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C52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521E"/>
    <w:rPr>
      <w:rFonts w:ascii="Tahoma" w:hAnsi="Tahoma" w:cs="Tahoma"/>
      <w:sz w:val="16"/>
      <w:szCs w:val="16"/>
    </w:rPr>
  </w:style>
  <w:style w:type="character" w:customStyle="1" w:styleId="Heading1Char">
    <w:name w:val="Heading 1 Char"/>
    <w:basedOn w:val="DefaultParagraphFont"/>
    <w:link w:val="Heading1"/>
    <w:uiPriority w:val="9"/>
    <w:rsid w:val="00A84C64"/>
    <w:rPr>
      <w:rFonts w:asciiTheme="majorHAnsi" w:eastAsiaTheme="majorEastAsia" w:hAnsiTheme="majorHAnsi" w:cstheme="majorBidi"/>
      <w:b/>
      <w:bCs/>
      <w:color w:val="365F91" w:themeColor="accent1" w:themeShade="BF"/>
      <w:sz w:val="28"/>
      <w:szCs w:val="28"/>
    </w:rPr>
  </w:style>
  <w:style w:type="paragraph" w:styleId="BodyTextIndent">
    <w:name w:val="Body Text Indent"/>
    <w:basedOn w:val="Normal"/>
    <w:link w:val="BodyTextIndentChar"/>
    <w:uiPriority w:val="99"/>
    <w:semiHidden/>
    <w:unhideWhenUsed/>
    <w:rsid w:val="006140C4"/>
    <w:pPr>
      <w:spacing w:after="120"/>
      <w:ind w:left="283"/>
    </w:pPr>
  </w:style>
  <w:style w:type="character" w:customStyle="1" w:styleId="BodyTextIndentChar">
    <w:name w:val="Body Text Indent Char"/>
    <w:basedOn w:val="DefaultParagraphFont"/>
    <w:link w:val="BodyTextIndent"/>
    <w:uiPriority w:val="99"/>
    <w:semiHidden/>
    <w:rsid w:val="006140C4"/>
  </w:style>
  <w:style w:type="paragraph" w:styleId="BodyTextIndent2">
    <w:name w:val="Body Text Indent 2"/>
    <w:basedOn w:val="Normal"/>
    <w:link w:val="BodyTextIndent2Char"/>
    <w:uiPriority w:val="99"/>
    <w:semiHidden/>
    <w:unhideWhenUsed/>
    <w:rsid w:val="00474497"/>
    <w:pPr>
      <w:spacing w:after="120" w:line="480" w:lineRule="auto"/>
      <w:ind w:left="283"/>
    </w:pPr>
  </w:style>
  <w:style w:type="character" w:customStyle="1" w:styleId="BodyTextIndent2Char">
    <w:name w:val="Body Text Indent 2 Char"/>
    <w:basedOn w:val="DefaultParagraphFont"/>
    <w:link w:val="BodyTextIndent2"/>
    <w:uiPriority w:val="99"/>
    <w:semiHidden/>
    <w:rsid w:val="00474497"/>
  </w:style>
  <w:style w:type="table" w:customStyle="1" w:styleId="TableGrid2">
    <w:name w:val="Table Grid2"/>
    <w:basedOn w:val="TableNormal"/>
    <w:next w:val="TableGrid"/>
    <w:uiPriority w:val="59"/>
    <w:rsid w:val="005502D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6Char">
    <w:name w:val="Heading 6 Char"/>
    <w:basedOn w:val="DefaultParagraphFont"/>
    <w:link w:val="Heading6"/>
    <w:rsid w:val="00B54420"/>
    <w:rPr>
      <w:rFonts w:ascii="Times New Roman" w:eastAsia="Times New Roman" w:hAnsi="Times New Roman" w:cs="Times New Roman"/>
      <w:b/>
      <w:i/>
      <w:iCs/>
      <w:sz w:val="24"/>
      <w:szCs w:val="20"/>
      <w:lang w:val="ro-RO"/>
    </w:rPr>
  </w:style>
  <w:style w:type="character" w:customStyle="1" w:styleId="Heading7Char">
    <w:name w:val="Heading 7 Char"/>
    <w:basedOn w:val="DefaultParagraphFont"/>
    <w:link w:val="Heading7"/>
    <w:rsid w:val="00B54420"/>
    <w:rPr>
      <w:rFonts w:ascii="Times New Roman" w:eastAsia="Times New Roman" w:hAnsi="Times New Roman" w:cs="Times New Roman"/>
      <w:i/>
      <w:iCs/>
      <w:color w:val="404040"/>
      <w:sz w:val="20"/>
      <w:szCs w:val="20"/>
      <w:lang w:val="ro-RO"/>
    </w:rPr>
  </w:style>
  <w:style w:type="paragraph" w:styleId="NoSpacing">
    <w:name w:val="No Spacing"/>
    <w:link w:val="NoSpacingChar"/>
    <w:uiPriority w:val="1"/>
    <w:qFormat/>
    <w:rsid w:val="00FF12AC"/>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FF12AC"/>
    <w:rPr>
      <w:rFonts w:eastAsiaTheme="minorEastAsia"/>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173347">
      <w:bodyDiv w:val="1"/>
      <w:marLeft w:val="0"/>
      <w:marRight w:val="0"/>
      <w:marTop w:val="0"/>
      <w:marBottom w:val="0"/>
      <w:divBdr>
        <w:top w:val="none" w:sz="0" w:space="0" w:color="auto"/>
        <w:left w:val="none" w:sz="0" w:space="0" w:color="auto"/>
        <w:bottom w:val="none" w:sz="0" w:space="0" w:color="auto"/>
        <w:right w:val="none" w:sz="0" w:space="0" w:color="auto"/>
      </w:divBdr>
    </w:div>
    <w:div w:id="41711170">
      <w:bodyDiv w:val="1"/>
      <w:marLeft w:val="0"/>
      <w:marRight w:val="0"/>
      <w:marTop w:val="0"/>
      <w:marBottom w:val="0"/>
      <w:divBdr>
        <w:top w:val="none" w:sz="0" w:space="0" w:color="auto"/>
        <w:left w:val="none" w:sz="0" w:space="0" w:color="auto"/>
        <w:bottom w:val="none" w:sz="0" w:space="0" w:color="auto"/>
        <w:right w:val="none" w:sz="0" w:space="0" w:color="auto"/>
      </w:divBdr>
    </w:div>
    <w:div w:id="44916851">
      <w:bodyDiv w:val="1"/>
      <w:marLeft w:val="0"/>
      <w:marRight w:val="0"/>
      <w:marTop w:val="0"/>
      <w:marBottom w:val="0"/>
      <w:divBdr>
        <w:top w:val="none" w:sz="0" w:space="0" w:color="auto"/>
        <w:left w:val="none" w:sz="0" w:space="0" w:color="auto"/>
        <w:bottom w:val="none" w:sz="0" w:space="0" w:color="auto"/>
        <w:right w:val="none" w:sz="0" w:space="0" w:color="auto"/>
      </w:divBdr>
      <w:divsChild>
        <w:div w:id="395781413">
          <w:marLeft w:val="0"/>
          <w:marRight w:val="0"/>
          <w:marTop w:val="0"/>
          <w:marBottom w:val="0"/>
          <w:divBdr>
            <w:top w:val="none" w:sz="0" w:space="0" w:color="auto"/>
            <w:left w:val="none" w:sz="0" w:space="0" w:color="auto"/>
            <w:bottom w:val="none" w:sz="0" w:space="0" w:color="auto"/>
            <w:right w:val="none" w:sz="0" w:space="0" w:color="auto"/>
          </w:divBdr>
          <w:divsChild>
            <w:div w:id="139465600">
              <w:marLeft w:val="0"/>
              <w:marRight w:val="0"/>
              <w:marTop w:val="0"/>
              <w:marBottom w:val="0"/>
              <w:divBdr>
                <w:top w:val="none" w:sz="0" w:space="0" w:color="auto"/>
                <w:left w:val="none" w:sz="0" w:space="0" w:color="auto"/>
                <w:bottom w:val="none" w:sz="0" w:space="0" w:color="auto"/>
                <w:right w:val="none" w:sz="0" w:space="0" w:color="auto"/>
              </w:divBdr>
              <w:divsChild>
                <w:div w:id="1164322368">
                  <w:marLeft w:val="-240"/>
                  <w:marRight w:val="-240"/>
                  <w:marTop w:val="0"/>
                  <w:marBottom w:val="0"/>
                  <w:divBdr>
                    <w:top w:val="none" w:sz="0" w:space="0" w:color="auto"/>
                    <w:left w:val="none" w:sz="0" w:space="0" w:color="auto"/>
                    <w:bottom w:val="none" w:sz="0" w:space="0" w:color="auto"/>
                    <w:right w:val="none" w:sz="0" w:space="0" w:color="auto"/>
                  </w:divBdr>
                  <w:divsChild>
                    <w:div w:id="542669471">
                      <w:marLeft w:val="0"/>
                      <w:marRight w:val="0"/>
                      <w:marTop w:val="0"/>
                      <w:marBottom w:val="0"/>
                      <w:divBdr>
                        <w:top w:val="none" w:sz="0" w:space="0" w:color="auto"/>
                        <w:left w:val="none" w:sz="0" w:space="0" w:color="auto"/>
                        <w:bottom w:val="none" w:sz="0" w:space="0" w:color="auto"/>
                        <w:right w:val="none" w:sz="0" w:space="0" w:color="auto"/>
                      </w:divBdr>
                      <w:divsChild>
                        <w:div w:id="1136028562">
                          <w:marLeft w:val="0"/>
                          <w:marRight w:val="0"/>
                          <w:marTop w:val="0"/>
                          <w:marBottom w:val="0"/>
                          <w:divBdr>
                            <w:top w:val="none" w:sz="0" w:space="0" w:color="auto"/>
                            <w:left w:val="none" w:sz="0" w:space="0" w:color="auto"/>
                            <w:bottom w:val="none" w:sz="0" w:space="0" w:color="auto"/>
                            <w:right w:val="none" w:sz="0" w:space="0" w:color="auto"/>
                          </w:divBdr>
                        </w:div>
                        <w:div w:id="1444838606">
                          <w:marLeft w:val="0"/>
                          <w:marRight w:val="0"/>
                          <w:marTop w:val="0"/>
                          <w:marBottom w:val="0"/>
                          <w:divBdr>
                            <w:top w:val="none" w:sz="0" w:space="0" w:color="auto"/>
                            <w:left w:val="none" w:sz="0" w:space="0" w:color="auto"/>
                            <w:bottom w:val="none" w:sz="0" w:space="0" w:color="auto"/>
                            <w:right w:val="none" w:sz="0" w:space="0" w:color="auto"/>
                          </w:divBdr>
                          <w:divsChild>
                            <w:div w:id="249849088">
                              <w:marLeft w:val="165"/>
                              <w:marRight w:val="165"/>
                              <w:marTop w:val="0"/>
                              <w:marBottom w:val="0"/>
                              <w:divBdr>
                                <w:top w:val="none" w:sz="0" w:space="0" w:color="auto"/>
                                <w:left w:val="none" w:sz="0" w:space="0" w:color="auto"/>
                                <w:bottom w:val="none" w:sz="0" w:space="0" w:color="auto"/>
                                <w:right w:val="none" w:sz="0" w:space="0" w:color="auto"/>
                              </w:divBdr>
                              <w:divsChild>
                                <w:div w:id="1361589916">
                                  <w:marLeft w:val="0"/>
                                  <w:marRight w:val="0"/>
                                  <w:marTop w:val="0"/>
                                  <w:marBottom w:val="0"/>
                                  <w:divBdr>
                                    <w:top w:val="none" w:sz="0" w:space="0" w:color="auto"/>
                                    <w:left w:val="none" w:sz="0" w:space="0" w:color="auto"/>
                                    <w:bottom w:val="none" w:sz="0" w:space="0" w:color="auto"/>
                                    <w:right w:val="none" w:sz="0" w:space="0" w:color="auto"/>
                                  </w:divBdr>
                                  <w:divsChild>
                                    <w:div w:id="1688023552">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794221">
      <w:bodyDiv w:val="1"/>
      <w:marLeft w:val="0"/>
      <w:marRight w:val="0"/>
      <w:marTop w:val="0"/>
      <w:marBottom w:val="0"/>
      <w:divBdr>
        <w:top w:val="none" w:sz="0" w:space="0" w:color="auto"/>
        <w:left w:val="none" w:sz="0" w:space="0" w:color="auto"/>
        <w:bottom w:val="none" w:sz="0" w:space="0" w:color="auto"/>
        <w:right w:val="none" w:sz="0" w:space="0" w:color="auto"/>
      </w:divBdr>
      <w:divsChild>
        <w:div w:id="614140444">
          <w:marLeft w:val="0"/>
          <w:marRight w:val="0"/>
          <w:marTop w:val="0"/>
          <w:marBottom w:val="0"/>
          <w:divBdr>
            <w:top w:val="none" w:sz="0" w:space="0" w:color="auto"/>
            <w:left w:val="none" w:sz="0" w:space="0" w:color="auto"/>
            <w:bottom w:val="none" w:sz="0" w:space="0" w:color="auto"/>
            <w:right w:val="none" w:sz="0" w:space="0" w:color="auto"/>
          </w:divBdr>
        </w:div>
        <w:div w:id="1431971105">
          <w:marLeft w:val="0"/>
          <w:marRight w:val="0"/>
          <w:marTop w:val="0"/>
          <w:marBottom w:val="0"/>
          <w:divBdr>
            <w:top w:val="none" w:sz="0" w:space="0" w:color="auto"/>
            <w:left w:val="none" w:sz="0" w:space="0" w:color="auto"/>
            <w:bottom w:val="none" w:sz="0" w:space="0" w:color="auto"/>
            <w:right w:val="none" w:sz="0" w:space="0" w:color="auto"/>
          </w:divBdr>
        </w:div>
        <w:div w:id="52701771">
          <w:marLeft w:val="0"/>
          <w:marRight w:val="0"/>
          <w:marTop w:val="0"/>
          <w:marBottom w:val="0"/>
          <w:divBdr>
            <w:top w:val="none" w:sz="0" w:space="0" w:color="auto"/>
            <w:left w:val="none" w:sz="0" w:space="0" w:color="auto"/>
            <w:bottom w:val="none" w:sz="0" w:space="0" w:color="auto"/>
            <w:right w:val="none" w:sz="0" w:space="0" w:color="auto"/>
          </w:divBdr>
        </w:div>
        <w:div w:id="184289288">
          <w:marLeft w:val="0"/>
          <w:marRight w:val="0"/>
          <w:marTop w:val="0"/>
          <w:marBottom w:val="0"/>
          <w:divBdr>
            <w:top w:val="none" w:sz="0" w:space="0" w:color="auto"/>
            <w:left w:val="none" w:sz="0" w:space="0" w:color="auto"/>
            <w:bottom w:val="none" w:sz="0" w:space="0" w:color="auto"/>
            <w:right w:val="none" w:sz="0" w:space="0" w:color="auto"/>
          </w:divBdr>
        </w:div>
        <w:div w:id="918057630">
          <w:marLeft w:val="0"/>
          <w:marRight w:val="0"/>
          <w:marTop w:val="0"/>
          <w:marBottom w:val="0"/>
          <w:divBdr>
            <w:top w:val="none" w:sz="0" w:space="0" w:color="auto"/>
            <w:left w:val="none" w:sz="0" w:space="0" w:color="auto"/>
            <w:bottom w:val="none" w:sz="0" w:space="0" w:color="auto"/>
            <w:right w:val="none" w:sz="0" w:space="0" w:color="auto"/>
          </w:divBdr>
        </w:div>
        <w:div w:id="799149998">
          <w:marLeft w:val="0"/>
          <w:marRight w:val="0"/>
          <w:marTop w:val="0"/>
          <w:marBottom w:val="0"/>
          <w:divBdr>
            <w:top w:val="none" w:sz="0" w:space="0" w:color="auto"/>
            <w:left w:val="none" w:sz="0" w:space="0" w:color="auto"/>
            <w:bottom w:val="none" w:sz="0" w:space="0" w:color="auto"/>
            <w:right w:val="none" w:sz="0" w:space="0" w:color="auto"/>
          </w:divBdr>
        </w:div>
      </w:divsChild>
    </w:div>
    <w:div w:id="62679812">
      <w:bodyDiv w:val="1"/>
      <w:marLeft w:val="0"/>
      <w:marRight w:val="0"/>
      <w:marTop w:val="0"/>
      <w:marBottom w:val="0"/>
      <w:divBdr>
        <w:top w:val="none" w:sz="0" w:space="0" w:color="auto"/>
        <w:left w:val="none" w:sz="0" w:space="0" w:color="auto"/>
        <w:bottom w:val="none" w:sz="0" w:space="0" w:color="auto"/>
        <w:right w:val="none" w:sz="0" w:space="0" w:color="auto"/>
      </w:divBdr>
      <w:divsChild>
        <w:div w:id="1275286464">
          <w:marLeft w:val="0"/>
          <w:marRight w:val="0"/>
          <w:marTop w:val="0"/>
          <w:marBottom w:val="0"/>
          <w:divBdr>
            <w:top w:val="none" w:sz="0" w:space="0" w:color="auto"/>
            <w:left w:val="none" w:sz="0" w:space="0" w:color="auto"/>
            <w:bottom w:val="none" w:sz="0" w:space="0" w:color="auto"/>
            <w:right w:val="none" w:sz="0" w:space="0" w:color="auto"/>
          </w:divBdr>
        </w:div>
        <w:div w:id="337271463">
          <w:marLeft w:val="0"/>
          <w:marRight w:val="0"/>
          <w:marTop w:val="0"/>
          <w:marBottom w:val="0"/>
          <w:divBdr>
            <w:top w:val="none" w:sz="0" w:space="0" w:color="auto"/>
            <w:left w:val="none" w:sz="0" w:space="0" w:color="auto"/>
            <w:bottom w:val="none" w:sz="0" w:space="0" w:color="auto"/>
            <w:right w:val="none" w:sz="0" w:space="0" w:color="auto"/>
          </w:divBdr>
        </w:div>
        <w:div w:id="1296259622">
          <w:marLeft w:val="0"/>
          <w:marRight w:val="0"/>
          <w:marTop w:val="0"/>
          <w:marBottom w:val="0"/>
          <w:divBdr>
            <w:top w:val="none" w:sz="0" w:space="0" w:color="auto"/>
            <w:left w:val="none" w:sz="0" w:space="0" w:color="auto"/>
            <w:bottom w:val="none" w:sz="0" w:space="0" w:color="auto"/>
            <w:right w:val="none" w:sz="0" w:space="0" w:color="auto"/>
          </w:divBdr>
        </w:div>
        <w:div w:id="57749424">
          <w:marLeft w:val="0"/>
          <w:marRight w:val="0"/>
          <w:marTop w:val="0"/>
          <w:marBottom w:val="0"/>
          <w:divBdr>
            <w:top w:val="none" w:sz="0" w:space="0" w:color="auto"/>
            <w:left w:val="none" w:sz="0" w:space="0" w:color="auto"/>
            <w:bottom w:val="none" w:sz="0" w:space="0" w:color="auto"/>
            <w:right w:val="none" w:sz="0" w:space="0" w:color="auto"/>
          </w:divBdr>
        </w:div>
        <w:div w:id="2068798877">
          <w:marLeft w:val="0"/>
          <w:marRight w:val="0"/>
          <w:marTop w:val="0"/>
          <w:marBottom w:val="0"/>
          <w:divBdr>
            <w:top w:val="none" w:sz="0" w:space="0" w:color="auto"/>
            <w:left w:val="none" w:sz="0" w:space="0" w:color="auto"/>
            <w:bottom w:val="none" w:sz="0" w:space="0" w:color="auto"/>
            <w:right w:val="none" w:sz="0" w:space="0" w:color="auto"/>
          </w:divBdr>
        </w:div>
        <w:div w:id="1931157132">
          <w:marLeft w:val="0"/>
          <w:marRight w:val="0"/>
          <w:marTop w:val="0"/>
          <w:marBottom w:val="0"/>
          <w:divBdr>
            <w:top w:val="none" w:sz="0" w:space="0" w:color="auto"/>
            <w:left w:val="none" w:sz="0" w:space="0" w:color="auto"/>
            <w:bottom w:val="none" w:sz="0" w:space="0" w:color="auto"/>
            <w:right w:val="none" w:sz="0" w:space="0" w:color="auto"/>
          </w:divBdr>
        </w:div>
      </w:divsChild>
    </w:div>
    <w:div w:id="69548207">
      <w:bodyDiv w:val="1"/>
      <w:marLeft w:val="0"/>
      <w:marRight w:val="0"/>
      <w:marTop w:val="0"/>
      <w:marBottom w:val="0"/>
      <w:divBdr>
        <w:top w:val="none" w:sz="0" w:space="0" w:color="auto"/>
        <w:left w:val="none" w:sz="0" w:space="0" w:color="auto"/>
        <w:bottom w:val="none" w:sz="0" w:space="0" w:color="auto"/>
        <w:right w:val="none" w:sz="0" w:space="0" w:color="auto"/>
      </w:divBdr>
      <w:divsChild>
        <w:div w:id="651183099">
          <w:marLeft w:val="0"/>
          <w:marRight w:val="0"/>
          <w:marTop w:val="0"/>
          <w:marBottom w:val="0"/>
          <w:divBdr>
            <w:top w:val="none" w:sz="0" w:space="0" w:color="auto"/>
            <w:left w:val="none" w:sz="0" w:space="0" w:color="auto"/>
            <w:bottom w:val="none" w:sz="0" w:space="0" w:color="auto"/>
            <w:right w:val="none" w:sz="0" w:space="0" w:color="auto"/>
          </w:divBdr>
        </w:div>
        <w:div w:id="314719660">
          <w:marLeft w:val="0"/>
          <w:marRight w:val="0"/>
          <w:marTop w:val="0"/>
          <w:marBottom w:val="0"/>
          <w:divBdr>
            <w:top w:val="none" w:sz="0" w:space="0" w:color="auto"/>
            <w:left w:val="none" w:sz="0" w:space="0" w:color="auto"/>
            <w:bottom w:val="none" w:sz="0" w:space="0" w:color="auto"/>
            <w:right w:val="none" w:sz="0" w:space="0" w:color="auto"/>
          </w:divBdr>
        </w:div>
        <w:div w:id="8534696">
          <w:marLeft w:val="0"/>
          <w:marRight w:val="0"/>
          <w:marTop w:val="0"/>
          <w:marBottom w:val="0"/>
          <w:divBdr>
            <w:top w:val="none" w:sz="0" w:space="0" w:color="auto"/>
            <w:left w:val="none" w:sz="0" w:space="0" w:color="auto"/>
            <w:bottom w:val="none" w:sz="0" w:space="0" w:color="auto"/>
            <w:right w:val="none" w:sz="0" w:space="0" w:color="auto"/>
          </w:divBdr>
        </w:div>
        <w:div w:id="1257859392">
          <w:marLeft w:val="0"/>
          <w:marRight w:val="0"/>
          <w:marTop w:val="0"/>
          <w:marBottom w:val="0"/>
          <w:divBdr>
            <w:top w:val="none" w:sz="0" w:space="0" w:color="auto"/>
            <w:left w:val="none" w:sz="0" w:space="0" w:color="auto"/>
            <w:bottom w:val="none" w:sz="0" w:space="0" w:color="auto"/>
            <w:right w:val="none" w:sz="0" w:space="0" w:color="auto"/>
          </w:divBdr>
        </w:div>
        <w:div w:id="1663700883">
          <w:marLeft w:val="0"/>
          <w:marRight w:val="0"/>
          <w:marTop w:val="0"/>
          <w:marBottom w:val="0"/>
          <w:divBdr>
            <w:top w:val="none" w:sz="0" w:space="0" w:color="auto"/>
            <w:left w:val="none" w:sz="0" w:space="0" w:color="auto"/>
            <w:bottom w:val="none" w:sz="0" w:space="0" w:color="auto"/>
            <w:right w:val="none" w:sz="0" w:space="0" w:color="auto"/>
          </w:divBdr>
        </w:div>
        <w:div w:id="2107459482">
          <w:marLeft w:val="0"/>
          <w:marRight w:val="0"/>
          <w:marTop w:val="0"/>
          <w:marBottom w:val="0"/>
          <w:divBdr>
            <w:top w:val="none" w:sz="0" w:space="0" w:color="auto"/>
            <w:left w:val="none" w:sz="0" w:space="0" w:color="auto"/>
            <w:bottom w:val="none" w:sz="0" w:space="0" w:color="auto"/>
            <w:right w:val="none" w:sz="0" w:space="0" w:color="auto"/>
          </w:divBdr>
        </w:div>
      </w:divsChild>
    </w:div>
    <w:div w:id="160700430">
      <w:bodyDiv w:val="1"/>
      <w:marLeft w:val="0"/>
      <w:marRight w:val="0"/>
      <w:marTop w:val="0"/>
      <w:marBottom w:val="0"/>
      <w:divBdr>
        <w:top w:val="none" w:sz="0" w:space="0" w:color="auto"/>
        <w:left w:val="none" w:sz="0" w:space="0" w:color="auto"/>
        <w:bottom w:val="none" w:sz="0" w:space="0" w:color="auto"/>
        <w:right w:val="none" w:sz="0" w:space="0" w:color="auto"/>
      </w:divBdr>
      <w:divsChild>
        <w:div w:id="1039741599">
          <w:marLeft w:val="0"/>
          <w:marRight w:val="0"/>
          <w:marTop w:val="0"/>
          <w:marBottom w:val="0"/>
          <w:divBdr>
            <w:top w:val="none" w:sz="0" w:space="0" w:color="auto"/>
            <w:left w:val="none" w:sz="0" w:space="0" w:color="auto"/>
            <w:bottom w:val="none" w:sz="0" w:space="0" w:color="auto"/>
            <w:right w:val="none" w:sz="0" w:space="0" w:color="auto"/>
          </w:divBdr>
        </w:div>
        <w:div w:id="331764986">
          <w:marLeft w:val="0"/>
          <w:marRight w:val="0"/>
          <w:marTop w:val="0"/>
          <w:marBottom w:val="0"/>
          <w:divBdr>
            <w:top w:val="none" w:sz="0" w:space="0" w:color="auto"/>
            <w:left w:val="none" w:sz="0" w:space="0" w:color="auto"/>
            <w:bottom w:val="none" w:sz="0" w:space="0" w:color="auto"/>
            <w:right w:val="none" w:sz="0" w:space="0" w:color="auto"/>
          </w:divBdr>
        </w:div>
        <w:div w:id="619383514">
          <w:marLeft w:val="0"/>
          <w:marRight w:val="0"/>
          <w:marTop w:val="0"/>
          <w:marBottom w:val="0"/>
          <w:divBdr>
            <w:top w:val="none" w:sz="0" w:space="0" w:color="auto"/>
            <w:left w:val="none" w:sz="0" w:space="0" w:color="auto"/>
            <w:bottom w:val="none" w:sz="0" w:space="0" w:color="auto"/>
            <w:right w:val="none" w:sz="0" w:space="0" w:color="auto"/>
          </w:divBdr>
        </w:div>
        <w:div w:id="1227642097">
          <w:marLeft w:val="0"/>
          <w:marRight w:val="0"/>
          <w:marTop w:val="0"/>
          <w:marBottom w:val="0"/>
          <w:divBdr>
            <w:top w:val="none" w:sz="0" w:space="0" w:color="auto"/>
            <w:left w:val="none" w:sz="0" w:space="0" w:color="auto"/>
            <w:bottom w:val="none" w:sz="0" w:space="0" w:color="auto"/>
            <w:right w:val="none" w:sz="0" w:space="0" w:color="auto"/>
          </w:divBdr>
        </w:div>
        <w:div w:id="1084303676">
          <w:marLeft w:val="0"/>
          <w:marRight w:val="0"/>
          <w:marTop w:val="0"/>
          <w:marBottom w:val="0"/>
          <w:divBdr>
            <w:top w:val="none" w:sz="0" w:space="0" w:color="auto"/>
            <w:left w:val="none" w:sz="0" w:space="0" w:color="auto"/>
            <w:bottom w:val="none" w:sz="0" w:space="0" w:color="auto"/>
            <w:right w:val="none" w:sz="0" w:space="0" w:color="auto"/>
          </w:divBdr>
        </w:div>
      </w:divsChild>
    </w:div>
    <w:div w:id="180047001">
      <w:bodyDiv w:val="1"/>
      <w:marLeft w:val="0"/>
      <w:marRight w:val="0"/>
      <w:marTop w:val="0"/>
      <w:marBottom w:val="0"/>
      <w:divBdr>
        <w:top w:val="none" w:sz="0" w:space="0" w:color="auto"/>
        <w:left w:val="none" w:sz="0" w:space="0" w:color="auto"/>
        <w:bottom w:val="none" w:sz="0" w:space="0" w:color="auto"/>
        <w:right w:val="none" w:sz="0" w:space="0" w:color="auto"/>
      </w:divBdr>
      <w:divsChild>
        <w:div w:id="649137945">
          <w:marLeft w:val="0"/>
          <w:marRight w:val="0"/>
          <w:marTop w:val="0"/>
          <w:marBottom w:val="0"/>
          <w:divBdr>
            <w:top w:val="none" w:sz="0" w:space="0" w:color="auto"/>
            <w:left w:val="none" w:sz="0" w:space="0" w:color="auto"/>
            <w:bottom w:val="none" w:sz="0" w:space="0" w:color="auto"/>
            <w:right w:val="none" w:sz="0" w:space="0" w:color="auto"/>
          </w:divBdr>
        </w:div>
        <w:div w:id="900217146">
          <w:marLeft w:val="0"/>
          <w:marRight w:val="0"/>
          <w:marTop w:val="0"/>
          <w:marBottom w:val="0"/>
          <w:divBdr>
            <w:top w:val="none" w:sz="0" w:space="0" w:color="auto"/>
            <w:left w:val="none" w:sz="0" w:space="0" w:color="auto"/>
            <w:bottom w:val="none" w:sz="0" w:space="0" w:color="auto"/>
            <w:right w:val="none" w:sz="0" w:space="0" w:color="auto"/>
          </w:divBdr>
        </w:div>
        <w:div w:id="53353388">
          <w:marLeft w:val="0"/>
          <w:marRight w:val="0"/>
          <w:marTop w:val="0"/>
          <w:marBottom w:val="0"/>
          <w:divBdr>
            <w:top w:val="none" w:sz="0" w:space="0" w:color="auto"/>
            <w:left w:val="none" w:sz="0" w:space="0" w:color="auto"/>
            <w:bottom w:val="none" w:sz="0" w:space="0" w:color="auto"/>
            <w:right w:val="none" w:sz="0" w:space="0" w:color="auto"/>
          </w:divBdr>
        </w:div>
        <w:div w:id="761141931">
          <w:marLeft w:val="0"/>
          <w:marRight w:val="0"/>
          <w:marTop w:val="0"/>
          <w:marBottom w:val="0"/>
          <w:divBdr>
            <w:top w:val="none" w:sz="0" w:space="0" w:color="auto"/>
            <w:left w:val="none" w:sz="0" w:space="0" w:color="auto"/>
            <w:bottom w:val="none" w:sz="0" w:space="0" w:color="auto"/>
            <w:right w:val="none" w:sz="0" w:space="0" w:color="auto"/>
          </w:divBdr>
        </w:div>
        <w:div w:id="512651981">
          <w:marLeft w:val="0"/>
          <w:marRight w:val="0"/>
          <w:marTop w:val="0"/>
          <w:marBottom w:val="0"/>
          <w:divBdr>
            <w:top w:val="none" w:sz="0" w:space="0" w:color="auto"/>
            <w:left w:val="none" w:sz="0" w:space="0" w:color="auto"/>
            <w:bottom w:val="none" w:sz="0" w:space="0" w:color="auto"/>
            <w:right w:val="none" w:sz="0" w:space="0" w:color="auto"/>
          </w:divBdr>
        </w:div>
        <w:div w:id="1122461400">
          <w:marLeft w:val="0"/>
          <w:marRight w:val="0"/>
          <w:marTop w:val="0"/>
          <w:marBottom w:val="0"/>
          <w:divBdr>
            <w:top w:val="none" w:sz="0" w:space="0" w:color="auto"/>
            <w:left w:val="none" w:sz="0" w:space="0" w:color="auto"/>
            <w:bottom w:val="none" w:sz="0" w:space="0" w:color="auto"/>
            <w:right w:val="none" w:sz="0" w:space="0" w:color="auto"/>
          </w:divBdr>
        </w:div>
      </w:divsChild>
    </w:div>
    <w:div w:id="229463004">
      <w:bodyDiv w:val="1"/>
      <w:marLeft w:val="0"/>
      <w:marRight w:val="0"/>
      <w:marTop w:val="0"/>
      <w:marBottom w:val="0"/>
      <w:divBdr>
        <w:top w:val="none" w:sz="0" w:space="0" w:color="auto"/>
        <w:left w:val="none" w:sz="0" w:space="0" w:color="auto"/>
        <w:bottom w:val="none" w:sz="0" w:space="0" w:color="auto"/>
        <w:right w:val="none" w:sz="0" w:space="0" w:color="auto"/>
      </w:divBdr>
      <w:divsChild>
        <w:div w:id="451484182">
          <w:marLeft w:val="0"/>
          <w:marRight w:val="0"/>
          <w:marTop w:val="0"/>
          <w:marBottom w:val="0"/>
          <w:divBdr>
            <w:top w:val="none" w:sz="0" w:space="0" w:color="auto"/>
            <w:left w:val="none" w:sz="0" w:space="0" w:color="auto"/>
            <w:bottom w:val="none" w:sz="0" w:space="0" w:color="auto"/>
            <w:right w:val="none" w:sz="0" w:space="0" w:color="auto"/>
          </w:divBdr>
        </w:div>
        <w:div w:id="1063988336">
          <w:marLeft w:val="0"/>
          <w:marRight w:val="0"/>
          <w:marTop w:val="0"/>
          <w:marBottom w:val="0"/>
          <w:divBdr>
            <w:top w:val="none" w:sz="0" w:space="0" w:color="auto"/>
            <w:left w:val="none" w:sz="0" w:space="0" w:color="auto"/>
            <w:bottom w:val="none" w:sz="0" w:space="0" w:color="auto"/>
            <w:right w:val="none" w:sz="0" w:space="0" w:color="auto"/>
          </w:divBdr>
        </w:div>
        <w:div w:id="1255044999">
          <w:marLeft w:val="0"/>
          <w:marRight w:val="0"/>
          <w:marTop w:val="0"/>
          <w:marBottom w:val="0"/>
          <w:divBdr>
            <w:top w:val="none" w:sz="0" w:space="0" w:color="auto"/>
            <w:left w:val="none" w:sz="0" w:space="0" w:color="auto"/>
            <w:bottom w:val="none" w:sz="0" w:space="0" w:color="auto"/>
            <w:right w:val="none" w:sz="0" w:space="0" w:color="auto"/>
          </w:divBdr>
        </w:div>
        <w:div w:id="755396813">
          <w:marLeft w:val="0"/>
          <w:marRight w:val="0"/>
          <w:marTop w:val="0"/>
          <w:marBottom w:val="0"/>
          <w:divBdr>
            <w:top w:val="none" w:sz="0" w:space="0" w:color="auto"/>
            <w:left w:val="none" w:sz="0" w:space="0" w:color="auto"/>
            <w:bottom w:val="none" w:sz="0" w:space="0" w:color="auto"/>
            <w:right w:val="none" w:sz="0" w:space="0" w:color="auto"/>
          </w:divBdr>
        </w:div>
        <w:div w:id="207881017">
          <w:marLeft w:val="0"/>
          <w:marRight w:val="0"/>
          <w:marTop w:val="0"/>
          <w:marBottom w:val="0"/>
          <w:divBdr>
            <w:top w:val="none" w:sz="0" w:space="0" w:color="auto"/>
            <w:left w:val="none" w:sz="0" w:space="0" w:color="auto"/>
            <w:bottom w:val="none" w:sz="0" w:space="0" w:color="auto"/>
            <w:right w:val="none" w:sz="0" w:space="0" w:color="auto"/>
          </w:divBdr>
        </w:div>
        <w:div w:id="707998684">
          <w:marLeft w:val="0"/>
          <w:marRight w:val="0"/>
          <w:marTop w:val="0"/>
          <w:marBottom w:val="0"/>
          <w:divBdr>
            <w:top w:val="none" w:sz="0" w:space="0" w:color="auto"/>
            <w:left w:val="none" w:sz="0" w:space="0" w:color="auto"/>
            <w:bottom w:val="none" w:sz="0" w:space="0" w:color="auto"/>
            <w:right w:val="none" w:sz="0" w:space="0" w:color="auto"/>
          </w:divBdr>
        </w:div>
      </w:divsChild>
    </w:div>
    <w:div w:id="234365601">
      <w:bodyDiv w:val="1"/>
      <w:marLeft w:val="0"/>
      <w:marRight w:val="0"/>
      <w:marTop w:val="0"/>
      <w:marBottom w:val="0"/>
      <w:divBdr>
        <w:top w:val="none" w:sz="0" w:space="0" w:color="auto"/>
        <w:left w:val="none" w:sz="0" w:space="0" w:color="auto"/>
        <w:bottom w:val="none" w:sz="0" w:space="0" w:color="auto"/>
        <w:right w:val="none" w:sz="0" w:space="0" w:color="auto"/>
      </w:divBdr>
      <w:divsChild>
        <w:div w:id="1416364738">
          <w:marLeft w:val="0"/>
          <w:marRight w:val="0"/>
          <w:marTop w:val="0"/>
          <w:marBottom w:val="0"/>
          <w:divBdr>
            <w:top w:val="none" w:sz="0" w:space="0" w:color="auto"/>
            <w:left w:val="none" w:sz="0" w:space="0" w:color="auto"/>
            <w:bottom w:val="none" w:sz="0" w:space="0" w:color="auto"/>
            <w:right w:val="none" w:sz="0" w:space="0" w:color="auto"/>
          </w:divBdr>
        </w:div>
        <w:div w:id="1718778999">
          <w:marLeft w:val="0"/>
          <w:marRight w:val="0"/>
          <w:marTop w:val="0"/>
          <w:marBottom w:val="0"/>
          <w:divBdr>
            <w:top w:val="none" w:sz="0" w:space="0" w:color="auto"/>
            <w:left w:val="none" w:sz="0" w:space="0" w:color="auto"/>
            <w:bottom w:val="none" w:sz="0" w:space="0" w:color="auto"/>
            <w:right w:val="none" w:sz="0" w:space="0" w:color="auto"/>
          </w:divBdr>
        </w:div>
        <w:div w:id="451897953">
          <w:marLeft w:val="0"/>
          <w:marRight w:val="0"/>
          <w:marTop w:val="0"/>
          <w:marBottom w:val="0"/>
          <w:divBdr>
            <w:top w:val="none" w:sz="0" w:space="0" w:color="auto"/>
            <w:left w:val="none" w:sz="0" w:space="0" w:color="auto"/>
            <w:bottom w:val="none" w:sz="0" w:space="0" w:color="auto"/>
            <w:right w:val="none" w:sz="0" w:space="0" w:color="auto"/>
          </w:divBdr>
        </w:div>
        <w:div w:id="909654424">
          <w:marLeft w:val="0"/>
          <w:marRight w:val="0"/>
          <w:marTop w:val="0"/>
          <w:marBottom w:val="0"/>
          <w:divBdr>
            <w:top w:val="none" w:sz="0" w:space="0" w:color="auto"/>
            <w:left w:val="none" w:sz="0" w:space="0" w:color="auto"/>
            <w:bottom w:val="none" w:sz="0" w:space="0" w:color="auto"/>
            <w:right w:val="none" w:sz="0" w:space="0" w:color="auto"/>
          </w:divBdr>
        </w:div>
        <w:div w:id="461313820">
          <w:marLeft w:val="0"/>
          <w:marRight w:val="0"/>
          <w:marTop w:val="0"/>
          <w:marBottom w:val="0"/>
          <w:divBdr>
            <w:top w:val="none" w:sz="0" w:space="0" w:color="auto"/>
            <w:left w:val="none" w:sz="0" w:space="0" w:color="auto"/>
            <w:bottom w:val="none" w:sz="0" w:space="0" w:color="auto"/>
            <w:right w:val="none" w:sz="0" w:space="0" w:color="auto"/>
          </w:divBdr>
        </w:div>
        <w:div w:id="385105434">
          <w:marLeft w:val="0"/>
          <w:marRight w:val="0"/>
          <w:marTop w:val="0"/>
          <w:marBottom w:val="0"/>
          <w:divBdr>
            <w:top w:val="none" w:sz="0" w:space="0" w:color="auto"/>
            <w:left w:val="none" w:sz="0" w:space="0" w:color="auto"/>
            <w:bottom w:val="none" w:sz="0" w:space="0" w:color="auto"/>
            <w:right w:val="none" w:sz="0" w:space="0" w:color="auto"/>
          </w:divBdr>
        </w:div>
      </w:divsChild>
    </w:div>
    <w:div w:id="258416241">
      <w:bodyDiv w:val="1"/>
      <w:marLeft w:val="0"/>
      <w:marRight w:val="0"/>
      <w:marTop w:val="0"/>
      <w:marBottom w:val="0"/>
      <w:divBdr>
        <w:top w:val="none" w:sz="0" w:space="0" w:color="auto"/>
        <w:left w:val="none" w:sz="0" w:space="0" w:color="auto"/>
        <w:bottom w:val="none" w:sz="0" w:space="0" w:color="auto"/>
        <w:right w:val="none" w:sz="0" w:space="0" w:color="auto"/>
      </w:divBdr>
    </w:div>
    <w:div w:id="260139242">
      <w:bodyDiv w:val="1"/>
      <w:marLeft w:val="0"/>
      <w:marRight w:val="0"/>
      <w:marTop w:val="0"/>
      <w:marBottom w:val="0"/>
      <w:divBdr>
        <w:top w:val="none" w:sz="0" w:space="0" w:color="auto"/>
        <w:left w:val="none" w:sz="0" w:space="0" w:color="auto"/>
        <w:bottom w:val="none" w:sz="0" w:space="0" w:color="auto"/>
        <w:right w:val="none" w:sz="0" w:space="0" w:color="auto"/>
      </w:divBdr>
      <w:divsChild>
        <w:div w:id="1640570949">
          <w:marLeft w:val="0"/>
          <w:marRight w:val="0"/>
          <w:marTop w:val="0"/>
          <w:marBottom w:val="0"/>
          <w:divBdr>
            <w:top w:val="none" w:sz="0" w:space="0" w:color="auto"/>
            <w:left w:val="none" w:sz="0" w:space="0" w:color="auto"/>
            <w:bottom w:val="none" w:sz="0" w:space="0" w:color="auto"/>
            <w:right w:val="none" w:sz="0" w:space="0" w:color="auto"/>
          </w:divBdr>
        </w:div>
        <w:div w:id="459079723">
          <w:marLeft w:val="0"/>
          <w:marRight w:val="0"/>
          <w:marTop w:val="0"/>
          <w:marBottom w:val="0"/>
          <w:divBdr>
            <w:top w:val="none" w:sz="0" w:space="0" w:color="auto"/>
            <w:left w:val="none" w:sz="0" w:space="0" w:color="auto"/>
            <w:bottom w:val="none" w:sz="0" w:space="0" w:color="auto"/>
            <w:right w:val="none" w:sz="0" w:space="0" w:color="auto"/>
          </w:divBdr>
        </w:div>
        <w:div w:id="2010860874">
          <w:marLeft w:val="0"/>
          <w:marRight w:val="0"/>
          <w:marTop w:val="0"/>
          <w:marBottom w:val="0"/>
          <w:divBdr>
            <w:top w:val="none" w:sz="0" w:space="0" w:color="auto"/>
            <w:left w:val="none" w:sz="0" w:space="0" w:color="auto"/>
            <w:bottom w:val="none" w:sz="0" w:space="0" w:color="auto"/>
            <w:right w:val="none" w:sz="0" w:space="0" w:color="auto"/>
          </w:divBdr>
        </w:div>
        <w:div w:id="1039863976">
          <w:marLeft w:val="0"/>
          <w:marRight w:val="0"/>
          <w:marTop w:val="0"/>
          <w:marBottom w:val="0"/>
          <w:divBdr>
            <w:top w:val="none" w:sz="0" w:space="0" w:color="auto"/>
            <w:left w:val="none" w:sz="0" w:space="0" w:color="auto"/>
            <w:bottom w:val="none" w:sz="0" w:space="0" w:color="auto"/>
            <w:right w:val="none" w:sz="0" w:space="0" w:color="auto"/>
          </w:divBdr>
        </w:div>
        <w:div w:id="420806720">
          <w:marLeft w:val="0"/>
          <w:marRight w:val="0"/>
          <w:marTop w:val="0"/>
          <w:marBottom w:val="0"/>
          <w:divBdr>
            <w:top w:val="none" w:sz="0" w:space="0" w:color="auto"/>
            <w:left w:val="none" w:sz="0" w:space="0" w:color="auto"/>
            <w:bottom w:val="none" w:sz="0" w:space="0" w:color="auto"/>
            <w:right w:val="none" w:sz="0" w:space="0" w:color="auto"/>
          </w:divBdr>
        </w:div>
      </w:divsChild>
    </w:div>
    <w:div w:id="261034758">
      <w:bodyDiv w:val="1"/>
      <w:marLeft w:val="0"/>
      <w:marRight w:val="0"/>
      <w:marTop w:val="0"/>
      <w:marBottom w:val="0"/>
      <w:divBdr>
        <w:top w:val="none" w:sz="0" w:space="0" w:color="auto"/>
        <w:left w:val="none" w:sz="0" w:space="0" w:color="auto"/>
        <w:bottom w:val="none" w:sz="0" w:space="0" w:color="auto"/>
        <w:right w:val="none" w:sz="0" w:space="0" w:color="auto"/>
      </w:divBdr>
      <w:divsChild>
        <w:div w:id="1193032322">
          <w:marLeft w:val="0"/>
          <w:marRight w:val="0"/>
          <w:marTop w:val="0"/>
          <w:marBottom w:val="0"/>
          <w:divBdr>
            <w:top w:val="none" w:sz="0" w:space="0" w:color="auto"/>
            <w:left w:val="none" w:sz="0" w:space="0" w:color="auto"/>
            <w:bottom w:val="none" w:sz="0" w:space="0" w:color="auto"/>
            <w:right w:val="none" w:sz="0" w:space="0" w:color="auto"/>
          </w:divBdr>
        </w:div>
        <w:div w:id="875658706">
          <w:marLeft w:val="0"/>
          <w:marRight w:val="0"/>
          <w:marTop w:val="0"/>
          <w:marBottom w:val="0"/>
          <w:divBdr>
            <w:top w:val="none" w:sz="0" w:space="0" w:color="auto"/>
            <w:left w:val="none" w:sz="0" w:space="0" w:color="auto"/>
            <w:bottom w:val="none" w:sz="0" w:space="0" w:color="auto"/>
            <w:right w:val="none" w:sz="0" w:space="0" w:color="auto"/>
          </w:divBdr>
        </w:div>
        <w:div w:id="66612980">
          <w:marLeft w:val="0"/>
          <w:marRight w:val="0"/>
          <w:marTop w:val="0"/>
          <w:marBottom w:val="0"/>
          <w:divBdr>
            <w:top w:val="none" w:sz="0" w:space="0" w:color="auto"/>
            <w:left w:val="none" w:sz="0" w:space="0" w:color="auto"/>
            <w:bottom w:val="none" w:sz="0" w:space="0" w:color="auto"/>
            <w:right w:val="none" w:sz="0" w:space="0" w:color="auto"/>
          </w:divBdr>
        </w:div>
        <w:div w:id="740758684">
          <w:marLeft w:val="0"/>
          <w:marRight w:val="0"/>
          <w:marTop w:val="0"/>
          <w:marBottom w:val="0"/>
          <w:divBdr>
            <w:top w:val="none" w:sz="0" w:space="0" w:color="auto"/>
            <w:left w:val="none" w:sz="0" w:space="0" w:color="auto"/>
            <w:bottom w:val="none" w:sz="0" w:space="0" w:color="auto"/>
            <w:right w:val="none" w:sz="0" w:space="0" w:color="auto"/>
          </w:divBdr>
        </w:div>
        <w:div w:id="966619244">
          <w:marLeft w:val="0"/>
          <w:marRight w:val="0"/>
          <w:marTop w:val="0"/>
          <w:marBottom w:val="0"/>
          <w:divBdr>
            <w:top w:val="none" w:sz="0" w:space="0" w:color="auto"/>
            <w:left w:val="none" w:sz="0" w:space="0" w:color="auto"/>
            <w:bottom w:val="none" w:sz="0" w:space="0" w:color="auto"/>
            <w:right w:val="none" w:sz="0" w:space="0" w:color="auto"/>
          </w:divBdr>
        </w:div>
      </w:divsChild>
    </w:div>
    <w:div w:id="296230125">
      <w:bodyDiv w:val="1"/>
      <w:marLeft w:val="0"/>
      <w:marRight w:val="0"/>
      <w:marTop w:val="0"/>
      <w:marBottom w:val="0"/>
      <w:divBdr>
        <w:top w:val="none" w:sz="0" w:space="0" w:color="auto"/>
        <w:left w:val="none" w:sz="0" w:space="0" w:color="auto"/>
        <w:bottom w:val="none" w:sz="0" w:space="0" w:color="auto"/>
        <w:right w:val="none" w:sz="0" w:space="0" w:color="auto"/>
      </w:divBdr>
      <w:divsChild>
        <w:div w:id="644744763">
          <w:marLeft w:val="0"/>
          <w:marRight w:val="0"/>
          <w:marTop w:val="0"/>
          <w:marBottom w:val="0"/>
          <w:divBdr>
            <w:top w:val="none" w:sz="0" w:space="0" w:color="auto"/>
            <w:left w:val="none" w:sz="0" w:space="0" w:color="auto"/>
            <w:bottom w:val="none" w:sz="0" w:space="0" w:color="auto"/>
            <w:right w:val="none" w:sz="0" w:space="0" w:color="auto"/>
          </w:divBdr>
        </w:div>
        <w:div w:id="272633827">
          <w:marLeft w:val="0"/>
          <w:marRight w:val="0"/>
          <w:marTop w:val="0"/>
          <w:marBottom w:val="0"/>
          <w:divBdr>
            <w:top w:val="none" w:sz="0" w:space="0" w:color="auto"/>
            <w:left w:val="none" w:sz="0" w:space="0" w:color="auto"/>
            <w:bottom w:val="none" w:sz="0" w:space="0" w:color="auto"/>
            <w:right w:val="none" w:sz="0" w:space="0" w:color="auto"/>
          </w:divBdr>
        </w:div>
        <w:div w:id="1967812107">
          <w:marLeft w:val="0"/>
          <w:marRight w:val="0"/>
          <w:marTop w:val="0"/>
          <w:marBottom w:val="0"/>
          <w:divBdr>
            <w:top w:val="none" w:sz="0" w:space="0" w:color="auto"/>
            <w:left w:val="none" w:sz="0" w:space="0" w:color="auto"/>
            <w:bottom w:val="none" w:sz="0" w:space="0" w:color="auto"/>
            <w:right w:val="none" w:sz="0" w:space="0" w:color="auto"/>
          </w:divBdr>
        </w:div>
        <w:div w:id="1309898656">
          <w:marLeft w:val="0"/>
          <w:marRight w:val="0"/>
          <w:marTop w:val="0"/>
          <w:marBottom w:val="0"/>
          <w:divBdr>
            <w:top w:val="none" w:sz="0" w:space="0" w:color="auto"/>
            <w:left w:val="none" w:sz="0" w:space="0" w:color="auto"/>
            <w:bottom w:val="none" w:sz="0" w:space="0" w:color="auto"/>
            <w:right w:val="none" w:sz="0" w:space="0" w:color="auto"/>
          </w:divBdr>
        </w:div>
        <w:div w:id="472912250">
          <w:marLeft w:val="0"/>
          <w:marRight w:val="0"/>
          <w:marTop w:val="0"/>
          <w:marBottom w:val="0"/>
          <w:divBdr>
            <w:top w:val="none" w:sz="0" w:space="0" w:color="auto"/>
            <w:left w:val="none" w:sz="0" w:space="0" w:color="auto"/>
            <w:bottom w:val="none" w:sz="0" w:space="0" w:color="auto"/>
            <w:right w:val="none" w:sz="0" w:space="0" w:color="auto"/>
          </w:divBdr>
          <w:divsChild>
            <w:div w:id="1548443729">
              <w:marLeft w:val="0"/>
              <w:marRight w:val="0"/>
              <w:marTop w:val="0"/>
              <w:marBottom w:val="0"/>
              <w:divBdr>
                <w:top w:val="none" w:sz="0" w:space="0" w:color="auto"/>
                <w:left w:val="none" w:sz="0" w:space="0" w:color="auto"/>
                <w:bottom w:val="none" w:sz="0" w:space="0" w:color="auto"/>
                <w:right w:val="none" w:sz="0" w:space="0" w:color="auto"/>
              </w:divBdr>
            </w:div>
          </w:divsChild>
        </w:div>
        <w:div w:id="304819534">
          <w:marLeft w:val="0"/>
          <w:marRight w:val="0"/>
          <w:marTop w:val="0"/>
          <w:marBottom w:val="0"/>
          <w:divBdr>
            <w:top w:val="none" w:sz="0" w:space="0" w:color="auto"/>
            <w:left w:val="none" w:sz="0" w:space="0" w:color="auto"/>
            <w:bottom w:val="none" w:sz="0" w:space="0" w:color="auto"/>
            <w:right w:val="none" w:sz="0" w:space="0" w:color="auto"/>
          </w:divBdr>
        </w:div>
      </w:divsChild>
    </w:div>
    <w:div w:id="319888698">
      <w:bodyDiv w:val="1"/>
      <w:marLeft w:val="0"/>
      <w:marRight w:val="0"/>
      <w:marTop w:val="0"/>
      <w:marBottom w:val="0"/>
      <w:divBdr>
        <w:top w:val="none" w:sz="0" w:space="0" w:color="auto"/>
        <w:left w:val="none" w:sz="0" w:space="0" w:color="auto"/>
        <w:bottom w:val="none" w:sz="0" w:space="0" w:color="auto"/>
        <w:right w:val="none" w:sz="0" w:space="0" w:color="auto"/>
      </w:divBdr>
    </w:div>
    <w:div w:id="337000547">
      <w:bodyDiv w:val="1"/>
      <w:marLeft w:val="0"/>
      <w:marRight w:val="0"/>
      <w:marTop w:val="0"/>
      <w:marBottom w:val="0"/>
      <w:divBdr>
        <w:top w:val="none" w:sz="0" w:space="0" w:color="auto"/>
        <w:left w:val="none" w:sz="0" w:space="0" w:color="auto"/>
        <w:bottom w:val="none" w:sz="0" w:space="0" w:color="auto"/>
        <w:right w:val="none" w:sz="0" w:space="0" w:color="auto"/>
      </w:divBdr>
      <w:divsChild>
        <w:div w:id="1261333563">
          <w:marLeft w:val="0"/>
          <w:marRight w:val="0"/>
          <w:marTop w:val="0"/>
          <w:marBottom w:val="0"/>
          <w:divBdr>
            <w:top w:val="none" w:sz="0" w:space="0" w:color="auto"/>
            <w:left w:val="none" w:sz="0" w:space="0" w:color="auto"/>
            <w:bottom w:val="none" w:sz="0" w:space="0" w:color="auto"/>
            <w:right w:val="none" w:sz="0" w:space="0" w:color="auto"/>
          </w:divBdr>
        </w:div>
        <w:div w:id="1255017462">
          <w:marLeft w:val="0"/>
          <w:marRight w:val="0"/>
          <w:marTop w:val="0"/>
          <w:marBottom w:val="0"/>
          <w:divBdr>
            <w:top w:val="none" w:sz="0" w:space="0" w:color="auto"/>
            <w:left w:val="none" w:sz="0" w:space="0" w:color="auto"/>
            <w:bottom w:val="none" w:sz="0" w:space="0" w:color="auto"/>
            <w:right w:val="none" w:sz="0" w:space="0" w:color="auto"/>
          </w:divBdr>
        </w:div>
        <w:div w:id="1430393566">
          <w:marLeft w:val="0"/>
          <w:marRight w:val="0"/>
          <w:marTop w:val="0"/>
          <w:marBottom w:val="0"/>
          <w:divBdr>
            <w:top w:val="none" w:sz="0" w:space="0" w:color="auto"/>
            <w:left w:val="none" w:sz="0" w:space="0" w:color="auto"/>
            <w:bottom w:val="none" w:sz="0" w:space="0" w:color="auto"/>
            <w:right w:val="none" w:sz="0" w:space="0" w:color="auto"/>
          </w:divBdr>
        </w:div>
        <w:div w:id="1631471013">
          <w:marLeft w:val="0"/>
          <w:marRight w:val="0"/>
          <w:marTop w:val="0"/>
          <w:marBottom w:val="0"/>
          <w:divBdr>
            <w:top w:val="none" w:sz="0" w:space="0" w:color="auto"/>
            <w:left w:val="none" w:sz="0" w:space="0" w:color="auto"/>
            <w:bottom w:val="none" w:sz="0" w:space="0" w:color="auto"/>
            <w:right w:val="none" w:sz="0" w:space="0" w:color="auto"/>
          </w:divBdr>
        </w:div>
        <w:div w:id="1833259044">
          <w:marLeft w:val="0"/>
          <w:marRight w:val="0"/>
          <w:marTop w:val="0"/>
          <w:marBottom w:val="0"/>
          <w:divBdr>
            <w:top w:val="none" w:sz="0" w:space="0" w:color="auto"/>
            <w:left w:val="none" w:sz="0" w:space="0" w:color="auto"/>
            <w:bottom w:val="none" w:sz="0" w:space="0" w:color="auto"/>
            <w:right w:val="none" w:sz="0" w:space="0" w:color="auto"/>
          </w:divBdr>
        </w:div>
      </w:divsChild>
    </w:div>
    <w:div w:id="337075541">
      <w:bodyDiv w:val="1"/>
      <w:marLeft w:val="0"/>
      <w:marRight w:val="0"/>
      <w:marTop w:val="0"/>
      <w:marBottom w:val="0"/>
      <w:divBdr>
        <w:top w:val="none" w:sz="0" w:space="0" w:color="auto"/>
        <w:left w:val="none" w:sz="0" w:space="0" w:color="auto"/>
        <w:bottom w:val="none" w:sz="0" w:space="0" w:color="auto"/>
        <w:right w:val="none" w:sz="0" w:space="0" w:color="auto"/>
      </w:divBdr>
    </w:div>
    <w:div w:id="357393492">
      <w:bodyDiv w:val="1"/>
      <w:marLeft w:val="0"/>
      <w:marRight w:val="0"/>
      <w:marTop w:val="0"/>
      <w:marBottom w:val="0"/>
      <w:divBdr>
        <w:top w:val="none" w:sz="0" w:space="0" w:color="auto"/>
        <w:left w:val="none" w:sz="0" w:space="0" w:color="auto"/>
        <w:bottom w:val="none" w:sz="0" w:space="0" w:color="auto"/>
        <w:right w:val="none" w:sz="0" w:space="0" w:color="auto"/>
      </w:divBdr>
    </w:div>
    <w:div w:id="422578932">
      <w:bodyDiv w:val="1"/>
      <w:marLeft w:val="0"/>
      <w:marRight w:val="0"/>
      <w:marTop w:val="0"/>
      <w:marBottom w:val="0"/>
      <w:divBdr>
        <w:top w:val="none" w:sz="0" w:space="0" w:color="auto"/>
        <w:left w:val="none" w:sz="0" w:space="0" w:color="auto"/>
        <w:bottom w:val="none" w:sz="0" w:space="0" w:color="auto"/>
        <w:right w:val="none" w:sz="0" w:space="0" w:color="auto"/>
      </w:divBdr>
      <w:divsChild>
        <w:div w:id="2038264249">
          <w:marLeft w:val="0"/>
          <w:marRight w:val="0"/>
          <w:marTop w:val="0"/>
          <w:marBottom w:val="150"/>
          <w:divBdr>
            <w:top w:val="none" w:sz="0" w:space="0" w:color="auto"/>
            <w:left w:val="none" w:sz="0" w:space="0" w:color="auto"/>
            <w:bottom w:val="none" w:sz="0" w:space="0" w:color="auto"/>
            <w:right w:val="none" w:sz="0" w:space="0" w:color="auto"/>
          </w:divBdr>
        </w:div>
        <w:div w:id="1582333007">
          <w:marLeft w:val="0"/>
          <w:marRight w:val="0"/>
          <w:marTop w:val="300"/>
          <w:marBottom w:val="450"/>
          <w:divBdr>
            <w:top w:val="none" w:sz="0" w:space="0" w:color="auto"/>
            <w:left w:val="none" w:sz="0" w:space="0" w:color="auto"/>
            <w:bottom w:val="none" w:sz="0" w:space="0" w:color="auto"/>
            <w:right w:val="none" w:sz="0" w:space="0" w:color="auto"/>
          </w:divBdr>
        </w:div>
      </w:divsChild>
    </w:div>
    <w:div w:id="439028768">
      <w:bodyDiv w:val="1"/>
      <w:marLeft w:val="0"/>
      <w:marRight w:val="0"/>
      <w:marTop w:val="0"/>
      <w:marBottom w:val="0"/>
      <w:divBdr>
        <w:top w:val="none" w:sz="0" w:space="0" w:color="auto"/>
        <w:left w:val="none" w:sz="0" w:space="0" w:color="auto"/>
        <w:bottom w:val="none" w:sz="0" w:space="0" w:color="auto"/>
        <w:right w:val="none" w:sz="0" w:space="0" w:color="auto"/>
      </w:divBdr>
    </w:div>
    <w:div w:id="439033184">
      <w:bodyDiv w:val="1"/>
      <w:marLeft w:val="0"/>
      <w:marRight w:val="0"/>
      <w:marTop w:val="0"/>
      <w:marBottom w:val="0"/>
      <w:divBdr>
        <w:top w:val="none" w:sz="0" w:space="0" w:color="auto"/>
        <w:left w:val="none" w:sz="0" w:space="0" w:color="auto"/>
        <w:bottom w:val="none" w:sz="0" w:space="0" w:color="auto"/>
        <w:right w:val="none" w:sz="0" w:space="0" w:color="auto"/>
      </w:divBdr>
    </w:div>
    <w:div w:id="452409029">
      <w:bodyDiv w:val="1"/>
      <w:marLeft w:val="0"/>
      <w:marRight w:val="0"/>
      <w:marTop w:val="0"/>
      <w:marBottom w:val="0"/>
      <w:divBdr>
        <w:top w:val="none" w:sz="0" w:space="0" w:color="auto"/>
        <w:left w:val="none" w:sz="0" w:space="0" w:color="auto"/>
        <w:bottom w:val="none" w:sz="0" w:space="0" w:color="auto"/>
        <w:right w:val="none" w:sz="0" w:space="0" w:color="auto"/>
      </w:divBdr>
    </w:div>
    <w:div w:id="496502931">
      <w:bodyDiv w:val="1"/>
      <w:marLeft w:val="0"/>
      <w:marRight w:val="0"/>
      <w:marTop w:val="0"/>
      <w:marBottom w:val="0"/>
      <w:divBdr>
        <w:top w:val="none" w:sz="0" w:space="0" w:color="auto"/>
        <w:left w:val="none" w:sz="0" w:space="0" w:color="auto"/>
        <w:bottom w:val="none" w:sz="0" w:space="0" w:color="auto"/>
        <w:right w:val="none" w:sz="0" w:space="0" w:color="auto"/>
      </w:divBdr>
      <w:divsChild>
        <w:div w:id="313339996">
          <w:marLeft w:val="0"/>
          <w:marRight w:val="0"/>
          <w:marTop w:val="0"/>
          <w:marBottom w:val="0"/>
          <w:divBdr>
            <w:top w:val="none" w:sz="0" w:space="0" w:color="auto"/>
            <w:left w:val="none" w:sz="0" w:space="0" w:color="auto"/>
            <w:bottom w:val="none" w:sz="0" w:space="0" w:color="auto"/>
            <w:right w:val="none" w:sz="0" w:space="0" w:color="auto"/>
          </w:divBdr>
        </w:div>
        <w:div w:id="1377847777">
          <w:marLeft w:val="0"/>
          <w:marRight w:val="0"/>
          <w:marTop w:val="0"/>
          <w:marBottom w:val="0"/>
          <w:divBdr>
            <w:top w:val="none" w:sz="0" w:space="0" w:color="auto"/>
            <w:left w:val="none" w:sz="0" w:space="0" w:color="auto"/>
            <w:bottom w:val="none" w:sz="0" w:space="0" w:color="auto"/>
            <w:right w:val="none" w:sz="0" w:space="0" w:color="auto"/>
          </w:divBdr>
        </w:div>
        <w:div w:id="1265070510">
          <w:marLeft w:val="0"/>
          <w:marRight w:val="0"/>
          <w:marTop w:val="0"/>
          <w:marBottom w:val="0"/>
          <w:divBdr>
            <w:top w:val="none" w:sz="0" w:space="0" w:color="auto"/>
            <w:left w:val="none" w:sz="0" w:space="0" w:color="auto"/>
            <w:bottom w:val="none" w:sz="0" w:space="0" w:color="auto"/>
            <w:right w:val="none" w:sz="0" w:space="0" w:color="auto"/>
          </w:divBdr>
        </w:div>
        <w:div w:id="1354530238">
          <w:marLeft w:val="0"/>
          <w:marRight w:val="0"/>
          <w:marTop w:val="0"/>
          <w:marBottom w:val="0"/>
          <w:divBdr>
            <w:top w:val="none" w:sz="0" w:space="0" w:color="auto"/>
            <w:left w:val="none" w:sz="0" w:space="0" w:color="auto"/>
            <w:bottom w:val="none" w:sz="0" w:space="0" w:color="auto"/>
            <w:right w:val="none" w:sz="0" w:space="0" w:color="auto"/>
          </w:divBdr>
        </w:div>
        <w:div w:id="249658397">
          <w:marLeft w:val="0"/>
          <w:marRight w:val="0"/>
          <w:marTop w:val="0"/>
          <w:marBottom w:val="0"/>
          <w:divBdr>
            <w:top w:val="none" w:sz="0" w:space="0" w:color="auto"/>
            <w:left w:val="none" w:sz="0" w:space="0" w:color="auto"/>
            <w:bottom w:val="none" w:sz="0" w:space="0" w:color="auto"/>
            <w:right w:val="none" w:sz="0" w:space="0" w:color="auto"/>
          </w:divBdr>
        </w:div>
      </w:divsChild>
    </w:div>
    <w:div w:id="516313579">
      <w:bodyDiv w:val="1"/>
      <w:marLeft w:val="0"/>
      <w:marRight w:val="0"/>
      <w:marTop w:val="0"/>
      <w:marBottom w:val="0"/>
      <w:divBdr>
        <w:top w:val="none" w:sz="0" w:space="0" w:color="auto"/>
        <w:left w:val="none" w:sz="0" w:space="0" w:color="auto"/>
        <w:bottom w:val="none" w:sz="0" w:space="0" w:color="auto"/>
        <w:right w:val="none" w:sz="0" w:space="0" w:color="auto"/>
      </w:divBdr>
      <w:divsChild>
        <w:div w:id="1971275828">
          <w:marLeft w:val="0"/>
          <w:marRight w:val="0"/>
          <w:marTop w:val="0"/>
          <w:marBottom w:val="0"/>
          <w:divBdr>
            <w:top w:val="none" w:sz="0" w:space="0" w:color="auto"/>
            <w:left w:val="none" w:sz="0" w:space="0" w:color="auto"/>
            <w:bottom w:val="none" w:sz="0" w:space="0" w:color="auto"/>
            <w:right w:val="none" w:sz="0" w:space="0" w:color="auto"/>
          </w:divBdr>
        </w:div>
        <w:div w:id="589046736">
          <w:marLeft w:val="0"/>
          <w:marRight w:val="0"/>
          <w:marTop w:val="0"/>
          <w:marBottom w:val="0"/>
          <w:divBdr>
            <w:top w:val="none" w:sz="0" w:space="0" w:color="auto"/>
            <w:left w:val="none" w:sz="0" w:space="0" w:color="auto"/>
            <w:bottom w:val="none" w:sz="0" w:space="0" w:color="auto"/>
            <w:right w:val="none" w:sz="0" w:space="0" w:color="auto"/>
          </w:divBdr>
        </w:div>
        <w:div w:id="2122214407">
          <w:marLeft w:val="0"/>
          <w:marRight w:val="0"/>
          <w:marTop w:val="0"/>
          <w:marBottom w:val="0"/>
          <w:divBdr>
            <w:top w:val="none" w:sz="0" w:space="0" w:color="auto"/>
            <w:left w:val="none" w:sz="0" w:space="0" w:color="auto"/>
            <w:bottom w:val="none" w:sz="0" w:space="0" w:color="auto"/>
            <w:right w:val="none" w:sz="0" w:space="0" w:color="auto"/>
          </w:divBdr>
        </w:div>
        <w:div w:id="1773932383">
          <w:marLeft w:val="0"/>
          <w:marRight w:val="0"/>
          <w:marTop w:val="0"/>
          <w:marBottom w:val="0"/>
          <w:divBdr>
            <w:top w:val="none" w:sz="0" w:space="0" w:color="auto"/>
            <w:left w:val="none" w:sz="0" w:space="0" w:color="auto"/>
            <w:bottom w:val="none" w:sz="0" w:space="0" w:color="auto"/>
            <w:right w:val="none" w:sz="0" w:space="0" w:color="auto"/>
          </w:divBdr>
        </w:div>
        <w:div w:id="782960628">
          <w:marLeft w:val="0"/>
          <w:marRight w:val="0"/>
          <w:marTop w:val="0"/>
          <w:marBottom w:val="0"/>
          <w:divBdr>
            <w:top w:val="none" w:sz="0" w:space="0" w:color="auto"/>
            <w:left w:val="none" w:sz="0" w:space="0" w:color="auto"/>
            <w:bottom w:val="none" w:sz="0" w:space="0" w:color="auto"/>
            <w:right w:val="none" w:sz="0" w:space="0" w:color="auto"/>
          </w:divBdr>
        </w:div>
        <w:div w:id="625046910">
          <w:marLeft w:val="0"/>
          <w:marRight w:val="0"/>
          <w:marTop w:val="0"/>
          <w:marBottom w:val="0"/>
          <w:divBdr>
            <w:top w:val="none" w:sz="0" w:space="0" w:color="auto"/>
            <w:left w:val="none" w:sz="0" w:space="0" w:color="auto"/>
            <w:bottom w:val="none" w:sz="0" w:space="0" w:color="auto"/>
            <w:right w:val="none" w:sz="0" w:space="0" w:color="auto"/>
          </w:divBdr>
        </w:div>
      </w:divsChild>
    </w:div>
    <w:div w:id="524516446">
      <w:bodyDiv w:val="1"/>
      <w:marLeft w:val="0"/>
      <w:marRight w:val="0"/>
      <w:marTop w:val="0"/>
      <w:marBottom w:val="0"/>
      <w:divBdr>
        <w:top w:val="none" w:sz="0" w:space="0" w:color="auto"/>
        <w:left w:val="none" w:sz="0" w:space="0" w:color="auto"/>
        <w:bottom w:val="none" w:sz="0" w:space="0" w:color="auto"/>
        <w:right w:val="none" w:sz="0" w:space="0" w:color="auto"/>
      </w:divBdr>
      <w:divsChild>
        <w:div w:id="613907433">
          <w:marLeft w:val="0"/>
          <w:marRight w:val="0"/>
          <w:marTop w:val="0"/>
          <w:marBottom w:val="0"/>
          <w:divBdr>
            <w:top w:val="none" w:sz="0" w:space="0" w:color="auto"/>
            <w:left w:val="none" w:sz="0" w:space="0" w:color="auto"/>
            <w:bottom w:val="none" w:sz="0" w:space="0" w:color="auto"/>
            <w:right w:val="none" w:sz="0" w:space="0" w:color="auto"/>
          </w:divBdr>
        </w:div>
        <w:div w:id="1446465853">
          <w:marLeft w:val="0"/>
          <w:marRight w:val="0"/>
          <w:marTop w:val="0"/>
          <w:marBottom w:val="0"/>
          <w:divBdr>
            <w:top w:val="none" w:sz="0" w:space="0" w:color="auto"/>
            <w:left w:val="none" w:sz="0" w:space="0" w:color="auto"/>
            <w:bottom w:val="none" w:sz="0" w:space="0" w:color="auto"/>
            <w:right w:val="none" w:sz="0" w:space="0" w:color="auto"/>
          </w:divBdr>
        </w:div>
        <w:div w:id="1129934680">
          <w:marLeft w:val="0"/>
          <w:marRight w:val="0"/>
          <w:marTop w:val="0"/>
          <w:marBottom w:val="0"/>
          <w:divBdr>
            <w:top w:val="none" w:sz="0" w:space="0" w:color="auto"/>
            <w:left w:val="none" w:sz="0" w:space="0" w:color="auto"/>
            <w:bottom w:val="none" w:sz="0" w:space="0" w:color="auto"/>
            <w:right w:val="none" w:sz="0" w:space="0" w:color="auto"/>
          </w:divBdr>
        </w:div>
        <w:div w:id="448745528">
          <w:marLeft w:val="0"/>
          <w:marRight w:val="0"/>
          <w:marTop w:val="0"/>
          <w:marBottom w:val="0"/>
          <w:divBdr>
            <w:top w:val="none" w:sz="0" w:space="0" w:color="auto"/>
            <w:left w:val="none" w:sz="0" w:space="0" w:color="auto"/>
            <w:bottom w:val="none" w:sz="0" w:space="0" w:color="auto"/>
            <w:right w:val="none" w:sz="0" w:space="0" w:color="auto"/>
          </w:divBdr>
        </w:div>
        <w:div w:id="426929534">
          <w:marLeft w:val="0"/>
          <w:marRight w:val="0"/>
          <w:marTop w:val="0"/>
          <w:marBottom w:val="0"/>
          <w:divBdr>
            <w:top w:val="none" w:sz="0" w:space="0" w:color="auto"/>
            <w:left w:val="none" w:sz="0" w:space="0" w:color="auto"/>
            <w:bottom w:val="none" w:sz="0" w:space="0" w:color="auto"/>
            <w:right w:val="none" w:sz="0" w:space="0" w:color="auto"/>
          </w:divBdr>
        </w:div>
        <w:div w:id="656416150">
          <w:marLeft w:val="0"/>
          <w:marRight w:val="0"/>
          <w:marTop w:val="0"/>
          <w:marBottom w:val="0"/>
          <w:divBdr>
            <w:top w:val="none" w:sz="0" w:space="0" w:color="auto"/>
            <w:left w:val="none" w:sz="0" w:space="0" w:color="auto"/>
            <w:bottom w:val="none" w:sz="0" w:space="0" w:color="auto"/>
            <w:right w:val="none" w:sz="0" w:space="0" w:color="auto"/>
          </w:divBdr>
        </w:div>
      </w:divsChild>
    </w:div>
    <w:div w:id="571700688">
      <w:bodyDiv w:val="1"/>
      <w:marLeft w:val="0"/>
      <w:marRight w:val="0"/>
      <w:marTop w:val="0"/>
      <w:marBottom w:val="0"/>
      <w:divBdr>
        <w:top w:val="none" w:sz="0" w:space="0" w:color="auto"/>
        <w:left w:val="none" w:sz="0" w:space="0" w:color="auto"/>
        <w:bottom w:val="none" w:sz="0" w:space="0" w:color="auto"/>
        <w:right w:val="none" w:sz="0" w:space="0" w:color="auto"/>
      </w:divBdr>
    </w:div>
    <w:div w:id="600527455">
      <w:bodyDiv w:val="1"/>
      <w:marLeft w:val="0"/>
      <w:marRight w:val="0"/>
      <w:marTop w:val="0"/>
      <w:marBottom w:val="0"/>
      <w:divBdr>
        <w:top w:val="none" w:sz="0" w:space="0" w:color="auto"/>
        <w:left w:val="none" w:sz="0" w:space="0" w:color="auto"/>
        <w:bottom w:val="none" w:sz="0" w:space="0" w:color="auto"/>
        <w:right w:val="none" w:sz="0" w:space="0" w:color="auto"/>
      </w:divBdr>
      <w:divsChild>
        <w:div w:id="2039307881">
          <w:marLeft w:val="0"/>
          <w:marRight w:val="0"/>
          <w:marTop w:val="0"/>
          <w:marBottom w:val="0"/>
          <w:divBdr>
            <w:top w:val="none" w:sz="0" w:space="0" w:color="auto"/>
            <w:left w:val="none" w:sz="0" w:space="0" w:color="auto"/>
            <w:bottom w:val="none" w:sz="0" w:space="0" w:color="auto"/>
            <w:right w:val="none" w:sz="0" w:space="0" w:color="auto"/>
          </w:divBdr>
        </w:div>
        <w:div w:id="225998386">
          <w:marLeft w:val="0"/>
          <w:marRight w:val="0"/>
          <w:marTop w:val="0"/>
          <w:marBottom w:val="0"/>
          <w:divBdr>
            <w:top w:val="none" w:sz="0" w:space="0" w:color="auto"/>
            <w:left w:val="none" w:sz="0" w:space="0" w:color="auto"/>
            <w:bottom w:val="none" w:sz="0" w:space="0" w:color="auto"/>
            <w:right w:val="none" w:sz="0" w:space="0" w:color="auto"/>
          </w:divBdr>
        </w:div>
        <w:div w:id="420176939">
          <w:marLeft w:val="0"/>
          <w:marRight w:val="0"/>
          <w:marTop w:val="0"/>
          <w:marBottom w:val="0"/>
          <w:divBdr>
            <w:top w:val="none" w:sz="0" w:space="0" w:color="auto"/>
            <w:left w:val="none" w:sz="0" w:space="0" w:color="auto"/>
            <w:bottom w:val="none" w:sz="0" w:space="0" w:color="auto"/>
            <w:right w:val="none" w:sz="0" w:space="0" w:color="auto"/>
          </w:divBdr>
        </w:div>
        <w:div w:id="1691569926">
          <w:marLeft w:val="0"/>
          <w:marRight w:val="0"/>
          <w:marTop w:val="0"/>
          <w:marBottom w:val="0"/>
          <w:divBdr>
            <w:top w:val="none" w:sz="0" w:space="0" w:color="auto"/>
            <w:left w:val="none" w:sz="0" w:space="0" w:color="auto"/>
            <w:bottom w:val="none" w:sz="0" w:space="0" w:color="auto"/>
            <w:right w:val="none" w:sz="0" w:space="0" w:color="auto"/>
          </w:divBdr>
        </w:div>
        <w:div w:id="1079601644">
          <w:marLeft w:val="0"/>
          <w:marRight w:val="0"/>
          <w:marTop w:val="0"/>
          <w:marBottom w:val="0"/>
          <w:divBdr>
            <w:top w:val="none" w:sz="0" w:space="0" w:color="auto"/>
            <w:left w:val="none" w:sz="0" w:space="0" w:color="auto"/>
            <w:bottom w:val="none" w:sz="0" w:space="0" w:color="auto"/>
            <w:right w:val="none" w:sz="0" w:space="0" w:color="auto"/>
          </w:divBdr>
        </w:div>
      </w:divsChild>
    </w:div>
    <w:div w:id="609508764">
      <w:bodyDiv w:val="1"/>
      <w:marLeft w:val="0"/>
      <w:marRight w:val="0"/>
      <w:marTop w:val="0"/>
      <w:marBottom w:val="0"/>
      <w:divBdr>
        <w:top w:val="none" w:sz="0" w:space="0" w:color="auto"/>
        <w:left w:val="none" w:sz="0" w:space="0" w:color="auto"/>
        <w:bottom w:val="none" w:sz="0" w:space="0" w:color="auto"/>
        <w:right w:val="none" w:sz="0" w:space="0" w:color="auto"/>
      </w:divBdr>
      <w:divsChild>
        <w:div w:id="445200818">
          <w:marLeft w:val="0"/>
          <w:marRight w:val="0"/>
          <w:marTop w:val="0"/>
          <w:marBottom w:val="0"/>
          <w:divBdr>
            <w:top w:val="none" w:sz="0" w:space="0" w:color="auto"/>
            <w:left w:val="none" w:sz="0" w:space="0" w:color="auto"/>
            <w:bottom w:val="none" w:sz="0" w:space="0" w:color="auto"/>
            <w:right w:val="none" w:sz="0" w:space="0" w:color="auto"/>
          </w:divBdr>
        </w:div>
        <w:div w:id="2068800778">
          <w:marLeft w:val="0"/>
          <w:marRight w:val="0"/>
          <w:marTop w:val="0"/>
          <w:marBottom w:val="0"/>
          <w:divBdr>
            <w:top w:val="none" w:sz="0" w:space="0" w:color="auto"/>
            <w:left w:val="none" w:sz="0" w:space="0" w:color="auto"/>
            <w:bottom w:val="none" w:sz="0" w:space="0" w:color="auto"/>
            <w:right w:val="none" w:sz="0" w:space="0" w:color="auto"/>
          </w:divBdr>
        </w:div>
        <w:div w:id="1285038991">
          <w:marLeft w:val="0"/>
          <w:marRight w:val="0"/>
          <w:marTop w:val="0"/>
          <w:marBottom w:val="0"/>
          <w:divBdr>
            <w:top w:val="none" w:sz="0" w:space="0" w:color="auto"/>
            <w:left w:val="none" w:sz="0" w:space="0" w:color="auto"/>
            <w:bottom w:val="none" w:sz="0" w:space="0" w:color="auto"/>
            <w:right w:val="none" w:sz="0" w:space="0" w:color="auto"/>
          </w:divBdr>
        </w:div>
        <w:div w:id="770197918">
          <w:marLeft w:val="0"/>
          <w:marRight w:val="0"/>
          <w:marTop w:val="0"/>
          <w:marBottom w:val="0"/>
          <w:divBdr>
            <w:top w:val="none" w:sz="0" w:space="0" w:color="auto"/>
            <w:left w:val="none" w:sz="0" w:space="0" w:color="auto"/>
            <w:bottom w:val="none" w:sz="0" w:space="0" w:color="auto"/>
            <w:right w:val="none" w:sz="0" w:space="0" w:color="auto"/>
          </w:divBdr>
        </w:div>
        <w:div w:id="1392997203">
          <w:marLeft w:val="0"/>
          <w:marRight w:val="0"/>
          <w:marTop w:val="0"/>
          <w:marBottom w:val="0"/>
          <w:divBdr>
            <w:top w:val="none" w:sz="0" w:space="0" w:color="auto"/>
            <w:left w:val="none" w:sz="0" w:space="0" w:color="auto"/>
            <w:bottom w:val="none" w:sz="0" w:space="0" w:color="auto"/>
            <w:right w:val="none" w:sz="0" w:space="0" w:color="auto"/>
          </w:divBdr>
        </w:div>
        <w:div w:id="1693798563">
          <w:marLeft w:val="0"/>
          <w:marRight w:val="0"/>
          <w:marTop w:val="0"/>
          <w:marBottom w:val="0"/>
          <w:divBdr>
            <w:top w:val="none" w:sz="0" w:space="0" w:color="auto"/>
            <w:left w:val="none" w:sz="0" w:space="0" w:color="auto"/>
            <w:bottom w:val="none" w:sz="0" w:space="0" w:color="auto"/>
            <w:right w:val="none" w:sz="0" w:space="0" w:color="auto"/>
          </w:divBdr>
        </w:div>
      </w:divsChild>
    </w:div>
    <w:div w:id="653414684">
      <w:bodyDiv w:val="1"/>
      <w:marLeft w:val="0"/>
      <w:marRight w:val="0"/>
      <w:marTop w:val="0"/>
      <w:marBottom w:val="0"/>
      <w:divBdr>
        <w:top w:val="none" w:sz="0" w:space="0" w:color="auto"/>
        <w:left w:val="none" w:sz="0" w:space="0" w:color="auto"/>
        <w:bottom w:val="none" w:sz="0" w:space="0" w:color="auto"/>
        <w:right w:val="none" w:sz="0" w:space="0" w:color="auto"/>
      </w:divBdr>
      <w:divsChild>
        <w:div w:id="2024285050">
          <w:marLeft w:val="0"/>
          <w:marRight w:val="0"/>
          <w:marTop w:val="0"/>
          <w:marBottom w:val="0"/>
          <w:divBdr>
            <w:top w:val="none" w:sz="0" w:space="0" w:color="auto"/>
            <w:left w:val="none" w:sz="0" w:space="0" w:color="auto"/>
            <w:bottom w:val="none" w:sz="0" w:space="0" w:color="auto"/>
            <w:right w:val="none" w:sz="0" w:space="0" w:color="auto"/>
          </w:divBdr>
        </w:div>
        <w:div w:id="40594202">
          <w:marLeft w:val="0"/>
          <w:marRight w:val="0"/>
          <w:marTop w:val="0"/>
          <w:marBottom w:val="0"/>
          <w:divBdr>
            <w:top w:val="none" w:sz="0" w:space="0" w:color="auto"/>
            <w:left w:val="none" w:sz="0" w:space="0" w:color="auto"/>
            <w:bottom w:val="none" w:sz="0" w:space="0" w:color="auto"/>
            <w:right w:val="none" w:sz="0" w:space="0" w:color="auto"/>
          </w:divBdr>
        </w:div>
        <w:div w:id="1970937230">
          <w:marLeft w:val="0"/>
          <w:marRight w:val="0"/>
          <w:marTop w:val="0"/>
          <w:marBottom w:val="0"/>
          <w:divBdr>
            <w:top w:val="none" w:sz="0" w:space="0" w:color="auto"/>
            <w:left w:val="none" w:sz="0" w:space="0" w:color="auto"/>
            <w:bottom w:val="none" w:sz="0" w:space="0" w:color="auto"/>
            <w:right w:val="none" w:sz="0" w:space="0" w:color="auto"/>
          </w:divBdr>
        </w:div>
        <w:div w:id="1454639725">
          <w:marLeft w:val="0"/>
          <w:marRight w:val="0"/>
          <w:marTop w:val="0"/>
          <w:marBottom w:val="0"/>
          <w:divBdr>
            <w:top w:val="none" w:sz="0" w:space="0" w:color="auto"/>
            <w:left w:val="none" w:sz="0" w:space="0" w:color="auto"/>
            <w:bottom w:val="none" w:sz="0" w:space="0" w:color="auto"/>
            <w:right w:val="none" w:sz="0" w:space="0" w:color="auto"/>
          </w:divBdr>
        </w:div>
        <w:div w:id="282615986">
          <w:marLeft w:val="0"/>
          <w:marRight w:val="0"/>
          <w:marTop w:val="0"/>
          <w:marBottom w:val="0"/>
          <w:divBdr>
            <w:top w:val="none" w:sz="0" w:space="0" w:color="auto"/>
            <w:left w:val="none" w:sz="0" w:space="0" w:color="auto"/>
            <w:bottom w:val="none" w:sz="0" w:space="0" w:color="auto"/>
            <w:right w:val="none" w:sz="0" w:space="0" w:color="auto"/>
          </w:divBdr>
        </w:div>
      </w:divsChild>
    </w:div>
    <w:div w:id="658190283">
      <w:bodyDiv w:val="1"/>
      <w:marLeft w:val="0"/>
      <w:marRight w:val="0"/>
      <w:marTop w:val="0"/>
      <w:marBottom w:val="0"/>
      <w:divBdr>
        <w:top w:val="none" w:sz="0" w:space="0" w:color="auto"/>
        <w:left w:val="none" w:sz="0" w:space="0" w:color="auto"/>
        <w:bottom w:val="none" w:sz="0" w:space="0" w:color="auto"/>
        <w:right w:val="none" w:sz="0" w:space="0" w:color="auto"/>
      </w:divBdr>
    </w:div>
    <w:div w:id="663707608">
      <w:bodyDiv w:val="1"/>
      <w:marLeft w:val="0"/>
      <w:marRight w:val="0"/>
      <w:marTop w:val="0"/>
      <w:marBottom w:val="0"/>
      <w:divBdr>
        <w:top w:val="none" w:sz="0" w:space="0" w:color="auto"/>
        <w:left w:val="none" w:sz="0" w:space="0" w:color="auto"/>
        <w:bottom w:val="none" w:sz="0" w:space="0" w:color="auto"/>
        <w:right w:val="none" w:sz="0" w:space="0" w:color="auto"/>
      </w:divBdr>
    </w:div>
    <w:div w:id="706568897">
      <w:bodyDiv w:val="1"/>
      <w:marLeft w:val="0"/>
      <w:marRight w:val="0"/>
      <w:marTop w:val="0"/>
      <w:marBottom w:val="0"/>
      <w:divBdr>
        <w:top w:val="none" w:sz="0" w:space="0" w:color="auto"/>
        <w:left w:val="none" w:sz="0" w:space="0" w:color="auto"/>
        <w:bottom w:val="none" w:sz="0" w:space="0" w:color="auto"/>
        <w:right w:val="none" w:sz="0" w:space="0" w:color="auto"/>
      </w:divBdr>
      <w:divsChild>
        <w:div w:id="1371298450">
          <w:marLeft w:val="0"/>
          <w:marRight w:val="0"/>
          <w:marTop w:val="0"/>
          <w:marBottom w:val="0"/>
          <w:divBdr>
            <w:top w:val="none" w:sz="0" w:space="0" w:color="auto"/>
            <w:left w:val="none" w:sz="0" w:space="0" w:color="auto"/>
            <w:bottom w:val="none" w:sz="0" w:space="0" w:color="auto"/>
            <w:right w:val="none" w:sz="0" w:space="0" w:color="auto"/>
          </w:divBdr>
          <w:divsChild>
            <w:div w:id="638536164">
              <w:marLeft w:val="0"/>
              <w:marRight w:val="0"/>
              <w:marTop w:val="0"/>
              <w:marBottom w:val="0"/>
              <w:divBdr>
                <w:top w:val="none" w:sz="0" w:space="0" w:color="auto"/>
                <w:left w:val="none" w:sz="0" w:space="0" w:color="auto"/>
                <w:bottom w:val="none" w:sz="0" w:space="0" w:color="auto"/>
                <w:right w:val="none" w:sz="0" w:space="0" w:color="auto"/>
              </w:divBdr>
              <w:divsChild>
                <w:div w:id="1444377249">
                  <w:marLeft w:val="-240"/>
                  <w:marRight w:val="-240"/>
                  <w:marTop w:val="0"/>
                  <w:marBottom w:val="0"/>
                  <w:divBdr>
                    <w:top w:val="none" w:sz="0" w:space="0" w:color="auto"/>
                    <w:left w:val="none" w:sz="0" w:space="0" w:color="auto"/>
                    <w:bottom w:val="none" w:sz="0" w:space="0" w:color="auto"/>
                    <w:right w:val="none" w:sz="0" w:space="0" w:color="auto"/>
                  </w:divBdr>
                  <w:divsChild>
                    <w:div w:id="392002911">
                      <w:marLeft w:val="0"/>
                      <w:marRight w:val="0"/>
                      <w:marTop w:val="0"/>
                      <w:marBottom w:val="0"/>
                      <w:divBdr>
                        <w:top w:val="none" w:sz="0" w:space="0" w:color="auto"/>
                        <w:left w:val="none" w:sz="0" w:space="0" w:color="auto"/>
                        <w:bottom w:val="none" w:sz="0" w:space="0" w:color="auto"/>
                        <w:right w:val="none" w:sz="0" w:space="0" w:color="auto"/>
                      </w:divBdr>
                      <w:divsChild>
                        <w:div w:id="1159270800">
                          <w:marLeft w:val="0"/>
                          <w:marRight w:val="0"/>
                          <w:marTop w:val="0"/>
                          <w:marBottom w:val="0"/>
                          <w:divBdr>
                            <w:top w:val="none" w:sz="0" w:space="0" w:color="auto"/>
                            <w:left w:val="none" w:sz="0" w:space="0" w:color="auto"/>
                            <w:bottom w:val="none" w:sz="0" w:space="0" w:color="auto"/>
                            <w:right w:val="none" w:sz="0" w:space="0" w:color="auto"/>
                          </w:divBdr>
                        </w:div>
                        <w:div w:id="1585607191">
                          <w:marLeft w:val="0"/>
                          <w:marRight w:val="0"/>
                          <w:marTop w:val="0"/>
                          <w:marBottom w:val="0"/>
                          <w:divBdr>
                            <w:top w:val="none" w:sz="0" w:space="0" w:color="auto"/>
                            <w:left w:val="none" w:sz="0" w:space="0" w:color="auto"/>
                            <w:bottom w:val="none" w:sz="0" w:space="0" w:color="auto"/>
                            <w:right w:val="none" w:sz="0" w:space="0" w:color="auto"/>
                          </w:divBdr>
                          <w:divsChild>
                            <w:div w:id="929510916">
                              <w:marLeft w:val="165"/>
                              <w:marRight w:val="165"/>
                              <w:marTop w:val="0"/>
                              <w:marBottom w:val="0"/>
                              <w:divBdr>
                                <w:top w:val="none" w:sz="0" w:space="0" w:color="auto"/>
                                <w:left w:val="none" w:sz="0" w:space="0" w:color="auto"/>
                                <w:bottom w:val="none" w:sz="0" w:space="0" w:color="auto"/>
                                <w:right w:val="none" w:sz="0" w:space="0" w:color="auto"/>
                              </w:divBdr>
                              <w:divsChild>
                                <w:div w:id="1737126668">
                                  <w:marLeft w:val="0"/>
                                  <w:marRight w:val="0"/>
                                  <w:marTop w:val="0"/>
                                  <w:marBottom w:val="0"/>
                                  <w:divBdr>
                                    <w:top w:val="none" w:sz="0" w:space="0" w:color="auto"/>
                                    <w:left w:val="none" w:sz="0" w:space="0" w:color="auto"/>
                                    <w:bottom w:val="none" w:sz="0" w:space="0" w:color="auto"/>
                                    <w:right w:val="none" w:sz="0" w:space="0" w:color="auto"/>
                                  </w:divBdr>
                                  <w:divsChild>
                                    <w:div w:id="1332444275">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8044521">
      <w:bodyDiv w:val="1"/>
      <w:marLeft w:val="0"/>
      <w:marRight w:val="0"/>
      <w:marTop w:val="0"/>
      <w:marBottom w:val="0"/>
      <w:divBdr>
        <w:top w:val="none" w:sz="0" w:space="0" w:color="auto"/>
        <w:left w:val="none" w:sz="0" w:space="0" w:color="auto"/>
        <w:bottom w:val="none" w:sz="0" w:space="0" w:color="auto"/>
        <w:right w:val="none" w:sz="0" w:space="0" w:color="auto"/>
      </w:divBdr>
      <w:divsChild>
        <w:div w:id="531962302">
          <w:marLeft w:val="0"/>
          <w:marRight w:val="0"/>
          <w:marTop w:val="0"/>
          <w:marBottom w:val="0"/>
          <w:divBdr>
            <w:top w:val="none" w:sz="0" w:space="0" w:color="auto"/>
            <w:left w:val="none" w:sz="0" w:space="0" w:color="auto"/>
            <w:bottom w:val="none" w:sz="0" w:space="0" w:color="auto"/>
            <w:right w:val="none" w:sz="0" w:space="0" w:color="auto"/>
          </w:divBdr>
        </w:div>
        <w:div w:id="280846290">
          <w:marLeft w:val="0"/>
          <w:marRight w:val="0"/>
          <w:marTop w:val="0"/>
          <w:marBottom w:val="0"/>
          <w:divBdr>
            <w:top w:val="none" w:sz="0" w:space="0" w:color="auto"/>
            <w:left w:val="none" w:sz="0" w:space="0" w:color="auto"/>
            <w:bottom w:val="none" w:sz="0" w:space="0" w:color="auto"/>
            <w:right w:val="none" w:sz="0" w:space="0" w:color="auto"/>
          </w:divBdr>
        </w:div>
        <w:div w:id="473916978">
          <w:marLeft w:val="0"/>
          <w:marRight w:val="0"/>
          <w:marTop w:val="0"/>
          <w:marBottom w:val="0"/>
          <w:divBdr>
            <w:top w:val="none" w:sz="0" w:space="0" w:color="auto"/>
            <w:left w:val="none" w:sz="0" w:space="0" w:color="auto"/>
            <w:bottom w:val="none" w:sz="0" w:space="0" w:color="auto"/>
            <w:right w:val="none" w:sz="0" w:space="0" w:color="auto"/>
          </w:divBdr>
        </w:div>
        <w:div w:id="1109472190">
          <w:marLeft w:val="0"/>
          <w:marRight w:val="0"/>
          <w:marTop w:val="0"/>
          <w:marBottom w:val="0"/>
          <w:divBdr>
            <w:top w:val="none" w:sz="0" w:space="0" w:color="auto"/>
            <w:left w:val="none" w:sz="0" w:space="0" w:color="auto"/>
            <w:bottom w:val="none" w:sz="0" w:space="0" w:color="auto"/>
            <w:right w:val="none" w:sz="0" w:space="0" w:color="auto"/>
          </w:divBdr>
        </w:div>
        <w:div w:id="530728492">
          <w:marLeft w:val="0"/>
          <w:marRight w:val="0"/>
          <w:marTop w:val="0"/>
          <w:marBottom w:val="0"/>
          <w:divBdr>
            <w:top w:val="none" w:sz="0" w:space="0" w:color="auto"/>
            <w:left w:val="none" w:sz="0" w:space="0" w:color="auto"/>
            <w:bottom w:val="none" w:sz="0" w:space="0" w:color="auto"/>
            <w:right w:val="none" w:sz="0" w:space="0" w:color="auto"/>
          </w:divBdr>
        </w:div>
      </w:divsChild>
    </w:div>
    <w:div w:id="719324006">
      <w:bodyDiv w:val="1"/>
      <w:marLeft w:val="0"/>
      <w:marRight w:val="0"/>
      <w:marTop w:val="0"/>
      <w:marBottom w:val="0"/>
      <w:divBdr>
        <w:top w:val="none" w:sz="0" w:space="0" w:color="auto"/>
        <w:left w:val="none" w:sz="0" w:space="0" w:color="auto"/>
        <w:bottom w:val="none" w:sz="0" w:space="0" w:color="auto"/>
        <w:right w:val="none" w:sz="0" w:space="0" w:color="auto"/>
      </w:divBdr>
      <w:divsChild>
        <w:div w:id="462819824">
          <w:marLeft w:val="0"/>
          <w:marRight w:val="0"/>
          <w:marTop w:val="0"/>
          <w:marBottom w:val="0"/>
          <w:divBdr>
            <w:top w:val="none" w:sz="0" w:space="0" w:color="auto"/>
            <w:left w:val="none" w:sz="0" w:space="0" w:color="auto"/>
            <w:bottom w:val="none" w:sz="0" w:space="0" w:color="auto"/>
            <w:right w:val="none" w:sz="0" w:space="0" w:color="auto"/>
          </w:divBdr>
        </w:div>
        <w:div w:id="1125733265">
          <w:marLeft w:val="0"/>
          <w:marRight w:val="0"/>
          <w:marTop w:val="0"/>
          <w:marBottom w:val="0"/>
          <w:divBdr>
            <w:top w:val="none" w:sz="0" w:space="0" w:color="auto"/>
            <w:left w:val="none" w:sz="0" w:space="0" w:color="auto"/>
            <w:bottom w:val="none" w:sz="0" w:space="0" w:color="auto"/>
            <w:right w:val="none" w:sz="0" w:space="0" w:color="auto"/>
          </w:divBdr>
        </w:div>
        <w:div w:id="1870682204">
          <w:marLeft w:val="0"/>
          <w:marRight w:val="0"/>
          <w:marTop w:val="0"/>
          <w:marBottom w:val="0"/>
          <w:divBdr>
            <w:top w:val="none" w:sz="0" w:space="0" w:color="auto"/>
            <w:left w:val="none" w:sz="0" w:space="0" w:color="auto"/>
            <w:bottom w:val="none" w:sz="0" w:space="0" w:color="auto"/>
            <w:right w:val="none" w:sz="0" w:space="0" w:color="auto"/>
          </w:divBdr>
        </w:div>
        <w:div w:id="1401559166">
          <w:marLeft w:val="0"/>
          <w:marRight w:val="0"/>
          <w:marTop w:val="0"/>
          <w:marBottom w:val="0"/>
          <w:divBdr>
            <w:top w:val="none" w:sz="0" w:space="0" w:color="auto"/>
            <w:left w:val="none" w:sz="0" w:space="0" w:color="auto"/>
            <w:bottom w:val="none" w:sz="0" w:space="0" w:color="auto"/>
            <w:right w:val="none" w:sz="0" w:space="0" w:color="auto"/>
          </w:divBdr>
        </w:div>
        <w:div w:id="500511972">
          <w:marLeft w:val="0"/>
          <w:marRight w:val="0"/>
          <w:marTop w:val="0"/>
          <w:marBottom w:val="0"/>
          <w:divBdr>
            <w:top w:val="none" w:sz="0" w:space="0" w:color="auto"/>
            <w:left w:val="none" w:sz="0" w:space="0" w:color="auto"/>
            <w:bottom w:val="none" w:sz="0" w:space="0" w:color="auto"/>
            <w:right w:val="none" w:sz="0" w:space="0" w:color="auto"/>
          </w:divBdr>
        </w:div>
        <w:div w:id="790051732">
          <w:marLeft w:val="0"/>
          <w:marRight w:val="0"/>
          <w:marTop w:val="0"/>
          <w:marBottom w:val="0"/>
          <w:divBdr>
            <w:top w:val="none" w:sz="0" w:space="0" w:color="auto"/>
            <w:left w:val="none" w:sz="0" w:space="0" w:color="auto"/>
            <w:bottom w:val="none" w:sz="0" w:space="0" w:color="auto"/>
            <w:right w:val="none" w:sz="0" w:space="0" w:color="auto"/>
          </w:divBdr>
        </w:div>
      </w:divsChild>
    </w:div>
    <w:div w:id="732896907">
      <w:bodyDiv w:val="1"/>
      <w:marLeft w:val="0"/>
      <w:marRight w:val="0"/>
      <w:marTop w:val="0"/>
      <w:marBottom w:val="0"/>
      <w:divBdr>
        <w:top w:val="none" w:sz="0" w:space="0" w:color="auto"/>
        <w:left w:val="none" w:sz="0" w:space="0" w:color="auto"/>
        <w:bottom w:val="none" w:sz="0" w:space="0" w:color="auto"/>
        <w:right w:val="none" w:sz="0" w:space="0" w:color="auto"/>
      </w:divBdr>
      <w:divsChild>
        <w:div w:id="1348366872">
          <w:marLeft w:val="0"/>
          <w:marRight w:val="0"/>
          <w:marTop w:val="0"/>
          <w:marBottom w:val="0"/>
          <w:divBdr>
            <w:top w:val="none" w:sz="0" w:space="0" w:color="auto"/>
            <w:left w:val="none" w:sz="0" w:space="0" w:color="auto"/>
            <w:bottom w:val="none" w:sz="0" w:space="0" w:color="auto"/>
            <w:right w:val="none" w:sz="0" w:space="0" w:color="auto"/>
          </w:divBdr>
        </w:div>
        <w:div w:id="475337485">
          <w:marLeft w:val="0"/>
          <w:marRight w:val="0"/>
          <w:marTop w:val="0"/>
          <w:marBottom w:val="0"/>
          <w:divBdr>
            <w:top w:val="none" w:sz="0" w:space="0" w:color="auto"/>
            <w:left w:val="none" w:sz="0" w:space="0" w:color="auto"/>
            <w:bottom w:val="none" w:sz="0" w:space="0" w:color="auto"/>
            <w:right w:val="none" w:sz="0" w:space="0" w:color="auto"/>
          </w:divBdr>
        </w:div>
        <w:div w:id="1781756399">
          <w:marLeft w:val="0"/>
          <w:marRight w:val="0"/>
          <w:marTop w:val="0"/>
          <w:marBottom w:val="0"/>
          <w:divBdr>
            <w:top w:val="none" w:sz="0" w:space="0" w:color="auto"/>
            <w:left w:val="none" w:sz="0" w:space="0" w:color="auto"/>
            <w:bottom w:val="none" w:sz="0" w:space="0" w:color="auto"/>
            <w:right w:val="none" w:sz="0" w:space="0" w:color="auto"/>
          </w:divBdr>
        </w:div>
        <w:div w:id="415632309">
          <w:marLeft w:val="0"/>
          <w:marRight w:val="0"/>
          <w:marTop w:val="0"/>
          <w:marBottom w:val="0"/>
          <w:divBdr>
            <w:top w:val="none" w:sz="0" w:space="0" w:color="auto"/>
            <w:left w:val="none" w:sz="0" w:space="0" w:color="auto"/>
            <w:bottom w:val="none" w:sz="0" w:space="0" w:color="auto"/>
            <w:right w:val="none" w:sz="0" w:space="0" w:color="auto"/>
          </w:divBdr>
        </w:div>
        <w:div w:id="607850916">
          <w:marLeft w:val="0"/>
          <w:marRight w:val="0"/>
          <w:marTop w:val="0"/>
          <w:marBottom w:val="0"/>
          <w:divBdr>
            <w:top w:val="none" w:sz="0" w:space="0" w:color="auto"/>
            <w:left w:val="none" w:sz="0" w:space="0" w:color="auto"/>
            <w:bottom w:val="none" w:sz="0" w:space="0" w:color="auto"/>
            <w:right w:val="none" w:sz="0" w:space="0" w:color="auto"/>
          </w:divBdr>
        </w:div>
        <w:div w:id="1156337897">
          <w:marLeft w:val="0"/>
          <w:marRight w:val="0"/>
          <w:marTop w:val="0"/>
          <w:marBottom w:val="0"/>
          <w:divBdr>
            <w:top w:val="none" w:sz="0" w:space="0" w:color="auto"/>
            <w:left w:val="none" w:sz="0" w:space="0" w:color="auto"/>
            <w:bottom w:val="none" w:sz="0" w:space="0" w:color="auto"/>
            <w:right w:val="none" w:sz="0" w:space="0" w:color="auto"/>
          </w:divBdr>
        </w:div>
      </w:divsChild>
    </w:div>
    <w:div w:id="805512605">
      <w:bodyDiv w:val="1"/>
      <w:marLeft w:val="0"/>
      <w:marRight w:val="0"/>
      <w:marTop w:val="0"/>
      <w:marBottom w:val="0"/>
      <w:divBdr>
        <w:top w:val="none" w:sz="0" w:space="0" w:color="auto"/>
        <w:left w:val="none" w:sz="0" w:space="0" w:color="auto"/>
        <w:bottom w:val="none" w:sz="0" w:space="0" w:color="auto"/>
        <w:right w:val="none" w:sz="0" w:space="0" w:color="auto"/>
      </w:divBdr>
      <w:divsChild>
        <w:div w:id="460266363">
          <w:marLeft w:val="0"/>
          <w:marRight w:val="0"/>
          <w:marTop w:val="0"/>
          <w:marBottom w:val="0"/>
          <w:divBdr>
            <w:top w:val="none" w:sz="0" w:space="0" w:color="auto"/>
            <w:left w:val="none" w:sz="0" w:space="0" w:color="auto"/>
            <w:bottom w:val="none" w:sz="0" w:space="0" w:color="auto"/>
            <w:right w:val="none" w:sz="0" w:space="0" w:color="auto"/>
          </w:divBdr>
        </w:div>
        <w:div w:id="1431970458">
          <w:marLeft w:val="0"/>
          <w:marRight w:val="0"/>
          <w:marTop w:val="0"/>
          <w:marBottom w:val="0"/>
          <w:divBdr>
            <w:top w:val="none" w:sz="0" w:space="0" w:color="auto"/>
            <w:left w:val="none" w:sz="0" w:space="0" w:color="auto"/>
            <w:bottom w:val="none" w:sz="0" w:space="0" w:color="auto"/>
            <w:right w:val="none" w:sz="0" w:space="0" w:color="auto"/>
          </w:divBdr>
        </w:div>
        <w:div w:id="32967352">
          <w:marLeft w:val="0"/>
          <w:marRight w:val="0"/>
          <w:marTop w:val="0"/>
          <w:marBottom w:val="0"/>
          <w:divBdr>
            <w:top w:val="none" w:sz="0" w:space="0" w:color="auto"/>
            <w:left w:val="none" w:sz="0" w:space="0" w:color="auto"/>
            <w:bottom w:val="none" w:sz="0" w:space="0" w:color="auto"/>
            <w:right w:val="none" w:sz="0" w:space="0" w:color="auto"/>
          </w:divBdr>
        </w:div>
        <w:div w:id="1248612076">
          <w:marLeft w:val="0"/>
          <w:marRight w:val="0"/>
          <w:marTop w:val="0"/>
          <w:marBottom w:val="0"/>
          <w:divBdr>
            <w:top w:val="none" w:sz="0" w:space="0" w:color="auto"/>
            <w:left w:val="none" w:sz="0" w:space="0" w:color="auto"/>
            <w:bottom w:val="none" w:sz="0" w:space="0" w:color="auto"/>
            <w:right w:val="none" w:sz="0" w:space="0" w:color="auto"/>
          </w:divBdr>
        </w:div>
        <w:div w:id="1411078750">
          <w:marLeft w:val="0"/>
          <w:marRight w:val="0"/>
          <w:marTop w:val="0"/>
          <w:marBottom w:val="0"/>
          <w:divBdr>
            <w:top w:val="none" w:sz="0" w:space="0" w:color="auto"/>
            <w:left w:val="none" w:sz="0" w:space="0" w:color="auto"/>
            <w:bottom w:val="none" w:sz="0" w:space="0" w:color="auto"/>
            <w:right w:val="none" w:sz="0" w:space="0" w:color="auto"/>
          </w:divBdr>
        </w:div>
        <w:div w:id="1612663144">
          <w:marLeft w:val="0"/>
          <w:marRight w:val="0"/>
          <w:marTop w:val="0"/>
          <w:marBottom w:val="0"/>
          <w:divBdr>
            <w:top w:val="none" w:sz="0" w:space="0" w:color="auto"/>
            <w:left w:val="none" w:sz="0" w:space="0" w:color="auto"/>
            <w:bottom w:val="none" w:sz="0" w:space="0" w:color="auto"/>
            <w:right w:val="none" w:sz="0" w:space="0" w:color="auto"/>
          </w:divBdr>
        </w:div>
      </w:divsChild>
    </w:div>
    <w:div w:id="811019299">
      <w:bodyDiv w:val="1"/>
      <w:marLeft w:val="0"/>
      <w:marRight w:val="0"/>
      <w:marTop w:val="0"/>
      <w:marBottom w:val="0"/>
      <w:divBdr>
        <w:top w:val="none" w:sz="0" w:space="0" w:color="auto"/>
        <w:left w:val="none" w:sz="0" w:space="0" w:color="auto"/>
        <w:bottom w:val="none" w:sz="0" w:space="0" w:color="auto"/>
        <w:right w:val="none" w:sz="0" w:space="0" w:color="auto"/>
      </w:divBdr>
      <w:divsChild>
        <w:div w:id="725563683">
          <w:marLeft w:val="0"/>
          <w:marRight w:val="0"/>
          <w:marTop w:val="0"/>
          <w:marBottom w:val="0"/>
          <w:divBdr>
            <w:top w:val="none" w:sz="0" w:space="0" w:color="auto"/>
            <w:left w:val="none" w:sz="0" w:space="0" w:color="auto"/>
            <w:bottom w:val="none" w:sz="0" w:space="0" w:color="auto"/>
            <w:right w:val="none" w:sz="0" w:space="0" w:color="auto"/>
          </w:divBdr>
        </w:div>
        <w:div w:id="147750696">
          <w:marLeft w:val="0"/>
          <w:marRight w:val="0"/>
          <w:marTop w:val="0"/>
          <w:marBottom w:val="0"/>
          <w:divBdr>
            <w:top w:val="none" w:sz="0" w:space="0" w:color="auto"/>
            <w:left w:val="none" w:sz="0" w:space="0" w:color="auto"/>
            <w:bottom w:val="none" w:sz="0" w:space="0" w:color="auto"/>
            <w:right w:val="none" w:sz="0" w:space="0" w:color="auto"/>
          </w:divBdr>
        </w:div>
        <w:div w:id="1122458633">
          <w:marLeft w:val="0"/>
          <w:marRight w:val="0"/>
          <w:marTop w:val="0"/>
          <w:marBottom w:val="0"/>
          <w:divBdr>
            <w:top w:val="none" w:sz="0" w:space="0" w:color="auto"/>
            <w:left w:val="none" w:sz="0" w:space="0" w:color="auto"/>
            <w:bottom w:val="none" w:sz="0" w:space="0" w:color="auto"/>
            <w:right w:val="none" w:sz="0" w:space="0" w:color="auto"/>
          </w:divBdr>
        </w:div>
        <w:div w:id="1522737580">
          <w:marLeft w:val="0"/>
          <w:marRight w:val="0"/>
          <w:marTop w:val="0"/>
          <w:marBottom w:val="0"/>
          <w:divBdr>
            <w:top w:val="none" w:sz="0" w:space="0" w:color="auto"/>
            <w:left w:val="none" w:sz="0" w:space="0" w:color="auto"/>
            <w:bottom w:val="none" w:sz="0" w:space="0" w:color="auto"/>
            <w:right w:val="none" w:sz="0" w:space="0" w:color="auto"/>
          </w:divBdr>
        </w:div>
        <w:div w:id="1154377499">
          <w:marLeft w:val="0"/>
          <w:marRight w:val="0"/>
          <w:marTop w:val="0"/>
          <w:marBottom w:val="0"/>
          <w:divBdr>
            <w:top w:val="none" w:sz="0" w:space="0" w:color="auto"/>
            <w:left w:val="none" w:sz="0" w:space="0" w:color="auto"/>
            <w:bottom w:val="none" w:sz="0" w:space="0" w:color="auto"/>
            <w:right w:val="none" w:sz="0" w:space="0" w:color="auto"/>
          </w:divBdr>
        </w:div>
      </w:divsChild>
    </w:div>
    <w:div w:id="844318010">
      <w:bodyDiv w:val="1"/>
      <w:marLeft w:val="0"/>
      <w:marRight w:val="0"/>
      <w:marTop w:val="0"/>
      <w:marBottom w:val="0"/>
      <w:divBdr>
        <w:top w:val="none" w:sz="0" w:space="0" w:color="auto"/>
        <w:left w:val="none" w:sz="0" w:space="0" w:color="auto"/>
        <w:bottom w:val="none" w:sz="0" w:space="0" w:color="auto"/>
        <w:right w:val="none" w:sz="0" w:space="0" w:color="auto"/>
      </w:divBdr>
      <w:divsChild>
        <w:div w:id="1655913384">
          <w:marLeft w:val="0"/>
          <w:marRight w:val="0"/>
          <w:marTop w:val="0"/>
          <w:marBottom w:val="0"/>
          <w:divBdr>
            <w:top w:val="none" w:sz="0" w:space="0" w:color="auto"/>
            <w:left w:val="none" w:sz="0" w:space="0" w:color="auto"/>
            <w:bottom w:val="none" w:sz="0" w:space="0" w:color="auto"/>
            <w:right w:val="none" w:sz="0" w:space="0" w:color="auto"/>
          </w:divBdr>
        </w:div>
        <w:div w:id="595674782">
          <w:marLeft w:val="0"/>
          <w:marRight w:val="0"/>
          <w:marTop w:val="0"/>
          <w:marBottom w:val="0"/>
          <w:divBdr>
            <w:top w:val="none" w:sz="0" w:space="0" w:color="auto"/>
            <w:left w:val="none" w:sz="0" w:space="0" w:color="auto"/>
            <w:bottom w:val="none" w:sz="0" w:space="0" w:color="auto"/>
            <w:right w:val="none" w:sz="0" w:space="0" w:color="auto"/>
          </w:divBdr>
        </w:div>
        <w:div w:id="1505435631">
          <w:marLeft w:val="0"/>
          <w:marRight w:val="0"/>
          <w:marTop w:val="0"/>
          <w:marBottom w:val="0"/>
          <w:divBdr>
            <w:top w:val="none" w:sz="0" w:space="0" w:color="auto"/>
            <w:left w:val="none" w:sz="0" w:space="0" w:color="auto"/>
            <w:bottom w:val="none" w:sz="0" w:space="0" w:color="auto"/>
            <w:right w:val="none" w:sz="0" w:space="0" w:color="auto"/>
          </w:divBdr>
          <w:divsChild>
            <w:div w:id="1154833777">
              <w:marLeft w:val="0"/>
              <w:marRight w:val="0"/>
              <w:marTop w:val="0"/>
              <w:marBottom w:val="0"/>
              <w:divBdr>
                <w:top w:val="none" w:sz="0" w:space="0" w:color="auto"/>
                <w:left w:val="none" w:sz="0" w:space="0" w:color="auto"/>
                <w:bottom w:val="none" w:sz="0" w:space="0" w:color="auto"/>
                <w:right w:val="none" w:sz="0" w:space="0" w:color="auto"/>
              </w:divBdr>
            </w:div>
          </w:divsChild>
        </w:div>
        <w:div w:id="600727983">
          <w:marLeft w:val="0"/>
          <w:marRight w:val="0"/>
          <w:marTop w:val="0"/>
          <w:marBottom w:val="0"/>
          <w:divBdr>
            <w:top w:val="none" w:sz="0" w:space="0" w:color="auto"/>
            <w:left w:val="none" w:sz="0" w:space="0" w:color="auto"/>
            <w:bottom w:val="none" w:sz="0" w:space="0" w:color="auto"/>
            <w:right w:val="none" w:sz="0" w:space="0" w:color="auto"/>
          </w:divBdr>
        </w:div>
        <w:div w:id="706371426">
          <w:marLeft w:val="0"/>
          <w:marRight w:val="0"/>
          <w:marTop w:val="0"/>
          <w:marBottom w:val="0"/>
          <w:divBdr>
            <w:top w:val="none" w:sz="0" w:space="0" w:color="auto"/>
            <w:left w:val="none" w:sz="0" w:space="0" w:color="auto"/>
            <w:bottom w:val="none" w:sz="0" w:space="0" w:color="auto"/>
            <w:right w:val="none" w:sz="0" w:space="0" w:color="auto"/>
          </w:divBdr>
        </w:div>
        <w:div w:id="1770277654">
          <w:marLeft w:val="0"/>
          <w:marRight w:val="0"/>
          <w:marTop w:val="0"/>
          <w:marBottom w:val="0"/>
          <w:divBdr>
            <w:top w:val="none" w:sz="0" w:space="0" w:color="auto"/>
            <w:left w:val="none" w:sz="0" w:space="0" w:color="auto"/>
            <w:bottom w:val="none" w:sz="0" w:space="0" w:color="auto"/>
            <w:right w:val="none" w:sz="0" w:space="0" w:color="auto"/>
          </w:divBdr>
        </w:div>
      </w:divsChild>
    </w:div>
    <w:div w:id="845905789">
      <w:bodyDiv w:val="1"/>
      <w:marLeft w:val="0"/>
      <w:marRight w:val="0"/>
      <w:marTop w:val="0"/>
      <w:marBottom w:val="0"/>
      <w:divBdr>
        <w:top w:val="none" w:sz="0" w:space="0" w:color="auto"/>
        <w:left w:val="none" w:sz="0" w:space="0" w:color="auto"/>
        <w:bottom w:val="none" w:sz="0" w:space="0" w:color="auto"/>
        <w:right w:val="none" w:sz="0" w:space="0" w:color="auto"/>
      </w:divBdr>
    </w:div>
    <w:div w:id="861548529">
      <w:bodyDiv w:val="1"/>
      <w:marLeft w:val="0"/>
      <w:marRight w:val="0"/>
      <w:marTop w:val="0"/>
      <w:marBottom w:val="0"/>
      <w:divBdr>
        <w:top w:val="none" w:sz="0" w:space="0" w:color="auto"/>
        <w:left w:val="none" w:sz="0" w:space="0" w:color="auto"/>
        <w:bottom w:val="none" w:sz="0" w:space="0" w:color="auto"/>
        <w:right w:val="none" w:sz="0" w:space="0" w:color="auto"/>
      </w:divBdr>
      <w:divsChild>
        <w:div w:id="624626100">
          <w:marLeft w:val="0"/>
          <w:marRight w:val="0"/>
          <w:marTop w:val="0"/>
          <w:marBottom w:val="0"/>
          <w:divBdr>
            <w:top w:val="none" w:sz="0" w:space="0" w:color="auto"/>
            <w:left w:val="none" w:sz="0" w:space="0" w:color="auto"/>
            <w:bottom w:val="none" w:sz="0" w:space="0" w:color="auto"/>
            <w:right w:val="none" w:sz="0" w:space="0" w:color="auto"/>
          </w:divBdr>
        </w:div>
        <w:div w:id="1225483819">
          <w:marLeft w:val="0"/>
          <w:marRight w:val="0"/>
          <w:marTop w:val="0"/>
          <w:marBottom w:val="0"/>
          <w:divBdr>
            <w:top w:val="none" w:sz="0" w:space="0" w:color="auto"/>
            <w:left w:val="none" w:sz="0" w:space="0" w:color="auto"/>
            <w:bottom w:val="none" w:sz="0" w:space="0" w:color="auto"/>
            <w:right w:val="none" w:sz="0" w:space="0" w:color="auto"/>
          </w:divBdr>
        </w:div>
        <w:div w:id="863175862">
          <w:marLeft w:val="0"/>
          <w:marRight w:val="0"/>
          <w:marTop w:val="0"/>
          <w:marBottom w:val="0"/>
          <w:divBdr>
            <w:top w:val="none" w:sz="0" w:space="0" w:color="auto"/>
            <w:left w:val="none" w:sz="0" w:space="0" w:color="auto"/>
            <w:bottom w:val="none" w:sz="0" w:space="0" w:color="auto"/>
            <w:right w:val="none" w:sz="0" w:space="0" w:color="auto"/>
          </w:divBdr>
        </w:div>
        <w:div w:id="1026758878">
          <w:marLeft w:val="0"/>
          <w:marRight w:val="0"/>
          <w:marTop w:val="0"/>
          <w:marBottom w:val="0"/>
          <w:divBdr>
            <w:top w:val="none" w:sz="0" w:space="0" w:color="auto"/>
            <w:left w:val="none" w:sz="0" w:space="0" w:color="auto"/>
            <w:bottom w:val="none" w:sz="0" w:space="0" w:color="auto"/>
            <w:right w:val="none" w:sz="0" w:space="0" w:color="auto"/>
          </w:divBdr>
        </w:div>
        <w:div w:id="9918867">
          <w:marLeft w:val="0"/>
          <w:marRight w:val="0"/>
          <w:marTop w:val="0"/>
          <w:marBottom w:val="0"/>
          <w:divBdr>
            <w:top w:val="none" w:sz="0" w:space="0" w:color="auto"/>
            <w:left w:val="none" w:sz="0" w:space="0" w:color="auto"/>
            <w:bottom w:val="none" w:sz="0" w:space="0" w:color="auto"/>
            <w:right w:val="none" w:sz="0" w:space="0" w:color="auto"/>
          </w:divBdr>
        </w:div>
        <w:div w:id="27998347">
          <w:marLeft w:val="0"/>
          <w:marRight w:val="0"/>
          <w:marTop w:val="0"/>
          <w:marBottom w:val="0"/>
          <w:divBdr>
            <w:top w:val="none" w:sz="0" w:space="0" w:color="auto"/>
            <w:left w:val="none" w:sz="0" w:space="0" w:color="auto"/>
            <w:bottom w:val="none" w:sz="0" w:space="0" w:color="auto"/>
            <w:right w:val="none" w:sz="0" w:space="0" w:color="auto"/>
          </w:divBdr>
        </w:div>
      </w:divsChild>
    </w:div>
    <w:div w:id="902254044">
      <w:bodyDiv w:val="1"/>
      <w:marLeft w:val="0"/>
      <w:marRight w:val="0"/>
      <w:marTop w:val="0"/>
      <w:marBottom w:val="0"/>
      <w:divBdr>
        <w:top w:val="none" w:sz="0" w:space="0" w:color="auto"/>
        <w:left w:val="none" w:sz="0" w:space="0" w:color="auto"/>
        <w:bottom w:val="none" w:sz="0" w:space="0" w:color="auto"/>
        <w:right w:val="none" w:sz="0" w:space="0" w:color="auto"/>
      </w:divBdr>
      <w:divsChild>
        <w:div w:id="2044401425">
          <w:marLeft w:val="0"/>
          <w:marRight w:val="0"/>
          <w:marTop w:val="0"/>
          <w:marBottom w:val="0"/>
          <w:divBdr>
            <w:top w:val="none" w:sz="0" w:space="0" w:color="auto"/>
            <w:left w:val="none" w:sz="0" w:space="0" w:color="auto"/>
            <w:bottom w:val="none" w:sz="0" w:space="0" w:color="auto"/>
            <w:right w:val="none" w:sz="0" w:space="0" w:color="auto"/>
          </w:divBdr>
        </w:div>
        <w:div w:id="1893884811">
          <w:marLeft w:val="0"/>
          <w:marRight w:val="0"/>
          <w:marTop w:val="0"/>
          <w:marBottom w:val="0"/>
          <w:divBdr>
            <w:top w:val="none" w:sz="0" w:space="0" w:color="auto"/>
            <w:left w:val="none" w:sz="0" w:space="0" w:color="auto"/>
            <w:bottom w:val="none" w:sz="0" w:space="0" w:color="auto"/>
            <w:right w:val="none" w:sz="0" w:space="0" w:color="auto"/>
          </w:divBdr>
        </w:div>
        <w:div w:id="1659268801">
          <w:marLeft w:val="0"/>
          <w:marRight w:val="0"/>
          <w:marTop w:val="0"/>
          <w:marBottom w:val="0"/>
          <w:divBdr>
            <w:top w:val="none" w:sz="0" w:space="0" w:color="auto"/>
            <w:left w:val="none" w:sz="0" w:space="0" w:color="auto"/>
            <w:bottom w:val="none" w:sz="0" w:space="0" w:color="auto"/>
            <w:right w:val="none" w:sz="0" w:space="0" w:color="auto"/>
          </w:divBdr>
        </w:div>
        <w:div w:id="413404383">
          <w:marLeft w:val="0"/>
          <w:marRight w:val="0"/>
          <w:marTop w:val="0"/>
          <w:marBottom w:val="0"/>
          <w:divBdr>
            <w:top w:val="none" w:sz="0" w:space="0" w:color="auto"/>
            <w:left w:val="none" w:sz="0" w:space="0" w:color="auto"/>
            <w:bottom w:val="none" w:sz="0" w:space="0" w:color="auto"/>
            <w:right w:val="none" w:sz="0" w:space="0" w:color="auto"/>
          </w:divBdr>
        </w:div>
        <w:div w:id="1639725418">
          <w:marLeft w:val="0"/>
          <w:marRight w:val="0"/>
          <w:marTop w:val="0"/>
          <w:marBottom w:val="0"/>
          <w:divBdr>
            <w:top w:val="none" w:sz="0" w:space="0" w:color="auto"/>
            <w:left w:val="none" w:sz="0" w:space="0" w:color="auto"/>
            <w:bottom w:val="none" w:sz="0" w:space="0" w:color="auto"/>
            <w:right w:val="none" w:sz="0" w:space="0" w:color="auto"/>
          </w:divBdr>
        </w:div>
      </w:divsChild>
    </w:div>
    <w:div w:id="926109911">
      <w:bodyDiv w:val="1"/>
      <w:marLeft w:val="0"/>
      <w:marRight w:val="0"/>
      <w:marTop w:val="0"/>
      <w:marBottom w:val="0"/>
      <w:divBdr>
        <w:top w:val="none" w:sz="0" w:space="0" w:color="auto"/>
        <w:left w:val="none" w:sz="0" w:space="0" w:color="auto"/>
        <w:bottom w:val="none" w:sz="0" w:space="0" w:color="auto"/>
        <w:right w:val="none" w:sz="0" w:space="0" w:color="auto"/>
      </w:divBdr>
      <w:divsChild>
        <w:div w:id="1339694455">
          <w:marLeft w:val="0"/>
          <w:marRight w:val="0"/>
          <w:marTop w:val="0"/>
          <w:marBottom w:val="0"/>
          <w:divBdr>
            <w:top w:val="none" w:sz="0" w:space="0" w:color="auto"/>
            <w:left w:val="none" w:sz="0" w:space="0" w:color="auto"/>
            <w:bottom w:val="none" w:sz="0" w:space="0" w:color="auto"/>
            <w:right w:val="none" w:sz="0" w:space="0" w:color="auto"/>
          </w:divBdr>
        </w:div>
        <w:div w:id="6561937">
          <w:marLeft w:val="0"/>
          <w:marRight w:val="0"/>
          <w:marTop w:val="0"/>
          <w:marBottom w:val="0"/>
          <w:divBdr>
            <w:top w:val="none" w:sz="0" w:space="0" w:color="auto"/>
            <w:left w:val="none" w:sz="0" w:space="0" w:color="auto"/>
            <w:bottom w:val="none" w:sz="0" w:space="0" w:color="auto"/>
            <w:right w:val="none" w:sz="0" w:space="0" w:color="auto"/>
          </w:divBdr>
        </w:div>
        <w:div w:id="1581254750">
          <w:marLeft w:val="0"/>
          <w:marRight w:val="0"/>
          <w:marTop w:val="0"/>
          <w:marBottom w:val="0"/>
          <w:divBdr>
            <w:top w:val="none" w:sz="0" w:space="0" w:color="auto"/>
            <w:left w:val="none" w:sz="0" w:space="0" w:color="auto"/>
            <w:bottom w:val="none" w:sz="0" w:space="0" w:color="auto"/>
            <w:right w:val="none" w:sz="0" w:space="0" w:color="auto"/>
          </w:divBdr>
        </w:div>
        <w:div w:id="415253597">
          <w:marLeft w:val="0"/>
          <w:marRight w:val="0"/>
          <w:marTop w:val="0"/>
          <w:marBottom w:val="0"/>
          <w:divBdr>
            <w:top w:val="none" w:sz="0" w:space="0" w:color="auto"/>
            <w:left w:val="none" w:sz="0" w:space="0" w:color="auto"/>
            <w:bottom w:val="none" w:sz="0" w:space="0" w:color="auto"/>
            <w:right w:val="none" w:sz="0" w:space="0" w:color="auto"/>
          </w:divBdr>
        </w:div>
        <w:div w:id="1145851192">
          <w:marLeft w:val="0"/>
          <w:marRight w:val="0"/>
          <w:marTop w:val="0"/>
          <w:marBottom w:val="0"/>
          <w:divBdr>
            <w:top w:val="none" w:sz="0" w:space="0" w:color="auto"/>
            <w:left w:val="none" w:sz="0" w:space="0" w:color="auto"/>
            <w:bottom w:val="none" w:sz="0" w:space="0" w:color="auto"/>
            <w:right w:val="none" w:sz="0" w:space="0" w:color="auto"/>
          </w:divBdr>
        </w:div>
        <w:div w:id="18166519">
          <w:marLeft w:val="0"/>
          <w:marRight w:val="0"/>
          <w:marTop w:val="0"/>
          <w:marBottom w:val="0"/>
          <w:divBdr>
            <w:top w:val="none" w:sz="0" w:space="0" w:color="auto"/>
            <w:left w:val="none" w:sz="0" w:space="0" w:color="auto"/>
            <w:bottom w:val="none" w:sz="0" w:space="0" w:color="auto"/>
            <w:right w:val="none" w:sz="0" w:space="0" w:color="auto"/>
          </w:divBdr>
        </w:div>
      </w:divsChild>
    </w:div>
    <w:div w:id="932710328">
      <w:bodyDiv w:val="1"/>
      <w:marLeft w:val="0"/>
      <w:marRight w:val="0"/>
      <w:marTop w:val="0"/>
      <w:marBottom w:val="0"/>
      <w:divBdr>
        <w:top w:val="none" w:sz="0" w:space="0" w:color="auto"/>
        <w:left w:val="none" w:sz="0" w:space="0" w:color="auto"/>
        <w:bottom w:val="none" w:sz="0" w:space="0" w:color="auto"/>
        <w:right w:val="none" w:sz="0" w:space="0" w:color="auto"/>
      </w:divBdr>
    </w:div>
    <w:div w:id="1012953017">
      <w:bodyDiv w:val="1"/>
      <w:marLeft w:val="0"/>
      <w:marRight w:val="0"/>
      <w:marTop w:val="0"/>
      <w:marBottom w:val="0"/>
      <w:divBdr>
        <w:top w:val="none" w:sz="0" w:space="0" w:color="auto"/>
        <w:left w:val="none" w:sz="0" w:space="0" w:color="auto"/>
        <w:bottom w:val="none" w:sz="0" w:space="0" w:color="auto"/>
        <w:right w:val="none" w:sz="0" w:space="0" w:color="auto"/>
      </w:divBdr>
    </w:div>
    <w:div w:id="1038896513">
      <w:bodyDiv w:val="1"/>
      <w:marLeft w:val="0"/>
      <w:marRight w:val="0"/>
      <w:marTop w:val="0"/>
      <w:marBottom w:val="0"/>
      <w:divBdr>
        <w:top w:val="none" w:sz="0" w:space="0" w:color="auto"/>
        <w:left w:val="none" w:sz="0" w:space="0" w:color="auto"/>
        <w:bottom w:val="none" w:sz="0" w:space="0" w:color="auto"/>
        <w:right w:val="none" w:sz="0" w:space="0" w:color="auto"/>
      </w:divBdr>
    </w:div>
    <w:div w:id="1153910234">
      <w:bodyDiv w:val="1"/>
      <w:marLeft w:val="0"/>
      <w:marRight w:val="0"/>
      <w:marTop w:val="0"/>
      <w:marBottom w:val="0"/>
      <w:divBdr>
        <w:top w:val="none" w:sz="0" w:space="0" w:color="auto"/>
        <w:left w:val="none" w:sz="0" w:space="0" w:color="auto"/>
        <w:bottom w:val="none" w:sz="0" w:space="0" w:color="auto"/>
        <w:right w:val="none" w:sz="0" w:space="0" w:color="auto"/>
      </w:divBdr>
      <w:divsChild>
        <w:div w:id="1813476266">
          <w:marLeft w:val="0"/>
          <w:marRight w:val="0"/>
          <w:marTop w:val="0"/>
          <w:marBottom w:val="0"/>
          <w:divBdr>
            <w:top w:val="none" w:sz="0" w:space="0" w:color="auto"/>
            <w:left w:val="none" w:sz="0" w:space="0" w:color="auto"/>
            <w:bottom w:val="none" w:sz="0" w:space="0" w:color="auto"/>
            <w:right w:val="none" w:sz="0" w:space="0" w:color="auto"/>
          </w:divBdr>
        </w:div>
        <w:div w:id="1483542994">
          <w:marLeft w:val="0"/>
          <w:marRight w:val="0"/>
          <w:marTop w:val="0"/>
          <w:marBottom w:val="0"/>
          <w:divBdr>
            <w:top w:val="none" w:sz="0" w:space="0" w:color="auto"/>
            <w:left w:val="none" w:sz="0" w:space="0" w:color="auto"/>
            <w:bottom w:val="none" w:sz="0" w:space="0" w:color="auto"/>
            <w:right w:val="none" w:sz="0" w:space="0" w:color="auto"/>
          </w:divBdr>
        </w:div>
        <w:div w:id="740103982">
          <w:marLeft w:val="0"/>
          <w:marRight w:val="0"/>
          <w:marTop w:val="0"/>
          <w:marBottom w:val="0"/>
          <w:divBdr>
            <w:top w:val="none" w:sz="0" w:space="0" w:color="auto"/>
            <w:left w:val="none" w:sz="0" w:space="0" w:color="auto"/>
            <w:bottom w:val="none" w:sz="0" w:space="0" w:color="auto"/>
            <w:right w:val="none" w:sz="0" w:space="0" w:color="auto"/>
          </w:divBdr>
        </w:div>
        <w:div w:id="1625842118">
          <w:marLeft w:val="0"/>
          <w:marRight w:val="0"/>
          <w:marTop w:val="0"/>
          <w:marBottom w:val="0"/>
          <w:divBdr>
            <w:top w:val="none" w:sz="0" w:space="0" w:color="auto"/>
            <w:left w:val="none" w:sz="0" w:space="0" w:color="auto"/>
            <w:bottom w:val="none" w:sz="0" w:space="0" w:color="auto"/>
            <w:right w:val="none" w:sz="0" w:space="0" w:color="auto"/>
          </w:divBdr>
        </w:div>
        <w:div w:id="33120158">
          <w:marLeft w:val="0"/>
          <w:marRight w:val="0"/>
          <w:marTop w:val="0"/>
          <w:marBottom w:val="0"/>
          <w:divBdr>
            <w:top w:val="none" w:sz="0" w:space="0" w:color="auto"/>
            <w:left w:val="none" w:sz="0" w:space="0" w:color="auto"/>
            <w:bottom w:val="none" w:sz="0" w:space="0" w:color="auto"/>
            <w:right w:val="none" w:sz="0" w:space="0" w:color="auto"/>
          </w:divBdr>
        </w:div>
        <w:div w:id="1497333210">
          <w:marLeft w:val="0"/>
          <w:marRight w:val="0"/>
          <w:marTop w:val="0"/>
          <w:marBottom w:val="0"/>
          <w:divBdr>
            <w:top w:val="none" w:sz="0" w:space="0" w:color="auto"/>
            <w:left w:val="none" w:sz="0" w:space="0" w:color="auto"/>
            <w:bottom w:val="none" w:sz="0" w:space="0" w:color="auto"/>
            <w:right w:val="none" w:sz="0" w:space="0" w:color="auto"/>
          </w:divBdr>
        </w:div>
      </w:divsChild>
    </w:div>
    <w:div w:id="1155336252">
      <w:bodyDiv w:val="1"/>
      <w:marLeft w:val="0"/>
      <w:marRight w:val="0"/>
      <w:marTop w:val="0"/>
      <w:marBottom w:val="0"/>
      <w:divBdr>
        <w:top w:val="none" w:sz="0" w:space="0" w:color="auto"/>
        <w:left w:val="none" w:sz="0" w:space="0" w:color="auto"/>
        <w:bottom w:val="none" w:sz="0" w:space="0" w:color="auto"/>
        <w:right w:val="none" w:sz="0" w:space="0" w:color="auto"/>
      </w:divBdr>
      <w:divsChild>
        <w:div w:id="135991883">
          <w:marLeft w:val="0"/>
          <w:marRight w:val="0"/>
          <w:marTop w:val="0"/>
          <w:marBottom w:val="0"/>
          <w:divBdr>
            <w:top w:val="none" w:sz="0" w:space="0" w:color="auto"/>
            <w:left w:val="none" w:sz="0" w:space="0" w:color="auto"/>
            <w:bottom w:val="none" w:sz="0" w:space="0" w:color="auto"/>
            <w:right w:val="none" w:sz="0" w:space="0" w:color="auto"/>
          </w:divBdr>
        </w:div>
        <w:div w:id="1663773671">
          <w:marLeft w:val="0"/>
          <w:marRight w:val="0"/>
          <w:marTop w:val="0"/>
          <w:marBottom w:val="0"/>
          <w:divBdr>
            <w:top w:val="none" w:sz="0" w:space="0" w:color="auto"/>
            <w:left w:val="none" w:sz="0" w:space="0" w:color="auto"/>
            <w:bottom w:val="none" w:sz="0" w:space="0" w:color="auto"/>
            <w:right w:val="none" w:sz="0" w:space="0" w:color="auto"/>
          </w:divBdr>
        </w:div>
        <w:div w:id="1254365170">
          <w:marLeft w:val="0"/>
          <w:marRight w:val="0"/>
          <w:marTop w:val="0"/>
          <w:marBottom w:val="0"/>
          <w:divBdr>
            <w:top w:val="none" w:sz="0" w:space="0" w:color="auto"/>
            <w:left w:val="none" w:sz="0" w:space="0" w:color="auto"/>
            <w:bottom w:val="none" w:sz="0" w:space="0" w:color="auto"/>
            <w:right w:val="none" w:sz="0" w:space="0" w:color="auto"/>
          </w:divBdr>
        </w:div>
        <w:div w:id="516507504">
          <w:marLeft w:val="0"/>
          <w:marRight w:val="0"/>
          <w:marTop w:val="0"/>
          <w:marBottom w:val="0"/>
          <w:divBdr>
            <w:top w:val="none" w:sz="0" w:space="0" w:color="auto"/>
            <w:left w:val="none" w:sz="0" w:space="0" w:color="auto"/>
            <w:bottom w:val="none" w:sz="0" w:space="0" w:color="auto"/>
            <w:right w:val="none" w:sz="0" w:space="0" w:color="auto"/>
          </w:divBdr>
        </w:div>
        <w:div w:id="505557631">
          <w:marLeft w:val="0"/>
          <w:marRight w:val="0"/>
          <w:marTop w:val="0"/>
          <w:marBottom w:val="0"/>
          <w:divBdr>
            <w:top w:val="none" w:sz="0" w:space="0" w:color="auto"/>
            <w:left w:val="none" w:sz="0" w:space="0" w:color="auto"/>
            <w:bottom w:val="none" w:sz="0" w:space="0" w:color="auto"/>
            <w:right w:val="none" w:sz="0" w:space="0" w:color="auto"/>
          </w:divBdr>
        </w:div>
        <w:div w:id="1095441115">
          <w:marLeft w:val="0"/>
          <w:marRight w:val="0"/>
          <w:marTop w:val="0"/>
          <w:marBottom w:val="0"/>
          <w:divBdr>
            <w:top w:val="none" w:sz="0" w:space="0" w:color="auto"/>
            <w:left w:val="none" w:sz="0" w:space="0" w:color="auto"/>
            <w:bottom w:val="none" w:sz="0" w:space="0" w:color="auto"/>
            <w:right w:val="none" w:sz="0" w:space="0" w:color="auto"/>
          </w:divBdr>
        </w:div>
      </w:divsChild>
    </w:div>
    <w:div w:id="1202402687">
      <w:bodyDiv w:val="1"/>
      <w:marLeft w:val="0"/>
      <w:marRight w:val="0"/>
      <w:marTop w:val="0"/>
      <w:marBottom w:val="0"/>
      <w:divBdr>
        <w:top w:val="none" w:sz="0" w:space="0" w:color="auto"/>
        <w:left w:val="none" w:sz="0" w:space="0" w:color="auto"/>
        <w:bottom w:val="none" w:sz="0" w:space="0" w:color="auto"/>
        <w:right w:val="none" w:sz="0" w:space="0" w:color="auto"/>
      </w:divBdr>
      <w:divsChild>
        <w:div w:id="1392194549">
          <w:marLeft w:val="0"/>
          <w:marRight w:val="0"/>
          <w:marTop w:val="0"/>
          <w:marBottom w:val="0"/>
          <w:divBdr>
            <w:top w:val="none" w:sz="0" w:space="0" w:color="auto"/>
            <w:left w:val="none" w:sz="0" w:space="0" w:color="auto"/>
            <w:bottom w:val="none" w:sz="0" w:space="0" w:color="auto"/>
            <w:right w:val="none" w:sz="0" w:space="0" w:color="auto"/>
          </w:divBdr>
        </w:div>
        <w:div w:id="1752463616">
          <w:marLeft w:val="0"/>
          <w:marRight w:val="0"/>
          <w:marTop w:val="0"/>
          <w:marBottom w:val="0"/>
          <w:divBdr>
            <w:top w:val="none" w:sz="0" w:space="0" w:color="auto"/>
            <w:left w:val="none" w:sz="0" w:space="0" w:color="auto"/>
            <w:bottom w:val="none" w:sz="0" w:space="0" w:color="auto"/>
            <w:right w:val="none" w:sz="0" w:space="0" w:color="auto"/>
          </w:divBdr>
        </w:div>
        <w:div w:id="371197145">
          <w:marLeft w:val="0"/>
          <w:marRight w:val="0"/>
          <w:marTop w:val="0"/>
          <w:marBottom w:val="0"/>
          <w:divBdr>
            <w:top w:val="none" w:sz="0" w:space="0" w:color="auto"/>
            <w:left w:val="none" w:sz="0" w:space="0" w:color="auto"/>
            <w:bottom w:val="none" w:sz="0" w:space="0" w:color="auto"/>
            <w:right w:val="none" w:sz="0" w:space="0" w:color="auto"/>
          </w:divBdr>
        </w:div>
        <w:div w:id="168181848">
          <w:marLeft w:val="0"/>
          <w:marRight w:val="0"/>
          <w:marTop w:val="0"/>
          <w:marBottom w:val="0"/>
          <w:divBdr>
            <w:top w:val="none" w:sz="0" w:space="0" w:color="auto"/>
            <w:left w:val="none" w:sz="0" w:space="0" w:color="auto"/>
            <w:bottom w:val="none" w:sz="0" w:space="0" w:color="auto"/>
            <w:right w:val="none" w:sz="0" w:space="0" w:color="auto"/>
          </w:divBdr>
        </w:div>
        <w:div w:id="403768066">
          <w:marLeft w:val="0"/>
          <w:marRight w:val="0"/>
          <w:marTop w:val="0"/>
          <w:marBottom w:val="0"/>
          <w:divBdr>
            <w:top w:val="none" w:sz="0" w:space="0" w:color="auto"/>
            <w:left w:val="none" w:sz="0" w:space="0" w:color="auto"/>
            <w:bottom w:val="none" w:sz="0" w:space="0" w:color="auto"/>
            <w:right w:val="none" w:sz="0" w:space="0" w:color="auto"/>
          </w:divBdr>
        </w:div>
        <w:div w:id="1839693431">
          <w:marLeft w:val="0"/>
          <w:marRight w:val="0"/>
          <w:marTop w:val="0"/>
          <w:marBottom w:val="0"/>
          <w:divBdr>
            <w:top w:val="none" w:sz="0" w:space="0" w:color="auto"/>
            <w:left w:val="none" w:sz="0" w:space="0" w:color="auto"/>
            <w:bottom w:val="none" w:sz="0" w:space="0" w:color="auto"/>
            <w:right w:val="none" w:sz="0" w:space="0" w:color="auto"/>
          </w:divBdr>
        </w:div>
      </w:divsChild>
    </w:div>
    <w:div w:id="1223835622">
      <w:bodyDiv w:val="1"/>
      <w:marLeft w:val="0"/>
      <w:marRight w:val="0"/>
      <w:marTop w:val="0"/>
      <w:marBottom w:val="0"/>
      <w:divBdr>
        <w:top w:val="none" w:sz="0" w:space="0" w:color="auto"/>
        <w:left w:val="none" w:sz="0" w:space="0" w:color="auto"/>
        <w:bottom w:val="none" w:sz="0" w:space="0" w:color="auto"/>
        <w:right w:val="none" w:sz="0" w:space="0" w:color="auto"/>
      </w:divBdr>
      <w:divsChild>
        <w:div w:id="1082413999">
          <w:marLeft w:val="0"/>
          <w:marRight w:val="0"/>
          <w:marTop w:val="0"/>
          <w:marBottom w:val="0"/>
          <w:divBdr>
            <w:top w:val="none" w:sz="0" w:space="0" w:color="auto"/>
            <w:left w:val="none" w:sz="0" w:space="0" w:color="auto"/>
            <w:bottom w:val="none" w:sz="0" w:space="0" w:color="auto"/>
            <w:right w:val="none" w:sz="0" w:space="0" w:color="auto"/>
          </w:divBdr>
        </w:div>
        <w:div w:id="105581624">
          <w:marLeft w:val="0"/>
          <w:marRight w:val="0"/>
          <w:marTop w:val="0"/>
          <w:marBottom w:val="0"/>
          <w:divBdr>
            <w:top w:val="none" w:sz="0" w:space="0" w:color="auto"/>
            <w:left w:val="none" w:sz="0" w:space="0" w:color="auto"/>
            <w:bottom w:val="none" w:sz="0" w:space="0" w:color="auto"/>
            <w:right w:val="none" w:sz="0" w:space="0" w:color="auto"/>
          </w:divBdr>
        </w:div>
        <w:div w:id="988435635">
          <w:marLeft w:val="0"/>
          <w:marRight w:val="0"/>
          <w:marTop w:val="0"/>
          <w:marBottom w:val="0"/>
          <w:divBdr>
            <w:top w:val="none" w:sz="0" w:space="0" w:color="auto"/>
            <w:left w:val="none" w:sz="0" w:space="0" w:color="auto"/>
            <w:bottom w:val="none" w:sz="0" w:space="0" w:color="auto"/>
            <w:right w:val="none" w:sz="0" w:space="0" w:color="auto"/>
          </w:divBdr>
        </w:div>
        <w:div w:id="85156422">
          <w:marLeft w:val="0"/>
          <w:marRight w:val="0"/>
          <w:marTop w:val="0"/>
          <w:marBottom w:val="0"/>
          <w:divBdr>
            <w:top w:val="none" w:sz="0" w:space="0" w:color="auto"/>
            <w:left w:val="none" w:sz="0" w:space="0" w:color="auto"/>
            <w:bottom w:val="none" w:sz="0" w:space="0" w:color="auto"/>
            <w:right w:val="none" w:sz="0" w:space="0" w:color="auto"/>
          </w:divBdr>
        </w:div>
        <w:div w:id="704335636">
          <w:marLeft w:val="0"/>
          <w:marRight w:val="0"/>
          <w:marTop w:val="0"/>
          <w:marBottom w:val="0"/>
          <w:divBdr>
            <w:top w:val="none" w:sz="0" w:space="0" w:color="auto"/>
            <w:left w:val="none" w:sz="0" w:space="0" w:color="auto"/>
            <w:bottom w:val="none" w:sz="0" w:space="0" w:color="auto"/>
            <w:right w:val="none" w:sz="0" w:space="0" w:color="auto"/>
          </w:divBdr>
        </w:div>
      </w:divsChild>
    </w:div>
    <w:div w:id="1246918793">
      <w:bodyDiv w:val="1"/>
      <w:marLeft w:val="0"/>
      <w:marRight w:val="0"/>
      <w:marTop w:val="0"/>
      <w:marBottom w:val="0"/>
      <w:divBdr>
        <w:top w:val="none" w:sz="0" w:space="0" w:color="auto"/>
        <w:left w:val="none" w:sz="0" w:space="0" w:color="auto"/>
        <w:bottom w:val="none" w:sz="0" w:space="0" w:color="auto"/>
        <w:right w:val="none" w:sz="0" w:space="0" w:color="auto"/>
      </w:divBdr>
    </w:div>
    <w:div w:id="1260210766">
      <w:bodyDiv w:val="1"/>
      <w:marLeft w:val="0"/>
      <w:marRight w:val="0"/>
      <w:marTop w:val="0"/>
      <w:marBottom w:val="0"/>
      <w:divBdr>
        <w:top w:val="none" w:sz="0" w:space="0" w:color="auto"/>
        <w:left w:val="none" w:sz="0" w:space="0" w:color="auto"/>
        <w:bottom w:val="none" w:sz="0" w:space="0" w:color="auto"/>
        <w:right w:val="none" w:sz="0" w:space="0" w:color="auto"/>
      </w:divBdr>
      <w:divsChild>
        <w:div w:id="434129991">
          <w:marLeft w:val="0"/>
          <w:marRight w:val="0"/>
          <w:marTop w:val="0"/>
          <w:marBottom w:val="0"/>
          <w:divBdr>
            <w:top w:val="none" w:sz="0" w:space="0" w:color="auto"/>
            <w:left w:val="none" w:sz="0" w:space="0" w:color="auto"/>
            <w:bottom w:val="none" w:sz="0" w:space="0" w:color="auto"/>
            <w:right w:val="none" w:sz="0" w:space="0" w:color="auto"/>
          </w:divBdr>
        </w:div>
        <w:div w:id="1872721432">
          <w:marLeft w:val="0"/>
          <w:marRight w:val="0"/>
          <w:marTop w:val="0"/>
          <w:marBottom w:val="0"/>
          <w:divBdr>
            <w:top w:val="none" w:sz="0" w:space="0" w:color="auto"/>
            <w:left w:val="none" w:sz="0" w:space="0" w:color="auto"/>
            <w:bottom w:val="none" w:sz="0" w:space="0" w:color="auto"/>
            <w:right w:val="none" w:sz="0" w:space="0" w:color="auto"/>
          </w:divBdr>
        </w:div>
        <w:div w:id="823621251">
          <w:marLeft w:val="0"/>
          <w:marRight w:val="0"/>
          <w:marTop w:val="0"/>
          <w:marBottom w:val="0"/>
          <w:divBdr>
            <w:top w:val="none" w:sz="0" w:space="0" w:color="auto"/>
            <w:left w:val="none" w:sz="0" w:space="0" w:color="auto"/>
            <w:bottom w:val="none" w:sz="0" w:space="0" w:color="auto"/>
            <w:right w:val="none" w:sz="0" w:space="0" w:color="auto"/>
          </w:divBdr>
        </w:div>
        <w:div w:id="490803210">
          <w:marLeft w:val="0"/>
          <w:marRight w:val="0"/>
          <w:marTop w:val="0"/>
          <w:marBottom w:val="0"/>
          <w:divBdr>
            <w:top w:val="none" w:sz="0" w:space="0" w:color="auto"/>
            <w:left w:val="none" w:sz="0" w:space="0" w:color="auto"/>
            <w:bottom w:val="none" w:sz="0" w:space="0" w:color="auto"/>
            <w:right w:val="none" w:sz="0" w:space="0" w:color="auto"/>
          </w:divBdr>
        </w:div>
        <w:div w:id="1603565020">
          <w:marLeft w:val="0"/>
          <w:marRight w:val="0"/>
          <w:marTop w:val="0"/>
          <w:marBottom w:val="0"/>
          <w:divBdr>
            <w:top w:val="none" w:sz="0" w:space="0" w:color="auto"/>
            <w:left w:val="none" w:sz="0" w:space="0" w:color="auto"/>
            <w:bottom w:val="none" w:sz="0" w:space="0" w:color="auto"/>
            <w:right w:val="none" w:sz="0" w:space="0" w:color="auto"/>
          </w:divBdr>
        </w:div>
        <w:div w:id="560946107">
          <w:marLeft w:val="0"/>
          <w:marRight w:val="0"/>
          <w:marTop w:val="0"/>
          <w:marBottom w:val="0"/>
          <w:divBdr>
            <w:top w:val="none" w:sz="0" w:space="0" w:color="auto"/>
            <w:left w:val="none" w:sz="0" w:space="0" w:color="auto"/>
            <w:bottom w:val="none" w:sz="0" w:space="0" w:color="auto"/>
            <w:right w:val="none" w:sz="0" w:space="0" w:color="auto"/>
          </w:divBdr>
        </w:div>
      </w:divsChild>
    </w:div>
    <w:div w:id="1283339529">
      <w:bodyDiv w:val="1"/>
      <w:marLeft w:val="0"/>
      <w:marRight w:val="0"/>
      <w:marTop w:val="0"/>
      <w:marBottom w:val="0"/>
      <w:divBdr>
        <w:top w:val="none" w:sz="0" w:space="0" w:color="auto"/>
        <w:left w:val="none" w:sz="0" w:space="0" w:color="auto"/>
        <w:bottom w:val="none" w:sz="0" w:space="0" w:color="auto"/>
        <w:right w:val="none" w:sz="0" w:space="0" w:color="auto"/>
      </w:divBdr>
      <w:divsChild>
        <w:div w:id="1753695916">
          <w:marLeft w:val="0"/>
          <w:marRight w:val="0"/>
          <w:marTop w:val="0"/>
          <w:marBottom w:val="0"/>
          <w:divBdr>
            <w:top w:val="none" w:sz="0" w:space="0" w:color="auto"/>
            <w:left w:val="none" w:sz="0" w:space="0" w:color="auto"/>
            <w:bottom w:val="none" w:sz="0" w:space="0" w:color="auto"/>
            <w:right w:val="none" w:sz="0" w:space="0" w:color="auto"/>
          </w:divBdr>
          <w:divsChild>
            <w:div w:id="958992214">
              <w:marLeft w:val="0"/>
              <w:marRight w:val="0"/>
              <w:marTop w:val="0"/>
              <w:marBottom w:val="0"/>
              <w:divBdr>
                <w:top w:val="none" w:sz="0" w:space="0" w:color="auto"/>
                <w:left w:val="none" w:sz="0" w:space="0" w:color="auto"/>
                <w:bottom w:val="none" w:sz="0" w:space="0" w:color="auto"/>
                <w:right w:val="none" w:sz="0" w:space="0" w:color="auto"/>
              </w:divBdr>
              <w:divsChild>
                <w:div w:id="694158584">
                  <w:marLeft w:val="-240"/>
                  <w:marRight w:val="-240"/>
                  <w:marTop w:val="0"/>
                  <w:marBottom w:val="0"/>
                  <w:divBdr>
                    <w:top w:val="none" w:sz="0" w:space="0" w:color="auto"/>
                    <w:left w:val="none" w:sz="0" w:space="0" w:color="auto"/>
                    <w:bottom w:val="none" w:sz="0" w:space="0" w:color="auto"/>
                    <w:right w:val="none" w:sz="0" w:space="0" w:color="auto"/>
                  </w:divBdr>
                  <w:divsChild>
                    <w:div w:id="1990669824">
                      <w:marLeft w:val="0"/>
                      <w:marRight w:val="0"/>
                      <w:marTop w:val="0"/>
                      <w:marBottom w:val="0"/>
                      <w:divBdr>
                        <w:top w:val="none" w:sz="0" w:space="0" w:color="auto"/>
                        <w:left w:val="none" w:sz="0" w:space="0" w:color="auto"/>
                        <w:bottom w:val="none" w:sz="0" w:space="0" w:color="auto"/>
                        <w:right w:val="none" w:sz="0" w:space="0" w:color="auto"/>
                      </w:divBdr>
                      <w:divsChild>
                        <w:div w:id="707611363">
                          <w:marLeft w:val="0"/>
                          <w:marRight w:val="0"/>
                          <w:marTop w:val="0"/>
                          <w:marBottom w:val="0"/>
                          <w:divBdr>
                            <w:top w:val="none" w:sz="0" w:space="0" w:color="auto"/>
                            <w:left w:val="none" w:sz="0" w:space="0" w:color="auto"/>
                            <w:bottom w:val="none" w:sz="0" w:space="0" w:color="auto"/>
                            <w:right w:val="none" w:sz="0" w:space="0" w:color="auto"/>
                          </w:divBdr>
                        </w:div>
                        <w:div w:id="1816947799">
                          <w:marLeft w:val="0"/>
                          <w:marRight w:val="0"/>
                          <w:marTop w:val="0"/>
                          <w:marBottom w:val="0"/>
                          <w:divBdr>
                            <w:top w:val="none" w:sz="0" w:space="0" w:color="auto"/>
                            <w:left w:val="none" w:sz="0" w:space="0" w:color="auto"/>
                            <w:bottom w:val="none" w:sz="0" w:space="0" w:color="auto"/>
                            <w:right w:val="none" w:sz="0" w:space="0" w:color="auto"/>
                          </w:divBdr>
                          <w:divsChild>
                            <w:div w:id="1740126972">
                              <w:marLeft w:val="165"/>
                              <w:marRight w:val="165"/>
                              <w:marTop w:val="0"/>
                              <w:marBottom w:val="0"/>
                              <w:divBdr>
                                <w:top w:val="none" w:sz="0" w:space="0" w:color="auto"/>
                                <w:left w:val="none" w:sz="0" w:space="0" w:color="auto"/>
                                <w:bottom w:val="none" w:sz="0" w:space="0" w:color="auto"/>
                                <w:right w:val="none" w:sz="0" w:space="0" w:color="auto"/>
                              </w:divBdr>
                              <w:divsChild>
                                <w:div w:id="195701575">
                                  <w:marLeft w:val="0"/>
                                  <w:marRight w:val="0"/>
                                  <w:marTop w:val="0"/>
                                  <w:marBottom w:val="0"/>
                                  <w:divBdr>
                                    <w:top w:val="none" w:sz="0" w:space="0" w:color="auto"/>
                                    <w:left w:val="none" w:sz="0" w:space="0" w:color="auto"/>
                                    <w:bottom w:val="none" w:sz="0" w:space="0" w:color="auto"/>
                                    <w:right w:val="none" w:sz="0" w:space="0" w:color="auto"/>
                                  </w:divBdr>
                                  <w:divsChild>
                                    <w:div w:id="75174657">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0572001">
      <w:bodyDiv w:val="1"/>
      <w:marLeft w:val="0"/>
      <w:marRight w:val="0"/>
      <w:marTop w:val="0"/>
      <w:marBottom w:val="0"/>
      <w:divBdr>
        <w:top w:val="none" w:sz="0" w:space="0" w:color="auto"/>
        <w:left w:val="none" w:sz="0" w:space="0" w:color="auto"/>
        <w:bottom w:val="none" w:sz="0" w:space="0" w:color="auto"/>
        <w:right w:val="none" w:sz="0" w:space="0" w:color="auto"/>
      </w:divBdr>
      <w:divsChild>
        <w:div w:id="1930767057">
          <w:marLeft w:val="0"/>
          <w:marRight w:val="0"/>
          <w:marTop w:val="0"/>
          <w:marBottom w:val="0"/>
          <w:divBdr>
            <w:top w:val="none" w:sz="0" w:space="0" w:color="auto"/>
            <w:left w:val="none" w:sz="0" w:space="0" w:color="auto"/>
            <w:bottom w:val="none" w:sz="0" w:space="0" w:color="auto"/>
            <w:right w:val="none" w:sz="0" w:space="0" w:color="auto"/>
          </w:divBdr>
        </w:div>
        <w:div w:id="1002902611">
          <w:marLeft w:val="0"/>
          <w:marRight w:val="0"/>
          <w:marTop w:val="0"/>
          <w:marBottom w:val="0"/>
          <w:divBdr>
            <w:top w:val="none" w:sz="0" w:space="0" w:color="auto"/>
            <w:left w:val="none" w:sz="0" w:space="0" w:color="auto"/>
            <w:bottom w:val="none" w:sz="0" w:space="0" w:color="auto"/>
            <w:right w:val="none" w:sz="0" w:space="0" w:color="auto"/>
          </w:divBdr>
        </w:div>
        <w:div w:id="851065077">
          <w:marLeft w:val="0"/>
          <w:marRight w:val="0"/>
          <w:marTop w:val="0"/>
          <w:marBottom w:val="0"/>
          <w:divBdr>
            <w:top w:val="none" w:sz="0" w:space="0" w:color="auto"/>
            <w:left w:val="none" w:sz="0" w:space="0" w:color="auto"/>
            <w:bottom w:val="none" w:sz="0" w:space="0" w:color="auto"/>
            <w:right w:val="none" w:sz="0" w:space="0" w:color="auto"/>
          </w:divBdr>
        </w:div>
        <w:div w:id="836657322">
          <w:marLeft w:val="0"/>
          <w:marRight w:val="0"/>
          <w:marTop w:val="0"/>
          <w:marBottom w:val="0"/>
          <w:divBdr>
            <w:top w:val="none" w:sz="0" w:space="0" w:color="auto"/>
            <w:left w:val="none" w:sz="0" w:space="0" w:color="auto"/>
            <w:bottom w:val="none" w:sz="0" w:space="0" w:color="auto"/>
            <w:right w:val="none" w:sz="0" w:space="0" w:color="auto"/>
          </w:divBdr>
        </w:div>
        <w:div w:id="1981760812">
          <w:marLeft w:val="0"/>
          <w:marRight w:val="0"/>
          <w:marTop w:val="0"/>
          <w:marBottom w:val="0"/>
          <w:divBdr>
            <w:top w:val="none" w:sz="0" w:space="0" w:color="auto"/>
            <w:left w:val="none" w:sz="0" w:space="0" w:color="auto"/>
            <w:bottom w:val="none" w:sz="0" w:space="0" w:color="auto"/>
            <w:right w:val="none" w:sz="0" w:space="0" w:color="auto"/>
          </w:divBdr>
        </w:div>
        <w:div w:id="1418206963">
          <w:marLeft w:val="0"/>
          <w:marRight w:val="0"/>
          <w:marTop w:val="0"/>
          <w:marBottom w:val="0"/>
          <w:divBdr>
            <w:top w:val="none" w:sz="0" w:space="0" w:color="auto"/>
            <w:left w:val="none" w:sz="0" w:space="0" w:color="auto"/>
            <w:bottom w:val="none" w:sz="0" w:space="0" w:color="auto"/>
            <w:right w:val="none" w:sz="0" w:space="0" w:color="auto"/>
          </w:divBdr>
        </w:div>
      </w:divsChild>
    </w:div>
    <w:div w:id="1396782852">
      <w:bodyDiv w:val="1"/>
      <w:marLeft w:val="0"/>
      <w:marRight w:val="0"/>
      <w:marTop w:val="0"/>
      <w:marBottom w:val="0"/>
      <w:divBdr>
        <w:top w:val="none" w:sz="0" w:space="0" w:color="auto"/>
        <w:left w:val="none" w:sz="0" w:space="0" w:color="auto"/>
        <w:bottom w:val="none" w:sz="0" w:space="0" w:color="auto"/>
        <w:right w:val="none" w:sz="0" w:space="0" w:color="auto"/>
      </w:divBdr>
      <w:divsChild>
        <w:div w:id="547884624">
          <w:marLeft w:val="0"/>
          <w:marRight w:val="0"/>
          <w:marTop w:val="0"/>
          <w:marBottom w:val="0"/>
          <w:divBdr>
            <w:top w:val="none" w:sz="0" w:space="0" w:color="auto"/>
            <w:left w:val="none" w:sz="0" w:space="0" w:color="auto"/>
            <w:bottom w:val="none" w:sz="0" w:space="0" w:color="auto"/>
            <w:right w:val="none" w:sz="0" w:space="0" w:color="auto"/>
          </w:divBdr>
        </w:div>
        <w:div w:id="405568184">
          <w:marLeft w:val="0"/>
          <w:marRight w:val="0"/>
          <w:marTop w:val="0"/>
          <w:marBottom w:val="0"/>
          <w:divBdr>
            <w:top w:val="none" w:sz="0" w:space="0" w:color="auto"/>
            <w:left w:val="none" w:sz="0" w:space="0" w:color="auto"/>
            <w:bottom w:val="none" w:sz="0" w:space="0" w:color="auto"/>
            <w:right w:val="none" w:sz="0" w:space="0" w:color="auto"/>
          </w:divBdr>
        </w:div>
        <w:div w:id="45182510">
          <w:marLeft w:val="0"/>
          <w:marRight w:val="0"/>
          <w:marTop w:val="0"/>
          <w:marBottom w:val="0"/>
          <w:divBdr>
            <w:top w:val="none" w:sz="0" w:space="0" w:color="auto"/>
            <w:left w:val="none" w:sz="0" w:space="0" w:color="auto"/>
            <w:bottom w:val="none" w:sz="0" w:space="0" w:color="auto"/>
            <w:right w:val="none" w:sz="0" w:space="0" w:color="auto"/>
          </w:divBdr>
        </w:div>
        <w:div w:id="1945654496">
          <w:marLeft w:val="0"/>
          <w:marRight w:val="0"/>
          <w:marTop w:val="0"/>
          <w:marBottom w:val="0"/>
          <w:divBdr>
            <w:top w:val="none" w:sz="0" w:space="0" w:color="auto"/>
            <w:left w:val="none" w:sz="0" w:space="0" w:color="auto"/>
            <w:bottom w:val="none" w:sz="0" w:space="0" w:color="auto"/>
            <w:right w:val="none" w:sz="0" w:space="0" w:color="auto"/>
          </w:divBdr>
        </w:div>
        <w:div w:id="675839340">
          <w:marLeft w:val="0"/>
          <w:marRight w:val="0"/>
          <w:marTop w:val="0"/>
          <w:marBottom w:val="0"/>
          <w:divBdr>
            <w:top w:val="none" w:sz="0" w:space="0" w:color="auto"/>
            <w:left w:val="none" w:sz="0" w:space="0" w:color="auto"/>
            <w:bottom w:val="none" w:sz="0" w:space="0" w:color="auto"/>
            <w:right w:val="none" w:sz="0" w:space="0" w:color="auto"/>
          </w:divBdr>
        </w:div>
      </w:divsChild>
    </w:div>
    <w:div w:id="1450583851">
      <w:bodyDiv w:val="1"/>
      <w:marLeft w:val="0"/>
      <w:marRight w:val="0"/>
      <w:marTop w:val="0"/>
      <w:marBottom w:val="0"/>
      <w:divBdr>
        <w:top w:val="none" w:sz="0" w:space="0" w:color="auto"/>
        <w:left w:val="none" w:sz="0" w:space="0" w:color="auto"/>
        <w:bottom w:val="none" w:sz="0" w:space="0" w:color="auto"/>
        <w:right w:val="none" w:sz="0" w:space="0" w:color="auto"/>
      </w:divBdr>
    </w:div>
    <w:div w:id="1459378432">
      <w:bodyDiv w:val="1"/>
      <w:marLeft w:val="0"/>
      <w:marRight w:val="0"/>
      <w:marTop w:val="0"/>
      <w:marBottom w:val="0"/>
      <w:divBdr>
        <w:top w:val="none" w:sz="0" w:space="0" w:color="auto"/>
        <w:left w:val="none" w:sz="0" w:space="0" w:color="auto"/>
        <w:bottom w:val="none" w:sz="0" w:space="0" w:color="auto"/>
        <w:right w:val="none" w:sz="0" w:space="0" w:color="auto"/>
      </w:divBdr>
      <w:divsChild>
        <w:div w:id="634260141">
          <w:marLeft w:val="0"/>
          <w:marRight w:val="0"/>
          <w:marTop w:val="0"/>
          <w:marBottom w:val="0"/>
          <w:divBdr>
            <w:top w:val="none" w:sz="0" w:space="0" w:color="auto"/>
            <w:left w:val="none" w:sz="0" w:space="0" w:color="auto"/>
            <w:bottom w:val="none" w:sz="0" w:space="0" w:color="auto"/>
            <w:right w:val="none" w:sz="0" w:space="0" w:color="auto"/>
          </w:divBdr>
        </w:div>
        <w:div w:id="172230184">
          <w:marLeft w:val="0"/>
          <w:marRight w:val="0"/>
          <w:marTop w:val="0"/>
          <w:marBottom w:val="0"/>
          <w:divBdr>
            <w:top w:val="none" w:sz="0" w:space="0" w:color="auto"/>
            <w:left w:val="none" w:sz="0" w:space="0" w:color="auto"/>
            <w:bottom w:val="none" w:sz="0" w:space="0" w:color="auto"/>
            <w:right w:val="none" w:sz="0" w:space="0" w:color="auto"/>
          </w:divBdr>
        </w:div>
        <w:div w:id="1200970147">
          <w:marLeft w:val="0"/>
          <w:marRight w:val="0"/>
          <w:marTop w:val="0"/>
          <w:marBottom w:val="0"/>
          <w:divBdr>
            <w:top w:val="none" w:sz="0" w:space="0" w:color="auto"/>
            <w:left w:val="none" w:sz="0" w:space="0" w:color="auto"/>
            <w:bottom w:val="none" w:sz="0" w:space="0" w:color="auto"/>
            <w:right w:val="none" w:sz="0" w:space="0" w:color="auto"/>
          </w:divBdr>
        </w:div>
        <w:div w:id="1772310140">
          <w:marLeft w:val="0"/>
          <w:marRight w:val="0"/>
          <w:marTop w:val="0"/>
          <w:marBottom w:val="0"/>
          <w:divBdr>
            <w:top w:val="none" w:sz="0" w:space="0" w:color="auto"/>
            <w:left w:val="none" w:sz="0" w:space="0" w:color="auto"/>
            <w:bottom w:val="none" w:sz="0" w:space="0" w:color="auto"/>
            <w:right w:val="none" w:sz="0" w:space="0" w:color="auto"/>
          </w:divBdr>
        </w:div>
        <w:div w:id="2099280864">
          <w:marLeft w:val="0"/>
          <w:marRight w:val="0"/>
          <w:marTop w:val="0"/>
          <w:marBottom w:val="0"/>
          <w:divBdr>
            <w:top w:val="none" w:sz="0" w:space="0" w:color="auto"/>
            <w:left w:val="none" w:sz="0" w:space="0" w:color="auto"/>
            <w:bottom w:val="none" w:sz="0" w:space="0" w:color="auto"/>
            <w:right w:val="none" w:sz="0" w:space="0" w:color="auto"/>
          </w:divBdr>
        </w:div>
        <w:div w:id="2087604896">
          <w:marLeft w:val="0"/>
          <w:marRight w:val="0"/>
          <w:marTop w:val="0"/>
          <w:marBottom w:val="0"/>
          <w:divBdr>
            <w:top w:val="none" w:sz="0" w:space="0" w:color="auto"/>
            <w:left w:val="none" w:sz="0" w:space="0" w:color="auto"/>
            <w:bottom w:val="none" w:sz="0" w:space="0" w:color="auto"/>
            <w:right w:val="none" w:sz="0" w:space="0" w:color="auto"/>
          </w:divBdr>
        </w:div>
      </w:divsChild>
    </w:div>
    <w:div w:id="1465853581">
      <w:bodyDiv w:val="1"/>
      <w:marLeft w:val="0"/>
      <w:marRight w:val="0"/>
      <w:marTop w:val="0"/>
      <w:marBottom w:val="0"/>
      <w:divBdr>
        <w:top w:val="none" w:sz="0" w:space="0" w:color="auto"/>
        <w:left w:val="none" w:sz="0" w:space="0" w:color="auto"/>
        <w:bottom w:val="none" w:sz="0" w:space="0" w:color="auto"/>
        <w:right w:val="none" w:sz="0" w:space="0" w:color="auto"/>
      </w:divBdr>
    </w:div>
    <w:div w:id="1481195016">
      <w:bodyDiv w:val="1"/>
      <w:marLeft w:val="0"/>
      <w:marRight w:val="0"/>
      <w:marTop w:val="0"/>
      <w:marBottom w:val="0"/>
      <w:divBdr>
        <w:top w:val="none" w:sz="0" w:space="0" w:color="auto"/>
        <w:left w:val="none" w:sz="0" w:space="0" w:color="auto"/>
        <w:bottom w:val="none" w:sz="0" w:space="0" w:color="auto"/>
        <w:right w:val="none" w:sz="0" w:space="0" w:color="auto"/>
      </w:divBdr>
      <w:divsChild>
        <w:div w:id="948783846">
          <w:marLeft w:val="0"/>
          <w:marRight w:val="0"/>
          <w:marTop w:val="0"/>
          <w:marBottom w:val="0"/>
          <w:divBdr>
            <w:top w:val="none" w:sz="0" w:space="0" w:color="auto"/>
            <w:left w:val="none" w:sz="0" w:space="0" w:color="auto"/>
            <w:bottom w:val="none" w:sz="0" w:space="0" w:color="auto"/>
            <w:right w:val="none" w:sz="0" w:space="0" w:color="auto"/>
          </w:divBdr>
        </w:div>
        <w:div w:id="1756629673">
          <w:marLeft w:val="0"/>
          <w:marRight w:val="0"/>
          <w:marTop w:val="0"/>
          <w:marBottom w:val="0"/>
          <w:divBdr>
            <w:top w:val="none" w:sz="0" w:space="0" w:color="auto"/>
            <w:left w:val="none" w:sz="0" w:space="0" w:color="auto"/>
            <w:bottom w:val="none" w:sz="0" w:space="0" w:color="auto"/>
            <w:right w:val="none" w:sz="0" w:space="0" w:color="auto"/>
          </w:divBdr>
        </w:div>
        <w:div w:id="1870679104">
          <w:marLeft w:val="0"/>
          <w:marRight w:val="0"/>
          <w:marTop w:val="0"/>
          <w:marBottom w:val="0"/>
          <w:divBdr>
            <w:top w:val="none" w:sz="0" w:space="0" w:color="auto"/>
            <w:left w:val="none" w:sz="0" w:space="0" w:color="auto"/>
            <w:bottom w:val="none" w:sz="0" w:space="0" w:color="auto"/>
            <w:right w:val="none" w:sz="0" w:space="0" w:color="auto"/>
          </w:divBdr>
        </w:div>
        <w:div w:id="1160074513">
          <w:marLeft w:val="0"/>
          <w:marRight w:val="0"/>
          <w:marTop w:val="0"/>
          <w:marBottom w:val="0"/>
          <w:divBdr>
            <w:top w:val="none" w:sz="0" w:space="0" w:color="auto"/>
            <w:left w:val="none" w:sz="0" w:space="0" w:color="auto"/>
            <w:bottom w:val="none" w:sz="0" w:space="0" w:color="auto"/>
            <w:right w:val="none" w:sz="0" w:space="0" w:color="auto"/>
          </w:divBdr>
        </w:div>
        <w:div w:id="147868032">
          <w:marLeft w:val="0"/>
          <w:marRight w:val="0"/>
          <w:marTop w:val="0"/>
          <w:marBottom w:val="0"/>
          <w:divBdr>
            <w:top w:val="none" w:sz="0" w:space="0" w:color="auto"/>
            <w:left w:val="none" w:sz="0" w:space="0" w:color="auto"/>
            <w:bottom w:val="none" w:sz="0" w:space="0" w:color="auto"/>
            <w:right w:val="none" w:sz="0" w:space="0" w:color="auto"/>
          </w:divBdr>
        </w:div>
      </w:divsChild>
    </w:div>
    <w:div w:id="1583684959">
      <w:bodyDiv w:val="1"/>
      <w:marLeft w:val="0"/>
      <w:marRight w:val="0"/>
      <w:marTop w:val="0"/>
      <w:marBottom w:val="0"/>
      <w:divBdr>
        <w:top w:val="none" w:sz="0" w:space="0" w:color="auto"/>
        <w:left w:val="none" w:sz="0" w:space="0" w:color="auto"/>
        <w:bottom w:val="none" w:sz="0" w:space="0" w:color="auto"/>
        <w:right w:val="none" w:sz="0" w:space="0" w:color="auto"/>
      </w:divBdr>
    </w:div>
    <w:div w:id="1596787780">
      <w:bodyDiv w:val="1"/>
      <w:marLeft w:val="0"/>
      <w:marRight w:val="0"/>
      <w:marTop w:val="0"/>
      <w:marBottom w:val="0"/>
      <w:divBdr>
        <w:top w:val="none" w:sz="0" w:space="0" w:color="auto"/>
        <w:left w:val="none" w:sz="0" w:space="0" w:color="auto"/>
        <w:bottom w:val="none" w:sz="0" w:space="0" w:color="auto"/>
        <w:right w:val="none" w:sz="0" w:space="0" w:color="auto"/>
      </w:divBdr>
      <w:divsChild>
        <w:div w:id="621570752">
          <w:marLeft w:val="0"/>
          <w:marRight w:val="0"/>
          <w:marTop w:val="0"/>
          <w:marBottom w:val="0"/>
          <w:divBdr>
            <w:top w:val="none" w:sz="0" w:space="0" w:color="auto"/>
            <w:left w:val="none" w:sz="0" w:space="0" w:color="auto"/>
            <w:bottom w:val="none" w:sz="0" w:space="0" w:color="auto"/>
            <w:right w:val="none" w:sz="0" w:space="0" w:color="auto"/>
          </w:divBdr>
        </w:div>
        <w:div w:id="1867717937">
          <w:marLeft w:val="0"/>
          <w:marRight w:val="0"/>
          <w:marTop w:val="0"/>
          <w:marBottom w:val="0"/>
          <w:divBdr>
            <w:top w:val="none" w:sz="0" w:space="0" w:color="auto"/>
            <w:left w:val="none" w:sz="0" w:space="0" w:color="auto"/>
            <w:bottom w:val="none" w:sz="0" w:space="0" w:color="auto"/>
            <w:right w:val="none" w:sz="0" w:space="0" w:color="auto"/>
          </w:divBdr>
        </w:div>
        <w:div w:id="1627809119">
          <w:marLeft w:val="0"/>
          <w:marRight w:val="0"/>
          <w:marTop w:val="0"/>
          <w:marBottom w:val="0"/>
          <w:divBdr>
            <w:top w:val="none" w:sz="0" w:space="0" w:color="auto"/>
            <w:left w:val="none" w:sz="0" w:space="0" w:color="auto"/>
            <w:bottom w:val="none" w:sz="0" w:space="0" w:color="auto"/>
            <w:right w:val="none" w:sz="0" w:space="0" w:color="auto"/>
          </w:divBdr>
        </w:div>
        <w:div w:id="135730063">
          <w:marLeft w:val="0"/>
          <w:marRight w:val="0"/>
          <w:marTop w:val="0"/>
          <w:marBottom w:val="0"/>
          <w:divBdr>
            <w:top w:val="none" w:sz="0" w:space="0" w:color="auto"/>
            <w:left w:val="none" w:sz="0" w:space="0" w:color="auto"/>
            <w:bottom w:val="none" w:sz="0" w:space="0" w:color="auto"/>
            <w:right w:val="none" w:sz="0" w:space="0" w:color="auto"/>
          </w:divBdr>
        </w:div>
        <w:div w:id="1783571733">
          <w:marLeft w:val="0"/>
          <w:marRight w:val="0"/>
          <w:marTop w:val="0"/>
          <w:marBottom w:val="0"/>
          <w:divBdr>
            <w:top w:val="none" w:sz="0" w:space="0" w:color="auto"/>
            <w:left w:val="none" w:sz="0" w:space="0" w:color="auto"/>
            <w:bottom w:val="none" w:sz="0" w:space="0" w:color="auto"/>
            <w:right w:val="none" w:sz="0" w:space="0" w:color="auto"/>
          </w:divBdr>
        </w:div>
        <w:div w:id="620187190">
          <w:marLeft w:val="0"/>
          <w:marRight w:val="0"/>
          <w:marTop w:val="0"/>
          <w:marBottom w:val="0"/>
          <w:divBdr>
            <w:top w:val="none" w:sz="0" w:space="0" w:color="auto"/>
            <w:left w:val="none" w:sz="0" w:space="0" w:color="auto"/>
            <w:bottom w:val="none" w:sz="0" w:space="0" w:color="auto"/>
            <w:right w:val="none" w:sz="0" w:space="0" w:color="auto"/>
          </w:divBdr>
        </w:div>
      </w:divsChild>
    </w:div>
    <w:div w:id="1605963720">
      <w:bodyDiv w:val="1"/>
      <w:marLeft w:val="0"/>
      <w:marRight w:val="0"/>
      <w:marTop w:val="0"/>
      <w:marBottom w:val="0"/>
      <w:divBdr>
        <w:top w:val="none" w:sz="0" w:space="0" w:color="auto"/>
        <w:left w:val="none" w:sz="0" w:space="0" w:color="auto"/>
        <w:bottom w:val="none" w:sz="0" w:space="0" w:color="auto"/>
        <w:right w:val="none" w:sz="0" w:space="0" w:color="auto"/>
      </w:divBdr>
      <w:divsChild>
        <w:div w:id="1168980215">
          <w:marLeft w:val="0"/>
          <w:marRight w:val="0"/>
          <w:marTop w:val="0"/>
          <w:marBottom w:val="0"/>
          <w:divBdr>
            <w:top w:val="none" w:sz="0" w:space="0" w:color="auto"/>
            <w:left w:val="none" w:sz="0" w:space="0" w:color="auto"/>
            <w:bottom w:val="none" w:sz="0" w:space="0" w:color="auto"/>
            <w:right w:val="none" w:sz="0" w:space="0" w:color="auto"/>
          </w:divBdr>
        </w:div>
        <w:div w:id="1788235718">
          <w:marLeft w:val="0"/>
          <w:marRight w:val="0"/>
          <w:marTop w:val="0"/>
          <w:marBottom w:val="0"/>
          <w:divBdr>
            <w:top w:val="none" w:sz="0" w:space="0" w:color="auto"/>
            <w:left w:val="none" w:sz="0" w:space="0" w:color="auto"/>
            <w:bottom w:val="none" w:sz="0" w:space="0" w:color="auto"/>
            <w:right w:val="none" w:sz="0" w:space="0" w:color="auto"/>
          </w:divBdr>
        </w:div>
        <w:div w:id="69811125">
          <w:marLeft w:val="0"/>
          <w:marRight w:val="0"/>
          <w:marTop w:val="0"/>
          <w:marBottom w:val="0"/>
          <w:divBdr>
            <w:top w:val="none" w:sz="0" w:space="0" w:color="auto"/>
            <w:left w:val="none" w:sz="0" w:space="0" w:color="auto"/>
            <w:bottom w:val="none" w:sz="0" w:space="0" w:color="auto"/>
            <w:right w:val="none" w:sz="0" w:space="0" w:color="auto"/>
          </w:divBdr>
        </w:div>
        <w:div w:id="504981970">
          <w:marLeft w:val="0"/>
          <w:marRight w:val="0"/>
          <w:marTop w:val="0"/>
          <w:marBottom w:val="0"/>
          <w:divBdr>
            <w:top w:val="none" w:sz="0" w:space="0" w:color="auto"/>
            <w:left w:val="none" w:sz="0" w:space="0" w:color="auto"/>
            <w:bottom w:val="none" w:sz="0" w:space="0" w:color="auto"/>
            <w:right w:val="none" w:sz="0" w:space="0" w:color="auto"/>
          </w:divBdr>
        </w:div>
        <w:div w:id="1376539476">
          <w:marLeft w:val="0"/>
          <w:marRight w:val="0"/>
          <w:marTop w:val="0"/>
          <w:marBottom w:val="0"/>
          <w:divBdr>
            <w:top w:val="none" w:sz="0" w:space="0" w:color="auto"/>
            <w:left w:val="none" w:sz="0" w:space="0" w:color="auto"/>
            <w:bottom w:val="none" w:sz="0" w:space="0" w:color="auto"/>
            <w:right w:val="none" w:sz="0" w:space="0" w:color="auto"/>
          </w:divBdr>
        </w:div>
      </w:divsChild>
    </w:div>
    <w:div w:id="1724518480">
      <w:bodyDiv w:val="1"/>
      <w:marLeft w:val="0"/>
      <w:marRight w:val="0"/>
      <w:marTop w:val="0"/>
      <w:marBottom w:val="0"/>
      <w:divBdr>
        <w:top w:val="none" w:sz="0" w:space="0" w:color="auto"/>
        <w:left w:val="none" w:sz="0" w:space="0" w:color="auto"/>
        <w:bottom w:val="none" w:sz="0" w:space="0" w:color="auto"/>
        <w:right w:val="none" w:sz="0" w:space="0" w:color="auto"/>
      </w:divBdr>
    </w:div>
    <w:div w:id="1737822714">
      <w:bodyDiv w:val="1"/>
      <w:marLeft w:val="0"/>
      <w:marRight w:val="0"/>
      <w:marTop w:val="0"/>
      <w:marBottom w:val="0"/>
      <w:divBdr>
        <w:top w:val="none" w:sz="0" w:space="0" w:color="auto"/>
        <w:left w:val="none" w:sz="0" w:space="0" w:color="auto"/>
        <w:bottom w:val="none" w:sz="0" w:space="0" w:color="auto"/>
        <w:right w:val="none" w:sz="0" w:space="0" w:color="auto"/>
      </w:divBdr>
      <w:divsChild>
        <w:div w:id="1781025456">
          <w:marLeft w:val="0"/>
          <w:marRight w:val="0"/>
          <w:marTop w:val="0"/>
          <w:marBottom w:val="0"/>
          <w:divBdr>
            <w:top w:val="none" w:sz="0" w:space="0" w:color="auto"/>
            <w:left w:val="none" w:sz="0" w:space="0" w:color="auto"/>
            <w:bottom w:val="none" w:sz="0" w:space="0" w:color="auto"/>
            <w:right w:val="none" w:sz="0" w:space="0" w:color="auto"/>
          </w:divBdr>
        </w:div>
        <w:div w:id="1812794919">
          <w:marLeft w:val="0"/>
          <w:marRight w:val="0"/>
          <w:marTop w:val="0"/>
          <w:marBottom w:val="0"/>
          <w:divBdr>
            <w:top w:val="none" w:sz="0" w:space="0" w:color="auto"/>
            <w:left w:val="none" w:sz="0" w:space="0" w:color="auto"/>
            <w:bottom w:val="none" w:sz="0" w:space="0" w:color="auto"/>
            <w:right w:val="none" w:sz="0" w:space="0" w:color="auto"/>
          </w:divBdr>
        </w:div>
        <w:div w:id="57172668">
          <w:marLeft w:val="0"/>
          <w:marRight w:val="0"/>
          <w:marTop w:val="0"/>
          <w:marBottom w:val="0"/>
          <w:divBdr>
            <w:top w:val="none" w:sz="0" w:space="0" w:color="auto"/>
            <w:left w:val="none" w:sz="0" w:space="0" w:color="auto"/>
            <w:bottom w:val="none" w:sz="0" w:space="0" w:color="auto"/>
            <w:right w:val="none" w:sz="0" w:space="0" w:color="auto"/>
          </w:divBdr>
        </w:div>
        <w:div w:id="1751272414">
          <w:marLeft w:val="0"/>
          <w:marRight w:val="0"/>
          <w:marTop w:val="0"/>
          <w:marBottom w:val="0"/>
          <w:divBdr>
            <w:top w:val="none" w:sz="0" w:space="0" w:color="auto"/>
            <w:left w:val="none" w:sz="0" w:space="0" w:color="auto"/>
            <w:bottom w:val="none" w:sz="0" w:space="0" w:color="auto"/>
            <w:right w:val="none" w:sz="0" w:space="0" w:color="auto"/>
          </w:divBdr>
        </w:div>
        <w:div w:id="367796886">
          <w:marLeft w:val="0"/>
          <w:marRight w:val="0"/>
          <w:marTop w:val="0"/>
          <w:marBottom w:val="0"/>
          <w:divBdr>
            <w:top w:val="none" w:sz="0" w:space="0" w:color="auto"/>
            <w:left w:val="none" w:sz="0" w:space="0" w:color="auto"/>
            <w:bottom w:val="none" w:sz="0" w:space="0" w:color="auto"/>
            <w:right w:val="none" w:sz="0" w:space="0" w:color="auto"/>
          </w:divBdr>
        </w:div>
        <w:div w:id="1567839471">
          <w:marLeft w:val="0"/>
          <w:marRight w:val="0"/>
          <w:marTop w:val="0"/>
          <w:marBottom w:val="0"/>
          <w:divBdr>
            <w:top w:val="none" w:sz="0" w:space="0" w:color="auto"/>
            <w:left w:val="none" w:sz="0" w:space="0" w:color="auto"/>
            <w:bottom w:val="none" w:sz="0" w:space="0" w:color="auto"/>
            <w:right w:val="none" w:sz="0" w:space="0" w:color="auto"/>
          </w:divBdr>
        </w:div>
      </w:divsChild>
    </w:div>
    <w:div w:id="1738282491">
      <w:bodyDiv w:val="1"/>
      <w:marLeft w:val="0"/>
      <w:marRight w:val="0"/>
      <w:marTop w:val="0"/>
      <w:marBottom w:val="0"/>
      <w:divBdr>
        <w:top w:val="none" w:sz="0" w:space="0" w:color="auto"/>
        <w:left w:val="none" w:sz="0" w:space="0" w:color="auto"/>
        <w:bottom w:val="none" w:sz="0" w:space="0" w:color="auto"/>
        <w:right w:val="none" w:sz="0" w:space="0" w:color="auto"/>
      </w:divBdr>
      <w:divsChild>
        <w:div w:id="1403941761">
          <w:marLeft w:val="0"/>
          <w:marRight w:val="0"/>
          <w:marTop w:val="0"/>
          <w:marBottom w:val="0"/>
          <w:divBdr>
            <w:top w:val="none" w:sz="0" w:space="0" w:color="auto"/>
            <w:left w:val="none" w:sz="0" w:space="0" w:color="auto"/>
            <w:bottom w:val="none" w:sz="0" w:space="0" w:color="auto"/>
            <w:right w:val="none" w:sz="0" w:space="0" w:color="auto"/>
          </w:divBdr>
        </w:div>
        <w:div w:id="1309089991">
          <w:marLeft w:val="0"/>
          <w:marRight w:val="0"/>
          <w:marTop w:val="0"/>
          <w:marBottom w:val="0"/>
          <w:divBdr>
            <w:top w:val="none" w:sz="0" w:space="0" w:color="auto"/>
            <w:left w:val="none" w:sz="0" w:space="0" w:color="auto"/>
            <w:bottom w:val="none" w:sz="0" w:space="0" w:color="auto"/>
            <w:right w:val="none" w:sz="0" w:space="0" w:color="auto"/>
          </w:divBdr>
        </w:div>
        <w:div w:id="186061594">
          <w:marLeft w:val="0"/>
          <w:marRight w:val="0"/>
          <w:marTop w:val="0"/>
          <w:marBottom w:val="0"/>
          <w:divBdr>
            <w:top w:val="none" w:sz="0" w:space="0" w:color="auto"/>
            <w:left w:val="none" w:sz="0" w:space="0" w:color="auto"/>
            <w:bottom w:val="none" w:sz="0" w:space="0" w:color="auto"/>
            <w:right w:val="none" w:sz="0" w:space="0" w:color="auto"/>
          </w:divBdr>
        </w:div>
        <w:div w:id="1309044806">
          <w:marLeft w:val="0"/>
          <w:marRight w:val="0"/>
          <w:marTop w:val="0"/>
          <w:marBottom w:val="0"/>
          <w:divBdr>
            <w:top w:val="none" w:sz="0" w:space="0" w:color="auto"/>
            <w:left w:val="none" w:sz="0" w:space="0" w:color="auto"/>
            <w:bottom w:val="none" w:sz="0" w:space="0" w:color="auto"/>
            <w:right w:val="none" w:sz="0" w:space="0" w:color="auto"/>
          </w:divBdr>
        </w:div>
        <w:div w:id="1587034285">
          <w:marLeft w:val="0"/>
          <w:marRight w:val="0"/>
          <w:marTop w:val="0"/>
          <w:marBottom w:val="0"/>
          <w:divBdr>
            <w:top w:val="none" w:sz="0" w:space="0" w:color="auto"/>
            <w:left w:val="none" w:sz="0" w:space="0" w:color="auto"/>
            <w:bottom w:val="none" w:sz="0" w:space="0" w:color="auto"/>
            <w:right w:val="none" w:sz="0" w:space="0" w:color="auto"/>
          </w:divBdr>
        </w:div>
      </w:divsChild>
    </w:div>
    <w:div w:id="1749888661">
      <w:bodyDiv w:val="1"/>
      <w:marLeft w:val="0"/>
      <w:marRight w:val="0"/>
      <w:marTop w:val="0"/>
      <w:marBottom w:val="0"/>
      <w:divBdr>
        <w:top w:val="none" w:sz="0" w:space="0" w:color="auto"/>
        <w:left w:val="none" w:sz="0" w:space="0" w:color="auto"/>
        <w:bottom w:val="none" w:sz="0" w:space="0" w:color="auto"/>
        <w:right w:val="none" w:sz="0" w:space="0" w:color="auto"/>
      </w:divBdr>
    </w:div>
    <w:div w:id="1763526467">
      <w:bodyDiv w:val="1"/>
      <w:marLeft w:val="0"/>
      <w:marRight w:val="0"/>
      <w:marTop w:val="0"/>
      <w:marBottom w:val="0"/>
      <w:divBdr>
        <w:top w:val="none" w:sz="0" w:space="0" w:color="auto"/>
        <w:left w:val="none" w:sz="0" w:space="0" w:color="auto"/>
        <w:bottom w:val="none" w:sz="0" w:space="0" w:color="auto"/>
        <w:right w:val="none" w:sz="0" w:space="0" w:color="auto"/>
      </w:divBdr>
      <w:divsChild>
        <w:div w:id="1155344232">
          <w:marLeft w:val="0"/>
          <w:marRight w:val="0"/>
          <w:marTop w:val="0"/>
          <w:marBottom w:val="0"/>
          <w:divBdr>
            <w:top w:val="none" w:sz="0" w:space="0" w:color="auto"/>
            <w:left w:val="none" w:sz="0" w:space="0" w:color="auto"/>
            <w:bottom w:val="none" w:sz="0" w:space="0" w:color="auto"/>
            <w:right w:val="none" w:sz="0" w:space="0" w:color="auto"/>
          </w:divBdr>
        </w:div>
        <w:div w:id="1645574594">
          <w:marLeft w:val="0"/>
          <w:marRight w:val="0"/>
          <w:marTop w:val="0"/>
          <w:marBottom w:val="0"/>
          <w:divBdr>
            <w:top w:val="none" w:sz="0" w:space="0" w:color="auto"/>
            <w:left w:val="none" w:sz="0" w:space="0" w:color="auto"/>
            <w:bottom w:val="none" w:sz="0" w:space="0" w:color="auto"/>
            <w:right w:val="none" w:sz="0" w:space="0" w:color="auto"/>
          </w:divBdr>
        </w:div>
        <w:div w:id="1140461020">
          <w:marLeft w:val="0"/>
          <w:marRight w:val="0"/>
          <w:marTop w:val="0"/>
          <w:marBottom w:val="0"/>
          <w:divBdr>
            <w:top w:val="none" w:sz="0" w:space="0" w:color="auto"/>
            <w:left w:val="none" w:sz="0" w:space="0" w:color="auto"/>
            <w:bottom w:val="none" w:sz="0" w:space="0" w:color="auto"/>
            <w:right w:val="none" w:sz="0" w:space="0" w:color="auto"/>
          </w:divBdr>
        </w:div>
        <w:div w:id="998268869">
          <w:marLeft w:val="0"/>
          <w:marRight w:val="0"/>
          <w:marTop w:val="0"/>
          <w:marBottom w:val="0"/>
          <w:divBdr>
            <w:top w:val="none" w:sz="0" w:space="0" w:color="auto"/>
            <w:left w:val="none" w:sz="0" w:space="0" w:color="auto"/>
            <w:bottom w:val="none" w:sz="0" w:space="0" w:color="auto"/>
            <w:right w:val="none" w:sz="0" w:space="0" w:color="auto"/>
          </w:divBdr>
          <w:divsChild>
            <w:div w:id="792675224">
              <w:marLeft w:val="0"/>
              <w:marRight w:val="0"/>
              <w:marTop w:val="0"/>
              <w:marBottom w:val="0"/>
              <w:divBdr>
                <w:top w:val="none" w:sz="0" w:space="0" w:color="auto"/>
                <w:left w:val="none" w:sz="0" w:space="0" w:color="auto"/>
                <w:bottom w:val="none" w:sz="0" w:space="0" w:color="auto"/>
                <w:right w:val="none" w:sz="0" w:space="0" w:color="auto"/>
              </w:divBdr>
            </w:div>
          </w:divsChild>
        </w:div>
        <w:div w:id="713391511">
          <w:marLeft w:val="0"/>
          <w:marRight w:val="0"/>
          <w:marTop w:val="0"/>
          <w:marBottom w:val="0"/>
          <w:divBdr>
            <w:top w:val="none" w:sz="0" w:space="0" w:color="auto"/>
            <w:left w:val="none" w:sz="0" w:space="0" w:color="auto"/>
            <w:bottom w:val="none" w:sz="0" w:space="0" w:color="auto"/>
            <w:right w:val="none" w:sz="0" w:space="0" w:color="auto"/>
          </w:divBdr>
        </w:div>
        <w:div w:id="712195806">
          <w:marLeft w:val="0"/>
          <w:marRight w:val="0"/>
          <w:marTop w:val="0"/>
          <w:marBottom w:val="0"/>
          <w:divBdr>
            <w:top w:val="none" w:sz="0" w:space="0" w:color="auto"/>
            <w:left w:val="none" w:sz="0" w:space="0" w:color="auto"/>
            <w:bottom w:val="none" w:sz="0" w:space="0" w:color="auto"/>
            <w:right w:val="none" w:sz="0" w:space="0" w:color="auto"/>
          </w:divBdr>
        </w:div>
      </w:divsChild>
    </w:div>
    <w:div w:id="1812475453">
      <w:bodyDiv w:val="1"/>
      <w:marLeft w:val="0"/>
      <w:marRight w:val="0"/>
      <w:marTop w:val="0"/>
      <w:marBottom w:val="0"/>
      <w:divBdr>
        <w:top w:val="none" w:sz="0" w:space="0" w:color="auto"/>
        <w:left w:val="none" w:sz="0" w:space="0" w:color="auto"/>
        <w:bottom w:val="none" w:sz="0" w:space="0" w:color="auto"/>
        <w:right w:val="none" w:sz="0" w:space="0" w:color="auto"/>
      </w:divBdr>
      <w:divsChild>
        <w:div w:id="1810442299">
          <w:marLeft w:val="0"/>
          <w:marRight w:val="0"/>
          <w:marTop w:val="0"/>
          <w:marBottom w:val="0"/>
          <w:divBdr>
            <w:top w:val="none" w:sz="0" w:space="0" w:color="auto"/>
            <w:left w:val="none" w:sz="0" w:space="0" w:color="auto"/>
            <w:bottom w:val="none" w:sz="0" w:space="0" w:color="auto"/>
            <w:right w:val="none" w:sz="0" w:space="0" w:color="auto"/>
          </w:divBdr>
        </w:div>
        <w:div w:id="1733892701">
          <w:marLeft w:val="0"/>
          <w:marRight w:val="0"/>
          <w:marTop w:val="0"/>
          <w:marBottom w:val="0"/>
          <w:divBdr>
            <w:top w:val="none" w:sz="0" w:space="0" w:color="auto"/>
            <w:left w:val="none" w:sz="0" w:space="0" w:color="auto"/>
            <w:bottom w:val="none" w:sz="0" w:space="0" w:color="auto"/>
            <w:right w:val="none" w:sz="0" w:space="0" w:color="auto"/>
          </w:divBdr>
        </w:div>
        <w:div w:id="1756710635">
          <w:marLeft w:val="0"/>
          <w:marRight w:val="0"/>
          <w:marTop w:val="0"/>
          <w:marBottom w:val="0"/>
          <w:divBdr>
            <w:top w:val="none" w:sz="0" w:space="0" w:color="auto"/>
            <w:left w:val="none" w:sz="0" w:space="0" w:color="auto"/>
            <w:bottom w:val="none" w:sz="0" w:space="0" w:color="auto"/>
            <w:right w:val="none" w:sz="0" w:space="0" w:color="auto"/>
          </w:divBdr>
        </w:div>
        <w:div w:id="1307470984">
          <w:marLeft w:val="0"/>
          <w:marRight w:val="0"/>
          <w:marTop w:val="0"/>
          <w:marBottom w:val="0"/>
          <w:divBdr>
            <w:top w:val="none" w:sz="0" w:space="0" w:color="auto"/>
            <w:left w:val="none" w:sz="0" w:space="0" w:color="auto"/>
            <w:bottom w:val="none" w:sz="0" w:space="0" w:color="auto"/>
            <w:right w:val="none" w:sz="0" w:space="0" w:color="auto"/>
          </w:divBdr>
        </w:div>
        <w:div w:id="1301494671">
          <w:marLeft w:val="0"/>
          <w:marRight w:val="0"/>
          <w:marTop w:val="0"/>
          <w:marBottom w:val="0"/>
          <w:divBdr>
            <w:top w:val="none" w:sz="0" w:space="0" w:color="auto"/>
            <w:left w:val="none" w:sz="0" w:space="0" w:color="auto"/>
            <w:bottom w:val="none" w:sz="0" w:space="0" w:color="auto"/>
            <w:right w:val="none" w:sz="0" w:space="0" w:color="auto"/>
          </w:divBdr>
        </w:div>
      </w:divsChild>
    </w:div>
    <w:div w:id="1847013331">
      <w:bodyDiv w:val="1"/>
      <w:marLeft w:val="0"/>
      <w:marRight w:val="0"/>
      <w:marTop w:val="0"/>
      <w:marBottom w:val="0"/>
      <w:divBdr>
        <w:top w:val="none" w:sz="0" w:space="0" w:color="auto"/>
        <w:left w:val="none" w:sz="0" w:space="0" w:color="auto"/>
        <w:bottom w:val="none" w:sz="0" w:space="0" w:color="auto"/>
        <w:right w:val="none" w:sz="0" w:space="0" w:color="auto"/>
      </w:divBdr>
      <w:divsChild>
        <w:div w:id="1477915344">
          <w:marLeft w:val="0"/>
          <w:marRight w:val="0"/>
          <w:marTop w:val="0"/>
          <w:marBottom w:val="0"/>
          <w:divBdr>
            <w:top w:val="none" w:sz="0" w:space="0" w:color="auto"/>
            <w:left w:val="none" w:sz="0" w:space="0" w:color="auto"/>
            <w:bottom w:val="none" w:sz="0" w:space="0" w:color="auto"/>
            <w:right w:val="none" w:sz="0" w:space="0" w:color="auto"/>
          </w:divBdr>
        </w:div>
        <w:div w:id="2051877410">
          <w:marLeft w:val="0"/>
          <w:marRight w:val="0"/>
          <w:marTop w:val="0"/>
          <w:marBottom w:val="0"/>
          <w:divBdr>
            <w:top w:val="none" w:sz="0" w:space="0" w:color="auto"/>
            <w:left w:val="none" w:sz="0" w:space="0" w:color="auto"/>
            <w:bottom w:val="none" w:sz="0" w:space="0" w:color="auto"/>
            <w:right w:val="none" w:sz="0" w:space="0" w:color="auto"/>
          </w:divBdr>
        </w:div>
        <w:div w:id="2030791628">
          <w:marLeft w:val="0"/>
          <w:marRight w:val="0"/>
          <w:marTop w:val="0"/>
          <w:marBottom w:val="0"/>
          <w:divBdr>
            <w:top w:val="none" w:sz="0" w:space="0" w:color="auto"/>
            <w:left w:val="none" w:sz="0" w:space="0" w:color="auto"/>
            <w:bottom w:val="none" w:sz="0" w:space="0" w:color="auto"/>
            <w:right w:val="none" w:sz="0" w:space="0" w:color="auto"/>
          </w:divBdr>
        </w:div>
        <w:div w:id="568881660">
          <w:marLeft w:val="0"/>
          <w:marRight w:val="0"/>
          <w:marTop w:val="0"/>
          <w:marBottom w:val="0"/>
          <w:divBdr>
            <w:top w:val="none" w:sz="0" w:space="0" w:color="auto"/>
            <w:left w:val="none" w:sz="0" w:space="0" w:color="auto"/>
            <w:bottom w:val="none" w:sz="0" w:space="0" w:color="auto"/>
            <w:right w:val="none" w:sz="0" w:space="0" w:color="auto"/>
          </w:divBdr>
        </w:div>
        <w:div w:id="2141726035">
          <w:marLeft w:val="0"/>
          <w:marRight w:val="0"/>
          <w:marTop w:val="0"/>
          <w:marBottom w:val="0"/>
          <w:divBdr>
            <w:top w:val="none" w:sz="0" w:space="0" w:color="auto"/>
            <w:left w:val="none" w:sz="0" w:space="0" w:color="auto"/>
            <w:bottom w:val="none" w:sz="0" w:space="0" w:color="auto"/>
            <w:right w:val="none" w:sz="0" w:space="0" w:color="auto"/>
          </w:divBdr>
        </w:div>
      </w:divsChild>
    </w:div>
    <w:div w:id="1856770675">
      <w:bodyDiv w:val="1"/>
      <w:marLeft w:val="0"/>
      <w:marRight w:val="0"/>
      <w:marTop w:val="0"/>
      <w:marBottom w:val="0"/>
      <w:divBdr>
        <w:top w:val="none" w:sz="0" w:space="0" w:color="auto"/>
        <w:left w:val="none" w:sz="0" w:space="0" w:color="auto"/>
        <w:bottom w:val="none" w:sz="0" w:space="0" w:color="auto"/>
        <w:right w:val="none" w:sz="0" w:space="0" w:color="auto"/>
      </w:divBdr>
      <w:divsChild>
        <w:div w:id="2049331487">
          <w:marLeft w:val="0"/>
          <w:marRight w:val="0"/>
          <w:marTop w:val="0"/>
          <w:marBottom w:val="0"/>
          <w:divBdr>
            <w:top w:val="none" w:sz="0" w:space="0" w:color="auto"/>
            <w:left w:val="none" w:sz="0" w:space="0" w:color="auto"/>
            <w:bottom w:val="none" w:sz="0" w:space="0" w:color="auto"/>
            <w:right w:val="none" w:sz="0" w:space="0" w:color="auto"/>
          </w:divBdr>
        </w:div>
        <w:div w:id="636492228">
          <w:marLeft w:val="0"/>
          <w:marRight w:val="0"/>
          <w:marTop w:val="0"/>
          <w:marBottom w:val="0"/>
          <w:divBdr>
            <w:top w:val="none" w:sz="0" w:space="0" w:color="auto"/>
            <w:left w:val="none" w:sz="0" w:space="0" w:color="auto"/>
            <w:bottom w:val="none" w:sz="0" w:space="0" w:color="auto"/>
            <w:right w:val="none" w:sz="0" w:space="0" w:color="auto"/>
          </w:divBdr>
        </w:div>
        <w:div w:id="2099906647">
          <w:marLeft w:val="0"/>
          <w:marRight w:val="0"/>
          <w:marTop w:val="0"/>
          <w:marBottom w:val="0"/>
          <w:divBdr>
            <w:top w:val="none" w:sz="0" w:space="0" w:color="auto"/>
            <w:left w:val="none" w:sz="0" w:space="0" w:color="auto"/>
            <w:bottom w:val="none" w:sz="0" w:space="0" w:color="auto"/>
            <w:right w:val="none" w:sz="0" w:space="0" w:color="auto"/>
          </w:divBdr>
        </w:div>
        <w:div w:id="1800758577">
          <w:marLeft w:val="0"/>
          <w:marRight w:val="0"/>
          <w:marTop w:val="0"/>
          <w:marBottom w:val="0"/>
          <w:divBdr>
            <w:top w:val="none" w:sz="0" w:space="0" w:color="auto"/>
            <w:left w:val="none" w:sz="0" w:space="0" w:color="auto"/>
            <w:bottom w:val="none" w:sz="0" w:space="0" w:color="auto"/>
            <w:right w:val="none" w:sz="0" w:space="0" w:color="auto"/>
          </w:divBdr>
        </w:div>
        <w:div w:id="921644305">
          <w:marLeft w:val="0"/>
          <w:marRight w:val="0"/>
          <w:marTop w:val="0"/>
          <w:marBottom w:val="0"/>
          <w:divBdr>
            <w:top w:val="none" w:sz="0" w:space="0" w:color="auto"/>
            <w:left w:val="none" w:sz="0" w:space="0" w:color="auto"/>
            <w:bottom w:val="none" w:sz="0" w:space="0" w:color="auto"/>
            <w:right w:val="none" w:sz="0" w:space="0" w:color="auto"/>
          </w:divBdr>
        </w:div>
      </w:divsChild>
    </w:div>
    <w:div w:id="1881818993">
      <w:bodyDiv w:val="1"/>
      <w:marLeft w:val="0"/>
      <w:marRight w:val="0"/>
      <w:marTop w:val="0"/>
      <w:marBottom w:val="0"/>
      <w:divBdr>
        <w:top w:val="none" w:sz="0" w:space="0" w:color="auto"/>
        <w:left w:val="none" w:sz="0" w:space="0" w:color="auto"/>
        <w:bottom w:val="none" w:sz="0" w:space="0" w:color="auto"/>
        <w:right w:val="none" w:sz="0" w:space="0" w:color="auto"/>
      </w:divBdr>
    </w:div>
    <w:div w:id="1904413560">
      <w:bodyDiv w:val="1"/>
      <w:marLeft w:val="0"/>
      <w:marRight w:val="0"/>
      <w:marTop w:val="0"/>
      <w:marBottom w:val="0"/>
      <w:divBdr>
        <w:top w:val="none" w:sz="0" w:space="0" w:color="auto"/>
        <w:left w:val="none" w:sz="0" w:space="0" w:color="auto"/>
        <w:bottom w:val="none" w:sz="0" w:space="0" w:color="auto"/>
        <w:right w:val="none" w:sz="0" w:space="0" w:color="auto"/>
      </w:divBdr>
    </w:div>
    <w:div w:id="1990284209">
      <w:bodyDiv w:val="1"/>
      <w:marLeft w:val="0"/>
      <w:marRight w:val="0"/>
      <w:marTop w:val="0"/>
      <w:marBottom w:val="0"/>
      <w:divBdr>
        <w:top w:val="none" w:sz="0" w:space="0" w:color="auto"/>
        <w:left w:val="none" w:sz="0" w:space="0" w:color="auto"/>
        <w:bottom w:val="none" w:sz="0" w:space="0" w:color="auto"/>
        <w:right w:val="none" w:sz="0" w:space="0" w:color="auto"/>
      </w:divBdr>
    </w:div>
    <w:div w:id="1994217269">
      <w:bodyDiv w:val="1"/>
      <w:marLeft w:val="0"/>
      <w:marRight w:val="0"/>
      <w:marTop w:val="0"/>
      <w:marBottom w:val="0"/>
      <w:divBdr>
        <w:top w:val="none" w:sz="0" w:space="0" w:color="auto"/>
        <w:left w:val="none" w:sz="0" w:space="0" w:color="auto"/>
        <w:bottom w:val="none" w:sz="0" w:space="0" w:color="auto"/>
        <w:right w:val="none" w:sz="0" w:space="0" w:color="auto"/>
      </w:divBdr>
      <w:divsChild>
        <w:div w:id="1996957875">
          <w:marLeft w:val="0"/>
          <w:marRight w:val="0"/>
          <w:marTop w:val="0"/>
          <w:marBottom w:val="0"/>
          <w:divBdr>
            <w:top w:val="none" w:sz="0" w:space="0" w:color="auto"/>
            <w:left w:val="none" w:sz="0" w:space="0" w:color="auto"/>
            <w:bottom w:val="none" w:sz="0" w:space="0" w:color="auto"/>
            <w:right w:val="none" w:sz="0" w:space="0" w:color="auto"/>
          </w:divBdr>
        </w:div>
        <w:div w:id="1982882039">
          <w:marLeft w:val="0"/>
          <w:marRight w:val="0"/>
          <w:marTop w:val="0"/>
          <w:marBottom w:val="0"/>
          <w:divBdr>
            <w:top w:val="none" w:sz="0" w:space="0" w:color="auto"/>
            <w:left w:val="none" w:sz="0" w:space="0" w:color="auto"/>
            <w:bottom w:val="none" w:sz="0" w:space="0" w:color="auto"/>
            <w:right w:val="none" w:sz="0" w:space="0" w:color="auto"/>
          </w:divBdr>
        </w:div>
        <w:div w:id="355422384">
          <w:marLeft w:val="0"/>
          <w:marRight w:val="0"/>
          <w:marTop w:val="0"/>
          <w:marBottom w:val="0"/>
          <w:divBdr>
            <w:top w:val="none" w:sz="0" w:space="0" w:color="auto"/>
            <w:left w:val="none" w:sz="0" w:space="0" w:color="auto"/>
            <w:bottom w:val="none" w:sz="0" w:space="0" w:color="auto"/>
            <w:right w:val="none" w:sz="0" w:space="0" w:color="auto"/>
          </w:divBdr>
        </w:div>
        <w:div w:id="676537434">
          <w:marLeft w:val="0"/>
          <w:marRight w:val="0"/>
          <w:marTop w:val="0"/>
          <w:marBottom w:val="0"/>
          <w:divBdr>
            <w:top w:val="none" w:sz="0" w:space="0" w:color="auto"/>
            <w:left w:val="none" w:sz="0" w:space="0" w:color="auto"/>
            <w:bottom w:val="none" w:sz="0" w:space="0" w:color="auto"/>
            <w:right w:val="none" w:sz="0" w:space="0" w:color="auto"/>
          </w:divBdr>
          <w:divsChild>
            <w:div w:id="248388744">
              <w:marLeft w:val="0"/>
              <w:marRight w:val="0"/>
              <w:marTop w:val="0"/>
              <w:marBottom w:val="0"/>
              <w:divBdr>
                <w:top w:val="none" w:sz="0" w:space="0" w:color="auto"/>
                <w:left w:val="none" w:sz="0" w:space="0" w:color="auto"/>
                <w:bottom w:val="none" w:sz="0" w:space="0" w:color="auto"/>
                <w:right w:val="none" w:sz="0" w:space="0" w:color="auto"/>
              </w:divBdr>
            </w:div>
          </w:divsChild>
        </w:div>
        <w:div w:id="11612994">
          <w:marLeft w:val="0"/>
          <w:marRight w:val="0"/>
          <w:marTop w:val="0"/>
          <w:marBottom w:val="0"/>
          <w:divBdr>
            <w:top w:val="none" w:sz="0" w:space="0" w:color="auto"/>
            <w:left w:val="none" w:sz="0" w:space="0" w:color="auto"/>
            <w:bottom w:val="none" w:sz="0" w:space="0" w:color="auto"/>
            <w:right w:val="none" w:sz="0" w:space="0" w:color="auto"/>
          </w:divBdr>
          <w:divsChild>
            <w:div w:id="428356975">
              <w:marLeft w:val="0"/>
              <w:marRight w:val="0"/>
              <w:marTop w:val="0"/>
              <w:marBottom w:val="0"/>
              <w:divBdr>
                <w:top w:val="none" w:sz="0" w:space="0" w:color="auto"/>
                <w:left w:val="none" w:sz="0" w:space="0" w:color="auto"/>
                <w:bottom w:val="none" w:sz="0" w:space="0" w:color="auto"/>
                <w:right w:val="none" w:sz="0" w:space="0" w:color="auto"/>
              </w:divBdr>
            </w:div>
          </w:divsChild>
        </w:div>
        <w:div w:id="2114738412">
          <w:marLeft w:val="0"/>
          <w:marRight w:val="0"/>
          <w:marTop w:val="0"/>
          <w:marBottom w:val="0"/>
          <w:divBdr>
            <w:top w:val="none" w:sz="0" w:space="0" w:color="auto"/>
            <w:left w:val="none" w:sz="0" w:space="0" w:color="auto"/>
            <w:bottom w:val="none" w:sz="0" w:space="0" w:color="auto"/>
            <w:right w:val="none" w:sz="0" w:space="0" w:color="auto"/>
          </w:divBdr>
        </w:div>
      </w:divsChild>
    </w:div>
    <w:div w:id="2020155074">
      <w:bodyDiv w:val="1"/>
      <w:marLeft w:val="0"/>
      <w:marRight w:val="0"/>
      <w:marTop w:val="0"/>
      <w:marBottom w:val="0"/>
      <w:divBdr>
        <w:top w:val="none" w:sz="0" w:space="0" w:color="auto"/>
        <w:left w:val="none" w:sz="0" w:space="0" w:color="auto"/>
        <w:bottom w:val="none" w:sz="0" w:space="0" w:color="auto"/>
        <w:right w:val="none" w:sz="0" w:space="0" w:color="auto"/>
      </w:divBdr>
      <w:divsChild>
        <w:div w:id="306319785">
          <w:marLeft w:val="0"/>
          <w:marRight w:val="0"/>
          <w:marTop w:val="0"/>
          <w:marBottom w:val="0"/>
          <w:divBdr>
            <w:top w:val="none" w:sz="0" w:space="0" w:color="auto"/>
            <w:left w:val="none" w:sz="0" w:space="0" w:color="auto"/>
            <w:bottom w:val="none" w:sz="0" w:space="0" w:color="auto"/>
            <w:right w:val="none" w:sz="0" w:space="0" w:color="auto"/>
          </w:divBdr>
        </w:div>
        <w:div w:id="492575637">
          <w:marLeft w:val="0"/>
          <w:marRight w:val="0"/>
          <w:marTop w:val="0"/>
          <w:marBottom w:val="0"/>
          <w:divBdr>
            <w:top w:val="none" w:sz="0" w:space="0" w:color="auto"/>
            <w:left w:val="none" w:sz="0" w:space="0" w:color="auto"/>
            <w:bottom w:val="none" w:sz="0" w:space="0" w:color="auto"/>
            <w:right w:val="none" w:sz="0" w:space="0" w:color="auto"/>
          </w:divBdr>
        </w:div>
        <w:div w:id="1075780903">
          <w:marLeft w:val="0"/>
          <w:marRight w:val="0"/>
          <w:marTop w:val="0"/>
          <w:marBottom w:val="0"/>
          <w:divBdr>
            <w:top w:val="none" w:sz="0" w:space="0" w:color="auto"/>
            <w:left w:val="none" w:sz="0" w:space="0" w:color="auto"/>
            <w:bottom w:val="none" w:sz="0" w:space="0" w:color="auto"/>
            <w:right w:val="none" w:sz="0" w:space="0" w:color="auto"/>
          </w:divBdr>
        </w:div>
        <w:div w:id="1759475629">
          <w:marLeft w:val="0"/>
          <w:marRight w:val="0"/>
          <w:marTop w:val="0"/>
          <w:marBottom w:val="0"/>
          <w:divBdr>
            <w:top w:val="none" w:sz="0" w:space="0" w:color="auto"/>
            <w:left w:val="none" w:sz="0" w:space="0" w:color="auto"/>
            <w:bottom w:val="none" w:sz="0" w:space="0" w:color="auto"/>
            <w:right w:val="none" w:sz="0" w:space="0" w:color="auto"/>
          </w:divBdr>
        </w:div>
        <w:div w:id="1344629454">
          <w:marLeft w:val="0"/>
          <w:marRight w:val="0"/>
          <w:marTop w:val="0"/>
          <w:marBottom w:val="0"/>
          <w:divBdr>
            <w:top w:val="none" w:sz="0" w:space="0" w:color="auto"/>
            <w:left w:val="none" w:sz="0" w:space="0" w:color="auto"/>
            <w:bottom w:val="none" w:sz="0" w:space="0" w:color="auto"/>
            <w:right w:val="none" w:sz="0" w:space="0" w:color="auto"/>
          </w:divBdr>
        </w:div>
      </w:divsChild>
    </w:div>
    <w:div w:id="2033141361">
      <w:bodyDiv w:val="1"/>
      <w:marLeft w:val="0"/>
      <w:marRight w:val="0"/>
      <w:marTop w:val="0"/>
      <w:marBottom w:val="0"/>
      <w:divBdr>
        <w:top w:val="none" w:sz="0" w:space="0" w:color="auto"/>
        <w:left w:val="none" w:sz="0" w:space="0" w:color="auto"/>
        <w:bottom w:val="none" w:sz="0" w:space="0" w:color="auto"/>
        <w:right w:val="none" w:sz="0" w:space="0" w:color="auto"/>
      </w:divBdr>
      <w:divsChild>
        <w:div w:id="1698047219">
          <w:marLeft w:val="0"/>
          <w:marRight w:val="0"/>
          <w:marTop w:val="0"/>
          <w:marBottom w:val="0"/>
          <w:divBdr>
            <w:top w:val="none" w:sz="0" w:space="0" w:color="auto"/>
            <w:left w:val="none" w:sz="0" w:space="0" w:color="auto"/>
            <w:bottom w:val="none" w:sz="0" w:space="0" w:color="auto"/>
            <w:right w:val="none" w:sz="0" w:space="0" w:color="auto"/>
          </w:divBdr>
        </w:div>
        <w:div w:id="193856542">
          <w:marLeft w:val="0"/>
          <w:marRight w:val="0"/>
          <w:marTop w:val="0"/>
          <w:marBottom w:val="0"/>
          <w:divBdr>
            <w:top w:val="none" w:sz="0" w:space="0" w:color="auto"/>
            <w:left w:val="none" w:sz="0" w:space="0" w:color="auto"/>
            <w:bottom w:val="none" w:sz="0" w:space="0" w:color="auto"/>
            <w:right w:val="none" w:sz="0" w:space="0" w:color="auto"/>
          </w:divBdr>
        </w:div>
        <w:div w:id="1767575339">
          <w:marLeft w:val="0"/>
          <w:marRight w:val="0"/>
          <w:marTop w:val="0"/>
          <w:marBottom w:val="0"/>
          <w:divBdr>
            <w:top w:val="none" w:sz="0" w:space="0" w:color="auto"/>
            <w:left w:val="none" w:sz="0" w:space="0" w:color="auto"/>
            <w:bottom w:val="none" w:sz="0" w:space="0" w:color="auto"/>
            <w:right w:val="none" w:sz="0" w:space="0" w:color="auto"/>
          </w:divBdr>
        </w:div>
        <w:div w:id="1903640689">
          <w:marLeft w:val="0"/>
          <w:marRight w:val="0"/>
          <w:marTop w:val="0"/>
          <w:marBottom w:val="0"/>
          <w:divBdr>
            <w:top w:val="none" w:sz="0" w:space="0" w:color="auto"/>
            <w:left w:val="none" w:sz="0" w:space="0" w:color="auto"/>
            <w:bottom w:val="none" w:sz="0" w:space="0" w:color="auto"/>
            <w:right w:val="none" w:sz="0" w:space="0" w:color="auto"/>
          </w:divBdr>
        </w:div>
        <w:div w:id="1025209031">
          <w:marLeft w:val="0"/>
          <w:marRight w:val="0"/>
          <w:marTop w:val="0"/>
          <w:marBottom w:val="0"/>
          <w:divBdr>
            <w:top w:val="none" w:sz="0" w:space="0" w:color="auto"/>
            <w:left w:val="none" w:sz="0" w:space="0" w:color="auto"/>
            <w:bottom w:val="none" w:sz="0" w:space="0" w:color="auto"/>
            <w:right w:val="none" w:sz="0" w:space="0" w:color="auto"/>
          </w:divBdr>
        </w:div>
      </w:divsChild>
    </w:div>
    <w:div w:id="2062249443">
      <w:bodyDiv w:val="1"/>
      <w:marLeft w:val="0"/>
      <w:marRight w:val="0"/>
      <w:marTop w:val="0"/>
      <w:marBottom w:val="0"/>
      <w:divBdr>
        <w:top w:val="none" w:sz="0" w:space="0" w:color="auto"/>
        <w:left w:val="none" w:sz="0" w:space="0" w:color="auto"/>
        <w:bottom w:val="none" w:sz="0" w:space="0" w:color="auto"/>
        <w:right w:val="none" w:sz="0" w:space="0" w:color="auto"/>
      </w:divBdr>
    </w:div>
    <w:div w:id="2114127512">
      <w:bodyDiv w:val="1"/>
      <w:marLeft w:val="0"/>
      <w:marRight w:val="0"/>
      <w:marTop w:val="0"/>
      <w:marBottom w:val="0"/>
      <w:divBdr>
        <w:top w:val="none" w:sz="0" w:space="0" w:color="auto"/>
        <w:left w:val="none" w:sz="0" w:space="0" w:color="auto"/>
        <w:bottom w:val="none" w:sz="0" w:space="0" w:color="auto"/>
        <w:right w:val="none" w:sz="0" w:space="0" w:color="auto"/>
      </w:divBdr>
      <w:divsChild>
        <w:div w:id="1307204179">
          <w:marLeft w:val="0"/>
          <w:marRight w:val="0"/>
          <w:marTop w:val="0"/>
          <w:marBottom w:val="0"/>
          <w:divBdr>
            <w:top w:val="none" w:sz="0" w:space="0" w:color="auto"/>
            <w:left w:val="none" w:sz="0" w:space="0" w:color="auto"/>
            <w:bottom w:val="none" w:sz="0" w:space="0" w:color="auto"/>
            <w:right w:val="none" w:sz="0" w:space="0" w:color="auto"/>
          </w:divBdr>
        </w:div>
        <w:div w:id="1371152851">
          <w:marLeft w:val="0"/>
          <w:marRight w:val="0"/>
          <w:marTop w:val="0"/>
          <w:marBottom w:val="0"/>
          <w:divBdr>
            <w:top w:val="none" w:sz="0" w:space="0" w:color="auto"/>
            <w:left w:val="none" w:sz="0" w:space="0" w:color="auto"/>
            <w:bottom w:val="none" w:sz="0" w:space="0" w:color="auto"/>
            <w:right w:val="none" w:sz="0" w:space="0" w:color="auto"/>
          </w:divBdr>
        </w:div>
        <w:div w:id="750351849">
          <w:marLeft w:val="0"/>
          <w:marRight w:val="0"/>
          <w:marTop w:val="0"/>
          <w:marBottom w:val="0"/>
          <w:divBdr>
            <w:top w:val="none" w:sz="0" w:space="0" w:color="auto"/>
            <w:left w:val="none" w:sz="0" w:space="0" w:color="auto"/>
            <w:bottom w:val="none" w:sz="0" w:space="0" w:color="auto"/>
            <w:right w:val="none" w:sz="0" w:space="0" w:color="auto"/>
          </w:divBdr>
        </w:div>
        <w:div w:id="570427604">
          <w:marLeft w:val="0"/>
          <w:marRight w:val="0"/>
          <w:marTop w:val="0"/>
          <w:marBottom w:val="0"/>
          <w:divBdr>
            <w:top w:val="none" w:sz="0" w:space="0" w:color="auto"/>
            <w:left w:val="none" w:sz="0" w:space="0" w:color="auto"/>
            <w:bottom w:val="none" w:sz="0" w:space="0" w:color="auto"/>
            <w:right w:val="none" w:sz="0" w:space="0" w:color="auto"/>
          </w:divBdr>
        </w:div>
        <w:div w:id="978266824">
          <w:marLeft w:val="0"/>
          <w:marRight w:val="0"/>
          <w:marTop w:val="0"/>
          <w:marBottom w:val="0"/>
          <w:divBdr>
            <w:top w:val="none" w:sz="0" w:space="0" w:color="auto"/>
            <w:left w:val="none" w:sz="0" w:space="0" w:color="auto"/>
            <w:bottom w:val="none" w:sz="0" w:space="0" w:color="auto"/>
            <w:right w:val="none" w:sz="0" w:space="0" w:color="auto"/>
          </w:divBdr>
        </w:div>
        <w:div w:id="1397582772">
          <w:marLeft w:val="0"/>
          <w:marRight w:val="0"/>
          <w:marTop w:val="0"/>
          <w:marBottom w:val="0"/>
          <w:divBdr>
            <w:top w:val="none" w:sz="0" w:space="0" w:color="auto"/>
            <w:left w:val="none" w:sz="0" w:space="0" w:color="auto"/>
            <w:bottom w:val="none" w:sz="0" w:space="0" w:color="auto"/>
            <w:right w:val="none" w:sz="0" w:space="0" w:color="auto"/>
          </w:divBdr>
        </w:div>
      </w:divsChild>
    </w:div>
    <w:div w:id="2121410379">
      <w:bodyDiv w:val="1"/>
      <w:marLeft w:val="0"/>
      <w:marRight w:val="0"/>
      <w:marTop w:val="0"/>
      <w:marBottom w:val="0"/>
      <w:divBdr>
        <w:top w:val="none" w:sz="0" w:space="0" w:color="auto"/>
        <w:left w:val="none" w:sz="0" w:space="0" w:color="auto"/>
        <w:bottom w:val="none" w:sz="0" w:space="0" w:color="auto"/>
        <w:right w:val="none" w:sz="0" w:space="0" w:color="auto"/>
      </w:divBdr>
      <w:divsChild>
        <w:div w:id="449595449">
          <w:marLeft w:val="0"/>
          <w:marRight w:val="0"/>
          <w:marTop w:val="0"/>
          <w:marBottom w:val="0"/>
          <w:divBdr>
            <w:top w:val="none" w:sz="0" w:space="0" w:color="auto"/>
            <w:left w:val="none" w:sz="0" w:space="0" w:color="auto"/>
            <w:bottom w:val="none" w:sz="0" w:space="0" w:color="auto"/>
            <w:right w:val="none" w:sz="0" w:space="0" w:color="auto"/>
          </w:divBdr>
        </w:div>
        <w:div w:id="1082340134">
          <w:marLeft w:val="0"/>
          <w:marRight w:val="0"/>
          <w:marTop w:val="0"/>
          <w:marBottom w:val="0"/>
          <w:divBdr>
            <w:top w:val="none" w:sz="0" w:space="0" w:color="auto"/>
            <w:left w:val="none" w:sz="0" w:space="0" w:color="auto"/>
            <w:bottom w:val="none" w:sz="0" w:space="0" w:color="auto"/>
            <w:right w:val="none" w:sz="0" w:space="0" w:color="auto"/>
          </w:divBdr>
        </w:div>
        <w:div w:id="126245250">
          <w:marLeft w:val="0"/>
          <w:marRight w:val="0"/>
          <w:marTop w:val="0"/>
          <w:marBottom w:val="0"/>
          <w:divBdr>
            <w:top w:val="none" w:sz="0" w:space="0" w:color="auto"/>
            <w:left w:val="none" w:sz="0" w:space="0" w:color="auto"/>
            <w:bottom w:val="none" w:sz="0" w:space="0" w:color="auto"/>
            <w:right w:val="none" w:sz="0" w:space="0" w:color="auto"/>
          </w:divBdr>
          <w:divsChild>
            <w:div w:id="1413694339">
              <w:marLeft w:val="0"/>
              <w:marRight w:val="0"/>
              <w:marTop w:val="0"/>
              <w:marBottom w:val="0"/>
              <w:divBdr>
                <w:top w:val="none" w:sz="0" w:space="0" w:color="auto"/>
                <w:left w:val="none" w:sz="0" w:space="0" w:color="auto"/>
                <w:bottom w:val="none" w:sz="0" w:space="0" w:color="auto"/>
                <w:right w:val="none" w:sz="0" w:space="0" w:color="auto"/>
              </w:divBdr>
            </w:div>
          </w:divsChild>
        </w:div>
        <w:div w:id="997265335">
          <w:marLeft w:val="0"/>
          <w:marRight w:val="0"/>
          <w:marTop w:val="0"/>
          <w:marBottom w:val="0"/>
          <w:divBdr>
            <w:top w:val="none" w:sz="0" w:space="0" w:color="auto"/>
            <w:left w:val="none" w:sz="0" w:space="0" w:color="auto"/>
            <w:bottom w:val="none" w:sz="0" w:space="0" w:color="auto"/>
            <w:right w:val="none" w:sz="0" w:space="0" w:color="auto"/>
          </w:divBdr>
          <w:divsChild>
            <w:div w:id="1648970982">
              <w:marLeft w:val="0"/>
              <w:marRight w:val="0"/>
              <w:marTop w:val="0"/>
              <w:marBottom w:val="0"/>
              <w:divBdr>
                <w:top w:val="none" w:sz="0" w:space="0" w:color="auto"/>
                <w:left w:val="none" w:sz="0" w:space="0" w:color="auto"/>
                <w:bottom w:val="none" w:sz="0" w:space="0" w:color="auto"/>
                <w:right w:val="none" w:sz="0" w:space="0" w:color="auto"/>
              </w:divBdr>
            </w:div>
          </w:divsChild>
        </w:div>
        <w:div w:id="2039504305">
          <w:marLeft w:val="0"/>
          <w:marRight w:val="0"/>
          <w:marTop w:val="0"/>
          <w:marBottom w:val="0"/>
          <w:divBdr>
            <w:top w:val="none" w:sz="0" w:space="0" w:color="auto"/>
            <w:left w:val="none" w:sz="0" w:space="0" w:color="auto"/>
            <w:bottom w:val="none" w:sz="0" w:space="0" w:color="auto"/>
            <w:right w:val="none" w:sz="0" w:space="0" w:color="auto"/>
          </w:divBdr>
        </w:div>
        <w:div w:id="1675111647">
          <w:marLeft w:val="0"/>
          <w:marRight w:val="0"/>
          <w:marTop w:val="0"/>
          <w:marBottom w:val="0"/>
          <w:divBdr>
            <w:top w:val="none" w:sz="0" w:space="0" w:color="auto"/>
            <w:left w:val="none" w:sz="0" w:space="0" w:color="auto"/>
            <w:bottom w:val="none" w:sz="0" w:space="0" w:color="auto"/>
            <w:right w:val="none" w:sz="0" w:space="0" w:color="auto"/>
          </w:divBdr>
        </w:div>
      </w:divsChild>
    </w:div>
    <w:div w:id="2123919714">
      <w:bodyDiv w:val="1"/>
      <w:marLeft w:val="0"/>
      <w:marRight w:val="0"/>
      <w:marTop w:val="0"/>
      <w:marBottom w:val="0"/>
      <w:divBdr>
        <w:top w:val="none" w:sz="0" w:space="0" w:color="auto"/>
        <w:left w:val="none" w:sz="0" w:space="0" w:color="auto"/>
        <w:bottom w:val="none" w:sz="0" w:space="0" w:color="auto"/>
        <w:right w:val="none" w:sz="0" w:space="0" w:color="auto"/>
      </w:divBdr>
      <w:divsChild>
        <w:div w:id="1735355716">
          <w:marLeft w:val="0"/>
          <w:marRight w:val="0"/>
          <w:marTop w:val="0"/>
          <w:marBottom w:val="0"/>
          <w:divBdr>
            <w:top w:val="none" w:sz="0" w:space="0" w:color="auto"/>
            <w:left w:val="none" w:sz="0" w:space="0" w:color="auto"/>
            <w:bottom w:val="none" w:sz="0" w:space="0" w:color="auto"/>
            <w:right w:val="none" w:sz="0" w:space="0" w:color="auto"/>
          </w:divBdr>
        </w:div>
        <w:div w:id="46032251">
          <w:marLeft w:val="0"/>
          <w:marRight w:val="0"/>
          <w:marTop w:val="0"/>
          <w:marBottom w:val="0"/>
          <w:divBdr>
            <w:top w:val="none" w:sz="0" w:space="0" w:color="auto"/>
            <w:left w:val="none" w:sz="0" w:space="0" w:color="auto"/>
            <w:bottom w:val="none" w:sz="0" w:space="0" w:color="auto"/>
            <w:right w:val="none" w:sz="0" w:space="0" w:color="auto"/>
          </w:divBdr>
        </w:div>
        <w:div w:id="1448305753">
          <w:marLeft w:val="0"/>
          <w:marRight w:val="0"/>
          <w:marTop w:val="0"/>
          <w:marBottom w:val="0"/>
          <w:divBdr>
            <w:top w:val="none" w:sz="0" w:space="0" w:color="auto"/>
            <w:left w:val="none" w:sz="0" w:space="0" w:color="auto"/>
            <w:bottom w:val="none" w:sz="0" w:space="0" w:color="auto"/>
            <w:right w:val="none" w:sz="0" w:space="0" w:color="auto"/>
          </w:divBdr>
        </w:div>
        <w:div w:id="1100680663">
          <w:marLeft w:val="0"/>
          <w:marRight w:val="0"/>
          <w:marTop w:val="0"/>
          <w:marBottom w:val="0"/>
          <w:divBdr>
            <w:top w:val="none" w:sz="0" w:space="0" w:color="auto"/>
            <w:left w:val="none" w:sz="0" w:space="0" w:color="auto"/>
            <w:bottom w:val="none" w:sz="0" w:space="0" w:color="auto"/>
            <w:right w:val="none" w:sz="0" w:space="0" w:color="auto"/>
          </w:divBdr>
        </w:div>
        <w:div w:id="1974217307">
          <w:marLeft w:val="0"/>
          <w:marRight w:val="0"/>
          <w:marTop w:val="0"/>
          <w:marBottom w:val="0"/>
          <w:divBdr>
            <w:top w:val="none" w:sz="0" w:space="0" w:color="auto"/>
            <w:left w:val="none" w:sz="0" w:space="0" w:color="auto"/>
            <w:bottom w:val="none" w:sz="0" w:space="0" w:color="auto"/>
            <w:right w:val="none" w:sz="0" w:space="0" w:color="auto"/>
          </w:divBdr>
        </w:div>
      </w:divsChild>
    </w:div>
    <w:div w:id="2124614114">
      <w:bodyDiv w:val="1"/>
      <w:marLeft w:val="0"/>
      <w:marRight w:val="0"/>
      <w:marTop w:val="0"/>
      <w:marBottom w:val="0"/>
      <w:divBdr>
        <w:top w:val="none" w:sz="0" w:space="0" w:color="auto"/>
        <w:left w:val="none" w:sz="0" w:space="0" w:color="auto"/>
        <w:bottom w:val="none" w:sz="0" w:space="0" w:color="auto"/>
        <w:right w:val="none" w:sz="0" w:space="0" w:color="auto"/>
      </w:divBdr>
      <w:divsChild>
        <w:div w:id="969818497">
          <w:marLeft w:val="0"/>
          <w:marRight w:val="0"/>
          <w:marTop w:val="0"/>
          <w:marBottom w:val="0"/>
          <w:divBdr>
            <w:top w:val="none" w:sz="0" w:space="0" w:color="auto"/>
            <w:left w:val="none" w:sz="0" w:space="0" w:color="auto"/>
            <w:bottom w:val="none" w:sz="0" w:space="0" w:color="auto"/>
            <w:right w:val="none" w:sz="0" w:space="0" w:color="auto"/>
          </w:divBdr>
        </w:div>
        <w:div w:id="2066103504">
          <w:marLeft w:val="0"/>
          <w:marRight w:val="0"/>
          <w:marTop w:val="0"/>
          <w:marBottom w:val="0"/>
          <w:divBdr>
            <w:top w:val="none" w:sz="0" w:space="0" w:color="auto"/>
            <w:left w:val="none" w:sz="0" w:space="0" w:color="auto"/>
            <w:bottom w:val="none" w:sz="0" w:space="0" w:color="auto"/>
            <w:right w:val="none" w:sz="0" w:space="0" w:color="auto"/>
          </w:divBdr>
        </w:div>
        <w:div w:id="323247670">
          <w:marLeft w:val="0"/>
          <w:marRight w:val="0"/>
          <w:marTop w:val="0"/>
          <w:marBottom w:val="0"/>
          <w:divBdr>
            <w:top w:val="none" w:sz="0" w:space="0" w:color="auto"/>
            <w:left w:val="none" w:sz="0" w:space="0" w:color="auto"/>
            <w:bottom w:val="none" w:sz="0" w:space="0" w:color="auto"/>
            <w:right w:val="none" w:sz="0" w:space="0" w:color="auto"/>
          </w:divBdr>
        </w:div>
        <w:div w:id="1755584035">
          <w:marLeft w:val="0"/>
          <w:marRight w:val="0"/>
          <w:marTop w:val="0"/>
          <w:marBottom w:val="0"/>
          <w:divBdr>
            <w:top w:val="none" w:sz="0" w:space="0" w:color="auto"/>
            <w:left w:val="none" w:sz="0" w:space="0" w:color="auto"/>
            <w:bottom w:val="none" w:sz="0" w:space="0" w:color="auto"/>
            <w:right w:val="none" w:sz="0" w:space="0" w:color="auto"/>
          </w:divBdr>
        </w:div>
        <w:div w:id="1054430487">
          <w:marLeft w:val="0"/>
          <w:marRight w:val="0"/>
          <w:marTop w:val="0"/>
          <w:marBottom w:val="0"/>
          <w:divBdr>
            <w:top w:val="none" w:sz="0" w:space="0" w:color="auto"/>
            <w:left w:val="none" w:sz="0" w:space="0" w:color="auto"/>
            <w:bottom w:val="none" w:sz="0" w:space="0" w:color="auto"/>
            <w:right w:val="none" w:sz="0" w:space="0" w:color="auto"/>
          </w:divBdr>
        </w:div>
        <w:div w:id="1924997169">
          <w:marLeft w:val="0"/>
          <w:marRight w:val="0"/>
          <w:marTop w:val="0"/>
          <w:marBottom w:val="0"/>
          <w:divBdr>
            <w:top w:val="none" w:sz="0" w:space="0" w:color="auto"/>
            <w:left w:val="none" w:sz="0" w:space="0" w:color="auto"/>
            <w:bottom w:val="none" w:sz="0" w:space="0" w:color="auto"/>
            <w:right w:val="none" w:sz="0" w:space="0" w:color="auto"/>
          </w:divBdr>
        </w:div>
      </w:divsChild>
    </w:div>
    <w:div w:id="2135556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8.jpeg"/><Relationship Id="rId299" Type="http://schemas.openxmlformats.org/officeDocument/2006/relationships/image" Target="media/image115.jpeg"/><Relationship Id="rId303" Type="http://schemas.openxmlformats.org/officeDocument/2006/relationships/image" Target="media/image119.jpeg"/><Relationship Id="rId21" Type="http://schemas.openxmlformats.org/officeDocument/2006/relationships/image" Target="media/image12.png"/><Relationship Id="rId42" Type="http://schemas.openxmlformats.org/officeDocument/2006/relationships/hyperlink" Target="https://en.wikipedia.org/wiki/Endangered_species" TargetMode="External"/><Relationship Id="rId63" Type="http://schemas.openxmlformats.org/officeDocument/2006/relationships/image" Target="media/image28.jpeg"/><Relationship Id="rId84" Type="http://schemas.openxmlformats.org/officeDocument/2006/relationships/hyperlink" Target="https://en.wikipedia.org/wiki/Rumex" TargetMode="External"/><Relationship Id="rId138" Type="http://schemas.openxmlformats.org/officeDocument/2006/relationships/hyperlink" Target="https://en.wikipedia.org/wiki/%C3%89tienne_Mulsant" TargetMode="External"/><Relationship Id="rId159" Type="http://schemas.openxmlformats.org/officeDocument/2006/relationships/hyperlink" Target="https://en.wikipedia.org/wiki/Trechinae" TargetMode="External"/><Relationship Id="rId170" Type="http://schemas.openxmlformats.org/officeDocument/2006/relationships/hyperlink" Target="https://en.wikipedia.org/wiki/Monotypic" TargetMode="External"/><Relationship Id="rId191" Type="http://schemas.openxmlformats.org/officeDocument/2006/relationships/image" Target="media/image60.jpeg"/><Relationship Id="rId205" Type="http://schemas.openxmlformats.org/officeDocument/2006/relationships/image" Target="media/image74.jpeg"/><Relationship Id="rId226" Type="http://schemas.openxmlformats.org/officeDocument/2006/relationships/hyperlink" Target="https://ro.wikipedia.org/wiki/M%C4%83cri%C8%99" TargetMode="External"/><Relationship Id="rId247" Type="http://schemas.openxmlformats.org/officeDocument/2006/relationships/image" Target="media/image89.jpeg"/><Relationship Id="rId107" Type="http://schemas.openxmlformats.org/officeDocument/2006/relationships/hyperlink" Target="https://en.wikipedia.org/wiki/Tetraphis_pellucida" TargetMode="External"/><Relationship Id="rId268" Type="http://schemas.openxmlformats.org/officeDocument/2006/relationships/hyperlink" Target="https://ro.wikipedia.org/wiki/Rom%C3%A2nia" TargetMode="External"/><Relationship Id="rId289" Type="http://schemas.openxmlformats.org/officeDocument/2006/relationships/hyperlink" Target="https://ro.wikipedia.org/wiki/Europa" TargetMode="External"/><Relationship Id="rId11" Type="http://schemas.openxmlformats.org/officeDocument/2006/relationships/image" Target="media/image2.jpeg"/><Relationship Id="rId32" Type="http://schemas.openxmlformats.org/officeDocument/2006/relationships/image" Target="media/image22.jpeg"/><Relationship Id="rId53" Type="http://schemas.openxmlformats.org/officeDocument/2006/relationships/hyperlink" Target="https://en.wikipedia.org/wiki/Pupa" TargetMode="External"/><Relationship Id="rId74" Type="http://schemas.openxmlformats.org/officeDocument/2006/relationships/hyperlink" Target="https://en.wikipedia.org/wiki/Genus_(biology)" TargetMode="External"/><Relationship Id="rId128" Type="http://schemas.openxmlformats.org/officeDocument/2006/relationships/hyperlink" Target="https://en.wikipedia.org/wiki/Oviposition" TargetMode="External"/><Relationship Id="rId149" Type="http://schemas.openxmlformats.org/officeDocument/2006/relationships/hyperlink" Target="https://ro.wikipedia.org/wiki/P%C4%83dure_de_molid" TargetMode="External"/><Relationship Id="rId314" Type="http://schemas.openxmlformats.org/officeDocument/2006/relationships/image" Target="media/image130.jpeg"/><Relationship Id="rId5" Type="http://schemas.openxmlformats.org/officeDocument/2006/relationships/settings" Target="settings.xml"/><Relationship Id="rId95" Type="http://schemas.openxmlformats.org/officeDocument/2006/relationships/hyperlink" Target="https://en.wikipedia.org/wiki/Buxbaumia_viridis" TargetMode="External"/><Relationship Id="rId160" Type="http://schemas.openxmlformats.org/officeDocument/2006/relationships/hyperlink" Target="https://en.wikipedia.org/wiki/Rhysodini" TargetMode="External"/><Relationship Id="rId181" Type="http://schemas.openxmlformats.org/officeDocument/2006/relationships/hyperlink" Target="https://en.wikipedia.org/wiki/Rumex" TargetMode="External"/><Relationship Id="rId216" Type="http://schemas.openxmlformats.org/officeDocument/2006/relationships/hyperlink" Target="https://ro.wikipedia.org/wiki/Fringillidae" TargetMode="External"/><Relationship Id="rId237" Type="http://schemas.openxmlformats.org/officeDocument/2006/relationships/image" Target="media/image85.jpeg"/><Relationship Id="rId258" Type="http://schemas.openxmlformats.org/officeDocument/2006/relationships/hyperlink" Target="https://ro.wikipedia.org/wiki/Europa_de_Sud" TargetMode="External"/><Relationship Id="rId279" Type="http://schemas.openxmlformats.org/officeDocument/2006/relationships/image" Target="media/image103.jpeg"/><Relationship Id="rId22" Type="http://schemas.openxmlformats.org/officeDocument/2006/relationships/image" Target="media/image13.jpeg"/><Relationship Id="rId43" Type="http://schemas.openxmlformats.org/officeDocument/2006/relationships/image" Target="media/image24.jpeg"/><Relationship Id="rId64" Type="http://schemas.openxmlformats.org/officeDocument/2006/relationships/image" Target="media/image29.jpeg"/><Relationship Id="rId118" Type="http://schemas.openxmlformats.org/officeDocument/2006/relationships/image" Target="media/image39.jpeg"/><Relationship Id="rId139" Type="http://schemas.openxmlformats.org/officeDocument/2006/relationships/hyperlink" Target="https://en.wikipedia.org/wiki/Hungary" TargetMode="External"/><Relationship Id="rId290" Type="http://schemas.openxmlformats.org/officeDocument/2006/relationships/hyperlink" Target="https://ro.wikipedia.org/wiki/Africa" TargetMode="External"/><Relationship Id="rId304" Type="http://schemas.openxmlformats.org/officeDocument/2006/relationships/image" Target="media/image120.jpeg"/><Relationship Id="rId85" Type="http://schemas.openxmlformats.org/officeDocument/2006/relationships/hyperlink" Target="https://en.wikipedia.org/wiki/Adenostyles" TargetMode="External"/><Relationship Id="rId150" Type="http://schemas.openxmlformats.org/officeDocument/2006/relationships/image" Target="media/image48.jpeg"/><Relationship Id="rId171" Type="http://schemas.openxmlformats.org/officeDocument/2006/relationships/hyperlink" Target="https://en.wikipedia.org/wiki/Genus_(biology)" TargetMode="External"/><Relationship Id="rId192" Type="http://schemas.openxmlformats.org/officeDocument/2006/relationships/image" Target="media/image61.jpeg"/><Relationship Id="rId206" Type="http://schemas.openxmlformats.org/officeDocument/2006/relationships/image" Target="media/image75.jpeg"/><Relationship Id="rId227" Type="http://schemas.openxmlformats.org/officeDocument/2006/relationships/hyperlink" Target="https://ro.wikipedia.org/wiki/Traista-ciobanului" TargetMode="External"/><Relationship Id="rId248" Type="http://schemas.openxmlformats.org/officeDocument/2006/relationships/image" Target="media/image90.jpeg"/><Relationship Id="rId269" Type="http://schemas.openxmlformats.org/officeDocument/2006/relationships/hyperlink" Target="https://ro.wikipedia.org/wiki/Carpa%C8%9Bi" TargetMode="External"/><Relationship Id="rId12" Type="http://schemas.openxmlformats.org/officeDocument/2006/relationships/image" Target="media/image3.jpeg"/><Relationship Id="rId33" Type="http://schemas.openxmlformats.org/officeDocument/2006/relationships/image" Target="media/image23.jpeg"/><Relationship Id="rId108" Type="http://schemas.openxmlformats.org/officeDocument/2006/relationships/hyperlink" Target="https://en.wikipedia.org/w/index.php?title=Chiloscyphus_profundus&amp;action=edit&amp;redlink=1" TargetMode="External"/><Relationship Id="rId129" Type="http://schemas.openxmlformats.org/officeDocument/2006/relationships/hyperlink" Target="https://en.wikipedia.org/wiki/Endangered_species" TargetMode="External"/><Relationship Id="rId280" Type="http://schemas.openxmlformats.org/officeDocument/2006/relationships/image" Target="media/image104.jpeg"/><Relationship Id="rId315" Type="http://schemas.openxmlformats.org/officeDocument/2006/relationships/image" Target="media/image131.jpeg"/><Relationship Id="rId54" Type="http://schemas.openxmlformats.org/officeDocument/2006/relationships/hyperlink" Target="https://en.wikipedia.org/wiki/Humidity" TargetMode="External"/><Relationship Id="rId75" Type="http://schemas.openxmlformats.org/officeDocument/2006/relationships/hyperlink" Target="https://en.wikipedia.org/wiki/Orobanchaceae" TargetMode="External"/><Relationship Id="rId96" Type="http://schemas.openxmlformats.org/officeDocument/2006/relationships/hyperlink" Target="https://en.wikipedia.org/wiki/Picea_abies" TargetMode="External"/><Relationship Id="rId140" Type="http://schemas.openxmlformats.org/officeDocument/2006/relationships/hyperlink" Target="https://en.wikipedia.org/wiki/Turkey" TargetMode="External"/><Relationship Id="rId161" Type="http://schemas.openxmlformats.org/officeDocument/2006/relationships/hyperlink" Target="https://en.wikipedia.org/wiki/Rhysodinae" TargetMode="External"/><Relationship Id="rId182" Type="http://schemas.openxmlformats.org/officeDocument/2006/relationships/hyperlink" Target="https://en.wikipedia.org/wiki/Adenostyles" TargetMode="External"/><Relationship Id="rId217" Type="http://schemas.openxmlformats.org/officeDocument/2006/relationships/hyperlink" Target="https://ro.wikipedia.org/wiki/C%C3%A2nep%C4%83" TargetMode="External"/><Relationship Id="rId6" Type="http://schemas.openxmlformats.org/officeDocument/2006/relationships/webSettings" Target="webSettings.xml"/><Relationship Id="rId238" Type="http://schemas.openxmlformats.org/officeDocument/2006/relationships/image" Target="media/image86.jpeg"/><Relationship Id="rId259" Type="http://schemas.openxmlformats.org/officeDocument/2006/relationships/image" Target="media/image91.jpeg"/><Relationship Id="rId23" Type="http://schemas.openxmlformats.org/officeDocument/2006/relationships/image" Target="media/image14.jpeg"/><Relationship Id="rId119" Type="http://schemas.openxmlformats.org/officeDocument/2006/relationships/image" Target="media/image40.jpeg"/><Relationship Id="rId270" Type="http://schemas.openxmlformats.org/officeDocument/2006/relationships/hyperlink" Target="https://ro.wikipedia.org/wiki/Mun%C8%9Bii_Dobrogei" TargetMode="External"/><Relationship Id="rId291" Type="http://schemas.openxmlformats.org/officeDocument/2006/relationships/hyperlink" Target="https://ro.wikipedia.org/wiki/Asia" TargetMode="External"/><Relationship Id="rId305" Type="http://schemas.openxmlformats.org/officeDocument/2006/relationships/image" Target="media/image121.jpeg"/><Relationship Id="rId44" Type="http://schemas.openxmlformats.org/officeDocument/2006/relationships/hyperlink" Target="https://en.wikipedia.org/wiki/Wingspan" TargetMode="External"/><Relationship Id="rId65" Type="http://schemas.openxmlformats.org/officeDocument/2006/relationships/image" Target="media/image30.jpeg"/><Relationship Id="rId86" Type="http://schemas.openxmlformats.org/officeDocument/2006/relationships/hyperlink" Target="https://en.wikipedia.org/wiki/Petasites" TargetMode="External"/><Relationship Id="rId130" Type="http://schemas.openxmlformats.org/officeDocument/2006/relationships/image" Target="media/image42.jpeg"/><Relationship Id="rId151" Type="http://schemas.openxmlformats.org/officeDocument/2006/relationships/image" Target="media/image49.jpeg"/><Relationship Id="rId172" Type="http://schemas.openxmlformats.org/officeDocument/2006/relationships/hyperlink" Target="https://en.wikipedia.org/wiki/Orobanchaceae" TargetMode="External"/><Relationship Id="rId193" Type="http://schemas.openxmlformats.org/officeDocument/2006/relationships/image" Target="media/image62.jpeg"/><Relationship Id="rId207" Type="http://schemas.openxmlformats.org/officeDocument/2006/relationships/image" Target="media/image76.jpeg"/><Relationship Id="rId228" Type="http://schemas.openxmlformats.org/officeDocument/2006/relationships/hyperlink" Target="https://ro.wikipedia.org/w/index.php?title=R%C4%83cuin%C4%83&amp;action=edit&amp;redlink=1" TargetMode="External"/><Relationship Id="rId249" Type="http://schemas.openxmlformats.org/officeDocument/2006/relationships/hyperlink" Target="https://ro.wikipedia.org/wiki/Sturz" TargetMode="External"/><Relationship Id="rId13" Type="http://schemas.openxmlformats.org/officeDocument/2006/relationships/image" Target="media/image4.jpeg"/><Relationship Id="rId109" Type="http://schemas.openxmlformats.org/officeDocument/2006/relationships/hyperlink" Target="https://en.wikipedia.org/wiki/Dioicous" TargetMode="External"/><Relationship Id="rId260" Type="http://schemas.openxmlformats.org/officeDocument/2006/relationships/image" Target="media/image92.jpeg"/><Relationship Id="rId281" Type="http://schemas.openxmlformats.org/officeDocument/2006/relationships/image" Target="media/image105.jpeg"/><Relationship Id="rId316" Type="http://schemas.openxmlformats.org/officeDocument/2006/relationships/image" Target="media/image132.jpeg"/><Relationship Id="rId34" Type="http://schemas.openxmlformats.org/officeDocument/2006/relationships/hyperlink" Target="https://en.wikipedia.org/wiki/Butterfly" TargetMode="External"/><Relationship Id="rId55" Type="http://schemas.openxmlformats.org/officeDocument/2006/relationships/hyperlink" Target="https://en.wikipedia.org/wiki/IUCN_Red_List" TargetMode="External"/><Relationship Id="rId76" Type="http://schemas.openxmlformats.org/officeDocument/2006/relationships/hyperlink" Target="https://en.wikipedia.org/wiki/Holoparasite" TargetMode="External"/><Relationship Id="rId97" Type="http://schemas.openxmlformats.org/officeDocument/2006/relationships/hyperlink" Target="https://en.wikipedia.org/wiki/Abies_alba" TargetMode="External"/><Relationship Id="rId120" Type="http://schemas.openxmlformats.org/officeDocument/2006/relationships/image" Target="media/image41.png"/><Relationship Id="rId141" Type="http://schemas.openxmlformats.org/officeDocument/2006/relationships/hyperlink" Target="https://en.wikipedia.org/wiki/Bulgaria" TargetMode="External"/><Relationship Id="rId7" Type="http://schemas.openxmlformats.org/officeDocument/2006/relationships/footnotes" Target="footnotes.xml"/><Relationship Id="rId162" Type="http://schemas.openxmlformats.org/officeDocument/2006/relationships/image" Target="media/image52.jpeg"/><Relationship Id="rId183" Type="http://schemas.openxmlformats.org/officeDocument/2006/relationships/hyperlink" Target="https://en.wikipedia.org/wiki/Petasites" TargetMode="External"/><Relationship Id="rId218" Type="http://schemas.openxmlformats.org/officeDocument/2006/relationships/hyperlink" Target="https://ro.wikipedia.org/wiki/Margarete" TargetMode="External"/><Relationship Id="rId239" Type="http://schemas.openxmlformats.org/officeDocument/2006/relationships/image" Target="media/image87.jpeg"/><Relationship Id="rId250" Type="http://schemas.openxmlformats.org/officeDocument/2006/relationships/hyperlink" Target="https://ro.wikipedia.org/wiki/P%C4%83s%C4%83ri_migratoare" TargetMode="External"/><Relationship Id="rId271" Type="http://schemas.openxmlformats.org/officeDocument/2006/relationships/image" Target="media/image95.jpeg"/><Relationship Id="rId292" Type="http://schemas.openxmlformats.org/officeDocument/2006/relationships/hyperlink" Target="https://ro.wikipedia.org/wiki/Africa" TargetMode="External"/><Relationship Id="rId306" Type="http://schemas.openxmlformats.org/officeDocument/2006/relationships/image" Target="media/image122.jpeg"/><Relationship Id="rId24" Type="http://schemas.openxmlformats.org/officeDocument/2006/relationships/image" Target="media/image15.jpeg"/><Relationship Id="rId45" Type="http://schemas.openxmlformats.org/officeDocument/2006/relationships/hyperlink" Target="https://en.wikipedia.org/wiki/Orange_(colour)" TargetMode="External"/><Relationship Id="rId66" Type="http://schemas.openxmlformats.org/officeDocument/2006/relationships/image" Target="media/image31.jpeg"/><Relationship Id="rId87" Type="http://schemas.openxmlformats.org/officeDocument/2006/relationships/hyperlink" Target="https://en.wikipedia.org/wiki/Hemiparasite" TargetMode="External"/><Relationship Id="rId110" Type="http://schemas.openxmlformats.org/officeDocument/2006/relationships/hyperlink" Target="https://en.wikipedia.org/wiki/Arion_(gastropod)" TargetMode="External"/><Relationship Id="rId131" Type="http://schemas.openxmlformats.org/officeDocument/2006/relationships/hyperlink" Target="https://www.crayfish.ro/species/Austor_lat_H.jpg" TargetMode="External"/><Relationship Id="rId152" Type="http://schemas.openxmlformats.org/officeDocument/2006/relationships/image" Target="media/image50.jpeg"/><Relationship Id="rId173" Type="http://schemas.openxmlformats.org/officeDocument/2006/relationships/hyperlink" Target="https://en.wikipedia.org/wiki/Holoparasite" TargetMode="External"/><Relationship Id="rId194" Type="http://schemas.openxmlformats.org/officeDocument/2006/relationships/image" Target="media/image63.jpeg"/><Relationship Id="rId208" Type="http://schemas.openxmlformats.org/officeDocument/2006/relationships/image" Target="media/image77.jpeg"/><Relationship Id="rId229" Type="http://schemas.openxmlformats.org/officeDocument/2006/relationships/hyperlink" Target="https://ro.wikipedia.org/w/index.php?title=M%C4%83tasea_miresei&amp;action=edit&amp;redlink=1" TargetMode="External"/><Relationship Id="rId19" Type="http://schemas.openxmlformats.org/officeDocument/2006/relationships/image" Target="media/image10.jpeg"/><Relationship Id="rId224" Type="http://schemas.openxmlformats.org/officeDocument/2006/relationships/hyperlink" Target="https://ro.wikipedia.org/wiki/Ciulin" TargetMode="External"/><Relationship Id="rId240" Type="http://schemas.openxmlformats.org/officeDocument/2006/relationships/hyperlink" Target="https://ro.wikipedia.org/wiki/Sticlete" TargetMode="External"/><Relationship Id="rId245" Type="http://schemas.openxmlformats.org/officeDocument/2006/relationships/hyperlink" Target="https://ro.wikipedia.org/wiki/Europa_de_Sud" TargetMode="External"/><Relationship Id="rId261" Type="http://schemas.openxmlformats.org/officeDocument/2006/relationships/image" Target="media/image93.jpeg"/><Relationship Id="rId266" Type="http://schemas.openxmlformats.org/officeDocument/2006/relationships/hyperlink" Target="https://ro.wikipedia.org/wiki/Asia" TargetMode="External"/><Relationship Id="rId287" Type="http://schemas.openxmlformats.org/officeDocument/2006/relationships/image" Target="media/image111.jpeg"/><Relationship Id="rId14" Type="http://schemas.openxmlformats.org/officeDocument/2006/relationships/image" Target="media/image5.jpeg"/><Relationship Id="rId30" Type="http://schemas.openxmlformats.org/officeDocument/2006/relationships/image" Target="media/image20.jpeg"/><Relationship Id="rId35" Type="http://schemas.openxmlformats.org/officeDocument/2006/relationships/hyperlink" Target="https://en.wikipedia.org/wiki/Nymphalidae" TargetMode="External"/><Relationship Id="rId56" Type="http://schemas.openxmlformats.org/officeDocument/2006/relationships/hyperlink" Target="https://en.wikipedia.org/wiki/Habitats_Directive" TargetMode="External"/><Relationship Id="rId77" Type="http://schemas.openxmlformats.org/officeDocument/2006/relationships/hyperlink" Target="https://en.wikipedia.org/wiki/Hemiparasite" TargetMode="External"/><Relationship Id="rId100" Type="http://schemas.openxmlformats.org/officeDocument/2006/relationships/hyperlink" Target="https://en.wikipedia.org/wiki/Fagus_sylvatica" TargetMode="External"/><Relationship Id="rId105" Type="http://schemas.openxmlformats.org/officeDocument/2006/relationships/hyperlink" Target="https://en.wikipedia.org/wiki/Rhizomnium_punctatum" TargetMode="External"/><Relationship Id="rId126" Type="http://schemas.openxmlformats.org/officeDocument/2006/relationships/hyperlink" Target="https://en.wikipedia.org/wiki/Larva" TargetMode="External"/><Relationship Id="rId147" Type="http://schemas.openxmlformats.org/officeDocument/2006/relationships/image" Target="media/image47.jpeg"/><Relationship Id="rId168" Type="http://schemas.openxmlformats.org/officeDocument/2006/relationships/hyperlink" Target="https://en.wikipedia.org/wiki/Perennial" TargetMode="External"/><Relationship Id="rId282" Type="http://schemas.openxmlformats.org/officeDocument/2006/relationships/image" Target="media/image106.jpeg"/><Relationship Id="rId312" Type="http://schemas.openxmlformats.org/officeDocument/2006/relationships/image" Target="media/image128.jpeg"/><Relationship Id="rId317" Type="http://schemas.openxmlformats.org/officeDocument/2006/relationships/image" Target="media/image133.jpeg"/><Relationship Id="rId8" Type="http://schemas.openxmlformats.org/officeDocument/2006/relationships/endnotes" Target="endnotes.xml"/><Relationship Id="rId51" Type="http://schemas.openxmlformats.org/officeDocument/2006/relationships/hyperlink" Target="https://en.wikipedia.org/wiki/Tubercle" TargetMode="External"/><Relationship Id="rId72" Type="http://schemas.openxmlformats.org/officeDocument/2006/relationships/hyperlink" Target="https://en.wikipedia.org/wiki/Serrate" TargetMode="External"/><Relationship Id="rId93" Type="http://schemas.openxmlformats.org/officeDocument/2006/relationships/hyperlink" Target="https://en.wikipedia.org/wiki/Moss" TargetMode="External"/><Relationship Id="rId98" Type="http://schemas.openxmlformats.org/officeDocument/2006/relationships/hyperlink" Target="https://en.wikipedia.org/wiki/Picea_abies" TargetMode="External"/><Relationship Id="rId121" Type="http://schemas.openxmlformats.org/officeDocument/2006/relationships/hyperlink" Target="https://en.wikipedia.org/wiki/Butterfly" TargetMode="External"/><Relationship Id="rId142" Type="http://schemas.openxmlformats.org/officeDocument/2006/relationships/hyperlink" Target="https://en.wikipedia.org/wiki/Serbia" TargetMode="External"/><Relationship Id="rId163" Type="http://schemas.openxmlformats.org/officeDocument/2006/relationships/image" Target="media/image53.jpeg"/><Relationship Id="rId184" Type="http://schemas.openxmlformats.org/officeDocument/2006/relationships/hyperlink" Target="https://en.wikipedia.org/wiki/Hemiparasite" TargetMode="External"/><Relationship Id="rId189" Type="http://schemas.openxmlformats.org/officeDocument/2006/relationships/image" Target="media/image58.jpeg"/><Relationship Id="rId219" Type="http://schemas.openxmlformats.org/officeDocument/2006/relationships/hyperlink" Target="https://ro.wikipedia.org/wiki/%C8%98tevie" TargetMode="External"/><Relationship Id="rId3" Type="http://schemas.openxmlformats.org/officeDocument/2006/relationships/styles" Target="styles.xml"/><Relationship Id="rId214" Type="http://schemas.openxmlformats.org/officeDocument/2006/relationships/image" Target="media/image83.jpeg"/><Relationship Id="rId230" Type="http://schemas.openxmlformats.org/officeDocument/2006/relationships/hyperlink" Target="https://ro.wikipedia.org/wiki/Cruciuli%C8%9B%C4%83" TargetMode="External"/><Relationship Id="rId235" Type="http://schemas.openxmlformats.org/officeDocument/2006/relationships/hyperlink" Target="https://ro.wikipedia.org/wiki/Rom%C3%A2nia" TargetMode="External"/><Relationship Id="rId251" Type="http://schemas.openxmlformats.org/officeDocument/2006/relationships/hyperlink" Target="https://ro.wikipedia.org/wiki/Rom%C3%A2nia" TargetMode="External"/><Relationship Id="rId256" Type="http://schemas.openxmlformats.org/officeDocument/2006/relationships/hyperlink" Target="https://ro.wikipedia.org/wiki/Asia_de_Sud_Vest" TargetMode="External"/><Relationship Id="rId277" Type="http://schemas.openxmlformats.org/officeDocument/2006/relationships/image" Target="media/image101.jpeg"/><Relationship Id="rId298" Type="http://schemas.openxmlformats.org/officeDocument/2006/relationships/image" Target="media/image114.jpeg"/><Relationship Id="rId25" Type="http://schemas.openxmlformats.org/officeDocument/2006/relationships/image" Target="media/image16.jpeg"/><Relationship Id="rId46" Type="http://schemas.openxmlformats.org/officeDocument/2006/relationships/hyperlink" Target="https://en.wikipedia.org/wiki/White" TargetMode="External"/><Relationship Id="rId67" Type="http://schemas.openxmlformats.org/officeDocument/2006/relationships/hyperlink" Target="https://en.wikipedia.org/wiki/Europe" TargetMode="External"/><Relationship Id="rId116" Type="http://schemas.openxmlformats.org/officeDocument/2006/relationships/image" Target="media/image37.jpeg"/><Relationship Id="rId137" Type="http://schemas.openxmlformats.org/officeDocument/2006/relationships/hyperlink" Target="https://en.wikipedia.org/wiki/Cerambycidae" TargetMode="External"/><Relationship Id="rId158" Type="http://schemas.openxmlformats.org/officeDocument/2006/relationships/hyperlink" Target="https://en.wikipedia.org/wiki/Subfamily" TargetMode="External"/><Relationship Id="rId272" Type="http://schemas.openxmlformats.org/officeDocument/2006/relationships/image" Target="media/image96.jpeg"/><Relationship Id="rId293" Type="http://schemas.openxmlformats.org/officeDocument/2006/relationships/hyperlink" Target="https://ro.wikipedia.org/wiki/Sahara" TargetMode="External"/><Relationship Id="rId302" Type="http://schemas.openxmlformats.org/officeDocument/2006/relationships/image" Target="media/image118.jpeg"/><Relationship Id="rId307" Type="http://schemas.openxmlformats.org/officeDocument/2006/relationships/image" Target="media/image123.jpeg"/><Relationship Id="rId20" Type="http://schemas.openxmlformats.org/officeDocument/2006/relationships/image" Target="media/image11.png"/><Relationship Id="rId41" Type="http://schemas.openxmlformats.org/officeDocument/2006/relationships/hyperlink" Target="https://en.wikipedia.org/wiki/Oviposition" TargetMode="External"/><Relationship Id="rId62" Type="http://schemas.openxmlformats.org/officeDocument/2006/relationships/image" Target="media/image27.jpeg"/><Relationship Id="rId83" Type="http://schemas.openxmlformats.org/officeDocument/2006/relationships/hyperlink" Target="https://en.wikipedia.org/wiki/Holoparasite" TargetMode="External"/><Relationship Id="rId88" Type="http://schemas.openxmlformats.org/officeDocument/2006/relationships/hyperlink" Target="https://en.wikipedia.org/wiki/Assimilation_(biology)" TargetMode="External"/><Relationship Id="rId111" Type="http://schemas.openxmlformats.org/officeDocument/2006/relationships/hyperlink" Target="https://en.wikipedia.org/wiki/Forest_management" TargetMode="External"/><Relationship Id="rId132" Type="http://schemas.openxmlformats.org/officeDocument/2006/relationships/image" Target="media/image43.jpeg"/><Relationship Id="rId153" Type="http://schemas.openxmlformats.org/officeDocument/2006/relationships/image" Target="media/image51.jpeg"/><Relationship Id="rId174" Type="http://schemas.openxmlformats.org/officeDocument/2006/relationships/hyperlink" Target="https://en.wikipedia.org/wiki/Hemiparasite" TargetMode="External"/><Relationship Id="rId179" Type="http://schemas.openxmlformats.org/officeDocument/2006/relationships/hyperlink" Target="https://en.wikipedia.org/wiki/Geophyte" TargetMode="External"/><Relationship Id="rId195" Type="http://schemas.openxmlformats.org/officeDocument/2006/relationships/image" Target="media/image64.jpeg"/><Relationship Id="rId209" Type="http://schemas.openxmlformats.org/officeDocument/2006/relationships/image" Target="media/image78.jpeg"/><Relationship Id="rId190" Type="http://schemas.openxmlformats.org/officeDocument/2006/relationships/image" Target="media/image59.jpeg"/><Relationship Id="rId204" Type="http://schemas.openxmlformats.org/officeDocument/2006/relationships/image" Target="media/image73.jpeg"/><Relationship Id="rId220" Type="http://schemas.openxmlformats.org/officeDocument/2006/relationships/hyperlink" Target="https://ro.wikipedia.org/wiki/Troscot" TargetMode="External"/><Relationship Id="rId225" Type="http://schemas.openxmlformats.org/officeDocument/2006/relationships/hyperlink" Target="https://ro.wikipedia.org/w/index.php?title=Mu%C8%99tar_s%C4%83lbatic&amp;action=edit&amp;redlink=1" TargetMode="External"/><Relationship Id="rId241" Type="http://schemas.openxmlformats.org/officeDocument/2006/relationships/hyperlink" Target="https://ro.wikipedia.org/wiki/Dimorfism_sexual" TargetMode="External"/><Relationship Id="rId246" Type="http://schemas.openxmlformats.org/officeDocument/2006/relationships/image" Target="media/image88.jpeg"/><Relationship Id="rId267" Type="http://schemas.openxmlformats.org/officeDocument/2006/relationships/hyperlink" Target="https://ro.wikipedia.org/wiki/Africa" TargetMode="External"/><Relationship Id="rId288" Type="http://schemas.openxmlformats.org/officeDocument/2006/relationships/hyperlink" Target="https://ro.wikipedia.org/wiki/Muscicapidae" TargetMode="External"/><Relationship Id="rId15" Type="http://schemas.openxmlformats.org/officeDocument/2006/relationships/image" Target="media/image6.jpeg"/><Relationship Id="rId36" Type="http://schemas.openxmlformats.org/officeDocument/2006/relationships/hyperlink" Target="https://en.wikipedia.org/wiki/Palearctic_realm" TargetMode="External"/><Relationship Id="rId57" Type="http://schemas.openxmlformats.org/officeDocument/2006/relationships/hyperlink" Target="https://en.wikipedia.org/wiki/Insecticide" TargetMode="External"/><Relationship Id="rId106" Type="http://schemas.openxmlformats.org/officeDocument/2006/relationships/hyperlink" Target="https://en.wikipedia.org/wiki/Dicranum_scoparium" TargetMode="External"/><Relationship Id="rId127" Type="http://schemas.openxmlformats.org/officeDocument/2006/relationships/hyperlink" Target="https://en.wikipedia.org/wiki/Succisa_pratensis" TargetMode="External"/><Relationship Id="rId262" Type="http://schemas.openxmlformats.org/officeDocument/2006/relationships/image" Target="media/image94.jpeg"/><Relationship Id="rId283" Type="http://schemas.openxmlformats.org/officeDocument/2006/relationships/image" Target="media/image107.jpeg"/><Relationship Id="rId313" Type="http://schemas.openxmlformats.org/officeDocument/2006/relationships/image" Target="media/image129.jpeg"/><Relationship Id="rId318" Type="http://schemas.openxmlformats.org/officeDocument/2006/relationships/image" Target="media/image134.jpeg"/><Relationship Id="rId10" Type="http://schemas.openxmlformats.org/officeDocument/2006/relationships/footer" Target="footer1.xml"/><Relationship Id="rId31" Type="http://schemas.openxmlformats.org/officeDocument/2006/relationships/image" Target="media/image21.jpeg"/><Relationship Id="rId52" Type="http://schemas.openxmlformats.org/officeDocument/2006/relationships/hyperlink" Target="https://en.wikipedia.org/wiki/Hair" TargetMode="External"/><Relationship Id="rId73" Type="http://schemas.openxmlformats.org/officeDocument/2006/relationships/hyperlink" Target="https://en.wikipedia.org/wiki/Monotypic" TargetMode="External"/><Relationship Id="rId78" Type="http://schemas.openxmlformats.org/officeDocument/2006/relationships/hyperlink" Target="https://en.wikipedia.org/wiki/Parasitism" TargetMode="External"/><Relationship Id="rId94" Type="http://schemas.openxmlformats.org/officeDocument/2006/relationships/hyperlink" Target="https://en.wikipedia.org/wiki/Sporophyte" TargetMode="External"/><Relationship Id="rId99" Type="http://schemas.openxmlformats.org/officeDocument/2006/relationships/hyperlink" Target="https://en.wikipedia.org/wiki/Abies_alba" TargetMode="External"/><Relationship Id="rId101" Type="http://schemas.openxmlformats.org/officeDocument/2006/relationships/hyperlink" Target="https://en.wikipedia.org/wiki/Montane_ecosystems" TargetMode="External"/><Relationship Id="rId122" Type="http://schemas.openxmlformats.org/officeDocument/2006/relationships/hyperlink" Target="https://en.wikipedia.org/wiki/Nymphalidae" TargetMode="External"/><Relationship Id="rId143" Type="http://schemas.openxmlformats.org/officeDocument/2006/relationships/hyperlink" Target="https://en.wikipedia.org/wiki/Romania" TargetMode="External"/><Relationship Id="rId148" Type="http://schemas.openxmlformats.org/officeDocument/2006/relationships/hyperlink" Target="https://ro.wikipedia.org/wiki/Rom%C3%A2nia" TargetMode="External"/><Relationship Id="rId164" Type="http://schemas.openxmlformats.org/officeDocument/2006/relationships/hyperlink" Target="https://www.crayfish.ro/species/Austor_lat_H.jpg" TargetMode="External"/><Relationship Id="rId169" Type="http://schemas.openxmlformats.org/officeDocument/2006/relationships/hyperlink" Target="https://en.wikipedia.org/wiki/Serrate" TargetMode="External"/><Relationship Id="rId185" Type="http://schemas.openxmlformats.org/officeDocument/2006/relationships/hyperlink" Target="https://en.wikipedia.org/wiki/Assimilation_(biology)"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yperlink" Target="https://en.wikipedia.org/wiki/Holoparasite" TargetMode="External"/><Relationship Id="rId210" Type="http://schemas.openxmlformats.org/officeDocument/2006/relationships/image" Target="media/image79.jpeg"/><Relationship Id="rId215" Type="http://schemas.openxmlformats.org/officeDocument/2006/relationships/image" Target="media/image84.jpeg"/><Relationship Id="rId236" Type="http://schemas.openxmlformats.org/officeDocument/2006/relationships/hyperlink" Target="https://ro.wikipedia.org/wiki/Republica_Moldova" TargetMode="External"/><Relationship Id="rId257" Type="http://schemas.openxmlformats.org/officeDocument/2006/relationships/hyperlink" Target="https://ro.wikipedia.org/wiki/Scandinavia" TargetMode="External"/><Relationship Id="rId278" Type="http://schemas.openxmlformats.org/officeDocument/2006/relationships/image" Target="media/image102.jpeg"/><Relationship Id="rId26" Type="http://schemas.openxmlformats.org/officeDocument/2006/relationships/image" Target="media/image17.jpeg"/><Relationship Id="rId231" Type="http://schemas.openxmlformats.org/officeDocument/2006/relationships/hyperlink" Target="https://ro.wikipedia.org/wiki/P%C4%83ducel" TargetMode="External"/><Relationship Id="rId252" Type="http://schemas.openxmlformats.org/officeDocument/2006/relationships/hyperlink" Target="https://ro.wikipedia.org/wiki/Europa_Central%C4%83" TargetMode="External"/><Relationship Id="rId273" Type="http://schemas.openxmlformats.org/officeDocument/2006/relationships/image" Target="media/image97.jpeg"/><Relationship Id="rId294" Type="http://schemas.openxmlformats.org/officeDocument/2006/relationships/hyperlink" Target="https://ro.wikipedia.org/wiki/Rom%C3%A2nia" TargetMode="External"/><Relationship Id="rId308" Type="http://schemas.openxmlformats.org/officeDocument/2006/relationships/image" Target="media/image124.jpeg"/><Relationship Id="rId47" Type="http://schemas.openxmlformats.org/officeDocument/2006/relationships/hyperlink" Target="https://en.wikipedia.org/wiki/Black" TargetMode="External"/><Relationship Id="rId68" Type="http://schemas.openxmlformats.org/officeDocument/2006/relationships/hyperlink" Target="https://en.wikipedia.org/wiki/Lonicera_nigra" TargetMode="External"/><Relationship Id="rId89" Type="http://schemas.openxmlformats.org/officeDocument/2006/relationships/hyperlink" Target="https://en.wikipedia.org/wiki/Host_(biology)" TargetMode="External"/><Relationship Id="rId112" Type="http://schemas.openxmlformats.org/officeDocument/2006/relationships/hyperlink" Target="https://en.wikipedia.org/wiki/Clearcutting" TargetMode="External"/><Relationship Id="rId133" Type="http://schemas.openxmlformats.org/officeDocument/2006/relationships/hyperlink" Target="https://en.wikipedia.org/wiki/Wingspan" TargetMode="External"/><Relationship Id="rId154" Type="http://schemas.openxmlformats.org/officeDocument/2006/relationships/hyperlink" Target="https://en.wikipedia.org/wiki/Ground_beetle" TargetMode="External"/><Relationship Id="rId175" Type="http://schemas.openxmlformats.org/officeDocument/2006/relationships/hyperlink" Target="https://en.wikipedia.org/wiki/Parasitism" TargetMode="External"/><Relationship Id="rId196" Type="http://schemas.openxmlformats.org/officeDocument/2006/relationships/image" Target="media/image65.jpeg"/><Relationship Id="rId200" Type="http://schemas.openxmlformats.org/officeDocument/2006/relationships/image" Target="media/image69.jpeg"/><Relationship Id="rId16" Type="http://schemas.openxmlformats.org/officeDocument/2006/relationships/image" Target="media/image7.jpeg"/><Relationship Id="rId221" Type="http://schemas.openxmlformats.org/officeDocument/2006/relationships/hyperlink" Target="https://ro.wikipedia.org/wiki/P%C4%83p%C4%83die" TargetMode="External"/><Relationship Id="rId242" Type="http://schemas.openxmlformats.org/officeDocument/2006/relationships/hyperlink" Target="https://ro.wikipedia.org/wiki/Ou%C4%83" TargetMode="External"/><Relationship Id="rId263" Type="http://schemas.openxmlformats.org/officeDocument/2006/relationships/hyperlink" Target="https://ro.wikipedia.org/wiki/Emberizidae" TargetMode="External"/><Relationship Id="rId284" Type="http://schemas.openxmlformats.org/officeDocument/2006/relationships/image" Target="media/image108.jpeg"/><Relationship Id="rId319" Type="http://schemas.openxmlformats.org/officeDocument/2006/relationships/fontTable" Target="fontTable.xml"/><Relationship Id="rId37" Type="http://schemas.openxmlformats.org/officeDocument/2006/relationships/hyperlink" Target="https://en.wikipedia.org/wiki/Marsh" TargetMode="External"/><Relationship Id="rId58" Type="http://schemas.openxmlformats.org/officeDocument/2006/relationships/hyperlink" Target="https://en.wikipedia.org/w/index.php?title=Pine_procession_moth&amp;action=edit&amp;redlink=1" TargetMode="External"/><Relationship Id="rId79" Type="http://schemas.openxmlformats.org/officeDocument/2006/relationships/hyperlink" Target="https://en.wikipedia.org/wiki/Zygomorph" TargetMode="External"/><Relationship Id="rId102" Type="http://schemas.openxmlformats.org/officeDocument/2006/relationships/hyperlink" Target="https://en.wikipedia.org/wiki/Buxbaumia_viridis" TargetMode="External"/><Relationship Id="rId123" Type="http://schemas.openxmlformats.org/officeDocument/2006/relationships/hyperlink" Target="https://en.wikipedia.org/wiki/Palearctic_realm" TargetMode="External"/><Relationship Id="rId144" Type="http://schemas.openxmlformats.org/officeDocument/2006/relationships/hyperlink" Target="https://en.wikipedia.org/wiki/Ukraine" TargetMode="External"/><Relationship Id="rId90" Type="http://schemas.openxmlformats.org/officeDocument/2006/relationships/image" Target="media/image33.jpeg"/><Relationship Id="rId165" Type="http://schemas.openxmlformats.org/officeDocument/2006/relationships/image" Target="media/image54.jpeg"/><Relationship Id="rId186" Type="http://schemas.openxmlformats.org/officeDocument/2006/relationships/hyperlink" Target="https://en.wikipedia.org/wiki/Host_(biology)" TargetMode="External"/><Relationship Id="rId211" Type="http://schemas.openxmlformats.org/officeDocument/2006/relationships/image" Target="media/image80.jpeg"/><Relationship Id="rId232" Type="http://schemas.openxmlformats.org/officeDocument/2006/relationships/hyperlink" Target="https://ro.wikipedia.org/wiki/Mesteac%C4%83n" TargetMode="External"/><Relationship Id="rId253" Type="http://schemas.openxmlformats.org/officeDocument/2006/relationships/hyperlink" Target="https://ro.wikipedia.org/wiki/Pot%C3%A2rnichi" TargetMode="External"/><Relationship Id="rId274" Type="http://schemas.openxmlformats.org/officeDocument/2006/relationships/image" Target="media/image98.jpeg"/><Relationship Id="rId295" Type="http://schemas.openxmlformats.org/officeDocument/2006/relationships/hyperlink" Target="https://ro.wikipedia.org/wiki/Republica_Moldova" TargetMode="External"/><Relationship Id="rId309" Type="http://schemas.openxmlformats.org/officeDocument/2006/relationships/image" Target="media/image125.jpeg"/><Relationship Id="rId27" Type="http://schemas.openxmlformats.org/officeDocument/2006/relationships/image" Target="media/image18.jpeg"/><Relationship Id="rId48" Type="http://schemas.openxmlformats.org/officeDocument/2006/relationships/hyperlink" Target="https://en.wikipedia.org/wiki/Brown" TargetMode="External"/><Relationship Id="rId69" Type="http://schemas.openxmlformats.org/officeDocument/2006/relationships/image" Target="media/image32.jpeg"/><Relationship Id="rId113" Type="http://schemas.openxmlformats.org/officeDocument/2006/relationships/image" Target="media/image34.jpeg"/><Relationship Id="rId134" Type="http://schemas.openxmlformats.org/officeDocument/2006/relationships/image" Target="media/image44.jpeg"/><Relationship Id="rId320" Type="http://schemas.openxmlformats.org/officeDocument/2006/relationships/glossaryDocument" Target="glossary/document.xml"/><Relationship Id="rId80" Type="http://schemas.openxmlformats.org/officeDocument/2006/relationships/hyperlink" Target="https://en.wikipedia.org/wiki/Raceme" TargetMode="External"/><Relationship Id="rId155" Type="http://schemas.openxmlformats.org/officeDocument/2006/relationships/hyperlink" Target="https://en.wikipedia.org/wiki/Palearctic" TargetMode="External"/><Relationship Id="rId176" Type="http://schemas.openxmlformats.org/officeDocument/2006/relationships/hyperlink" Target="https://en.wikipedia.org/wiki/Zygomorph" TargetMode="External"/><Relationship Id="rId197" Type="http://schemas.openxmlformats.org/officeDocument/2006/relationships/image" Target="media/image66.jpeg"/><Relationship Id="rId201" Type="http://schemas.openxmlformats.org/officeDocument/2006/relationships/image" Target="media/image70.jpeg"/><Relationship Id="rId222" Type="http://schemas.openxmlformats.org/officeDocument/2006/relationships/hyperlink" Target="https://ro.wikipedia.org/wiki/Susai" TargetMode="External"/><Relationship Id="rId243" Type="http://schemas.openxmlformats.org/officeDocument/2006/relationships/hyperlink" Target="https://ro.wikipedia.org/wiki/Scandinavia" TargetMode="External"/><Relationship Id="rId264" Type="http://schemas.openxmlformats.org/officeDocument/2006/relationships/hyperlink" Target="https://ro.wikipedia.org/wiki/Passeriformes" TargetMode="External"/><Relationship Id="rId285" Type="http://schemas.openxmlformats.org/officeDocument/2006/relationships/image" Target="media/image109.jpeg"/><Relationship Id="rId17" Type="http://schemas.openxmlformats.org/officeDocument/2006/relationships/image" Target="media/image8.jpeg"/><Relationship Id="rId38" Type="http://schemas.openxmlformats.org/officeDocument/2006/relationships/hyperlink" Target="https://en.wikipedia.org/wiki/Hibernation" TargetMode="External"/><Relationship Id="rId59" Type="http://schemas.openxmlformats.org/officeDocument/2006/relationships/image" Target="media/image25.jpeg"/><Relationship Id="rId103" Type="http://schemas.openxmlformats.org/officeDocument/2006/relationships/hyperlink" Target="https://en.wikipedia.org/w/index.php?title=Herzogiella_seligeri&amp;action=edit&amp;redlink=1" TargetMode="External"/><Relationship Id="rId124" Type="http://schemas.openxmlformats.org/officeDocument/2006/relationships/hyperlink" Target="https://en.wikipedia.org/wiki/Marsh" TargetMode="External"/><Relationship Id="rId310" Type="http://schemas.openxmlformats.org/officeDocument/2006/relationships/image" Target="media/image126.jpeg"/><Relationship Id="rId70" Type="http://schemas.openxmlformats.org/officeDocument/2006/relationships/hyperlink" Target="https://en.wikipedia.org/wiki/Herbaceous" TargetMode="External"/><Relationship Id="rId91" Type="http://schemas.openxmlformats.org/officeDocument/2006/relationships/hyperlink" Target="https://en.wikipedia.org/wiki/Bryophyte" TargetMode="External"/><Relationship Id="rId145" Type="http://schemas.openxmlformats.org/officeDocument/2006/relationships/hyperlink" Target="https://en.wikipedia.org/wiki/Cynoglottis_barrelieri" TargetMode="External"/><Relationship Id="rId166" Type="http://schemas.openxmlformats.org/officeDocument/2006/relationships/image" Target="media/image55.png"/><Relationship Id="rId187" Type="http://schemas.openxmlformats.org/officeDocument/2006/relationships/image" Target="media/image56.jpeg"/><Relationship Id="rId1" Type="http://schemas.openxmlformats.org/officeDocument/2006/relationships/customXml" Target="../customXml/item1.xml"/><Relationship Id="rId212" Type="http://schemas.openxmlformats.org/officeDocument/2006/relationships/image" Target="media/image81.jpeg"/><Relationship Id="rId233" Type="http://schemas.openxmlformats.org/officeDocument/2006/relationships/hyperlink" Target="https://ro.wikipedia.org/wiki/Gr%C3%A2u" TargetMode="External"/><Relationship Id="rId254" Type="http://schemas.openxmlformats.org/officeDocument/2006/relationships/hyperlink" Target="https://ro.wikipedia.org/wiki/Africa_de_Nord" TargetMode="External"/><Relationship Id="rId28" Type="http://schemas.openxmlformats.org/officeDocument/2006/relationships/image" Target="media/image19.jpeg"/><Relationship Id="rId49" Type="http://schemas.openxmlformats.org/officeDocument/2006/relationships/hyperlink" Target="https://en.wikipedia.org/wiki/Caterpillar" TargetMode="External"/><Relationship Id="rId114" Type="http://schemas.openxmlformats.org/officeDocument/2006/relationships/image" Target="media/image35.jpeg"/><Relationship Id="rId275" Type="http://schemas.openxmlformats.org/officeDocument/2006/relationships/image" Target="media/image99.jpeg"/><Relationship Id="rId296" Type="http://schemas.openxmlformats.org/officeDocument/2006/relationships/image" Target="media/image112.jpeg"/><Relationship Id="rId300" Type="http://schemas.openxmlformats.org/officeDocument/2006/relationships/image" Target="media/image116.jpeg"/><Relationship Id="rId60" Type="http://schemas.openxmlformats.org/officeDocument/2006/relationships/hyperlink" Target="https://en.wikipedia.org/wiki/Phengaris_arion" TargetMode="External"/><Relationship Id="rId81" Type="http://schemas.openxmlformats.org/officeDocument/2006/relationships/hyperlink" Target="https://en.wikipedia.org/wiki/Bract" TargetMode="External"/><Relationship Id="rId135" Type="http://schemas.openxmlformats.org/officeDocument/2006/relationships/image" Target="media/image45.jpeg"/><Relationship Id="rId156" Type="http://schemas.openxmlformats.org/officeDocument/2006/relationships/hyperlink" Target="https://en.wikipedia.org/wiki/Europe" TargetMode="External"/><Relationship Id="rId177" Type="http://schemas.openxmlformats.org/officeDocument/2006/relationships/hyperlink" Target="https://en.wikipedia.org/wiki/Raceme" TargetMode="External"/><Relationship Id="rId198" Type="http://schemas.openxmlformats.org/officeDocument/2006/relationships/image" Target="media/image67.jpeg"/><Relationship Id="rId321" Type="http://schemas.openxmlformats.org/officeDocument/2006/relationships/theme" Target="theme/theme1.xml"/><Relationship Id="rId202" Type="http://schemas.openxmlformats.org/officeDocument/2006/relationships/image" Target="media/image71.jpeg"/><Relationship Id="rId223" Type="http://schemas.openxmlformats.org/officeDocument/2006/relationships/hyperlink" Target="https://ro.wikipedia.org/w/index.php?title=Sc%C3%A2nteiu%C8%9B%C4%83&amp;action=edit&amp;redlink=1" TargetMode="External"/><Relationship Id="rId244" Type="http://schemas.openxmlformats.org/officeDocument/2006/relationships/hyperlink" Target="https://ro.wikipedia.org/wiki/Europa_Occidental%C4%83" TargetMode="External"/><Relationship Id="rId18" Type="http://schemas.openxmlformats.org/officeDocument/2006/relationships/image" Target="media/image9.jpeg"/><Relationship Id="rId39" Type="http://schemas.openxmlformats.org/officeDocument/2006/relationships/hyperlink" Target="https://en.wikipedia.org/wiki/Larva" TargetMode="External"/><Relationship Id="rId265" Type="http://schemas.openxmlformats.org/officeDocument/2006/relationships/hyperlink" Target="https://ro.wikipedia.org/wiki/Europa" TargetMode="External"/><Relationship Id="rId286" Type="http://schemas.openxmlformats.org/officeDocument/2006/relationships/image" Target="media/image110.jpeg"/><Relationship Id="rId50" Type="http://schemas.openxmlformats.org/officeDocument/2006/relationships/hyperlink" Target="https://en.wikipedia.org/wiki/Larva" TargetMode="External"/><Relationship Id="rId104" Type="http://schemas.openxmlformats.org/officeDocument/2006/relationships/hyperlink" Target="https://en.wikipedia.org/w/index.php?title=Herzogiella_seligeri&amp;action=edit&amp;redlink=1" TargetMode="External"/><Relationship Id="rId125" Type="http://schemas.openxmlformats.org/officeDocument/2006/relationships/hyperlink" Target="https://en.wikipedia.org/wiki/Hibernation" TargetMode="External"/><Relationship Id="rId146" Type="http://schemas.openxmlformats.org/officeDocument/2006/relationships/image" Target="media/image46.jpeg"/><Relationship Id="rId167" Type="http://schemas.openxmlformats.org/officeDocument/2006/relationships/hyperlink" Target="https://en.wikipedia.org/wiki/Herbaceous" TargetMode="External"/><Relationship Id="rId188" Type="http://schemas.openxmlformats.org/officeDocument/2006/relationships/image" Target="media/image57.jpeg"/><Relationship Id="rId311" Type="http://schemas.openxmlformats.org/officeDocument/2006/relationships/image" Target="media/image127.jpeg"/><Relationship Id="rId71" Type="http://schemas.openxmlformats.org/officeDocument/2006/relationships/hyperlink" Target="https://en.wikipedia.org/wiki/Perennial" TargetMode="External"/><Relationship Id="rId92" Type="http://schemas.openxmlformats.org/officeDocument/2006/relationships/hyperlink" Target="https://en.wikipedia.org/wiki/Gametophyte" TargetMode="External"/><Relationship Id="rId213" Type="http://schemas.openxmlformats.org/officeDocument/2006/relationships/image" Target="media/image82.jpeg"/><Relationship Id="rId234" Type="http://schemas.openxmlformats.org/officeDocument/2006/relationships/hyperlink" Target="https://ro.wikipedia.org/wiki/Dud" TargetMode="External"/><Relationship Id="rId2" Type="http://schemas.openxmlformats.org/officeDocument/2006/relationships/numbering" Target="numbering.xml"/><Relationship Id="rId29" Type="http://schemas.openxmlformats.org/officeDocument/2006/relationships/hyperlink" Target="https://www.crayfish.ro/species/Austor_lat_H.jpg" TargetMode="External"/><Relationship Id="rId255" Type="http://schemas.openxmlformats.org/officeDocument/2006/relationships/hyperlink" Target="https://ro.wikipedia.org/wiki/Africa_Central%C4%83" TargetMode="External"/><Relationship Id="rId276" Type="http://schemas.openxmlformats.org/officeDocument/2006/relationships/image" Target="media/image100.jpeg"/><Relationship Id="rId297" Type="http://schemas.openxmlformats.org/officeDocument/2006/relationships/image" Target="media/image113.jpeg"/><Relationship Id="rId40" Type="http://schemas.openxmlformats.org/officeDocument/2006/relationships/hyperlink" Target="https://en.wikipedia.org/wiki/Succisa_pratensis" TargetMode="External"/><Relationship Id="rId115" Type="http://schemas.openxmlformats.org/officeDocument/2006/relationships/image" Target="media/image36.jpeg"/><Relationship Id="rId136" Type="http://schemas.openxmlformats.org/officeDocument/2006/relationships/hyperlink" Target="https://en.wikipedia.org/wiki/Beetle" TargetMode="External"/><Relationship Id="rId157" Type="http://schemas.openxmlformats.org/officeDocument/2006/relationships/hyperlink" Target="https://en.wikipedia.org/wiki/Near_East" TargetMode="External"/><Relationship Id="rId178" Type="http://schemas.openxmlformats.org/officeDocument/2006/relationships/hyperlink" Target="https://en.wikipedia.org/wiki/Bract" TargetMode="External"/><Relationship Id="rId301" Type="http://schemas.openxmlformats.org/officeDocument/2006/relationships/image" Target="media/image117.jpeg"/><Relationship Id="rId61" Type="http://schemas.openxmlformats.org/officeDocument/2006/relationships/image" Target="media/image26.jpeg"/><Relationship Id="rId82" Type="http://schemas.openxmlformats.org/officeDocument/2006/relationships/hyperlink" Target="https://en.wikipedia.org/wiki/Geophyte" TargetMode="External"/><Relationship Id="rId199" Type="http://schemas.openxmlformats.org/officeDocument/2006/relationships/image" Target="media/image68.jpeg"/><Relationship Id="rId203" Type="http://schemas.openxmlformats.org/officeDocument/2006/relationships/image" Target="media/image72.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Mangal">
    <w:altName w:val="Courier New"/>
    <w:panose1 w:val="00000400000000000000"/>
    <w:charset w:val="01"/>
    <w:family w:val="roman"/>
    <w:notTrueType/>
    <w:pitch w:val="variable"/>
    <w:sig w:usb0="00002000" w:usb1="00000000" w:usb2="00000000" w:usb3="00000000" w:csb0="00000000"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1836"/>
    <w:rsid w:val="009018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970F1AFDE2D4B3D916AB01C387113BC">
    <w:name w:val="6970F1AFDE2D4B3D916AB01C387113BC"/>
    <w:rsid w:val="00901836"/>
  </w:style>
  <w:style w:type="paragraph" w:customStyle="1" w:styleId="EA17D9F9A4C14D8893AFAA31598A374E">
    <w:name w:val="EA17D9F9A4C14D8893AFAA31598A374E"/>
    <w:rsid w:val="00901836"/>
  </w:style>
  <w:style w:type="paragraph" w:customStyle="1" w:styleId="AC71B5489F40456CA785DD92DA4EBD55">
    <w:name w:val="AC71B5489F40456CA785DD92DA4EBD55"/>
    <w:rsid w:val="00901836"/>
  </w:style>
  <w:style w:type="paragraph" w:customStyle="1" w:styleId="E784FB6AE420408FBD7A0608BA988E93">
    <w:name w:val="E784FB6AE420408FBD7A0608BA988E93"/>
    <w:rsid w:val="00901836"/>
  </w:style>
  <w:style w:type="paragraph" w:customStyle="1" w:styleId="9243F3BFF82342F9B24D4E3C47B9080B">
    <w:name w:val="9243F3BFF82342F9B24D4E3C47B9080B"/>
    <w:rsid w:val="00901836"/>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970F1AFDE2D4B3D916AB01C387113BC">
    <w:name w:val="6970F1AFDE2D4B3D916AB01C387113BC"/>
    <w:rsid w:val="00901836"/>
  </w:style>
  <w:style w:type="paragraph" w:customStyle="1" w:styleId="EA17D9F9A4C14D8893AFAA31598A374E">
    <w:name w:val="EA17D9F9A4C14D8893AFAA31598A374E"/>
    <w:rsid w:val="00901836"/>
  </w:style>
  <w:style w:type="paragraph" w:customStyle="1" w:styleId="AC71B5489F40456CA785DD92DA4EBD55">
    <w:name w:val="AC71B5489F40456CA785DD92DA4EBD55"/>
    <w:rsid w:val="00901836"/>
  </w:style>
  <w:style w:type="paragraph" w:customStyle="1" w:styleId="E784FB6AE420408FBD7A0608BA988E93">
    <w:name w:val="E784FB6AE420408FBD7A0608BA988E93"/>
    <w:rsid w:val="00901836"/>
  </w:style>
  <w:style w:type="paragraph" w:customStyle="1" w:styleId="9243F3BFF82342F9B24D4E3C47B9080B">
    <w:name w:val="9243F3BFF82342F9B24D4E3C47B9080B"/>
    <w:rsid w:val="0090183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ACFEDD-3075-428E-906B-0FF0A99405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96640</Words>
  <Characters>550849</Characters>
  <Application>Microsoft Office Word</Application>
  <DocSecurity>0</DocSecurity>
  <Lines>4590</Lines>
  <Paragraphs>1292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646197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2020-08-24T10:57:00Z</dcterms:created>
  <dcterms:modified xsi:type="dcterms:W3CDTF">2020-08-24T10:58:00Z</dcterms:modified>
</cp:coreProperties>
</file>